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88"/>
        <w:gridCol w:w="3288"/>
        <w:gridCol w:w="3289"/>
      </w:tblGrid>
      <w:tr w:rsidR="00204ACD" w:rsidRPr="00D52A16" w:rsidTr="00204ACD">
        <w:trPr>
          <w:trHeight w:val="1385"/>
        </w:trPr>
        <w:tc>
          <w:tcPr>
            <w:tcW w:w="3288" w:type="dxa"/>
            <w:shd w:val="clear" w:color="auto" w:fill="auto"/>
          </w:tcPr>
          <w:p w:rsidR="00204ACD" w:rsidRPr="00D52A16" w:rsidRDefault="00204ACD" w:rsidP="00AE4F41">
            <w:pPr>
              <w:jc w:val="center"/>
              <w:rPr>
                <w:rFonts w:cs="Arial"/>
                <w:b/>
                <w:noProof/>
                <w:color w:val="000000"/>
                <w:sz w:val="28"/>
                <w:szCs w:val="28"/>
              </w:rPr>
            </w:pPr>
            <w:r w:rsidRPr="00D52A16">
              <w:rPr>
                <w:rFonts w:cs="Arial"/>
                <w:b/>
                <w:noProof/>
                <w:color w:val="000000"/>
                <w:sz w:val="28"/>
                <w:szCs w:val="28"/>
                <w:lang w:val="en-US"/>
              </w:rPr>
              <w:drawing>
                <wp:inline distT="0" distB="0" distL="0" distR="0">
                  <wp:extent cx="132397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8" w:type="dxa"/>
            <w:shd w:val="clear" w:color="auto" w:fill="auto"/>
          </w:tcPr>
          <w:p w:rsidR="00204ACD" w:rsidRPr="00D52A16" w:rsidRDefault="00204ACD" w:rsidP="00AE4F41">
            <w:pPr>
              <w:jc w:val="center"/>
              <w:rPr>
                <w:rFonts w:cs="Arial"/>
                <w:b/>
                <w:noProof/>
                <w:color w:val="000000"/>
                <w:sz w:val="16"/>
                <w:szCs w:val="16"/>
              </w:rPr>
            </w:pPr>
            <w:r w:rsidRPr="00D52A16">
              <w:rPr>
                <w:b/>
                <w:bCs/>
                <w:noProof/>
                <w:color w:val="000080"/>
                <w:sz w:val="32"/>
                <w:szCs w:val="28"/>
                <w:lang w:val="en-US"/>
              </w:rPr>
              <w:drawing>
                <wp:inline distT="0" distB="0" distL="0" distR="0" wp14:anchorId="6ACB48E2" wp14:editId="13B7EE08">
                  <wp:extent cx="1143000" cy="981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p w:rsidR="00204ACD" w:rsidRPr="00D52A16" w:rsidRDefault="00204ACD" w:rsidP="00204ACD">
            <w:pPr>
              <w:rPr>
                <w:rFonts w:cs="Arial"/>
                <w:b/>
                <w:noProof/>
                <w:color w:val="000000"/>
                <w:sz w:val="16"/>
                <w:szCs w:val="16"/>
              </w:rPr>
            </w:pPr>
          </w:p>
        </w:tc>
        <w:tc>
          <w:tcPr>
            <w:tcW w:w="3289" w:type="dxa"/>
            <w:shd w:val="clear" w:color="auto" w:fill="auto"/>
          </w:tcPr>
          <w:p w:rsidR="00204ACD" w:rsidRPr="00D52A16" w:rsidRDefault="00204ACD" w:rsidP="00204ACD">
            <w:pPr>
              <w:jc w:val="center"/>
              <w:rPr>
                <w:rFonts w:cs="Arial"/>
                <w:b/>
                <w:noProof/>
                <w:color w:val="000000"/>
                <w:sz w:val="16"/>
                <w:szCs w:val="16"/>
              </w:rPr>
            </w:pPr>
            <w:r w:rsidRPr="00D52A16">
              <w:rPr>
                <w:b/>
                <w:bCs/>
                <w:noProof/>
                <w:color w:val="000080"/>
                <w:sz w:val="32"/>
                <w:szCs w:val="28"/>
                <w:lang w:val="en-US"/>
              </w:rPr>
              <w:drawing>
                <wp:inline distT="0" distB="0" distL="0" distR="0" wp14:anchorId="0835A38A" wp14:editId="0CCF94F1">
                  <wp:extent cx="1295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rsidR="00A24842" w:rsidRPr="0003449D" w:rsidRDefault="00A24842" w:rsidP="00AE7333">
      <w:pPr>
        <w:spacing w:after="0"/>
        <w:jc w:val="both"/>
        <w:rPr>
          <w:rFonts w:ascii="Trebuchet MS" w:hAnsi="Trebuchet MS"/>
        </w:rPr>
      </w:pPr>
    </w:p>
    <w:p w:rsidR="00A24842" w:rsidRDefault="00FA4245" w:rsidP="00FA4245">
      <w:pPr>
        <w:spacing w:after="0"/>
        <w:jc w:val="right"/>
        <w:rPr>
          <w:rFonts w:ascii="Trebuchet MS" w:hAnsi="Trebuchet MS"/>
        </w:rPr>
      </w:pPr>
      <w:r>
        <w:rPr>
          <w:rFonts w:ascii="Trebuchet MS" w:hAnsi="Trebuchet MS"/>
        </w:rPr>
        <w:t>0</w:t>
      </w:r>
      <w:r w:rsidR="00E22453">
        <w:rPr>
          <w:rFonts w:ascii="Trebuchet MS" w:hAnsi="Trebuchet MS"/>
        </w:rPr>
        <w:t>5</w:t>
      </w:r>
      <w:bookmarkStart w:id="0" w:name="_GoBack"/>
      <w:bookmarkEnd w:id="0"/>
      <w:r>
        <w:rPr>
          <w:rFonts w:ascii="Trebuchet MS" w:hAnsi="Trebuchet MS"/>
        </w:rPr>
        <w:t>.02.2018</w:t>
      </w:r>
    </w:p>
    <w:p w:rsidR="00FA4245" w:rsidRPr="0003449D" w:rsidRDefault="00FA4245" w:rsidP="00FA4245">
      <w:pPr>
        <w:spacing w:after="0"/>
        <w:jc w:val="right"/>
        <w:rPr>
          <w:rFonts w:ascii="Trebuchet MS" w:hAnsi="Trebuchet MS"/>
        </w:rPr>
      </w:pPr>
    </w:p>
    <w:p w:rsidR="00A24842" w:rsidRPr="002A7428" w:rsidRDefault="00E22453" w:rsidP="00AE7333">
      <w:pPr>
        <w:spacing w:after="0"/>
        <w:jc w:val="both"/>
        <w:rPr>
          <w:rFonts w:ascii="Trebuchet MS" w:hAnsi="Trebuchet MS"/>
          <w:b/>
          <w:sz w:val="24"/>
          <w:szCs w:val="24"/>
        </w:rPr>
      </w:pPr>
      <w:hyperlink r:id="rId8" w:tooltip="ANUNŢ DE ÎNCEPERE PROIECT - " w:history="1">
        <w:r w:rsidR="00F07899">
          <w:rPr>
            <w:rFonts w:ascii="Trebuchet MS" w:hAnsi="Trebuchet MS"/>
            <w:sz w:val="24"/>
            <w:szCs w:val="24"/>
          </w:rPr>
          <w:t>DESCRIERE</w:t>
        </w:r>
        <w:r w:rsidR="00A24842" w:rsidRPr="00E37E97">
          <w:rPr>
            <w:rFonts w:ascii="Trebuchet MS" w:hAnsi="Trebuchet MS"/>
            <w:sz w:val="24"/>
            <w:szCs w:val="24"/>
          </w:rPr>
          <w:t xml:space="preserve"> PROIECT - </w:t>
        </w:r>
        <w:r w:rsidR="00A24842" w:rsidRPr="002A7428">
          <w:rPr>
            <w:rFonts w:ascii="Trebuchet MS" w:hAnsi="Trebuchet MS"/>
            <w:b/>
            <w:bCs/>
            <w:sz w:val="24"/>
            <w:szCs w:val="24"/>
          </w:rPr>
          <w:t>„</w:t>
        </w:r>
        <w:r w:rsidR="008C5BB1">
          <w:rPr>
            <w:rFonts w:ascii="Trebuchet MS" w:hAnsi="Trebuchet MS"/>
            <w:b/>
            <w:sz w:val="24"/>
            <w:szCs w:val="24"/>
          </w:rPr>
          <w:t>Centrul Național de Informare pentru Fonduri Europene Structurale și de Investiții 2014-2020</w:t>
        </w:r>
        <w:r w:rsidR="00A24842" w:rsidRPr="002A7428">
          <w:rPr>
            <w:rFonts w:ascii="Trebuchet MS" w:hAnsi="Trebuchet MS"/>
            <w:b/>
            <w:sz w:val="24"/>
            <w:szCs w:val="24"/>
          </w:rPr>
          <w:t>”</w:t>
        </w:r>
        <w:r w:rsidR="00A24842">
          <w:rPr>
            <w:rFonts w:ascii="Trebuchet MS" w:hAnsi="Trebuchet MS"/>
            <w:b/>
            <w:sz w:val="24"/>
            <w:szCs w:val="24"/>
          </w:rPr>
          <w:t>, c</w:t>
        </w:r>
        <w:r w:rsidR="00A24842" w:rsidRPr="002A7428">
          <w:rPr>
            <w:rFonts w:ascii="Trebuchet MS" w:hAnsi="Trebuchet MS"/>
            <w:b/>
            <w:sz w:val="24"/>
            <w:szCs w:val="24"/>
          </w:rPr>
          <w:t xml:space="preserve">od </w:t>
        </w:r>
        <w:r w:rsidR="008C5BB1">
          <w:rPr>
            <w:rFonts w:ascii="Trebuchet MS" w:hAnsi="Trebuchet MS"/>
            <w:b/>
            <w:sz w:val="24"/>
            <w:szCs w:val="24"/>
          </w:rPr>
          <w:t>proiect 1.2.060</w:t>
        </w:r>
        <w:r w:rsidR="00A24842" w:rsidRPr="00E37E97">
          <w:rPr>
            <w:rFonts w:ascii="Trebuchet MS" w:hAnsi="Trebuchet MS"/>
            <w:b/>
            <w:sz w:val="24"/>
            <w:szCs w:val="24"/>
          </w:rPr>
          <w:t xml:space="preserve"> </w:t>
        </w:r>
      </w:hyperlink>
    </w:p>
    <w:p w:rsidR="00A24842" w:rsidRDefault="00A24842" w:rsidP="00AE7333">
      <w:pPr>
        <w:spacing w:after="0"/>
        <w:jc w:val="both"/>
        <w:rPr>
          <w:rStyle w:val="Emphasis"/>
          <w:rFonts w:ascii="Trebuchet MS" w:hAnsi="Trebuchet MS"/>
          <w:i w:val="0"/>
        </w:rPr>
      </w:pPr>
    </w:p>
    <w:p w:rsidR="00A24B9B" w:rsidRDefault="00A24B9B" w:rsidP="00A24B9B">
      <w:pPr>
        <w:spacing w:after="0"/>
        <w:jc w:val="both"/>
        <w:rPr>
          <w:rStyle w:val="Emphasis"/>
          <w:rFonts w:ascii="Trebuchet MS" w:hAnsi="Trebuchet MS"/>
          <w:i w:val="0"/>
        </w:rPr>
      </w:pPr>
      <w:r>
        <w:rPr>
          <w:rStyle w:val="Emphasis"/>
          <w:rFonts w:ascii="Trebuchet MS" w:hAnsi="Trebuchet MS"/>
          <w:i w:val="0"/>
        </w:rPr>
        <w:t xml:space="preserve">Serviciul Comunicare Instrumente Structurale și Helpdesk din cadrul Ministerului Fondurilor Europene, </w:t>
      </w:r>
      <w:r w:rsidRPr="00A24B9B">
        <w:rPr>
          <w:rStyle w:val="Emphasis"/>
          <w:rFonts w:ascii="Trebuchet MS" w:hAnsi="Trebuchet MS"/>
          <w:b/>
          <w:i w:val="0"/>
        </w:rPr>
        <w:t>în calitate de beneficiar</w:t>
      </w:r>
      <w:r>
        <w:rPr>
          <w:rStyle w:val="Emphasis"/>
          <w:rFonts w:ascii="Trebuchet MS" w:hAnsi="Trebuchet MS"/>
          <w:i w:val="0"/>
        </w:rPr>
        <w:t xml:space="preserve">, gestionează proiectul </w:t>
      </w:r>
      <w:r w:rsidRPr="00A24B9B">
        <w:rPr>
          <w:rStyle w:val="Emphasis"/>
          <w:rFonts w:ascii="Trebuchet MS" w:hAnsi="Trebuchet MS"/>
        </w:rPr>
        <w:t>„Centrul Național de Informare pentru Fonduri Europene Structu</w:t>
      </w:r>
      <w:r>
        <w:rPr>
          <w:rStyle w:val="Emphasis"/>
          <w:rFonts w:ascii="Trebuchet MS" w:hAnsi="Trebuchet MS"/>
        </w:rPr>
        <w:t xml:space="preserve">rale și de Investiții 2014-2020”. </w:t>
      </w:r>
      <w:r>
        <w:rPr>
          <w:rStyle w:val="Emphasis"/>
          <w:rFonts w:ascii="Trebuchet MS" w:hAnsi="Trebuchet MS"/>
          <w:i w:val="0"/>
        </w:rPr>
        <w:t>Decizia de finanțare a fost semnată în data de</w:t>
      </w:r>
      <w:r w:rsidR="00161071">
        <w:rPr>
          <w:rStyle w:val="Emphasis"/>
          <w:rFonts w:ascii="Trebuchet MS" w:hAnsi="Trebuchet MS"/>
          <w:i w:val="0"/>
        </w:rPr>
        <w:t xml:space="preserve"> 28.12.2017.</w:t>
      </w:r>
    </w:p>
    <w:p w:rsidR="00900865" w:rsidRDefault="00900865" w:rsidP="00A24B9B">
      <w:pPr>
        <w:spacing w:after="0"/>
        <w:jc w:val="both"/>
        <w:rPr>
          <w:rStyle w:val="Emphasis"/>
          <w:rFonts w:ascii="Trebuchet MS" w:hAnsi="Trebuchet MS"/>
          <w:i w:val="0"/>
        </w:rPr>
      </w:pPr>
      <w:r w:rsidRPr="00900865">
        <w:rPr>
          <w:rStyle w:val="Emphasis"/>
          <w:rFonts w:ascii="Trebuchet MS" w:hAnsi="Trebuchet MS"/>
          <w:i w:val="0"/>
        </w:rPr>
        <w:t>Centrul Național de Informare</w:t>
      </w:r>
      <w:r>
        <w:rPr>
          <w:rStyle w:val="Emphasis"/>
          <w:rFonts w:ascii="Trebuchet MS" w:hAnsi="Trebuchet MS"/>
          <w:i w:val="0"/>
        </w:rPr>
        <w:t xml:space="preserve"> este una din cele două componente ale </w:t>
      </w:r>
      <w:r w:rsidRPr="00900865">
        <w:rPr>
          <w:rStyle w:val="Emphasis"/>
          <w:rFonts w:ascii="Trebuchet MS" w:hAnsi="Trebuchet MS"/>
          <w:i w:val="0"/>
        </w:rPr>
        <w:t>Centrul de Informare pentru FESI (Centru de Informare)</w:t>
      </w:r>
      <w:r>
        <w:rPr>
          <w:rStyle w:val="Emphasis"/>
          <w:rFonts w:ascii="Trebuchet MS" w:hAnsi="Trebuchet MS"/>
          <w:i w:val="0"/>
        </w:rPr>
        <w:t xml:space="preserve">, urmând să fie completat de </w:t>
      </w:r>
      <w:r w:rsidRPr="00900865">
        <w:rPr>
          <w:rStyle w:val="Emphasis"/>
          <w:rFonts w:ascii="Trebuchet MS" w:hAnsi="Trebuchet MS"/>
          <w:i w:val="0"/>
        </w:rPr>
        <w:t xml:space="preserve">Rețeaua regională de puncte de informare alcătuită din puncte de informare localizate în teritoriu care </w:t>
      </w:r>
      <w:r>
        <w:rPr>
          <w:rStyle w:val="Emphasis"/>
          <w:rFonts w:ascii="Trebuchet MS" w:hAnsi="Trebuchet MS"/>
          <w:i w:val="0"/>
        </w:rPr>
        <w:t>vor fi</w:t>
      </w:r>
      <w:r w:rsidRPr="00900865">
        <w:rPr>
          <w:rStyle w:val="Emphasis"/>
          <w:rFonts w:ascii="Trebuchet MS" w:hAnsi="Trebuchet MS"/>
          <w:i w:val="0"/>
        </w:rPr>
        <w:t xml:space="preserve"> responsabile de informarea la nivel regional și </w:t>
      </w:r>
      <w:r>
        <w:rPr>
          <w:rStyle w:val="Emphasis"/>
          <w:rFonts w:ascii="Trebuchet MS" w:hAnsi="Trebuchet MS"/>
          <w:i w:val="0"/>
        </w:rPr>
        <w:t>vor îndeplini</w:t>
      </w:r>
      <w:r w:rsidRPr="00900865">
        <w:rPr>
          <w:rStyle w:val="Emphasis"/>
          <w:rFonts w:ascii="Trebuchet MS" w:hAnsi="Trebuchet MS"/>
          <w:i w:val="0"/>
        </w:rPr>
        <w:t xml:space="preserve"> funcția de ghișeu unic finanțări pentru IMM-uri (one-stop-shop) la nivelul regiunii respective.</w:t>
      </w:r>
    </w:p>
    <w:p w:rsidR="00F07899" w:rsidRDefault="00F07899" w:rsidP="00A24B9B">
      <w:pPr>
        <w:spacing w:after="0"/>
        <w:jc w:val="both"/>
        <w:rPr>
          <w:rStyle w:val="Emphasis"/>
          <w:rFonts w:ascii="Trebuchet MS" w:hAnsi="Trebuchet MS"/>
          <w:i w:val="0"/>
        </w:rPr>
      </w:pPr>
      <w:r w:rsidRPr="00F07899">
        <w:rPr>
          <w:rStyle w:val="Emphasis"/>
          <w:rFonts w:ascii="Trebuchet MS" w:hAnsi="Trebuchet MS"/>
          <w:i w:val="0"/>
        </w:rPr>
        <w:t xml:space="preserve">În cadrul </w:t>
      </w:r>
      <w:r w:rsidR="00900865" w:rsidRPr="00900865">
        <w:rPr>
          <w:rStyle w:val="Emphasis"/>
          <w:rFonts w:ascii="Trebuchet MS" w:hAnsi="Trebuchet MS"/>
          <w:i w:val="0"/>
        </w:rPr>
        <w:t>Centrul</w:t>
      </w:r>
      <w:r w:rsidR="00900865">
        <w:rPr>
          <w:rStyle w:val="Emphasis"/>
          <w:rFonts w:ascii="Trebuchet MS" w:hAnsi="Trebuchet MS"/>
          <w:i w:val="0"/>
        </w:rPr>
        <w:t>ui</w:t>
      </w:r>
      <w:r w:rsidR="00900865" w:rsidRPr="00900865">
        <w:rPr>
          <w:rStyle w:val="Emphasis"/>
          <w:rFonts w:ascii="Trebuchet MS" w:hAnsi="Trebuchet MS"/>
          <w:i w:val="0"/>
        </w:rPr>
        <w:t xml:space="preserve"> Național de Informare </w:t>
      </w:r>
      <w:r w:rsidRPr="00F07899">
        <w:rPr>
          <w:rStyle w:val="Emphasis"/>
          <w:rFonts w:ascii="Trebuchet MS" w:hAnsi="Trebuchet MS"/>
          <w:i w:val="0"/>
        </w:rPr>
        <w:t xml:space="preserve">va fi îndeplinită atât funcția de informare (prin help-desk, call–center) și de promovare a fondurilor ESI 2014 – 2020, cât și funcția de ghișeu unic pentru IMM-uri, </w:t>
      </w:r>
      <w:r w:rsidR="00900865">
        <w:rPr>
          <w:rStyle w:val="Emphasis"/>
          <w:rFonts w:ascii="Trebuchet MS" w:hAnsi="Trebuchet MS"/>
          <w:i w:val="0"/>
        </w:rPr>
        <w:t xml:space="preserve">la nivelul Regiunii de Dezvoltare București-Ilfov,oferindu-le acestoara </w:t>
      </w:r>
      <w:r w:rsidRPr="00F07899">
        <w:rPr>
          <w:rStyle w:val="Emphasis"/>
          <w:rFonts w:ascii="Trebuchet MS" w:hAnsi="Trebuchet MS"/>
          <w:i w:val="0"/>
        </w:rPr>
        <w:t>servicii de informare/ consiliere de tip one-stop shop privind posibilitatea obținerii de finanțări complementare din alte programe/ mecanisme/ instrumente naţionale şi europene.</w:t>
      </w:r>
    </w:p>
    <w:p w:rsidR="00A24842" w:rsidRPr="00A034D9" w:rsidRDefault="00A24842" w:rsidP="002A7428">
      <w:pPr>
        <w:widowControl w:val="0"/>
        <w:tabs>
          <w:tab w:val="left" w:pos="180"/>
          <w:tab w:val="left" w:pos="6525"/>
        </w:tabs>
        <w:autoSpaceDE w:val="0"/>
        <w:autoSpaceDN w:val="0"/>
        <w:adjustRightInd w:val="0"/>
        <w:spacing w:before="60" w:after="120"/>
        <w:jc w:val="both"/>
        <w:rPr>
          <w:rStyle w:val="apple-converted-space"/>
          <w:rFonts w:ascii="Trebuchet MS" w:hAnsi="Trebuchet MS"/>
          <w:highlight w:val="yellow"/>
        </w:rPr>
      </w:pPr>
      <w:r w:rsidRPr="00A24B9B">
        <w:rPr>
          <w:rStyle w:val="Strong"/>
          <w:rFonts w:ascii="Trebuchet MS" w:hAnsi="Trebuchet MS"/>
        </w:rPr>
        <w:t>Obiectivul general al proiectului</w:t>
      </w:r>
      <w:r w:rsidR="00900865">
        <w:rPr>
          <w:rStyle w:val="Strong"/>
          <w:rFonts w:ascii="Trebuchet MS" w:hAnsi="Trebuchet MS"/>
        </w:rPr>
        <w:t xml:space="preserve"> 1.2.060</w:t>
      </w:r>
      <w:r w:rsidRPr="00A24B9B">
        <w:rPr>
          <w:rStyle w:val="apple-converted-space"/>
          <w:rFonts w:ascii="Trebuchet MS" w:hAnsi="Trebuchet MS"/>
        </w:rPr>
        <w:t> </w:t>
      </w:r>
      <w:r w:rsidR="00A24B9B" w:rsidRPr="00A24B9B">
        <w:rPr>
          <w:rStyle w:val="apple-converted-space"/>
          <w:rFonts w:ascii="Trebuchet MS" w:hAnsi="Trebuchet MS"/>
        </w:rPr>
        <w:t xml:space="preserve"> este diseminarea eficientă în rândul publicului larg și a segmentelor de public țintă, la nivel național, a informațiilor referitoare la fondurile ESI, naționale și extracomunitare, la modalitățile de accesare și beneficiile acestora pentru întreaga societate, contribuind la creșterea nivelului de conștientizare cu privire la rolul și contribuția Uniunii Europene la co-finanțarea proiectelor (inclusiv prioritățile politice ale UE și obiectivele politicii de coeziune).</w:t>
      </w:r>
    </w:p>
    <w:p w:rsidR="00A24842" w:rsidRDefault="00A24B9B" w:rsidP="002A7428">
      <w:pPr>
        <w:pStyle w:val="NormalWeb"/>
        <w:shd w:val="clear" w:color="auto" w:fill="FFFFFF"/>
        <w:spacing w:before="60" w:beforeAutospacing="0" w:after="120" w:afterAutospacing="0" w:line="276" w:lineRule="auto"/>
        <w:jc w:val="both"/>
        <w:rPr>
          <w:rStyle w:val="apple-converted-space"/>
          <w:rFonts w:ascii="Trebuchet MS" w:hAnsi="Trebuchet MS"/>
          <w:b/>
          <w:bCs/>
          <w:sz w:val="22"/>
          <w:szCs w:val="22"/>
        </w:rPr>
      </w:pPr>
      <w:r>
        <w:rPr>
          <w:rStyle w:val="Strong"/>
          <w:rFonts w:ascii="Trebuchet MS" w:hAnsi="Trebuchet MS"/>
          <w:sz w:val="22"/>
          <w:szCs w:val="22"/>
        </w:rPr>
        <w:t>Obiectivele</w:t>
      </w:r>
      <w:r w:rsidR="00A24842" w:rsidRPr="00A24B9B">
        <w:rPr>
          <w:rStyle w:val="Strong"/>
          <w:rFonts w:ascii="Trebuchet MS" w:hAnsi="Trebuchet MS"/>
          <w:sz w:val="22"/>
          <w:szCs w:val="22"/>
        </w:rPr>
        <w:t xml:space="preserve"> specific</w:t>
      </w:r>
      <w:r>
        <w:rPr>
          <w:rStyle w:val="Strong"/>
          <w:rFonts w:ascii="Trebuchet MS" w:hAnsi="Trebuchet MS"/>
          <w:sz w:val="22"/>
          <w:szCs w:val="22"/>
        </w:rPr>
        <w:t>e</w:t>
      </w:r>
      <w:r w:rsidR="00A24842" w:rsidRPr="00A24B9B">
        <w:rPr>
          <w:rStyle w:val="apple-converted-space"/>
          <w:rFonts w:ascii="Trebuchet MS" w:hAnsi="Trebuchet MS"/>
          <w:b/>
          <w:bCs/>
          <w:sz w:val="22"/>
          <w:szCs w:val="22"/>
        </w:rPr>
        <w:t> al</w:t>
      </w:r>
      <w:r>
        <w:rPr>
          <w:rStyle w:val="apple-converted-space"/>
          <w:rFonts w:ascii="Trebuchet MS" w:hAnsi="Trebuchet MS"/>
          <w:b/>
          <w:bCs/>
          <w:sz w:val="22"/>
          <w:szCs w:val="22"/>
        </w:rPr>
        <w:t>e proiectului sunt:</w:t>
      </w:r>
    </w:p>
    <w:p w:rsidR="00A24B9B" w:rsidRPr="00A24B9B" w:rsidRDefault="00A24B9B" w:rsidP="00FA4245">
      <w:pPr>
        <w:widowControl w:val="0"/>
        <w:tabs>
          <w:tab w:val="left" w:pos="180"/>
          <w:tab w:val="left" w:pos="6525"/>
        </w:tabs>
        <w:autoSpaceDE w:val="0"/>
        <w:autoSpaceDN w:val="0"/>
        <w:adjustRightInd w:val="0"/>
        <w:spacing w:before="60" w:after="120"/>
        <w:contextualSpacing/>
        <w:jc w:val="both"/>
        <w:rPr>
          <w:rStyle w:val="apple-converted-space"/>
          <w:rFonts w:ascii="Trebuchet MS" w:hAnsi="Trebuchet MS"/>
        </w:rPr>
      </w:pPr>
      <w:r w:rsidRPr="00A24B9B">
        <w:rPr>
          <w:rStyle w:val="apple-converted-space"/>
          <w:rFonts w:ascii="Trebuchet MS" w:hAnsi="Trebuchet MS"/>
        </w:rPr>
        <w:t>- informarea la nivel național a publicului larg cu privire la oportunitățile oferite de fondurile ESI (helpdesk pentru publicul larg) și promovarea acestor fonduri;</w:t>
      </w:r>
    </w:p>
    <w:p w:rsidR="00A24B9B" w:rsidRPr="00A24B9B" w:rsidRDefault="00A24B9B" w:rsidP="00FA4245">
      <w:pPr>
        <w:widowControl w:val="0"/>
        <w:tabs>
          <w:tab w:val="left" w:pos="180"/>
          <w:tab w:val="left" w:pos="6525"/>
        </w:tabs>
        <w:autoSpaceDE w:val="0"/>
        <w:autoSpaceDN w:val="0"/>
        <w:adjustRightInd w:val="0"/>
        <w:spacing w:before="60" w:after="120"/>
        <w:contextualSpacing/>
        <w:jc w:val="both"/>
        <w:rPr>
          <w:rStyle w:val="apple-converted-space"/>
          <w:rFonts w:ascii="Trebuchet MS" w:hAnsi="Trebuchet MS"/>
        </w:rPr>
      </w:pPr>
      <w:r w:rsidRPr="00A24B9B">
        <w:rPr>
          <w:rStyle w:val="apple-converted-space"/>
          <w:rFonts w:ascii="Trebuchet MS" w:hAnsi="Trebuchet MS"/>
        </w:rPr>
        <w:t>- sprijinirea la nivel național a potențialilor beneficiari de fonduri ESI în identificarea surselor de finanțare potrivite nevoilor lor și în pregătirea de proiecte care să îndeplinească cerințele necesare pentru a fi aprobate (helpdesk pentru potențialii beneficiari);</w:t>
      </w:r>
    </w:p>
    <w:p w:rsidR="00A24B9B" w:rsidRPr="00A24B9B" w:rsidRDefault="00A24B9B" w:rsidP="00FA4245">
      <w:pPr>
        <w:widowControl w:val="0"/>
        <w:tabs>
          <w:tab w:val="left" w:pos="180"/>
          <w:tab w:val="left" w:pos="6525"/>
        </w:tabs>
        <w:autoSpaceDE w:val="0"/>
        <w:autoSpaceDN w:val="0"/>
        <w:adjustRightInd w:val="0"/>
        <w:spacing w:before="60" w:after="120"/>
        <w:contextualSpacing/>
        <w:jc w:val="both"/>
        <w:rPr>
          <w:rStyle w:val="apple-converted-space"/>
          <w:rFonts w:ascii="Trebuchet MS" w:hAnsi="Trebuchet MS"/>
        </w:rPr>
      </w:pPr>
      <w:r w:rsidRPr="00A24B9B">
        <w:rPr>
          <w:rStyle w:val="apple-converted-space"/>
          <w:rFonts w:ascii="Trebuchet MS" w:hAnsi="Trebuchet MS"/>
        </w:rPr>
        <w:t>- furnizarea de servicii de tip ghișeu unic finanțări pentru IMM-uri la nivelul regiunii București-Ilfov.</w:t>
      </w:r>
    </w:p>
    <w:p w:rsidR="00A24842" w:rsidRPr="00A24B9B" w:rsidRDefault="00A24842" w:rsidP="00236642">
      <w:pPr>
        <w:spacing w:before="120" w:after="120" w:line="240" w:lineRule="auto"/>
        <w:jc w:val="both"/>
        <w:rPr>
          <w:rFonts w:ascii="Trebuchet MS" w:hAnsi="Trebuchet MS"/>
          <w:lang w:eastAsia="ro-RO"/>
        </w:rPr>
      </w:pPr>
      <w:r w:rsidRPr="00A24B9B">
        <w:rPr>
          <w:rStyle w:val="Strong"/>
          <w:rFonts w:ascii="Trebuchet MS" w:hAnsi="Trebuchet MS"/>
        </w:rPr>
        <w:t>Rezultate prevăzute ale proiectului</w:t>
      </w:r>
      <w:r w:rsidRPr="00A24B9B">
        <w:rPr>
          <w:rFonts w:ascii="Trebuchet MS" w:hAnsi="Trebuchet MS"/>
        </w:rPr>
        <w:t xml:space="preserve"> </w:t>
      </w:r>
      <w:r w:rsidRPr="00A24B9B">
        <w:rPr>
          <w:rFonts w:ascii="Trebuchet MS" w:hAnsi="Trebuchet MS"/>
          <w:lang w:eastAsia="ro-RO"/>
        </w:rPr>
        <w:t>sunt următoarele:</w:t>
      </w:r>
    </w:p>
    <w:p w:rsidR="00A24B9B" w:rsidRPr="00A24B9B" w:rsidRDefault="00A24B9B" w:rsidP="00FA4245">
      <w:pPr>
        <w:pStyle w:val="ListParagraph"/>
        <w:widowControl w:val="0"/>
        <w:numPr>
          <w:ilvl w:val="0"/>
          <w:numId w:val="6"/>
        </w:numPr>
        <w:tabs>
          <w:tab w:val="left" w:pos="180"/>
          <w:tab w:val="left" w:pos="6525"/>
        </w:tabs>
        <w:spacing w:before="120" w:line="276" w:lineRule="auto"/>
        <w:rPr>
          <w:rStyle w:val="apple-converted-space"/>
          <w:rFonts w:ascii="Trebuchet MS" w:hAnsi="Trebuchet MS"/>
          <w:kern w:val="0"/>
          <w:sz w:val="22"/>
          <w:szCs w:val="22"/>
          <w:lang w:val="ro-RO"/>
        </w:rPr>
      </w:pPr>
      <w:r w:rsidRPr="00A24B9B">
        <w:rPr>
          <w:rStyle w:val="apple-converted-space"/>
          <w:rFonts w:ascii="Trebuchet MS" w:hAnsi="Trebuchet MS"/>
          <w:kern w:val="0"/>
          <w:sz w:val="22"/>
          <w:szCs w:val="22"/>
          <w:lang w:val="ro-RO"/>
        </w:rPr>
        <w:t>Centrul Național operațional și funcțional (cu personal angajat, manual elaborat, sediu asigurat, mobilier,echipamente IT, echipamente audio-video /aparatură/software/licențe/consumabile achiziționate;</w:t>
      </w:r>
    </w:p>
    <w:p w:rsidR="00A24B9B" w:rsidRPr="00A24B9B" w:rsidRDefault="00A24B9B" w:rsidP="00FA4245">
      <w:pPr>
        <w:pStyle w:val="ListParagraph"/>
        <w:widowControl w:val="0"/>
        <w:numPr>
          <w:ilvl w:val="0"/>
          <w:numId w:val="6"/>
        </w:numPr>
        <w:tabs>
          <w:tab w:val="left" w:pos="180"/>
          <w:tab w:val="left" w:pos="6525"/>
        </w:tabs>
        <w:spacing w:before="120" w:line="276" w:lineRule="auto"/>
        <w:rPr>
          <w:rStyle w:val="apple-converted-space"/>
          <w:rFonts w:ascii="Trebuchet MS" w:hAnsi="Trebuchet MS"/>
          <w:kern w:val="0"/>
          <w:sz w:val="22"/>
          <w:szCs w:val="22"/>
          <w:lang w:val="ro-RO"/>
        </w:rPr>
      </w:pPr>
      <w:r w:rsidRPr="00A24B9B">
        <w:rPr>
          <w:rStyle w:val="apple-converted-space"/>
          <w:rFonts w:ascii="Trebuchet MS" w:hAnsi="Trebuchet MS"/>
          <w:kern w:val="0"/>
          <w:sz w:val="22"/>
          <w:szCs w:val="22"/>
          <w:lang w:val="ro-RO"/>
        </w:rPr>
        <w:t>10 000 solicitări de informatii soluționate);</w:t>
      </w:r>
    </w:p>
    <w:p w:rsidR="00A24B9B" w:rsidRPr="00A24B9B" w:rsidRDefault="00A24B9B" w:rsidP="00FA4245">
      <w:pPr>
        <w:pStyle w:val="ListParagraph"/>
        <w:widowControl w:val="0"/>
        <w:numPr>
          <w:ilvl w:val="0"/>
          <w:numId w:val="6"/>
        </w:numPr>
        <w:tabs>
          <w:tab w:val="left" w:pos="180"/>
          <w:tab w:val="left" w:pos="6525"/>
        </w:tabs>
        <w:spacing w:before="120" w:line="276" w:lineRule="auto"/>
        <w:rPr>
          <w:rStyle w:val="apple-converted-space"/>
          <w:rFonts w:ascii="Trebuchet MS" w:hAnsi="Trebuchet MS"/>
          <w:kern w:val="0"/>
          <w:sz w:val="22"/>
          <w:szCs w:val="22"/>
          <w:lang w:val="ro-RO"/>
        </w:rPr>
      </w:pPr>
      <w:r w:rsidRPr="00A24B9B">
        <w:rPr>
          <w:rStyle w:val="apple-converted-space"/>
          <w:rFonts w:ascii="Trebuchet MS" w:hAnsi="Trebuchet MS"/>
          <w:kern w:val="0"/>
          <w:sz w:val="22"/>
          <w:szCs w:val="22"/>
          <w:lang w:val="ro-RO"/>
        </w:rPr>
        <w:t xml:space="preserve">site-ul </w:t>
      </w:r>
      <w:hyperlink r:id="rId9" w:history="1">
        <w:r w:rsidRPr="00A24B9B">
          <w:rPr>
            <w:rStyle w:val="apple-converted-space"/>
            <w:rFonts w:ascii="Trebuchet MS" w:hAnsi="Trebuchet MS"/>
            <w:kern w:val="0"/>
            <w:sz w:val="22"/>
            <w:szCs w:val="22"/>
            <w:lang w:val="ro-RO"/>
          </w:rPr>
          <w:t>www.fonduri-ue.ro</w:t>
        </w:r>
      </w:hyperlink>
      <w:r w:rsidRPr="00A24B9B">
        <w:rPr>
          <w:rStyle w:val="apple-converted-space"/>
          <w:rFonts w:ascii="Trebuchet MS" w:hAnsi="Trebuchet MS"/>
          <w:kern w:val="0"/>
          <w:sz w:val="22"/>
          <w:szCs w:val="22"/>
          <w:lang w:val="ro-RO"/>
        </w:rPr>
        <w:t xml:space="preserve"> gestionat și actualizat;</w:t>
      </w:r>
    </w:p>
    <w:p w:rsidR="00A24B9B" w:rsidRPr="00A24B9B" w:rsidRDefault="00A24B9B" w:rsidP="00FA4245">
      <w:pPr>
        <w:pStyle w:val="ListParagraph"/>
        <w:widowControl w:val="0"/>
        <w:numPr>
          <w:ilvl w:val="0"/>
          <w:numId w:val="6"/>
        </w:numPr>
        <w:tabs>
          <w:tab w:val="left" w:pos="180"/>
          <w:tab w:val="left" w:pos="6525"/>
        </w:tabs>
        <w:spacing w:before="120" w:line="276" w:lineRule="auto"/>
        <w:rPr>
          <w:rStyle w:val="apple-converted-space"/>
          <w:rFonts w:ascii="Trebuchet MS" w:hAnsi="Trebuchet MS"/>
          <w:kern w:val="0"/>
          <w:sz w:val="22"/>
          <w:szCs w:val="22"/>
          <w:lang w:val="ro-RO"/>
        </w:rPr>
      </w:pPr>
      <w:r w:rsidRPr="00A24B9B">
        <w:rPr>
          <w:rStyle w:val="apple-converted-space"/>
          <w:rFonts w:ascii="Trebuchet MS" w:hAnsi="Trebuchet MS"/>
          <w:kern w:val="0"/>
          <w:sz w:val="22"/>
          <w:szCs w:val="22"/>
          <w:lang w:val="ro-RO"/>
        </w:rPr>
        <w:t>500 000 sesiuni pe portal înregistrate;</w:t>
      </w:r>
    </w:p>
    <w:p w:rsidR="00A24B9B" w:rsidRPr="00A24B9B" w:rsidRDefault="00A24B9B" w:rsidP="00FA4245">
      <w:pPr>
        <w:pStyle w:val="ListParagraph"/>
        <w:widowControl w:val="0"/>
        <w:numPr>
          <w:ilvl w:val="0"/>
          <w:numId w:val="6"/>
        </w:numPr>
        <w:tabs>
          <w:tab w:val="left" w:pos="180"/>
          <w:tab w:val="left" w:pos="6525"/>
        </w:tabs>
        <w:spacing w:before="120" w:line="276" w:lineRule="auto"/>
        <w:rPr>
          <w:rStyle w:val="apple-converted-space"/>
          <w:rFonts w:ascii="Trebuchet MS" w:hAnsi="Trebuchet MS"/>
          <w:kern w:val="0"/>
          <w:sz w:val="22"/>
          <w:szCs w:val="22"/>
          <w:lang w:val="ro-RO"/>
        </w:rPr>
      </w:pPr>
      <w:r w:rsidRPr="00A24B9B">
        <w:rPr>
          <w:rStyle w:val="apple-converted-space"/>
          <w:rFonts w:ascii="Trebuchet MS" w:hAnsi="Trebuchet MS"/>
          <w:kern w:val="0"/>
          <w:sz w:val="22"/>
          <w:szCs w:val="22"/>
          <w:lang w:val="ro-RO"/>
        </w:rPr>
        <w:t xml:space="preserve">8 ediții materiale de informare și promovare realizate și distribuite; </w:t>
      </w:r>
    </w:p>
    <w:p w:rsidR="00A24B9B" w:rsidRPr="00A24B9B" w:rsidRDefault="00A24B9B" w:rsidP="00FA4245">
      <w:pPr>
        <w:pStyle w:val="ListParagraph"/>
        <w:widowControl w:val="0"/>
        <w:numPr>
          <w:ilvl w:val="0"/>
          <w:numId w:val="6"/>
        </w:numPr>
        <w:tabs>
          <w:tab w:val="left" w:pos="180"/>
          <w:tab w:val="left" w:pos="6525"/>
        </w:tabs>
        <w:spacing w:before="120" w:line="276" w:lineRule="auto"/>
        <w:rPr>
          <w:rStyle w:val="apple-converted-space"/>
          <w:rFonts w:ascii="Trebuchet MS" w:hAnsi="Trebuchet MS"/>
          <w:kern w:val="0"/>
          <w:sz w:val="22"/>
          <w:szCs w:val="22"/>
          <w:lang w:val="ro-RO"/>
        </w:rPr>
      </w:pPr>
      <w:r w:rsidRPr="00A24B9B">
        <w:rPr>
          <w:rStyle w:val="apple-converted-space"/>
          <w:rFonts w:ascii="Trebuchet MS" w:hAnsi="Trebuchet MS"/>
          <w:kern w:val="0"/>
          <w:sz w:val="22"/>
          <w:szCs w:val="22"/>
          <w:lang w:val="ro-RO"/>
        </w:rPr>
        <w:t>4 campanii online realizate;</w:t>
      </w:r>
    </w:p>
    <w:p w:rsidR="00A24B9B" w:rsidRPr="00A24B9B" w:rsidRDefault="00A24B9B" w:rsidP="00FA4245">
      <w:pPr>
        <w:pStyle w:val="ListParagraph"/>
        <w:widowControl w:val="0"/>
        <w:numPr>
          <w:ilvl w:val="0"/>
          <w:numId w:val="6"/>
        </w:numPr>
        <w:tabs>
          <w:tab w:val="left" w:pos="180"/>
          <w:tab w:val="left" w:pos="6525"/>
        </w:tabs>
        <w:spacing w:before="120" w:line="276" w:lineRule="auto"/>
        <w:rPr>
          <w:rStyle w:val="apple-converted-space"/>
          <w:rFonts w:ascii="Trebuchet MS" w:hAnsi="Trebuchet MS"/>
          <w:kern w:val="0"/>
          <w:sz w:val="22"/>
          <w:szCs w:val="22"/>
          <w:lang w:val="ro-RO"/>
        </w:rPr>
      </w:pPr>
      <w:r w:rsidRPr="00A24B9B">
        <w:rPr>
          <w:rStyle w:val="apple-converted-space"/>
          <w:rFonts w:ascii="Trebuchet MS" w:hAnsi="Trebuchet MS"/>
          <w:kern w:val="0"/>
          <w:sz w:val="22"/>
          <w:szCs w:val="22"/>
          <w:lang w:val="ro-RO"/>
        </w:rPr>
        <w:t xml:space="preserve">materiale promoționale realizate și distribuite </w:t>
      </w:r>
    </w:p>
    <w:p w:rsidR="00A24B9B" w:rsidRPr="00A24B9B" w:rsidRDefault="00A24B9B" w:rsidP="00FA4245">
      <w:pPr>
        <w:pStyle w:val="ListParagraph"/>
        <w:widowControl w:val="0"/>
        <w:numPr>
          <w:ilvl w:val="0"/>
          <w:numId w:val="6"/>
        </w:numPr>
        <w:tabs>
          <w:tab w:val="left" w:pos="180"/>
          <w:tab w:val="left" w:pos="6525"/>
        </w:tabs>
        <w:spacing w:before="120" w:line="276" w:lineRule="auto"/>
        <w:rPr>
          <w:rStyle w:val="apple-converted-space"/>
          <w:rFonts w:ascii="Trebuchet MS" w:hAnsi="Trebuchet MS"/>
          <w:kern w:val="0"/>
          <w:sz w:val="22"/>
          <w:szCs w:val="22"/>
          <w:lang w:val="ro-RO"/>
        </w:rPr>
      </w:pPr>
      <w:r w:rsidRPr="00A24B9B">
        <w:rPr>
          <w:rStyle w:val="apple-converted-space"/>
          <w:rFonts w:ascii="Trebuchet MS" w:hAnsi="Trebuchet MS"/>
          <w:kern w:val="0"/>
          <w:sz w:val="22"/>
          <w:szCs w:val="22"/>
          <w:lang w:val="ro-RO"/>
        </w:rPr>
        <w:t>80 evenimente organizate și desfășurate.</w:t>
      </w:r>
    </w:p>
    <w:p w:rsidR="00A24842" w:rsidRPr="00FA4245" w:rsidRDefault="00A24842" w:rsidP="0025797C">
      <w:pPr>
        <w:pStyle w:val="NormalWeb"/>
        <w:shd w:val="clear" w:color="auto" w:fill="FFFFFF"/>
        <w:spacing w:before="120" w:beforeAutospacing="0" w:after="120" w:afterAutospacing="0" w:line="315" w:lineRule="atLeast"/>
        <w:jc w:val="both"/>
        <w:rPr>
          <w:rFonts w:ascii="Trebuchet MS" w:hAnsi="Trebuchet MS"/>
          <w:sz w:val="22"/>
          <w:szCs w:val="22"/>
        </w:rPr>
      </w:pPr>
      <w:r w:rsidRPr="00FA4245">
        <w:rPr>
          <w:rStyle w:val="Strong"/>
          <w:rFonts w:ascii="Trebuchet MS" w:hAnsi="Trebuchet MS"/>
          <w:sz w:val="22"/>
          <w:szCs w:val="22"/>
        </w:rPr>
        <w:lastRenderedPageBreak/>
        <w:t>Valoarea totală a proiectului:</w:t>
      </w:r>
      <w:r w:rsidRPr="00FA4245">
        <w:rPr>
          <w:rStyle w:val="apple-converted-space"/>
          <w:rFonts w:ascii="Trebuchet MS" w:hAnsi="Trebuchet MS"/>
          <w:sz w:val="22"/>
          <w:szCs w:val="22"/>
        </w:rPr>
        <w:t> 1</w:t>
      </w:r>
      <w:r w:rsidR="00FA4245" w:rsidRPr="00FA4245">
        <w:rPr>
          <w:rStyle w:val="apple-converted-space"/>
          <w:rFonts w:ascii="Trebuchet MS" w:hAnsi="Trebuchet MS"/>
          <w:sz w:val="22"/>
          <w:szCs w:val="22"/>
        </w:rPr>
        <w:t>4</w:t>
      </w:r>
      <w:r w:rsidRPr="00FA4245">
        <w:rPr>
          <w:rStyle w:val="apple-converted-space"/>
          <w:rFonts w:ascii="Trebuchet MS" w:hAnsi="Trebuchet MS"/>
          <w:sz w:val="22"/>
          <w:szCs w:val="22"/>
        </w:rPr>
        <w:t>.</w:t>
      </w:r>
      <w:r w:rsidR="00FA4245" w:rsidRPr="00FA4245">
        <w:rPr>
          <w:rStyle w:val="apple-converted-space"/>
          <w:rFonts w:ascii="Trebuchet MS" w:hAnsi="Trebuchet MS"/>
          <w:sz w:val="22"/>
          <w:szCs w:val="22"/>
        </w:rPr>
        <w:t>5</w:t>
      </w:r>
      <w:r w:rsidRPr="00FA4245">
        <w:rPr>
          <w:rStyle w:val="apple-converted-space"/>
          <w:rFonts w:ascii="Trebuchet MS" w:hAnsi="Trebuchet MS"/>
          <w:sz w:val="22"/>
          <w:szCs w:val="22"/>
        </w:rPr>
        <w:t>09</w:t>
      </w:r>
      <w:r w:rsidRPr="00FA4245">
        <w:rPr>
          <w:rFonts w:ascii="Trebuchet MS" w:hAnsi="Trebuchet MS"/>
          <w:sz w:val="22"/>
          <w:szCs w:val="22"/>
        </w:rPr>
        <w:t>.9</w:t>
      </w:r>
      <w:r w:rsidR="00FA4245" w:rsidRPr="00FA4245">
        <w:rPr>
          <w:rFonts w:ascii="Trebuchet MS" w:hAnsi="Trebuchet MS"/>
          <w:sz w:val="22"/>
          <w:szCs w:val="22"/>
        </w:rPr>
        <w:t>88</w:t>
      </w:r>
      <w:r w:rsidRPr="00FA4245">
        <w:rPr>
          <w:rFonts w:ascii="Trebuchet MS" w:hAnsi="Trebuchet MS"/>
          <w:sz w:val="22"/>
          <w:szCs w:val="22"/>
        </w:rPr>
        <w:t>,</w:t>
      </w:r>
      <w:r w:rsidR="00FA4245" w:rsidRPr="00FA4245">
        <w:rPr>
          <w:rFonts w:ascii="Trebuchet MS" w:hAnsi="Trebuchet MS"/>
          <w:sz w:val="22"/>
          <w:szCs w:val="22"/>
        </w:rPr>
        <w:t>18</w:t>
      </w:r>
      <w:r w:rsidRPr="00FA4245">
        <w:rPr>
          <w:rFonts w:ascii="Trebuchet MS" w:hAnsi="Trebuchet MS"/>
          <w:sz w:val="22"/>
          <w:szCs w:val="22"/>
        </w:rPr>
        <w:t xml:space="preserve"> lei, din care valoarea eligibilă este de 1</w:t>
      </w:r>
      <w:r w:rsidR="00FA4245" w:rsidRPr="00FA4245">
        <w:rPr>
          <w:rFonts w:ascii="Trebuchet MS" w:hAnsi="Trebuchet MS"/>
          <w:sz w:val="22"/>
          <w:szCs w:val="22"/>
        </w:rPr>
        <w:t>4</w:t>
      </w:r>
      <w:r w:rsidRPr="00FA4245">
        <w:rPr>
          <w:rFonts w:ascii="Trebuchet MS" w:hAnsi="Trebuchet MS"/>
          <w:sz w:val="22"/>
          <w:szCs w:val="22"/>
        </w:rPr>
        <w:t>.</w:t>
      </w:r>
      <w:r w:rsidR="00FA4245" w:rsidRPr="00FA4245">
        <w:rPr>
          <w:rFonts w:ascii="Trebuchet MS" w:hAnsi="Trebuchet MS"/>
          <w:sz w:val="22"/>
          <w:szCs w:val="22"/>
        </w:rPr>
        <w:t>307</w:t>
      </w:r>
      <w:r w:rsidRPr="00FA4245">
        <w:rPr>
          <w:rFonts w:ascii="Trebuchet MS" w:hAnsi="Trebuchet MS"/>
          <w:sz w:val="22"/>
          <w:szCs w:val="22"/>
        </w:rPr>
        <w:t>.</w:t>
      </w:r>
      <w:r w:rsidR="00FA4245" w:rsidRPr="00FA4245">
        <w:rPr>
          <w:rFonts w:ascii="Trebuchet MS" w:hAnsi="Trebuchet MS"/>
          <w:sz w:val="22"/>
          <w:szCs w:val="22"/>
        </w:rPr>
        <w:t>645</w:t>
      </w:r>
      <w:r w:rsidRPr="00FA4245">
        <w:rPr>
          <w:rFonts w:ascii="Trebuchet MS" w:hAnsi="Trebuchet MS"/>
          <w:sz w:val="22"/>
          <w:szCs w:val="22"/>
        </w:rPr>
        <w:t>,</w:t>
      </w:r>
      <w:r w:rsidR="00FA4245" w:rsidRPr="00FA4245">
        <w:rPr>
          <w:rFonts w:ascii="Trebuchet MS" w:hAnsi="Trebuchet MS"/>
          <w:sz w:val="22"/>
          <w:szCs w:val="22"/>
        </w:rPr>
        <w:t>62</w:t>
      </w:r>
      <w:r w:rsidRPr="00FA4245">
        <w:rPr>
          <w:rFonts w:ascii="Trebuchet MS" w:hAnsi="Trebuchet MS"/>
          <w:sz w:val="22"/>
          <w:szCs w:val="22"/>
        </w:rPr>
        <w:t xml:space="preserve"> lei (respectiv 1</w:t>
      </w:r>
      <w:r w:rsidR="00FA4245" w:rsidRPr="00FA4245">
        <w:rPr>
          <w:rFonts w:ascii="Trebuchet MS" w:hAnsi="Trebuchet MS"/>
          <w:sz w:val="22"/>
          <w:szCs w:val="22"/>
        </w:rPr>
        <w:t>2</w:t>
      </w:r>
      <w:r w:rsidRPr="00FA4245">
        <w:rPr>
          <w:rFonts w:ascii="Trebuchet MS" w:hAnsi="Trebuchet MS"/>
          <w:sz w:val="22"/>
          <w:szCs w:val="22"/>
        </w:rPr>
        <w:t>.</w:t>
      </w:r>
      <w:r w:rsidR="00FA4245" w:rsidRPr="00FA4245">
        <w:rPr>
          <w:rFonts w:ascii="Trebuchet MS" w:hAnsi="Trebuchet MS"/>
          <w:sz w:val="22"/>
          <w:szCs w:val="22"/>
        </w:rPr>
        <w:t>117</w:t>
      </w:r>
      <w:r w:rsidRPr="00FA4245">
        <w:rPr>
          <w:rFonts w:ascii="Trebuchet MS" w:hAnsi="Trebuchet MS"/>
          <w:sz w:val="22"/>
          <w:szCs w:val="22"/>
        </w:rPr>
        <w:t>.</w:t>
      </w:r>
      <w:r w:rsidR="00FA4245" w:rsidRPr="00FA4245">
        <w:rPr>
          <w:rFonts w:ascii="Trebuchet MS" w:hAnsi="Trebuchet MS"/>
          <w:sz w:val="22"/>
          <w:szCs w:val="22"/>
        </w:rPr>
        <w:t>860</w:t>
      </w:r>
      <w:r w:rsidRPr="00FA4245">
        <w:rPr>
          <w:rFonts w:ascii="Trebuchet MS" w:hAnsi="Trebuchet MS"/>
          <w:sz w:val="22"/>
          <w:szCs w:val="22"/>
        </w:rPr>
        <w:t>,</w:t>
      </w:r>
      <w:r w:rsidR="00FA4245" w:rsidRPr="00FA4245">
        <w:rPr>
          <w:rFonts w:ascii="Trebuchet MS" w:hAnsi="Trebuchet MS"/>
          <w:sz w:val="22"/>
          <w:szCs w:val="22"/>
        </w:rPr>
        <w:t>46</w:t>
      </w:r>
      <w:r w:rsidRPr="00FA4245">
        <w:rPr>
          <w:rFonts w:ascii="Trebuchet MS" w:hAnsi="Trebuchet MS"/>
          <w:sz w:val="22"/>
          <w:szCs w:val="22"/>
        </w:rPr>
        <w:t xml:space="preserve"> lei </w:t>
      </w:r>
      <w:r w:rsidR="00FA4245">
        <w:rPr>
          <w:rFonts w:ascii="Trebuchet MS" w:hAnsi="Trebuchet MS"/>
          <w:sz w:val="22"/>
          <w:szCs w:val="22"/>
        </w:rPr>
        <w:t>din</w:t>
      </w:r>
      <w:r w:rsidRPr="00FA4245">
        <w:rPr>
          <w:rFonts w:ascii="Trebuchet MS" w:hAnsi="Trebuchet MS"/>
          <w:sz w:val="22"/>
          <w:szCs w:val="22"/>
        </w:rPr>
        <w:t xml:space="preserve"> </w:t>
      </w:r>
      <w:r w:rsidR="00FA4245" w:rsidRPr="00FA4245">
        <w:rPr>
          <w:rFonts w:ascii="Trebuchet MS" w:hAnsi="Trebuchet MS"/>
          <w:sz w:val="22"/>
          <w:szCs w:val="22"/>
        </w:rPr>
        <w:t>Fondul European de Dezvoltare Regională</w:t>
      </w:r>
      <w:r w:rsidRPr="00FA4245">
        <w:rPr>
          <w:rFonts w:ascii="Trebuchet MS" w:hAnsi="Trebuchet MS"/>
          <w:sz w:val="22"/>
          <w:szCs w:val="22"/>
        </w:rPr>
        <w:t xml:space="preserve"> şi </w:t>
      </w:r>
      <w:r w:rsidR="00FA4245">
        <w:rPr>
          <w:rFonts w:ascii="Trebuchet MS" w:hAnsi="Trebuchet MS"/>
          <w:sz w:val="22"/>
          <w:szCs w:val="22"/>
        </w:rPr>
        <w:t>2.189.785,16</w:t>
      </w:r>
      <w:r w:rsidRPr="00FA4245">
        <w:rPr>
          <w:rFonts w:ascii="Trebuchet MS" w:hAnsi="Trebuchet MS"/>
          <w:sz w:val="22"/>
          <w:szCs w:val="22"/>
        </w:rPr>
        <w:t xml:space="preserve"> lei - cofinan</w:t>
      </w:r>
      <w:r w:rsidRPr="00FA4245">
        <w:rPr>
          <w:rFonts w:ascii="Tahoma" w:hAnsi="Tahoma" w:cs="Tahoma"/>
          <w:sz w:val="22"/>
          <w:szCs w:val="22"/>
        </w:rPr>
        <w:t>ț</w:t>
      </w:r>
      <w:r w:rsidRPr="00FA4245">
        <w:rPr>
          <w:rFonts w:ascii="Trebuchet MS" w:hAnsi="Trebuchet MS"/>
          <w:sz w:val="22"/>
          <w:szCs w:val="22"/>
        </w:rPr>
        <w:t>are).</w:t>
      </w:r>
    </w:p>
    <w:p w:rsidR="00A24842" w:rsidRPr="00FA4245" w:rsidRDefault="00A24842" w:rsidP="0025797C">
      <w:pPr>
        <w:pStyle w:val="NormalWeb"/>
        <w:shd w:val="clear" w:color="auto" w:fill="FFFFFF"/>
        <w:spacing w:before="120" w:beforeAutospacing="0" w:after="120" w:afterAutospacing="0" w:line="315" w:lineRule="atLeast"/>
        <w:jc w:val="both"/>
        <w:rPr>
          <w:rFonts w:ascii="Trebuchet MS" w:hAnsi="Trebuchet MS"/>
          <w:sz w:val="22"/>
          <w:szCs w:val="22"/>
        </w:rPr>
      </w:pPr>
      <w:r w:rsidRPr="00FA4245">
        <w:rPr>
          <w:rStyle w:val="Strong"/>
          <w:rFonts w:ascii="Trebuchet MS" w:hAnsi="Trebuchet MS"/>
          <w:sz w:val="22"/>
          <w:szCs w:val="22"/>
        </w:rPr>
        <w:t>Durata proiectului:</w:t>
      </w:r>
      <w:r w:rsidRPr="00FA4245">
        <w:rPr>
          <w:rStyle w:val="apple-converted-space"/>
          <w:rFonts w:ascii="Trebuchet MS" w:hAnsi="Trebuchet MS"/>
          <w:sz w:val="22"/>
          <w:szCs w:val="22"/>
        </w:rPr>
        <w:t> </w:t>
      </w:r>
      <w:r w:rsidR="00FA4245" w:rsidRPr="00FA4245">
        <w:rPr>
          <w:rFonts w:ascii="Trebuchet MS" w:hAnsi="Trebuchet MS"/>
          <w:sz w:val="22"/>
          <w:szCs w:val="22"/>
        </w:rPr>
        <w:t>54 de luni, respectiv de la 01 decembrie 2017 până la 31 mai 2022.</w:t>
      </w:r>
    </w:p>
    <w:p w:rsidR="00A24842" w:rsidRPr="00FA4245" w:rsidRDefault="00A24842" w:rsidP="00236642">
      <w:pPr>
        <w:spacing w:before="120" w:after="120"/>
        <w:jc w:val="both"/>
        <w:rPr>
          <w:rFonts w:ascii="Trebuchet MS" w:hAnsi="Trebuchet MS"/>
          <w:b/>
          <w:lang w:val="fr-FR"/>
        </w:rPr>
      </w:pPr>
      <w:r w:rsidRPr="00FA4245">
        <w:rPr>
          <w:rFonts w:ascii="Trebuchet MS" w:hAnsi="Trebuchet MS"/>
          <w:b/>
          <w:lang w:val="fr-FR"/>
        </w:rPr>
        <w:t>Date de contact: contact.minister@fonduri-ue.ro</w:t>
      </w:r>
    </w:p>
    <w:p w:rsidR="00A24842" w:rsidRDefault="00A24842" w:rsidP="00EB47E4">
      <w:pPr>
        <w:spacing w:after="0"/>
        <w:jc w:val="center"/>
        <w:rPr>
          <w:rFonts w:ascii="Trebuchet MS" w:hAnsi="Trebuchet MS"/>
          <w:b/>
        </w:rPr>
      </w:pPr>
    </w:p>
    <w:p w:rsidR="00A24842" w:rsidRPr="00E537CF" w:rsidRDefault="00A24842" w:rsidP="00EB47E4">
      <w:pPr>
        <w:spacing w:after="0"/>
        <w:jc w:val="center"/>
        <w:rPr>
          <w:rFonts w:ascii="Trebuchet MS" w:hAnsi="Trebuchet MS"/>
          <w:b/>
        </w:rPr>
      </w:pPr>
      <w:r>
        <w:rPr>
          <w:rFonts w:ascii="Trebuchet MS" w:hAnsi="Trebuchet MS"/>
          <w:b/>
        </w:rPr>
        <w:t>„</w:t>
      </w:r>
      <w:r w:rsidRPr="00E537CF">
        <w:rPr>
          <w:rFonts w:ascii="Trebuchet MS" w:hAnsi="Trebuchet MS"/>
          <w:b/>
        </w:rPr>
        <w:t xml:space="preserve">Proiect cofinanţat din Fondul European de Dezvoltare Regională </w:t>
      </w:r>
      <w:r>
        <w:rPr>
          <w:rFonts w:ascii="Trebuchet MS" w:hAnsi="Trebuchet MS"/>
          <w:b/>
        </w:rPr>
        <w:t xml:space="preserve">prin </w:t>
      </w:r>
      <w:r w:rsidRPr="00E537CF">
        <w:rPr>
          <w:rFonts w:ascii="Trebuchet MS" w:hAnsi="Trebuchet MS"/>
          <w:b/>
        </w:rPr>
        <w:t>P</w:t>
      </w:r>
      <w:r w:rsidR="008C5BB1">
        <w:rPr>
          <w:rFonts w:ascii="Trebuchet MS" w:hAnsi="Trebuchet MS"/>
          <w:b/>
        </w:rPr>
        <w:t xml:space="preserve">rogramul </w:t>
      </w:r>
      <w:r w:rsidRPr="00E537CF">
        <w:rPr>
          <w:rFonts w:ascii="Trebuchet MS" w:hAnsi="Trebuchet MS"/>
          <w:b/>
        </w:rPr>
        <w:t>O</w:t>
      </w:r>
      <w:r w:rsidR="008C5BB1">
        <w:rPr>
          <w:rFonts w:ascii="Trebuchet MS" w:hAnsi="Trebuchet MS"/>
          <w:b/>
        </w:rPr>
        <w:t xml:space="preserve">perațional </w:t>
      </w:r>
      <w:r w:rsidRPr="00E537CF">
        <w:rPr>
          <w:rFonts w:ascii="Trebuchet MS" w:hAnsi="Trebuchet MS"/>
          <w:b/>
        </w:rPr>
        <w:t>A</w:t>
      </w:r>
      <w:r w:rsidR="008C5BB1">
        <w:rPr>
          <w:rFonts w:ascii="Trebuchet MS" w:hAnsi="Trebuchet MS"/>
          <w:b/>
        </w:rPr>
        <w:t xml:space="preserve">sistență </w:t>
      </w:r>
      <w:r w:rsidRPr="00E537CF">
        <w:rPr>
          <w:rFonts w:ascii="Trebuchet MS" w:hAnsi="Trebuchet MS"/>
          <w:b/>
        </w:rPr>
        <w:t>T</w:t>
      </w:r>
      <w:r w:rsidR="008C5BB1">
        <w:rPr>
          <w:rFonts w:ascii="Trebuchet MS" w:hAnsi="Trebuchet MS"/>
          <w:b/>
        </w:rPr>
        <w:t>ehnică</w:t>
      </w:r>
      <w:r w:rsidRPr="00E537CF">
        <w:rPr>
          <w:rFonts w:ascii="Trebuchet MS" w:hAnsi="Trebuchet MS"/>
          <w:b/>
        </w:rPr>
        <w:t xml:space="preserve"> 2014-</w:t>
      </w:r>
      <w:smartTag w:uri="urn:schemas-microsoft-com:office:smarttags" w:element="metricconverter">
        <w:smartTagPr>
          <w:attr w:name="ProductID" w:val="2020”"/>
        </w:smartTagPr>
        <w:r w:rsidRPr="00E537CF">
          <w:rPr>
            <w:rFonts w:ascii="Trebuchet MS" w:hAnsi="Trebuchet MS"/>
            <w:b/>
          </w:rPr>
          <w:t>2020”</w:t>
        </w:r>
      </w:smartTag>
    </w:p>
    <w:sectPr w:rsidR="00A24842" w:rsidRPr="00E537CF" w:rsidSect="00900865">
      <w:pgSz w:w="11906" w:h="16838"/>
      <w:pgMar w:top="81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B22"/>
    <w:multiLevelType w:val="hybridMultilevel"/>
    <w:tmpl w:val="B1A6AEEA"/>
    <w:lvl w:ilvl="0" w:tplc="C48494D4">
      <w:numFmt w:val="bullet"/>
      <w:lvlText w:val="•"/>
      <w:lvlJc w:val="left"/>
      <w:pPr>
        <w:ind w:left="705" w:hanging="705"/>
      </w:pPr>
      <w:rPr>
        <w:rFonts w:ascii="Calibri" w:eastAsia="Times New Roman" w:hAnsi="Calibri" w:hint="default"/>
      </w:rPr>
    </w:lvl>
    <w:lvl w:ilvl="1" w:tplc="C48494D4">
      <w:numFmt w:val="bullet"/>
      <w:lvlText w:val="•"/>
      <w:lvlJc w:val="left"/>
      <w:pPr>
        <w:ind w:left="1080" w:hanging="360"/>
      </w:pPr>
      <w:rPr>
        <w:rFonts w:ascii="Calibri" w:eastAsia="Times New Roman" w:hAnsi="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BA0AD1"/>
    <w:multiLevelType w:val="hybridMultilevel"/>
    <w:tmpl w:val="23CCD350"/>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32C27964"/>
    <w:multiLevelType w:val="hybridMultilevel"/>
    <w:tmpl w:val="707477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8AF41FB"/>
    <w:multiLevelType w:val="hybridMultilevel"/>
    <w:tmpl w:val="E2BA8C2E"/>
    <w:lvl w:ilvl="0" w:tplc="E71A8DA8">
      <w:start w:val="4"/>
      <w:numFmt w:val="bullet"/>
      <w:lvlText w:val="-"/>
      <w:lvlJc w:val="left"/>
      <w:pPr>
        <w:ind w:left="720" w:hanging="360"/>
      </w:pPr>
      <w:rPr>
        <w:rFonts w:ascii="Calibri" w:eastAsia="Times New Roman" w:hAnsi="Calibri"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54FC1"/>
    <w:multiLevelType w:val="hybridMultilevel"/>
    <w:tmpl w:val="D1148CA8"/>
    <w:lvl w:ilvl="0" w:tplc="E71A8DA8">
      <w:start w:val="4"/>
      <w:numFmt w:val="bullet"/>
      <w:lvlText w:val="-"/>
      <w:lvlJc w:val="left"/>
      <w:pPr>
        <w:ind w:left="720" w:hanging="360"/>
      </w:pPr>
      <w:rPr>
        <w:rFonts w:ascii="Calibri" w:eastAsia="Times New Roman" w:hAnsi="Calibri"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B3271"/>
    <w:multiLevelType w:val="hybridMultilevel"/>
    <w:tmpl w:val="99DC30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B6"/>
    <w:rsid w:val="000166FE"/>
    <w:rsid w:val="0003449D"/>
    <w:rsid w:val="00041AE5"/>
    <w:rsid w:val="00071CEC"/>
    <w:rsid w:val="000C007E"/>
    <w:rsid w:val="000F12AB"/>
    <w:rsid w:val="0011604F"/>
    <w:rsid w:val="00153DEE"/>
    <w:rsid w:val="00161071"/>
    <w:rsid w:val="00165D9F"/>
    <w:rsid w:val="00167C7A"/>
    <w:rsid w:val="00186001"/>
    <w:rsid w:val="001A7047"/>
    <w:rsid w:val="001B3323"/>
    <w:rsid w:val="001C06EE"/>
    <w:rsid w:val="00204ACD"/>
    <w:rsid w:val="00211E7A"/>
    <w:rsid w:val="00226B39"/>
    <w:rsid w:val="00226FEE"/>
    <w:rsid w:val="00236642"/>
    <w:rsid w:val="00245714"/>
    <w:rsid w:val="0025797C"/>
    <w:rsid w:val="002A7428"/>
    <w:rsid w:val="003031E1"/>
    <w:rsid w:val="00323BFC"/>
    <w:rsid w:val="00341D49"/>
    <w:rsid w:val="00347218"/>
    <w:rsid w:val="003738E6"/>
    <w:rsid w:val="003824B7"/>
    <w:rsid w:val="00390EBE"/>
    <w:rsid w:val="00490251"/>
    <w:rsid w:val="004C4726"/>
    <w:rsid w:val="00514267"/>
    <w:rsid w:val="00531E0A"/>
    <w:rsid w:val="005709FB"/>
    <w:rsid w:val="005774C4"/>
    <w:rsid w:val="005A0636"/>
    <w:rsid w:val="005C3E10"/>
    <w:rsid w:val="005D0821"/>
    <w:rsid w:val="005F3DAE"/>
    <w:rsid w:val="00622FF5"/>
    <w:rsid w:val="00674EC4"/>
    <w:rsid w:val="006804A6"/>
    <w:rsid w:val="006B0C97"/>
    <w:rsid w:val="006B5E50"/>
    <w:rsid w:val="006E07DC"/>
    <w:rsid w:val="007126B3"/>
    <w:rsid w:val="00767EF5"/>
    <w:rsid w:val="00797E95"/>
    <w:rsid w:val="008000BF"/>
    <w:rsid w:val="0081536A"/>
    <w:rsid w:val="0081756E"/>
    <w:rsid w:val="00817E91"/>
    <w:rsid w:val="008B3526"/>
    <w:rsid w:val="008C5BB1"/>
    <w:rsid w:val="008C783C"/>
    <w:rsid w:val="00900865"/>
    <w:rsid w:val="00920001"/>
    <w:rsid w:val="009405AC"/>
    <w:rsid w:val="00976446"/>
    <w:rsid w:val="009874CE"/>
    <w:rsid w:val="009B5642"/>
    <w:rsid w:val="009E7B29"/>
    <w:rsid w:val="00A034D9"/>
    <w:rsid w:val="00A24842"/>
    <w:rsid w:val="00A24B9B"/>
    <w:rsid w:val="00A327A8"/>
    <w:rsid w:val="00A44828"/>
    <w:rsid w:val="00A95CF3"/>
    <w:rsid w:val="00AB1FE1"/>
    <w:rsid w:val="00AE7333"/>
    <w:rsid w:val="00AF49B3"/>
    <w:rsid w:val="00B03397"/>
    <w:rsid w:val="00B14913"/>
    <w:rsid w:val="00B97D0E"/>
    <w:rsid w:val="00BC0EF6"/>
    <w:rsid w:val="00BF0B65"/>
    <w:rsid w:val="00C34A6D"/>
    <w:rsid w:val="00C57D39"/>
    <w:rsid w:val="00C60ECD"/>
    <w:rsid w:val="00C94AAF"/>
    <w:rsid w:val="00C9701F"/>
    <w:rsid w:val="00DC5788"/>
    <w:rsid w:val="00E03A22"/>
    <w:rsid w:val="00E22453"/>
    <w:rsid w:val="00E2300E"/>
    <w:rsid w:val="00E37E97"/>
    <w:rsid w:val="00E46D26"/>
    <w:rsid w:val="00E537CF"/>
    <w:rsid w:val="00EB47E4"/>
    <w:rsid w:val="00EC07B6"/>
    <w:rsid w:val="00F064C2"/>
    <w:rsid w:val="00F07899"/>
    <w:rsid w:val="00F20C1B"/>
    <w:rsid w:val="00F41E00"/>
    <w:rsid w:val="00F906B9"/>
    <w:rsid w:val="00F95779"/>
    <w:rsid w:val="00FA0352"/>
    <w:rsid w:val="00FA4245"/>
    <w:rsid w:val="00FC1A4D"/>
    <w:rsid w:val="00FD5B27"/>
    <w:rsid w:val="00FE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81D4D07-304A-479C-BFF9-75B5E459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14"/>
    <w:pPr>
      <w:spacing w:after="200" w:line="276" w:lineRule="auto"/>
    </w:pPr>
    <w:rPr>
      <w:lang w:val="ro-RO"/>
    </w:rPr>
  </w:style>
  <w:style w:type="paragraph" w:styleId="Heading1">
    <w:name w:val="heading 1"/>
    <w:basedOn w:val="Normal"/>
    <w:link w:val="Heading1Char"/>
    <w:uiPriority w:val="99"/>
    <w:qFormat/>
    <w:rsid w:val="00F906B9"/>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6B9"/>
    <w:rPr>
      <w:rFonts w:ascii="Times New Roman" w:hAnsi="Times New Roman" w:cs="Times New Roman"/>
      <w:b/>
      <w:bCs/>
      <w:kern w:val="36"/>
      <w:sz w:val="48"/>
      <w:szCs w:val="48"/>
      <w:lang w:eastAsia="ro-RO"/>
    </w:rPr>
  </w:style>
  <w:style w:type="character" w:styleId="Hyperlink">
    <w:name w:val="Hyperlink"/>
    <w:basedOn w:val="DefaultParagraphFont"/>
    <w:uiPriority w:val="99"/>
    <w:semiHidden/>
    <w:rsid w:val="00F906B9"/>
    <w:rPr>
      <w:rFonts w:cs="Times New Roman"/>
      <w:color w:val="0000FF"/>
      <w:u w:val="single"/>
    </w:rPr>
  </w:style>
  <w:style w:type="paragraph" w:styleId="NormalWeb">
    <w:name w:val="Normal (Web)"/>
    <w:basedOn w:val="Normal"/>
    <w:uiPriority w:val="99"/>
    <w:semiHidden/>
    <w:rsid w:val="00F906B9"/>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uiPriority w:val="99"/>
    <w:rsid w:val="00F906B9"/>
    <w:rPr>
      <w:rFonts w:cs="Times New Roman"/>
    </w:rPr>
  </w:style>
  <w:style w:type="character" w:styleId="Emphasis">
    <w:name w:val="Emphasis"/>
    <w:basedOn w:val="DefaultParagraphFont"/>
    <w:uiPriority w:val="99"/>
    <w:qFormat/>
    <w:rsid w:val="00F906B9"/>
    <w:rPr>
      <w:rFonts w:cs="Times New Roman"/>
      <w:i/>
      <w:iCs/>
    </w:rPr>
  </w:style>
  <w:style w:type="character" w:styleId="Strong">
    <w:name w:val="Strong"/>
    <w:basedOn w:val="DefaultParagraphFont"/>
    <w:uiPriority w:val="99"/>
    <w:qFormat/>
    <w:rsid w:val="00F906B9"/>
    <w:rPr>
      <w:rFonts w:cs="Times New Roman"/>
      <w:b/>
      <w:bCs/>
    </w:rPr>
  </w:style>
  <w:style w:type="character" w:styleId="FollowedHyperlink">
    <w:name w:val="FollowedHyperlink"/>
    <w:basedOn w:val="DefaultParagraphFont"/>
    <w:uiPriority w:val="99"/>
    <w:semiHidden/>
    <w:rsid w:val="00B97D0E"/>
    <w:rPr>
      <w:rFonts w:cs="Times New Roman"/>
      <w:color w:val="800080"/>
      <w:u w:val="single"/>
    </w:rPr>
  </w:style>
  <w:style w:type="paragraph" w:styleId="BalloonText">
    <w:name w:val="Balloon Text"/>
    <w:basedOn w:val="Normal"/>
    <w:link w:val="BalloonTextChar"/>
    <w:uiPriority w:val="99"/>
    <w:semiHidden/>
    <w:rsid w:val="0034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218"/>
    <w:rPr>
      <w:rFonts w:ascii="Tahoma" w:hAnsi="Tahoma" w:cs="Tahoma"/>
      <w:sz w:val="16"/>
      <w:szCs w:val="16"/>
    </w:rPr>
  </w:style>
  <w:style w:type="paragraph" w:styleId="ListParagraph">
    <w:name w:val="List Paragraph"/>
    <w:basedOn w:val="Normal"/>
    <w:uiPriority w:val="99"/>
    <w:qFormat/>
    <w:rsid w:val="00226B39"/>
    <w:pPr>
      <w:overflowPunct w:val="0"/>
      <w:autoSpaceDE w:val="0"/>
      <w:autoSpaceDN w:val="0"/>
      <w:adjustRightInd w:val="0"/>
      <w:spacing w:after="120" w:line="240" w:lineRule="exact"/>
      <w:ind w:left="720"/>
      <w:contextualSpacing/>
      <w:jc w:val="both"/>
    </w:pPr>
    <w:rPr>
      <w:rFonts w:ascii="Arial" w:hAnsi="Arial"/>
      <w:kern w:val="12"/>
      <w:sz w:val="20"/>
      <w:szCs w:val="20"/>
      <w:lang w:val="en-GB"/>
    </w:rPr>
  </w:style>
  <w:style w:type="character" w:styleId="CommentReference">
    <w:name w:val="annotation reference"/>
    <w:basedOn w:val="DefaultParagraphFont"/>
    <w:uiPriority w:val="99"/>
    <w:semiHidden/>
    <w:rsid w:val="00797E95"/>
    <w:rPr>
      <w:rFonts w:cs="Times New Roman"/>
      <w:sz w:val="16"/>
      <w:szCs w:val="16"/>
    </w:rPr>
  </w:style>
  <w:style w:type="paragraph" w:styleId="CommentText">
    <w:name w:val="annotation text"/>
    <w:basedOn w:val="Normal"/>
    <w:link w:val="CommentTextChar"/>
    <w:uiPriority w:val="99"/>
    <w:semiHidden/>
    <w:rsid w:val="00797E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97E95"/>
    <w:rPr>
      <w:rFonts w:cs="Times New Roman"/>
      <w:sz w:val="20"/>
      <w:szCs w:val="20"/>
    </w:rPr>
  </w:style>
  <w:style w:type="paragraph" w:styleId="CommentSubject">
    <w:name w:val="annotation subject"/>
    <w:basedOn w:val="CommentText"/>
    <w:next w:val="CommentText"/>
    <w:link w:val="CommentSubjectChar"/>
    <w:uiPriority w:val="99"/>
    <w:semiHidden/>
    <w:rsid w:val="00797E95"/>
    <w:rPr>
      <w:b/>
      <w:bCs/>
    </w:rPr>
  </w:style>
  <w:style w:type="character" w:customStyle="1" w:styleId="CommentSubjectChar">
    <w:name w:val="Comment Subject Char"/>
    <w:basedOn w:val="CommentTextChar"/>
    <w:link w:val="CommentSubject"/>
    <w:uiPriority w:val="99"/>
    <w:semiHidden/>
    <w:locked/>
    <w:rsid w:val="00797E9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79153">
      <w:marLeft w:val="0"/>
      <w:marRight w:val="0"/>
      <w:marTop w:val="0"/>
      <w:marBottom w:val="0"/>
      <w:divBdr>
        <w:top w:val="none" w:sz="0" w:space="0" w:color="auto"/>
        <w:left w:val="none" w:sz="0" w:space="0" w:color="auto"/>
        <w:bottom w:val="none" w:sz="0" w:space="0" w:color="auto"/>
        <w:right w:val="none" w:sz="0" w:space="0" w:color="auto"/>
      </w:divBdr>
    </w:div>
    <w:div w:id="2064479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anunturi-diverse/2005-anunt-18-08-2016"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nduri-u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Laura Suditu</dc:creator>
  <cp:keywords/>
  <dc:description/>
  <cp:lastModifiedBy>Malina Frateanu</cp:lastModifiedBy>
  <cp:revision>3</cp:revision>
  <dcterms:created xsi:type="dcterms:W3CDTF">2018-02-05T12:08:00Z</dcterms:created>
  <dcterms:modified xsi:type="dcterms:W3CDTF">2018-02-05T12:15:00Z</dcterms:modified>
</cp:coreProperties>
</file>