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F3" w:rsidRPr="00C318FA" w:rsidRDefault="007507CB" w:rsidP="006F4A58">
      <w:pPr>
        <w:pStyle w:val="Sous-titre"/>
        <w:spacing w:before="120" w:after="120" w:line="276" w:lineRule="auto"/>
        <w:jc w:val="both"/>
        <w:rPr>
          <w:rFonts w:asciiTheme="minorHAnsi" w:hAnsiTheme="minorHAnsi"/>
          <w:color w:val="17365D" w:themeColor="text2" w:themeShade="BF"/>
          <w:sz w:val="20"/>
          <w:szCs w:val="20"/>
          <w:lang w:val="ro-RO"/>
        </w:rPr>
      </w:pPr>
      <w:bookmarkStart w:id="0" w:name="Client"/>
      <w:bookmarkStart w:id="1" w:name="_GoBack"/>
      <w:bookmarkEnd w:id="1"/>
      <w:r w:rsidRPr="00C318FA">
        <w:rPr>
          <w:rFonts w:asciiTheme="minorHAnsi" w:hAnsiTheme="minorHAnsi"/>
          <w:noProof/>
          <w:color w:val="17365D" w:themeColor="text2" w:themeShade="BF"/>
          <w:lang w:val="en-US"/>
        </w:rPr>
        <w:drawing>
          <wp:anchor distT="0" distB="0" distL="114300" distR="114300" simplePos="0" relativeHeight="251660288" behindDoc="1" locked="0" layoutInCell="1" allowOverlap="1" wp14:anchorId="5FC004E6" wp14:editId="6488CF95">
            <wp:simplePos x="0" y="0"/>
            <wp:positionH relativeFrom="column">
              <wp:posOffset>71120</wp:posOffset>
            </wp:positionH>
            <wp:positionV relativeFrom="paragraph">
              <wp:posOffset>-612775</wp:posOffset>
            </wp:positionV>
            <wp:extent cx="5779135" cy="862330"/>
            <wp:effectExtent l="0" t="0" r="0" b="0"/>
            <wp:wrapTight wrapText="bothSides">
              <wp:wrapPolygon edited="0">
                <wp:start x="12460" y="0"/>
                <wp:lineTo x="0" y="954"/>
                <wp:lineTo x="0" y="19564"/>
                <wp:lineTo x="12460" y="20996"/>
                <wp:lineTo x="15878" y="20996"/>
                <wp:lineTo x="21503" y="20518"/>
                <wp:lineTo x="21503" y="1432"/>
                <wp:lineTo x="15878" y="0"/>
                <wp:lineTo x="1246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79135" cy="862330"/>
                    </a:xfrm>
                    <a:prstGeom prst="rect">
                      <a:avLst/>
                    </a:prstGeom>
                    <a:noFill/>
                    <a:ln w="9525">
                      <a:noFill/>
                      <a:miter lim="800000"/>
                      <a:headEnd/>
                      <a:tailEnd/>
                    </a:ln>
                  </pic:spPr>
                </pic:pic>
              </a:graphicData>
            </a:graphic>
          </wp:anchor>
        </w:drawing>
      </w:r>
    </w:p>
    <w:p w:rsidR="00C12CF3" w:rsidRPr="00C318FA" w:rsidRDefault="00C12CF3" w:rsidP="006F4A58">
      <w:pPr>
        <w:pStyle w:val="Sous-titre"/>
        <w:spacing w:before="120" w:after="120" w:line="276" w:lineRule="auto"/>
        <w:jc w:val="both"/>
        <w:rPr>
          <w:rFonts w:asciiTheme="minorHAnsi" w:hAnsiTheme="minorHAnsi"/>
          <w:color w:val="17365D" w:themeColor="text2" w:themeShade="BF"/>
          <w:sz w:val="20"/>
          <w:szCs w:val="20"/>
          <w:lang w:val="ro-RO"/>
        </w:rPr>
      </w:pPr>
    </w:p>
    <w:p w:rsidR="00C12CF3" w:rsidRPr="00C318FA" w:rsidRDefault="00C12CF3" w:rsidP="006F4A58">
      <w:pPr>
        <w:pStyle w:val="Sous-titre"/>
        <w:spacing w:before="120" w:after="120" w:line="276" w:lineRule="auto"/>
        <w:rPr>
          <w:rFonts w:asciiTheme="minorHAnsi" w:hAnsiTheme="minorHAnsi"/>
          <w:iCs w:val="0"/>
          <w:color w:val="17365D" w:themeColor="text2" w:themeShade="BF"/>
          <w:sz w:val="20"/>
          <w:szCs w:val="20"/>
          <w:lang w:val="ro-RO"/>
        </w:rPr>
      </w:pPr>
      <w:r w:rsidRPr="00C318FA">
        <w:rPr>
          <w:rFonts w:asciiTheme="minorHAnsi" w:hAnsiTheme="minorHAnsi"/>
          <w:iCs w:val="0"/>
          <w:color w:val="17365D" w:themeColor="text2" w:themeShade="BF"/>
          <w:sz w:val="20"/>
          <w:szCs w:val="20"/>
          <w:lang w:val="ro-RO"/>
        </w:rPr>
        <w:t>Proiect pentru Acordul Cadru în domeniul Evaluării – LOT 1, SMIS 37659</w:t>
      </w:r>
    </w:p>
    <w:tbl>
      <w:tblPr>
        <w:tblW w:w="0" w:type="auto"/>
        <w:tblBorders>
          <w:insideV w:val="single" w:sz="8" w:space="0" w:color="808080"/>
        </w:tblBorders>
        <w:tblLook w:val="00A0" w:firstRow="1" w:lastRow="0" w:firstColumn="1" w:lastColumn="0" w:noHBand="0" w:noVBand="0"/>
      </w:tblPr>
      <w:tblGrid>
        <w:gridCol w:w="9486"/>
      </w:tblGrid>
      <w:tr w:rsidR="00C318FA" w:rsidRPr="00C318FA" w:rsidTr="00BC3D61">
        <w:tc>
          <w:tcPr>
            <w:tcW w:w="9486" w:type="dxa"/>
            <w:noWrap/>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755"/>
            </w:tblGrid>
            <w:tr w:rsidR="00C318FA" w:rsidRPr="00C318FA" w:rsidTr="002465ED">
              <w:trPr>
                <w:tblCellSpacing w:w="15" w:type="dxa"/>
              </w:trPr>
              <w:tc>
                <w:tcPr>
                  <w:tcW w:w="0" w:type="auto"/>
                </w:tcPr>
                <w:bookmarkEnd w:id="0"/>
                <w:p w:rsidR="00C12CF3" w:rsidRPr="00C318FA" w:rsidRDefault="00C12CF3" w:rsidP="001C1643">
                  <w:pPr>
                    <w:autoSpaceDE/>
                    <w:autoSpaceDN/>
                    <w:adjustRightInd/>
                    <w:spacing w:line="360" w:lineRule="auto"/>
                    <w:contextualSpacing/>
                    <w:rPr>
                      <w:rFonts w:asciiTheme="minorHAnsi" w:hAnsiTheme="minorHAnsi" w:cs="Arial"/>
                      <w:b/>
                      <w:bCs/>
                      <w:color w:val="17365D" w:themeColor="text2" w:themeShade="BF"/>
                      <w:kern w:val="0"/>
                      <w:lang w:val="ro-RO"/>
                    </w:rPr>
                  </w:pPr>
                  <w:r w:rsidRPr="00C318FA">
                    <w:rPr>
                      <w:rFonts w:asciiTheme="minorHAnsi" w:hAnsiTheme="minorHAnsi" w:cs="Arial"/>
                      <w:b/>
                      <w:bCs/>
                      <w:color w:val="17365D" w:themeColor="text2" w:themeShade="BF"/>
                      <w:kern w:val="0"/>
                      <w:lang w:val="ro-RO"/>
                    </w:rPr>
                    <w:t>Acord-cadru pentru Evaluarea Instrumentelor Structurale în perioada 2011-2015</w:t>
                  </w:r>
                </w:p>
                <w:p w:rsidR="00C12CF3" w:rsidRPr="00C318FA" w:rsidRDefault="00C12CF3" w:rsidP="006F4A58">
                  <w:pPr>
                    <w:overflowPunct/>
                    <w:autoSpaceDE/>
                    <w:autoSpaceDN/>
                    <w:adjustRightInd/>
                    <w:spacing w:before="120" w:line="276" w:lineRule="auto"/>
                    <w:jc w:val="left"/>
                    <w:rPr>
                      <w:rFonts w:asciiTheme="minorHAnsi" w:hAnsiTheme="minorHAnsi" w:cs="Arial"/>
                      <w:b/>
                      <w:bCs/>
                      <w:color w:val="17365D" w:themeColor="text2" w:themeShade="BF"/>
                      <w:lang w:val="ro-RO"/>
                    </w:rPr>
                  </w:pPr>
                  <w:r w:rsidRPr="00C318FA">
                    <w:rPr>
                      <w:rFonts w:asciiTheme="minorHAnsi" w:hAnsiTheme="minorHAnsi" w:cs="Arial"/>
                      <w:b/>
                      <w:bCs/>
                      <w:color w:val="17365D" w:themeColor="text2" w:themeShade="BF"/>
                      <w:kern w:val="0"/>
                      <w:lang w:val="ro-RO"/>
                    </w:rPr>
                    <w:t>Lot 1 – E</w:t>
                  </w:r>
                  <w:r w:rsidRPr="00C318FA">
                    <w:rPr>
                      <w:rFonts w:asciiTheme="minorHAnsi" w:hAnsiTheme="minorHAnsi" w:cs="Arial"/>
                      <w:b/>
                      <w:bCs/>
                      <w:color w:val="17365D" w:themeColor="text2" w:themeShade="BF"/>
                      <w:lang w:val="ro-RO"/>
                    </w:rPr>
                    <w:t>valuări</w:t>
                  </w:r>
                </w:p>
                <w:p w:rsidR="00C12CF3" w:rsidRPr="00C318FA" w:rsidRDefault="00C12CF3" w:rsidP="006F4A58">
                  <w:pPr>
                    <w:overflowPunct/>
                    <w:autoSpaceDE/>
                    <w:autoSpaceDN/>
                    <w:adjustRightInd/>
                    <w:spacing w:before="120" w:line="276" w:lineRule="auto"/>
                    <w:jc w:val="left"/>
                    <w:rPr>
                      <w:rFonts w:asciiTheme="minorHAnsi" w:hAnsiTheme="minorHAnsi" w:cs="Arial"/>
                      <w:b/>
                      <w:bCs/>
                      <w:color w:val="17365D" w:themeColor="text2" w:themeShade="BF"/>
                      <w:lang w:val="ro-RO"/>
                    </w:rPr>
                  </w:pPr>
                  <w:r w:rsidRPr="00C318FA">
                    <w:rPr>
                      <w:rFonts w:asciiTheme="minorHAnsi" w:hAnsiTheme="minorHAnsi" w:cs="Arial"/>
                      <w:b/>
                      <w:bCs/>
                      <w:color w:val="17365D" w:themeColor="text2" w:themeShade="BF"/>
                      <w:lang w:val="ro-RO"/>
                    </w:rPr>
                    <w:t>Contract Subsecvent nr. XI/23/137/11.11.2013</w:t>
                  </w:r>
                </w:p>
                <w:p w:rsidR="00C12CF3" w:rsidRPr="00C318FA" w:rsidRDefault="00C12CF3" w:rsidP="006F4A58">
                  <w:pPr>
                    <w:overflowPunct/>
                    <w:autoSpaceDE/>
                    <w:autoSpaceDN/>
                    <w:adjustRightInd/>
                    <w:spacing w:before="120" w:line="276" w:lineRule="auto"/>
                    <w:jc w:val="left"/>
                    <w:rPr>
                      <w:rFonts w:asciiTheme="minorHAnsi" w:hAnsiTheme="minorHAnsi" w:cs="Arial"/>
                      <w:b/>
                      <w:bCs/>
                      <w:color w:val="17365D" w:themeColor="text2" w:themeShade="BF"/>
                      <w:lang w:val="ro-RO"/>
                    </w:rPr>
                  </w:pPr>
                  <w:r w:rsidRPr="00C318FA">
                    <w:rPr>
                      <w:rFonts w:asciiTheme="minorHAnsi" w:hAnsiTheme="minorHAnsi" w:cs="Arial"/>
                      <w:b/>
                      <w:bCs/>
                      <w:color w:val="17365D" w:themeColor="text2" w:themeShade="BF"/>
                      <w:lang w:val="ro-RO"/>
                    </w:rPr>
                    <w:t>Evaluarea Ex-Ante a Programului Opera</w:t>
                  </w:r>
                  <w:r w:rsidR="009C76B6" w:rsidRPr="00C318FA">
                    <w:rPr>
                      <w:rFonts w:asciiTheme="minorHAnsi" w:hAnsiTheme="minorHAnsi" w:cs="Arial"/>
                      <w:b/>
                      <w:bCs/>
                      <w:color w:val="17365D" w:themeColor="text2" w:themeShade="BF"/>
                      <w:lang w:val="ro-RO"/>
                    </w:rPr>
                    <w:t>ţ</w:t>
                  </w:r>
                  <w:r w:rsidRPr="00C318FA">
                    <w:rPr>
                      <w:rFonts w:asciiTheme="minorHAnsi" w:hAnsiTheme="minorHAnsi" w:cs="Arial"/>
                      <w:b/>
                      <w:bCs/>
                      <w:color w:val="17365D" w:themeColor="text2" w:themeShade="BF"/>
                      <w:lang w:val="ro-RO"/>
                    </w:rPr>
                    <w:t>ional Capital Uman 2014-2020</w:t>
                  </w:r>
                </w:p>
              </w:tc>
            </w:tr>
          </w:tbl>
          <w:p w:rsidR="00C12CF3" w:rsidRPr="00C318FA" w:rsidRDefault="00C12CF3" w:rsidP="006F4A58">
            <w:pPr>
              <w:spacing w:before="120" w:line="276" w:lineRule="auto"/>
              <w:jc w:val="left"/>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 </w:t>
            </w:r>
          </w:p>
          <w:p w:rsidR="00C12CF3" w:rsidRPr="00C318FA" w:rsidRDefault="00C12CF3" w:rsidP="006F4A58">
            <w:pPr>
              <w:overflowPunct/>
              <w:autoSpaceDE/>
              <w:autoSpaceDN/>
              <w:adjustRightInd/>
              <w:spacing w:before="120" w:line="276" w:lineRule="auto"/>
              <w:jc w:val="left"/>
              <w:rPr>
                <w:rFonts w:asciiTheme="minorHAnsi" w:hAnsiTheme="minorHAnsi" w:cs="Arial"/>
                <w:b/>
                <w:bCs/>
                <w:color w:val="17365D" w:themeColor="text2" w:themeShade="BF"/>
                <w:kern w:val="0"/>
                <w:lang w:val="ro-RO"/>
              </w:rPr>
            </w:pPr>
            <w:r w:rsidRPr="00C318FA">
              <w:rPr>
                <w:rFonts w:asciiTheme="minorHAnsi" w:hAnsiTheme="minorHAnsi" w:cs="Arial"/>
                <w:b/>
                <w:bCs/>
                <w:color w:val="17365D" w:themeColor="text2" w:themeShade="BF"/>
                <w:kern w:val="0"/>
                <w:lang w:val="ro-RO"/>
              </w:rPr>
              <w:t xml:space="preserve"> </w:t>
            </w:r>
          </w:p>
        </w:tc>
      </w:tr>
      <w:tr w:rsidR="00C12CF3" w:rsidRPr="00C318FA" w:rsidTr="00BC3D61">
        <w:tc>
          <w:tcPr>
            <w:tcW w:w="9486" w:type="dxa"/>
            <w:noWrap/>
          </w:tcPr>
          <w:p w:rsidR="00C12CF3" w:rsidRPr="00C318FA" w:rsidRDefault="00C12CF3" w:rsidP="006F4A58">
            <w:pPr>
              <w:spacing w:before="120" w:line="276" w:lineRule="auto"/>
              <w:rPr>
                <w:rFonts w:asciiTheme="minorHAnsi" w:hAnsiTheme="minorHAnsi" w:cs="Arial"/>
                <w:color w:val="17365D" w:themeColor="text2" w:themeShade="BF"/>
                <w:lang w:val="ro-RO"/>
              </w:rPr>
            </w:pPr>
            <w:r w:rsidRPr="00C318FA">
              <w:rPr>
                <w:rFonts w:asciiTheme="minorHAnsi" w:hAnsiTheme="minorHAnsi" w:cs="Arial"/>
                <w:color w:val="17365D" w:themeColor="text2" w:themeShade="BF"/>
                <w:lang w:val="ro-RO"/>
              </w:rPr>
              <w:t>Ministerul Fondurilor Europene</w:t>
            </w: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tc>
      </w:tr>
    </w:tbl>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b/>
          <w:i/>
          <w:color w:val="17365D" w:themeColor="text2" w:themeShade="BF"/>
          <w:sz w:val="24"/>
          <w:lang w:val="ro-RO"/>
        </w:rPr>
      </w:pPr>
      <w:r w:rsidRPr="00C318FA">
        <w:rPr>
          <w:rFonts w:asciiTheme="minorHAnsi" w:hAnsiTheme="minorHAnsi" w:cs="Arial"/>
          <w:b/>
          <w:color w:val="17365D" w:themeColor="text2" w:themeShade="BF"/>
          <w:sz w:val="32"/>
          <w:lang w:val="ro-RO"/>
        </w:rPr>
        <w:t xml:space="preserve">Raport final de evaluare ex ante </w:t>
      </w:r>
    </w:p>
    <w:p w:rsidR="00C12CF3" w:rsidRPr="00C318FA" w:rsidRDefault="00C12CF3" w:rsidP="006F4A58">
      <w:pPr>
        <w:spacing w:before="120" w:line="276" w:lineRule="auto"/>
        <w:rPr>
          <w:rFonts w:asciiTheme="minorHAnsi" w:hAnsiTheme="minorHAnsi" w:cs="Arial"/>
          <w:b/>
          <w:color w:val="17365D" w:themeColor="text2" w:themeShade="BF"/>
          <w:lang w:val="ro-RO"/>
        </w:rPr>
      </w:pPr>
    </w:p>
    <w:p w:rsidR="00C12CF3" w:rsidRPr="00C318FA" w:rsidRDefault="00C12CF3" w:rsidP="006F4A58">
      <w:pPr>
        <w:spacing w:before="120" w:line="276" w:lineRule="auto"/>
        <w:rPr>
          <w:rFonts w:asciiTheme="minorHAnsi" w:hAnsiTheme="minorHAnsi" w:cs="Arial"/>
          <w:b/>
          <w:color w:val="17365D" w:themeColor="text2" w:themeShade="BF"/>
          <w:lang w:val="ro-RO"/>
        </w:rPr>
      </w:pPr>
      <w:r w:rsidRPr="00C318FA">
        <w:rPr>
          <w:rFonts w:asciiTheme="minorHAnsi" w:hAnsiTheme="minorHAnsi" w:cs="Arial"/>
          <w:b/>
          <w:color w:val="17365D" w:themeColor="text2" w:themeShade="BF"/>
          <w:lang w:val="ro-RO"/>
        </w:rPr>
        <w:t>Aprilie 2015</w:t>
      </w: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C12CF3" w:rsidRPr="00C318FA" w:rsidRDefault="00C12CF3" w:rsidP="006F4A58">
      <w:pPr>
        <w:spacing w:before="120" w:line="276" w:lineRule="auto"/>
        <w:rPr>
          <w:rFonts w:asciiTheme="minorHAnsi" w:hAnsiTheme="minorHAnsi" w:cs="Arial"/>
          <w:color w:val="17365D" w:themeColor="text2" w:themeShade="BF"/>
          <w:lang w:val="ro-RO"/>
        </w:rPr>
      </w:pPr>
    </w:p>
    <w:p w:rsidR="00761F7C" w:rsidRPr="00C318FA" w:rsidRDefault="00D2346B" w:rsidP="006F4A58">
      <w:pPr>
        <w:overflowPunct/>
        <w:autoSpaceDE/>
        <w:autoSpaceDN/>
        <w:adjustRightInd/>
        <w:spacing w:before="120" w:line="276" w:lineRule="auto"/>
        <w:textAlignment w:val="auto"/>
        <w:rPr>
          <w:rFonts w:asciiTheme="minorHAnsi" w:hAnsiTheme="minorHAnsi" w:cs="Arial"/>
          <w:color w:val="17365D" w:themeColor="text2" w:themeShade="BF"/>
          <w:lang w:val="ro-RO"/>
        </w:rPr>
        <w:sectPr w:rsidR="00761F7C" w:rsidRPr="00C318FA" w:rsidSect="00D540EA">
          <w:headerReference w:type="default" r:id="rId9"/>
          <w:footerReference w:type="even" r:id="rId10"/>
          <w:footerReference w:type="default" r:id="rId11"/>
          <w:pgSz w:w="11907" w:h="16840" w:code="9"/>
          <w:pgMar w:top="1418" w:right="1361" w:bottom="1440" w:left="1276" w:header="567" w:footer="567" w:gutter="0"/>
          <w:cols w:space="708"/>
          <w:docGrid w:linePitch="360"/>
        </w:sectPr>
      </w:pPr>
      <w:r w:rsidRPr="00C318FA">
        <w:rPr>
          <w:rFonts w:asciiTheme="minorHAnsi" w:hAnsiTheme="minorHAnsi"/>
          <w:noProof/>
          <w:color w:val="17365D" w:themeColor="text2" w:themeShade="BF"/>
          <w:lang w:val="en-US"/>
        </w:rPr>
        <mc:AlternateContent>
          <mc:Choice Requires="wps">
            <w:drawing>
              <wp:anchor distT="0" distB="0" distL="114300" distR="114300" simplePos="0" relativeHeight="251657216" behindDoc="0" locked="0" layoutInCell="1" allowOverlap="1" wp14:anchorId="2B8B8AD7" wp14:editId="235A2B41">
                <wp:simplePos x="0" y="0"/>
                <wp:positionH relativeFrom="column">
                  <wp:posOffset>-124460</wp:posOffset>
                </wp:positionH>
                <wp:positionV relativeFrom="paragraph">
                  <wp:posOffset>1588770</wp:posOffset>
                </wp:positionV>
                <wp:extent cx="6341745"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A11" w:rsidRPr="002E6742" w:rsidRDefault="009B0A11" w:rsidP="00C41A83">
                            <w:pPr>
                              <w:pStyle w:val="Footer"/>
                              <w:shd w:val="clear" w:color="auto" w:fill="FFFFFF"/>
                              <w:jc w:val="center"/>
                              <w:rPr>
                                <w:color w:val="auto"/>
                                <w:kern w:val="12"/>
                                <w:sz w:val="16"/>
                                <w:szCs w:val="18"/>
                                <w:lang w:val="ro-RO"/>
                              </w:rPr>
                            </w:pPr>
                            <w:r w:rsidRPr="002E6742">
                              <w:rPr>
                                <w:color w:val="auto"/>
                                <w:kern w:val="12"/>
                                <w:sz w:val="16"/>
                                <w:szCs w:val="18"/>
                                <w:lang w:val="ro-RO"/>
                              </w:rPr>
                              <w:t>Proiect pentru Acordul Cadru în domeniul Evaluării</w:t>
                            </w:r>
                            <w:r>
                              <w:rPr>
                                <w:color w:val="auto"/>
                                <w:kern w:val="12"/>
                                <w:sz w:val="16"/>
                                <w:szCs w:val="18"/>
                                <w:lang w:val="ro-RO"/>
                              </w:rPr>
                              <w:t xml:space="preserve"> </w:t>
                            </w:r>
                            <w:r w:rsidRPr="002E6742">
                              <w:rPr>
                                <w:color w:val="auto"/>
                                <w:kern w:val="12"/>
                                <w:sz w:val="16"/>
                                <w:szCs w:val="18"/>
                                <w:lang w:val="ro-RO"/>
                              </w:rPr>
                              <w:t>– LOT 1, SMIS 37659</w:t>
                            </w:r>
                          </w:p>
                          <w:p w:rsidR="009B0A11" w:rsidRPr="002E6742" w:rsidRDefault="009B0A11" w:rsidP="00C41A83">
                            <w:pPr>
                              <w:pStyle w:val="Footer"/>
                              <w:shd w:val="clear" w:color="auto" w:fill="FFFFFF"/>
                              <w:jc w:val="center"/>
                              <w:rPr>
                                <w:color w:val="auto"/>
                                <w:kern w:val="12"/>
                                <w:sz w:val="16"/>
                                <w:szCs w:val="18"/>
                                <w:lang w:val="ro-RO"/>
                              </w:rPr>
                            </w:pPr>
                            <w:r w:rsidRPr="002E6742">
                              <w:rPr>
                                <w:color w:val="auto"/>
                                <w:kern w:val="12"/>
                                <w:sz w:val="16"/>
                                <w:szCs w:val="18"/>
                                <w:lang w:val="ro-RO"/>
                              </w:rPr>
                              <w:t>Proiect co-finanţat din Fondul European de Dezvoltare Regională prin PO AT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B8AD7" id="_x0000_t202" coordsize="21600,21600" o:spt="202" path="m,l,21600r21600,l21600,xe">
                <v:stroke joinstyle="miter"/>
                <v:path gradientshapeok="t" o:connecttype="rect"/>
              </v:shapetype>
              <v:shape id="Text Box 2" o:spid="_x0000_s1026" type="#_x0000_t202" style="position:absolute;left:0;text-align:left;margin-left:-9.8pt;margin-top:125.1pt;width:499.3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YLkwIAACwFAAAOAAAAZHJzL2Uyb0RvYy54bWysVNuO2yAQfa/Uf0C8Z31Z52JrndVemqrS&#10;9iLt9gOIwTEqBgok9nbVf+8ASTZpX6qqeXAYGM7MmTnD1fXYC7RjxnIla5xdpBgx2SjK5abGX59W&#10;kwVG1hFJiVCS1fiZWXy9fPvmatAVy1WnBGUGAYi01aBr3DmnqySxTcd6Yi+UZhIOW2V64sA0m4Qa&#10;MgB6L5I8TWfJoAzVRjXMWti9j4d4GfDbljXuc9ta5pCoMeTmwteE79p/k+UVqTaG6I43+zTIP2TR&#10;Ey4h6BHqnjiCtob/AdXzxiirWnfRqD5RbcsbFjgAmyz9jc1jRzQLXKA4Vh/LZP8fbPNp98UgTms8&#10;x0iSHlr0xEaHbtWIcl+dQdsKnB41uLkRtqHLganVD6r5ZpFUdx2RG3ZjjBo6Rihkl/mbycnViGM9&#10;yHr4qCiEIVunAtDYmt6XDoqBAB269HzsjE+lgc3ZZZHNiylGDZxdLrI0Da1LSHW4rY1175nqkV/U&#10;2EDnAzrZPVjnsyHVwcUHs0pwuuJCBMNs1nfCoB0BlazCL94VuiNx9xDORteAd4YhpEeSymPGcHEH&#10;GEAC/sxzCZJ4KbO8SG/zcrKaLeaTYlVMJ+U8XUzSrLwtZ2lRFvernz6DrKg6TimTD1yygzyz4u/a&#10;vx+UKKwgUDTUuJzm00DuLPs9rT1XqO6xvmduPXcwrYL3NV4cnUjlu/5OUqBNKke4iOvkPP1QMqjB&#10;4T9UJWjEyyIKxI3rEVC8cNaKPoNajIJmgiTgiYFFp8wPjAYY1xrb71tiGEbigwTFlVlR+PkORjGd&#10;52CY05P16QmRDUDV2GEUl3cuvglbbfimg0hR41LdgEpbHgT0mhVQ8AaMZCCzfz78zJ/awev1kVv+&#10;AgAA//8DAFBLAwQUAAYACAAAACEAfWs1sOEAAAALAQAADwAAAGRycy9kb3ducmV2LnhtbEyPwU6D&#10;QBCG7ya+w2ZMvJh2AWMFZGlMowcTayKt94UdgcrOEnbb4ts7nvQ4M1/+/5tiPdtBnHDyvSMF8TIC&#10;gdQ401OrYL97XqQgfNBk9OAIFXyjh3V5eVHo3LgzveOpCq3gEPK5VtCFMOZS+qZDq/3SjUh8+3ST&#10;1YHHqZVm0mcOt4NMomglre6JGzo94qbD5qs6Wu59mtPxo37dHF6qm/qQvFG/TUmp66v58QFEwDn8&#10;wfCrz+pQslPtjmS8GBQs4mzFqILkLkpAMJHdZzGIWsFtzBtZFvL/D+UPAAAA//8DAFBLAQItABQA&#10;BgAIAAAAIQC2gziS/gAAAOEBAAATAAAAAAAAAAAAAAAAAAAAAABbQ29udGVudF9UeXBlc10ueG1s&#10;UEsBAi0AFAAGAAgAAAAhADj9If/WAAAAlAEAAAsAAAAAAAAAAAAAAAAALwEAAF9yZWxzLy5yZWxz&#10;UEsBAi0AFAAGAAgAAAAhAD1UpguTAgAALAUAAA4AAAAAAAAAAAAAAAAALgIAAGRycy9lMm9Eb2Mu&#10;eG1sUEsBAi0AFAAGAAgAAAAhAH1rNbDhAAAACwEAAA8AAAAAAAAAAAAAAAAA7QQAAGRycy9kb3du&#10;cmV2LnhtbFBLBQYAAAAABAAEAPMAAAD7BQAAAAA=&#10;" stroked="f">
                <v:fill opacity="0"/>
                <v:textbox>
                  <w:txbxContent>
                    <w:p w:rsidR="009B0A11" w:rsidRPr="002E6742" w:rsidRDefault="009B0A11" w:rsidP="00C41A83">
                      <w:pPr>
                        <w:pStyle w:val="Footer"/>
                        <w:shd w:val="clear" w:color="auto" w:fill="FFFFFF"/>
                        <w:jc w:val="center"/>
                        <w:rPr>
                          <w:color w:val="auto"/>
                          <w:kern w:val="12"/>
                          <w:sz w:val="16"/>
                          <w:szCs w:val="18"/>
                          <w:lang w:val="ro-RO"/>
                        </w:rPr>
                      </w:pPr>
                      <w:r w:rsidRPr="002E6742">
                        <w:rPr>
                          <w:color w:val="auto"/>
                          <w:kern w:val="12"/>
                          <w:sz w:val="16"/>
                          <w:szCs w:val="18"/>
                          <w:lang w:val="ro-RO"/>
                        </w:rPr>
                        <w:t>Proiect pentru Acordul Cadru în domeniul Evaluării</w:t>
                      </w:r>
                      <w:r>
                        <w:rPr>
                          <w:color w:val="auto"/>
                          <w:kern w:val="12"/>
                          <w:sz w:val="16"/>
                          <w:szCs w:val="18"/>
                          <w:lang w:val="ro-RO"/>
                        </w:rPr>
                        <w:t xml:space="preserve"> </w:t>
                      </w:r>
                      <w:r w:rsidRPr="002E6742">
                        <w:rPr>
                          <w:color w:val="auto"/>
                          <w:kern w:val="12"/>
                          <w:sz w:val="16"/>
                          <w:szCs w:val="18"/>
                          <w:lang w:val="ro-RO"/>
                        </w:rPr>
                        <w:t>– LOT 1, SMIS 37659</w:t>
                      </w:r>
                    </w:p>
                    <w:p w:rsidR="009B0A11" w:rsidRPr="002E6742" w:rsidRDefault="009B0A11" w:rsidP="00C41A83">
                      <w:pPr>
                        <w:pStyle w:val="Footer"/>
                        <w:shd w:val="clear" w:color="auto" w:fill="FFFFFF"/>
                        <w:jc w:val="center"/>
                        <w:rPr>
                          <w:color w:val="auto"/>
                          <w:kern w:val="12"/>
                          <w:sz w:val="16"/>
                          <w:szCs w:val="18"/>
                          <w:lang w:val="ro-RO"/>
                        </w:rPr>
                      </w:pPr>
                      <w:r w:rsidRPr="002E6742">
                        <w:rPr>
                          <w:color w:val="auto"/>
                          <w:kern w:val="12"/>
                          <w:sz w:val="16"/>
                          <w:szCs w:val="18"/>
                          <w:lang w:val="ro-RO"/>
                        </w:rPr>
                        <w:t>Proiect co-finanţat din Fondul European de Dezvoltare Regională prin PO AT  2007-2013</w:t>
                      </w:r>
                    </w:p>
                  </w:txbxContent>
                </v:textbox>
              </v:shape>
            </w:pict>
          </mc:Fallback>
        </mc:AlternateContent>
      </w:r>
      <w:r w:rsidR="00C12CF3" w:rsidRPr="00C318FA">
        <w:rPr>
          <w:rFonts w:asciiTheme="minorHAnsi" w:hAnsiTheme="minorHAnsi" w:cs="Arial"/>
          <w:color w:val="17365D" w:themeColor="text2" w:themeShade="BF"/>
          <w:lang w:val="ro-RO"/>
        </w:rPr>
        <w:br w:type="page"/>
      </w:r>
    </w:p>
    <w:p w:rsidR="00C12CF3" w:rsidRPr="00C318FA" w:rsidRDefault="00C12CF3" w:rsidP="006F4A58">
      <w:pPr>
        <w:overflowPunct/>
        <w:autoSpaceDE/>
        <w:autoSpaceDN/>
        <w:adjustRightInd/>
        <w:spacing w:before="120" w:line="276" w:lineRule="auto"/>
        <w:textAlignment w:val="auto"/>
        <w:rPr>
          <w:rFonts w:asciiTheme="minorHAnsi" w:hAnsiTheme="minorHAnsi" w:cs="Arial"/>
          <w:color w:val="17365D" w:themeColor="text2" w:themeShade="BF"/>
          <w:lang w:val="ro-RO"/>
        </w:rPr>
      </w:pPr>
    </w:p>
    <w:p w:rsidR="00C12CF3" w:rsidRPr="00C318FA" w:rsidRDefault="00C12CF3" w:rsidP="006F4A58">
      <w:pPr>
        <w:pStyle w:val="TOCHeading"/>
        <w:tabs>
          <w:tab w:val="left" w:pos="9000"/>
        </w:tabs>
        <w:spacing w:before="120" w:after="120"/>
        <w:ind w:right="1196"/>
        <w:rPr>
          <w:rFonts w:asciiTheme="minorHAnsi" w:hAnsiTheme="minorHAnsi"/>
          <w:b/>
          <w:color w:val="17365D" w:themeColor="text2" w:themeShade="BF"/>
          <w:sz w:val="22"/>
          <w:szCs w:val="22"/>
          <w:lang w:val="ro-RO"/>
        </w:rPr>
      </w:pPr>
      <w:bookmarkStart w:id="2" w:name="_Toc393447179"/>
      <w:bookmarkStart w:id="3" w:name="_Toc393703202"/>
      <w:bookmarkStart w:id="4" w:name="_Toc393720200"/>
      <w:bookmarkStart w:id="5" w:name="_Toc395006371"/>
      <w:bookmarkStart w:id="6" w:name="_Toc401505090"/>
      <w:bookmarkStart w:id="7" w:name="_Toc401520225"/>
      <w:bookmarkStart w:id="8" w:name="_Toc398626812"/>
      <w:bookmarkStart w:id="9" w:name="_Toc401520226"/>
      <w:bookmarkStart w:id="10" w:name="_Toc401520233"/>
      <w:bookmarkStart w:id="11" w:name="_Toc390968795"/>
      <w:bookmarkStart w:id="12" w:name="_Toc223842572"/>
      <w:bookmarkStart w:id="13" w:name="_Ref222575246"/>
      <w:bookmarkStart w:id="14" w:name="_Ref222575262"/>
      <w:bookmarkStart w:id="15" w:name="_Toc223771909"/>
      <w:bookmarkStart w:id="16" w:name="_Toc223777878"/>
      <w:bookmarkStart w:id="17" w:name="_Ref315975781"/>
      <w:bookmarkStart w:id="18" w:name="_Toc315979572"/>
      <w:r w:rsidRPr="00C318FA">
        <w:rPr>
          <w:rFonts w:asciiTheme="minorHAnsi" w:hAnsiTheme="minorHAnsi"/>
          <w:b/>
          <w:color w:val="17365D" w:themeColor="text2" w:themeShade="BF"/>
          <w:sz w:val="22"/>
          <w:szCs w:val="22"/>
          <w:lang w:val="ro-RO"/>
        </w:rPr>
        <w:t>Cuprins</w:t>
      </w:r>
    </w:p>
    <w:p w:rsidR="00C12CF3" w:rsidRPr="00C318FA" w:rsidRDefault="00C12CF3" w:rsidP="006565C0">
      <w:pPr>
        <w:pStyle w:val="TOC1"/>
        <w:tabs>
          <w:tab w:val="clear" w:pos="8505"/>
          <w:tab w:val="left" w:pos="1080"/>
          <w:tab w:val="right" w:pos="9090"/>
        </w:tabs>
        <w:spacing w:before="120" w:after="120" w:line="276" w:lineRule="auto"/>
        <w:ind w:left="1080" w:right="1286" w:hanging="1170"/>
        <w:rPr>
          <w:rFonts w:asciiTheme="minorHAnsi" w:hAnsiTheme="minorHAnsi"/>
          <w:color w:val="17365D" w:themeColor="text2" w:themeShade="BF"/>
          <w:sz w:val="22"/>
          <w:lang w:val="ro-RO"/>
        </w:rPr>
      </w:pPr>
    </w:p>
    <w:p w:rsidR="008B2B30" w:rsidRPr="00C318FA" w:rsidRDefault="00EF19BD"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r w:rsidRPr="00C318FA">
        <w:rPr>
          <w:rFonts w:asciiTheme="minorHAnsi" w:hAnsiTheme="minorHAnsi"/>
          <w:color w:val="17365D" w:themeColor="text2" w:themeShade="BF"/>
          <w:sz w:val="22"/>
          <w:lang w:val="ro-RO"/>
        </w:rPr>
        <w:fldChar w:fldCharType="begin"/>
      </w:r>
      <w:r w:rsidR="00C12CF3" w:rsidRPr="00C318FA">
        <w:rPr>
          <w:rFonts w:asciiTheme="minorHAnsi" w:hAnsiTheme="minorHAnsi"/>
          <w:color w:val="17365D" w:themeColor="text2" w:themeShade="BF"/>
          <w:sz w:val="22"/>
          <w:lang w:val="ro-RO"/>
        </w:rPr>
        <w:instrText xml:space="preserve"> TOC \o "1-3" \h \z \u </w:instrText>
      </w:r>
      <w:r w:rsidRPr="00C318FA">
        <w:rPr>
          <w:rFonts w:asciiTheme="minorHAnsi" w:hAnsiTheme="minorHAnsi"/>
          <w:color w:val="17365D" w:themeColor="text2" w:themeShade="BF"/>
          <w:sz w:val="22"/>
          <w:lang w:val="ro-RO"/>
        </w:rPr>
        <w:fldChar w:fldCharType="separate"/>
      </w:r>
      <w:hyperlink w:anchor="_Toc418445229" w:history="1">
        <w:r w:rsidR="008B2B30" w:rsidRPr="00C318FA">
          <w:rPr>
            <w:rStyle w:val="Hyperlink"/>
            <w:rFonts w:asciiTheme="minorHAnsi" w:hAnsiTheme="minorHAnsi"/>
            <w:noProof/>
            <w:color w:val="17365D" w:themeColor="text2" w:themeShade="BF"/>
            <w:sz w:val="22"/>
            <w:lang w:val="ro-RO"/>
          </w:rPr>
          <w:t>Abrevieri</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_Toc418445229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6</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30" w:history="1">
        <w:r w:rsidR="008B2B30" w:rsidRPr="00C318FA">
          <w:rPr>
            <w:rStyle w:val="Hyperlink"/>
            <w:rFonts w:asciiTheme="minorHAnsi" w:hAnsiTheme="minorHAnsi" w:cs="Arial"/>
            <w:b/>
            <w:bCs/>
            <w:noProof/>
            <w:color w:val="17365D" w:themeColor="text2" w:themeShade="BF"/>
            <w:sz w:val="22"/>
            <w:lang w:val="ro-RO" w:eastAsia="zh-TW"/>
          </w:rPr>
          <w:t>Rezumat executiv</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_Toc418445230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8</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31" w:history="1">
        <w:r w:rsidR="008B2B30" w:rsidRPr="00C318FA">
          <w:rPr>
            <w:rStyle w:val="Hyperlink"/>
            <w:rFonts w:asciiTheme="minorHAnsi" w:eastAsia="MS Mincho" w:hAnsiTheme="minorHAnsi"/>
            <w:noProof/>
            <w:color w:val="17365D" w:themeColor="text2" w:themeShade="BF"/>
            <w:sz w:val="22"/>
            <w:lang w:val="ro-RO"/>
          </w:rPr>
          <w:t>Capitolul 1. Introducere</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_Toc418445231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11</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2" w:history="1">
        <w:r w:rsidR="008B2B30" w:rsidRPr="00C318FA">
          <w:rPr>
            <w:rStyle w:val="Hyperlink"/>
            <w:rFonts w:asciiTheme="minorHAnsi" w:hAnsiTheme="minorHAnsi"/>
            <w:b/>
            <w:noProof/>
            <w:color w:val="17365D" w:themeColor="text2" w:themeShade="BF"/>
            <w:sz w:val="22"/>
            <w:szCs w:val="22"/>
            <w:lang w:val="ro-RO"/>
          </w:rPr>
          <w:t>1.1.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Contextul Proiectului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_Toc418445232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11</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3" w:history="1">
        <w:r w:rsidR="008B2B30" w:rsidRPr="00C318FA">
          <w:rPr>
            <w:rStyle w:val="Hyperlink"/>
            <w:rFonts w:asciiTheme="minorHAnsi" w:hAnsiTheme="minorHAnsi"/>
            <w:b/>
            <w:noProof/>
            <w:color w:val="17365D" w:themeColor="text2" w:themeShade="BF"/>
            <w:sz w:val="22"/>
            <w:szCs w:val="22"/>
            <w:lang w:val="ro-RO"/>
          </w:rPr>
          <w:t>1.2.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Întrebările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_Toc418445233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4" w:history="1">
        <w:r w:rsidR="008B2B30" w:rsidRPr="00C318FA">
          <w:rPr>
            <w:rStyle w:val="Hyperlink"/>
            <w:rFonts w:asciiTheme="minorHAnsi" w:hAnsiTheme="minorHAnsi"/>
            <w:b/>
            <w:noProof/>
            <w:color w:val="17365D" w:themeColor="text2" w:themeShade="BF"/>
            <w:sz w:val="22"/>
            <w:szCs w:val="22"/>
            <w:lang w:val="ro-RO"/>
          </w:rPr>
          <w:t>1.3.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Procesul de evaluare ex-ante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_Toc418445234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13</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5" w:history="1">
        <w:r w:rsidR="008B2B30" w:rsidRPr="00C318FA">
          <w:rPr>
            <w:rStyle w:val="Hyperlink"/>
            <w:rFonts w:asciiTheme="minorHAnsi" w:hAnsiTheme="minorHAnsi"/>
            <w:b/>
            <w:noProof/>
            <w:color w:val="17365D" w:themeColor="text2" w:themeShade="BF"/>
            <w:sz w:val="22"/>
            <w:szCs w:val="22"/>
            <w:lang w:val="ro-RO"/>
          </w:rPr>
          <w:t>1.4.</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Structura raportului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_Toc418445235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15</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36" w:history="1">
        <w:r w:rsidR="008B2B30" w:rsidRPr="00C318FA">
          <w:rPr>
            <w:rStyle w:val="Hyperlink"/>
            <w:rFonts w:asciiTheme="minorHAnsi" w:hAnsiTheme="minorHAnsi"/>
            <w:noProof/>
            <w:color w:val="17365D" w:themeColor="text2" w:themeShade="BF"/>
            <w:sz w:val="22"/>
            <w:lang w:val="ro-RO"/>
          </w:rPr>
          <w:t>Capitolul 2. Coerenţa externă şi Contribuţia la strategiile Europene şi Naţionale</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_Toc418445236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16</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7" w:history="1">
        <w:r w:rsidR="008B2B30" w:rsidRPr="00C318FA">
          <w:rPr>
            <w:rStyle w:val="Hyperlink"/>
            <w:rFonts w:asciiTheme="minorHAnsi" w:hAnsiTheme="minorHAnsi"/>
            <w:b/>
            <w:noProof/>
            <w:color w:val="17365D" w:themeColor="text2" w:themeShade="BF"/>
            <w:sz w:val="22"/>
            <w:szCs w:val="22"/>
            <w:lang w:val="ro-RO"/>
          </w:rPr>
          <w:t>2.1.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Coerenţa externă şi contribuţia la documentele şi strategiile UE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_Toc418445237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16</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8" w:history="1">
        <w:r w:rsidR="008B2B30" w:rsidRPr="00C318FA">
          <w:rPr>
            <w:rStyle w:val="Hyperlink"/>
            <w:rFonts w:asciiTheme="minorHAnsi" w:hAnsiTheme="minorHAnsi"/>
            <w:b/>
            <w:noProof/>
            <w:color w:val="17365D" w:themeColor="text2" w:themeShade="BF"/>
            <w:sz w:val="22"/>
            <w:szCs w:val="22"/>
            <w:lang w:val="ro-RO"/>
          </w:rPr>
          <w:t>2.1.1.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_Toc418445238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16</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39" w:history="1">
        <w:r w:rsidR="008B2B30" w:rsidRPr="00C318FA">
          <w:rPr>
            <w:rStyle w:val="Hyperlink"/>
            <w:rFonts w:asciiTheme="minorHAnsi" w:hAnsiTheme="minorHAnsi"/>
            <w:b/>
            <w:noProof/>
            <w:color w:val="17365D" w:themeColor="text2" w:themeShade="BF"/>
            <w:sz w:val="22"/>
            <w:szCs w:val="22"/>
            <w:lang w:val="ro-RO"/>
          </w:rPr>
          <w:t>2.1.2.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_Toc418445239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17</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0" w:history="1">
        <w:r w:rsidR="008B2B30" w:rsidRPr="00C318FA">
          <w:rPr>
            <w:rStyle w:val="Hyperlink"/>
            <w:rFonts w:asciiTheme="minorHAnsi" w:hAnsiTheme="minorHAnsi"/>
            <w:b/>
            <w:noProof/>
            <w:color w:val="17365D" w:themeColor="text2" w:themeShade="BF"/>
            <w:sz w:val="22"/>
            <w:szCs w:val="22"/>
            <w:lang w:val="ro-RO"/>
          </w:rPr>
          <w:t>2.2.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Contribuţia strategică şi contribuţia la strategiile naţionale şi europene şi cu Programele Operaţionale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_Toc418445240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20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1" w:history="1">
        <w:r w:rsidR="008B2B30" w:rsidRPr="00C318FA">
          <w:rPr>
            <w:rStyle w:val="Hyperlink"/>
            <w:rFonts w:asciiTheme="minorHAnsi" w:hAnsiTheme="minorHAnsi"/>
            <w:b/>
            <w:noProof/>
            <w:color w:val="17365D" w:themeColor="text2" w:themeShade="BF"/>
            <w:sz w:val="22"/>
            <w:szCs w:val="22"/>
            <w:lang w:val="ro-RO"/>
          </w:rPr>
          <w:t>2.2.1.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_Toc418445241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20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2" w:history="1">
        <w:r w:rsidR="008B2B30" w:rsidRPr="00C318FA">
          <w:rPr>
            <w:rStyle w:val="Hyperlink"/>
            <w:rFonts w:asciiTheme="minorHAnsi" w:hAnsiTheme="minorHAnsi"/>
            <w:b/>
            <w:noProof/>
            <w:color w:val="17365D" w:themeColor="text2" w:themeShade="BF"/>
            <w:sz w:val="22"/>
            <w:szCs w:val="22"/>
            <w:lang w:val="ro-RO"/>
          </w:rPr>
          <w:t>2.2.2.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_Toc418445242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22</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3" w:history="1">
        <w:r w:rsidR="008B2B30" w:rsidRPr="00C318FA">
          <w:rPr>
            <w:rStyle w:val="Hyperlink"/>
            <w:rFonts w:asciiTheme="minorHAnsi" w:hAnsiTheme="minorHAnsi"/>
            <w:b/>
            <w:noProof/>
            <w:color w:val="17365D" w:themeColor="text2" w:themeShade="BF"/>
            <w:sz w:val="22"/>
            <w:szCs w:val="22"/>
            <w:lang w:val="ro-RO"/>
          </w:rPr>
          <w:t>2.3.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Concluzii şi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_Toc418445243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27</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44" w:history="1">
        <w:r w:rsidR="008B2B30" w:rsidRPr="00C318FA">
          <w:rPr>
            <w:rStyle w:val="Hyperlink"/>
            <w:rFonts w:asciiTheme="minorHAnsi" w:hAnsiTheme="minorHAnsi"/>
            <w:noProof/>
            <w:color w:val="17365D" w:themeColor="text2" w:themeShade="BF"/>
            <w:sz w:val="22"/>
            <w:lang w:val="ro-RO"/>
          </w:rPr>
          <w:t>Capitolul 3. Coerenţa internă</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_Toc418445244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29</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5" w:history="1">
        <w:r w:rsidR="008B2B30" w:rsidRPr="00C318FA">
          <w:rPr>
            <w:rStyle w:val="Hyperlink"/>
            <w:rFonts w:asciiTheme="minorHAnsi" w:hAnsiTheme="minorHAnsi"/>
            <w:b/>
            <w:noProof/>
            <w:color w:val="17365D" w:themeColor="text2" w:themeShade="BF"/>
            <w:sz w:val="22"/>
            <w:szCs w:val="22"/>
            <w:lang w:val="ro-RO"/>
          </w:rPr>
          <w:t>3.1.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Identificarea nevoilor naţionale şi regionale şi logica de intervenţiei a programului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_Toc418445245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29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6" w:history="1">
        <w:r w:rsidR="008B2B30" w:rsidRPr="00C318FA">
          <w:rPr>
            <w:rStyle w:val="Hyperlink"/>
            <w:rFonts w:asciiTheme="minorHAnsi" w:hAnsiTheme="minorHAnsi"/>
            <w:b/>
            <w:noProof/>
            <w:color w:val="17365D" w:themeColor="text2" w:themeShade="BF"/>
            <w:sz w:val="22"/>
            <w:szCs w:val="22"/>
            <w:lang w:val="ro-RO"/>
          </w:rPr>
          <w:t>3.1.1.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_Toc418445246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29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7" w:history="1">
        <w:r w:rsidR="008B2B30" w:rsidRPr="00C318FA">
          <w:rPr>
            <w:rStyle w:val="Hyperlink"/>
            <w:rFonts w:asciiTheme="minorHAnsi" w:hAnsiTheme="minorHAnsi"/>
            <w:b/>
            <w:noProof/>
            <w:color w:val="17365D" w:themeColor="text2" w:themeShade="BF"/>
            <w:sz w:val="22"/>
            <w:szCs w:val="22"/>
            <w:lang w:val="ro-RO"/>
          </w:rPr>
          <w:t>3.1.2.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_Toc418445247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30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8" w:history="1">
        <w:r w:rsidR="008B2B30" w:rsidRPr="00C318FA">
          <w:rPr>
            <w:rStyle w:val="Hyperlink"/>
            <w:rFonts w:asciiTheme="minorHAnsi" w:hAnsiTheme="minorHAnsi"/>
            <w:b/>
            <w:noProof/>
            <w:color w:val="17365D" w:themeColor="text2" w:themeShade="BF"/>
            <w:sz w:val="22"/>
            <w:szCs w:val="22"/>
            <w:lang w:val="ro-RO"/>
          </w:rPr>
          <w:t>3.2.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Forme de sprijin</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_Toc418445248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54</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49" w:history="1">
        <w:r w:rsidR="008B2B30" w:rsidRPr="00C318FA">
          <w:rPr>
            <w:rStyle w:val="Hyperlink"/>
            <w:rFonts w:asciiTheme="minorHAnsi" w:hAnsiTheme="minorHAnsi"/>
            <w:b/>
            <w:noProof/>
            <w:color w:val="17365D" w:themeColor="text2" w:themeShade="BF"/>
            <w:sz w:val="22"/>
            <w:szCs w:val="22"/>
            <w:lang w:val="ro-RO"/>
          </w:rPr>
          <w:t>3.2.1.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_Toc418445249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54</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0" w:history="1">
        <w:r w:rsidR="008B2B30" w:rsidRPr="00C318FA">
          <w:rPr>
            <w:rStyle w:val="Hyperlink"/>
            <w:rFonts w:asciiTheme="minorHAnsi" w:hAnsiTheme="minorHAnsi"/>
            <w:b/>
            <w:noProof/>
            <w:color w:val="17365D" w:themeColor="text2" w:themeShade="BF"/>
            <w:sz w:val="22"/>
            <w:szCs w:val="22"/>
            <w:lang w:val="ro-RO"/>
          </w:rPr>
          <w:t>3.2.2.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_Toc418445250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55</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1" w:history="1">
        <w:r w:rsidR="008B2B30" w:rsidRPr="00C318FA">
          <w:rPr>
            <w:rStyle w:val="Hyperlink"/>
            <w:rFonts w:asciiTheme="minorHAnsi" w:hAnsiTheme="minorHAnsi"/>
            <w:b/>
            <w:noProof/>
            <w:color w:val="17365D" w:themeColor="text2" w:themeShade="BF"/>
            <w:sz w:val="22"/>
            <w:szCs w:val="22"/>
            <w:lang w:val="ro-RO"/>
          </w:rPr>
          <w:t>3.3.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 xml:space="preserve">Concluzii </w:t>
        </w:r>
        <w:r w:rsidR="008B2B30" w:rsidRPr="00C318FA">
          <w:rPr>
            <w:rStyle w:val="Hyperlink"/>
            <w:rFonts w:asciiTheme="minorHAnsi" w:hAnsiTheme="minorHAnsi" w:cs="Arial"/>
            <w:b/>
            <w:noProof/>
            <w:color w:val="17365D" w:themeColor="text2" w:themeShade="BF"/>
            <w:sz w:val="22"/>
            <w:szCs w:val="22"/>
            <w:lang w:val="ro-RO"/>
          </w:rPr>
          <w:t>ș</w:t>
        </w:r>
        <w:r w:rsidR="008B2B30" w:rsidRPr="00C318FA">
          <w:rPr>
            <w:rStyle w:val="Hyperlink"/>
            <w:rFonts w:asciiTheme="minorHAnsi" w:hAnsiTheme="minorHAnsi"/>
            <w:b/>
            <w:noProof/>
            <w:color w:val="17365D" w:themeColor="text2" w:themeShade="BF"/>
            <w:sz w:val="22"/>
            <w:szCs w:val="22"/>
            <w:lang w:val="ro-RO"/>
          </w:rPr>
          <w:t>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_Toc418445251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60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52" w:history="1">
        <w:r w:rsidR="008B2B30" w:rsidRPr="00C318FA">
          <w:rPr>
            <w:rStyle w:val="Hyperlink"/>
            <w:rFonts w:asciiTheme="minorHAnsi" w:hAnsiTheme="minorHAnsi"/>
            <w:noProof/>
            <w:color w:val="17365D" w:themeColor="text2" w:themeShade="BF"/>
            <w:sz w:val="22"/>
            <w:lang w:val="ro-RO"/>
          </w:rPr>
          <w:t>Capitolul 4. Alocare Financiară</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_Toc418445252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78</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3" w:history="1">
        <w:r w:rsidR="008B2B30" w:rsidRPr="00C318FA">
          <w:rPr>
            <w:rStyle w:val="Hyperlink"/>
            <w:rFonts w:asciiTheme="minorHAnsi" w:hAnsiTheme="minorHAnsi"/>
            <w:b/>
            <w:noProof/>
            <w:color w:val="17365D" w:themeColor="text2" w:themeShade="BF"/>
            <w:sz w:val="22"/>
            <w:szCs w:val="22"/>
            <w:lang w:val="ro-RO"/>
          </w:rPr>
          <w:t>4.1.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_Toc418445253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78</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4" w:history="1">
        <w:r w:rsidR="008B2B30" w:rsidRPr="00C318FA">
          <w:rPr>
            <w:rStyle w:val="Hyperlink"/>
            <w:rFonts w:asciiTheme="minorHAnsi" w:hAnsiTheme="minorHAnsi"/>
            <w:b/>
            <w:noProof/>
            <w:color w:val="17365D" w:themeColor="text2" w:themeShade="BF"/>
            <w:sz w:val="22"/>
            <w:szCs w:val="22"/>
            <w:lang w:val="ro-RO"/>
          </w:rPr>
          <w:t>4.2.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_Toc418445254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79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5" w:history="1">
        <w:r w:rsidR="008B2B30" w:rsidRPr="00C318FA">
          <w:rPr>
            <w:rStyle w:val="Hyperlink"/>
            <w:rFonts w:asciiTheme="minorHAnsi" w:hAnsiTheme="minorHAnsi"/>
            <w:b/>
            <w:noProof/>
            <w:color w:val="17365D" w:themeColor="text2" w:themeShade="BF"/>
            <w:sz w:val="22"/>
            <w:szCs w:val="22"/>
            <w:lang w:val="ro-RO"/>
          </w:rPr>
          <w:t>4.3.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 xml:space="preserve">Concluzii </w:t>
        </w:r>
        <w:r w:rsidR="008B2B30" w:rsidRPr="00C318FA">
          <w:rPr>
            <w:rStyle w:val="Hyperlink"/>
            <w:rFonts w:asciiTheme="minorHAnsi" w:hAnsiTheme="minorHAnsi" w:cs="Arial"/>
            <w:b/>
            <w:noProof/>
            <w:color w:val="17365D" w:themeColor="text2" w:themeShade="BF"/>
            <w:sz w:val="22"/>
            <w:szCs w:val="22"/>
            <w:lang w:val="ro-RO"/>
          </w:rPr>
          <w:t>și</w:t>
        </w:r>
        <w:r w:rsidR="008B2B30" w:rsidRPr="00C318FA">
          <w:rPr>
            <w:rStyle w:val="Hyperlink"/>
            <w:rFonts w:asciiTheme="minorHAnsi" w:hAnsiTheme="minorHAnsi"/>
            <w:b/>
            <w:noProof/>
            <w:color w:val="17365D" w:themeColor="text2" w:themeShade="BF"/>
            <w:sz w:val="22"/>
            <w:szCs w:val="22"/>
            <w:lang w:val="ro-RO"/>
          </w:rPr>
          <w:t xml:space="preserve">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_Toc418445255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83</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56" w:history="1">
        <w:r w:rsidR="008B2B30" w:rsidRPr="00C318FA">
          <w:rPr>
            <w:rStyle w:val="Hyperlink"/>
            <w:rFonts w:asciiTheme="minorHAnsi" w:hAnsiTheme="minorHAnsi"/>
            <w:noProof/>
            <w:color w:val="17365D" w:themeColor="text2" w:themeShade="BF"/>
            <w:sz w:val="22"/>
            <w:lang w:val="ro-RO"/>
          </w:rPr>
          <w:t>Capitolul 5. Indicatori</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_Toc418445256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85</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7" w:history="1">
        <w:r w:rsidR="008B2B30" w:rsidRPr="00C318FA">
          <w:rPr>
            <w:rStyle w:val="Hyperlink"/>
            <w:rFonts w:asciiTheme="minorHAnsi" w:hAnsiTheme="minorHAnsi"/>
            <w:b/>
            <w:noProof/>
            <w:color w:val="17365D" w:themeColor="text2" w:themeShade="BF"/>
            <w:sz w:val="22"/>
            <w:szCs w:val="22"/>
            <w:lang w:val="ro-RO"/>
          </w:rPr>
          <w:t>5.1.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_Toc418445257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85</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8" w:history="1">
        <w:r w:rsidR="008B2B30" w:rsidRPr="00C318FA">
          <w:rPr>
            <w:rStyle w:val="Hyperlink"/>
            <w:rFonts w:asciiTheme="minorHAnsi" w:hAnsiTheme="minorHAnsi"/>
            <w:b/>
            <w:noProof/>
            <w:color w:val="17365D" w:themeColor="text2" w:themeShade="BF"/>
            <w:sz w:val="22"/>
            <w:szCs w:val="22"/>
            <w:lang w:val="ro-RO"/>
          </w:rPr>
          <w:t>5.2.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_Toc418445258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86</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59" w:history="1">
        <w:r w:rsidR="008B2B30" w:rsidRPr="00C318FA">
          <w:rPr>
            <w:rStyle w:val="Hyperlink"/>
            <w:rFonts w:asciiTheme="minorHAnsi" w:hAnsiTheme="minorHAnsi"/>
            <w:b/>
            <w:noProof/>
            <w:color w:val="17365D" w:themeColor="text2" w:themeShade="BF"/>
            <w:sz w:val="22"/>
            <w:szCs w:val="22"/>
            <w:lang w:val="ro-RO"/>
          </w:rPr>
          <w:t>5.3.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 xml:space="preserve">Concluzii </w:t>
        </w:r>
        <w:r w:rsidR="008B2B30" w:rsidRPr="00C318FA">
          <w:rPr>
            <w:rStyle w:val="Hyperlink"/>
            <w:rFonts w:asciiTheme="minorHAnsi" w:hAnsiTheme="minorHAnsi" w:cs="Arial"/>
            <w:b/>
            <w:noProof/>
            <w:color w:val="17365D" w:themeColor="text2" w:themeShade="BF"/>
            <w:sz w:val="22"/>
            <w:szCs w:val="22"/>
            <w:lang w:val="ro-RO"/>
          </w:rPr>
          <w:t>ș</w:t>
        </w:r>
        <w:r w:rsidR="008B2B30" w:rsidRPr="00C318FA">
          <w:rPr>
            <w:rStyle w:val="Hyperlink"/>
            <w:rFonts w:asciiTheme="minorHAnsi" w:hAnsiTheme="minorHAnsi"/>
            <w:b/>
            <w:noProof/>
            <w:color w:val="17365D" w:themeColor="text2" w:themeShade="BF"/>
            <w:sz w:val="22"/>
            <w:szCs w:val="22"/>
            <w:lang w:val="ro-RO"/>
          </w:rPr>
          <w:t>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_Toc418445259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87</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60" w:history="1">
        <w:r w:rsidR="008B2B30" w:rsidRPr="00C318FA">
          <w:rPr>
            <w:rStyle w:val="Hyperlink"/>
            <w:rFonts w:asciiTheme="minorHAnsi" w:hAnsiTheme="minorHAnsi"/>
            <w:noProof/>
            <w:color w:val="17365D" w:themeColor="text2" w:themeShade="BF"/>
            <w:sz w:val="22"/>
            <w:lang w:val="ro-RO"/>
          </w:rPr>
          <w:t xml:space="preserve">Capitolul 6. Rezultate </w:t>
        </w:r>
        <w:r w:rsidR="008B2B30" w:rsidRPr="00C318FA">
          <w:rPr>
            <w:rStyle w:val="Hyperlink"/>
            <w:rFonts w:asciiTheme="minorHAnsi" w:hAnsiTheme="minorHAnsi" w:cs="Arial"/>
            <w:noProof/>
            <w:color w:val="17365D" w:themeColor="text2" w:themeShade="BF"/>
            <w:sz w:val="22"/>
            <w:lang w:val="ro-RO"/>
          </w:rPr>
          <w:t>și</w:t>
        </w:r>
        <w:r w:rsidR="008B2B30" w:rsidRPr="00C318FA">
          <w:rPr>
            <w:rStyle w:val="Hyperlink"/>
            <w:rFonts w:asciiTheme="minorHAnsi" w:hAnsiTheme="minorHAnsi"/>
            <w:noProof/>
            <w:color w:val="17365D" w:themeColor="text2" w:themeShade="BF"/>
            <w:sz w:val="22"/>
            <w:lang w:val="ro-RO"/>
          </w:rPr>
          <w:t xml:space="preserve"> realizări imediate</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_Toc418445260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93</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1" w:history="1">
        <w:r w:rsidR="008B2B30" w:rsidRPr="00C318FA">
          <w:rPr>
            <w:rStyle w:val="Hyperlink"/>
            <w:rFonts w:asciiTheme="minorHAnsi" w:hAnsiTheme="minorHAnsi"/>
            <w:b/>
            <w:noProof/>
            <w:color w:val="17365D" w:themeColor="text2" w:themeShade="BF"/>
            <w:sz w:val="22"/>
            <w:szCs w:val="22"/>
            <w:lang w:val="ro-RO"/>
          </w:rPr>
          <w:t>6.1.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Contribu</w:t>
        </w:r>
        <w:r w:rsidR="008B2B30" w:rsidRPr="00C318FA">
          <w:rPr>
            <w:rStyle w:val="Hyperlink"/>
            <w:rFonts w:asciiTheme="minorHAnsi" w:hAnsiTheme="minorHAnsi" w:cs="Arial"/>
            <w:b/>
            <w:noProof/>
            <w:color w:val="17365D" w:themeColor="text2" w:themeShade="BF"/>
            <w:sz w:val="22"/>
            <w:szCs w:val="22"/>
            <w:lang w:val="ro-RO"/>
          </w:rPr>
          <w:t>ț</w:t>
        </w:r>
        <w:r w:rsidR="008B2B30" w:rsidRPr="00C318FA">
          <w:rPr>
            <w:rStyle w:val="Hyperlink"/>
            <w:rFonts w:asciiTheme="minorHAnsi" w:hAnsiTheme="minorHAnsi"/>
            <w:b/>
            <w:noProof/>
            <w:color w:val="17365D" w:themeColor="text2" w:themeShade="BF"/>
            <w:sz w:val="22"/>
            <w:szCs w:val="22"/>
            <w:lang w:val="ro-RO"/>
          </w:rPr>
          <w:t>ia realizărilor imediate la rezultate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_Toc418445261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93</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2" w:history="1">
        <w:r w:rsidR="008B2B30" w:rsidRPr="00C318FA">
          <w:rPr>
            <w:rStyle w:val="Hyperlink"/>
            <w:rFonts w:asciiTheme="minorHAnsi" w:hAnsiTheme="minorHAnsi"/>
            <w:b/>
            <w:noProof/>
            <w:color w:val="17365D" w:themeColor="text2" w:themeShade="BF"/>
            <w:sz w:val="22"/>
            <w:szCs w:val="22"/>
            <w:lang w:val="ro-RO"/>
          </w:rPr>
          <w:t>6.1.1.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_Toc418445262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93</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3" w:history="1">
        <w:r w:rsidR="008B2B30" w:rsidRPr="00C318FA">
          <w:rPr>
            <w:rStyle w:val="Hyperlink"/>
            <w:rFonts w:asciiTheme="minorHAnsi" w:hAnsiTheme="minorHAnsi"/>
            <w:b/>
            <w:noProof/>
            <w:color w:val="17365D" w:themeColor="text2" w:themeShade="BF"/>
            <w:sz w:val="22"/>
            <w:szCs w:val="22"/>
            <w:lang w:val="ro-RO"/>
          </w:rPr>
          <w:t>6.1.2.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_Toc418445263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94</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4" w:history="1">
        <w:r w:rsidR="008B2B30" w:rsidRPr="00C318FA">
          <w:rPr>
            <w:rStyle w:val="Hyperlink"/>
            <w:rFonts w:asciiTheme="minorHAnsi" w:hAnsiTheme="minorHAnsi"/>
            <w:b/>
            <w:noProof/>
            <w:color w:val="17365D" w:themeColor="text2" w:themeShade="BF"/>
            <w:sz w:val="22"/>
            <w:szCs w:val="22"/>
            <w:lang w:val="ro-RO"/>
          </w:rPr>
          <w:t>6.2.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Influen</w:t>
        </w:r>
        <w:r w:rsidR="008B2B30" w:rsidRPr="00C318FA">
          <w:rPr>
            <w:rStyle w:val="Hyperlink"/>
            <w:rFonts w:asciiTheme="minorHAnsi" w:hAnsiTheme="minorHAnsi" w:cs="Arial"/>
            <w:b/>
            <w:noProof/>
            <w:color w:val="17365D" w:themeColor="text2" w:themeShade="BF"/>
            <w:sz w:val="22"/>
            <w:szCs w:val="22"/>
            <w:lang w:val="ro-RO"/>
          </w:rPr>
          <w:t xml:space="preserve">ța </w:t>
        </w:r>
        <w:r w:rsidR="008B2B30" w:rsidRPr="00C318FA">
          <w:rPr>
            <w:rStyle w:val="Hyperlink"/>
            <w:rFonts w:asciiTheme="minorHAnsi" w:hAnsiTheme="minorHAnsi"/>
            <w:b/>
            <w:noProof/>
            <w:color w:val="17365D" w:themeColor="text2" w:themeShade="BF"/>
            <w:sz w:val="22"/>
            <w:szCs w:val="22"/>
            <w:lang w:val="ro-RO"/>
          </w:rPr>
          <w:t>factorilor externi asupra rezultatelor</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_Toc418445264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94</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5" w:history="1">
        <w:r w:rsidR="008B2B30" w:rsidRPr="00C318FA">
          <w:rPr>
            <w:rStyle w:val="Hyperlink"/>
            <w:rFonts w:asciiTheme="minorHAnsi" w:hAnsiTheme="minorHAnsi"/>
            <w:b/>
            <w:noProof/>
            <w:color w:val="17365D" w:themeColor="text2" w:themeShade="BF"/>
            <w:sz w:val="22"/>
            <w:szCs w:val="22"/>
            <w:lang w:val="ro-RO"/>
          </w:rPr>
          <w:t>6.2.1.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_Toc418445265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94</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6" w:history="1">
        <w:r w:rsidR="008B2B30" w:rsidRPr="00C318FA">
          <w:rPr>
            <w:rStyle w:val="Hyperlink"/>
            <w:rFonts w:asciiTheme="minorHAnsi" w:hAnsiTheme="minorHAnsi"/>
            <w:b/>
            <w:noProof/>
            <w:color w:val="17365D" w:themeColor="text2" w:themeShade="BF"/>
            <w:sz w:val="22"/>
            <w:szCs w:val="22"/>
            <w:lang w:val="ro-RO"/>
          </w:rPr>
          <w:t>6.2.2.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_Toc418445266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95</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7" w:history="1">
        <w:r w:rsidR="008B2B30" w:rsidRPr="00C318FA">
          <w:rPr>
            <w:rStyle w:val="Hyperlink"/>
            <w:rFonts w:asciiTheme="minorHAnsi" w:hAnsiTheme="minorHAnsi"/>
            <w:b/>
            <w:noProof/>
            <w:color w:val="17365D" w:themeColor="text2" w:themeShade="BF"/>
            <w:sz w:val="22"/>
            <w:szCs w:val="22"/>
            <w:lang w:val="ro-RO"/>
          </w:rPr>
          <w:t>6.3.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 xml:space="preserve">Valorile </w:t>
        </w:r>
        <w:r w:rsidR="008B2B30" w:rsidRPr="00C318FA">
          <w:rPr>
            <w:rStyle w:val="Hyperlink"/>
            <w:rFonts w:asciiTheme="minorHAnsi" w:hAnsiTheme="minorHAnsi" w:cs="Arial"/>
            <w:b/>
            <w:noProof/>
            <w:color w:val="17365D" w:themeColor="text2" w:themeShade="BF"/>
            <w:sz w:val="22"/>
            <w:szCs w:val="22"/>
            <w:lang w:val="ro-RO"/>
          </w:rPr>
          <w:t>ț</w:t>
        </w:r>
        <w:r w:rsidR="008B2B30" w:rsidRPr="00C318FA">
          <w:rPr>
            <w:rStyle w:val="Hyperlink"/>
            <w:rFonts w:asciiTheme="minorHAnsi" w:hAnsiTheme="minorHAnsi"/>
            <w:b/>
            <w:noProof/>
            <w:color w:val="17365D" w:themeColor="text2" w:themeShade="BF"/>
            <w:sz w:val="22"/>
            <w:szCs w:val="22"/>
            <w:lang w:val="ro-RO"/>
          </w:rPr>
          <w:t>intă ale indicatorilor</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_Toc418445267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100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8" w:history="1">
        <w:r w:rsidR="008B2B30" w:rsidRPr="00C318FA">
          <w:rPr>
            <w:rStyle w:val="Hyperlink"/>
            <w:rFonts w:asciiTheme="minorHAnsi" w:hAnsiTheme="minorHAnsi"/>
            <w:b/>
            <w:noProof/>
            <w:color w:val="17365D" w:themeColor="text2" w:themeShade="BF"/>
            <w:sz w:val="22"/>
            <w:szCs w:val="22"/>
            <w:lang w:val="ro-RO"/>
          </w:rPr>
          <w:t>6.3.1.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_Toc418445268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100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69" w:history="1">
        <w:r w:rsidR="008B2B30" w:rsidRPr="00C318FA">
          <w:rPr>
            <w:rStyle w:val="Hyperlink"/>
            <w:rFonts w:asciiTheme="minorHAnsi" w:hAnsiTheme="minorHAnsi"/>
            <w:b/>
            <w:noProof/>
            <w:color w:val="17365D" w:themeColor="text2" w:themeShade="BF"/>
            <w:sz w:val="22"/>
            <w:szCs w:val="22"/>
            <w:lang w:val="ro-RO"/>
          </w:rPr>
          <w:t>6.3.2.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_Toc418445269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100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0" w:history="1">
        <w:r w:rsidR="008B2B30" w:rsidRPr="00C318FA">
          <w:rPr>
            <w:rStyle w:val="Hyperlink"/>
            <w:rFonts w:asciiTheme="minorHAnsi" w:hAnsiTheme="minorHAnsi"/>
            <w:b/>
            <w:noProof/>
            <w:color w:val="17365D" w:themeColor="text2" w:themeShade="BF"/>
            <w:sz w:val="22"/>
            <w:szCs w:val="22"/>
            <w:lang w:val="ro-RO"/>
          </w:rPr>
          <w:t>6.4.</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 xml:space="preserve">Concluzii </w:t>
        </w:r>
        <w:r w:rsidR="008B2B30" w:rsidRPr="00C318FA">
          <w:rPr>
            <w:rStyle w:val="Hyperlink"/>
            <w:rFonts w:asciiTheme="minorHAnsi" w:hAnsiTheme="minorHAnsi" w:cs="Arial"/>
            <w:b/>
            <w:noProof/>
            <w:color w:val="17365D" w:themeColor="text2" w:themeShade="BF"/>
            <w:sz w:val="22"/>
            <w:szCs w:val="22"/>
            <w:lang w:val="ro-RO"/>
          </w:rPr>
          <w:t>ș</w:t>
        </w:r>
        <w:r w:rsidR="008B2B30" w:rsidRPr="00C318FA">
          <w:rPr>
            <w:rStyle w:val="Hyperlink"/>
            <w:rFonts w:asciiTheme="minorHAnsi" w:hAnsiTheme="minorHAnsi"/>
            <w:b/>
            <w:noProof/>
            <w:color w:val="17365D" w:themeColor="text2" w:themeShade="BF"/>
            <w:sz w:val="22"/>
            <w:szCs w:val="22"/>
            <w:lang w:val="ro-RO"/>
          </w:rPr>
          <w:t>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_Toc418445270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106</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71" w:history="1">
        <w:r w:rsidR="008B2B30" w:rsidRPr="00C318FA">
          <w:rPr>
            <w:rStyle w:val="Hyperlink"/>
            <w:rFonts w:asciiTheme="minorHAnsi" w:hAnsiTheme="minorHAnsi"/>
            <w:noProof/>
            <w:color w:val="17365D" w:themeColor="text2" w:themeShade="BF"/>
            <w:sz w:val="22"/>
            <w:lang w:val="ro-RO"/>
          </w:rPr>
          <w:t>Capitolul 7.  Cadrul de performan</w:t>
        </w:r>
        <w:r w:rsidR="008B2B30" w:rsidRPr="00C318FA">
          <w:rPr>
            <w:rStyle w:val="Hyperlink"/>
            <w:rFonts w:asciiTheme="minorHAnsi" w:hAnsiTheme="minorHAnsi" w:cs="Arial"/>
            <w:noProof/>
            <w:color w:val="17365D" w:themeColor="text2" w:themeShade="BF"/>
            <w:sz w:val="22"/>
            <w:lang w:val="ro-RO"/>
          </w:rPr>
          <w:t>ț</w:t>
        </w:r>
        <w:r w:rsidR="008B2B30" w:rsidRPr="00C318FA">
          <w:rPr>
            <w:rStyle w:val="Hyperlink"/>
            <w:rFonts w:asciiTheme="minorHAnsi" w:hAnsiTheme="minorHAnsi"/>
            <w:noProof/>
            <w:color w:val="17365D" w:themeColor="text2" w:themeShade="BF"/>
            <w:sz w:val="22"/>
            <w:lang w:val="ro-RO"/>
          </w:rPr>
          <w:t>ă</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_Toc418445271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109</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2" w:history="1">
        <w:r w:rsidR="008B2B30" w:rsidRPr="00C318FA">
          <w:rPr>
            <w:rStyle w:val="Hyperlink"/>
            <w:rFonts w:asciiTheme="minorHAnsi" w:hAnsiTheme="minorHAnsi"/>
            <w:b/>
            <w:noProof/>
            <w:color w:val="17365D" w:themeColor="text2" w:themeShade="BF"/>
            <w:sz w:val="22"/>
            <w:szCs w:val="22"/>
            <w:lang w:val="ro-RO"/>
          </w:rPr>
          <w:t>7.1.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_Toc418445272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109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3" w:history="1">
        <w:r w:rsidR="008B2B30" w:rsidRPr="00C318FA">
          <w:rPr>
            <w:rStyle w:val="Hyperlink"/>
            <w:rFonts w:asciiTheme="minorHAnsi" w:hAnsiTheme="minorHAnsi"/>
            <w:b/>
            <w:noProof/>
            <w:color w:val="17365D" w:themeColor="text2" w:themeShade="BF"/>
            <w:sz w:val="22"/>
            <w:szCs w:val="22"/>
            <w:lang w:val="ro-RO"/>
          </w:rPr>
          <w:t>7.2.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_Toc418445273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109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4" w:history="1">
        <w:r w:rsidR="008B2B30" w:rsidRPr="00C318FA">
          <w:rPr>
            <w:rStyle w:val="Hyperlink"/>
            <w:rFonts w:asciiTheme="minorHAnsi" w:hAnsiTheme="minorHAnsi"/>
            <w:b/>
            <w:noProof/>
            <w:color w:val="17365D" w:themeColor="text2" w:themeShade="BF"/>
            <w:sz w:val="22"/>
            <w:szCs w:val="22"/>
            <w:lang w:val="ro-RO"/>
          </w:rPr>
          <w:t>7.3.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 xml:space="preserve">Concluzii </w:t>
        </w:r>
        <w:r w:rsidR="008B2B30" w:rsidRPr="00C318FA">
          <w:rPr>
            <w:rStyle w:val="Hyperlink"/>
            <w:rFonts w:asciiTheme="minorHAnsi" w:hAnsiTheme="minorHAnsi" w:cs="Arial"/>
            <w:b/>
            <w:noProof/>
            <w:color w:val="17365D" w:themeColor="text2" w:themeShade="BF"/>
            <w:sz w:val="22"/>
            <w:szCs w:val="22"/>
            <w:lang w:val="ro-RO"/>
          </w:rPr>
          <w:t>ș</w:t>
        </w:r>
        <w:r w:rsidR="008B2B30" w:rsidRPr="00C318FA">
          <w:rPr>
            <w:rStyle w:val="Hyperlink"/>
            <w:rFonts w:asciiTheme="minorHAnsi" w:hAnsiTheme="minorHAnsi"/>
            <w:b/>
            <w:noProof/>
            <w:color w:val="17365D" w:themeColor="text2" w:themeShade="BF"/>
            <w:sz w:val="22"/>
            <w:szCs w:val="22"/>
            <w:lang w:val="ro-RO"/>
          </w:rPr>
          <w:t>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_Toc418445274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110</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75" w:history="1">
        <w:r w:rsidR="008B2B30" w:rsidRPr="00C318FA">
          <w:rPr>
            <w:rStyle w:val="Hyperlink"/>
            <w:rFonts w:asciiTheme="minorHAnsi" w:hAnsiTheme="minorHAnsi"/>
            <w:noProof/>
            <w:color w:val="17365D" w:themeColor="text2" w:themeShade="BF"/>
            <w:sz w:val="22"/>
            <w:lang w:val="ro-RO"/>
          </w:rPr>
          <w:t>Capitolul 8. Resurse umane şi capacitatea adminsitrativă</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_Toc418445275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111</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6" w:history="1">
        <w:r w:rsidR="008B2B30" w:rsidRPr="00C318FA">
          <w:rPr>
            <w:rStyle w:val="Hyperlink"/>
            <w:rFonts w:asciiTheme="minorHAnsi" w:hAnsiTheme="minorHAnsi"/>
            <w:b/>
            <w:noProof/>
            <w:color w:val="17365D" w:themeColor="text2" w:themeShade="BF"/>
            <w:sz w:val="22"/>
            <w:szCs w:val="22"/>
            <w:lang w:val="ro-RO"/>
          </w:rPr>
          <w:t>8.1.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_Toc418445276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111</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7" w:history="1">
        <w:r w:rsidR="008B2B30" w:rsidRPr="00C318FA">
          <w:rPr>
            <w:rStyle w:val="Hyperlink"/>
            <w:rFonts w:asciiTheme="minorHAnsi" w:hAnsiTheme="minorHAnsi"/>
            <w:b/>
            <w:noProof/>
            <w:color w:val="17365D" w:themeColor="text2" w:themeShade="BF"/>
            <w:sz w:val="22"/>
            <w:szCs w:val="22"/>
            <w:lang w:val="ro-RO"/>
          </w:rPr>
          <w:t>8.2.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_Toc418445277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112</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78" w:history="1">
        <w:r w:rsidR="008B2B30" w:rsidRPr="00C318FA">
          <w:rPr>
            <w:rStyle w:val="Hyperlink"/>
            <w:rFonts w:asciiTheme="minorHAnsi" w:hAnsiTheme="minorHAnsi"/>
            <w:b/>
            <w:noProof/>
            <w:color w:val="17365D" w:themeColor="text2" w:themeShade="BF"/>
            <w:sz w:val="22"/>
            <w:szCs w:val="22"/>
            <w:lang w:val="ro-RO"/>
          </w:rPr>
          <w:t>8.3.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Concluzii şi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_Toc418445278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121</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79" w:history="1">
        <w:r w:rsidR="008B2B30" w:rsidRPr="00C318FA">
          <w:rPr>
            <w:rStyle w:val="Hyperlink"/>
            <w:rFonts w:asciiTheme="minorHAnsi" w:hAnsiTheme="minorHAnsi"/>
            <w:noProof/>
            <w:color w:val="17365D" w:themeColor="text2" w:themeShade="BF"/>
            <w:sz w:val="22"/>
            <w:lang w:val="ro-RO"/>
          </w:rPr>
          <w:t>Capitolul 9. Monitorizarea şi colectarea datelor</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_Toc418445279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123</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0" w:history="1">
        <w:r w:rsidR="008B2B30" w:rsidRPr="00C318FA">
          <w:rPr>
            <w:rStyle w:val="Hyperlink"/>
            <w:rFonts w:asciiTheme="minorHAnsi" w:hAnsiTheme="minorHAnsi"/>
            <w:b/>
            <w:noProof/>
            <w:color w:val="17365D" w:themeColor="text2" w:themeShade="BF"/>
            <w:sz w:val="22"/>
            <w:szCs w:val="22"/>
            <w:lang w:val="ro-RO"/>
          </w:rPr>
          <w:t>9.1.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_Toc418445280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123</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1" w:history="1">
        <w:r w:rsidR="008B2B30" w:rsidRPr="00C318FA">
          <w:rPr>
            <w:rStyle w:val="Hyperlink"/>
            <w:rFonts w:asciiTheme="minorHAnsi" w:hAnsiTheme="minorHAnsi"/>
            <w:b/>
            <w:noProof/>
            <w:color w:val="17365D" w:themeColor="text2" w:themeShade="BF"/>
            <w:sz w:val="22"/>
            <w:szCs w:val="22"/>
            <w:lang w:val="ro-RO"/>
          </w:rPr>
          <w:t>9.2.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_Toc418445281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123</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2" w:history="1">
        <w:r w:rsidR="008B2B30" w:rsidRPr="00C318FA">
          <w:rPr>
            <w:rStyle w:val="Hyperlink"/>
            <w:rFonts w:asciiTheme="minorHAnsi" w:hAnsiTheme="minorHAnsi"/>
            <w:b/>
            <w:noProof/>
            <w:color w:val="17365D" w:themeColor="text2" w:themeShade="BF"/>
            <w:sz w:val="22"/>
            <w:szCs w:val="22"/>
            <w:lang w:val="ro-RO"/>
          </w:rPr>
          <w:t>9.3.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Concluzii şi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_Toc418445282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128</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83" w:history="1">
        <w:r w:rsidR="008B2B30" w:rsidRPr="00C318FA">
          <w:rPr>
            <w:rStyle w:val="Hyperlink"/>
            <w:rFonts w:asciiTheme="minorHAnsi" w:hAnsiTheme="minorHAnsi"/>
            <w:noProof/>
            <w:color w:val="17365D" w:themeColor="text2" w:themeShade="BF"/>
            <w:sz w:val="22"/>
            <w:lang w:val="ro-RO"/>
          </w:rPr>
          <w:t>Capitolul 10. Principii orizontale</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_Toc418445283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129</w:t>
        </w:r>
        <w:r w:rsidR="008B2B30" w:rsidRPr="00C318FA">
          <w:rPr>
            <w:rFonts w:asciiTheme="minorHAnsi" w:hAnsiTheme="minorHAnsi"/>
            <w:noProof/>
            <w:webHidden/>
            <w:color w:val="17365D" w:themeColor="text2" w:themeShade="BF"/>
            <w:sz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4" w:history="1">
        <w:r w:rsidR="008B2B30" w:rsidRPr="00C318FA">
          <w:rPr>
            <w:rStyle w:val="Hyperlink"/>
            <w:rFonts w:asciiTheme="minorHAnsi" w:hAnsiTheme="minorHAnsi"/>
            <w:b/>
            <w:noProof/>
            <w:color w:val="17365D" w:themeColor="text2" w:themeShade="BF"/>
            <w:sz w:val="22"/>
            <w:szCs w:val="22"/>
            <w:lang w:val="ro-RO"/>
          </w:rPr>
          <w:t>10.1.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Egalitatea de şanse între bărbaţi şi femei şi non-discriminarea</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_Toc418445284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5" w:history="1">
        <w:r w:rsidR="008B2B30" w:rsidRPr="00C318FA">
          <w:rPr>
            <w:rStyle w:val="Hyperlink"/>
            <w:rFonts w:asciiTheme="minorHAnsi" w:hAnsiTheme="minorHAnsi"/>
            <w:b/>
            <w:noProof/>
            <w:color w:val="17365D" w:themeColor="text2" w:themeShade="BF"/>
            <w:sz w:val="22"/>
            <w:szCs w:val="22"/>
            <w:lang w:val="ro-RO"/>
          </w:rPr>
          <w:t>10.1.1.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_Toc418445285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6" w:history="1">
        <w:r w:rsidR="008B2B30" w:rsidRPr="00C318FA">
          <w:rPr>
            <w:rStyle w:val="Hyperlink"/>
            <w:rFonts w:asciiTheme="minorHAnsi" w:hAnsiTheme="minorHAnsi"/>
            <w:b/>
            <w:noProof/>
            <w:color w:val="17365D" w:themeColor="text2" w:themeShade="BF"/>
            <w:sz w:val="22"/>
            <w:szCs w:val="22"/>
            <w:lang w:val="ro-RO"/>
          </w:rPr>
          <w:t>10.1.2.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_Toc418445286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129</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7" w:history="1">
        <w:r w:rsidR="008B2B30" w:rsidRPr="00C318FA">
          <w:rPr>
            <w:rStyle w:val="Hyperlink"/>
            <w:rFonts w:asciiTheme="minorHAnsi" w:hAnsiTheme="minorHAnsi"/>
            <w:b/>
            <w:noProof/>
            <w:color w:val="17365D" w:themeColor="text2" w:themeShade="BF"/>
            <w:sz w:val="22"/>
            <w:szCs w:val="22"/>
            <w:lang w:val="ro-RO"/>
          </w:rPr>
          <w:t>10.2.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Dezvoltarea durabilă</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_Toc418445287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136</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8" w:history="1">
        <w:r w:rsidR="008B2B30" w:rsidRPr="00C318FA">
          <w:rPr>
            <w:rStyle w:val="Hyperlink"/>
            <w:rFonts w:asciiTheme="minorHAnsi" w:hAnsiTheme="minorHAnsi"/>
            <w:b/>
            <w:noProof/>
            <w:color w:val="17365D" w:themeColor="text2" w:themeShade="BF"/>
            <w:sz w:val="22"/>
            <w:szCs w:val="22"/>
            <w:lang w:val="ro-RO"/>
          </w:rPr>
          <w:t>10.2.1.</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Descrierea procesului de evaluare</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_Toc418445288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136</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3"/>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89" w:history="1">
        <w:r w:rsidR="008B2B30" w:rsidRPr="00C318FA">
          <w:rPr>
            <w:rStyle w:val="Hyperlink"/>
            <w:rFonts w:asciiTheme="minorHAnsi" w:hAnsiTheme="minorHAnsi"/>
            <w:b/>
            <w:noProof/>
            <w:color w:val="17365D" w:themeColor="text2" w:themeShade="BF"/>
            <w:sz w:val="22"/>
            <w:szCs w:val="22"/>
            <w:lang w:val="ro-RO"/>
          </w:rPr>
          <w:t>10.2.2.</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Constatări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_Toc418445289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137</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2"/>
        <w:tabs>
          <w:tab w:val="left" w:pos="1134"/>
          <w:tab w:val="right" w:pos="9090"/>
        </w:tabs>
        <w:ind w:right="1286"/>
        <w:rPr>
          <w:rFonts w:asciiTheme="minorHAnsi" w:eastAsiaTheme="minorEastAsia" w:hAnsiTheme="minorHAnsi" w:cstheme="minorBidi"/>
          <w:noProof/>
          <w:color w:val="17365D" w:themeColor="text2" w:themeShade="BF"/>
          <w:sz w:val="22"/>
          <w:szCs w:val="22"/>
          <w:lang w:val="ro-RO" w:eastAsia="ro-RO"/>
        </w:rPr>
      </w:pPr>
      <w:hyperlink w:anchor="_Toc418445290" w:history="1">
        <w:r w:rsidR="008B2B30" w:rsidRPr="00C318FA">
          <w:rPr>
            <w:rStyle w:val="Hyperlink"/>
            <w:rFonts w:asciiTheme="minorHAnsi" w:hAnsiTheme="minorHAnsi"/>
            <w:b/>
            <w:noProof/>
            <w:color w:val="17365D" w:themeColor="text2" w:themeShade="BF"/>
            <w:sz w:val="22"/>
            <w:szCs w:val="22"/>
            <w:lang w:val="ro-RO"/>
          </w:rPr>
          <w:t>10.3.</w:t>
        </w:r>
        <w:r w:rsidR="008B2B30" w:rsidRPr="00C318FA">
          <w:rPr>
            <w:rFonts w:asciiTheme="minorHAnsi" w:eastAsiaTheme="minorEastAsia" w:hAnsiTheme="minorHAnsi" w:cstheme="minorBidi"/>
            <w:noProof/>
            <w:color w:val="17365D" w:themeColor="text2" w:themeShade="BF"/>
            <w:sz w:val="22"/>
            <w:szCs w:val="22"/>
            <w:lang w:val="ro-RO" w:eastAsia="ro-RO"/>
          </w:rPr>
          <w:tab/>
        </w:r>
        <w:r w:rsidR="008B2B30" w:rsidRPr="00C318FA">
          <w:rPr>
            <w:rStyle w:val="Hyperlink"/>
            <w:rFonts w:asciiTheme="minorHAnsi" w:hAnsiTheme="minorHAnsi"/>
            <w:b/>
            <w:noProof/>
            <w:color w:val="17365D" w:themeColor="text2" w:themeShade="BF"/>
            <w:sz w:val="22"/>
            <w:szCs w:val="22"/>
            <w:lang w:val="ro-RO"/>
          </w:rPr>
          <w:t>Concluzii şi recomandări</w:t>
        </w:r>
        <w:r w:rsidR="008B2B30" w:rsidRPr="00C318FA">
          <w:rPr>
            <w:rFonts w:asciiTheme="minorHAnsi" w:hAnsiTheme="minorHAnsi"/>
            <w:noProof/>
            <w:webHidden/>
            <w:color w:val="17365D" w:themeColor="text2" w:themeShade="BF"/>
            <w:sz w:val="22"/>
            <w:szCs w:val="22"/>
            <w:lang w:val="ro-RO"/>
          </w:rPr>
          <w:tab/>
        </w:r>
        <w:r w:rsidR="008B2B30" w:rsidRPr="00C318FA">
          <w:rPr>
            <w:rFonts w:asciiTheme="minorHAnsi" w:hAnsiTheme="minorHAnsi"/>
            <w:noProof/>
            <w:webHidden/>
            <w:color w:val="17365D" w:themeColor="text2" w:themeShade="BF"/>
            <w:sz w:val="22"/>
            <w:szCs w:val="22"/>
            <w:lang w:val="ro-RO"/>
          </w:rPr>
          <w:fldChar w:fldCharType="begin"/>
        </w:r>
        <w:r w:rsidR="008B2B30" w:rsidRPr="00C318FA">
          <w:rPr>
            <w:rFonts w:asciiTheme="minorHAnsi" w:hAnsiTheme="minorHAnsi"/>
            <w:noProof/>
            <w:webHidden/>
            <w:color w:val="17365D" w:themeColor="text2" w:themeShade="BF"/>
            <w:sz w:val="22"/>
            <w:szCs w:val="22"/>
            <w:lang w:val="ro-RO"/>
          </w:rPr>
          <w:instrText xml:space="preserve"> PAGEREF _Toc418445290 \h </w:instrText>
        </w:r>
        <w:r w:rsidR="008B2B30" w:rsidRPr="00C318FA">
          <w:rPr>
            <w:rFonts w:asciiTheme="minorHAnsi" w:hAnsiTheme="minorHAnsi"/>
            <w:noProof/>
            <w:webHidden/>
            <w:color w:val="17365D" w:themeColor="text2" w:themeShade="BF"/>
            <w:sz w:val="22"/>
            <w:szCs w:val="22"/>
            <w:lang w:val="ro-RO"/>
          </w:rPr>
        </w:r>
        <w:r w:rsidR="008B2B30" w:rsidRPr="00C318FA">
          <w:rPr>
            <w:rFonts w:asciiTheme="minorHAnsi" w:hAnsiTheme="minorHAnsi"/>
            <w:noProof/>
            <w:webHidden/>
            <w:color w:val="17365D" w:themeColor="text2" w:themeShade="BF"/>
            <w:sz w:val="22"/>
            <w:szCs w:val="22"/>
            <w:lang w:val="ro-RO"/>
          </w:rPr>
          <w:fldChar w:fldCharType="separate"/>
        </w:r>
        <w:r w:rsidR="00257C00" w:rsidRPr="00C318FA">
          <w:rPr>
            <w:rFonts w:asciiTheme="minorHAnsi" w:hAnsiTheme="minorHAnsi"/>
            <w:noProof/>
            <w:webHidden/>
            <w:color w:val="17365D" w:themeColor="text2" w:themeShade="BF"/>
            <w:sz w:val="22"/>
            <w:szCs w:val="22"/>
            <w:lang w:val="ro-RO"/>
          </w:rPr>
          <w:t>138</w:t>
        </w:r>
        <w:r w:rsidR="008B2B30" w:rsidRPr="00C318FA">
          <w:rPr>
            <w:rFonts w:asciiTheme="minorHAnsi" w:hAnsiTheme="minorHAnsi"/>
            <w:noProof/>
            <w:webHidden/>
            <w:color w:val="17365D" w:themeColor="text2" w:themeShade="BF"/>
            <w:sz w:val="22"/>
            <w:szCs w:val="22"/>
            <w:lang w:val="ro-RO"/>
          </w:rPr>
          <w:fldChar w:fldCharType="end"/>
        </w:r>
      </w:hyperlink>
    </w:p>
    <w:p w:rsidR="008B2B30" w:rsidRPr="00C318FA" w:rsidRDefault="00253C11" w:rsidP="006565C0">
      <w:pPr>
        <w:pStyle w:val="TOC1"/>
        <w:tabs>
          <w:tab w:val="right" w:pos="9090"/>
        </w:tabs>
        <w:ind w:right="1286"/>
        <w:rPr>
          <w:rFonts w:asciiTheme="minorHAnsi" w:eastAsiaTheme="minorEastAsia" w:hAnsiTheme="minorHAnsi" w:cstheme="minorBidi"/>
          <w:noProof/>
          <w:color w:val="17365D" w:themeColor="text2" w:themeShade="BF"/>
          <w:sz w:val="22"/>
          <w:lang w:val="ro-RO" w:eastAsia="ro-RO"/>
        </w:rPr>
      </w:pPr>
      <w:hyperlink w:anchor="_Toc418445291" w:history="1">
        <w:r w:rsidR="008B2B30" w:rsidRPr="00C318FA">
          <w:rPr>
            <w:rStyle w:val="Hyperlink"/>
            <w:rFonts w:asciiTheme="minorHAnsi" w:hAnsiTheme="minorHAnsi" w:cs="Arial"/>
            <w:b/>
            <w:bCs/>
            <w:noProof/>
            <w:color w:val="17365D" w:themeColor="text2" w:themeShade="BF"/>
            <w:sz w:val="22"/>
            <w:lang w:val="ro-RO" w:eastAsia="zh-TW"/>
          </w:rPr>
          <w:t>Anexe</w:t>
        </w:r>
        <w:r w:rsidR="008B2B30" w:rsidRPr="00C318FA">
          <w:rPr>
            <w:rFonts w:asciiTheme="minorHAnsi" w:hAnsiTheme="minorHAnsi"/>
            <w:noProof/>
            <w:webHidden/>
            <w:color w:val="17365D" w:themeColor="text2" w:themeShade="BF"/>
            <w:sz w:val="22"/>
            <w:lang w:val="ro-RO"/>
          </w:rPr>
          <w:tab/>
        </w:r>
        <w:r w:rsidR="008B2B30" w:rsidRPr="00C318FA">
          <w:rPr>
            <w:rFonts w:asciiTheme="minorHAnsi" w:hAnsiTheme="minorHAnsi"/>
            <w:noProof/>
            <w:webHidden/>
            <w:color w:val="17365D" w:themeColor="text2" w:themeShade="BF"/>
            <w:sz w:val="22"/>
            <w:lang w:val="ro-RO"/>
          </w:rPr>
          <w:fldChar w:fldCharType="begin"/>
        </w:r>
        <w:r w:rsidR="008B2B30" w:rsidRPr="00C318FA">
          <w:rPr>
            <w:rFonts w:asciiTheme="minorHAnsi" w:hAnsiTheme="minorHAnsi"/>
            <w:noProof/>
            <w:webHidden/>
            <w:color w:val="17365D" w:themeColor="text2" w:themeShade="BF"/>
            <w:sz w:val="22"/>
            <w:lang w:val="ro-RO"/>
          </w:rPr>
          <w:instrText xml:space="preserve"> PAGEREF _Toc418445291 \h </w:instrText>
        </w:r>
        <w:r w:rsidR="008B2B30" w:rsidRPr="00C318FA">
          <w:rPr>
            <w:rFonts w:asciiTheme="minorHAnsi" w:hAnsiTheme="minorHAnsi"/>
            <w:noProof/>
            <w:webHidden/>
            <w:color w:val="17365D" w:themeColor="text2" w:themeShade="BF"/>
            <w:sz w:val="22"/>
            <w:lang w:val="ro-RO"/>
          </w:rPr>
        </w:r>
        <w:r w:rsidR="008B2B30" w:rsidRPr="00C318FA">
          <w:rPr>
            <w:rFonts w:asciiTheme="minorHAnsi" w:hAnsiTheme="minorHAnsi"/>
            <w:noProof/>
            <w:webHidden/>
            <w:color w:val="17365D" w:themeColor="text2" w:themeShade="BF"/>
            <w:sz w:val="22"/>
            <w:lang w:val="ro-RO"/>
          </w:rPr>
          <w:fldChar w:fldCharType="separate"/>
        </w:r>
        <w:r w:rsidR="00257C00" w:rsidRPr="00C318FA">
          <w:rPr>
            <w:rFonts w:asciiTheme="minorHAnsi" w:hAnsiTheme="minorHAnsi"/>
            <w:noProof/>
            <w:webHidden/>
            <w:color w:val="17365D" w:themeColor="text2" w:themeShade="BF"/>
            <w:sz w:val="22"/>
            <w:lang w:val="ro-RO"/>
          </w:rPr>
          <w:t>141</w:t>
        </w:r>
        <w:r w:rsidR="008B2B30" w:rsidRPr="00C318FA">
          <w:rPr>
            <w:rFonts w:asciiTheme="minorHAnsi" w:hAnsiTheme="minorHAnsi"/>
            <w:noProof/>
            <w:webHidden/>
            <w:color w:val="17365D" w:themeColor="text2" w:themeShade="BF"/>
            <w:sz w:val="22"/>
            <w:lang w:val="ro-RO"/>
          </w:rPr>
          <w:fldChar w:fldCharType="end"/>
        </w:r>
      </w:hyperlink>
    </w:p>
    <w:p w:rsidR="00C12CF3" w:rsidRPr="00C318FA" w:rsidRDefault="00EF19BD" w:rsidP="006565C0">
      <w:pPr>
        <w:tabs>
          <w:tab w:val="left" w:pos="1080"/>
          <w:tab w:val="right" w:pos="9090"/>
        </w:tabs>
        <w:spacing w:before="120" w:line="276" w:lineRule="auto"/>
        <w:ind w:left="1080" w:right="1286" w:hanging="1170"/>
        <w:rPr>
          <w:rFonts w:asciiTheme="minorHAnsi" w:hAnsiTheme="minorHAnsi"/>
          <w:color w:val="17365D" w:themeColor="text2" w:themeShade="BF"/>
          <w:lang w:val="ro-RO"/>
        </w:rPr>
      </w:pPr>
      <w:r w:rsidRPr="00C318FA">
        <w:rPr>
          <w:rFonts w:asciiTheme="minorHAnsi" w:hAnsiTheme="minorHAnsi"/>
          <w:color w:val="17365D" w:themeColor="text2" w:themeShade="BF"/>
          <w:sz w:val="22"/>
          <w:szCs w:val="22"/>
          <w:lang w:val="ro-RO"/>
        </w:rPr>
        <w:fldChar w:fldCharType="end"/>
      </w:r>
    </w:p>
    <w:p w:rsidR="00C12CF3" w:rsidRPr="00C318FA" w:rsidRDefault="00C12CF3" w:rsidP="006F4A58">
      <w:pPr>
        <w:keepNext/>
        <w:overflowPunct/>
        <w:autoSpaceDE/>
        <w:autoSpaceDN/>
        <w:adjustRightInd/>
        <w:spacing w:before="120" w:line="276" w:lineRule="auto"/>
        <w:textAlignment w:val="auto"/>
        <w:outlineLvl w:val="0"/>
        <w:rPr>
          <w:rFonts w:asciiTheme="minorHAnsi" w:hAnsiTheme="minorHAnsi" w:cs="Arial"/>
          <w:b/>
          <w:bCs/>
          <w:color w:val="17365D" w:themeColor="text2" w:themeShade="BF"/>
          <w:sz w:val="36"/>
          <w:lang w:val="ro-RO" w:eastAsia="zh-TW"/>
        </w:rPr>
      </w:pPr>
      <w:r w:rsidRPr="00C318FA">
        <w:rPr>
          <w:rFonts w:asciiTheme="minorHAnsi" w:hAnsiTheme="minorHAnsi" w:cs="Arial"/>
          <w:b/>
          <w:bCs/>
          <w:color w:val="17365D" w:themeColor="text2" w:themeShade="BF"/>
          <w:sz w:val="36"/>
          <w:lang w:val="ro-RO" w:eastAsia="zh-TW"/>
        </w:rPr>
        <w:br w:type="page"/>
      </w:r>
    </w:p>
    <w:p w:rsidR="00C12CF3" w:rsidRPr="00C318FA" w:rsidRDefault="00C12CF3" w:rsidP="006F4A58">
      <w:pPr>
        <w:pStyle w:val="Heading1"/>
        <w:spacing w:before="120" w:after="120"/>
        <w:rPr>
          <w:rFonts w:asciiTheme="minorHAnsi" w:hAnsiTheme="minorHAnsi"/>
          <w:color w:val="17365D" w:themeColor="text2" w:themeShade="BF"/>
          <w:sz w:val="40"/>
          <w:szCs w:val="40"/>
          <w:lang w:val="ro-RO"/>
        </w:rPr>
      </w:pPr>
      <w:bookmarkStart w:id="19" w:name="_Toc418445229"/>
      <w:r w:rsidRPr="00C318FA">
        <w:rPr>
          <w:rFonts w:asciiTheme="minorHAnsi" w:hAnsiTheme="minorHAnsi"/>
          <w:color w:val="17365D" w:themeColor="text2" w:themeShade="BF"/>
          <w:sz w:val="40"/>
          <w:szCs w:val="40"/>
          <w:lang w:val="ro-RO"/>
        </w:rPr>
        <w:t>Abrevieri</w:t>
      </w:r>
      <w:bookmarkEnd w:id="19"/>
    </w:p>
    <w:p w:rsidR="00C12CF3" w:rsidRPr="00C318FA" w:rsidRDefault="00C12CF3" w:rsidP="006F4A58">
      <w:pPr>
        <w:spacing w:before="120" w:line="276" w:lineRule="auto"/>
        <w:rPr>
          <w:rFonts w:asciiTheme="minorHAnsi" w:hAnsiTheme="minorHAnsi"/>
          <w:color w:val="17365D" w:themeColor="text2" w:themeShade="BF"/>
          <w:lang w:val="ro-RO"/>
        </w:rPr>
      </w:pPr>
    </w:p>
    <w:p w:rsidR="008F0CF6" w:rsidRPr="00C318FA" w:rsidRDefault="008F0CF6" w:rsidP="00237240">
      <w:pPr>
        <w:spacing w:before="120" w:line="276" w:lineRule="auto"/>
        <w:rPr>
          <w:rFonts w:asciiTheme="minorHAnsi" w:hAnsiTheme="minorHAnsi"/>
          <w:color w:val="17365D" w:themeColor="text2" w:themeShade="BF"/>
          <w:lang w:val="ro-RO"/>
        </w:rPr>
      </w:pPr>
      <w:bookmarkStart w:id="20" w:name="_Toc332700640"/>
      <w:bookmarkStart w:id="21" w:name="_Toc332701947"/>
      <w:bookmarkStart w:id="22" w:name="_Toc332824592"/>
      <w:bookmarkStart w:id="23" w:name="_Toc332825897"/>
      <w:bookmarkStart w:id="24" w:name="_Toc332827194"/>
      <w:bookmarkStart w:id="25" w:name="_Toc332828492"/>
      <w:bookmarkEnd w:id="20"/>
      <w:bookmarkEnd w:id="21"/>
      <w:bookmarkEnd w:id="22"/>
      <w:bookmarkEnd w:id="23"/>
      <w:bookmarkEnd w:id="24"/>
      <w:bookmarkEnd w:id="25"/>
      <w:r w:rsidRPr="00C318FA">
        <w:rPr>
          <w:rFonts w:asciiTheme="minorHAnsi" w:hAnsiTheme="minorHAnsi"/>
          <w:color w:val="17365D" w:themeColor="text2" w:themeShade="BF"/>
          <w:lang w:val="ro-RO"/>
        </w:rPr>
        <w:t>ADR</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Agenție pentru Dezvoltare Regională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AM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Autoritate de Management</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AP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Axă Prioritară/ Acord de Parteneriat</w:t>
      </w:r>
    </w:p>
    <w:p w:rsidR="0065367B" w:rsidRPr="00C318FA" w:rsidRDefault="0065367B"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AROPE</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Rata riscului de sărăcie sau excluziune socială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AT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Asistenţă Tehnică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C&amp;D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Cercetare şi Dezvoltare</w:t>
      </w:r>
    </w:p>
    <w:p w:rsidR="0065777E" w:rsidRPr="00C318FA" w:rsidRDefault="0065777E" w:rsidP="0065777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CE</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Comisia Europeană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Dezvoltare Locală Plasată sub Responsabilitatea Comunităţii</w:t>
      </w:r>
    </w:p>
    <w:p w:rsidR="007E2B4A" w:rsidRPr="00C318FA" w:rsidRDefault="007E2B4A"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DMI</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Domeniu Major de Intervenție</w:t>
      </w:r>
    </w:p>
    <w:p w:rsidR="00064E1E" w:rsidRPr="00C318FA" w:rsidRDefault="00064E1E"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EÎCP</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Educația și Îngrijirea Copiilor Preșcolari</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FC</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Fondul de Coeziune</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FEDR</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Fondul European de Dezvoltare Regională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FESI</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Fonduri Europene Structurale şi de Investiţii</w:t>
      </w:r>
    </w:p>
    <w:p w:rsidR="008F0CF6" w:rsidRPr="00C318FA" w:rsidRDefault="008F0CF6"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GAL</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Grup de Acțiune Locală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ÎE</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Întrebare de Evaluare</w:t>
      </w:r>
    </w:p>
    <w:p w:rsidR="00B94CFA" w:rsidRPr="00C318FA" w:rsidRDefault="00B94CFA"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ILMT</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Inițiativa Locuri de Muncă pentru Tineri</w:t>
      </w:r>
    </w:p>
    <w:p w:rsidR="0065367B" w:rsidRPr="00C318FA" w:rsidRDefault="0065367B"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ÎPV</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Învățare pe tot Parcursul Vieții</w:t>
      </w:r>
    </w:p>
    <w:p w:rsidR="008F0CF6" w:rsidRPr="00C318FA" w:rsidRDefault="008F0CF6"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ITI</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Investiții Teritoriale Integrate</w:t>
      </w:r>
    </w:p>
    <w:p w:rsidR="0065367B" w:rsidRPr="00C318FA" w:rsidRDefault="0065367B"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ISCED</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Clasificarea Internațională Standard a Educației</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MFE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Ministerul Fondurilor Europene</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OE</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Oportunităţi Egale</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OI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Organism Intermediar</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OS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Obiectiv Specific</w:t>
      </w:r>
    </w:p>
    <w:p w:rsidR="00237240" w:rsidRPr="00C318FA" w:rsidRDefault="00237240" w:rsidP="00237240">
      <w:pPr>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OT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Obiectiv Tematic</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PI</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Prioritate de Investiţii</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PNDR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 xml:space="preserve">Programul </w:t>
      </w:r>
      <w:r w:rsidR="00CC3AAA" w:rsidRPr="00C318FA">
        <w:rPr>
          <w:rFonts w:asciiTheme="minorHAnsi" w:hAnsiTheme="minorHAnsi"/>
          <w:color w:val="17365D" w:themeColor="text2" w:themeShade="BF"/>
          <w:lang w:val="ro-RO"/>
        </w:rPr>
        <w:t xml:space="preserve">Național </w:t>
      </w:r>
      <w:r w:rsidRPr="00C318FA">
        <w:rPr>
          <w:rFonts w:asciiTheme="minorHAnsi" w:hAnsiTheme="minorHAnsi"/>
          <w:color w:val="17365D" w:themeColor="text2" w:themeShade="BF"/>
          <w:lang w:val="ro-RO"/>
        </w:rPr>
        <w:t>de Dezvoltare Rurală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PNR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Programul Naţional de Reformă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 Operaţional</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POAT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Programul Operaţional Asistenţă Tehnică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POC</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Programul Operaţional Competitivitate</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POCA</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Programul Operaţional Capacitate Administrativă</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POCU</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Programul Operaţional Capital Uman</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POIM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Programul Operaţional Infrastructura Mare</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POR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 xml:space="preserve">Programul Operaţional Regional </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POS </w:t>
      </w:r>
      <w:r w:rsidR="00CC3AAA" w:rsidRPr="00C318FA">
        <w:rPr>
          <w:rFonts w:asciiTheme="minorHAnsi" w:hAnsiTheme="minorHAnsi"/>
          <w:color w:val="17365D" w:themeColor="text2" w:themeShade="BF"/>
          <w:lang w:val="ro-RO"/>
        </w:rPr>
        <w:t>DRU</w:t>
      </w:r>
      <w:r w:rsidRPr="00C318FA">
        <w:rPr>
          <w:rFonts w:asciiTheme="minorHAnsi" w:hAnsiTheme="minorHAnsi"/>
          <w:color w:val="17365D" w:themeColor="text2" w:themeShade="BF"/>
          <w:lang w:val="ro-RO"/>
        </w:rPr>
        <w:tab/>
        <w:t>Programul Operaţional Sectorial</w:t>
      </w:r>
      <w:r w:rsidR="00CC3AAA" w:rsidRPr="00C318FA">
        <w:rPr>
          <w:rFonts w:asciiTheme="minorHAnsi" w:hAnsiTheme="minorHAnsi"/>
          <w:color w:val="17365D" w:themeColor="text2" w:themeShade="BF"/>
          <w:lang w:val="ro-RO"/>
        </w:rPr>
        <w:t xml:space="preserve"> Dezvoltarea Resurselor Umane</w:t>
      </w:r>
    </w:p>
    <w:p w:rsidR="0065367B" w:rsidRPr="00C318FA" w:rsidRDefault="0065367B"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PTS</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Părăsirea timpurie a Școlii</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SMIS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 xml:space="preserve">Sistem Unic de Management al Informaţiei </w:t>
      </w:r>
      <w:r w:rsidR="00CC3AAA" w:rsidRPr="00C318FA">
        <w:rPr>
          <w:rFonts w:asciiTheme="minorHAnsi" w:hAnsiTheme="minorHAnsi"/>
          <w:color w:val="17365D" w:themeColor="text2" w:themeShade="BF"/>
          <w:lang w:val="ro-RO"/>
        </w:rPr>
        <w:t>pentru Instrumentele Structurale</w:t>
      </w:r>
    </w:p>
    <w:p w:rsidR="0046519A" w:rsidRPr="00C318FA" w:rsidRDefault="0046519A"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SM</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State Membre</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TIC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Tehnologia Informaţiei şi Comunicării</w:t>
      </w:r>
    </w:p>
    <w:p w:rsidR="00237240" w:rsidRPr="00C318FA" w:rsidRDefault="00237240" w:rsidP="0023724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UE </w:t>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t>Uniunea Europeană</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sz w:val="36"/>
          <w:lang w:val="ro-RO" w:eastAsia="zh-TW"/>
        </w:rPr>
      </w:pPr>
      <w:r w:rsidRPr="00C318FA">
        <w:rPr>
          <w:rFonts w:asciiTheme="minorHAnsi" w:hAnsiTheme="minorHAnsi" w:cs="Arial"/>
          <w:b/>
          <w:bCs/>
          <w:color w:val="17365D" w:themeColor="text2" w:themeShade="BF"/>
          <w:sz w:val="36"/>
          <w:lang w:val="ro-RO" w:eastAsia="zh-TW"/>
        </w:rPr>
        <w:br w:type="page"/>
      </w:r>
    </w:p>
    <w:p w:rsidR="00C12CF3" w:rsidRPr="00C318FA" w:rsidRDefault="00C12CF3" w:rsidP="006F4A58">
      <w:pPr>
        <w:keepNext/>
        <w:overflowPunct/>
        <w:autoSpaceDE/>
        <w:autoSpaceDN/>
        <w:adjustRightInd/>
        <w:spacing w:before="120" w:line="276" w:lineRule="auto"/>
        <w:textAlignment w:val="auto"/>
        <w:outlineLvl w:val="0"/>
        <w:rPr>
          <w:rFonts w:asciiTheme="minorHAnsi" w:hAnsiTheme="minorHAnsi" w:cs="Arial"/>
          <w:b/>
          <w:bCs/>
          <w:color w:val="17365D" w:themeColor="text2" w:themeShade="BF"/>
          <w:sz w:val="36"/>
          <w:lang w:val="ro-RO" w:eastAsia="zh-TW"/>
        </w:rPr>
      </w:pPr>
      <w:bookmarkStart w:id="26" w:name="_Toc418445230"/>
      <w:bookmarkEnd w:id="2"/>
      <w:bookmarkEnd w:id="3"/>
      <w:bookmarkEnd w:id="4"/>
      <w:bookmarkEnd w:id="5"/>
      <w:bookmarkEnd w:id="6"/>
      <w:bookmarkEnd w:id="7"/>
      <w:r w:rsidRPr="00C318FA">
        <w:rPr>
          <w:rFonts w:asciiTheme="minorHAnsi" w:hAnsiTheme="minorHAnsi" w:cs="Arial"/>
          <w:b/>
          <w:bCs/>
          <w:color w:val="17365D" w:themeColor="text2" w:themeShade="BF"/>
          <w:sz w:val="36"/>
          <w:lang w:val="ro-RO" w:eastAsia="zh-TW"/>
        </w:rPr>
        <w:t>Rezumat executiv</w:t>
      </w:r>
      <w:bookmarkEnd w:id="26"/>
    </w:p>
    <w:p w:rsidR="00C12CF3" w:rsidRPr="00C318FA" w:rsidRDefault="00C12CF3" w:rsidP="006F4A58">
      <w:pPr>
        <w:widowControl w:val="0"/>
        <w:overflowPunct/>
        <w:spacing w:before="120" w:line="276" w:lineRule="auto"/>
        <w:textAlignment w:val="auto"/>
        <w:rPr>
          <w:rFonts w:asciiTheme="minorHAnsi" w:hAnsiTheme="minorHAnsi" w:cs="Arial"/>
          <w:b/>
          <w:i/>
          <w:iCs/>
          <w:color w:val="17365D" w:themeColor="text2" w:themeShade="BF"/>
          <w:kern w:val="0"/>
          <w:lang w:val="ro-RO"/>
        </w:rPr>
      </w:pP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 xml:space="preserve">Obiectiv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i aria evaluării</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Obiectivul general al evaluării ex-ante a Programului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Capital Uman 2014-2020 </w:t>
      </w:r>
      <w:r w:rsidR="00386F16" w:rsidRPr="00C318FA">
        <w:rPr>
          <w:rFonts w:asciiTheme="minorHAnsi" w:hAnsiTheme="minorHAnsi" w:cs="Arial"/>
          <w:iCs/>
          <w:color w:val="17365D" w:themeColor="text2" w:themeShade="BF"/>
          <w:kern w:val="0"/>
          <w:lang w:val="ro-RO"/>
        </w:rPr>
        <w:t xml:space="preserve">a fost </w:t>
      </w:r>
      <w:r w:rsidRPr="00C318FA">
        <w:rPr>
          <w:rFonts w:asciiTheme="minorHAnsi" w:hAnsiTheme="minorHAnsi" w:cs="Arial"/>
          <w:iCs/>
          <w:color w:val="17365D" w:themeColor="text2" w:themeShade="BF"/>
          <w:kern w:val="0"/>
          <w:lang w:val="ro-RO"/>
        </w:rPr>
        <w:t xml:space="preserve">acela de a aduce valoare adăugată reală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a îmbunătă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calitatea documentului de programare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a furniza judecă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de valoare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recomandări privind aspectele programării. Documentul </w:t>
      </w:r>
      <w:r w:rsidR="00386F16" w:rsidRPr="00C318FA">
        <w:rPr>
          <w:rFonts w:asciiTheme="minorHAnsi" w:hAnsiTheme="minorHAnsi" w:cs="Arial"/>
          <w:iCs/>
          <w:color w:val="17365D" w:themeColor="text2" w:themeShade="BF"/>
          <w:kern w:val="0"/>
          <w:lang w:val="ro-RO"/>
        </w:rPr>
        <w:t>a fost</w:t>
      </w:r>
      <w:r w:rsidRPr="00C318FA">
        <w:rPr>
          <w:rFonts w:asciiTheme="minorHAnsi" w:hAnsiTheme="minorHAnsi" w:cs="Arial"/>
          <w:iCs/>
          <w:color w:val="17365D" w:themeColor="text2" w:themeShade="BF"/>
          <w:kern w:val="0"/>
          <w:lang w:val="ro-RO"/>
        </w:rPr>
        <w:t xml:space="preserve"> negociat cu Comisia Europeană, potrivit noilor regulamente privind fondurile Cadrului Strategic Comun 2014-2020.</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Temele de evaluare abordate sunt coeren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a externă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contribu</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ia la strategii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documente europene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ionale, consisten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 internă a Programului, alocarea financiară, sistemul de indicatori, cadrul de performan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ă, resursele umane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capacitatea administrativă, măsurile de monitorizare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de colectare a datelor, precum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acoperirea principiilor orizontale, cum ar fi egalitatea de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anse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dezvoltarea durabilă. Aceste teme sunt detaliate în unsprezece întrebări de evaluare prevăzute în </w:t>
      </w:r>
      <w:r w:rsidR="009B6491" w:rsidRPr="00C318FA">
        <w:rPr>
          <w:rFonts w:asciiTheme="minorHAnsi" w:hAnsiTheme="minorHAnsi" w:cs="Arial"/>
          <w:iCs/>
          <w:color w:val="17365D" w:themeColor="text2" w:themeShade="BF"/>
          <w:kern w:val="0"/>
          <w:lang w:val="ro-RO"/>
        </w:rPr>
        <w:t xml:space="preserve">Caietul de Sarcini elaborat </w:t>
      </w:r>
      <w:r w:rsidRPr="00C318FA">
        <w:rPr>
          <w:rFonts w:asciiTheme="minorHAnsi" w:hAnsiTheme="minorHAnsi" w:cs="Arial"/>
          <w:iCs/>
          <w:color w:val="17365D" w:themeColor="text2" w:themeShade="BF"/>
          <w:kern w:val="0"/>
          <w:lang w:val="ro-RO"/>
        </w:rPr>
        <w:t>de Ministerul Fondurilor Europene.</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 xml:space="preserve">Metodologie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 xml:space="preserve">i procesul de evaluare ex-ante </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Metodologia evaluării ex-ante a fost descrisă în raportul ini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ial</w:t>
      </w:r>
      <w:r w:rsidR="00243AF6" w:rsidRPr="00C318FA">
        <w:rPr>
          <w:rFonts w:asciiTheme="minorHAnsi" w:hAnsiTheme="minorHAnsi" w:cs="Arial"/>
          <w:iCs/>
          <w:color w:val="17365D" w:themeColor="text2" w:themeShade="BF"/>
          <w:kern w:val="0"/>
          <w:lang w:val="ro-RO"/>
        </w:rPr>
        <w:t>, iar un</w:t>
      </w:r>
      <w:r w:rsidRPr="00C318FA">
        <w:rPr>
          <w:rFonts w:asciiTheme="minorHAnsi" w:hAnsiTheme="minorHAnsi" w:cs="Arial"/>
          <w:iCs/>
          <w:color w:val="17365D" w:themeColor="text2" w:themeShade="BF"/>
          <w:kern w:val="0"/>
          <w:lang w:val="ro-RO"/>
        </w:rPr>
        <w:t xml:space="preserve"> rezumat</w:t>
      </w:r>
      <w:r w:rsidR="00243AF6" w:rsidRPr="00C318FA">
        <w:rPr>
          <w:rFonts w:asciiTheme="minorHAnsi" w:hAnsiTheme="minorHAnsi" w:cs="Arial"/>
          <w:iCs/>
          <w:color w:val="17365D" w:themeColor="text2" w:themeShade="BF"/>
          <w:kern w:val="0"/>
          <w:lang w:val="ro-RO"/>
        </w:rPr>
        <w:t xml:space="preserve"> este prezentat</w:t>
      </w:r>
      <w:r w:rsidRPr="00C318FA">
        <w:rPr>
          <w:rFonts w:asciiTheme="minorHAnsi" w:hAnsiTheme="minorHAnsi" w:cs="Arial"/>
          <w:iCs/>
          <w:color w:val="17365D" w:themeColor="text2" w:themeShade="BF"/>
          <w:kern w:val="0"/>
          <w:lang w:val="ro-RO"/>
        </w:rPr>
        <w:t xml:space="preserve"> la începutul fiecărei întrebări de evaluare. A</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a cum s-a recomandat în ghidul Comisiei, procesul de evaluare a fost unul iterativ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interactiv si a inclus comunicarea permanentă între echipa de evaluare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echipa de programare </w:t>
      </w:r>
      <w:r w:rsidR="007C5E07" w:rsidRPr="00C318FA">
        <w:rPr>
          <w:rFonts w:asciiTheme="minorHAnsi" w:hAnsiTheme="minorHAnsi" w:cs="Arial"/>
          <w:iCs/>
          <w:color w:val="17365D" w:themeColor="text2" w:themeShade="BF"/>
          <w:kern w:val="0"/>
          <w:lang w:val="ro-RO"/>
        </w:rPr>
        <w:t xml:space="preserve">din </w:t>
      </w:r>
      <w:r w:rsidRPr="00C318FA">
        <w:rPr>
          <w:rFonts w:asciiTheme="minorHAnsi" w:hAnsiTheme="minorHAnsi" w:cs="Arial"/>
          <w:iCs/>
          <w:color w:val="17365D" w:themeColor="text2" w:themeShade="BF"/>
          <w:kern w:val="0"/>
          <w:lang w:val="ro-RO"/>
        </w:rPr>
        <w:t xml:space="preserve">Ministerul Fondurilor Europene, precum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interviuri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ateliere de lucru cu principalele păr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interesate din ministerele de resort, </w:t>
      </w:r>
      <w:r w:rsidR="00584B8C" w:rsidRPr="00C318FA">
        <w:rPr>
          <w:rFonts w:asciiTheme="minorHAnsi" w:hAnsiTheme="minorHAnsi" w:cs="Arial"/>
          <w:iCs/>
          <w:color w:val="17365D" w:themeColor="text2" w:themeShade="BF"/>
          <w:kern w:val="0"/>
          <w:lang w:val="ro-RO"/>
        </w:rPr>
        <w:t xml:space="preserve">panel </w:t>
      </w:r>
      <w:r w:rsidRPr="00C318FA">
        <w:rPr>
          <w:rFonts w:asciiTheme="minorHAnsi" w:hAnsiTheme="minorHAnsi" w:cs="Arial"/>
          <w:iCs/>
          <w:color w:val="17365D" w:themeColor="text2" w:themeShade="BF"/>
          <w:kern w:val="0"/>
          <w:lang w:val="ro-RO"/>
        </w:rPr>
        <w:t>de exper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focus grupuri regionale cu poten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ialii beneficiari.</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Între martie 2014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ianuarie 2015, echipa de evaluare a furnizat cinci rapoarte de feedback cu privire la variantele intermediare ale Programului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Capital Uman elaborate de Ministerul Fondurilor Europene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feedback ad-hoc. Aceste interac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iuni au fost completate cu întâlniri de feedback menite să clarifice concluziile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recomandările evaluatorului ex-ante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acordul asupra modificărilor viitoare ale PO.</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 xml:space="preserve">Constatări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i recomandări</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Evaluarea ex-ante a eviden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iat că PO este rezultatul unui proces de parteneriat, condus de Ministerul Fondurilor Europene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cu implicarea reprezentan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ilor Ministerului Muncii, Familiei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Protec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iei Sociale (inclusiv Agen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ională pentru Ocuparea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ei de Muncă), Ministerului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Ministerului Sănătă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În plus, Programul a fost supus unei consultări publice între martie 2014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august 2014, comentariile primite fiind incluse în Programul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Programul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este structurat în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apte axe prioritare, care pun accent pe următoarele teme: ocuparea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ei de muncă (Axele prioritare 1, 2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3), incluziunea socială (Axele prioritare 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5)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 (Axa Prioritară 6), în timp ce ultima Axă Prioritară este dedicată asisten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ei tehnice (Axa Prioritară 7).</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Bazat pe logica interven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iei, conceput</w:t>
      </w:r>
      <w:r w:rsidR="004E73E4" w:rsidRPr="00C318FA">
        <w:rPr>
          <w:rFonts w:asciiTheme="minorHAnsi" w:hAnsiTheme="minorHAnsi" w:cs="Arial"/>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în jurul Obiectivelor tematice 8, 9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10 ale Cadrului Strategic Comun al UE, programul î</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propune să abordeze principalele provocări identificate în domeniul ocupării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ei de muncă, incluziunii sociale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iei. Pentru domeniul ocupării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ei de muncă </w:t>
      </w:r>
      <w:r w:rsidR="004E73E4" w:rsidRPr="00C318FA">
        <w:rPr>
          <w:rFonts w:asciiTheme="minorHAnsi" w:hAnsiTheme="minorHAnsi" w:cs="Arial"/>
          <w:iCs/>
          <w:color w:val="17365D" w:themeColor="text2" w:themeShade="BF"/>
          <w:kern w:val="0"/>
          <w:lang w:val="ro-RO"/>
        </w:rPr>
        <w:t xml:space="preserve">sunt </w:t>
      </w:r>
      <w:r w:rsidRPr="00C318FA">
        <w:rPr>
          <w:rFonts w:asciiTheme="minorHAnsi" w:hAnsiTheme="minorHAnsi" w:cs="Arial"/>
          <w:iCs/>
          <w:color w:val="17365D" w:themeColor="text2" w:themeShade="BF"/>
          <w:kern w:val="0"/>
          <w:lang w:val="ro-RO"/>
        </w:rPr>
        <w:t>vizate</w:t>
      </w:r>
      <w:r w:rsidR="000E7995" w:rsidRPr="00C318FA">
        <w:rPr>
          <w:rFonts w:asciiTheme="minorHAnsi" w:hAnsiTheme="minorHAnsi" w:cs="Arial"/>
          <w:iCs/>
          <w:color w:val="17365D" w:themeColor="text2" w:themeShade="BF"/>
          <w:kern w:val="0"/>
          <w:lang w:val="ro-RO"/>
        </w:rPr>
        <w:t>:</w:t>
      </w:r>
      <w:r w:rsidRPr="00C318FA">
        <w:rPr>
          <w:rFonts w:asciiTheme="minorHAnsi" w:hAnsiTheme="minorHAnsi" w:cs="Arial"/>
          <w:iCs/>
          <w:color w:val="17365D" w:themeColor="text2" w:themeShade="BF"/>
          <w:kern w:val="0"/>
          <w:lang w:val="ro-RO"/>
        </w:rPr>
        <w:t xml:space="preserve"> </w:t>
      </w:r>
      <w:r w:rsidR="004E73E4" w:rsidRPr="00C318FA">
        <w:rPr>
          <w:rFonts w:asciiTheme="minorHAnsi" w:hAnsiTheme="minorHAnsi" w:cs="Arial"/>
          <w:iCs/>
          <w:color w:val="17365D" w:themeColor="text2" w:themeShade="BF"/>
          <w:kern w:val="0"/>
          <w:lang w:val="ro-RO"/>
        </w:rPr>
        <w:t xml:space="preserve">rata scăzută </w:t>
      </w:r>
      <w:r w:rsidRPr="00C318FA">
        <w:rPr>
          <w:rFonts w:asciiTheme="minorHAnsi" w:hAnsiTheme="minorHAnsi" w:cs="Arial"/>
          <w:iCs/>
          <w:color w:val="17365D" w:themeColor="text2" w:themeShade="BF"/>
          <w:kern w:val="0"/>
          <w:lang w:val="ro-RO"/>
        </w:rPr>
        <w:t xml:space="preserve">de ocupare, </w:t>
      </w:r>
      <w:r w:rsidR="004E73E4" w:rsidRPr="00C318FA">
        <w:rPr>
          <w:rFonts w:asciiTheme="minorHAnsi" w:hAnsiTheme="minorHAnsi" w:cs="Arial"/>
          <w:iCs/>
          <w:color w:val="17365D" w:themeColor="text2" w:themeShade="BF"/>
          <w:kern w:val="0"/>
          <w:lang w:val="ro-RO"/>
        </w:rPr>
        <w:t xml:space="preserve">determinată </w:t>
      </w:r>
      <w:r w:rsidRPr="00C318FA">
        <w:rPr>
          <w:rFonts w:asciiTheme="minorHAnsi" w:hAnsiTheme="minorHAnsi" w:cs="Arial"/>
          <w:iCs/>
          <w:color w:val="17365D" w:themeColor="text2" w:themeShade="BF"/>
          <w:kern w:val="0"/>
          <w:lang w:val="ro-RO"/>
        </w:rPr>
        <w:t xml:space="preserve">de densitatea redusă a întreprinderilor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numărul limitat de oportunită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de angajare, precum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w:t>
      </w:r>
      <w:r w:rsidR="004E73E4" w:rsidRPr="00C318FA">
        <w:rPr>
          <w:rFonts w:asciiTheme="minorHAnsi" w:hAnsiTheme="minorHAnsi" w:cs="Arial"/>
          <w:iCs/>
          <w:color w:val="17365D" w:themeColor="text2" w:themeShade="BF"/>
          <w:kern w:val="0"/>
          <w:lang w:val="ro-RO"/>
        </w:rPr>
        <w:t xml:space="preserve">rata ridicată de </w:t>
      </w:r>
      <w:r w:rsidRPr="00C318FA">
        <w:rPr>
          <w:rFonts w:asciiTheme="minorHAnsi" w:hAnsiTheme="minorHAnsi" w:cs="Arial"/>
          <w:iCs/>
          <w:color w:val="17365D" w:themeColor="text2" w:themeShade="BF"/>
          <w:kern w:val="0"/>
          <w:lang w:val="ro-RO"/>
        </w:rPr>
        <w:t>ocupare în agricultură cuplat</w:t>
      </w:r>
      <w:r w:rsidR="00D32A3C" w:rsidRPr="00C318FA">
        <w:rPr>
          <w:rFonts w:asciiTheme="minorHAnsi" w:hAnsiTheme="minorHAnsi" w:cs="Arial"/>
          <w:iCs/>
          <w:color w:val="17365D" w:themeColor="text2" w:themeShade="BF"/>
          <w:kern w:val="0"/>
          <w:lang w:val="ro-RO"/>
        </w:rPr>
        <w:t>e</w:t>
      </w:r>
      <w:r w:rsidRPr="00C318FA">
        <w:rPr>
          <w:rFonts w:asciiTheme="minorHAnsi" w:hAnsiTheme="minorHAnsi" w:cs="Arial"/>
          <w:iCs/>
          <w:color w:val="17365D" w:themeColor="text2" w:themeShade="BF"/>
          <w:kern w:val="0"/>
          <w:lang w:val="ro-RO"/>
        </w:rPr>
        <w:t xml:space="preserve"> cu o lipsa de oportunită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în zonele rurale. Pentru domeniul incluziunii sociale, nivelul ridicat de sărăcie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excluziune socială, în special pentru grupurile vulnerabile, precum</w:t>
      </w:r>
      <w:r w:rsidR="000E7995" w:rsidRPr="00C318FA">
        <w:rPr>
          <w:rFonts w:asciiTheme="minorHAnsi" w:hAnsiTheme="minorHAnsi" w:cs="Arial"/>
          <w:iCs/>
          <w:color w:val="17365D" w:themeColor="text2" w:themeShade="BF"/>
          <w:kern w:val="0"/>
          <w:lang w:val="ro-RO"/>
        </w:rPr>
        <w:t>:</w:t>
      </w:r>
      <w:r w:rsidRPr="00C318FA">
        <w:rPr>
          <w:rFonts w:asciiTheme="minorHAnsi" w:hAnsiTheme="minorHAnsi" w:cs="Arial"/>
          <w:iCs/>
          <w:color w:val="17365D" w:themeColor="text2" w:themeShade="BF"/>
          <w:kern w:val="0"/>
          <w:lang w:val="ro-RO"/>
        </w:rPr>
        <w:t xml:space="preserve"> accesul redus la servicii sociale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de sănătate de calitate sunt provocările </w:t>
      </w:r>
      <w:r w:rsidR="004E73E4" w:rsidRPr="00C318FA">
        <w:rPr>
          <w:rFonts w:asciiTheme="minorHAnsi" w:hAnsiTheme="minorHAnsi" w:cs="Arial"/>
          <w:iCs/>
          <w:color w:val="17365D" w:themeColor="text2" w:themeShade="BF"/>
          <w:kern w:val="0"/>
          <w:lang w:val="ro-RO"/>
        </w:rPr>
        <w:t>vizate de PO</w:t>
      </w:r>
      <w:r w:rsidRPr="00C318FA">
        <w:rPr>
          <w:rFonts w:asciiTheme="minorHAnsi" w:hAnsiTheme="minorHAnsi" w:cs="Arial"/>
          <w:iCs/>
          <w:color w:val="17365D" w:themeColor="text2" w:themeShade="BF"/>
          <w:kern w:val="0"/>
          <w:lang w:val="ro-RO"/>
        </w:rPr>
        <w:t>. Provocările identificate pentru tema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iei sunt legate de participarea limitată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accesul la toate nivelurile de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ie, inclusiv formare profesională continuă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învă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area pe tot parcursul vie</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rata mare de non-înscriere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a abandonului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colar la toate nivelurile în învă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ământul obligatoriu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ter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iar, calitatea scăzută a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iei, legătura redusă a sistemului de învă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ământ cu nevoile pie</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ei muncii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capacitatea redusă a formării profesionale ini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iale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furnizorilor de FPC de a dezvolta programe</w:t>
      </w:r>
      <w:r w:rsidR="009C76B6"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de ÎPV de calitate.</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Coeren</w:t>
      </w:r>
      <w:r w:rsidR="009C76B6" w:rsidRPr="00C318FA">
        <w:rPr>
          <w:rFonts w:asciiTheme="minorHAnsi" w:hAnsiTheme="minorHAnsi" w:cs="Arial"/>
          <w:b/>
          <w:i/>
          <w:iCs/>
          <w:color w:val="17365D" w:themeColor="text2" w:themeShade="BF"/>
          <w:kern w:val="0"/>
          <w:lang w:val="ro-RO"/>
        </w:rPr>
        <w:t>ţ</w:t>
      </w:r>
      <w:r w:rsidRPr="00C318FA">
        <w:rPr>
          <w:rFonts w:asciiTheme="minorHAnsi" w:hAnsiTheme="minorHAnsi" w:cs="Arial"/>
          <w:b/>
          <w:i/>
          <w:iCs/>
          <w:color w:val="17365D" w:themeColor="text2" w:themeShade="BF"/>
          <w:kern w:val="0"/>
          <w:lang w:val="ro-RO"/>
        </w:rPr>
        <w:t xml:space="preserve">a externă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i contribu</w:t>
      </w:r>
      <w:r w:rsidR="009C76B6" w:rsidRPr="00C318FA">
        <w:rPr>
          <w:rFonts w:asciiTheme="minorHAnsi" w:hAnsiTheme="minorHAnsi" w:cs="Arial"/>
          <w:b/>
          <w:i/>
          <w:iCs/>
          <w:color w:val="17365D" w:themeColor="text2" w:themeShade="BF"/>
          <w:kern w:val="0"/>
          <w:lang w:val="ro-RO"/>
        </w:rPr>
        <w:t>ţ</w:t>
      </w:r>
      <w:r w:rsidRPr="00C318FA">
        <w:rPr>
          <w:rFonts w:asciiTheme="minorHAnsi" w:hAnsiTheme="minorHAnsi" w:cs="Arial"/>
          <w:b/>
          <w:i/>
          <w:iCs/>
          <w:color w:val="17365D" w:themeColor="text2" w:themeShade="BF"/>
          <w:kern w:val="0"/>
          <w:lang w:val="ro-RO"/>
        </w:rPr>
        <w:t xml:space="preserve">ia la strategiile europene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i na</w:t>
      </w:r>
      <w:r w:rsidR="009C76B6" w:rsidRPr="00C318FA">
        <w:rPr>
          <w:rFonts w:asciiTheme="minorHAnsi" w:hAnsiTheme="minorHAnsi" w:cs="Arial"/>
          <w:b/>
          <w:i/>
          <w:iCs/>
          <w:color w:val="17365D" w:themeColor="text2" w:themeShade="BF"/>
          <w:kern w:val="0"/>
          <w:lang w:val="ro-RO"/>
        </w:rPr>
        <w:t>ţ</w:t>
      </w:r>
      <w:r w:rsidRPr="00C318FA">
        <w:rPr>
          <w:rFonts w:asciiTheme="minorHAnsi" w:hAnsiTheme="minorHAnsi" w:cs="Arial"/>
          <w:b/>
          <w:i/>
          <w:iCs/>
          <w:color w:val="17365D" w:themeColor="text2" w:themeShade="BF"/>
          <w:kern w:val="0"/>
          <w:lang w:val="ro-RO"/>
        </w:rPr>
        <w:t>ionale</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Evaluarea a eviden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iat că PO CU este în concordan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contribuie la ini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iativele </w:t>
      </w:r>
      <w:r w:rsidR="004E73E4" w:rsidRPr="00C318FA">
        <w:rPr>
          <w:rFonts w:asciiTheme="minorHAnsi" w:hAnsiTheme="minorHAnsi" w:cs="Arial"/>
          <w:iCs/>
          <w:color w:val="17365D" w:themeColor="text2" w:themeShade="BF"/>
          <w:kern w:val="0"/>
          <w:lang w:val="ro-RO"/>
        </w:rPr>
        <w:t xml:space="preserve">majore ale </w:t>
      </w:r>
      <w:r w:rsidRPr="00C318FA">
        <w:rPr>
          <w:rFonts w:asciiTheme="minorHAnsi" w:hAnsiTheme="minorHAnsi" w:cs="Arial"/>
          <w:iCs/>
          <w:color w:val="17365D" w:themeColor="text2" w:themeShade="BF"/>
          <w:kern w:val="0"/>
          <w:lang w:val="ro-RO"/>
        </w:rPr>
        <w:t xml:space="preserve">Europa 2020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a </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intelor sale, obiectivele tematice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priorită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ile de investi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prevăzute în Cadrul Strategic Comun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reglementările specifice fondului, cu Programul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de Reformă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Acordul de Parteneriat.</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 consisten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ă bună a fost în egală măsură eviden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iată cu alte strategii europene (de exemplu, Ini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iativa Locuri de Muncă pentru Tineret, Pachetul privind Ocuparea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ei de Muncă, Pachetul de Investi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Sociale, Programul UE pentru Schimbări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Inovare Socială, ET2020), strategiile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ionale (de exemplu Strategia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ională de Ocupare 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ei de Muncă 2014-2020, Strategia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ională de Competitivitate, Strategia Guvernului României de Incluziune a Cetă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enilor Români apar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inând Minorită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ii Romilor 2012-2020, Strategia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ională de Sănătate 2014-2020, Strategia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ională pentru Reducerea Părăsirii Timpurii a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colii din România, Cadrul Strategic pentru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 Ter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iară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Strategia Guvernului României pentru Învă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area pe</w:t>
      </w:r>
      <w:r w:rsidR="00B351EC"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Tot Parcursul Vie</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 programelor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ionale pentru perioada 2014 -2020 cum ar fi</w:t>
      </w:r>
      <w:r w:rsidR="00B351EC" w:rsidRPr="00C318FA">
        <w:rPr>
          <w:rFonts w:asciiTheme="minorHAnsi" w:hAnsiTheme="minorHAnsi" w:cs="Arial"/>
          <w:iCs/>
          <w:color w:val="17365D" w:themeColor="text2" w:themeShade="BF"/>
          <w:kern w:val="0"/>
          <w:lang w:val="ro-RO"/>
        </w:rPr>
        <w:t>:</w:t>
      </w:r>
      <w:r w:rsidRPr="00C318FA">
        <w:rPr>
          <w:rFonts w:asciiTheme="minorHAnsi" w:hAnsiTheme="minorHAnsi" w:cs="Arial"/>
          <w:iCs/>
          <w:color w:val="17365D" w:themeColor="text2" w:themeShade="BF"/>
          <w:kern w:val="0"/>
          <w:lang w:val="ro-RO"/>
        </w:rPr>
        <w:t xml:space="preserve"> P</w:t>
      </w:r>
      <w:r w:rsidR="009C76B6" w:rsidRPr="00C318FA">
        <w:rPr>
          <w:rFonts w:asciiTheme="minorHAnsi" w:hAnsiTheme="minorHAnsi" w:cs="Arial"/>
          <w:iCs/>
          <w:color w:val="17365D" w:themeColor="text2" w:themeShade="BF"/>
          <w:kern w:val="0"/>
          <w:lang w:val="ro-RO"/>
        </w:rPr>
        <w:t>r</w:t>
      </w:r>
      <w:r w:rsidRPr="00C318FA">
        <w:rPr>
          <w:rFonts w:asciiTheme="minorHAnsi" w:hAnsiTheme="minorHAnsi" w:cs="Arial"/>
          <w:iCs/>
          <w:color w:val="17365D" w:themeColor="text2" w:themeShade="BF"/>
          <w:kern w:val="0"/>
          <w:lang w:val="ro-RO"/>
        </w:rPr>
        <w:t>ogramul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 Regional, P</w:t>
      </w:r>
      <w:r w:rsidR="009C76B6" w:rsidRPr="00C318FA">
        <w:rPr>
          <w:rFonts w:asciiTheme="minorHAnsi" w:hAnsiTheme="minorHAnsi" w:cs="Arial"/>
          <w:iCs/>
          <w:color w:val="17365D" w:themeColor="text2" w:themeShade="BF"/>
          <w:kern w:val="0"/>
          <w:lang w:val="ro-RO"/>
        </w:rPr>
        <w:t>r</w:t>
      </w:r>
      <w:r w:rsidRPr="00C318FA">
        <w:rPr>
          <w:rFonts w:asciiTheme="minorHAnsi" w:hAnsiTheme="minorHAnsi" w:cs="Arial"/>
          <w:iCs/>
          <w:color w:val="17365D" w:themeColor="text2" w:themeShade="BF"/>
          <w:kern w:val="0"/>
          <w:lang w:val="ro-RO"/>
        </w:rPr>
        <w:t>ogramul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 Competitivitate, P</w:t>
      </w:r>
      <w:r w:rsidR="009C76B6" w:rsidRPr="00C318FA">
        <w:rPr>
          <w:rFonts w:asciiTheme="minorHAnsi" w:hAnsiTheme="minorHAnsi" w:cs="Arial"/>
          <w:iCs/>
          <w:color w:val="17365D" w:themeColor="text2" w:themeShade="BF"/>
          <w:kern w:val="0"/>
          <w:lang w:val="ro-RO"/>
        </w:rPr>
        <w:t>r</w:t>
      </w:r>
      <w:r w:rsidRPr="00C318FA">
        <w:rPr>
          <w:rFonts w:asciiTheme="minorHAnsi" w:hAnsiTheme="minorHAnsi" w:cs="Arial"/>
          <w:iCs/>
          <w:color w:val="17365D" w:themeColor="text2" w:themeShade="BF"/>
          <w:kern w:val="0"/>
          <w:lang w:val="ro-RO"/>
        </w:rPr>
        <w:t>ogramul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Capacitate Administrativă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Programul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 de Dezvoltare Rurală.</w:t>
      </w:r>
    </w:p>
    <w:p w:rsidR="00C12CF3" w:rsidRPr="00C318FA" w:rsidRDefault="00C12CF3">
      <w:pPr>
        <w:widowControl w:val="0"/>
        <w:overflowPunct/>
        <w:spacing w:before="120" w:line="276" w:lineRule="auto"/>
        <w:textAlignment w:val="auto"/>
        <w:rPr>
          <w:rFonts w:asciiTheme="minorHAnsi" w:hAnsiTheme="minorHAnsi" w:cs="Arial"/>
          <w:b/>
          <w:i/>
          <w:color w:val="17365D" w:themeColor="text2" w:themeShade="BF"/>
          <w:lang w:val="ro-RO"/>
        </w:rPr>
      </w:pPr>
      <w:r w:rsidRPr="00C318FA">
        <w:rPr>
          <w:rFonts w:asciiTheme="minorHAnsi" w:hAnsiTheme="minorHAnsi" w:cs="Arial"/>
          <w:b/>
          <w:i/>
          <w:color w:val="17365D" w:themeColor="text2" w:themeShade="BF"/>
          <w:lang w:val="ro-RO"/>
        </w:rPr>
        <w:t>Coeren</w:t>
      </w:r>
      <w:r w:rsidR="009C76B6" w:rsidRPr="00C318FA">
        <w:rPr>
          <w:rFonts w:asciiTheme="minorHAnsi" w:hAnsiTheme="minorHAnsi" w:cs="Arial"/>
          <w:b/>
          <w:i/>
          <w:color w:val="17365D" w:themeColor="text2" w:themeShade="BF"/>
          <w:lang w:val="ro-RO"/>
        </w:rPr>
        <w:t>ţ</w:t>
      </w:r>
      <w:r w:rsidRPr="00C318FA">
        <w:rPr>
          <w:rFonts w:asciiTheme="minorHAnsi" w:hAnsiTheme="minorHAnsi" w:cs="Arial"/>
          <w:b/>
          <w:i/>
          <w:color w:val="17365D" w:themeColor="text2" w:themeShade="BF"/>
          <w:lang w:val="ro-RO"/>
        </w:rPr>
        <w:t>a internă</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Logica de interven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 a PO CU este, în general, coerentă, urmând o structură logică de identificare a nevoilor, de definire a obiectivelor specifice, a rezultatelor a</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teptate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 alocării financiare. Justificarea ac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iunilor propuse este clară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adecvată pentru ob</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inerea schimbării </w:t>
      </w:r>
      <w:r w:rsidR="009C76B6" w:rsidRPr="00C318FA">
        <w:rPr>
          <w:rFonts w:asciiTheme="minorHAnsi" w:hAnsiTheme="minorHAnsi" w:cs="Arial"/>
          <w:iCs/>
          <w:color w:val="17365D" w:themeColor="text2" w:themeShade="BF"/>
          <w:kern w:val="0"/>
          <w:lang w:val="ro-RO"/>
        </w:rPr>
        <w:t>a</w:t>
      </w:r>
      <w:r w:rsidR="00D21348" w:rsidRPr="00C318FA">
        <w:rPr>
          <w:rFonts w:asciiTheme="minorHAnsi" w:hAnsiTheme="minorHAnsi" w:cs="Arial"/>
          <w:iCs/>
          <w:color w:val="17365D" w:themeColor="text2" w:themeShade="BF"/>
          <w:kern w:val="0"/>
          <w:lang w:val="ro-RO"/>
        </w:rPr>
        <w:t>ş</w:t>
      </w:r>
      <w:r w:rsidR="009C76B6" w:rsidRPr="00C318FA">
        <w:rPr>
          <w:rFonts w:asciiTheme="minorHAnsi" w:hAnsiTheme="minorHAnsi" w:cs="Arial"/>
          <w:iCs/>
          <w:color w:val="17365D" w:themeColor="text2" w:themeShade="BF"/>
          <w:kern w:val="0"/>
          <w:lang w:val="ro-RO"/>
        </w:rPr>
        <w:t>teptate</w:t>
      </w:r>
      <w:r w:rsidRPr="00C318FA">
        <w:rPr>
          <w:rFonts w:asciiTheme="minorHAnsi" w:hAnsiTheme="minorHAnsi" w:cs="Arial"/>
          <w:iCs/>
          <w:color w:val="17365D" w:themeColor="text2" w:themeShade="BF"/>
          <w:kern w:val="0"/>
          <w:lang w:val="ro-RO"/>
        </w:rPr>
        <w:t>. Cu toate acestea, recomandările specifice, menite să îmbunătă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ească claritatea </w:t>
      </w:r>
      <w:r w:rsidR="00FC055A" w:rsidRPr="00C318FA">
        <w:rPr>
          <w:rFonts w:asciiTheme="minorHAnsi" w:hAnsiTheme="minorHAnsi" w:cs="Arial"/>
          <w:iCs/>
          <w:color w:val="17365D" w:themeColor="text2" w:themeShade="BF"/>
          <w:kern w:val="0"/>
          <w:lang w:val="ro-RO"/>
        </w:rPr>
        <w:t xml:space="preserve">denumirii Obiectivelor Specifice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să asigure evitarea suprapunerilor, sunt </w:t>
      </w:r>
      <w:r w:rsidR="00482FAC" w:rsidRPr="00C318FA">
        <w:rPr>
          <w:rFonts w:asciiTheme="minorHAnsi" w:hAnsiTheme="minorHAnsi" w:cs="Arial"/>
          <w:iCs/>
          <w:color w:val="17365D" w:themeColor="text2" w:themeShade="BF"/>
          <w:kern w:val="0"/>
          <w:lang w:val="ro-RO"/>
        </w:rPr>
        <w:t xml:space="preserve">furnizate </w:t>
      </w:r>
      <w:r w:rsidRPr="00C318FA">
        <w:rPr>
          <w:rFonts w:asciiTheme="minorHAnsi" w:hAnsiTheme="minorHAnsi" w:cs="Arial"/>
          <w:iCs/>
          <w:color w:val="17365D" w:themeColor="text2" w:themeShade="BF"/>
          <w:kern w:val="0"/>
          <w:lang w:val="ro-RO"/>
        </w:rPr>
        <w:t>în acest raport.</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Beneficiarii si grupurile </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intă sunt relevante pentru atingerea rezultatelor a</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teptate, PO concentrându-se mai mult pe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omeri, grupuri vulnerabile, persoane care trăiesc în comunită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dezavantajate, copiii cu risc ridicat de părăsire timpurie a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colii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adul</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ii cu un nivel scăzut de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w:t>
      </w:r>
    </w:p>
    <w:p w:rsidR="00C12CF3" w:rsidRPr="00C318FA" w:rsidRDefault="00C12CF3">
      <w:pPr>
        <w:widowControl w:val="0"/>
        <w:overflowPunct/>
        <w:spacing w:before="120" w:line="276" w:lineRule="auto"/>
        <w:textAlignment w:val="auto"/>
        <w:rPr>
          <w:rFonts w:asciiTheme="minorHAnsi" w:hAnsiTheme="minorHAnsi" w:cs="Arial"/>
          <w:b/>
          <w:i/>
          <w:color w:val="17365D" w:themeColor="text2" w:themeShade="BF"/>
          <w:lang w:val="ro-RO"/>
        </w:rPr>
      </w:pPr>
      <w:r w:rsidRPr="00C318FA">
        <w:rPr>
          <w:rFonts w:asciiTheme="minorHAnsi" w:hAnsiTheme="minorHAnsi" w:cs="Arial"/>
          <w:b/>
          <w:i/>
          <w:color w:val="17365D" w:themeColor="text2" w:themeShade="BF"/>
          <w:lang w:val="ro-RO"/>
        </w:rPr>
        <w:t>Sistemul de indicatori</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general, sistemul de indicator</w:t>
      </w:r>
      <w:r w:rsidR="005807BF" w:rsidRPr="00C318FA">
        <w:rPr>
          <w:rFonts w:asciiTheme="minorHAnsi" w:hAnsiTheme="minorHAnsi" w:cs="Arial"/>
          <w:iCs/>
          <w:color w:val="17365D" w:themeColor="text2" w:themeShade="BF"/>
          <w:kern w:val="0"/>
          <w:lang w:val="ro-RO"/>
        </w:rPr>
        <w:t xml:space="preserve">i este adecvat pentru logica </w:t>
      </w:r>
      <w:r w:rsidRPr="00C318FA">
        <w:rPr>
          <w:rFonts w:asciiTheme="minorHAnsi" w:hAnsiTheme="minorHAnsi" w:cs="Arial"/>
          <w:iCs/>
          <w:color w:val="17365D" w:themeColor="text2" w:themeShade="BF"/>
          <w:kern w:val="0"/>
          <w:lang w:val="ro-RO"/>
        </w:rPr>
        <w:t>interven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w:t>
      </w:r>
      <w:r w:rsidR="005807BF" w:rsidRPr="00C318FA">
        <w:rPr>
          <w:rFonts w:asciiTheme="minorHAnsi" w:hAnsiTheme="minorHAnsi" w:cs="Arial"/>
          <w:iCs/>
          <w:color w:val="17365D" w:themeColor="text2" w:themeShade="BF"/>
          <w:kern w:val="0"/>
          <w:lang w:val="ro-RO"/>
        </w:rPr>
        <w:t>i</w:t>
      </w:r>
      <w:r w:rsidRPr="00C318FA">
        <w:rPr>
          <w:rFonts w:asciiTheme="minorHAnsi" w:hAnsiTheme="minorHAnsi" w:cs="Arial"/>
          <w:iCs/>
          <w:color w:val="17365D" w:themeColor="text2" w:themeShade="BF"/>
          <w:kern w:val="0"/>
          <w:lang w:val="ro-RO"/>
        </w:rPr>
        <w:t xml:space="preserve"> propusă. Indicatorii de realizare imediată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rezultat selecta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sunt fie prelua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din lista de indicatori comuni prevăzu</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în Regulamentul Specific FSE nr. 1304/2013 (de exemplu, </w:t>
      </w:r>
      <w:r w:rsidR="00B351EC" w:rsidRPr="00C318FA">
        <w:rPr>
          <w:rFonts w:asciiTheme="minorHAnsi" w:hAnsiTheme="minorHAnsi" w:cs="Arial"/>
          <w:iCs/>
          <w:color w:val="17365D" w:themeColor="text2" w:themeShade="BF"/>
          <w:kern w:val="0"/>
          <w:lang w:val="ro-RO"/>
        </w:rPr>
        <w:t>indicatorii de rezultat aferenti ILMT</w:t>
      </w:r>
      <w:r w:rsidR="00482FAC"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etc.), fie sunt indicatori specifici de program, (</w:t>
      </w:r>
      <w:r w:rsidR="00B351EC" w:rsidRPr="00C318FA">
        <w:rPr>
          <w:rFonts w:asciiTheme="minorHAnsi" w:hAnsiTheme="minorHAnsi" w:cs="Arial"/>
          <w:iCs/>
          <w:color w:val="17365D" w:themeColor="text2" w:themeShade="BF"/>
          <w:kern w:val="0"/>
          <w:lang w:val="ro-RO"/>
        </w:rPr>
        <w:t>de ex. persoane care beneficiaz[ de sprijin, din care: din zona ruralăăă</w:t>
      </w:r>
      <w:r w:rsidRPr="00C318FA">
        <w:rPr>
          <w:rFonts w:asciiTheme="minorHAnsi" w:hAnsiTheme="minorHAnsi" w:cs="Arial"/>
          <w:iCs/>
          <w:color w:val="17365D" w:themeColor="text2" w:themeShade="BF"/>
          <w:kern w:val="0"/>
          <w:lang w:val="ro-RO"/>
        </w:rPr>
        <w:t xml:space="preserve"> etc.). În general, indicatorii de realizare imediată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rezultat sunt clari, relevan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robu</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ti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valida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statistic.</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Cadrul de performan</w:t>
      </w:r>
      <w:r w:rsidR="009C76B6" w:rsidRPr="00C318FA">
        <w:rPr>
          <w:rFonts w:asciiTheme="minorHAnsi" w:hAnsiTheme="minorHAnsi" w:cs="Arial"/>
          <w:b/>
          <w:i/>
          <w:iCs/>
          <w:color w:val="17365D" w:themeColor="text2" w:themeShade="BF"/>
          <w:kern w:val="0"/>
          <w:lang w:val="ro-RO"/>
        </w:rPr>
        <w:t>ţ</w:t>
      </w:r>
      <w:r w:rsidRPr="00C318FA">
        <w:rPr>
          <w:rFonts w:asciiTheme="minorHAnsi" w:hAnsiTheme="minorHAnsi" w:cs="Arial"/>
          <w:b/>
          <w:i/>
          <w:iCs/>
          <w:color w:val="17365D" w:themeColor="text2" w:themeShade="BF"/>
          <w:kern w:val="0"/>
          <w:lang w:val="ro-RO"/>
        </w:rPr>
        <w:t>ă</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Cadrul de performan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ă este în conformitate cu recomandările Comisiei Europene în ceea ce prive</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te includerea unui număr limitat de indicatori de realizare imediată</w:t>
      </w:r>
      <w:r w:rsidR="00482FAC" w:rsidRPr="00C318FA">
        <w:rPr>
          <w:rFonts w:asciiTheme="minorHAnsi" w:hAnsiTheme="minorHAnsi" w:cs="Arial"/>
          <w:iCs/>
          <w:color w:val="17365D" w:themeColor="text2" w:themeShade="BF"/>
          <w:kern w:val="0"/>
          <w:lang w:val="ro-RO"/>
        </w:rPr>
        <w:t>, cât și faptul că aceștia</w:t>
      </w:r>
      <w:r w:rsidRPr="00C318FA">
        <w:rPr>
          <w:rFonts w:asciiTheme="minorHAnsi" w:hAnsiTheme="minorHAnsi" w:cs="Arial"/>
          <w:iCs/>
          <w:color w:val="17365D" w:themeColor="text2" w:themeShade="BF"/>
          <w:kern w:val="0"/>
          <w:lang w:val="ro-RO"/>
        </w:rPr>
        <w:t xml:space="preserve"> reprezintă cel pu</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 50% din alocarea la nivelul axei prioritare.</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 xml:space="preserve">Resurse umane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i capacitatea administrativă</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Programul prezintă structura generală de management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identifică o serie de măsuri de simplificare care ar putea îmbunătă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capacitatea administrativă a programului. Cu toate acestea, având în vedere că experien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 2007-</w:t>
      </w:r>
      <w:smartTag w:uri="urn:schemas-microsoft-com:office:smarttags" w:element="metricconverter">
        <w:smartTagPr>
          <w:attr w:name="ProductID" w:val="2013 a"/>
        </w:smartTagPr>
        <w:r w:rsidRPr="00C318FA">
          <w:rPr>
            <w:rFonts w:asciiTheme="minorHAnsi" w:hAnsiTheme="minorHAnsi" w:cs="Arial"/>
            <w:iCs/>
            <w:color w:val="17365D" w:themeColor="text2" w:themeShade="BF"/>
            <w:kern w:val="0"/>
            <w:lang w:val="ro-RO"/>
          </w:rPr>
          <w:t>2013 a</w:t>
        </w:r>
      </w:smartTag>
      <w:r w:rsidRPr="00C318FA">
        <w:rPr>
          <w:rFonts w:asciiTheme="minorHAnsi" w:hAnsiTheme="minorHAnsi" w:cs="Arial"/>
          <w:iCs/>
          <w:color w:val="17365D" w:themeColor="text2" w:themeShade="BF"/>
          <w:kern w:val="0"/>
          <w:lang w:val="ro-RO"/>
        </w:rPr>
        <w:t xml:space="preserve"> eviden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iat că aspectele de resurse umane au reprezentat o problemă stringentă, evaluatorul ex-ante a recomandat stabilirea unui protocol clar în ceea ce prive</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te politica de resurse umane între </w:t>
      </w:r>
      <w:r w:rsidR="00B351EC" w:rsidRPr="00C318FA">
        <w:rPr>
          <w:rFonts w:asciiTheme="minorHAnsi" w:hAnsiTheme="minorHAnsi" w:cs="Arial"/>
          <w:iCs/>
          <w:color w:val="17365D" w:themeColor="text2" w:themeShade="BF"/>
          <w:kern w:val="0"/>
          <w:lang w:val="ro-RO"/>
        </w:rPr>
        <w:t xml:space="preserve">entitățile/ structurile </w:t>
      </w:r>
      <w:r w:rsidRPr="00C318FA">
        <w:rPr>
          <w:rFonts w:asciiTheme="minorHAnsi" w:hAnsiTheme="minorHAnsi" w:cs="Arial"/>
          <w:iCs/>
          <w:color w:val="17365D" w:themeColor="text2" w:themeShade="BF"/>
          <w:kern w:val="0"/>
          <w:lang w:val="ro-RO"/>
        </w:rPr>
        <w:t xml:space="preserve">care vor fi implicate în </w:t>
      </w:r>
      <w:r w:rsidR="00B351EC" w:rsidRPr="00C318FA">
        <w:rPr>
          <w:rFonts w:asciiTheme="minorHAnsi" w:hAnsiTheme="minorHAnsi" w:cs="Arial"/>
          <w:iCs/>
          <w:color w:val="17365D" w:themeColor="text2" w:themeShade="BF"/>
          <w:kern w:val="0"/>
          <w:lang w:val="ro-RO"/>
        </w:rPr>
        <w:t xml:space="preserve">implementarea </w:t>
      </w:r>
      <w:r w:rsidRPr="00C318FA">
        <w:rPr>
          <w:rFonts w:asciiTheme="minorHAnsi" w:hAnsiTheme="minorHAnsi" w:cs="Arial"/>
          <w:iCs/>
          <w:color w:val="17365D" w:themeColor="text2" w:themeShade="BF"/>
          <w:kern w:val="0"/>
          <w:lang w:val="ro-RO"/>
        </w:rPr>
        <w:t>Programului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 xml:space="preserve">Monitorizarea </w:t>
      </w:r>
      <w:r w:rsidR="00D21348" w:rsidRPr="00C318FA">
        <w:rPr>
          <w:rFonts w:asciiTheme="minorHAnsi" w:hAnsiTheme="minorHAnsi" w:cs="Arial"/>
          <w:b/>
          <w:i/>
          <w:iCs/>
          <w:color w:val="17365D" w:themeColor="text2" w:themeShade="BF"/>
          <w:kern w:val="0"/>
          <w:lang w:val="ro-RO"/>
        </w:rPr>
        <w:t>ş</w:t>
      </w:r>
      <w:r w:rsidRPr="00C318FA">
        <w:rPr>
          <w:rFonts w:asciiTheme="minorHAnsi" w:hAnsiTheme="minorHAnsi" w:cs="Arial"/>
          <w:b/>
          <w:i/>
          <w:iCs/>
          <w:color w:val="17365D" w:themeColor="text2" w:themeShade="BF"/>
          <w:kern w:val="0"/>
          <w:lang w:val="ro-RO"/>
        </w:rPr>
        <w:t>i colectarea datelor</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general, sistemele de monitorizare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colectare a datelor sunt adecvate pentru a realiza evaluări, furnizând autorită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ilor de management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principalelor păr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interesate ale PO</w:t>
      </w:r>
      <w:r w:rsidR="00400A4C"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informa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în timp util cu privire la progresul înregistrat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la realizarea obiectivelor programului, precum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progresul înregistrat în utilizarea fondurilor alocate, pe baza colectării sistematice de date pentru indicatorii stabili</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w:t>
      </w:r>
    </w:p>
    <w:p w:rsidR="00C12CF3" w:rsidRPr="00C318FA" w:rsidRDefault="00C12CF3">
      <w:pPr>
        <w:widowControl w:val="0"/>
        <w:overflowPunct/>
        <w:spacing w:before="120" w:line="276" w:lineRule="auto"/>
        <w:textAlignment w:val="auto"/>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Principii orizontale</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Programul prezintă într-o sec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iune separată contribu</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ia la principiile </w:t>
      </w:r>
      <w:r w:rsidR="00482FAC" w:rsidRPr="00C318FA">
        <w:rPr>
          <w:rFonts w:asciiTheme="minorHAnsi" w:hAnsiTheme="minorHAnsi" w:cs="Arial"/>
          <w:iCs/>
          <w:color w:val="17365D" w:themeColor="text2" w:themeShade="BF"/>
          <w:kern w:val="0"/>
          <w:lang w:val="ro-RO"/>
        </w:rPr>
        <w:t xml:space="preserve">egalității </w:t>
      </w:r>
      <w:r w:rsidRPr="00C318FA">
        <w:rPr>
          <w:rFonts w:asciiTheme="minorHAnsi" w:hAnsiTheme="minorHAnsi" w:cs="Arial"/>
          <w:iCs/>
          <w:color w:val="17365D" w:themeColor="text2" w:themeShade="BF"/>
          <w:kern w:val="0"/>
          <w:lang w:val="ro-RO"/>
        </w:rPr>
        <w:t xml:space="preserve">de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anse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nediscriminare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w:t>
      </w:r>
      <w:r w:rsidR="00482FAC" w:rsidRPr="00C318FA">
        <w:rPr>
          <w:rFonts w:asciiTheme="minorHAnsi" w:hAnsiTheme="minorHAnsi" w:cs="Arial"/>
          <w:iCs/>
          <w:color w:val="17365D" w:themeColor="text2" w:themeShade="BF"/>
          <w:kern w:val="0"/>
          <w:lang w:val="ro-RO"/>
        </w:rPr>
        <w:t xml:space="preserve">egalității </w:t>
      </w:r>
      <w:r w:rsidRPr="00C318FA">
        <w:rPr>
          <w:rFonts w:asciiTheme="minorHAnsi" w:hAnsiTheme="minorHAnsi" w:cs="Arial"/>
          <w:iCs/>
          <w:color w:val="17365D" w:themeColor="text2" w:themeShade="BF"/>
          <w:kern w:val="0"/>
          <w:lang w:val="ro-RO"/>
        </w:rPr>
        <w:t>între bărba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femei, cu referire specifică la fazele ciclului de via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ă al programului. În plus, principiul dezvoltării durabile este abordat prin activită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specifice</w:t>
      </w:r>
      <w:r w:rsidR="00482FAC" w:rsidRPr="00C318FA">
        <w:rPr>
          <w:rFonts w:asciiTheme="minorHAnsi" w:hAnsiTheme="minorHAnsi" w:cs="Arial"/>
          <w:iCs/>
          <w:color w:val="17365D" w:themeColor="text2" w:themeShade="BF"/>
          <w:kern w:val="0"/>
          <w:lang w:val="ro-RO"/>
        </w:rPr>
        <w:t xml:space="preserve"> FSE</w:t>
      </w:r>
      <w:r w:rsidRPr="00C318FA">
        <w:rPr>
          <w:rFonts w:asciiTheme="minorHAnsi" w:hAnsiTheme="minorHAnsi" w:cs="Arial"/>
          <w:iCs/>
          <w:color w:val="17365D" w:themeColor="text2" w:themeShade="BF"/>
          <w:kern w:val="0"/>
          <w:lang w:val="ro-RO"/>
        </w:rPr>
        <w:t xml:space="preserv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anume</w:t>
      </w:r>
      <w:r w:rsidR="005254F4" w:rsidRPr="00C318FA">
        <w:rPr>
          <w:rFonts w:asciiTheme="minorHAnsi" w:hAnsiTheme="minorHAnsi" w:cs="Arial"/>
          <w:iCs/>
          <w:color w:val="17365D" w:themeColor="text2" w:themeShade="BF"/>
          <w:kern w:val="0"/>
          <w:lang w:val="ro-RO"/>
        </w:rPr>
        <w:t>:</w:t>
      </w:r>
      <w:r w:rsidRPr="00C318FA">
        <w:rPr>
          <w:rFonts w:asciiTheme="minorHAnsi" w:hAnsiTheme="minorHAnsi" w:cs="Arial"/>
          <w:iCs/>
          <w:color w:val="17365D" w:themeColor="text2" w:themeShade="BF"/>
          <w:kern w:val="0"/>
          <w:lang w:val="ro-RO"/>
        </w:rPr>
        <w:t xml:space="preserve"> incluziunea socială, ocuparea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ei de muncă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w:t>
      </w:r>
    </w:p>
    <w:p w:rsidR="00C12CF3" w:rsidRPr="00C318FA" w:rsidRDefault="00C12CF3" w:rsidP="00981C7F">
      <w:pPr>
        <w:spacing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 evaluare strategică de mediu nu se aplică în acest context, deoarece niciunul dintre proiectele sus</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inute prin PO</w:t>
      </w:r>
      <w:r w:rsidR="00400A4C"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nu face obiectul Directivei SEA 2001/42 / CE.</w:t>
      </w:r>
    </w:p>
    <w:p w:rsidR="00C12CF3" w:rsidRPr="00C318FA" w:rsidRDefault="00C12CF3">
      <w:pPr>
        <w:widowControl w:val="0"/>
        <w:overflowPunct/>
        <w:spacing w:before="120" w:line="276" w:lineRule="auto"/>
        <w:textAlignment w:val="auto"/>
        <w:rPr>
          <w:rFonts w:asciiTheme="minorHAnsi" w:hAnsiTheme="minorHAnsi"/>
          <w:color w:val="17365D" w:themeColor="text2" w:themeShade="BF"/>
          <w:lang w:val="ro-RO" w:eastAsia="zh-TW"/>
        </w:rPr>
      </w:pPr>
    </w:p>
    <w:p w:rsidR="00C12CF3" w:rsidRPr="00C318FA" w:rsidRDefault="00C12CF3" w:rsidP="005738A8">
      <w:pPr>
        <w:pStyle w:val="Title1"/>
        <w:rPr>
          <w:rFonts w:asciiTheme="minorHAnsi" w:eastAsia="MS Mincho" w:hAnsiTheme="minorHAnsi"/>
          <w:color w:val="17365D" w:themeColor="text2" w:themeShade="BF"/>
          <w:kern w:val="0"/>
          <w:lang w:val="ro-RO"/>
        </w:rPr>
      </w:pPr>
      <w:bookmarkStart w:id="27" w:name="_Toc418445231"/>
      <w:bookmarkStart w:id="28" w:name="_Toc402526347"/>
      <w:bookmarkStart w:id="29" w:name="_Toc413310943"/>
      <w:r w:rsidRPr="00C318FA">
        <w:rPr>
          <w:rFonts w:asciiTheme="minorHAnsi" w:eastAsia="MS Mincho" w:hAnsiTheme="minorHAnsi"/>
          <w:color w:val="17365D" w:themeColor="text2" w:themeShade="BF"/>
          <w:kern w:val="0"/>
          <w:lang w:val="ro-RO"/>
        </w:rPr>
        <w:t>Capitolul 1. Introducere</w:t>
      </w:r>
      <w:bookmarkEnd w:id="27"/>
    </w:p>
    <w:p w:rsidR="00C12CF3" w:rsidRPr="00C318FA" w:rsidRDefault="00C12CF3" w:rsidP="006F4A58">
      <w:pPr>
        <w:widowControl w:val="0"/>
        <w:overflowPunct/>
        <w:spacing w:before="120" w:line="276" w:lineRule="auto"/>
        <w:textAlignment w:val="auto"/>
        <w:rPr>
          <w:rFonts w:asciiTheme="minorHAnsi" w:hAnsiTheme="minorHAnsi"/>
          <w:color w:val="17365D" w:themeColor="text2" w:themeShade="BF"/>
          <w:lang w:val="ro-RO"/>
        </w:rPr>
      </w:pPr>
    </w:p>
    <w:p w:rsidR="00C12CF3" w:rsidRPr="00C318FA" w:rsidRDefault="00C12CF3" w:rsidP="00310250">
      <w:pPr>
        <w:pStyle w:val="Title2"/>
        <w:numPr>
          <w:ilvl w:val="1"/>
          <w:numId w:val="56"/>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30" w:name="_Toc418445232"/>
      <w:bookmarkStart w:id="31" w:name="_Toc374142207"/>
      <w:bookmarkEnd w:id="28"/>
      <w:bookmarkEnd w:id="29"/>
      <w:r w:rsidRPr="00C318FA">
        <w:rPr>
          <w:rFonts w:asciiTheme="minorHAnsi" w:hAnsiTheme="minorHAnsi"/>
          <w:b/>
          <w:color w:val="17365D" w:themeColor="text2" w:themeShade="BF"/>
          <w:lang w:val="ro-RO"/>
        </w:rPr>
        <w:t>Contextul Proiectului</w:t>
      </w:r>
      <w:bookmarkEnd w:id="30"/>
    </w:p>
    <w:p w:rsidR="00C12CF3" w:rsidRPr="00C318FA" w:rsidRDefault="00C12CF3" w:rsidP="006F4A58">
      <w:pPr>
        <w:widowControl w:val="0"/>
        <w:overflowPunct/>
        <w:spacing w:before="120" w:line="276" w:lineRule="auto"/>
        <w:textAlignment w:val="auto"/>
        <w:rPr>
          <w:rFonts w:asciiTheme="minorHAnsi" w:hAnsiTheme="minorHAnsi"/>
          <w:b/>
          <w:color w:val="17365D" w:themeColor="text2" w:themeShade="BF"/>
          <w:lang w:val="ro-RO"/>
        </w:rPr>
      </w:pPr>
    </w:p>
    <w:p w:rsidR="00C12CF3" w:rsidRPr="00C318FA" w:rsidRDefault="002359BD"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Contractul </w:t>
      </w:r>
      <w:r w:rsidR="00C12CF3" w:rsidRPr="00C318FA">
        <w:rPr>
          <w:rFonts w:asciiTheme="minorHAnsi" w:hAnsiTheme="minorHAnsi" w:cs="Arial"/>
          <w:iCs/>
          <w:color w:val="17365D" w:themeColor="text2" w:themeShade="BF"/>
          <w:kern w:val="0"/>
          <w:lang w:val="ro-RO"/>
        </w:rPr>
        <w:t>"</w:t>
      </w:r>
      <w:r w:rsidR="00C12CF3" w:rsidRPr="00C318FA">
        <w:rPr>
          <w:rFonts w:asciiTheme="minorHAnsi" w:hAnsiTheme="minorHAnsi" w:cs="Arial"/>
          <w:b/>
          <w:iCs/>
          <w:color w:val="17365D" w:themeColor="text2" w:themeShade="BF"/>
          <w:kern w:val="0"/>
          <w:lang w:val="ro-RO"/>
        </w:rPr>
        <w:t>Evaluarea ex-ante a Programului Opera</w:t>
      </w:r>
      <w:r w:rsidR="009C76B6" w:rsidRPr="00C318FA">
        <w:rPr>
          <w:rFonts w:asciiTheme="minorHAnsi" w:hAnsiTheme="minorHAnsi" w:cs="Arial"/>
          <w:b/>
          <w:iCs/>
          <w:color w:val="17365D" w:themeColor="text2" w:themeShade="BF"/>
          <w:kern w:val="0"/>
          <w:lang w:val="ro-RO"/>
        </w:rPr>
        <w:t>ţ</w:t>
      </w:r>
      <w:r w:rsidR="00C12CF3" w:rsidRPr="00C318FA">
        <w:rPr>
          <w:rFonts w:asciiTheme="minorHAnsi" w:hAnsiTheme="minorHAnsi" w:cs="Arial"/>
          <w:b/>
          <w:iCs/>
          <w:color w:val="17365D" w:themeColor="text2" w:themeShade="BF"/>
          <w:kern w:val="0"/>
          <w:lang w:val="ro-RO"/>
        </w:rPr>
        <w:t>ional Capital Uman</w:t>
      </w:r>
      <w:r w:rsidR="00C12CF3" w:rsidRPr="00C318FA">
        <w:rPr>
          <w:rFonts w:asciiTheme="minorHAnsi" w:hAnsiTheme="minorHAnsi" w:cs="Arial"/>
          <w:iCs/>
          <w:color w:val="17365D" w:themeColor="text2" w:themeShade="BF"/>
          <w:kern w:val="0"/>
          <w:lang w:val="ro-RO"/>
        </w:rPr>
        <w:t>" este finan</w:t>
      </w:r>
      <w:r w:rsidR="009C76B6" w:rsidRPr="00C318FA">
        <w:rPr>
          <w:rFonts w:asciiTheme="minorHAnsi" w:hAnsiTheme="minorHAnsi" w:cs="Arial"/>
          <w:iCs/>
          <w:color w:val="17365D" w:themeColor="text2" w:themeShade="BF"/>
          <w:kern w:val="0"/>
          <w:lang w:val="ro-RO"/>
        </w:rPr>
        <w:t>ţ</w:t>
      </w:r>
      <w:r w:rsidR="00C12CF3" w:rsidRPr="00C318FA">
        <w:rPr>
          <w:rFonts w:asciiTheme="minorHAnsi" w:hAnsiTheme="minorHAnsi" w:cs="Arial"/>
          <w:iCs/>
          <w:color w:val="17365D" w:themeColor="text2" w:themeShade="BF"/>
          <w:kern w:val="0"/>
          <w:lang w:val="ro-RO"/>
        </w:rPr>
        <w:t>at prin Programul Opera</w:t>
      </w:r>
      <w:r w:rsidR="009C76B6" w:rsidRPr="00C318FA">
        <w:rPr>
          <w:rFonts w:asciiTheme="minorHAnsi" w:hAnsiTheme="minorHAnsi" w:cs="Arial"/>
          <w:iCs/>
          <w:color w:val="17365D" w:themeColor="text2" w:themeShade="BF"/>
          <w:kern w:val="0"/>
          <w:lang w:val="ro-RO"/>
        </w:rPr>
        <w:t>ţ</w:t>
      </w:r>
      <w:r w:rsidR="00C12CF3" w:rsidRPr="00C318FA">
        <w:rPr>
          <w:rFonts w:asciiTheme="minorHAnsi" w:hAnsiTheme="minorHAnsi" w:cs="Arial"/>
          <w:iCs/>
          <w:color w:val="17365D" w:themeColor="text2" w:themeShade="BF"/>
          <w:kern w:val="0"/>
          <w:lang w:val="ro-RO"/>
        </w:rPr>
        <w:t>ional Asisten</w:t>
      </w:r>
      <w:r w:rsidR="009C76B6" w:rsidRPr="00C318FA">
        <w:rPr>
          <w:rFonts w:asciiTheme="minorHAnsi" w:hAnsiTheme="minorHAnsi" w:cs="Arial"/>
          <w:iCs/>
          <w:color w:val="17365D" w:themeColor="text2" w:themeShade="BF"/>
          <w:kern w:val="0"/>
          <w:lang w:val="ro-RO"/>
        </w:rPr>
        <w:t>ţ</w:t>
      </w:r>
      <w:r w:rsidR="00C12CF3" w:rsidRPr="00C318FA">
        <w:rPr>
          <w:rFonts w:asciiTheme="minorHAnsi" w:hAnsiTheme="minorHAnsi" w:cs="Arial"/>
          <w:iCs/>
          <w:color w:val="17365D" w:themeColor="text2" w:themeShade="BF"/>
          <w:kern w:val="0"/>
          <w:lang w:val="ro-RO"/>
        </w:rPr>
        <w:t xml:space="preserve">ă Tehnică (POAT), în cadrul </w:t>
      </w:r>
      <w:r w:rsidRPr="00C318FA">
        <w:rPr>
          <w:rFonts w:asciiTheme="minorHAnsi" w:hAnsiTheme="minorHAnsi" w:cs="Arial"/>
          <w:iCs/>
          <w:color w:val="17365D" w:themeColor="text2" w:themeShade="BF"/>
          <w:kern w:val="0"/>
          <w:lang w:val="ro-RO"/>
        </w:rPr>
        <w:t xml:space="preserve">proiectului </w:t>
      </w:r>
      <w:r w:rsidR="00C12CF3" w:rsidRPr="00C318FA">
        <w:rPr>
          <w:rFonts w:asciiTheme="minorHAnsi" w:hAnsiTheme="minorHAnsi" w:cs="Arial"/>
          <w:iCs/>
          <w:color w:val="17365D" w:themeColor="text2" w:themeShade="BF"/>
          <w:kern w:val="0"/>
          <w:lang w:val="ro-RO"/>
        </w:rPr>
        <w:t xml:space="preserve">"Acord-cadru pentru evaluarea instrumentelor structurale în perioada 2011-2015 - Lot 1 </w:t>
      </w:r>
      <w:r w:rsidRPr="00C318FA">
        <w:rPr>
          <w:rFonts w:asciiTheme="minorHAnsi" w:hAnsiTheme="minorHAnsi" w:cs="Arial"/>
          <w:iCs/>
          <w:color w:val="17365D" w:themeColor="text2" w:themeShade="BF"/>
          <w:kern w:val="0"/>
          <w:lang w:val="ro-RO"/>
        </w:rPr>
        <w:t xml:space="preserve">- </w:t>
      </w:r>
      <w:r w:rsidR="00C12CF3" w:rsidRPr="00C318FA">
        <w:rPr>
          <w:rFonts w:asciiTheme="minorHAnsi" w:hAnsiTheme="minorHAnsi" w:cs="Arial"/>
          <w:iCs/>
          <w:color w:val="17365D" w:themeColor="text2" w:themeShade="BF"/>
          <w:kern w:val="0"/>
          <w:lang w:val="ro-RO"/>
        </w:rPr>
        <w:t>Evaluări". Valoarea totală a contractului</w:t>
      </w:r>
      <w:r w:rsidR="00DA5247" w:rsidRPr="00C318FA">
        <w:rPr>
          <w:rFonts w:asciiTheme="minorHAnsi" w:hAnsiTheme="minorHAnsi" w:cs="Arial"/>
          <w:iCs/>
          <w:color w:val="17365D" w:themeColor="text2" w:themeShade="BF"/>
          <w:kern w:val="0"/>
          <w:lang w:val="ro-RO"/>
        </w:rPr>
        <w:t xml:space="preserve"> subsecvent</w:t>
      </w:r>
      <w:r w:rsidR="00C12CF3" w:rsidRPr="00C318FA">
        <w:rPr>
          <w:rFonts w:asciiTheme="minorHAnsi" w:hAnsiTheme="minorHAnsi" w:cs="Arial"/>
          <w:iCs/>
          <w:color w:val="17365D" w:themeColor="text2" w:themeShade="BF"/>
          <w:kern w:val="0"/>
          <w:lang w:val="ro-RO"/>
        </w:rPr>
        <w:t xml:space="preserve"> este de 896.113,73 RON, inclusiv cheltuielile incidentale, iar Beneficiarul este Ministerul Fondurilor Europene.</w:t>
      </w:r>
      <w:r w:rsidR="007D38CB" w:rsidRPr="00C318FA">
        <w:rPr>
          <w:rFonts w:asciiTheme="minorHAnsi" w:hAnsiTheme="minorHAnsi" w:cs="Arial"/>
          <w:iCs/>
          <w:color w:val="17365D" w:themeColor="text2" w:themeShade="BF"/>
          <w:kern w:val="0"/>
          <w:lang w:val="ro-RO"/>
        </w:rPr>
        <w:t xml:space="preserve"> </w:t>
      </w:r>
      <w:r w:rsidR="00E11A23" w:rsidRPr="00C318FA">
        <w:rPr>
          <w:rFonts w:asciiTheme="minorHAnsi" w:hAnsiTheme="minorHAnsi" w:cs="Arial"/>
          <w:iCs/>
          <w:color w:val="17365D" w:themeColor="text2" w:themeShade="BF"/>
          <w:kern w:val="0"/>
          <w:lang w:val="ro-RO"/>
        </w:rPr>
        <w:t>Contractul subsecvent s-a derulat în perioada</w:t>
      </w:r>
      <w:r w:rsidR="007D38CB" w:rsidRPr="00C318FA">
        <w:rPr>
          <w:rFonts w:asciiTheme="minorHAnsi" w:hAnsiTheme="minorHAnsi" w:cs="Arial"/>
          <w:iCs/>
          <w:color w:val="17365D" w:themeColor="text2" w:themeShade="BF"/>
          <w:kern w:val="0"/>
          <w:lang w:val="ro-RO"/>
        </w:rPr>
        <w:t xml:space="preserve"> 11.11.2013- 10.05.2015.</w:t>
      </w: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b/>
          <w:iCs/>
          <w:color w:val="17365D" w:themeColor="text2" w:themeShade="BF"/>
          <w:kern w:val="0"/>
          <w:lang w:val="ro-RO"/>
        </w:rPr>
        <w:t>Echipa de implementare</w:t>
      </w:r>
      <w:r w:rsidRPr="00C318FA">
        <w:rPr>
          <w:rFonts w:asciiTheme="minorHAnsi" w:hAnsiTheme="minorHAnsi" w:cs="Arial"/>
          <w:iCs/>
          <w:color w:val="17365D" w:themeColor="text2" w:themeShade="BF"/>
          <w:kern w:val="0"/>
          <w:lang w:val="ro-RO"/>
        </w:rPr>
        <w:t xml:space="preserve"> </w:t>
      </w:r>
      <w:r w:rsidR="003F475B" w:rsidRPr="00C318FA">
        <w:rPr>
          <w:rFonts w:asciiTheme="minorHAnsi" w:hAnsiTheme="minorHAnsi" w:cs="Arial"/>
          <w:iCs/>
          <w:color w:val="17365D" w:themeColor="text2" w:themeShade="BF"/>
          <w:kern w:val="0"/>
          <w:lang w:val="ro-RO"/>
        </w:rPr>
        <w:t xml:space="preserve"> a inclus</w:t>
      </w:r>
      <w:r w:rsidRPr="00C318FA">
        <w:rPr>
          <w:rFonts w:asciiTheme="minorHAnsi" w:hAnsiTheme="minorHAnsi" w:cs="Arial"/>
          <w:iCs/>
          <w:color w:val="17365D" w:themeColor="text2" w:themeShade="BF"/>
          <w:kern w:val="0"/>
          <w:lang w:val="ro-RO"/>
        </w:rPr>
        <w:t xml:space="preserve"> exper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cu experien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ă relevantă în evaluarea politicilor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programelor finan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ate din fonduri UE:</w:t>
      </w:r>
    </w:p>
    <w:p w:rsidR="007A2AC0" w:rsidRPr="00C318FA" w:rsidRDefault="007A2AC0"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noProof/>
          <w:color w:val="17365D" w:themeColor="text2" w:themeShade="BF"/>
          <w:kern w:val="0"/>
          <w:lang w:val="en-US"/>
        </w:rPr>
        <w:drawing>
          <wp:inline distT="0" distB="0" distL="0" distR="0" wp14:anchorId="67C3C111" wp14:editId="5BD29419">
            <wp:extent cx="5781675" cy="27051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992" cy="2710863"/>
                    </a:xfrm>
                    <a:prstGeom prst="rect">
                      <a:avLst/>
                    </a:prstGeom>
                    <a:noFill/>
                  </pic:spPr>
                </pic:pic>
              </a:graphicData>
            </a:graphic>
          </wp:inline>
        </w:drawing>
      </w: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b/>
          <w:iCs/>
          <w:color w:val="17365D" w:themeColor="text2" w:themeShade="BF"/>
          <w:kern w:val="0"/>
          <w:lang w:val="ro-RO"/>
        </w:rPr>
        <w:t>Obiectivul general</w:t>
      </w:r>
      <w:r w:rsidRPr="00C318FA">
        <w:rPr>
          <w:rFonts w:asciiTheme="minorHAnsi" w:hAnsiTheme="minorHAnsi" w:cs="Arial"/>
          <w:iCs/>
          <w:color w:val="17365D" w:themeColor="text2" w:themeShade="BF"/>
          <w:kern w:val="0"/>
          <w:lang w:val="ro-RO"/>
        </w:rPr>
        <w:t xml:space="preserve"> al acestui proiect </w:t>
      </w:r>
      <w:r w:rsidR="00DA5247" w:rsidRPr="00C318FA">
        <w:rPr>
          <w:rFonts w:asciiTheme="minorHAnsi" w:hAnsiTheme="minorHAnsi" w:cs="Arial"/>
          <w:iCs/>
          <w:color w:val="17365D" w:themeColor="text2" w:themeShade="BF"/>
          <w:kern w:val="0"/>
          <w:lang w:val="ro-RO"/>
        </w:rPr>
        <w:t xml:space="preserve">a fost acela </w:t>
      </w:r>
      <w:r w:rsidRPr="00C318FA">
        <w:rPr>
          <w:rFonts w:asciiTheme="minorHAnsi" w:hAnsiTheme="minorHAnsi" w:cs="Arial"/>
          <w:iCs/>
          <w:color w:val="17365D" w:themeColor="text2" w:themeShade="BF"/>
          <w:kern w:val="0"/>
          <w:lang w:val="ro-RO"/>
        </w:rPr>
        <w:t xml:space="preserve">de a aduce valoare adăugată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a îmbunătă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calitatea Programului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Capitalul Uman 2014-2020 care </w:t>
      </w:r>
      <w:r w:rsidR="00DA5247" w:rsidRPr="00C318FA">
        <w:rPr>
          <w:rFonts w:asciiTheme="minorHAnsi" w:hAnsiTheme="minorHAnsi" w:cs="Arial"/>
          <w:iCs/>
          <w:color w:val="17365D" w:themeColor="text2" w:themeShade="BF"/>
          <w:kern w:val="0"/>
          <w:lang w:val="ro-RO"/>
        </w:rPr>
        <w:t>a fost</w:t>
      </w:r>
      <w:r w:rsidRPr="00C318FA">
        <w:rPr>
          <w:rFonts w:asciiTheme="minorHAnsi" w:hAnsiTheme="minorHAnsi" w:cs="Arial"/>
          <w:iCs/>
          <w:color w:val="17365D" w:themeColor="text2" w:themeShade="BF"/>
          <w:kern w:val="0"/>
          <w:lang w:val="ro-RO"/>
        </w:rPr>
        <w:t xml:space="preserve"> negociat cu Comisia Europeană, potrivit noilor regulamente ale Cadrului Strategic Comun 2014-2020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de a furniza judecă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de valoare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recomandări privind aspectele programării, de către exper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 independen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w:t>
      </w:r>
    </w:p>
    <w:p w:rsidR="00C12CF3" w:rsidRPr="00C318FA" w:rsidRDefault="00C12CF3" w:rsidP="005C596D">
      <w:pPr>
        <w:shd w:val="clear" w:color="auto" w:fill="FFFFFF"/>
        <w:tabs>
          <w:tab w:val="left" w:pos="202"/>
        </w:tabs>
        <w:spacing w:before="120" w:line="276" w:lineRule="auto"/>
        <w:rPr>
          <w:rFonts w:asciiTheme="minorHAnsi" w:hAnsiTheme="minorHAnsi" w:cs="Arial"/>
          <w:iCs/>
          <w:color w:val="17365D" w:themeColor="text2" w:themeShade="BF"/>
          <w:kern w:val="0"/>
          <w:lang w:val="ro-RO"/>
        </w:rPr>
      </w:pPr>
      <w:r w:rsidRPr="00C318FA">
        <w:rPr>
          <w:rFonts w:asciiTheme="minorHAnsi" w:hAnsiTheme="minorHAnsi"/>
          <w:b/>
          <w:color w:val="17365D" w:themeColor="text2" w:themeShade="BF"/>
          <w:lang w:val="ro-RO"/>
        </w:rPr>
        <w:t>Obiectivele specifice</w:t>
      </w:r>
      <w:r w:rsidRPr="00C318FA">
        <w:rPr>
          <w:rFonts w:asciiTheme="minorHAnsi" w:hAnsiTheme="minorHAnsi"/>
          <w:color w:val="17365D" w:themeColor="text2" w:themeShade="BF"/>
          <w:lang w:val="ro-RO"/>
        </w:rPr>
        <w:t xml:space="preserve"> </w:t>
      </w:r>
      <w:r w:rsidRPr="00C318FA">
        <w:rPr>
          <w:rFonts w:asciiTheme="minorHAnsi" w:hAnsiTheme="minorHAnsi" w:cs="Arial"/>
          <w:iCs/>
          <w:color w:val="17365D" w:themeColor="text2" w:themeShade="BF"/>
          <w:kern w:val="0"/>
          <w:lang w:val="ro-RO"/>
        </w:rPr>
        <w:t xml:space="preserve">ale acestei evaluări </w:t>
      </w:r>
      <w:r w:rsidR="00DA5247" w:rsidRPr="00C318FA">
        <w:rPr>
          <w:rFonts w:asciiTheme="minorHAnsi" w:hAnsiTheme="minorHAnsi" w:cs="Arial"/>
          <w:iCs/>
          <w:color w:val="17365D" w:themeColor="text2" w:themeShade="BF"/>
          <w:kern w:val="0"/>
          <w:lang w:val="ro-RO"/>
        </w:rPr>
        <w:t xml:space="preserve">au fost </w:t>
      </w:r>
      <w:r w:rsidRPr="00C318FA">
        <w:rPr>
          <w:rFonts w:asciiTheme="minorHAnsi" w:hAnsiTheme="minorHAnsi" w:cs="Arial"/>
          <w:iCs/>
          <w:color w:val="17365D" w:themeColor="text2" w:themeShade="BF"/>
          <w:kern w:val="0"/>
          <w:lang w:val="ro-RO"/>
        </w:rPr>
        <w:t>de a asigura: contribu</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 PO la strategia Uniunii Europene pentru o cre</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tere inteligentă, durabilă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favorabilă incluziunii, având în vedere obiectivele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priorită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ile tematice selectate, precum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nevoile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regionale; coeren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a internă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externă a programului; coeren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 alocării resurselor financiare cu obiectivele programului; coeren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a dintre obiectivele tematice selectate, priorită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obiectivele programului cu Cadrul Strategic Comun, Acordul de Parteneriat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Recomandările specifice ale Consiliului; relevan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a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claritatea indicatorilor programului, inclusiv cerin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ele de monitorizare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evaluare; coresponden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a dintre realizările imediate estimate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rezultatele a</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teptate; valorile </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intă cuantificate, realiste ale indicatorilor, având în vedere fondurile disponibile; o alegere corespunzătoare a tipurilor de interven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propuse; resursele umane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capacitatea administrativă adecvată pentru a gestiona programul; monitorizarea adecvată a programului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proceduri de colectare a datelor în func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 de necesită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ile de a efectua evaluări; selectarea de </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inte intermediare pentru cadrul de performan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ă; implementarea măsurilor adecvate de promovare a egalită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 de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anse între femei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bărba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pentru a preveni discriminarea; implementarea măsurilor adecvate pentru sus</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inerea dezvoltării durabile</w:t>
      </w:r>
      <w:r w:rsidR="00194562" w:rsidRPr="00C318FA">
        <w:rPr>
          <w:rFonts w:asciiTheme="minorHAnsi" w:hAnsiTheme="minorHAnsi" w:cs="Arial"/>
          <w:iCs/>
          <w:color w:val="17365D" w:themeColor="text2" w:themeShade="BF"/>
          <w:kern w:val="0"/>
          <w:lang w:val="ro-RO"/>
        </w:rPr>
        <w:t>.</w:t>
      </w:r>
    </w:p>
    <w:p w:rsidR="00C12CF3" w:rsidRPr="00C318FA" w:rsidRDefault="00C12CF3" w:rsidP="006F4A58">
      <w:pPr>
        <w:widowControl w:val="0"/>
        <w:overflowPunct/>
        <w:spacing w:before="120" w:line="276" w:lineRule="auto"/>
        <w:textAlignment w:val="auto"/>
        <w:rPr>
          <w:rFonts w:asciiTheme="minorHAnsi" w:hAnsiTheme="minorHAnsi"/>
          <w:color w:val="17365D" w:themeColor="text2" w:themeShade="BF"/>
          <w:lang w:val="ro-RO"/>
        </w:rPr>
      </w:pPr>
    </w:p>
    <w:p w:rsidR="006A55E4" w:rsidRPr="00C318FA" w:rsidRDefault="006A55E4" w:rsidP="006F4A58">
      <w:pPr>
        <w:widowControl w:val="0"/>
        <w:overflowPunct/>
        <w:spacing w:before="120" w:line="276" w:lineRule="auto"/>
        <w:textAlignment w:val="auto"/>
        <w:rPr>
          <w:rFonts w:asciiTheme="minorHAnsi" w:hAnsiTheme="minorHAnsi"/>
          <w:color w:val="17365D" w:themeColor="text2" w:themeShade="BF"/>
          <w:lang w:val="ro-RO"/>
        </w:rPr>
      </w:pPr>
    </w:p>
    <w:p w:rsidR="006A55E4" w:rsidRPr="00C318FA" w:rsidRDefault="006A55E4" w:rsidP="006F4A58">
      <w:pPr>
        <w:widowControl w:val="0"/>
        <w:overflowPunct/>
        <w:spacing w:before="120" w:line="276" w:lineRule="auto"/>
        <w:textAlignment w:val="auto"/>
        <w:rPr>
          <w:rFonts w:asciiTheme="minorHAnsi" w:hAnsiTheme="minorHAnsi"/>
          <w:color w:val="17365D" w:themeColor="text2" w:themeShade="BF"/>
          <w:lang w:val="ro-RO"/>
        </w:rPr>
      </w:pPr>
    </w:p>
    <w:p w:rsidR="00C12CF3" w:rsidRPr="00C318FA" w:rsidRDefault="00C12CF3" w:rsidP="00310250">
      <w:pPr>
        <w:pStyle w:val="Title2"/>
        <w:numPr>
          <w:ilvl w:val="1"/>
          <w:numId w:val="56"/>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32" w:name="_Toc418445233"/>
      <w:r w:rsidRPr="00C318FA">
        <w:rPr>
          <w:rFonts w:asciiTheme="minorHAnsi" w:hAnsiTheme="minorHAnsi"/>
          <w:b/>
          <w:color w:val="17365D" w:themeColor="text2" w:themeShade="BF"/>
          <w:lang w:val="ro-RO"/>
        </w:rPr>
        <w:t>Întrebările de evaluare</w:t>
      </w:r>
      <w:bookmarkEnd w:id="32"/>
    </w:p>
    <w:p w:rsidR="00C12CF3" w:rsidRPr="00C318FA" w:rsidRDefault="00C12CF3" w:rsidP="006F4A58">
      <w:pPr>
        <w:widowControl w:val="0"/>
        <w:overflowPunct/>
        <w:spacing w:before="120" w:line="276" w:lineRule="auto"/>
        <w:textAlignment w:val="auto"/>
        <w:rPr>
          <w:rFonts w:asciiTheme="minorHAnsi" w:hAnsiTheme="minorHAnsi"/>
          <w:b/>
          <w:color w:val="17365D" w:themeColor="text2" w:themeShade="BF"/>
          <w:lang w:val="ro-RO"/>
        </w:rPr>
      </w:pP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conformitate cu </w:t>
      </w:r>
      <w:r w:rsidR="009B6491" w:rsidRPr="00C318FA">
        <w:rPr>
          <w:rFonts w:asciiTheme="minorHAnsi" w:hAnsiTheme="minorHAnsi" w:cs="Arial"/>
          <w:iCs/>
          <w:color w:val="17365D" w:themeColor="text2" w:themeShade="BF"/>
          <w:kern w:val="0"/>
          <w:lang w:val="ro-RO"/>
        </w:rPr>
        <w:t>Caietul de Sarcini</w:t>
      </w:r>
      <w:r w:rsidRPr="00C318FA">
        <w:rPr>
          <w:rFonts w:asciiTheme="minorHAnsi" w:hAnsiTheme="minorHAnsi" w:cs="Arial"/>
          <w:iCs/>
          <w:color w:val="17365D" w:themeColor="text2" w:themeShade="BF"/>
          <w:kern w:val="0"/>
          <w:lang w:val="ro-RO"/>
        </w:rPr>
        <w:t xml:space="preserve">, </w:t>
      </w:r>
      <w:r w:rsidR="00194562" w:rsidRPr="00C318FA">
        <w:rPr>
          <w:rFonts w:asciiTheme="minorHAnsi" w:hAnsiTheme="minorHAnsi" w:cs="Arial"/>
          <w:iCs/>
          <w:color w:val="17365D" w:themeColor="text2" w:themeShade="BF"/>
          <w:kern w:val="0"/>
          <w:lang w:val="ro-RO"/>
        </w:rPr>
        <w:t xml:space="preserve">cele patru teme de evaluare </w:t>
      </w:r>
      <w:r w:rsidR="005D2D94" w:rsidRPr="00C318FA">
        <w:rPr>
          <w:rFonts w:asciiTheme="minorHAnsi" w:hAnsiTheme="minorHAnsi" w:cs="Arial"/>
          <w:iCs/>
          <w:color w:val="17365D" w:themeColor="text2" w:themeShade="BF"/>
          <w:kern w:val="0"/>
          <w:lang w:val="ro-RO"/>
        </w:rPr>
        <w:t xml:space="preserve">au fost </w:t>
      </w:r>
      <w:r w:rsidR="00194562" w:rsidRPr="00C318FA">
        <w:rPr>
          <w:rFonts w:asciiTheme="minorHAnsi" w:hAnsiTheme="minorHAnsi" w:cs="Arial"/>
          <w:iCs/>
          <w:color w:val="17365D" w:themeColor="text2" w:themeShade="BF"/>
          <w:kern w:val="0"/>
          <w:lang w:val="ro-RO"/>
        </w:rPr>
        <w:t xml:space="preserve">abordate </w:t>
      </w:r>
      <w:r w:rsidRPr="00C318FA">
        <w:rPr>
          <w:rFonts w:asciiTheme="minorHAnsi" w:hAnsiTheme="minorHAnsi" w:cs="Arial"/>
          <w:iCs/>
          <w:color w:val="17365D" w:themeColor="text2" w:themeShade="BF"/>
          <w:kern w:val="0"/>
          <w:lang w:val="ro-RO"/>
        </w:rPr>
        <w:t>prin 11 întrebări de evaluare, a</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a cum este prezentat în tabelul de mai jos.</w:t>
      </w: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p>
    <w:tbl>
      <w:tblPr>
        <w:tblW w:w="5076" w:type="pct"/>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0A0" w:firstRow="1" w:lastRow="0" w:firstColumn="1" w:lastColumn="0" w:noHBand="0" w:noVBand="0"/>
      </w:tblPr>
      <w:tblGrid>
        <w:gridCol w:w="4822"/>
        <w:gridCol w:w="4560"/>
      </w:tblGrid>
      <w:tr w:rsidR="00C318FA" w:rsidRPr="00C318FA" w:rsidTr="00C41A83">
        <w:trPr>
          <w:trHeight w:val="406"/>
        </w:trPr>
        <w:tc>
          <w:tcPr>
            <w:tcW w:w="2570" w:type="pct"/>
            <w:shd w:val="clear" w:color="auto" w:fill="FFC000"/>
            <w:noWrap/>
            <w:vAlign w:val="center"/>
          </w:tcPr>
          <w:p w:rsidR="00C12CF3" w:rsidRPr="00C318FA" w:rsidRDefault="00C12CF3" w:rsidP="00C41A83">
            <w:pPr>
              <w:widowControl w:val="0"/>
              <w:overflowPunct/>
              <w:spacing w:before="120" w:line="276" w:lineRule="auto"/>
              <w:jc w:val="left"/>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b/>
                <w:bCs/>
                <w:color w:val="17365D" w:themeColor="text2" w:themeShade="BF"/>
                <w:sz w:val="16"/>
                <w:szCs w:val="16"/>
                <w:lang w:val="ro-RO" w:eastAsia="ro-RO"/>
              </w:rPr>
              <w:t>Coeren</w:t>
            </w:r>
            <w:r w:rsidR="009C76B6" w:rsidRPr="00C318FA">
              <w:rPr>
                <w:rFonts w:asciiTheme="minorHAnsi" w:hAnsiTheme="minorHAnsi" w:cs="Arial"/>
                <w:b/>
                <w:bCs/>
                <w:color w:val="17365D" w:themeColor="text2" w:themeShade="BF"/>
                <w:sz w:val="16"/>
                <w:szCs w:val="16"/>
                <w:lang w:val="ro-RO" w:eastAsia="ro-RO"/>
              </w:rPr>
              <w:t>ţ</w:t>
            </w:r>
            <w:r w:rsidRPr="00C318FA">
              <w:rPr>
                <w:rFonts w:asciiTheme="minorHAnsi" w:hAnsiTheme="minorHAnsi" w:cs="Arial"/>
                <w:b/>
                <w:bCs/>
                <w:color w:val="17365D" w:themeColor="text2" w:themeShade="BF"/>
                <w:sz w:val="16"/>
                <w:szCs w:val="16"/>
                <w:lang w:val="ro-RO" w:eastAsia="ro-RO"/>
              </w:rPr>
              <w:t>a externă</w:t>
            </w:r>
          </w:p>
        </w:tc>
        <w:tc>
          <w:tcPr>
            <w:tcW w:w="2430" w:type="pct"/>
            <w:shd w:val="clear" w:color="auto" w:fill="FFC000"/>
            <w:noWrap/>
            <w:vAlign w:val="center"/>
          </w:tcPr>
          <w:p w:rsidR="00C12CF3" w:rsidRPr="00C318FA" w:rsidRDefault="00C12CF3" w:rsidP="00C41A83">
            <w:pPr>
              <w:widowControl w:val="0"/>
              <w:overflowPunct/>
              <w:spacing w:before="120" w:line="276" w:lineRule="auto"/>
              <w:jc w:val="left"/>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b/>
                <w:bCs/>
                <w:color w:val="17365D" w:themeColor="text2" w:themeShade="BF"/>
                <w:sz w:val="16"/>
                <w:szCs w:val="16"/>
                <w:lang w:val="ro-RO" w:eastAsia="ro-RO"/>
              </w:rPr>
              <w:t>Logica de Interven</w:t>
            </w:r>
            <w:r w:rsidR="009C76B6" w:rsidRPr="00C318FA">
              <w:rPr>
                <w:rFonts w:asciiTheme="minorHAnsi" w:hAnsiTheme="minorHAnsi" w:cs="Arial"/>
                <w:b/>
                <w:bCs/>
                <w:color w:val="17365D" w:themeColor="text2" w:themeShade="BF"/>
                <w:sz w:val="16"/>
                <w:szCs w:val="16"/>
                <w:lang w:val="ro-RO" w:eastAsia="ro-RO"/>
              </w:rPr>
              <w:t>ţ</w:t>
            </w:r>
            <w:r w:rsidRPr="00C318FA">
              <w:rPr>
                <w:rFonts w:asciiTheme="minorHAnsi" w:hAnsiTheme="minorHAnsi" w:cs="Arial"/>
                <w:b/>
                <w:bCs/>
                <w:color w:val="17365D" w:themeColor="text2" w:themeShade="BF"/>
                <w:sz w:val="16"/>
                <w:szCs w:val="16"/>
                <w:lang w:val="ro-RO" w:eastAsia="ro-RO"/>
              </w:rPr>
              <w:t>ie a Programului</w:t>
            </w:r>
          </w:p>
        </w:tc>
      </w:tr>
      <w:tr w:rsidR="00C318FA" w:rsidRPr="00C318FA" w:rsidTr="00C41A83">
        <w:trPr>
          <w:trHeight w:val="2999"/>
        </w:trPr>
        <w:tc>
          <w:tcPr>
            <w:tcW w:w="2570" w:type="pct"/>
            <w:shd w:val="clear" w:color="auto" w:fill="FFFFFF"/>
            <w:noWrap/>
            <w:vAlign w:val="center"/>
          </w:tcPr>
          <w:p w:rsidR="00C12CF3" w:rsidRPr="00C318FA" w:rsidRDefault="00C12CF3" w:rsidP="00F5711D">
            <w:pPr>
              <w:widowControl w:val="0"/>
              <w:overflowPunct/>
              <w:spacing w:before="120" w:line="276" w:lineRule="auto"/>
              <w:textAlignment w:val="auto"/>
              <w:rPr>
                <w:rFonts w:asciiTheme="minorHAnsi" w:hAnsiTheme="minorHAnsi" w:cs="Arial"/>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ÎE 1.1 În ce măsură există coeren</w:t>
            </w:r>
            <w:r w:rsidR="009C76B6" w:rsidRPr="00C318FA">
              <w:rPr>
                <w:rFonts w:asciiTheme="minorHAnsi" w:hAnsiTheme="minorHAnsi" w:cs="Arial"/>
                <w:color w:val="17365D" w:themeColor="text2" w:themeShade="BF"/>
                <w:sz w:val="16"/>
                <w:szCs w:val="16"/>
                <w:lang w:val="ro-RO" w:eastAsia="ro-RO"/>
              </w:rPr>
              <w:t>ţ</w:t>
            </w:r>
            <w:r w:rsidRPr="00C318FA">
              <w:rPr>
                <w:rFonts w:asciiTheme="minorHAnsi" w:hAnsiTheme="minorHAnsi" w:cs="Arial"/>
                <w:color w:val="17365D" w:themeColor="text2" w:themeShade="BF"/>
                <w:sz w:val="16"/>
                <w:szCs w:val="16"/>
                <w:lang w:val="ro-RO" w:eastAsia="ro-RO"/>
              </w:rPr>
              <w:t>ă între obiectivele tematice selectate, priorită</w:t>
            </w:r>
            <w:r w:rsidR="009C76B6" w:rsidRPr="00C318FA">
              <w:rPr>
                <w:rFonts w:asciiTheme="minorHAnsi" w:hAnsiTheme="minorHAnsi" w:cs="Arial"/>
                <w:color w:val="17365D" w:themeColor="text2" w:themeShade="BF"/>
                <w:sz w:val="16"/>
                <w:szCs w:val="16"/>
                <w:lang w:val="ro-RO" w:eastAsia="ro-RO"/>
              </w:rPr>
              <w:t>ţ</w:t>
            </w:r>
            <w:r w:rsidRPr="00C318FA">
              <w:rPr>
                <w:rFonts w:asciiTheme="minorHAnsi" w:hAnsiTheme="minorHAnsi" w:cs="Arial"/>
                <w:color w:val="17365D" w:themeColor="text2" w:themeShade="BF"/>
                <w:sz w:val="16"/>
                <w:szCs w:val="16"/>
                <w:lang w:val="ro-RO" w:eastAsia="ro-RO"/>
              </w:rPr>
              <w:t xml:space="preserve">ile </w:t>
            </w:r>
            <w:r w:rsidR="00D21348" w:rsidRPr="00C318FA">
              <w:rPr>
                <w:rFonts w:asciiTheme="minorHAnsi" w:hAnsiTheme="minorHAnsi" w:cs="Arial"/>
                <w:color w:val="17365D" w:themeColor="text2" w:themeShade="BF"/>
                <w:sz w:val="16"/>
                <w:szCs w:val="16"/>
                <w:lang w:val="ro-RO" w:eastAsia="ro-RO"/>
              </w:rPr>
              <w:t>ş</w:t>
            </w:r>
            <w:r w:rsidRPr="00C318FA">
              <w:rPr>
                <w:rFonts w:asciiTheme="minorHAnsi" w:hAnsiTheme="minorHAnsi" w:cs="Arial"/>
                <w:color w:val="17365D" w:themeColor="text2" w:themeShade="BF"/>
                <w:sz w:val="16"/>
                <w:szCs w:val="16"/>
                <w:lang w:val="ro-RO" w:eastAsia="ro-RO"/>
              </w:rPr>
              <w:t xml:space="preserve">i obiectivele corespunzătoare programului, pe de o parte, </w:t>
            </w:r>
            <w:r w:rsidR="00D21348" w:rsidRPr="00C318FA">
              <w:rPr>
                <w:rFonts w:asciiTheme="minorHAnsi" w:hAnsiTheme="minorHAnsi" w:cs="Arial"/>
                <w:color w:val="17365D" w:themeColor="text2" w:themeShade="BF"/>
                <w:sz w:val="16"/>
                <w:szCs w:val="16"/>
                <w:lang w:val="ro-RO" w:eastAsia="ro-RO"/>
              </w:rPr>
              <w:t>ş</w:t>
            </w:r>
            <w:r w:rsidRPr="00C318FA">
              <w:rPr>
                <w:rFonts w:asciiTheme="minorHAnsi" w:hAnsiTheme="minorHAnsi" w:cs="Arial"/>
                <w:color w:val="17365D" w:themeColor="text2" w:themeShade="BF"/>
                <w:sz w:val="16"/>
                <w:szCs w:val="16"/>
                <w:lang w:val="ro-RO" w:eastAsia="ro-RO"/>
              </w:rPr>
              <w:t xml:space="preserve">i, pe de altă parte, Cadrul Strategic Comun, Acordul de Parteneriat </w:t>
            </w:r>
            <w:r w:rsidR="00D21348" w:rsidRPr="00C318FA">
              <w:rPr>
                <w:rFonts w:asciiTheme="minorHAnsi" w:hAnsiTheme="minorHAnsi" w:cs="Arial"/>
                <w:color w:val="17365D" w:themeColor="text2" w:themeShade="BF"/>
                <w:sz w:val="16"/>
                <w:szCs w:val="16"/>
                <w:lang w:val="ro-RO" w:eastAsia="ro-RO"/>
              </w:rPr>
              <w:t>ş</w:t>
            </w:r>
            <w:r w:rsidRPr="00C318FA">
              <w:rPr>
                <w:rFonts w:asciiTheme="minorHAnsi" w:hAnsiTheme="minorHAnsi" w:cs="Arial"/>
                <w:color w:val="17365D" w:themeColor="text2" w:themeShade="BF"/>
                <w:sz w:val="16"/>
                <w:szCs w:val="16"/>
                <w:lang w:val="ro-RO" w:eastAsia="ro-RO"/>
              </w:rPr>
              <w:t xml:space="preserve">i recomandările specifice adresate fiecărei </w:t>
            </w:r>
            <w:r w:rsidR="009C76B6" w:rsidRPr="00C318FA">
              <w:rPr>
                <w:rFonts w:asciiTheme="minorHAnsi" w:hAnsiTheme="minorHAnsi" w:cs="Arial"/>
                <w:color w:val="17365D" w:themeColor="text2" w:themeShade="BF"/>
                <w:sz w:val="16"/>
                <w:szCs w:val="16"/>
                <w:lang w:val="ro-RO" w:eastAsia="ro-RO"/>
              </w:rPr>
              <w:t>ţ</w:t>
            </w:r>
            <w:r w:rsidRPr="00C318FA">
              <w:rPr>
                <w:rFonts w:asciiTheme="minorHAnsi" w:hAnsiTheme="minorHAnsi" w:cs="Arial"/>
                <w:color w:val="17365D" w:themeColor="text2" w:themeShade="BF"/>
                <w:sz w:val="16"/>
                <w:szCs w:val="16"/>
                <w:lang w:val="ro-RO" w:eastAsia="ro-RO"/>
              </w:rPr>
              <w:t xml:space="preserve">ări în temeiul articolului 121 alineatul (2) din tratat </w:t>
            </w:r>
            <w:r w:rsidR="00D21348" w:rsidRPr="00C318FA">
              <w:rPr>
                <w:rFonts w:asciiTheme="minorHAnsi" w:hAnsiTheme="minorHAnsi" w:cs="Arial"/>
                <w:color w:val="17365D" w:themeColor="text2" w:themeShade="BF"/>
                <w:sz w:val="16"/>
                <w:szCs w:val="16"/>
                <w:lang w:val="ro-RO" w:eastAsia="ro-RO"/>
              </w:rPr>
              <w:t>ş</w:t>
            </w:r>
            <w:r w:rsidRPr="00C318FA">
              <w:rPr>
                <w:rFonts w:asciiTheme="minorHAnsi" w:hAnsiTheme="minorHAnsi" w:cs="Arial"/>
                <w:color w:val="17365D" w:themeColor="text2" w:themeShade="BF"/>
                <w:sz w:val="16"/>
                <w:szCs w:val="16"/>
                <w:lang w:val="ro-RO" w:eastAsia="ro-RO"/>
              </w:rPr>
              <w:t xml:space="preserve">i recomandările relevante ale Consiliului adoptate în temeiul articolului 148 alineatul (4) din tratat? </w:t>
            </w:r>
          </w:p>
          <w:p w:rsidR="00C12CF3" w:rsidRPr="00C318FA" w:rsidRDefault="00C12CF3" w:rsidP="00F5711D">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ÎE 1.2 În ce măsură există coeren</w:t>
            </w:r>
            <w:r w:rsidR="009C76B6" w:rsidRPr="00C318FA">
              <w:rPr>
                <w:rFonts w:asciiTheme="minorHAnsi" w:hAnsiTheme="minorHAnsi" w:cs="Arial"/>
                <w:color w:val="17365D" w:themeColor="text2" w:themeShade="BF"/>
                <w:sz w:val="16"/>
                <w:szCs w:val="16"/>
                <w:lang w:val="ro-RO" w:eastAsia="ro-RO"/>
              </w:rPr>
              <w:t>ţ</w:t>
            </w:r>
            <w:r w:rsidRPr="00C318FA">
              <w:rPr>
                <w:rFonts w:asciiTheme="minorHAnsi" w:hAnsiTheme="minorHAnsi" w:cs="Arial"/>
                <w:color w:val="17365D" w:themeColor="text2" w:themeShade="BF"/>
                <w:sz w:val="16"/>
                <w:szCs w:val="16"/>
                <w:lang w:val="ro-RO" w:eastAsia="ro-RO"/>
              </w:rPr>
              <w:t>ă cu alte instrumente (politici, strategii) relevante?</w:t>
            </w:r>
          </w:p>
          <w:p w:rsidR="00C12CF3" w:rsidRPr="00C318FA" w:rsidRDefault="00C12CF3" w:rsidP="00F5711D">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p>
          <w:p w:rsidR="00C12CF3" w:rsidRPr="00C318FA" w:rsidRDefault="00C12CF3" w:rsidP="00F5711D">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p>
          <w:p w:rsidR="00C12CF3" w:rsidRPr="00C318FA" w:rsidRDefault="00C12CF3" w:rsidP="00F5711D">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p>
        </w:tc>
        <w:tc>
          <w:tcPr>
            <w:tcW w:w="2430" w:type="pct"/>
            <w:shd w:val="clear" w:color="auto" w:fill="FFFFFF"/>
            <w:noWrap/>
            <w:vAlign w:val="center"/>
          </w:tcPr>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2.1 Cum este asigurată coeren</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a internă a programului? </w:t>
            </w:r>
          </w:p>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bCs/>
                <w:color w:val="17365D" w:themeColor="text2" w:themeShade="BF"/>
                <w:sz w:val="16"/>
                <w:szCs w:val="16"/>
                <w:lang w:val="ro-RO" w:eastAsia="ro-RO"/>
              </w:rPr>
              <w:t>ÎE 2.2 Sunt formele de sprijin propuse cele mai potrivite?</w:t>
            </w:r>
          </w:p>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bCs/>
                <w:color w:val="17365D" w:themeColor="text2" w:themeShade="BF"/>
                <w:sz w:val="16"/>
                <w:szCs w:val="16"/>
                <w:lang w:val="ro-RO" w:eastAsia="ro-RO"/>
              </w:rPr>
              <w:t>ÎE 3. În ce măsură alocarea resurselor financiare corespunde obiectivelor programului?</w:t>
            </w:r>
          </w:p>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bCs/>
                <w:color w:val="17365D" w:themeColor="text2" w:themeShade="BF"/>
                <w:sz w:val="16"/>
                <w:szCs w:val="16"/>
                <w:lang w:val="ro-RO" w:eastAsia="ro-RO"/>
              </w:rPr>
              <w:t>ÎE 4. În ce măsură indicatorii propu</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în program sunt relevan</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i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clari?</w:t>
            </w:r>
          </w:p>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 xml:space="preserve">5.1.  Cum vor contribui realizările estimate la rezultate? </w:t>
            </w:r>
          </w:p>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5.2. În ce măsură rezultatele sunt influen</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ate de factori externi, inclusiv de alte instrumente existente? </w:t>
            </w:r>
          </w:p>
          <w:p w:rsidR="00C12CF3" w:rsidRPr="00C318FA" w:rsidRDefault="00C12CF3" w:rsidP="00F5711D">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5.3 Sunt realiste valorile-</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intă cuantificate ale indicatorilor, având în vedere sprijinul preconizat din partea fondurilor CSC?</w:t>
            </w:r>
            <w:r w:rsidRPr="00C318FA">
              <w:rPr>
                <w:rFonts w:asciiTheme="minorHAnsi" w:hAnsiTheme="minorHAnsi" w:cs="Arial"/>
                <w:b/>
                <w:bCs/>
                <w:i/>
                <w:color w:val="17365D" w:themeColor="text2" w:themeShade="BF"/>
                <w:sz w:val="16"/>
                <w:szCs w:val="16"/>
                <w:lang w:val="ro-RO" w:eastAsia="ro-RO"/>
              </w:rPr>
              <w:t xml:space="preserve">  </w:t>
            </w:r>
          </w:p>
          <w:p w:rsidR="00C12CF3" w:rsidRPr="00C318FA" w:rsidRDefault="00C12CF3">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 xml:space="preserve">6. În ce măsură indicatorii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 xml:space="preserve">i </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intele intermediare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finale  (milestones) selectate pentru cadrul de performan</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ă </w:t>
            </w:r>
            <w:r w:rsidR="004D7B11" w:rsidRPr="00C318FA">
              <w:rPr>
                <w:rFonts w:asciiTheme="minorHAnsi" w:hAnsiTheme="minorHAnsi" w:cs="Arial"/>
                <w:bCs/>
                <w:color w:val="17365D" w:themeColor="text2" w:themeShade="BF"/>
                <w:sz w:val="16"/>
                <w:szCs w:val="16"/>
                <w:lang w:val="ro-RO" w:eastAsia="ro-RO"/>
              </w:rPr>
              <w:t xml:space="preserve">sunt </w:t>
            </w:r>
            <w:r w:rsidRPr="00C318FA">
              <w:rPr>
                <w:rFonts w:asciiTheme="minorHAnsi" w:hAnsiTheme="minorHAnsi" w:cs="Arial"/>
                <w:bCs/>
                <w:color w:val="17365D" w:themeColor="text2" w:themeShade="BF"/>
                <w:sz w:val="16"/>
                <w:szCs w:val="16"/>
                <w:lang w:val="ro-RO" w:eastAsia="ro-RO"/>
              </w:rPr>
              <w:t>adecvate?</w:t>
            </w:r>
          </w:p>
        </w:tc>
      </w:tr>
      <w:tr w:rsidR="00C318FA" w:rsidRPr="00C318FA" w:rsidTr="00C41A83">
        <w:trPr>
          <w:trHeight w:val="389"/>
        </w:trPr>
        <w:tc>
          <w:tcPr>
            <w:tcW w:w="2570" w:type="pct"/>
            <w:shd w:val="clear" w:color="auto" w:fill="FFC000"/>
            <w:noWrap/>
            <w:vAlign w:val="center"/>
          </w:tcPr>
          <w:p w:rsidR="00C12CF3" w:rsidRPr="00C318FA" w:rsidRDefault="00C12CF3" w:rsidP="00C41A83">
            <w:pPr>
              <w:widowControl w:val="0"/>
              <w:overflowPunct/>
              <w:spacing w:before="120" w:line="276" w:lineRule="auto"/>
              <w:jc w:val="left"/>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b/>
                <w:bCs/>
                <w:color w:val="17365D" w:themeColor="text2" w:themeShade="BF"/>
                <w:sz w:val="16"/>
                <w:szCs w:val="16"/>
                <w:lang w:val="ro-RO" w:eastAsia="ro-RO"/>
              </w:rPr>
              <w:t>Performan</w:t>
            </w:r>
            <w:r w:rsidR="009C76B6" w:rsidRPr="00C318FA">
              <w:rPr>
                <w:rFonts w:asciiTheme="minorHAnsi" w:hAnsiTheme="minorHAnsi" w:cs="Arial"/>
                <w:b/>
                <w:bCs/>
                <w:color w:val="17365D" w:themeColor="text2" w:themeShade="BF"/>
                <w:sz w:val="16"/>
                <w:szCs w:val="16"/>
                <w:lang w:val="ro-RO" w:eastAsia="ro-RO"/>
              </w:rPr>
              <w:t>ţ</w:t>
            </w:r>
            <w:r w:rsidRPr="00C318FA">
              <w:rPr>
                <w:rFonts w:asciiTheme="minorHAnsi" w:hAnsiTheme="minorHAnsi" w:cs="Arial"/>
                <w:b/>
                <w:bCs/>
                <w:color w:val="17365D" w:themeColor="text2" w:themeShade="BF"/>
                <w:sz w:val="16"/>
                <w:szCs w:val="16"/>
                <w:lang w:val="ro-RO" w:eastAsia="ro-RO"/>
              </w:rPr>
              <w:t>a Programului</w:t>
            </w:r>
          </w:p>
        </w:tc>
        <w:tc>
          <w:tcPr>
            <w:tcW w:w="2430" w:type="pct"/>
            <w:shd w:val="clear" w:color="auto" w:fill="FFC000"/>
            <w:noWrap/>
            <w:vAlign w:val="center"/>
          </w:tcPr>
          <w:p w:rsidR="00C12CF3" w:rsidRPr="00C318FA" w:rsidRDefault="00C12CF3" w:rsidP="00C41A83">
            <w:pPr>
              <w:widowControl w:val="0"/>
              <w:overflowPunct/>
              <w:spacing w:before="120" w:line="276" w:lineRule="auto"/>
              <w:jc w:val="left"/>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b/>
                <w:bCs/>
                <w:color w:val="17365D" w:themeColor="text2" w:themeShade="BF"/>
                <w:sz w:val="16"/>
                <w:szCs w:val="16"/>
                <w:lang w:val="ro-RO" w:eastAsia="ro-RO"/>
              </w:rPr>
              <w:t>Contribu</w:t>
            </w:r>
            <w:r w:rsidR="009C76B6" w:rsidRPr="00C318FA">
              <w:rPr>
                <w:rFonts w:asciiTheme="minorHAnsi" w:hAnsiTheme="minorHAnsi" w:cs="Arial"/>
                <w:b/>
                <w:bCs/>
                <w:color w:val="17365D" w:themeColor="text2" w:themeShade="BF"/>
                <w:sz w:val="16"/>
                <w:szCs w:val="16"/>
                <w:lang w:val="ro-RO" w:eastAsia="ro-RO"/>
              </w:rPr>
              <w:t>ţ</w:t>
            </w:r>
            <w:r w:rsidRPr="00C318FA">
              <w:rPr>
                <w:rFonts w:asciiTheme="minorHAnsi" w:hAnsiTheme="minorHAnsi" w:cs="Arial"/>
                <w:b/>
                <w:bCs/>
                <w:color w:val="17365D" w:themeColor="text2" w:themeShade="BF"/>
                <w:sz w:val="16"/>
                <w:szCs w:val="16"/>
                <w:lang w:val="ro-RO" w:eastAsia="ro-RO"/>
              </w:rPr>
              <w:t>ia strategică</w:t>
            </w:r>
          </w:p>
        </w:tc>
      </w:tr>
      <w:tr w:rsidR="00C318FA" w:rsidRPr="00C318FA" w:rsidTr="00C41A83">
        <w:trPr>
          <w:trHeight w:val="2225"/>
        </w:trPr>
        <w:tc>
          <w:tcPr>
            <w:tcW w:w="2570" w:type="pct"/>
            <w:shd w:val="clear" w:color="auto" w:fill="FFFFFF"/>
            <w:noWrap/>
            <w:vAlign w:val="center"/>
          </w:tcPr>
          <w:p w:rsidR="00C12CF3" w:rsidRPr="00C318FA" w:rsidRDefault="00C12CF3" w:rsidP="00A305E1">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 xml:space="preserve">7. În ce măsură resursele umane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capacitatea administrativă sunt adecvate pentru gestionarea programului?</w:t>
            </w:r>
          </w:p>
          <w:p w:rsidR="00C12CF3" w:rsidRPr="00C318FA" w:rsidRDefault="00C12CF3" w:rsidP="00A305E1">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bCs/>
                <w:color w:val="17365D" w:themeColor="text2" w:themeShade="BF"/>
                <w:sz w:val="16"/>
                <w:szCs w:val="16"/>
                <w:lang w:val="ro-RO" w:eastAsia="ro-RO"/>
              </w:rPr>
              <w:t xml:space="preserve">ÎE 8. În ce măsură procedurile de monitorizare a programului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de colectare a datelor necesare pentru realizarea evaluărilor sunt adecvate?</w:t>
            </w:r>
          </w:p>
          <w:p w:rsidR="00C12CF3" w:rsidRPr="00C318FA" w:rsidRDefault="00C12CF3" w:rsidP="00A305E1">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p>
        </w:tc>
        <w:tc>
          <w:tcPr>
            <w:tcW w:w="2430" w:type="pct"/>
            <w:shd w:val="clear" w:color="auto" w:fill="FFFFFF"/>
            <w:noWrap/>
            <w:vAlign w:val="center"/>
          </w:tcPr>
          <w:p w:rsidR="00C12CF3" w:rsidRPr="00C318FA" w:rsidRDefault="00C12CF3" w:rsidP="00A305E1">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9. În ce măsură Programul contribuie la strategia Uniunii pentru o cre</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 xml:space="preserve">tere inteligentă, durabilă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 xml:space="preserve">i favorabilă incluziunii, având în vedere obiectivele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priorită</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ile tematice selectate, luând în considerare nevoile na</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ionale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regionale?</w:t>
            </w:r>
          </w:p>
          <w:p w:rsidR="00C12CF3" w:rsidRPr="00C318FA" w:rsidRDefault="006E3879" w:rsidP="00A305E1">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 ÎE</w:t>
            </w:r>
            <w:r w:rsidR="00C12CF3" w:rsidRPr="00C318FA">
              <w:rPr>
                <w:rFonts w:asciiTheme="minorHAnsi" w:hAnsiTheme="minorHAnsi" w:cs="Arial"/>
                <w:bCs/>
                <w:color w:val="17365D" w:themeColor="text2" w:themeShade="BF"/>
                <w:sz w:val="16"/>
                <w:szCs w:val="16"/>
                <w:lang w:val="ro-RO" w:eastAsia="ro-RO"/>
              </w:rPr>
              <w:t xml:space="preserve"> 10. Care este rela</w:t>
            </w:r>
            <w:r w:rsidR="009C76B6" w:rsidRPr="00C318FA">
              <w:rPr>
                <w:rFonts w:asciiTheme="minorHAnsi" w:hAnsiTheme="minorHAnsi" w:cs="Arial"/>
                <w:bCs/>
                <w:color w:val="17365D" w:themeColor="text2" w:themeShade="BF"/>
                <w:sz w:val="16"/>
                <w:szCs w:val="16"/>
                <w:lang w:val="ro-RO" w:eastAsia="ro-RO"/>
              </w:rPr>
              <w:t>ţ</w:t>
            </w:r>
            <w:r w:rsidR="00C12CF3" w:rsidRPr="00C318FA">
              <w:rPr>
                <w:rFonts w:asciiTheme="minorHAnsi" w:hAnsiTheme="minorHAnsi" w:cs="Arial"/>
                <w:bCs/>
                <w:color w:val="17365D" w:themeColor="text2" w:themeShade="BF"/>
                <w:sz w:val="16"/>
                <w:szCs w:val="16"/>
                <w:lang w:val="ro-RO" w:eastAsia="ro-RO"/>
              </w:rPr>
              <w:t>ia programului cu alte instrumente (politici, strategii) relevante?</w:t>
            </w:r>
          </w:p>
          <w:p w:rsidR="00C12CF3" w:rsidRPr="00C318FA" w:rsidRDefault="00C12CF3" w:rsidP="00A305E1">
            <w:pPr>
              <w:widowControl w:val="0"/>
              <w:overflowPunct/>
              <w:spacing w:before="120" w:line="276" w:lineRule="auto"/>
              <w:textAlignment w:val="auto"/>
              <w:rPr>
                <w:rFonts w:asciiTheme="minorHAnsi" w:hAnsiTheme="minorHAnsi" w:cs="Arial"/>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 xml:space="preserve">11.1 Sunt adecvate măsurile planificate pentru a promova egalitatea de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 xml:space="preserve">anse între femei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i bărba</w:t>
            </w:r>
            <w:r w:rsidR="009C76B6" w:rsidRPr="00C318FA">
              <w:rPr>
                <w:rFonts w:asciiTheme="minorHAnsi" w:hAnsiTheme="minorHAnsi" w:cs="Arial"/>
                <w:bCs/>
                <w:color w:val="17365D" w:themeColor="text2" w:themeShade="BF"/>
                <w:sz w:val="16"/>
                <w:szCs w:val="16"/>
                <w:lang w:val="ro-RO" w:eastAsia="ro-RO"/>
              </w:rPr>
              <w:t>ţ</w:t>
            </w:r>
            <w:r w:rsidRPr="00C318FA">
              <w:rPr>
                <w:rFonts w:asciiTheme="minorHAnsi" w:hAnsiTheme="minorHAnsi" w:cs="Arial"/>
                <w:bCs/>
                <w:color w:val="17365D" w:themeColor="text2" w:themeShade="BF"/>
                <w:sz w:val="16"/>
                <w:szCs w:val="16"/>
                <w:lang w:val="ro-RO" w:eastAsia="ro-RO"/>
              </w:rPr>
              <w:t xml:space="preserve">i </w:t>
            </w:r>
            <w:r w:rsidR="00D21348" w:rsidRPr="00C318FA">
              <w:rPr>
                <w:rFonts w:asciiTheme="minorHAnsi" w:hAnsiTheme="minorHAnsi" w:cs="Arial"/>
                <w:bCs/>
                <w:color w:val="17365D" w:themeColor="text2" w:themeShade="BF"/>
                <w:sz w:val="16"/>
                <w:szCs w:val="16"/>
                <w:lang w:val="ro-RO" w:eastAsia="ro-RO"/>
              </w:rPr>
              <w:t>ş</w:t>
            </w:r>
            <w:r w:rsidRPr="00C318FA">
              <w:rPr>
                <w:rFonts w:asciiTheme="minorHAnsi" w:hAnsiTheme="minorHAnsi" w:cs="Arial"/>
                <w:bCs/>
                <w:color w:val="17365D" w:themeColor="text2" w:themeShade="BF"/>
                <w:sz w:val="16"/>
                <w:szCs w:val="16"/>
                <w:lang w:val="ro-RO" w:eastAsia="ro-RO"/>
              </w:rPr>
              <w:t xml:space="preserve">i a preveni discriminarea? </w:t>
            </w:r>
          </w:p>
          <w:p w:rsidR="00C12CF3" w:rsidRPr="00C318FA" w:rsidRDefault="00C12CF3" w:rsidP="00A305E1">
            <w:pPr>
              <w:widowControl w:val="0"/>
              <w:overflowPunct/>
              <w:spacing w:before="120" w:line="276" w:lineRule="auto"/>
              <w:textAlignment w:val="auto"/>
              <w:rPr>
                <w:rFonts w:asciiTheme="minorHAnsi" w:hAnsiTheme="minorHAnsi" w:cs="Arial"/>
                <w:b/>
                <w:bCs/>
                <w:color w:val="17365D" w:themeColor="text2" w:themeShade="BF"/>
                <w:sz w:val="16"/>
                <w:szCs w:val="16"/>
                <w:lang w:val="ro-RO" w:eastAsia="ro-RO"/>
              </w:rPr>
            </w:pPr>
            <w:r w:rsidRPr="00C318FA">
              <w:rPr>
                <w:rFonts w:asciiTheme="minorHAnsi" w:hAnsiTheme="minorHAnsi" w:cs="Arial"/>
                <w:color w:val="17365D" w:themeColor="text2" w:themeShade="BF"/>
                <w:sz w:val="16"/>
                <w:szCs w:val="16"/>
                <w:lang w:val="ro-RO" w:eastAsia="ro-RO"/>
              </w:rPr>
              <w:t xml:space="preserve">ÎE </w:t>
            </w:r>
            <w:r w:rsidRPr="00C318FA">
              <w:rPr>
                <w:rFonts w:asciiTheme="minorHAnsi" w:hAnsiTheme="minorHAnsi" w:cs="Arial"/>
                <w:bCs/>
                <w:color w:val="17365D" w:themeColor="text2" w:themeShade="BF"/>
                <w:sz w:val="16"/>
                <w:szCs w:val="16"/>
                <w:lang w:val="ro-RO" w:eastAsia="ro-RO"/>
              </w:rPr>
              <w:t>11.2 Sunt adecvate măsurile planificate pentru promovarea dezvoltării durabile?</w:t>
            </w:r>
          </w:p>
        </w:tc>
      </w:tr>
    </w:tbl>
    <w:p w:rsidR="00C12CF3" w:rsidRPr="00C318FA" w:rsidRDefault="00C12CF3" w:rsidP="006F4A58">
      <w:pPr>
        <w:widowControl w:val="0"/>
        <w:overflowPunct/>
        <w:spacing w:before="120" w:line="276" w:lineRule="auto"/>
        <w:textAlignment w:val="auto"/>
        <w:rPr>
          <w:rFonts w:asciiTheme="minorHAnsi" w:hAnsiTheme="minorHAnsi"/>
          <w:b/>
          <w:color w:val="17365D" w:themeColor="text2" w:themeShade="BF"/>
          <w:lang w:val="ro-RO"/>
        </w:rPr>
      </w:pPr>
    </w:p>
    <w:p w:rsidR="00C12CF3" w:rsidRPr="00C318FA" w:rsidRDefault="00C12CF3" w:rsidP="006F4A58">
      <w:pPr>
        <w:overflowPunct/>
        <w:autoSpaceDE/>
        <w:autoSpaceDN/>
        <w:adjustRightInd/>
        <w:spacing w:before="120" w:line="276" w:lineRule="auto"/>
        <w:jc w:val="left"/>
        <w:textAlignment w:val="auto"/>
        <w:rPr>
          <w:rFonts w:asciiTheme="minorHAnsi" w:eastAsia="MS Mincho" w:hAnsiTheme="minorHAnsi"/>
          <w:b/>
          <w:color w:val="17365D" w:themeColor="text2" w:themeShade="BF"/>
          <w:kern w:val="0"/>
          <w:sz w:val="32"/>
          <w:szCs w:val="32"/>
          <w:lang w:val="ro-RO"/>
        </w:rPr>
      </w:pPr>
      <w:r w:rsidRPr="00C318FA">
        <w:rPr>
          <w:rFonts w:asciiTheme="minorHAnsi" w:hAnsiTheme="minorHAnsi"/>
          <w:b/>
          <w:color w:val="17365D" w:themeColor="text2" w:themeShade="BF"/>
          <w:lang w:val="ro-RO"/>
        </w:rPr>
        <w:br w:type="page"/>
      </w:r>
    </w:p>
    <w:p w:rsidR="00C12CF3" w:rsidRPr="00C318FA" w:rsidRDefault="00C12CF3" w:rsidP="00310250">
      <w:pPr>
        <w:pStyle w:val="Title2"/>
        <w:numPr>
          <w:ilvl w:val="1"/>
          <w:numId w:val="56"/>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33" w:name="_Toc418445234"/>
      <w:r w:rsidRPr="00C318FA">
        <w:rPr>
          <w:rFonts w:asciiTheme="minorHAnsi" w:hAnsiTheme="minorHAnsi"/>
          <w:b/>
          <w:color w:val="17365D" w:themeColor="text2" w:themeShade="BF"/>
          <w:lang w:val="ro-RO"/>
        </w:rPr>
        <w:t>Procesul de evaluare ex-ante</w:t>
      </w:r>
      <w:bookmarkEnd w:id="33"/>
      <w:r w:rsidRPr="00C318FA">
        <w:rPr>
          <w:rFonts w:asciiTheme="minorHAnsi" w:hAnsiTheme="minorHAnsi"/>
          <w:b/>
          <w:color w:val="17365D" w:themeColor="text2" w:themeShade="BF"/>
          <w:lang w:val="ro-RO"/>
        </w:rPr>
        <w:t xml:space="preserve"> </w:t>
      </w: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Evaluarea Ex-ante a Programului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ional Capital Uman a avut loc în contextul noii Programări a Instrumentelor Structurale pentru </w:t>
      </w:r>
      <w:r w:rsidR="005D2D94" w:rsidRPr="00C318FA">
        <w:rPr>
          <w:rFonts w:asciiTheme="minorHAnsi" w:hAnsiTheme="minorHAnsi" w:cs="Arial"/>
          <w:iCs/>
          <w:color w:val="17365D" w:themeColor="text2" w:themeShade="BF"/>
          <w:kern w:val="0"/>
          <w:lang w:val="ro-RO"/>
        </w:rPr>
        <w:t>p</w:t>
      </w:r>
      <w:r w:rsidRPr="00C318FA">
        <w:rPr>
          <w:rFonts w:asciiTheme="minorHAnsi" w:hAnsiTheme="minorHAnsi" w:cs="Arial"/>
          <w:iCs/>
          <w:color w:val="17365D" w:themeColor="text2" w:themeShade="BF"/>
          <w:kern w:val="0"/>
          <w:lang w:val="ro-RO"/>
        </w:rPr>
        <w:t xml:space="preserve">erioada 2014-2020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 urmat principiile eviden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iate în liniile directoare</w:t>
      </w:r>
      <w:r w:rsidR="009B6491"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al Comisiei privind evaluarea ex-ante.</w:t>
      </w:r>
    </w:p>
    <w:p w:rsidR="001E6983" w:rsidRPr="00C318FA" w:rsidRDefault="001E698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A. Abordare Iterativă </w:t>
      </w:r>
      <w:r w:rsidR="00D21348"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 xml:space="preserve">i Interactivă </w:t>
      </w: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Echipa de evaluare a lucrat în strânsă interac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iune cu autoritatea responsabilă pentru elaborarea programului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 întreprins activitatea în etape, în func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 de disponibilitatea variantelor intermediare</w:t>
      </w:r>
      <w:r w:rsidR="009B6491" w:rsidRPr="00C318FA">
        <w:rPr>
          <w:rFonts w:asciiTheme="minorHAnsi" w:hAnsiTheme="minorHAnsi" w:cs="Arial"/>
          <w:iCs/>
          <w:color w:val="17365D" w:themeColor="text2" w:themeShade="BF"/>
          <w:kern w:val="0"/>
          <w:lang w:val="ro-RO"/>
        </w:rPr>
        <w:t xml:space="preserve"> ale Programului Operațional</w:t>
      </w:r>
      <w:r w:rsidRPr="00C318FA">
        <w:rPr>
          <w:rFonts w:asciiTheme="minorHAnsi" w:hAnsiTheme="minorHAnsi" w:cs="Arial"/>
          <w:iCs/>
          <w:color w:val="17365D" w:themeColor="text2" w:themeShade="BF"/>
          <w:kern w:val="0"/>
          <w:lang w:val="ro-RO"/>
        </w:rPr>
        <w:t xml:space="preserve">. În perioada 11 noiembrie 2013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10 mai 2015, au fost furnizate următoarele Rapoarte de Feedback:</w:t>
      </w:r>
    </w:p>
    <w:p w:rsidR="00C12CF3" w:rsidRPr="00C318FA" w:rsidRDefault="00C12CF3" w:rsidP="00331986">
      <w:pPr>
        <w:numPr>
          <w:ilvl w:val="0"/>
          <w:numId w:val="58"/>
        </w:num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b/>
          <w:iCs/>
          <w:color w:val="17365D" w:themeColor="text2" w:themeShade="BF"/>
          <w:kern w:val="0"/>
          <w:lang w:val="ro-RO"/>
        </w:rPr>
        <w:t>Raport de Feedback nr. 1:</w:t>
      </w:r>
      <w:r w:rsidRPr="00C318FA">
        <w:rPr>
          <w:rFonts w:asciiTheme="minorHAnsi" w:hAnsiTheme="minorHAnsi" w:cs="Arial"/>
          <w:iCs/>
          <w:color w:val="17365D" w:themeColor="text2" w:themeShade="BF"/>
          <w:kern w:val="0"/>
          <w:lang w:val="ro-RO"/>
        </w:rPr>
        <w:t xml:space="preserve"> s-a bazat pe primele două sec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iuni ale PO, transmis de către Beneficiar în data de 10 martie 2014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a inclus constatările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recomandările referitoare la ÎE1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ÎE2.</w:t>
      </w:r>
    </w:p>
    <w:p w:rsidR="00C12CF3" w:rsidRPr="00C318FA" w:rsidRDefault="00C12CF3" w:rsidP="004A38B1">
      <w:pPr>
        <w:spacing w:before="120" w:line="276" w:lineRule="auto"/>
        <w:ind w:left="360"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La solicitarea beneficiarului, echipa de evaluare a organizat 2 întâlniri cu programatorul, în data de 27 martie 2014, respectiv 1 aprilie 2014, </w:t>
      </w:r>
      <w:r w:rsidR="004D7B11" w:rsidRPr="00C318FA">
        <w:rPr>
          <w:rFonts w:asciiTheme="minorHAnsi" w:hAnsiTheme="minorHAnsi" w:cs="Arial"/>
          <w:iCs/>
          <w:color w:val="17365D" w:themeColor="text2" w:themeShade="BF"/>
          <w:kern w:val="0"/>
          <w:lang w:val="ro-RO"/>
        </w:rPr>
        <w:t xml:space="preserve">cu </w:t>
      </w:r>
      <w:r w:rsidRPr="00C318FA">
        <w:rPr>
          <w:rFonts w:asciiTheme="minorHAnsi" w:hAnsiTheme="minorHAnsi" w:cs="Arial"/>
          <w:iCs/>
          <w:color w:val="17365D" w:themeColor="text2" w:themeShade="BF"/>
          <w:kern w:val="0"/>
          <w:lang w:val="ro-RO"/>
        </w:rPr>
        <w:t xml:space="preserve">scopul de a prezenta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discuta recomandările pentru fiecare dintre cele trei teme principale - ocuparea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ei de muncă, incluziunea socială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w:t>
      </w:r>
      <w:r w:rsidR="004D7B11" w:rsidRPr="00C318FA">
        <w:rPr>
          <w:rFonts w:asciiTheme="minorHAnsi" w:hAnsiTheme="minorHAnsi" w:cs="Arial"/>
          <w:iCs/>
          <w:color w:val="17365D" w:themeColor="text2" w:themeShade="BF"/>
          <w:kern w:val="0"/>
          <w:lang w:val="ro-RO"/>
        </w:rPr>
        <w:t>.</w:t>
      </w:r>
    </w:p>
    <w:p w:rsidR="00C12CF3" w:rsidRPr="00C318FA" w:rsidRDefault="00C12CF3" w:rsidP="00331986">
      <w:pPr>
        <w:numPr>
          <w:ilvl w:val="0"/>
          <w:numId w:val="58"/>
        </w:num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b/>
          <w:iCs/>
          <w:color w:val="17365D" w:themeColor="text2" w:themeShade="BF"/>
          <w:kern w:val="0"/>
          <w:lang w:val="ro-RO"/>
        </w:rPr>
        <w:t>Raport de Feedback nr. 2:</w:t>
      </w:r>
      <w:r w:rsidRPr="00C318FA">
        <w:rPr>
          <w:rFonts w:asciiTheme="minorHAnsi" w:hAnsiTheme="minorHAnsi" w:cs="Arial"/>
          <w:iCs/>
          <w:color w:val="17365D" w:themeColor="text2" w:themeShade="BF"/>
          <w:kern w:val="0"/>
          <w:lang w:val="ro-RO"/>
        </w:rPr>
        <w:t xml:space="preserve"> s-a bazat pe sec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iunile revizuite ale PO, prezentate de beneficiar în data de 15 aprilie 2014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a detaliat constatările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recomandările cu privire la ÎE1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ÎE2.</w:t>
      </w:r>
    </w:p>
    <w:p w:rsidR="00C12CF3" w:rsidRPr="00C318FA" w:rsidRDefault="00C12CF3" w:rsidP="00331986">
      <w:pPr>
        <w:numPr>
          <w:ilvl w:val="0"/>
          <w:numId w:val="58"/>
        </w:numPr>
        <w:spacing w:before="120" w:line="276" w:lineRule="auto"/>
        <w:ind w:right="34"/>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Raport de Feedback nr. 3: </w:t>
      </w:r>
      <w:r w:rsidRPr="00C318FA">
        <w:rPr>
          <w:rFonts w:asciiTheme="minorHAnsi" w:hAnsiTheme="minorHAnsi" w:cs="Arial"/>
          <w:iCs/>
          <w:color w:val="17365D" w:themeColor="text2" w:themeShade="BF"/>
          <w:kern w:val="0"/>
          <w:lang w:val="ro-RO"/>
        </w:rPr>
        <w:t xml:space="preserve">s-a bazat pe o versiune matură a PO, transmisă de către Beneficiar în data de 15 iunie 2014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a inclus constatările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recomandările referitoare la toate întrebările de evaluare. În plus, echipa de evaluare a oferit sprijin Beneficiarului pentru a stabili </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inte pentru indicatori.</w:t>
      </w:r>
    </w:p>
    <w:p w:rsidR="00C12CF3" w:rsidRPr="00C318FA" w:rsidRDefault="00C12CF3" w:rsidP="0076497C">
      <w:pPr>
        <w:spacing w:before="120" w:line="276" w:lineRule="auto"/>
        <w:ind w:left="360"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La solicitarea beneficiarului, echipa de evaluare a organizat alte </w:t>
      </w:r>
      <w:r w:rsidR="006E3879" w:rsidRPr="00C318FA">
        <w:rPr>
          <w:rFonts w:asciiTheme="minorHAnsi" w:hAnsiTheme="minorHAnsi" w:cs="Arial"/>
          <w:iCs/>
          <w:color w:val="17365D" w:themeColor="text2" w:themeShade="BF"/>
          <w:kern w:val="0"/>
          <w:lang w:val="ro-RO"/>
        </w:rPr>
        <w:t xml:space="preserve">două </w:t>
      </w:r>
      <w:r w:rsidRPr="00C318FA">
        <w:rPr>
          <w:rFonts w:asciiTheme="minorHAnsi" w:hAnsiTheme="minorHAnsi" w:cs="Arial"/>
          <w:iCs/>
          <w:color w:val="17365D" w:themeColor="text2" w:themeShade="BF"/>
          <w:kern w:val="0"/>
          <w:lang w:val="ro-RO"/>
        </w:rPr>
        <w:t>întâlniri, în datele de 8 iulie 2014, respectiv 14 iulie 2014, la care au participat reprezentan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 ai Ministerului Muncii, Familiei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Protec</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iei Sociale, Agen</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ia Na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ională pentru Ocuparea For</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ei de Muncă, Ministerul Educa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iei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Ministerul Sănătă</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ii, ocazie cu care au fost furnizate clarificări pentru recomandările incluse în raport.</w:t>
      </w:r>
    </w:p>
    <w:p w:rsidR="00C12CF3" w:rsidRPr="00C318FA" w:rsidRDefault="00C12CF3" w:rsidP="00331986">
      <w:pPr>
        <w:numPr>
          <w:ilvl w:val="0"/>
          <w:numId w:val="58"/>
        </w:numPr>
        <w:spacing w:before="120" w:line="276" w:lineRule="auto"/>
        <w:ind w:right="34"/>
        <w:rPr>
          <w:rFonts w:asciiTheme="minorHAnsi" w:hAnsiTheme="minorHAnsi" w:cs="Arial"/>
          <w:color w:val="17365D" w:themeColor="text2" w:themeShade="BF"/>
          <w:lang w:val="ro-RO"/>
        </w:rPr>
      </w:pPr>
      <w:r w:rsidRPr="00C318FA">
        <w:rPr>
          <w:rFonts w:asciiTheme="minorHAnsi" w:hAnsiTheme="minorHAnsi"/>
          <w:b/>
          <w:color w:val="17365D" w:themeColor="text2" w:themeShade="BF"/>
          <w:lang w:val="ro-RO"/>
        </w:rPr>
        <w:t xml:space="preserve">Raport de Feedback nr. </w:t>
      </w:r>
      <w:r w:rsidRPr="00C318FA">
        <w:rPr>
          <w:rFonts w:asciiTheme="minorHAnsi" w:hAnsiTheme="minorHAnsi" w:cs="Arial"/>
          <w:b/>
          <w:color w:val="17365D" w:themeColor="text2" w:themeShade="BF"/>
          <w:lang w:val="ro-RO"/>
        </w:rPr>
        <w:t>4:</w:t>
      </w:r>
      <w:r w:rsidRPr="00C318FA">
        <w:rPr>
          <w:rFonts w:asciiTheme="minorHAnsi" w:hAnsiTheme="minorHAnsi" w:cs="Arial"/>
          <w:color w:val="17365D" w:themeColor="text2" w:themeShade="BF"/>
          <w:lang w:val="ro-RO"/>
        </w:rPr>
        <w:t xml:space="preserve"> s-a bazat pe versiunea revizuită a </w:t>
      </w:r>
      <w:r w:rsidR="00364481" w:rsidRPr="00C318FA">
        <w:rPr>
          <w:rFonts w:asciiTheme="minorHAnsi" w:hAnsiTheme="minorHAnsi" w:cs="Arial"/>
          <w:color w:val="17365D" w:themeColor="text2" w:themeShade="BF"/>
          <w:lang w:val="ro-RO"/>
        </w:rPr>
        <w:t>P</w:t>
      </w:r>
      <w:r w:rsidRPr="00C318FA">
        <w:rPr>
          <w:rFonts w:asciiTheme="minorHAnsi" w:hAnsiTheme="minorHAnsi" w:cs="Arial"/>
          <w:color w:val="17365D" w:themeColor="text2" w:themeShade="BF"/>
          <w:lang w:val="ro-RO"/>
        </w:rPr>
        <w:t xml:space="preserve">O transmisă de beneficiar în data de 8 august 2014 </w:t>
      </w:r>
      <w:r w:rsidR="00D21348" w:rsidRPr="00C318FA">
        <w:rPr>
          <w:rFonts w:asciiTheme="minorHAnsi" w:hAnsiTheme="minorHAnsi" w:cs="Arial"/>
          <w:color w:val="17365D" w:themeColor="text2" w:themeShade="BF"/>
          <w:lang w:val="ro-RO"/>
        </w:rPr>
        <w:t>ş</w:t>
      </w:r>
      <w:r w:rsidRPr="00C318FA">
        <w:rPr>
          <w:rFonts w:asciiTheme="minorHAnsi" w:hAnsiTheme="minorHAnsi" w:cs="Arial"/>
          <w:color w:val="17365D" w:themeColor="text2" w:themeShade="BF"/>
          <w:lang w:val="ro-RO"/>
        </w:rPr>
        <w:t xml:space="preserve">i a inclus concluziile </w:t>
      </w:r>
      <w:r w:rsidR="00D21348" w:rsidRPr="00C318FA">
        <w:rPr>
          <w:rFonts w:asciiTheme="minorHAnsi" w:hAnsiTheme="minorHAnsi" w:cs="Arial"/>
          <w:color w:val="17365D" w:themeColor="text2" w:themeShade="BF"/>
          <w:lang w:val="ro-RO"/>
        </w:rPr>
        <w:t>ş</w:t>
      </w:r>
      <w:r w:rsidRPr="00C318FA">
        <w:rPr>
          <w:rFonts w:asciiTheme="minorHAnsi" w:hAnsiTheme="minorHAnsi" w:cs="Arial"/>
          <w:color w:val="17365D" w:themeColor="text2" w:themeShade="BF"/>
          <w:lang w:val="ro-RO"/>
        </w:rPr>
        <w:t>i recomandările referitoare la toate întrebările de evaluare. Mai mult decât atât, în data de 27 octombrie 2014, echipa de evaluare a discutat cu Beneficiarul abordarea generală pentru Planul de Evaluare a PO.</w:t>
      </w:r>
    </w:p>
    <w:p w:rsidR="00C12CF3" w:rsidRPr="00C318FA" w:rsidRDefault="00C12CF3" w:rsidP="00331986">
      <w:pPr>
        <w:numPr>
          <w:ilvl w:val="0"/>
          <w:numId w:val="58"/>
        </w:numPr>
        <w:spacing w:before="120" w:line="276" w:lineRule="auto"/>
        <w:ind w:right="34"/>
        <w:rPr>
          <w:rFonts w:asciiTheme="minorHAnsi" w:hAnsiTheme="minorHAnsi" w:cs="Arial"/>
          <w:color w:val="17365D" w:themeColor="text2" w:themeShade="BF"/>
          <w:lang w:val="ro-RO"/>
        </w:rPr>
      </w:pPr>
      <w:r w:rsidRPr="00C318FA">
        <w:rPr>
          <w:rFonts w:asciiTheme="minorHAnsi" w:hAnsiTheme="minorHAnsi"/>
          <w:b/>
          <w:color w:val="17365D" w:themeColor="text2" w:themeShade="BF"/>
          <w:lang w:val="ro-RO"/>
        </w:rPr>
        <w:t xml:space="preserve">Raport de Feedback nr. </w:t>
      </w:r>
      <w:r w:rsidRPr="00C318FA">
        <w:rPr>
          <w:rFonts w:asciiTheme="minorHAnsi" w:hAnsiTheme="minorHAnsi" w:cs="Arial"/>
          <w:b/>
          <w:color w:val="17365D" w:themeColor="text2" w:themeShade="BF"/>
          <w:lang w:val="ro-RO"/>
        </w:rPr>
        <w:t>5:</w:t>
      </w:r>
      <w:r w:rsidRPr="00C318FA">
        <w:rPr>
          <w:rFonts w:asciiTheme="minorHAnsi" w:hAnsiTheme="minorHAnsi" w:cs="Arial"/>
          <w:color w:val="17365D" w:themeColor="text2" w:themeShade="BF"/>
          <w:lang w:val="ro-RO"/>
        </w:rPr>
        <w:t xml:space="preserve"> s-a bazat pe versiunea revizuită a </w:t>
      </w:r>
      <w:r w:rsidR="00E00EDF" w:rsidRPr="00C318FA">
        <w:rPr>
          <w:rFonts w:asciiTheme="minorHAnsi" w:hAnsiTheme="minorHAnsi" w:cs="Arial"/>
          <w:color w:val="17365D" w:themeColor="text2" w:themeShade="BF"/>
          <w:lang w:val="ro-RO"/>
        </w:rPr>
        <w:t>P</w:t>
      </w:r>
      <w:r w:rsidRPr="00C318FA">
        <w:rPr>
          <w:rFonts w:asciiTheme="minorHAnsi" w:hAnsiTheme="minorHAnsi" w:cs="Arial"/>
          <w:color w:val="17365D" w:themeColor="text2" w:themeShade="BF"/>
          <w:lang w:val="ro-RO"/>
        </w:rPr>
        <w:t xml:space="preserve">O transmisă de beneficiar în data de 28 noiembrie 2014 </w:t>
      </w:r>
      <w:r w:rsidR="00D21348" w:rsidRPr="00C318FA">
        <w:rPr>
          <w:rFonts w:asciiTheme="minorHAnsi" w:hAnsiTheme="minorHAnsi" w:cs="Arial"/>
          <w:color w:val="17365D" w:themeColor="text2" w:themeShade="BF"/>
          <w:lang w:val="ro-RO"/>
        </w:rPr>
        <w:t>ş</w:t>
      </w:r>
      <w:r w:rsidRPr="00C318FA">
        <w:rPr>
          <w:rFonts w:asciiTheme="minorHAnsi" w:hAnsiTheme="minorHAnsi" w:cs="Arial"/>
          <w:color w:val="17365D" w:themeColor="text2" w:themeShade="BF"/>
          <w:lang w:val="ro-RO"/>
        </w:rPr>
        <w:t xml:space="preserve">i a inclus concluziile </w:t>
      </w:r>
      <w:r w:rsidR="00D21348" w:rsidRPr="00C318FA">
        <w:rPr>
          <w:rFonts w:asciiTheme="minorHAnsi" w:hAnsiTheme="minorHAnsi" w:cs="Arial"/>
          <w:color w:val="17365D" w:themeColor="text2" w:themeShade="BF"/>
          <w:lang w:val="ro-RO"/>
        </w:rPr>
        <w:t>ş</w:t>
      </w:r>
      <w:r w:rsidRPr="00C318FA">
        <w:rPr>
          <w:rFonts w:asciiTheme="minorHAnsi" w:hAnsiTheme="minorHAnsi" w:cs="Arial"/>
          <w:color w:val="17365D" w:themeColor="text2" w:themeShade="BF"/>
          <w:lang w:val="ro-RO"/>
        </w:rPr>
        <w:t>i recomandările referitoare la toate întrebările de evaluare.</w:t>
      </w:r>
    </w:p>
    <w:p w:rsidR="00C12CF3" w:rsidRPr="00C318FA" w:rsidRDefault="00C12CF3" w:rsidP="00331986">
      <w:pPr>
        <w:numPr>
          <w:ilvl w:val="0"/>
          <w:numId w:val="58"/>
        </w:numPr>
        <w:spacing w:before="120" w:line="276" w:lineRule="auto"/>
        <w:ind w:right="34"/>
        <w:rPr>
          <w:rFonts w:asciiTheme="minorHAnsi" w:hAnsiTheme="minorHAnsi" w:cs="Arial"/>
          <w:color w:val="17365D" w:themeColor="text2" w:themeShade="BF"/>
          <w:lang w:val="ro-RO"/>
        </w:rPr>
      </w:pPr>
      <w:r w:rsidRPr="00C318FA">
        <w:rPr>
          <w:rFonts w:asciiTheme="minorHAnsi" w:hAnsiTheme="minorHAnsi"/>
          <w:b/>
          <w:color w:val="17365D" w:themeColor="text2" w:themeShade="BF"/>
          <w:lang w:val="ro-RO"/>
        </w:rPr>
        <w:t xml:space="preserve">Raport de Feedback nr. </w:t>
      </w:r>
      <w:r w:rsidRPr="00C318FA">
        <w:rPr>
          <w:rFonts w:asciiTheme="minorHAnsi" w:hAnsiTheme="minorHAnsi" w:cs="Arial"/>
          <w:b/>
          <w:color w:val="17365D" w:themeColor="text2" w:themeShade="BF"/>
          <w:lang w:val="ro-RO"/>
        </w:rPr>
        <w:t>6:</w:t>
      </w:r>
      <w:r w:rsidRPr="00C318FA">
        <w:rPr>
          <w:rFonts w:asciiTheme="minorHAnsi" w:hAnsiTheme="minorHAnsi" w:cs="Arial"/>
          <w:color w:val="17365D" w:themeColor="text2" w:themeShade="BF"/>
          <w:lang w:val="ro-RO"/>
        </w:rPr>
        <w:t xml:space="preserve"> s-a bazat pe versiunea finală a programului opera</w:t>
      </w:r>
      <w:r w:rsidR="009C76B6" w:rsidRPr="00C318FA">
        <w:rPr>
          <w:rFonts w:asciiTheme="minorHAnsi" w:hAnsiTheme="minorHAnsi" w:cs="Arial"/>
          <w:color w:val="17365D" w:themeColor="text2" w:themeShade="BF"/>
          <w:lang w:val="ro-RO"/>
        </w:rPr>
        <w:t>ţ</w:t>
      </w:r>
      <w:r w:rsidRPr="00C318FA">
        <w:rPr>
          <w:rFonts w:asciiTheme="minorHAnsi" w:hAnsiTheme="minorHAnsi" w:cs="Arial"/>
          <w:color w:val="17365D" w:themeColor="text2" w:themeShade="BF"/>
          <w:lang w:val="ro-RO"/>
        </w:rPr>
        <w:t xml:space="preserve">ional transmisă de beneficiar în data de 8 decembrie 2014 </w:t>
      </w:r>
      <w:r w:rsidR="00D21348" w:rsidRPr="00C318FA">
        <w:rPr>
          <w:rFonts w:asciiTheme="minorHAnsi" w:hAnsiTheme="minorHAnsi" w:cs="Arial"/>
          <w:color w:val="17365D" w:themeColor="text2" w:themeShade="BF"/>
          <w:lang w:val="ro-RO"/>
        </w:rPr>
        <w:t>ş</w:t>
      </w:r>
      <w:r w:rsidRPr="00C318FA">
        <w:rPr>
          <w:rFonts w:asciiTheme="minorHAnsi" w:hAnsiTheme="minorHAnsi" w:cs="Arial"/>
          <w:color w:val="17365D" w:themeColor="text2" w:themeShade="BF"/>
          <w:lang w:val="ro-RO"/>
        </w:rPr>
        <w:t xml:space="preserve">i a inclus concluziile </w:t>
      </w:r>
      <w:r w:rsidR="00D21348" w:rsidRPr="00C318FA">
        <w:rPr>
          <w:rFonts w:asciiTheme="minorHAnsi" w:hAnsiTheme="minorHAnsi" w:cs="Arial"/>
          <w:color w:val="17365D" w:themeColor="text2" w:themeShade="BF"/>
          <w:lang w:val="ro-RO"/>
        </w:rPr>
        <w:t>ş</w:t>
      </w:r>
      <w:r w:rsidRPr="00C318FA">
        <w:rPr>
          <w:rFonts w:asciiTheme="minorHAnsi" w:hAnsiTheme="minorHAnsi" w:cs="Arial"/>
          <w:color w:val="17365D" w:themeColor="text2" w:themeShade="BF"/>
          <w:lang w:val="ro-RO"/>
        </w:rPr>
        <w:t>i recomandările referitoare la toate întrebările de evaluare.</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B. Procesul de parteneriat</w:t>
      </w:r>
    </w:p>
    <w:p w:rsidR="00C12CF3" w:rsidRPr="00C318FA" w:rsidRDefault="00C12CF3" w:rsidP="006F4A58">
      <w:pPr>
        <w:widowControl w:val="0"/>
        <w:overflowPunct/>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Pentru a cre</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te legitimitatea procesului de luare a deciziilor, ar trebui implicate în procesul de planificare o gamă largă de expertize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cuno</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tin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astfel, să se asigure un angajament colectiv cu privire la priorită</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ile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obiectivele selectate, precum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o în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elegere comună a rezultatelor a</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teptate. Rolul evaluatorilor ex-ante este de a verifica dacă toate aceste păr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 interesate sunt pe deplin implicate în elaborarea programului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de a evalua calitatea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amploarea acordurilor de a continua să îi implice în toate etapele implementării programului, inclusiv în etapele de monitorizare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evaluare.</w:t>
      </w:r>
    </w:p>
    <w:p w:rsidR="00C12CF3" w:rsidRPr="00C318FA" w:rsidRDefault="00C12CF3" w:rsidP="006F4A58">
      <w:pPr>
        <w:widowControl w:val="0"/>
        <w:overflowPunct/>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În acest context, au fost organizate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coordonate de echipa de evaluare următoarele evenimente:</w:t>
      </w:r>
    </w:p>
    <w:p w:rsidR="00C12CF3" w:rsidRPr="00C318FA" w:rsidRDefault="00F93577" w:rsidP="00331986">
      <w:pPr>
        <w:numPr>
          <w:ilvl w:val="0"/>
          <w:numId w:val="58"/>
        </w:numPr>
        <w:spacing w:before="120" w:line="276" w:lineRule="auto"/>
        <w:ind w:right="34"/>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Ateliere</w:t>
      </w:r>
      <w:r w:rsidR="009B6491" w:rsidRPr="00C318FA">
        <w:rPr>
          <w:rFonts w:asciiTheme="minorHAnsi" w:hAnsiTheme="minorHAnsi"/>
          <w:b/>
          <w:color w:val="17365D" w:themeColor="text2" w:themeShade="BF"/>
          <w:lang w:val="ro-RO"/>
        </w:rPr>
        <w:t xml:space="preserve"> de lucru</w:t>
      </w:r>
      <w:r w:rsidRPr="00C318FA">
        <w:rPr>
          <w:rFonts w:asciiTheme="minorHAnsi" w:hAnsiTheme="minorHAnsi"/>
          <w:b/>
          <w:color w:val="17365D" w:themeColor="text2" w:themeShade="BF"/>
          <w:lang w:val="ro-RO"/>
        </w:rPr>
        <w:t xml:space="preserve"> </w:t>
      </w:r>
      <w:r w:rsidR="009B6491" w:rsidRPr="00C318FA">
        <w:rPr>
          <w:rFonts w:asciiTheme="minorHAnsi" w:hAnsiTheme="minorHAnsi"/>
          <w:b/>
          <w:color w:val="17365D" w:themeColor="text2" w:themeShade="BF"/>
          <w:lang w:val="ro-RO"/>
        </w:rPr>
        <w:t xml:space="preserve">privind logica de intervenție </w:t>
      </w:r>
      <w:r w:rsidR="00C12CF3" w:rsidRPr="00C318FA">
        <w:rPr>
          <w:rFonts w:asciiTheme="minorHAnsi" w:hAnsiTheme="minorHAnsi"/>
          <w:color w:val="17365D" w:themeColor="text2" w:themeShade="BF"/>
          <w:lang w:val="ro-RO"/>
        </w:rPr>
        <w:t xml:space="preserve">(organizate în datele de 21 mai 2014, 09 octombrie 2014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10 octombrie 2014): scopul de a furniza informa</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ii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feedback cu privire la logica programului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asigurarea unui sprijin în domeniul indicatorilor de realizare imediată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de rezultat</w:t>
      </w:r>
    </w:p>
    <w:p w:rsidR="00C12CF3" w:rsidRPr="00C318FA" w:rsidRDefault="00C12CF3" w:rsidP="00331986">
      <w:pPr>
        <w:numPr>
          <w:ilvl w:val="0"/>
          <w:numId w:val="58"/>
        </w:numPr>
        <w:spacing w:before="120" w:line="276" w:lineRule="auto"/>
        <w:ind w:right="34"/>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Atelier de lucru cu privire la implementare</w:t>
      </w:r>
      <w:r w:rsidRPr="00C318FA">
        <w:rPr>
          <w:rFonts w:asciiTheme="minorHAnsi" w:hAnsiTheme="minorHAnsi"/>
          <w:color w:val="17365D" w:themeColor="text2" w:themeShade="BF"/>
          <w:lang w:val="ro-RO"/>
        </w:rPr>
        <w:t xml:space="preserve"> (organizat în data de 9 noiembrie</w:t>
      </w:r>
      <w:r w:rsidR="005D2D94" w:rsidRPr="00C318FA">
        <w:rPr>
          <w:rFonts w:asciiTheme="minorHAnsi" w:hAnsiTheme="minorHAnsi"/>
          <w:color w:val="17365D" w:themeColor="text2" w:themeShade="BF"/>
          <w:lang w:val="ro-RO"/>
        </w:rPr>
        <w:t xml:space="preserve"> 2014</w:t>
      </w:r>
      <w:r w:rsidRPr="00C318FA">
        <w:rPr>
          <w:rFonts w:asciiTheme="minorHAnsi" w:hAnsiTheme="minorHAnsi"/>
          <w:color w:val="17365D" w:themeColor="text2" w:themeShade="BF"/>
          <w:lang w:val="ro-RO"/>
        </w:rPr>
        <w:t xml:space="preserve">): </w:t>
      </w:r>
      <w:r w:rsidR="009B6491" w:rsidRPr="00C318FA">
        <w:rPr>
          <w:rFonts w:asciiTheme="minorHAnsi" w:hAnsiTheme="minorHAnsi"/>
          <w:color w:val="17365D" w:themeColor="text2" w:themeShade="BF"/>
          <w:lang w:val="ro-RO"/>
        </w:rPr>
        <w:t xml:space="preserve">a vizat </w:t>
      </w:r>
      <w:r w:rsidRPr="00C318FA">
        <w:rPr>
          <w:rFonts w:asciiTheme="minorHAnsi" w:hAnsiTheme="minorHAnsi"/>
          <w:color w:val="17365D" w:themeColor="text2" w:themeShade="BF"/>
          <w:lang w:val="ro-RO"/>
        </w:rPr>
        <w:t>identificarea unor solu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viabile de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ire a resurselor umane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capacită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administrative, respectiv pentru procedurile de monitorizare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colectare a datelor</w:t>
      </w:r>
    </w:p>
    <w:p w:rsidR="00C12CF3" w:rsidRPr="00C318FA" w:rsidRDefault="00C12CF3" w:rsidP="00331986">
      <w:pPr>
        <w:numPr>
          <w:ilvl w:val="0"/>
          <w:numId w:val="58"/>
        </w:numPr>
        <w:spacing w:before="120" w:line="276" w:lineRule="auto"/>
        <w:ind w:right="34"/>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Focus Grupuri</w:t>
      </w:r>
      <w:r w:rsidRPr="00C318FA">
        <w:rPr>
          <w:rFonts w:asciiTheme="minorHAnsi" w:hAnsiTheme="minorHAnsi"/>
          <w:color w:val="17365D" w:themeColor="text2" w:themeShade="BF"/>
          <w:lang w:val="ro-RO"/>
        </w:rPr>
        <w:t xml:space="preserve"> </w:t>
      </w:r>
      <w:r w:rsidRPr="00C318FA">
        <w:rPr>
          <w:rFonts w:asciiTheme="minorHAnsi" w:hAnsiTheme="minorHAnsi"/>
          <w:b/>
          <w:color w:val="17365D" w:themeColor="text2" w:themeShade="BF"/>
          <w:lang w:val="ro-RO"/>
        </w:rPr>
        <w:t xml:space="preserve">Regionale </w:t>
      </w:r>
      <w:r w:rsidRPr="00C318FA">
        <w:rPr>
          <w:rFonts w:asciiTheme="minorHAnsi" w:hAnsiTheme="minorHAnsi"/>
          <w:color w:val="17365D" w:themeColor="text2" w:themeShade="BF"/>
          <w:lang w:val="ro-RO"/>
        </w:rPr>
        <w:t>(organizate în luna iunie 2014): axate pe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internă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cu alte politici/ strategii relevante ale UE, resurse umane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capacitatea administrativă, temele orizontale</w:t>
      </w:r>
    </w:p>
    <w:p w:rsidR="00C12CF3" w:rsidRPr="00C318FA" w:rsidRDefault="004D7B11" w:rsidP="00331986">
      <w:pPr>
        <w:numPr>
          <w:ilvl w:val="0"/>
          <w:numId w:val="58"/>
        </w:numPr>
        <w:spacing w:before="120" w:line="276" w:lineRule="auto"/>
        <w:ind w:right="34"/>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 xml:space="preserve">Panel </w:t>
      </w:r>
      <w:r w:rsidR="00C12CF3" w:rsidRPr="00C318FA">
        <w:rPr>
          <w:rFonts w:asciiTheme="minorHAnsi" w:hAnsiTheme="minorHAnsi"/>
          <w:b/>
          <w:color w:val="17365D" w:themeColor="text2" w:themeShade="BF"/>
          <w:lang w:val="ro-RO"/>
        </w:rPr>
        <w:t>de exper</w:t>
      </w:r>
      <w:r w:rsidR="009C76B6" w:rsidRPr="00C318FA">
        <w:rPr>
          <w:rFonts w:asciiTheme="minorHAnsi" w:hAnsiTheme="minorHAnsi"/>
          <w:b/>
          <w:color w:val="17365D" w:themeColor="text2" w:themeShade="BF"/>
          <w:lang w:val="ro-RO"/>
        </w:rPr>
        <w:t>ţ</w:t>
      </w:r>
      <w:r w:rsidR="00C12CF3" w:rsidRPr="00C318FA">
        <w:rPr>
          <w:rFonts w:asciiTheme="minorHAnsi" w:hAnsiTheme="minorHAnsi"/>
          <w:b/>
          <w:color w:val="17365D" w:themeColor="text2" w:themeShade="BF"/>
          <w:lang w:val="ro-RO"/>
        </w:rPr>
        <w:t>i</w:t>
      </w:r>
      <w:r w:rsidR="00C12CF3" w:rsidRPr="00C318FA">
        <w:rPr>
          <w:rFonts w:asciiTheme="minorHAnsi" w:hAnsiTheme="minorHAnsi"/>
          <w:color w:val="17365D" w:themeColor="text2" w:themeShade="BF"/>
          <w:lang w:val="ro-RO"/>
        </w:rPr>
        <w:t xml:space="preserve"> (organizat în data de 20 mai 2014): </w:t>
      </w:r>
      <w:r w:rsidRPr="00C318FA">
        <w:rPr>
          <w:rFonts w:asciiTheme="minorHAnsi" w:hAnsiTheme="minorHAnsi"/>
          <w:color w:val="17365D" w:themeColor="text2" w:themeShade="BF"/>
          <w:lang w:val="ro-RO"/>
        </w:rPr>
        <w:t xml:space="preserve">acoperind </w:t>
      </w:r>
      <w:r w:rsidR="00C12CF3" w:rsidRPr="00C318FA">
        <w:rPr>
          <w:rFonts w:asciiTheme="minorHAnsi" w:hAnsiTheme="minorHAnsi"/>
          <w:color w:val="17365D" w:themeColor="text2" w:themeShade="BF"/>
          <w:lang w:val="ro-RO"/>
        </w:rPr>
        <w:t xml:space="preserve">toate </w:t>
      </w:r>
      <w:r w:rsidRPr="00C318FA">
        <w:rPr>
          <w:rFonts w:asciiTheme="minorHAnsi" w:hAnsiTheme="minorHAnsi"/>
          <w:color w:val="17365D" w:themeColor="text2" w:themeShade="BF"/>
          <w:lang w:val="ro-RO"/>
        </w:rPr>
        <w:t xml:space="preserve">aspectele </w:t>
      </w:r>
      <w:r w:rsidR="00C12CF3" w:rsidRPr="00C318FA">
        <w:rPr>
          <w:rFonts w:asciiTheme="minorHAnsi" w:hAnsiTheme="minorHAnsi"/>
          <w:color w:val="17365D" w:themeColor="text2" w:themeShade="BF"/>
          <w:lang w:val="ro-RO"/>
        </w:rPr>
        <w:t>programului opera</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ional</w:t>
      </w:r>
    </w:p>
    <w:p w:rsidR="00C12CF3" w:rsidRPr="00C318FA" w:rsidRDefault="00C12CF3" w:rsidP="00331986">
      <w:pPr>
        <w:numPr>
          <w:ilvl w:val="0"/>
          <w:numId w:val="58"/>
        </w:numPr>
        <w:spacing w:before="120" w:line="276" w:lineRule="auto"/>
        <w:ind w:right="34"/>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Interviuri cu păr</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ile interesate relevante</w:t>
      </w:r>
      <w:r w:rsidRPr="00C318FA">
        <w:rPr>
          <w:rFonts w:asciiTheme="minorHAnsi" w:hAnsiTheme="minorHAnsi"/>
          <w:color w:val="17365D" w:themeColor="text2" w:themeShade="BF"/>
          <w:lang w:val="ro-RO"/>
        </w:rPr>
        <w:t xml:space="preserve"> (organizate între mai 2014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iunie 2014):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externă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internă, alocările financiare, indicatori, cadru</w:t>
      </w:r>
      <w:r w:rsidR="005D2D94" w:rsidRPr="00C318FA">
        <w:rPr>
          <w:rFonts w:asciiTheme="minorHAnsi" w:hAnsiTheme="minorHAnsi"/>
          <w:color w:val="17365D" w:themeColor="text2" w:themeShade="BF"/>
          <w:lang w:val="ro-RO"/>
        </w:rPr>
        <w:t>l</w:t>
      </w:r>
      <w:r w:rsidRPr="00C318FA">
        <w:rPr>
          <w:rFonts w:asciiTheme="minorHAnsi" w:hAnsiTheme="minorHAnsi"/>
          <w:color w:val="17365D" w:themeColor="text2" w:themeShade="BF"/>
          <w:lang w:val="ro-RO"/>
        </w:rPr>
        <w:t xml:space="preserve"> de performan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resurse umane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capacitatea administrativă, procedurile de monitorizare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cu strategia UE pentru o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 inteligentă, durabilă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favorabilă incluziunii.</w:t>
      </w:r>
    </w:p>
    <w:p w:rsidR="00C12CF3" w:rsidRPr="00C318FA" w:rsidRDefault="00C12CF3" w:rsidP="006F4A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right="-54"/>
        <w:contextualSpacing w:val="0"/>
        <w:jc w:val="left"/>
        <w:rPr>
          <w:rFonts w:asciiTheme="minorHAnsi" w:hAnsiTheme="minorHAnsi" w:cs="Calibri"/>
          <w:b/>
          <w:color w:val="17365D" w:themeColor="text2" w:themeShade="BF"/>
          <w:kern w:val="0"/>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C. Independen</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a procesului de evaluare</w:t>
      </w:r>
    </w:p>
    <w:p w:rsidR="00C12CF3" w:rsidRPr="00C318FA" w:rsidRDefault="00C12CF3" w:rsidP="006F4A58">
      <w:pPr>
        <w:widowControl w:val="0"/>
        <w:overflowPunct/>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Independen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a este esen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ială pentru a sus</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ine o bună evaluare ex-ante, în cazul în care evaluatorii critică în mod constructiv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oferă expertize cu privire la diferite elemente ale programului. Nivelul de independen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ă a fost în conformitate cu principiul obiectivită</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judecă</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ile de evaluare au fost impar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iale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nu subordonate unui acord cu serviciile responsabile cu elaborarea programului.</w:t>
      </w:r>
    </w:p>
    <w:p w:rsidR="00C12CF3" w:rsidRPr="00C318FA" w:rsidRDefault="00C12CF3" w:rsidP="006F4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right="-54"/>
        <w:rPr>
          <w:rFonts w:asciiTheme="minorHAnsi" w:hAnsiTheme="minorHAnsi" w:cs="Calibri"/>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D. Metodele utilizate</w:t>
      </w:r>
    </w:p>
    <w:p w:rsidR="00DF4A19" w:rsidRPr="00C318FA" w:rsidRDefault="00C12CF3" w:rsidP="006F4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right="-54"/>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Unul dintre principalele obiective ale acest</w:t>
      </w:r>
      <w:r w:rsidR="005D2D94" w:rsidRPr="00C318FA">
        <w:rPr>
          <w:rFonts w:asciiTheme="minorHAnsi" w:hAnsiTheme="minorHAnsi" w:cs="Calibri"/>
          <w:color w:val="17365D" w:themeColor="text2" w:themeShade="BF"/>
          <w:lang w:val="ro-RO"/>
        </w:rPr>
        <w:t>u</w:t>
      </w:r>
      <w:r w:rsidRPr="00C318FA">
        <w:rPr>
          <w:rFonts w:asciiTheme="minorHAnsi" w:hAnsiTheme="minorHAnsi" w:cs="Calibri"/>
          <w:color w:val="17365D" w:themeColor="text2" w:themeShade="BF"/>
          <w:lang w:val="ro-RO"/>
        </w:rPr>
        <w:t xml:space="preserve">i </w:t>
      </w:r>
      <w:r w:rsidR="005D2D94" w:rsidRPr="00C318FA">
        <w:rPr>
          <w:rFonts w:asciiTheme="minorHAnsi" w:hAnsiTheme="minorHAnsi" w:cs="Calibri"/>
          <w:color w:val="17365D" w:themeColor="text2" w:themeShade="BF"/>
          <w:lang w:val="ro-RO"/>
        </w:rPr>
        <w:t xml:space="preserve">contract a fost </w:t>
      </w:r>
      <w:r w:rsidRPr="00C318FA">
        <w:rPr>
          <w:rFonts w:asciiTheme="minorHAnsi" w:hAnsiTheme="minorHAnsi" w:cs="Calibri"/>
          <w:color w:val="17365D" w:themeColor="text2" w:themeShade="BF"/>
          <w:lang w:val="ro-RO"/>
        </w:rPr>
        <w:t xml:space="preserve">de a evalua strategia programului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teoria schimbării care </w:t>
      </w:r>
      <w:r w:rsidR="005D2D94" w:rsidRPr="00C318FA">
        <w:rPr>
          <w:rFonts w:asciiTheme="minorHAnsi" w:hAnsiTheme="minorHAnsi" w:cs="Calibri"/>
          <w:color w:val="17365D" w:themeColor="text2" w:themeShade="BF"/>
          <w:lang w:val="ro-RO"/>
        </w:rPr>
        <w:t xml:space="preserve">a stat </w:t>
      </w:r>
      <w:r w:rsidRPr="00C318FA">
        <w:rPr>
          <w:rFonts w:asciiTheme="minorHAnsi" w:hAnsiTheme="minorHAnsi" w:cs="Calibri"/>
          <w:color w:val="17365D" w:themeColor="text2" w:themeShade="BF"/>
          <w:lang w:val="ro-RO"/>
        </w:rPr>
        <w:t xml:space="preserve">la baza programului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de a participa la elaborarea programului într-un proces iterativ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interactiv. Metodele utilizate pentru evaluarea ex-ante au implicat analiza literaturii de specialitate, interviuri, focus grupuri regionale, ateliere de lucru, paneluri de exper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w:t>
      </w:r>
      <w:r w:rsidR="009B6491" w:rsidRPr="00C318FA">
        <w:rPr>
          <w:rFonts w:asciiTheme="minorHAnsi" w:hAnsiTheme="minorHAnsi" w:cs="Calibri"/>
          <w:color w:val="17365D" w:themeColor="text2" w:themeShade="BF"/>
          <w:lang w:val="ro-RO"/>
        </w:rPr>
        <w:t>analize comparative la nivel internațional</w:t>
      </w:r>
      <w:r w:rsidRPr="00C318FA">
        <w:rPr>
          <w:rFonts w:asciiTheme="minorHAnsi" w:hAnsiTheme="minorHAnsi" w:cs="Calibri"/>
          <w:color w:val="17365D" w:themeColor="text2" w:themeShade="BF"/>
          <w:lang w:val="ro-RO"/>
        </w:rPr>
        <w:t>.</w:t>
      </w:r>
      <w:r w:rsidR="00DF4A19" w:rsidRPr="00C318FA" w:rsidDel="00DF4A19">
        <w:rPr>
          <w:rFonts w:asciiTheme="minorHAnsi" w:hAnsiTheme="minorHAnsi" w:cs="Calibri"/>
          <w:color w:val="17365D" w:themeColor="text2" w:themeShade="BF"/>
          <w:lang w:val="ro-RO"/>
        </w:rPr>
        <w:t xml:space="preserve"> </w:t>
      </w:r>
    </w:p>
    <w:p w:rsidR="001400B1" w:rsidRPr="00C318FA" w:rsidRDefault="001400B1" w:rsidP="006F4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right="-54"/>
        <w:rPr>
          <w:rFonts w:asciiTheme="minorHAnsi" w:hAnsiTheme="minorHAnsi" w:cs="Calibri"/>
          <w:color w:val="17365D" w:themeColor="text2" w:themeShade="BF"/>
          <w:lang w:val="ro-RO"/>
        </w:rPr>
      </w:pPr>
    </w:p>
    <w:p w:rsidR="00C12CF3" w:rsidRPr="00C318FA" w:rsidRDefault="00C12CF3" w:rsidP="00981C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right="-54"/>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E. Raportare </w:t>
      </w:r>
      <w:r w:rsidR="00D21348"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i publicare</w:t>
      </w:r>
    </w:p>
    <w:p w:rsidR="00C12CF3" w:rsidRPr="00C318FA" w:rsidRDefault="00C12CF3" w:rsidP="00F25BC3">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Acest raport final de evaluare ex-ante colectează toate elementele </w:t>
      </w:r>
      <w:r w:rsidR="00863956" w:rsidRPr="00C318FA">
        <w:rPr>
          <w:rFonts w:asciiTheme="minorHAnsi" w:hAnsiTheme="minorHAnsi" w:cs="Calibri"/>
          <w:color w:val="17365D" w:themeColor="text2" w:themeShade="BF"/>
          <w:lang w:val="ro-RO"/>
        </w:rPr>
        <w:t xml:space="preserve">evaluării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reflectă procesul, principalele metode utilizate, identifică </w:t>
      </w:r>
      <w:r w:rsidR="00292F67" w:rsidRPr="00C318FA">
        <w:rPr>
          <w:rFonts w:asciiTheme="minorHAnsi" w:hAnsiTheme="minorHAnsi" w:cs="Calibri"/>
          <w:color w:val="17365D" w:themeColor="text2" w:themeShade="BF"/>
          <w:lang w:val="ro-RO"/>
        </w:rPr>
        <w:t>diferiții factori interesați implicați</w:t>
      </w:r>
      <w:r w:rsidRPr="00C318FA">
        <w:rPr>
          <w:rFonts w:asciiTheme="minorHAnsi" w:hAnsiTheme="minorHAnsi" w:cs="Calibri"/>
          <w:color w:val="17365D" w:themeColor="text2" w:themeShade="BF"/>
          <w:lang w:val="ro-RO"/>
        </w:rPr>
        <w:t xml:space="preserve">, prezintă modificările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îmbunătă</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irile aduse </w:t>
      </w:r>
      <w:r w:rsidR="008B4429" w:rsidRPr="00C318FA">
        <w:rPr>
          <w:rFonts w:asciiTheme="minorHAnsi" w:hAnsiTheme="minorHAnsi" w:cs="Calibri"/>
          <w:color w:val="17365D" w:themeColor="text2" w:themeShade="BF"/>
          <w:lang w:val="ro-RO"/>
        </w:rPr>
        <w:t xml:space="preserve">programului </w:t>
      </w:r>
      <w:r w:rsidRPr="00C318FA">
        <w:rPr>
          <w:rFonts w:asciiTheme="minorHAnsi" w:hAnsiTheme="minorHAnsi" w:cs="Calibri"/>
          <w:color w:val="17365D" w:themeColor="text2" w:themeShade="BF"/>
          <w:lang w:val="ro-RO"/>
        </w:rPr>
        <w:t>de-a lungul procesului de evaluare.</w:t>
      </w:r>
    </w:p>
    <w:p w:rsidR="00C12CF3" w:rsidRPr="00C318FA" w:rsidRDefault="00C12CF3" w:rsidP="00F25BC3">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br/>
        <w:t xml:space="preserve">Progresul proiectului a fost monitorizat prin raportul de progres lunar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prin două rapoarte intermediare:</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Raportul intermediar numărul 1</w:t>
      </w:r>
      <w:r w:rsidRPr="00C318FA">
        <w:rPr>
          <w:rFonts w:asciiTheme="minorHAnsi" w:hAnsiTheme="minorHAnsi"/>
          <w:color w:val="17365D" w:themeColor="text2" w:themeShade="BF"/>
          <w:lang w:val="ro-RO"/>
        </w:rPr>
        <w:t xml:space="preserve"> </w:t>
      </w:r>
      <w:r w:rsidRPr="00C318FA">
        <w:rPr>
          <w:rFonts w:asciiTheme="minorHAnsi" w:hAnsiTheme="minorHAnsi"/>
          <w:b/>
          <w:color w:val="17365D" w:themeColor="text2" w:themeShade="BF"/>
          <w:lang w:val="ro-RO"/>
        </w:rPr>
        <w:t>(transmis în luna aprilie 2014):</w:t>
      </w:r>
      <w:r w:rsidRPr="00C318FA">
        <w:rPr>
          <w:rFonts w:asciiTheme="minorHAnsi" w:hAnsiTheme="minorHAnsi"/>
          <w:color w:val="17365D" w:themeColor="text2" w:themeShade="BF"/>
          <w:lang w:val="ro-RO"/>
        </w:rPr>
        <w:t xml:space="preserve"> a inclus în anexe Raportul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292F67" w:rsidRPr="00C318FA">
        <w:rPr>
          <w:rFonts w:asciiTheme="minorHAnsi" w:hAnsiTheme="minorHAnsi"/>
          <w:color w:val="17365D" w:themeColor="text2" w:themeShade="BF"/>
          <w:lang w:val="ro-RO"/>
        </w:rPr>
        <w:t xml:space="preserve">documentele </w:t>
      </w:r>
      <w:r w:rsidRPr="00C318FA">
        <w:rPr>
          <w:rFonts w:asciiTheme="minorHAnsi" w:hAnsiTheme="minorHAnsi"/>
          <w:color w:val="17365D" w:themeColor="text2" w:themeShade="BF"/>
          <w:lang w:val="ro-RO"/>
        </w:rPr>
        <w:t>de lucru interne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analiza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concluziile preliminare cu privire la întrebările de evaluare</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Raportul final (transmis în mai 2015):</w:t>
      </w:r>
      <w:r w:rsidRPr="00C318FA">
        <w:rPr>
          <w:rFonts w:asciiTheme="minorHAnsi" w:hAnsiTheme="minorHAnsi"/>
          <w:color w:val="17365D" w:themeColor="text2" w:themeShade="BF"/>
          <w:lang w:val="ro-RO"/>
        </w:rPr>
        <w:t xml:space="preserve"> a inclus în anexe Raportu</w:t>
      </w:r>
      <w:r w:rsidR="00292F67" w:rsidRPr="00C318FA">
        <w:rPr>
          <w:rFonts w:asciiTheme="minorHAnsi" w:hAnsiTheme="minorHAnsi"/>
          <w:color w:val="17365D" w:themeColor="text2" w:themeShade="BF"/>
          <w:lang w:val="ro-RO"/>
        </w:rPr>
        <w:t>l</w:t>
      </w:r>
      <w:r w:rsidRPr="00C318FA">
        <w:rPr>
          <w:rFonts w:asciiTheme="minorHAnsi" w:hAnsiTheme="minorHAnsi"/>
          <w:color w:val="17365D" w:themeColor="text2" w:themeShade="BF"/>
          <w:lang w:val="ro-RO"/>
        </w:rPr>
        <w:t xml:space="preserve"> Final de Evaluare Ex-ante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prezentarea </w:t>
      </w:r>
      <w:r w:rsidR="00292F67" w:rsidRPr="00C318FA">
        <w:rPr>
          <w:rFonts w:asciiTheme="minorHAnsi" w:hAnsiTheme="minorHAnsi"/>
          <w:color w:val="17365D" w:themeColor="text2" w:themeShade="BF"/>
          <w:lang w:val="ro-RO"/>
        </w:rPr>
        <w:t xml:space="preserve">concluziilor finale ale </w:t>
      </w:r>
      <w:r w:rsidRPr="00C318FA">
        <w:rPr>
          <w:rFonts w:asciiTheme="minorHAnsi" w:hAnsiTheme="minorHAnsi"/>
          <w:color w:val="17365D" w:themeColor="text2" w:themeShade="BF"/>
          <w:lang w:val="ro-RO"/>
        </w:rPr>
        <w:t xml:space="preserve">evaluării ex-ante </w:t>
      </w:r>
      <w:r w:rsidR="00753A50" w:rsidRPr="00C318FA">
        <w:rPr>
          <w:rFonts w:asciiTheme="minorHAnsi" w:hAnsiTheme="minorHAnsi"/>
          <w:color w:val="17365D" w:themeColor="text2" w:themeShade="BF"/>
          <w:lang w:val="ro-RO"/>
        </w:rPr>
        <w:t xml:space="preserve">pentru </w:t>
      </w:r>
      <w:r w:rsidRPr="00C318FA">
        <w:rPr>
          <w:rFonts w:asciiTheme="minorHAnsi" w:hAnsiTheme="minorHAnsi"/>
          <w:color w:val="17365D" w:themeColor="text2" w:themeShade="BF"/>
          <w:lang w:val="ro-RO"/>
        </w:rPr>
        <w:t>conferin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 de diseminare</w:t>
      </w:r>
    </w:p>
    <w:p w:rsidR="00C12CF3" w:rsidRPr="00C318FA" w:rsidRDefault="00C12CF3" w:rsidP="006F4A58">
      <w:pPr>
        <w:pStyle w:val="ListParagraph"/>
        <w:spacing w:before="120" w:line="276" w:lineRule="auto"/>
        <w:ind w:left="360"/>
        <w:contextualSpacing w:val="0"/>
        <w:rPr>
          <w:rFonts w:asciiTheme="minorHAnsi" w:hAnsiTheme="minorHAnsi"/>
          <w:color w:val="17365D" w:themeColor="text2" w:themeShade="BF"/>
          <w:lang w:val="ro-RO"/>
        </w:rPr>
      </w:pPr>
    </w:p>
    <w:p w:rsidR="00C12CF3" w:rsidRPr="00C318FA" w:rsidRDefault="00C12CF3" w:rsidP="00310250">
      <w:pPr>
        <w:pStyle w:val="Title2"/>
        <w:numPr>
          <w:ilvl w:val="1"/>
          <w:numId w:val="56"/>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34" w:name="_Toc418445235"/>
      <w:r w:rsidRPr="00C318FA">
        <w:rPr>
          <w:rFonts w:asciiTheme="minorHAnsi" w:hAnsiTheme="minorHAnsi"/>
          <w:b/>
          <w:color w:val="17365D" w:themeColor="text2" w:themeShade="BF"/>
          <w:lang w:val="ro-RO"/>
        </w:rPr>
        <w:t>Structura raportului</w:t>
      </w:r>
      <w:bookmarkEnd w:id="34"/>
    </w:p>
    <w:bookmarkEnd w:id="31"/>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p>
    <w:p w:rsidR="00C12CF3" w:rsidRPr="00C318FA" w:rsidRDefault="00C12CF3" w:rsidP="006F4A58">
      <w:pPr>
        <w:widowControl w:val="0"/>
        <w:overflowPunct/>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Raportul ex-ante se bazează pe versiunea Programului Opera</w:t>
      </w:r>
      <w:r w:rsidR="009C76B6"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ional primit</w:t>
      </w:r>
      <w:r w:rsidR="00A321B1" w:rsidRPr="00C318FA">
        <w:rPr>
          <w:rFonts w:asciiTheme="minorHAnsi" w:hAnsiTheme="minorHAnsi" w:cs="Arial"/>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Evaluator în luna decembrie 2014 </w:t>
      </w:r>
      <w:r w:rsidR="00D21348"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ulterior aprobat</w:t>
      </w:r>
      <w:r w:rsidR="008A1F9E" w:rsidRPr="00C318FA">
        <w:rPr>
          <w:rFonts w:asciiTheme="minorHAnsi" w:hAnsiTheme="minorHAnsi" w:cs="Arial"/>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Comisia Europeană în februarie 2015. Pe baza întrebărilor incluse în caietul de sarcini, raportul este structurat după cum urmează:</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Prezentare generală</w:t>
      </w:r>
      <w:r w:rsidRPr="00C318FA">
        <w:rPr>
          <w:rFonts w:asciiTheme="minorHAnsi" w:hAnsiTheme="minorHAnsi"/>
          <w:color w:val="17365D" w:themeColor="text2" w:themeShade="BF"/>
          <w:lang w:val="ro-RO"/>
        </w:rPr>
        <w:t xml:space="preserve"> a procesului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metodologiei ex-ante (capitolul 2).</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coeren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ei externe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ia la strategiile europene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na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ionale</w:t>
      </w:r>
      <w:r w:rsidRPr="00C318FA">
        <w:rPr>
          <w:rFonts w:asciiTheme="minorHAnsi" w:hAnsiTheme="minorHAnsi"/>
          <w:color w:val="17365D" w:themeColor="text2" w:themeShade="BF"/>
          <w:lang w:val="ro-RO"/>
        </w:rPr>
        <w:t xml:space="preserve"> (capitolele 3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4)</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coeren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ei interne a programului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rela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sa cu alte instrumente financiare relevante (Capitolul 5)</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coeren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ei dintre resursele bugetare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obiectivele programului opera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ional</w:t>
      </w:r>
      <w:r w:rsidRPr="00C318FA">
        <w:rPr>
          <w:rFonts w:asciiTheme="minorHAnsi" w:hAnsiTheme="minorHAnsi"/>
          <w:color w:val="17365D" w:themeColor="text2" w:themeShade="BF"/>
          <w:lang w:val="ro-RO"/>
        </w:rPr>
        <w:t xml:space="preserve"> (Capitolul 6)</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sistemului de indicatori</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w:t>
      </w:r>
      <w:r w:rsidRPr="00C318FA">
        <w:rPr>
          <w:rFonts w:asciiTheme="minorHAnsi" w:hAnsiTheme="minorHAnsi"/>
          <w:b/>
          <w:color w:val="17365D" w:themeColor="text2" w:themeShade="BF"/>
          <w:lang w:val="ro-RO"/>
        </w:rPr>
        <w:t xml:space="preserve">realizărilor imediate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a rezultatelor programului</w:t>
      </w:r>
      <w:r w:rsidRPr="00C318FA">
        <w:rPr>
          <w:rFonts w:asciiTheme="minorHAnsi" w:hAnsiTheme="minorHAnsi"/>
          <w:color w:val="17365D" w:themeColor="text2" w:themeShade="BF"/>
          <w:lang w:val="ro-RO"/>
        </w:rPr>
        <w:t xml:space="preserve"> (capitolele 7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8)</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cadrului de performan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ă </w:t>
      </w:r>
      <w:r w:rsidRPr="00C318FA">
        <w:rPr>
          <w:rFonts w:asciiTheme="minorHAnsi" w:hAnsiTheme="minorHAnsi"/>
          <w:color w:val="17365D" w:themeColor="text2" w:themeShade="BF"/>
          <w:lang w:val="ro-RO"/>
        </w:rPr>
        <w:t>(capitolul 9)</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 xml:space="preserve">structurii de management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a capacită</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 administrative</w:t>
      </w:r>
      <w:r w:rsidRPr="00C318FA">
        <w:rPr>
          <w:rFonts w:asciiTheme="minorHAnsi" w:hAnsiTheme="minorHAnsi"/>
          <w:color w:val="17365D" w:themeColor="text2" w:themeShade="BF"/>
          <w:lang w:val="ro-RO"/>
        </w:rPr>
        <w:t xml:space="preserve">, sub aspectul resurselor umane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procedurilor de monitorizare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de colectare a datelor </w:t>
      </w:r>
      <w:r w:rsidR="009A0A4D" w:rsidRPr="00C318FA">
        <w:rPr>
          <w:rFonts w:asciiTheme="minorHAnsi" w:hAnsiTheme="minorHAnsi"/>
          <w:color w:val="17365D" w:themeColor="text2" w:themeShade="BF"/>
          <w:lang w:val="ro-RO"/>
        </w:rPr>
        <w:t xml:space="preserve">aferente </w:t>
      </w:r>
      <w:r w:rsidRPr="00C318FA">
        <w:rPr>
          <w:rFonts w:asciiTheme="minorHAnsi" w:hAnsiTheme="minorHAnsi"/>
          <w:color w:val="17365D" w:themeColor="text2" w:themeShade="BF"/>
          <w:lang w:val="ro-RO"/>
        </w:rPr>
        <w:t>Programului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(capitolele 10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11)</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Evaluarea </w:t>
      </w:r>
      <w:r w:rsidRPr="00C318FA">
        <w:rPr>
          <w:rFonts w:asciiTheme="minorHAnsi" w:hAnsiTheme="minorHAnsi"/>
          <w:b/>
          <w:color w:val="17365D" w:themeColor="text2" w:themeShade="BF"/>
          <w:lang w:val="ro-RO"/>
        </w:rPr>
        <w:t>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ei la promovarea aspectelor orizontale</w:t>
      </w:r>
      <w:r w:rsidRPr="00C318FA">
        <w:rPr>
          <w:rFonts w:asciiTheme="minorHAnsi" w:hAnsiTheme="minorHAnsi"/>
          <w:color w:val="17365D" w:themeColor="text2" w:themeShade="BF"/>
          <w:lang w:val="ro-RO"/>
        </w:rPr>
        <w:t xml:space="preserve"> (capitolul 13)</w:t>
      </w:r>
    </w:p>
    <w:p w:rsidR="00C12CF3" w:rsidRPr="00C318FA" w:rsidRDefault="00C12CF3" w:rsidP="00187B07">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Fiecare capitol oferă o prezentare succintă a metodologiei utilizate, a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ilor de evaluare efectuate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instrumentelor,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concluziilor evaluării.</w:t>
      </w:r>
    </w:p>
    <w:p w:rsidR="00C12CF3" w:rsidRPr="00C318FA" w:rsidRDefault="00C12CF3" w:rsidP="00187B07">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Raportul final de evaluare ex-ante este, de asemenea, înso</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it de următoarele documente:</w:t>
      </w:r>
    </w:p>
    <w:p w:rsidR="00C12CF3" w:rsidRPr="00C318FA" w:rsidRDefault="008A1F9E"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Anexa 1. Logica </w:t>
      </w:r>
      <w:r w:rsidR="00C12CF3" w:rsidRPr="00C318FA">
        <w:rPr>
          <w:rFonts w:asciiTheme="minorHAnsi" w:hAnsiTheme="minorHAnsi"/>
          <w:color w:val="17365D" w:themeColor="text2" w:themeShade="BF"/>
          <w:lang w:val="ro-RO"/>
        </w:rPr>
        <w:t>interven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ie</w:t>
      </w:r>
      <w:r w:rsidRPr="00C318FA">
        <w:rPr>
          <w:rFonts w:asciiTheme="minorHAnsi" w:hAnsiTheme="minorHAnsi"/>
          <w:color w:val="17365D" w:themeColor="text2" w:themeShade="BF"/>
          <w:lang w:val="ro-RO"/>
        </w:rPr>
        <w:t>i</w:t>
      </w:r>
      <w:r w:rsidR="00C12CF3" w:rsidRPr="00C318FA">
        <w:rPr>
          <w:rFonts w:asciiTheme="minorHAnsi" w:hAnsiTheme="minorHAnsi"/>
          <w:color w:val="17365D" w:themeColor="text2" w:themeShade="BF"/>
          <w:lang w:val="ro-RO"/>
        </w:rPr>
        <w:t xml:space="preserve"> la nivelul programului</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Anexa 2. Ghid privind indicatorii</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Anexa 3. Propunere de Plan de Evaluare a Programului</w:t>
      </w:r>
      <w:r w:rsidR="009A0A4D" w:rsidRPr="00C318FA">
        <w:rPr>
          <w:rFonts w:asciiTheme="minorHAnsi" w:hAnsiTheme="minorHAnsi"/>
          <w:color w:val="17365D" w:themeColor="text2" w:themeShade="BF"/>
          <w:lang w:val="ro-RO"/>
        </w:rPr>
        <w:t xml:space="preserve"> Operațional</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Anexa 4. Metodologia de Evaluare</w:t>
      </w:r>
    </w:p>
    <w:p w:rsidR="00C12CF3" w:rsidRPr="00C318FA" w:rsidRDefault="00C12CF3"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Anexa 5. Raport privind controlul calită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C12CF3" w:rsidRPr="00C318FA" w:rsidRDefault="00C12CF3" w:rsidP="005738A8">
      <w:pPr>
        <w:pStyle w:val="Title1"/>
        <w:rPr>
          <w:rFonts w:asciiTheme="minorHAnsi" w:hAnsiTheme="minorHAnsi"/>
          <w:color w:val="17365D" w:themeColor="text2" w:themeShade="BF"/>
          <w:lang w:val="ro-RO"/>
        </w:rPr>
      </w:pPr>
      <w:bookmarkStart w:id="35" w:name="_Toc418445236"/>
      <w:r w:rsidRPr="00C318FA">
        <w:rPr>
          <w:rFonts w:asciiTheme="minorHAnsi" w:hAnsiTheme="minorHAnsi"/>
          <w:color w:val="17365D" w:themeColor="text2" w:themeShade="BF"/>
          <w:lang w:val="ro-RO"/>
        </w:rPr>
        <w:t>Capitolul 2.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externă </w:t>
      </w:r>
      <w:r w:rsidR="00D21348" w:rsidRPr="00C318FA">
        <w:rPr>
          <w:rFonts w:asciiTheme="minorHAnsi" w:hAnsiTheme="minorHAnsi"/>
          <w:color w:val="17365D" w:themeColor="text2" w:themeShade="BF"/>
          <w:lang w:val="ro-RO"/>
        </w:rPr>
        <w:t>ş</w:t>
      </w:r>
      <w:r w:rsidR="008A1F9E" w:rsidRPr="00C318FA">
        <w:rPr>
          <w:rFonts w:asciiTheme="minorHAnsi" w:hAnsiTheme="minorHAnsi"/>
          <w:color w:val="17365D" w:themeColor="text2" w:themeShade="BF"/>
          <w:lang w:val="ro-RO"/>
        </w:rPr>
        <w:t>i c</w:t>
      </w:r>
      <w:r w:rsidRPr="00C318FA">
        <w:rPr>
          <w:rFonts w:asciiTheme="minorHAnsi" w:hAnsiTheme="minorHAnsi"/>
          <w:color w:val="17365D" w:themeColor="text2" w:themeShade="BF"/>
          <w:lang w:val="ro-RO"/>
        </w:rPr>
        <w:t>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la strategiile Europene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w:t>
      </w:r>
      <w:bookmarkEnd w:id="35"/>
      <w:r w:rsidRPr="00C318FA">
        <w:rPr>
          <w:rFonts w:asciiTheme="minorHAnsi" w:hAnsiTheme="minorHAnsi"/>
          <w:color w:val="17365D" w:themeColor="text2" w:themeShade="BF"/>
          <w:lang w:val="ro-RO"/>
        </w:rPr>
        <w:t xml:space="preserve"> </w:t>
      </w:r>
      <w:bookmarkEnd w:id="8"/>
      <w:bookmarkEnd w:id="9"/>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C766DA">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Acest capitol este structurat în două păr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prezintă împreună analiza efectuată pentru ÎE 1, ÎE 9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ÎE 10,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strategiile europene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w:t>
      </w:r>
    </w:p>
    <w:p w:rsidR="00C12CF3" w:rsidRPr="00C318FA" w:rsidRDefault="00C12CF3" w:rsidP="00310250">
      <w:pPr>
        <w:numPr>
          <w:ilvl w:val="0"/>
          <w:numId w:val="23"/>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coeren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a externă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w:t>
      </w:r>
      <w:r w:rsidRPr="00C318FA">
        <w:rPr>
          <w:rFonts w:asciiTheme="minorHAnsi" w:hAnsiTheme="minorHAnsi"/>
          <w:color w:val="17365D" w:themeColor="text2" w:themeShade="BF"/>
          <w:lang w:val="ro-RO"/>
        </w:rPr>
        <w:t xml:space="preserve"> la strategia Europa 2020, Acordul de Parteneriat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recomandările specifice de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ară furnizate de Consiliu (ÎE 1.1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ÎE 9)</w:t>
      </w:r>
    </w:p>
    <w:p w:rsidR="00C12CF3" w:rsidRPr="00C318FA" w:rsidRDefault="00C12CF3" w:rsidP="00310250">
      <w:pPr>
        <w:numPr>
          <w:ilvl w:val="0"/>
          <w:numId w:val="23"/>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consisten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a strategică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w:t>
      </w:r>
      <w:r w:rsidRPr="00C318FA">
        <w:rPr>
          <w:rFonts w:asciiTheme="minorHAnsi" w:hAnsiTheme="minorHAnsi"/>
          <w:color w:val="17365D" w:themeColor="text2" w:themeShade="BF"/>
          <w:lang w:val="ro-RO"/>
        </w:rPr>
        <w:t xml:space="preserve"> la politicile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strategiile Uniunii Europene, strategiile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programele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(ÎE 1.2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ÎE 10)</w:t>
      </w:r>
    </w:p>
    <w:p w:rsidR="00796B3C" w:rsidRPr="00C318FA" w:rsidRDefault="00796B3C" w:rsidP="00796B3C">
      <w:pPr>
        <w:spacing w:before="120" w:line="276" w:lineRule="auto"/>
        <w:ind w:left="360"/>
        <w:rPr>
          <w:rFonts w:asciiTheme="minorHAnsi" w:hAnsiTheme="minorHAnsi"/>
          <w:color w:val="17365D" w:themeColor="text2" w:themeShade="BF"/>
          <w:lang w:val="ro-RO"/>
        </w:rPr>
      </w:pPr>
    </w:p>
    <w:p w:rsidR="00C12CF3" w:rsidRPr="00C318FA" w:rsidRDefault="00C12CF3" w:rsidP="00331986">
      <w:pPr>
        <w:pStyle w:val="Title2"/>
        <w:numPr>
          <w:ilvl w:val="1"/>
          <w:numId w:val="59"/>
        </w:numPr>
        <w:tabs>
          <w:tab w:val="clear" w:pos="1134"/>
          <w:tab w:val="left" w:pos="720"/>
        </w:tabs>
        <w:spacing w:before="120" w:line="276" w:lineRule="auto"/>
        <w:outlineLvl w:val="1"/>
        <w:rPr>
          <w:rFonts w:asciiTheme="minorHAnsi" w:hAnsiTheme="minorHAnsi"/>
          <w:b/>
          <w:color w:val="17365D" w:themeColor="text2" w:themeShade="BF"/>
          <w:lang w:val="ro-RO"/>
        </w:rPr>
      </w:pPr>
      <w:bookmarkStart w:id="36" w:name="_Toc418445237"/>
      <w:bookmarkStart w:id="37" w:name="_Toc398626813"/>
      <w:bookmarkStart w:id="38" w:name="_Toc401520227"/>
      <w:r w:rsidRPr="00C318FA">
        <w:rPr>
          <w:rFonts w:asciiTheme="minorHAnsi" w:hAnsiTheme="minorHAnsi"/>
          <w:b/>
          <w:color w:val="17365D" w:themeColor="text2" w:themeShade="BF"/>
          <w:lang w:val="ro-RO"/>
        </w:rPr>
        <w:t>Coeren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a externă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ia la documentele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strategiile UE</w:t>
      </w:r>
      <w:bookmarkEnd w:id="36"/>
      <w:r w:rsidRPr="00C318FA">
        <w:rPr>
          <w:rFonts w:asciiTheme="minorHAnsi" w:hAnsiTheme="minorHAnsi"/>
          <w:b/>
          <w:color w:val="17365D" w:themeColor="text2" w:themeShade="BF"/>
          <w:lang w:val="ro-RO"/>
        </w:rPr>
        <w:t xml:space="preserve"> </w:t>
      </w:r>
      <w:bookmarkEnd w:id="37"/>
      <w:bookmarkEnd w:id="38"/>
    </w:p>
    <w:p w:rsidR="00C12CF3" w:rsidRPr="00C318FA" w:rsidRDefault="00C12CF3" w:rsidP="006F4A58">
      <w:pPr>
        <w:spacing w:before="120" w:line="276" w:lineRule="auto"/>
        <w:rPr>
          <w:rFonts w:asciiTheme="minorHAnsi" w:hAnsiTheme="minorHAnsi"/>
          <w:b/>
          <w:color w:val="17365D" w:themeColor="text2" w:themeShade="BF"/>
          <w:lang w:val="ro-RO"/>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firstRow="1" w:lastRow="0" w:firstColumn="1" w:lastColumn="0" w:noHBand="0" w:noVBand="0"/>
      </w:tblPr>
      <w:tblGrid>
        <w:gridCol w:w="878"/>
        <w:gridCol w:w="8364"/>
      </w:tblGrid>
      <w:tr w:rsidR="00C318FA" w:rsidRPr="00C318FA" w:rsidTr="00C41A83">
        <w:trPr>
          <w:trHeight w:val="1343"/>
        </w:trPr>
        <w:tc>
          <w:tcPr>
            <w:tcW w:w="475" w:type="pct"/>
            <w:shd w:val="clear" w:color="auto" w:fill="FFC000"/>
            <w:noWrap/>
            <w:vAlign w:val="center"/>
          </w:tcPr>
          <w:p w:rsidR="00C12CF3" w:rsidRPr="00C318FA" w:rsidRDefault="00C12CF3" w:rsidP="00C41A83">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ÎE 1.1</w:t>
            </w:r>
          </w:p>
        </w:tc>
        <w:tc>
          <w:tcPr>
            <w:tcW w:w="4525" w:type="pct"/>
            <w:shd w:val="clear" w:color="auto" w:fill="F2F2F2"/>
            <w:noWrap/>
            <w:vAlign w:val="center"/>
          </w:tcPr>
          <w:p w:rsidR="00C12CF3" w:rsidRPr="00C318FA" w:rsidRDefault="00C12CF3" w:rsidP="00C41A83">
            <w:pPr>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În ce măsură există coeren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ă între obiectivele tematice selectate, priorită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ile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obiectivele corespunzătoare programului, pe de o parte,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pe de altă parte, Cadrul Strategic Comun, Acordul de Parteneriat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recomandările specifice adresate fiecărei </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ări în temeiul articolului 121 alineatul (2) din tratat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recomandările relevante ale Consiliului adoptate în temeiul articolului 148 alineatul (4) din tratat? </w:t>
            </w:r>
          </w:p>
        </w:tc>
      </w:tr>
      <w:tr w:rsidR="00C318FA" w:rsidRPr="00C318FA" w:rsidTr="00C41A83">
        <w:trPr>
          <w:trHeight w:val="1343"/>
        </w:trPr>
        <w:tc>
          <w:tcPr>
            <w:tcW w:w="475" w:type="pct"/>
            <w:shd w:val="clear" w:color="auto" w:fill="FFC000"/>
            <w:noWrap/>
            <w:vAlign w:val="center"/>
          </w:tcPr>
          <w:p w:rsidR="00C12CF3" w:rsidRPr="00C318FA" w:rsidRDefault="00C12CF3" w:rsidP="00C41A83">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ÎE 9</w:t>
            </w:r>
          </w:p>
        </w:tc>
        <w:tc>
          <w:tcPr>
            <w:tcW w:w="4525" w:type="pct"/>
            <w:shd w:val="clear" w:color="auto" w:fill="F2F2F2"/>
            <w:noWrap/>
            <w:vAlign w:val="center"/>
          </w:tcPr>
          <w:p w:rsidR="00C12CF3" w:rsidRPr="00C318FA" w:rsidRDefault="00C12CF3" w:rsidP="00C41A83">
            <w:pPr>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În ce măsură Programul contribuie la strategia Uniunii pentru o 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tere inteligentă, durabilă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favorabilă incluziunii, având în vedere obiectivele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priorită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ile tematice selectate, luând în considerare nevoile na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ionale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regionale?</w:t>
            </w:r>
          </w:p>
        </w:tc>
      </w:tr>
    </w:tbl>
    <w:p w:rsidR="00C12CF3" w:rsidRPr="00C318FA" w:rsidRDefault="00C12CF3" w:rsidP="006F4A58">
      <w:pPr>
        <w:spacing w:before="120" w:line="276" w:lineRule="auto"/>
        <w:rPr>
          <w:rFonts w:asciiTheme="minorHAnsi" w:hAnsiTheme="minorHAnsi"/>
          <w:b/>
          <w:color w:val="17365D" w:themeColor="text2" w:themeShade="BF"/>
          <w:lang w:val="ro-RO"/>
        </w:rPr>
      </w:pPr>
      <w:bookmarkStart w:id="39" w:name="_Toc390968751"/>
      <w:bookmarkStart w:id="40" w:name="_Toc391581456"/>
      <w:bookmarkStart w:id="41" w:name="_Toc398626814"/>
      <w:bookmarkStart w:id="42" w:name="_Toc401424957"/>
      <w:bookmarkStart w:id="43" w:name="_Toc401520228"/>
    </w:p>
    <w:p w:rsidR="00C12CF3" w:rsidRPr="00C318FA" w:rsidRDefault="00C12CF3" w:rsidP="00331986">
      <w:pPr>
        <w:pStyle w:val="Index5"/>
        <w:numPr>
          <w:ilvl w:val="2"/>
          <w:numId w:val="59"/>
        </w:numPr>
        <w:tabs>
          <w:tab w:val="left" w:pos="900"/>
        </w:tabs>
        <w:spacing w:line="276" w:lineRule="auto"/>
        <w:outlineLvl w:val="2"/>
        <w:rPr>
          <w:rFonts w:asciiTheme="minorHAnsi" w:hAnsiTheme="minorHAnsi"/>
          <w:b/>
          <w:color w:val="17365D" w:themeColor="text2" w:themeShade="BF"/>
          <w:sz w:val="28"/>
          <w:szCs w:val="28"/>
          <w:lang w:val="ro-RO"/>
        </w:rPr>
      </w:pPr>
      <w:bookmarkStart w:id="44" w:name="_Toc418445238"/>
      <w:r w:rsidRPr="00C318FA">
        <w:rPr>
          <w:rFonts w:asciiTheme="minorHAnsi" w:hAnsiTheme="minorHAnsi"/>
          <w:b/>
          <w:color w:val="17365D" w:themeColor="text2" w:themeShade="BF"/>
          <w:sz w:val="28"/>
          <w:szCs w:val="28"/>
          <w:lang w:val="ro-RO"/>
        </w:rPr>
        <w:t>Descrierea procesului de evaluare</w:t>
      </w:r>
      <w:bookmarkEnd w:id="44"/>
      <w:r w:rsidRPr="00C318FA">
        <w:rPr>
          <w:rFonts w:asciiTheme="minorHAnsi" w:hAnsiTheme="minorHAnsi"/>
          <w:b/>
          <w:color w:val="17365D" w:themeColor="text2" w:themeShade="BF"/>
          <w:sz w:val="28"/>
          <w:szCs w:val="28"/>
          <w:lang w:val="ro-RO"/>
        </w:rPr>
        <w:t xml:space="preserve"> </w:t>
      </w:r>
      <w:bookmarkEnd w:id="39"/>
      <w:bookmarkEnd w:id="40"/>
      <w:bookmarkEnd w:id="41"/>
      <w:bookmarkEnd w:id="42"/>
      <w:bookmarkEnd w:id="43"/>
    </w:p>
    <w:p w:rsidR="00C12CF3" w:rsidRPr="00C318FA" w:rsidRDefault="00C12CF3" w:rsidP="001801C5">
      <w:pPr>
        <w:spacing w:before="120" w:line="276" w:lineRule="auto"/>
        <w:rPr>
          <w:rFonts w:asciiTheme="minorHAnsi" w:hAnsiTheme="minorHAnsi" w:cs="Arial"/>
          <w:color w:val="17365D" w:themeColor="text2" w:themeShade="BF"/>
          <w:sz w:val="17"/>
          <w:lang w:val="ro-RO"/>
        </w:rPr>
      </w:pPr>
    </w:p>
    <w:p w:rsidR="00C12CF3" w:rsidRPr="00C318FA" w:rsidRDefault="00C12CF3" w:rsidP="001801C5">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Analizele au urmărit să evalueze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între obiectivele specifice ale PO CU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p>
    <w:p w:rsidR="00C12CF3" w:rsidRPr="00C318FA" w:rsidRDefault="00C12CF3" w:rsidP="00310250">
      <w:pPr>
        <w:numPr>
          <w:ilvl w:val="0"/>
          <w:numId w:val="30"/>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iativele </w:t>
      </w:r>
      <w:r w:rsidR="004E73E4" w:rsidRPr="00C318FA">
        <w:rPr>
          <w:rFonts w:asciiTheme="minorHAnsi" w:hAnsiTheme="minorHAnsi"/>
          <w:color w:val="17365D" w:themeColor="text2" w:themeShade="BF"/>
          <w:lang w:val="ro-RO"/>
        </w:rPr>
        <w:t xml:space="preserve">majore </w:t>
      </w:r>
      <w:r w:rsidRPr="00C318FA">
        <w:rPr>
          <w:rFonts w:asciiTheme="minorHAnsi" w:hAnsiTheme="minorHAnsi"/>
          <w:color w:val="17365D" w:themeColor="text2" w:themeShade="BF"/>
          <w:lang w:val="ro-RO"/>
        </w:rPr>
        <w:t>ale strategiei UE 2020</w:t>
      </w:r>
    </w:p>
    <w:p w:rsidR="00C12CF3" w:rsidRPr="00C318FA" w:rsidRDefault="00C12CF3" w:rsidP="00310250">
      <w:pPr>
        <w:numPr>
          <w:ilvl w:val="0"/>
          <w:numId w:val="30"/>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Obiectivele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stabilite în Cadrul Strategic Comun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reglementările specifice </w:t>
      </w:r>
      <w:r w:rsidR="00297E23" w:rsidRPr="00C318FA">
        <w:rPr>
          <w:rFonts w:asciiTheme="minorHAnsi" w:hAnsiTheme="minorHAnsi"/>
          <w:color w:val="17365D" w:themeColor="text2" w:themeShade="BF"/>
          <w:lang w:val="ro-RO"/>
        </w:rPr>
        <w:t>FSE</w:t>
      </w:r>
    </w:p>
    <w:p w:rsidR="00C12CF3" w:rsidRPr="00C318FA" w:rsidRDefault="00C12CF3" w:rsidP="00310250">
      <w:pPr>
        <w:numPr>
          <w:ilvl w:val="0"/>
          <w:numId w:val="30"/>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Obiectivele tematice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identificate în Acordul de Parteneriat</w:t>
      </w:r>
    </w:p>
    <w:p w:rsidR="00C12CF3" w:rsidRPr="00C318FA" w:rsidRDefault="00C12CF3" w:rsidP="00310250">
      <w:pPr>
        <w:numPr>
          <w:ilvl w:val="0"/>
          <w:numId w:val="30"/>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Programul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de Reformă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Recomand</w:t>
      </w:r>
      <w:r w:rsidR="00103B2C" w:rsidRPr="00C318FA">
        <w:rPr>
          <w:rFonts w:asciiTheme="minorHAnsi" w:hAnsiTheme="minorHAnsi"/>
          <w:color w:val="17365D" w:themeColor="text2" w:themeShade="BF"/>
          <w:lang w:val="ro-RO"/>
        </w:rPr>
        <w:t>ăr</w:t>
      </w:r>
      <w:r w:rsidR="00850C25" w:rsidRPr="00C318FA">
        <w:rPr>
          <w:rFonts w:asciiTheme="minorHAnsi" w:hAnsiTheme="minorHAnsi"/>
          <w:color w:val="17365D" w:themeColor="text2" w:themeShade="BF"/>
          <w:lang w:val="ro-RO"/>
        </w:rPr>
        <w:t>ile</w:t>
      </w:r>
      <w:r w:rsidRPr="00C318FA">
        <w:rPr>
          <w:rFonts w:asciiTheme="minorHAnsi" w:hAnsiTheme="minorHAnsi"/>
          <w:color w:val="17365D" w:themeColor="text2" w:themeShade="BF"/>
          <w:lang w:val="ro-RO"/>
        </w:rPr>
        <w:t xml:space="preserve"> Consiliului CE pentru România</w:t>
      </w:r>
    </w:p>
    <w:p w:rsidR="00C12CF3" w:rsidRPr="00C318FA" w:rsidRDefault="00C12CF3" w:rsidP="001801C5">
      <w:pPr>
        <w:spacing w:before="120" w:line="276" w:lineRule="auto"/>
        <w:rPr>
          <w:rFonts w:asciiTheme="minorHAnsi" w:hAnsiTheme="minorHAnsi"/>
          <w:color w:val="17365D" w:themeColor="text2" w:themeShade="BF"/>
          <w:lang w:val="ro-RO"/>
        </w:rPr>
      </w:pPr>
    </w:p>
    <w:p w:rsidR="00C12CF3" w:rsidRPr="00C318FA" w:rsidRDefault="00C12CF3" w:rsidP="001801C5">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acela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timp, a fost efectuată o analiză cantitativă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calitativă a contribu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programului la obiectivele cuantificate care se regăsesc în Programul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 Reformă.</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br w:type="page"/>
      </w:r>
    </w:p>
    <w:p w:rsidR="00C12CF3" w:rsidRPr="00C318FA" w:rsidRDefault="00C12CF3" w:rsidP="00375015">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face un rezumat al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 evaluare desfă</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al instrumentelor de analiză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de colectare a datelor </w:t>
      </w:r>
      <w:r w:rsidR="00103B2C" w:rsidRPr="00C318FA">
        <w:rPr>
          <w:rFonts w:asciiTheme="minorHAnsi" w:hAnsiTheme="minorHAnsi"/>
          <w:color w:val="17365D" w:themeColor="text2" w:themeShade="BF"/>
          <w:lang w:val="ro-RO"/>
        </w:rPr>
        <w:t xml:space="preserve">folosit </w:t>
      </w:r>
      <w:r w:rsidRPr="00C318FA">
        <w:rPr>
          <w:rFonts w:asciiTheme="minorHAnsi" w:hAnsiTheme="minorHAnsi"/>
          <w:color w:val="17365D" w:themeColor="text2" w:themeShade="BF"/>
          <w:lang w:val="ro-RO"/>
        </w:rPr>
        <w:t xml:space="preserve">de </w:t>
      </w:r>
      <w:r w:rsidR="00103B2C" w:rsidRPr="00C318FA">
        <w:rPr>
          <w:rFonts w:asciiTheme="minorHAnsi" w:hAnsiTheme="minorHAnsi"/>
          <w:color w:val="17365D" w:themeColor="text2" w:themeShade="BF"/>
          <w:lang w:val="ro-RO"/>
        </w:rPr>
        <w:t>Evaluator</w:t>
      </w:r>
      <w:r w:rsidRPr="00C318FA">
        <w:rPr>
          <w:rFonts w:asciiTheme="minorHAnsi" w:hAnsiTheme="minorHAnsi"/>
          <w:color w:val="17365D" w:themeColor="text2" w:themeShade="BF"/>
          <w:lang w:val="ro-RO"/>
        </w:rPr>
        <w:t>.</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4870"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5219"/>
        <w:gridCol w:w="3783"/>
      </w:tblGrid>
      <w:tr w:rsidR="00C318FA" w:rsidRPr="00C318FA" w:rsidTr="00C41A83">
        <w:trPr>
          <w:trHeight w:val="290"/>
          <w:tblHeader/>
        </w:trPr>
        <w:tc>
          <w:tcPr>
            <w:tcW w:w="2899" w:type="pct"/>
            <w:tcBorders>
              <w:top w:val="single" w:sz="8" w:space="0" w:color="808080"/>
            </w:tcBorders>
            <w:shd w:val="clear" w:color="auto" w:fill="FFC000"/>
            <w:noWrap/>
            <w:vAlign w:val="center"/>
          </w:tcPr>
          <w:p w:rsidR="00C12CF3" w:rsidRPr="00C318FA" w:rsidRDefault="00C12CF3" w:rsidP="00643481">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Instrumente de analiză/ colectare a datelor </w:t>
            </w:r>
          </w:p>
        </w:tc>
        <w:tc>
          <w:tcPr>
            <w:tcW w:w="2101" w:type="pct"/>
            <w:tcBorders>
              <w:top w:val="single" w:sz="8" w:space="0" w:color="808080"/>
            </w:tcBorders>
            <w:shd w:val="clear" w:color="auto" w:fill="FFC000"/>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 xml:space="preserve">Raportul prezent de Feedback </w:t>
            </w:r>
          </w:p>
        </w:tc>
      </w:tr>
      <w:tr w:rsidR="00C318FA" w:rsidRPr="00C318FA" w:rsidTr="00C41A83">
        <w:trPr>
          <w:trHeight w:val="80"/>
        </w:trPr>
        <w:tc>
          <w:tcPr>
            <w:tcW w:w="2899" w:type="pct"/>
            <w:shd w:val="clear" w:color="auto" w:fill="DDD9C3"/>
            <w:noWrap/>
            <w:vAlign w:val="center"/>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2101" w:type="pct"/>
            <w:shd w:val="clear" w:color="auto" w:fill="DDD9C3"/>
            <w:noWrap/>
          </w:tcPr>
          <w:p w:rsidR="00C12CF3" w:rsidRPr="00C318FA" w:rsidRDefault="00C12CF3" w:rsidP="00C41A83">
            <w:pPr>
              <w:spacing w:before="120" w:line="276" w:lineRule="auto"/>
              <w:rPr>
                <w:rFonts w:asciiTheme="minorHAnsi" w:hAnsiTheme="minorHAnsi"/>
                <w:color w:val="17365D" w:themeColor="text2" w:themeShade="BF"/>
                <w:lang w:val="ro-RO"/>
              </w:rPr>
            </w:pPr>
          </w:p>
        </w:tc>
      </w:tr>
      <w:tr w:rsidR="00C318FA" w:rsidRPr="00C318FA" w:rsidTr="00C41A83">
        <w:trPr>
          <w:trHeight w:val="141"/>
        </w:trPr>
        <w:tc>
          <w:tcPr>
            <w:tcW w:w="2899" w:type="pct"/>
            <w:noWrap/>
            <w:vAlign w:val="center"/>
          </w:tcPr>
          <w:p w:rsidR="00C12CF3" w:rsidRPr="00C318FA" w:rsidRDefault="00C12CF3" w:rsidP="004E73E4">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Tabel de analiză a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ei cu Priorită</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ini</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iativele </w:t>
            </w:r>
            <w:r w:rsidR="004E73E4" w:rsidRPr="00C318FA">
              <w:rPr>
                <w:rFonts w:asciiTheme="minorHAnsi" w:hAnsiTheme="minorHAnsi"/>
                <w:color w:val="17365D" w:themeColor="text2" w:themeShade="BF"/>
                <w:sz w:val="16"/>
                <w:lang w:val="ro-RO"/>
              </w:rPr>
              <w:t xml:space="preserve">majore </w:t>
            </w:r>
            <w:r w:rsidRPr="00C318FA">
              <w:rPr>
                <w:rFonts w:asciiTheme="minorHAnsi" w:hAnsiTheme="minorHAnsi"/>
                <w:color w:val="17365D" w:themeColor="text2" w:themeShade="BF"/>
                <w:sz w:val="16"/>
                <w:lang w:val="ro-RO"/>
              </w:rPr>
              <w:t>ale strategiei UE 2020</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335"/>
        </w:trPr>
        <w:tc>
          <w:tcPr>
            <w:tcW w:w="2899" w:type="pct"/>
            <w:noWrap/>
            <w:vAlign w:val="center"/>
          </w:tcPr>
          <w:p w:rsidR="00C12CF3" w:rsidRPr="00C318FA" w:rsidRDefault="00C12CF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Tabel de analiză a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ei cu obiectivele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priorită</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ile de investi</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ii stabilite în Cadrul Strategic Comun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reglementările specifice </w:t>
            </w:r>
            <w:r w:rsidR="0033783D" w:rsidRPr="00C318FA">
              <w:rPr>
                <w:rFonts w:asciiTheme="minorHAnsi" w:hAnsiTheme="minorHAnsi"/>
                <w:color w:val="17365D" w:themeColor="text2" w:themeShade="BF"/>
                <w:sz w:val="16"/>
                <w:lang w:val="ro-RO"/>
              </w:rPr>
              <w:t xml:space="preserve">FSE </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335"/>
        </w:trPr>
        <w:tc>
          <w:tcPr>
            <w:tcW w:w="2899" w:type="pct"/>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Tabel de analiză a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ei cu Programul Na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ional de Reformă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w:t>
            </w:r>
            <w:r w:rsidR="00850C25" w:rsidRPr="00C318FA">
              <w:rPr>
                <w:rFonts w:asciiTheme="minorHAnsi" w:hAnsiTheme="minorHAnsi"/>
                <w:color w:val="17365D" w:themeColor="text2" w:themeShade="BF"/>
                <w:sz w:val="16"/>
                <w:lang w:val="ro-RO"/>
              </w:rPr>
              <w:t xml:space="preserve">Recomandările </w:t>
            </w:r>
            <w:r w:rsidRPr="00C318FA">
              <w:rPr>
                <w:rFonts w:asciiTheme="minorHAnsi" w:hAnsiTheme="minorHAnsi"/>
                <w:color w:val="17365D" w:themeColor="text2" w:themeShade="BF"/>
                <w:sz w:val="16"/>
                <w:lang w:val="ro-RO"/>
              </w:rPr>
              <w:t>Consiliului CE pentru România</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2899" w:type="pct"/>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Tabel de analiză a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ei cu Acordul de Parteneriat </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2899" w:type="pct"/>
            <w:noWrap/>
            <w:vAlign w:val="center"/>
          </w:tcPr>
          <w:p w:rsidR="00C12CF3" w:rsidRPr="00C318FA" w:rsidRDefault="00C12CF3" w:rsidP="005E2D3D">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Analiză cantitativă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calitativă a contribu</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iei programului la obiectivele cuantificate care se regăsesc în Programul Na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ional de Reformă</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80"/>
        </w:trPr>
        <w:tc>
          <w:tcPr>
            <w:tcW w:w="2899" w:type="pct"/>
            <w:shd w:val="clear" w:color="auto" w:fill="DDD9C3"/>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szCs w:val="16"/>
                <w:lang w:val="ro-RO"/>
              </w:rPr>
              <w:t>Instrumente de colectare a datelor</w:t>
            </w:r>
          </w:p>
        </w:tc>
        <w:tc>
          <w:tcPr>
            <w:tcW w:w="2101" w:type="pct"/>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p>
        </w:tc>
      </w:tr>
      <w:tr w:rsidR="00C318FA" w:rsidRPr="00C318FA" w:rsidTr="00C41A83">
        <w:trPr>
          <w:trHeight w:val="231"/>
        </w:trPr>
        <w:tc>
          <w:tcPr>
            <w:tcW w:w="2899" w:type="pct"/>
            <w:noWrap/>
            <w:vAlign w:val="center"/>
          </w:tcPr>
          <w:p w:rsidR="00C12CF3" w:rsidRPr="00C318FA" w:rsidRDefault="00C12CF3">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w:t>
            </w:r>
            <w:r w:rsidR="004A11DC" w:rsidRPr="00C318FA">
              <w:rPr>
                <w:rFonts w:asciiTheme="minorHAnsi" w:hAnsiTheme="minorHAnsi" w:cs="Calibri"/>
                <w:color w:val="17365D" w:themeColor="text2" w:themeShade="BF"/>
                <w:sz w:val="16"/>
                <w:szCs w:val="16"/>
                <w:lang w:val="ro-RO"/>
              </w:rPr>
              <w:t xml:space="preserve">ă documentară </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2899" w:type="pct"/>
            <w:noWrap/>
            <w:vAlign w:val="center"/>
          </w:tcPr>
          <w:p w:rsidR="00C12CF3" w:rsidRPr="00C318FA" w:rsidRDefault="00C12CF3" w:rsidP="00C41A83">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21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2899" w:type="pct"/>
            <w:tcBorders>
              <w:bottom w:val="single" w:sz="8" w:space="0" w:color="808080"/>
            </w:tcBorders>
            <w:noWrap/>
            <w:vAlign w:val="center"/>
          </w:tcPr>
          <w:p w:rsidR="00C12CF3" w:rsidRPr="00C318FA" w:rsidRDefault="004A11DC" w:rsidP="00C41A83">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Panel </w:t>
            </w:r>
            <w:r w:rsidR="00C12CF3" w:rsidRPr="00C318FA">
              <w:rPr>
                <w:rFonts w:asciiTheme="minorHAnsi" w:hAnsiTheme="minorHAnsi" w:cs="Calibri"/>
                <w:color w:val="17365D" w:themeColor="text2" w:themeShade="BF"/>
                <w:sz w:val="16"/>
                <w:szCs w:val="16"/>
                <w:lang w:val="ro-RO"/>
              </w:rPr>
              <w:t>de exper</w:t>
            </w:r>
            <w:r w:rsidR="009C76B6" w:rsidRPr="00C318FA">
              <w:rPr>
                <w:rFonts w:asciiTheme="minorHAnsi" w:hAnsiTheme="minorHAnsi" w:cs="Calibri"/>
                <w:color w:val="17365D" w:themeColor="text2" w:themeShade="BF"/>
                <w:sz w:val="16"/>
                <w:szCs w:val="16"/>
                <w:lang w:val="ro-RO"/>
              </w:rPr>
              <w:t>ţ</w:t>
            </w:r>
            <w:r w:rsidR="00C12CF3" w:rsidRPr="00C318FA">
              <w:rPr>
                <w:rFonts w:asciiTheme="minorHAnsi" w:hAnsiTheme="minorHAnsi" w:cs="Calibri"/>
                <w:color w:val="17365D" w:themeColor="text2" w:themeShade="BF"/>
                <w:sz w:val="16"/>
                <w:szCs w:val="16"/>
                <w:lang w:val="ro-RO"/>
              </w:rPr>
              <w:t>i</w:t>
            </w:r>
          </w:p>
        </w:tc>
        <w:tc>
          <w:tcPr>
            <w:tcW w:w="2101" w:type="pct"/>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C12CF3" w:rsidP="00331986">
      <w:pPr>
        <w:pStyle w:val="Index5"/>
        <w:numPr>
          <w:ilvl w:val="2"/>
          <w:numId w:val="59"/>
        </w:numPr>
        <w:tabs>
          <w:tab w:val="left" w:pos="900"/>
        </w:tabs>
        <w:spacing w:line="276" w:lineRule="auto"/>
        <w:outlineLvl w:val="2"/>
        <w:rPr>
          <w:rFonts w:asciiTheme="minorHAnsi" w:hAnsiTheme="minorHAnsi"/>
          <w:b/>
          <w:color w:val="17365D" w:themeColor="text2" w:themeShade="BF"/>
          <w:sz w:val="28"/>
          <w:szCs w:val="28"/>
          <w:lang w:val="ro-RO"/>
        </w:rPr>
      </w:pPr>
      <w:bookmarkStart w:id="45" w:name="_Toc418445239"/>
      <w:r w:rsidRPr="00C318FA">
        <w:rPr>
          <w:rFonts w:asciiTheme="minorHAnsi" w:hAnsiTheme="minorHAnsi"/>
          <w:b/>
          <w:color w:val="17365D" w:themeColor="text2" w:themeShade="BF"/>
          <w:sz w:val="28"/>
          <w:szCs w:val="28"/>
          <w:lang w:val="ro-RO"/>
        </w:rPr>
        <w:t>Constatări</w:t>
      </w:r>
      <w:bookmarkEnd w:id="45"/>
    </w:p>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C12CF3" w:rsidP="005E7D1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w:t>
      </w:r>
      <w:smartTag w:uri="urn:schemas-microsoft-com:office:smarttags" w:element="metricconverter">
        <w:smartTagPr>
          <w:attr w:name="ProductID" w:val="1 a"/>
        </w:smartTagPr>
        <w:r w:rsidRPr="00C318FA">
          <w:rPr>
            <w:rFonts w:asciiTheme="minorHAnsi" w:hAnsiTheme="minorHAnsi"/>
            <w:color w:val="17365D" w:themeColor="text2" w:themeShade="BF"/>
            <w:lang w:val="ro-RO"/>
          </w:rPr>
          <w:t>1 a</w:t>
        </w:r>
      </w:smartTag>
      <w:r w:rsidRPr="00C318FA">
        <w:rPr>
          <w:rFonts w:asciiTheme="minorHAnsi" w:hAnsiTheme="minorHAnsi"/>
          <w:color w:val="17365D" w:themeColor="text2" w:themeShade="BF"/>
          <w:lang w:val="ro-RO"/>
        </w:rPr>
        <w:t xml:space="preserve"> Programului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Capital Uman face referire la principalele documente strategice la nivelul UE, subliniind în mod explicit alinierea cu acestea. Aceste documente includ: Strategia Europa 2020, Acordul de Parteneriat, Cadrul Strategic Comun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Documentul de Pozi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a Serviciilor Comisiei pentru </w:t>
      </w:r>
      <w:r w:rsidR="008B4429"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laborarea Acordului de Parteneriat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programelor </w:t>
      </w:r>
      <w:r w:rsidR="00915F5B" w:rsidRPr="00C318FA">
        <w:rPr>
          <w:rFonts w:asciiTheme="minorHAnsi" w:hAnsiTheme="minorHAnsi"/>
          <w:color w:val="17365D" w:themeColor="text2" w:themeShade="BF"/>
          <w:lang w:val="ro-RO"/>
        </w:rPr>
        <w:t xml:space="preserve">operaționale din </w:t>
      </w:r>
      <w:r w:rsidRPr="00C318FA">
        <w:rPr>
          <w:rFonts w:asciiTheme="minorHAnsi" w:hAnsiTheme="minorHAnsi"/>
          <w:color w:val="17365D" w:themeColor="text2" w:themeShade="BF"/>
          <w:lang w:val="ro-RO"/>
        </w:rPr>
        <w:t xml:space="preserve">România </w:t>
      </w:r>
      <w:r w:rsidR="00915F5B" w:rsidRPr="00C318FA">
        <w:rPr>
          <w:rFonts w:asciiTheme="minorHAnsi" w:hAnsiTheme="minorHAnsi"/>
          <w:color w:val="17365D" w:themeColor="text2" w:themeShade="BF"/>
          <w:lang w:val="ro-RO"/>
        </w:rPr>
        <w:t xml:space="preserve">pentru </w:t>
      </w:r>
      <w:r w:rsidRPr="00C318FA">
        <w:rPr>
          <w:rFonts w:asciiTheme="minorHAnsi" w:hAnsiTheme="minorHAnsi"/>
          <w:color w:val="17365D" w:themeColor="text2" w:themeShade="BF"/>
          <w:lang w:val="ro-RO"/>
        </w:rPr>
        <w:t>perioada 2014-2020. De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Programul nu face referire explicită la recomandările Consiliului din data de 8 iulie 2014, conformitatea cu acestea a fost, de asemenea, analizată.</w:t>
      </w:r>
    </w:p>
    <w:p w:rsidR="00C12CF3" w:rsidRPr="00C318FA" w:rsidRDefault="00C12CF3" w:rsidP="006F4A58">
      <w:pPr>
        <w:keepNext/>
        <w:spacing w:before="120" w:line="276" w:lineRule="auto"/>
        <w:rPr>
          <w:rFonts w:asciiTheme="minorHAnsi" w:hAnsiTheme="minorHAnsi"/>
          <w:b/>
          <w:i/>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A. Strategia UE 2020 </w:t>
      </w:r>
    </w:p>
    <w:p w:rsidR="00C12CF3" w:rsidRPr="00C318FA" w:rsidRDefault="00C12CF3" w:rsidP="005E7D1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Au fost analizate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consisten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relevan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Obiectivelor Specifice ale Programului cu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iativele </w:t>
      </w:r>
      <w:r w:rsidR="004E73E4" w:rsidRPr="00C318FA">
        <w:rPr>
          <w:rFonts w:asciiTheme="minorHAnsi" w:hAnsiTheme="minorHAnsi"/>
          <w:color w:val="17365D" w:themeColor="text2" w:themeShade="BF"/>
          <w:lang w:val="ro-RO"/>
        </w:rPr>
        <w:t xml:space="preserve">Majore </w:t>
      </w:r>
      <w:r w:rsidR="00DF4A19" w:rsidRPr="00C318FA">
        <w:rPr>
          <w:rFonts w:asciiTheme="minorHAnsi" w:hAnsiTheme="minorHAnsi"/>
          <w:color w:val="17365D" w:themeColor="text2" w:themeShade="BF"/>
          <w:lang w:val="ro-RO"/>
        </w:rPr>
        <w:t xml:space="preserve">ale </w:t>
      </w:r>
      <w:r w:rsidRPr="00C318FA">
        <w:rPr>
          <w:rFonts w:asciiTheme="minorHAnsi" w:hAnsiTheme="minorHAnsi"/>
          <w:color w:val="17365D" w:themeColor="text2" w:themeShade="BF"/>
          <w:lang w:val="ro-RO"/>
        </w:rPr>
        <w:t>Strategi</w:t>
      </w:r>
      <w:r w:rsidR="00DF4A19" w:rsidRPr="00C318FA">
        <w:rPr>
          <w:rFonts w:asciiTheme="minorHAnsi" w:hAnsiTheme="minorHAnsi"/>
          <w:color w:val="17365D" w:themeColor="text2" w:themeShade="BF"/>
          <w:lang w:val="ro-RO"/>
        </w:rPr>
        <w:t>ei</w:t>
      </w:r>
      <w:r w:rsidRPr="00C318FA">
        <w:rPr>
          <w:rFonts w:asciiTheme="minorHAnsi" w:hAnsiTheme="minorHAnsi"/>
          <w:color w:val="17365D" w:themeColor="text2" w:themeShade="BF"/>
          <w:lang w:val="ro-RO"/>
        </w:rPr>
        <w:t xml:space="preserve"> Europa 2020 (pentru o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 inteligentă, durabilă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favorabilă incluziunii).</w:t>
      </w:r>
    </w:p>
    <w:p w:rsidR="00C12CF3" w:rsidRPr="00C318FA" w:rsidRDefault="00C12CF3" w:rsidP="005E7D1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la o </w:t>
      </w:r>
      <w:r w:rsidRPr="00C318FA">
        <w:rPr>
          <w:rFonts w:asciiTheme="minorHAnsi" w:hAnsiTheme="minorHAnsi"/>
          <w:b/>
          <w:color w:val="17365D" w:themeColor="text2" w:themeShade="BF"/>
          <w:lang w:val="ro-RO"/>
        </w:rPr>
        <w:t>cre</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tere inteligentă</w:t>
      </w:r>
      <w:r w:rsidRPr="00C318FA">
        <w:rPr>
          <w:rFonts w:asciiTheme="minorHAnsi" w:hAnsiTheme="minorHAnsi"/>
          <w:color w:val="17365D" w:themeColor="text2" w:themeShade="BF"/>
          <w:lang w:val="ro-RO"/>
        </w:rPr>
        <w:t xml:space="preserve"> este asigurată de PO CU prin obiectivele sale tematice legate de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incluziunea socială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(Axele prioritare 1-6 din PO CU). Programul prevede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care să contribuie la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iilor în măsuri soft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cercetarea, inovarea, TIC,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w:t>
      </w:r>
    </w:p>
    <w:p w:rsidR="00C12CF3" w:rsidRPr="00C318FA" w:rsidRDefault="00C12CF3" w:rsidP="005E7D1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w:t>
      </w:r>
      <w:r w:rsidRPr="00C318FA">
        <w:rPr>
          <w:rFonts w:asciiTheme="minorHAnsi" w:hAnsiTheme="minorHAnsi"/>
          <w:b/>
          <w:color w:val="17365D" w:themeColor="text2" w:themeShade="BF"/>
          <w:lang w:val="ro-RO"/>
        </w:rPr>
        <w:t>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 la o cre</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tere durabilă</w:t>
      </w:r>
      <w:r w:rsidRPr="00C318FA">
        <w:rPr>
          <w:rFonts w:asciiTheme="minorHAnsi" w:hAnsiTheme="minorHAnsi"/>
          <w:color w:val="17365D" w:themeColor="text2" w:themeShade="BF"/>
          <w:lang w:val="ro-RO"/>
        </w:rPr>
        <w:t>,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în domeniul ocupării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(Axele Prioritare 1-3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6), contribuie la o politică industrială care va sprijini mediul de afaceri, în special spiritul antreprenorial. Tranzi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către o economie eficientă a resurselor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cu emisii reduse de carbon este sus</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inută indirect, în special în faza de evaluare a proiectelor (conform 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iunii </w:t>
      </w:r>
      <w:r w:rsidRPr="00C318FA">
        <w:rPr>
          <w:rFonts w:asciiTheme="minorHAnsi" w:hAnsiTheme="minorHAnsi"/>
          <w:i/>
          <w:color w:val="17365D" w:themeColor="text2" w:themeShade="BF"/>
          <w:lang w:val="ro-RO"/>
        </w:rPr>
        <w:t xml:space="preserve">11.1 Dezvoltare Durabilă </w:t>
      </w:r>
      <w:r w:rsidRPr="00C318FA">
        <w:rPr>
          <w:rFonts w:asciiTheme="minorHAnsi" w:hAnsiTheme="minorHAnsi"/>
          <w:color w:val="17365D" w:themeColor="text2" w:themeShade="BF"/>
          <w:lang w:val="ro-RO"/>
        </w:rPr>
        <w:t>a PO CU).</w:t>
      </w:r>
    </w:p>
    <w:p w:rsidR="00C12CF3" w:rsidRPr="00C318FA" w:rsidRDefault="00C12CF3" w:rsidP="005E7D1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la o </w:t>
      </w:r>
      <w:r w:rsidRPr="00C318FA">
        <w:rPr>
          <w:rFonts w:asciiTheme="minorHAnsi" w:hAnsiTheme="minorHAnsi"/>
          <w:b/>
          <w:color w:val="17365D" w:themeColor="text2" w:themeShade="BF"/>
          <w:lang w:val="ro-RO"/>
        </w:rPr>
        <w:t>Cre</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tere Inclusivă</w:t>
      </w:r>
      <w:r w:rsidRPr="00C318FA">
        <w:rPr>
          <w:rFonts w:asciiTheme="minorHAnsi" w:hAnsiTheme="minorHAnsi"/>
          <w:color w:val="17365D" w:themeColor="text2" w:themeShade="BF"/>
          <w:lang w:val="ro-RO"/>
        </w:rPr>
        <w:t xml:space="preserve"> este asigurată prin toate obiectivele tematice de PO CU legate de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incluziunea socială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(Axele prioritare 1-6 din PO CU).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propuse vizează în special sprijinirea persoanelor pentru dobândirea de noi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oportunită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ilor de angajare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de calitate la locul de muncă, asigurarea coeziunii sociale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teritoriale prin garantarea respectării drepturilor fundamentale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accesului la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de calitate.</w:t>
      </w:r>
    </w:p>
    <w:p w:rsidR="00C12CF3" w:rsidRPr="00C318FA" w:rsidRDefault="00C12CF3" w:rsidP="005E7D18">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 xml:space="preserve">Prin urmare, </w:t>
      </w:r>
      <w:r w:rsidRPr="00C318FA">
        <w:rPr>
          <w:rFonts w:asciiTheme="minorHAnsi" w:hAnsiTheme="minorHAnsi"/>
          <w:b/>
          <w:color w:val="17365D" w:themeColor="text2" w:themeShade="BF"/>
          <w:lang w:val="ro-RO"/>
        </w:rPr>
        <w:t xml:space="preserve">analiza arată că PO CU contribuie, în general, în mod direct la obiectivele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la </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intele UE.</w:t>
      </w:r>
    </w:p>
    <w:p w:rsidR="00C12CF3" w:rsidRPr="00C318FA" w:rsidRDefault="00C12CF3" w:rsidP="006F4A58">
      <w:pPr>
        <w:keepNext/>
        <w:spacing w:before="120" w:line="276" w:lineRule="auto"/>
        <w:rPr>
          <w:rFonts w:asciiTheme="minorHAnsi" w:hAnsiTheme="minorHAnsi"/>
          <w:b/>
          <w:i/>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B. Cadrul Strategic Comun </w:t>
      </w:r>
      <w:r w:rsidR="00D21348"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 xml:space="preserve">i regulamentele specifice fondurilor </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Cadrul Strategic Comun care stabile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principiile directoare care asigură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cu obiectivele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intele Strategiei Europa 2020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alte instrumente principale este parte din Regulamentul </w:t>
      </w:r>
      <w:r w:rsidR="00915F5B" w:rsidRPr="00C318FA">
        <w:rPr>
          <w:rFonts w:asciiTheme="minorHAnsi" w:hAnsiTheme="minorHAnsi"/>
          <w:color w:val="17365D" w:themeColor="text2" w:themeShade="BF"/>
          <w:lang w:val="ro-RO"/>
        </w:rPr>
        <w:t xml:space="preserve">de stabilire a unor dispoziții comune </w:t>
      </w:r>
      <w:r w:rsidRPr="00C318FA">
        <w:rPr>
          <w:rFonts w:asciiTheme="minorHAnsi" w:hAnsiTheme="minorHAnsi"/>
          <w:color w:val="17365D" w:themeColor="text2" w:themeShade="BF"/>
          <w:lang w:val="ro-RO"/>
        </w:rPr>
        <w:t>(Reg. 1303/2013, Anexa 1).</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 CU a fost elaborat în conformitate cu principiile stabilite în CSC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Regulamentul Specific Fondului,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anume Reg. nr. 1304/201</w:t>
      </w:r>
      <w:r w:rsidR="00F72CBB" w:rsidRPr="00C318FA">
        <w:rPr>
          <w:rFonts w:asciiTheme="minorHAnsi" w:hAnsiTheme="minorHAnsi"/>
          <w:color w:val="17365D" w:themeColor="text2" w:themeShade="BF"/>
          <w:lang w:val="ro-RO"/>
        </w:rPr>
        <w:t>3</w:t>
      </w:r>
      <w:r w:rsidRPr="00C318FA">
        <w:rPr>
          <w:rFonts w:asciiTheme="minorHAnsi" w:hAnsiTheme="minorHAnsi"/>
          <w:color w:val="17365D" w:themeColor="text2" w:themeShade="BF"/>
          <w:lang w:val="ro-RO"/>
        </w:rPr>
        <w:t xml:space="preserve"> privind Fondul Social European, asigurându-se astfel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la nivel de program.</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C. Acordul de Parteneriat</w:t>
      </w:r>
    </w:p>
    <w:p w:rsidR="00C12CF3" w:rsidRPr="00C318FA" w:rsidRDefault="00C12CF3" w:rsidP="00053A32">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Obiectivul acestei analize a fost de a evalua nivelul de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între obiectivele specifice incluse în PO CU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obiectivele tematice, nevoile de dezvoltare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propuse aplicabile FSE incluse în Acordul de Parteneriat pentru România.</w:t>
      </w:r>
    </w:p>
    <w:p w:rsidR="00C12CF3" w:rsidRPr="00C318FA" w:rsidRDefault="00C12CF3" w:rsidP="00053A32">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Obiectivul tematic 8</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propuse pentru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ale AP sunt acoperite prin Axele Prioritare 1-3 din PO CU, eviden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iind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menite să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ească </w:t>
      </w:r>
      <w:r w:rsidR="00CB1D06" w:rsidRPr="00C318FA">
        <w:rPr>
          <w:rFonts w:asciiTheme="minorHAnsi" w:hAnsiTheme="minorHAnsi"/>
          <w:color w:val="17365D" w:themeColor="text2" w:themeShade="BF"/>
          <w:lang w:val="ro-RO"/>
        </w:rPr>
        <w:t xml:space="preserve">nivelul de competențe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CB1D06" w:rsidRPr="00C318FA">
        <w:rPr>
          <w:rFonts w:asciiTheme="minorHAnsi" w:hAnsiTheme="minorHAnsi"/>
          <w:color w:val="17365D" w:themeColor="text2" w:themeShade="BF"/>
          <w:lang w:val="ro-RO"/>
        </w:rPr>
        <w:t xml:space="preserve">rata de ocupare a </w:t>
      </w:r>
      <w:r w:rsidRPr="00C318FA">
        <w:rPr>
          <w:rFonts w:asciiTheme="minorHAnsi" w:hAnsiTheme="minorHAnsi"/>
          <w:color w:val="17365D" w:themeColor="text2" w:themeShade="BF"/>
          <w:lang w:val="ro-RO"/>
        </w:rPr>
        <w:t xml:space="preserve">tinerilor NEETs,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omerilor pe termen lung, persoanelor inactive, </w:t>
      </w:r>
      <w:r w:rsidR="00CB1D06" w:rsidRPr="00C318FA">
        <w:rPr>
          <w:rFonts w:asciiTheme="minorHAnsi" w:hAnsiTheme="minorHAnsi"/>
          <w:color w:val="17365D" w:themeColor="text2" w:themeShade="BF"/>
          <w:lang w:val="ro-RO"/>
        </w:rPr>
        <w:t xml:space="preserve">stimularea </w:t>
      </w:r>
      <w:r w:rsidRPr="00C318FA">
        <w:rPr>
          <w:rFonts w:asciiTheme="minorHAnsi" w:hAnsiTheme="minorHAnsi"/>
          <w:color w:val="17365D" w:themeColor="text2" w:themeShade="BF"/>
          <w:lang w:val="ro-RO"/>
        </w:rPr>
        <w:t xml:space="preserve">spiritului antreprenorial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crearea de afaceri,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consolidarea capacită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SPO.</w:t>
      </w:r>
    </w:p>
    <w:p w:rsidR="00C12CF3" w:rsidRPr="00C318FA" w:rsidRDefault="00C12CF3" w:rsidP="00053A32">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Obiectivul tematic 9</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propuse pentru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are ale AP sunt acoperite prin Axele Prioritare 4-5 care au pus accent pe </w:t>
      </w:r>
      <w:r w:rsidR="00352AA9" w:rsidRPr="00C318FA">
        <w:rPr>
          <w:rFonts w:asciiTheme="minorHAnsi" w:hAnsiTheme="minorHAnsi"/>
          <w:color w:val="17365D" w:themeColor="text2" w:themeShade="BF"/>
          <w:lang w:val="ro-RO"/>
        </w:rPr>
        <w:t xml:space="preserve">stimularea </w:t>
      </w:r>
      <w:r w:rsidRPr="00C318FA">
        <w:rPr>
          <w:rFonts w:asciiTheme="minorHAnsi" w:hAnsiTheme="minorHAnsi"/>
          <w:color w:val="17365D" w:themeColor="text2" w:themeShade="BF"/>
          <w:lang w:val="ro-RO"/>
        </w:rPr>
        <w:t xml:space="preserve">economiei sociale, incluziunea grupurilor vulnerabile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promovarea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accesului la beneficii sociale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sănătate.</w:t>
      </w:r>
    </w:p>
    <w:p w:rsidR="00C12CF3" w:rsidRPr="00C318FA" w:rsidRDefault="00C12CF3" w:rsidP="00053A32">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Obiectivul tematic 10</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propuse pentru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corespunzătoare sunt acoperite prin Axa Prioritară 6 din PO CU care vizează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nivelului de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prin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accesului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participării la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de calitate.</w:t>
      </w:r>
    </w:p>
    <w:p w:rsidR="00352AA9" w:rsidRPr="00C318FA" w:rsidRDefault="00352AA9" w:rsidP="006F4A58">
      <w:pPr>
        <w:spacing w:before="120" w:line="276" w:lineRule="auto"/>
        <w:rPr>
          <w:rFonts w:asciiTheme="minorHAnsi" w:hAnsiTheme="minorHAnsi"/>
          <w:b/>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D. Programul Na</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ional de Reformă 2014</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Analiza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cu Programul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de Reformă </w:t>
      </w:r>
      <w:smartTag w:uri="urn:schemas-microsoft-com:office:smarttags" w:element="metricconverter">
        <w:smartTagPr>
          <w:attr w:name="ProductID" w:val="2014 a"/>
        </w:smartTagPr>
        <w:r w:rsidRPr="00C318FA">
          <w:rPr>
            <w:rFonts w:asciiTheme="minorHAnsi" w:hAnsiTheme="minorHAnsi"/>
            <w:color w:val="17365D" w:themeColor="text2" w:themeShade="BF"/>
            <w:lang w:val="ro-RO"/>
          </w:rPr>
          <w:t>2014 a</w:t>
        </w:r>
      </w:smartTag>
      <w:r w:rsidRPr="00C318FA">
        <w:rPr>
          <w:rFonts w:asciiTheme="minorHAnsi" w:hAnsiTheme="minorHAnsi"/>
          <w:color w:val="17365D" w:themeColor="text2" w:themeShade="BF"/>
          <w:lang w:val="ro-RO"/>
        </w:rPr>
        <w:t xml:space="preserve"> fost realizată la nivelul fiecărui domeniu prevăzut, împreună cu obiectivele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măsurile sale,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anume:</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Ocuparea for</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ei de muncă:</w:t>
      </w:r>
      <w:r w:rsidRPr="00C318FA">
        <w:rPr>
          <w:rFonts w:asciiTheme="minorHAnsi" w:hAnsiTheme="minorHAnsi"/>
          <w:color w:val="17365D" w:themeColor="text2" w:themeShade="BF"/>
          <w:lang w:val="ro-RO"/>
        </w:rPr>
        <w:t xml:space="preserve"> Axele prioritare 1, 2, 3</w:t>
      </w:r>
      <w:r w:rsidR="00C027CD" w:rsidRPr="00C318FA">
        <w:rPr>
          <w:rFonts w:asciiTheme="minorHAnsi" w:hAnsiTheme="minorHAnsi"/>
          <w:color w:val="17365D" w:themeColor="text2" w:themeShade="BF"/>
          <w:lang w:val="ro-RO"/>
        </w:rPr>
        <w:t>, 4</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C027CD" w:rsidRPr="00C318FA">
        <w:rPr>
          <w:rFonts w:asciiTheme="minorHAnsi" w:hAnsiTheme="minorHAnsi"/>
          <w:color w:val="17365D" w:themeColor="text2" w:themeShade="BF"/>
          <w:lang w:val="ro-RO"/>
        </w:rPr>
        <w:t>5</w:t>
      </w:r>
      <w:r w:rsidRPr="00C318FA">
        <w:rPr>
          <w:rFonts w:asciiTheme="minorHAnsi" w:hAnsiTheme="minorHAnsi"/>
          <w:color w:val="17365D" w:themeColor="text2" w:themeShade="BF"/>
          <w:lang w:val="ro-RO"/>
        </w:rPr>
        <w:t xml:space="preserve"> din PO CU sunt, în general,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obiectivele prevăzute în PNR prin sprijinirea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iunilor care vizează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participării pe pia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adaptabilită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lucrătorilor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consolidarea capacită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SPO.</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Cercetare, Dezvoltare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Inovare:</w:t>
      </w:r>
      <w:r w:rsidRPr="00C318FA">
        <w:rPr>
          <w:rFonts w:asciiTheme="minorHAnsi" w:hAnsiTheme="minorHAnsi"/>
          <w:color w:val="17365D" w:themeColor="text2" w:themeShade="BF"/>
          <w:lang w:val="ro-RO"/>
        </w:rPr>
        <w:t xml:space="preserve"> Ax</w:t>
      </w:r>
      <w:r w:rsidR="00C027CD" w:rsidRPr="00C318FA">
        <w:rPr>
          <w:rFonts w:asciiTheme="minorHAnsi" w:hAnsiTheme="minorHAnsi"/>
          <w:color w:val="17365D" w:themeColor="text2" w:themeShade="BF"/>
          <w:lang w:val="ro-RO"/>
        </w:rPr>
        <w:t>ele</w:t>
      </w:r>
      <w:r w:rsidRPr="00C318FA">
        <w:rPr>
          <w:rFonts w:asciiTheme="minorHAnsi" w:hAnsiTheme="minorHAnsi"/>
          <w:color w:val="17365D" w:themeColor="text2" w:themeShade="BF"/>
          <w:lang w:val="ro-RO"/>
        </w:rPr>
        <w:t xml:space="preserve"> prioritar</w:t>
      </w:r>
      <w:r w:rsidR="00C027CD" w:rsidRPr="00C318FA">
        <w:rPr>
          <w:rFonts w:asciiTheme="minorHAnsi" w:hAnsiTheme="minorHAnsi"/>
          <w:color w:val="17365D" w:themeColor="text2" w:themeShade="BF"/>
          <w:lang w:val="ro-RO"/>
        </w:rPr>
        <w:t>e 3 (PI 10.iii) și</w:t>
      </w:r>
      <w:r w:rsidRPr="00C318FA">
        <w:rPr>
          <w:rFonts w:asciiTheme="minorHAnsi" w:hAnsiTheme="minorHAnsi"/>
          <w:color w:val="17365D" w:themeColor="text2" w:themeShade="BF"/>
          <w:lang w:val="ro-RO"/>
        </w:rPr>
        <w:t xml:space="preserve"> 6 din PO CU î</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propun, printre altele, promovarea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 CDI prin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în dezvoltarea resurselor umane din sectoarele cu poten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ial de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C027CD" w:rsidRPr="00C318FA">
        <w:rPr>
          <w:rFonts w:asciiTheme="minorHAnsi" w:hAnsiTheme="minorHAnsi"/>
          <w:color w:val="17365D" w:themeColor="text2" w:themeShade="BF"/>
          <w:lang w:val="ro-RO"/>
        </w:rPr>
        <w:t xml:space="preserve">sunt </w:t>
      </w:r>
      <w:r w:rsidRPr="00C318FA">
        <w:rPr>
          <w:rFonts w:asciiTheme="minorHAnsi" w:hAnsiTheme="minorHAnsi"/>
          <w:color w:val="17365D" w:themeColor="text2" w:themeShade="BF"/>
          <w:lang w:val="ro-RO"/>
        </w:rPr>
        <w:t>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obiectivele PNR abordate în cadrul acestui domeniu tematic.</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Schimbările climatice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energia:</w:t>
      </w:r>
      <w:r w:rsidRPr="00C318FA">
        <w:rPr>
          <w:rFonts w:asciiTheme="minorHAnsi" w:hAnsiTheme="minorHAnsi"/>
          <w:color w:val="17365D" w:themeColor="text2" w:themeShade="BF"/>
          <w:lang w:val="ro-RO"/>
        </w:rPr>
        <w:t xml:space="preserve"> PO CU nu contribuie în mod direct la obiectivele abordate în PNR deoarece FSE nu are obiective în acest domeniu.</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Educa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ie</w:t>
      </w:r>
      <w:r w:rsidRPr="00C318FA">
        <w:rPr>
          <w:rFonts w:asciiTheme="minorHAnsi" w:hAnsiTheme="minorHAnsi"/>
          <w:color w:val="17365D" w:themeColor="text2" w:themeShade="BF"/>
          <w:lang w:val="ro-RO"/>
        </w:rPr>
        <w:t>: Ax</w:t>
      </w:r>
      <w:r w:rsidR="00C027CD" w:rsidRPr="00C318FA">
        <w:rPr>
          <w:rFonts w:asciiTheme="minorHAnsi" w:hAnsiTheme="minorHAnsi"/>
          <w:color w:val="17365D" w:themeColor="text2" w:themeShade="BF"/>
          <w:lang w:val="ro-RO"/>
        </w:rPr>
        <w:t>ele</w:t>
      </w:r>
      <w:r w:rsidRPr="00C318FA">
        <w:rPr>
          <w:rFonts w:asciiTheme="minorHAnsi" w:hAnsiTheme="minorHAnsi"/>
          <w:color w:val="17365D" w:themeColor="text2" w:themeShade="BF"/>
          <w:lang w:val="ro-RO"/>
        </w:rPr>
        <w:t xml:space="preserve"> prioritar</w:t>
      </w:r>
      <w:r w:rsidR="00C027CD" w:rsidRPr="00C318FA">
        <w:rPr>
          <w:rFonts w:asciiTheme="minorHAnsi" w:hAnsiTheme="minorHAnsi"/>
          <w:color w:val="17365D" w:themeColor="text2" w:themeShade="BF"/>
          <w:lang w:val="ro-RO"/>
        </w:rPr>
        <w:t>e 3 (PI 10.iii) și</w:t>
      </w:r>
      <w:r w:rsidRPr="00C318FA">
        <w:rPr>
          <w:rFonts w:asciiTheme="minorHAnsi" w:hAnsiTheme="minorHAnsi"/>
          <w:color w:val="17365D" w:themeColor="text2" w:themeShade="BF"/>
          <w:lang w:val="ro-RO"/>
        </w:rPr>
        <w:t xml:space="preserve"> 6 din PO CU </w:t>
      </w:r>
      <w:r w:rsidR="00C027CD" w:rsidRPr="00C318FA">
        <w:rPr>
          <w:rFonts w:asciiTheme="minorHAnsi" w:hAnsiTheme="minorHAnsi"/>
          <w:color w:val="17365D" w:themeColor="text2" w:themeShade="BF"/>
          <w:lang w:val="ro-RO"/>
        </w:rPr>
        <w:t xml:space="preserve">sunt </w:t>
      </w:r>
      <w:r w:rsidRPr="00C318FA">
        <w:rPr>
          <w:rFonts w:asciiTheme="minorHAnsi" w:hAnsiTheme="minorHAnsi"/>
          <w:color w:val="17365D" w:themeColor="text2" w:themeShade="BF"/>
          <w:lang w:val="ro-RO"/>
        </w:rPr>
        <w:t>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obiectivele stabilite în cadrul acestui domeniu tematic, deoarece promovează continuarea reformelor în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formare la toate nivelurile de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(ISCED 0-6, inclusiv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area pe tot parcursul vie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Incluziunea socială/ reducerea sărăciei:</w:t>
      </w:r>
      <w:r w:rsidRPr="00C318FA">
        <w:rPr>
          <w:rFonts w:asciiTheme="minorHAnsi" w:hAnsiTheme="minorHAnsi"/>
          <w:color w:val="17365D" w:themeColor="text2" w:themeShade="BF"/>
          <w:lang w:val="ro-RO"/>
        </w:rPr>
        <w:t xml:space="preserve"> Ax</w:t>
      </w:r>
      <w:r w:rsidR="00C027CD" w:rsidRPr="00C318FA">
        <w:rPr>
          <w:rFonts w:asciiTheme="minorHAnsi" w:hAnsiTheme="minorHAnsi"/>
          <w:color w:val="17365D" w:themeColor="text2" w:themeShade="BF"/>
          <w:lang w:val="ro-RO"/>
        </w:rPr>
        <w:t>ele</w:t>
      </w:r>
      <w:r w:rsidRPr="00C318FA">
        <w:rPr>
          <w:rFonts w:asciiTheme="minorHAnsi" w:hAnsiTheme="minorHAnsi"/>
          <w:color w:val="17365D" w:themeColor="text2" w:themeShade="BF"/>
          <w:lang w:val="ro-RO"/>
        </w:rPr>
        <w:t xml:space="preserve"> prioritar</w:t>
      </w:r>
      <w:r w:rsidR="00C027CD"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4</w:t>
      </w:r>
      <w:r w:rsidR="00C027CD" w:rsidRPr="00C318FA">
        <w:rPr>
          <w:rFonts w:asciiTheme="minorHAnsi" w:hAnsiTheme="minorHAnsi"/>
          <w:color w:val="17365D" w:themeColor="text2" w:themeShade="BF"/>
          <w:lang w:val="ro-RO"/>
        </w:rPr>
        <w:t xml:space="preserve"> și 5</w:t>
      </w:r>
      <w:r w:rsidRPr="00C318FA">
        <w:rPr>
          <w:rFonts w:asciiTheme="minorHAnsi" w:hAnsiTheme="minorHAnsi"/>
          <w:color w:val="17365D" w:themeColor="text2" w:themeShade="BF"/>
          <w:lang w:val="ro-RO"/>
        </w:rPr>
        <w:t xml:space="preserve"> </w:t>
      </w:r>
      <w:r w:rsidR="00C027CD" w:rsidRPr="00C318FA">
        <w:rPr>
          <w:rFonts w:asciiTheme="minorHAnsi" w:hAnsiTheme="minorHAnsi"/>
          <w:color w:val="17365D" w:themeColor="text2" w:themeShade="BF"/>
          <w:lang w:val="ro-RO"/>
        </w:rPr>
        <w:t xml:space="preserve">din </w:t>
      </w:r>
      <w:r w:rsidRPr="00C318FA">
        <w:rPr>
          <w:rFonts w:asciiTheme="minorHAnsi" w:hAnsiTheme="minorHAnsi"/>
          <w:color w:val="17365D" w:themeColor="text2" w:themeShade="BF"/>
          <w:lang w:val="ro-RO"/>
        </w:rPr>
        <w:t xml:space="preserve">PO CU </w:t>
      </w:r>
      <w:r w:rsidR="00C027CD" w:rsidRPr="00C318FA">
        <w:rPr>
          <w:rFonts w:asciiTheme="minorHAnsi" w:hAnsiTheme="minorHAnsi"/>
          <w:color w:val="17365D" w:themeColor="text2" w:themeShade="BF"/>
          <w:lang w:val="ro-RO"/>
        </w:rPr>
        <w:t xml:space="preserve">sunt </w:t>
      </w:r>
      <w:r w:rsidRPr="00C318FA">
        <w:rPr>
          <w:rFonts w:asciiTheme="minorHAnsi" w:hAnsiTheme="minorHAnsi"/>
          <w:color w:val="17365D" w:themeColor="text2" w:themeShade="BF"/>
          <w:lang w:val="ro-RO"/>
        </w:rPr>
        <w:t>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obiectivele Programului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 Reformă care vizează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irea accesului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calită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serviciilor sociale</w:t>
      </w:r>
    </w:p>
    <w:p w:rsidR="00C12CF3" w:rsidRPr="00C318FA" w:rsidRDefault="00C12CF3" w:rsidP="004667DA">
      <w:pPr>
        <w:spacing w:before="120" w:line="276" w:lineRule="auto"/>
        <w:rPr>
          <w:rFonts w:asciiTheme="minorHAnsi" w:hAnsiTheme="minorHAnsi"/>
          <w:color w:val="17365D" w:themeColor="text2" w:themeShade="BF"/>
          <w:lang w:val="ro-RO"/>
        </w:rPr>
      </w:pPr>
    </w:p>
    <w:p w:rsidR="00C12CF3" w:rsidRPr="00C318FA" w:rsidRDefault="009C76B6" w:rsidP="004667DA">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intele stabilite în Strategia Europa 2020 au fost transpuse la nivel na</w:t>
      </w:r>
      <w:r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ional în PNR 2014. Având în vedere că, în general, PO CU este în concordan</w:t>
      </w:r>
      <w:r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ă cu Strategia Europa 2020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cu PNR, ac</w:t>
      </w:r>
      <w:r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iunile prevăzute în PO vor contribui la realizarea </w:t>
      </w:r>
      <w:r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intelor principale ale UE în maniera următoare:</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Rata de ocupare de 70%</w:t>
      </w:r>
      <w:r w:rsidRPr="00C318FA">
        <w:rPr>
          <w:rFonts w:asciiTheme="minorHAnsi" w:hAnsiTheme="minorHAnsi"/>
          <w:color w:val="17365D" w:themeColor="text2" w:themeShade="BF"/>
          <w:lang w:val="ro-RO"/>
        </w:rPr>
        <w:t xml:space="preserve"> va fi sprijinită prin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incluse în Axele prioritare 1-</w:t>
      </w:r>
      <w:r w:rsidR="009B0A11" w:rsidRPr="00C318FA">
        <w:rPr>
          <w:rFonts w:asciiTheme="minorHAnsi" w:hAnsiTheme="minorHAnsi"/>
          <w:color w:val="17365D" w:themeColor="text2" w:themeShade="BF"/>
          <w:lang w:val="ro-RO"/>
        </w:rPr>
        <w:t>5</w:t>
      </w:r>
      <w:r w:rsidRPr="00C318FA">
        <w:rPr>
          <w:rFonts w:asciiTheme="minorHAnsi" w:hAnsiTheme="minorHAnsi"/>
          <w:color w:val="17365D" w:themeColor="text2" w:themeShade="BF"/>
          <w:lang w:val="ro-RO"/>
        </w:rPr>
        <w:t>, care vizează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ocupării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Reducerea consumului de energie cu 10.00 Mtep</w:t>
      </w:r>
      <w:r w:rsidRPr="00C318FA">
        <w:rPr>
          <w:rFonts w:asciiTheme="minorHAnsi" w:hAnsiTheme="minorHAnsi"/>
          <w:color w:val="17365D" w:themeColor="text2" w:themeShade="BF"/>
          <w:lang w:val="ro-RO"/>
        </w:rPr>
        <w:t xml:space="preserve"> va fi sus</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inută doar în mod indirect. 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w:t>
      </w:r>
      <w:r w:rsidRPr="00C318FA">
        <w:rPr>
          <w:rFonts w:asciiTheme="minorHAnsi" w:hAnsiTheme="minorHAnsi"/>
          <w:i/>
          <w:color w:val="17365D" w:themeColor="text2" w:themeShade="BF"/>
          <w:lang w:val="ro-RO"/>
        </w:rPr>
        <w:t>11.1 Dezvoltarea Durabilă a PO CU</w:t>
      </w:r>
      <w:r w:rsidRPr="00C318FA">
        <w:rPr>
          <w:rFonts w:asciiTheme="minorHAnsi" w:hAnsiTheme="minorHAnsi"/>
          <w:color w:val="17365D" w:themeColor="text2" w:themeShade="BF"/>
          <w:lang w:val="ro-RO"/>
        </w:rPr>
        <w:t xml:space="preserve"> precizează că, în cadrul procesului de selec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vor fi evaluate în mod pozitiv proiecte cu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pozitive de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 a eficien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energetice sau care reduc pierderile.</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Rata de </w:t>
      </w:r>
      <w:r w:rsidR="0065367B" w:rsidRPr="00C318FA">
        <w:rPr>
          <w:rFonts w:asciiTheme="minorHAnsi" w:hAnsiTheme="minorHAnsi"/>
          <w:b/>
          <w:color w:val="17365D" w:themeColor="text2" w:themeShade="BF"/>
          <w:lang w:val="ro-RO"/>
        </w:rPr>
        <w:t xml:space="preserve">părăsirea timpurie a școlii (PTS) </w:t>
      </w:r>
      <w:r w:rsidRPr="00C318FA">
        <w:rPr>
          <w:rFonts w:asciiTheme="minorHAnsi" w:hAnsiTheme="minorHAnsi"/>
          <w:b/>
          <w:color w:val="17365D" w:themeColor="text2" w:themeShade="BF"/>
          <w:lang w:val="ro-RO"/>
        </w:rPr>
        <w:t>de 11,3%</w:t>
      </w:r>
      <w:r w:rsidRPr="00C318FA">
        <w:rPr>
          <w:rFonts w:asciiTheme="minorHAnsi" w:hAnsiTheme="minorHAnsi"/>
          <w:color w:val="17365D" w:themeColor="text2" w:themeShade="BF"/>
          <w:lang w:val="ro-RO"/>
        </w:rPr>
        <w:t xml:space="preserve"> va fi sprijinită prin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prevăzute în Axa Prioritară 6 care vizează prevenirea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reducerea PTS.</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Rata de absolvire în învă</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ământul ter</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iar de 26,7%</w:t>
      </w:r>
      <w:r w:rsidRPr="00C318FA">
        <w:rPr>
          <w:rFonts w:asciiTheme="minorHAnsi" w:hAnsiTheme="minorHAnsi"/>
          <w:color w:val="17365D" w:themeColor="text2" w:themeShade="BF"/>
          <w:lang w:val="ro-RO"/>
        </w:rPr>
        <w:t xml:space="preserve"> va fi sprijinită prin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incluse în Axa Prioritară 6 care pun accent pe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accesului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participării la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ământul ter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iar.</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580.000 persoane care nu mai sunt expuse riscului de sărăcie sau excluziune socială</w:t>
      </w:r>
      <w:r w:rsidRPr="00C318FA">
        <w:rPr>
          <w:rFonts w:asciiTheme="minorHAnsi" w:hAnsiTheme="minorHAnsi"/>
          <w:color w:val="17365D" w:themeColor="text2" w:themeShade="BF"/>
          <w:lang w:val="ro-RO"/>
        </w:rPr>
        <w:t xml:space="preserve"> vor fi sprijinite prin intermediul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iunilor prevăzute în cadrul Axelor prioritare 4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5 care vizează reducerea ratei AROPE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asemenea, prin toate celelalte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w:t>
      </w:r>
      <w:r w:rsidR="000B039C" w:rsidRPr="00C318FA">
        <w:rPr>
          <w:rFonts w:asciiTheme="minorHAnsi" w:hAnsiTheme="minorHAnsi"/>
          <w:color w:val="17365D" w:themeColor="text2" w:themeShade="BF"/>
          <w:lang w:val="ro-RO"/>
        </w:rPr>
        <w:t>din cadrul AP 1-3 destinate șomerilor și persoanelor inactive</w:t>
      </w:r>
      <w:r w:rsidR="000B039C" w:rsidRPr="00C318FA">
        <w:rPr>
          <w:rFonts w:asciiTheme="minorHAnsi" w:hAnsiTheme="minorHAnsi" w:cs="Arial"/>
          <w:color w:val="17365D" w:themeColor="text2" w:themeShade="BF"/>
          <w:lang w:val="ro-RO"/>
        </w:rPr>
        <w:t xml:space="preserve"> </w:t>
      </w:r>
      <w:r w:rsidR="000B039C" w:rsidRPr="00C318FA">
        <w:rPr>
          <w:rFonts w:asciiTheme="minorHAnsi" w:hAnsiTheme="minorHAnsi"/>
          <w:color w:val="17365D" w:themeColor="text2" w:themeShade="BF"/>
          <w:lang w:val="ro-RO"/>
        </w:rPr>
        <w:t>din</w:t>
      </w:r>
      <w:r w:rsidR="000B039C" w:rsidRPr="00C318FA">
        <w:rPr>
          <w:rFonts w:asciiTheme="minorHAnsi" w:hAnsiTheme="minorHAnsi" w:cs="Arial"/>
          <w:color w:val="17365D" w:themeColor="text2" w:themeShade="BF"/>
          <w:lang w:val="ro-RO"/>
        </w:rPr>
        <w:t xml:space="preserve"> </w:t>
      </w:r>
      <w:r w:rsidRPr="00C318FA">
        <w:rPr>
          <w:rFonts w:asciiTheme="minorHAnsi" w:hAnsiTheme="minorHAnsi"/>
          <w:color w:val="17365D" w:themeColor="text2" w:themeShade="BF"/>
          <w:lang w:val="ro-RO"/>
        </w:rPr>
        <w:t>PO CU.</w:t>
      </w:r>
    </w:p>
    <w:p w:rsidR="00C12CF3" w:rsidRPr="00C318FA" w:rsidRDefault="00C12CF3" w:rsidP="006F4A58">
      <w:pPr>
        <w:keepNext/>
        <w:spacing w:before="120" w:line="276" w:lineRule="auto"/>
        <w:rPr>
          <w:rFonts w:asciiTheme="minorHAnsi" w:hAnsiTheme="minorHAnsi"/>
          <w:b/>
          <w:i/>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E. Recomandările Consiliului din data de 8 iulie 2014 privind Programul Na</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ional de Reformă 2014</w:t>
      </w:r>
    </w:p>
    <w:p w:rsidR="00C12CF3" w:rsidRPr="00C318FA" w:rsidRDefault="00C12CF3" w:rsidP="00494DF2">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Evaluarea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cu Recomandările Consiliului din data de 08 iulie </w:t>
      </w:r>
      <w:smartTag w:uri="urn:schemas-microsoft-com:office:smarttags" w:element="metricconverter">
        <w:smartTagPr>
          <w:attr w:name="ProductID" w:val="2014 a"/>
        </w:smartTagPr>
        <w:r w:rsidRPr="00C318FA">
          <w:rPr>
            <w:rFonts w:asciiTheme="minorHAnsi" w:hAnsiTheme="minorHAnsi"/>
            <w:color w:val="17365D" w:themeColor="text2" w:themeShade="BF"/>
            <w:lang w:val="ro-RO"/>
          </w:rPr>
          <w:t>2014 a</w:t>
        </w:r>
      </w:smartTag>
      <w:r w:rsidRPr="00C318FA">
        <w:rPr>
          <w:rFonts w:asciiTheme="minorHAnsi" w:hAnsiTheme="minorHAnsi"/>
          <w:color w:val="17365D" w:themeColor="text2" w:themeShade="BF"/>
          <w:lang w:val="ro-RO"/>
        </w:rPr>
        <w:t xml:space="preserve"> fost realizată </w:t>
      </w:r>
      <w:r w:rsidR="0014670A" w:rsidRPr="00C318FA">
        <w:rPr>
          <w:rFonts w:asciiTheme="minorHAnsi" w:hAnsiTheme="minorHAnsi"/>
          <w:color w:val="17365D" w:themeColor="text2" w:themeShade="BF"/>
          <w:lang w:val="ro-RO"/>
        </w:rPr>
        <w:t xml:space="preserve">din perspectiva măsurilor </w:t>
      </w:r>
      <w:r w:rsidRPr="00C318FA">
        <w:rPr>
          <w:rFonts w:asciiTheme="minorHAnsi" w:hAnsiTheme="minorHAnsi"/>
          <w:color w:val="17365D" w:themeColor="text2" w:themeShade="BF"/>
          <w:lang w:val="ro-RO"/>
        </w:rPr>
        <w:t>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care urmează să fie implementate de către România. O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de ansamblu a fost identificată cu trei măsuri aplicabile contextului FSE, respectiv:</w:t>
      </w:r>
    </w:p>
    <w:p w:rsidR="00C12CF3" w:rsidRPr="00C318FA" w:rsidRDefault="00C12CF3" w:rsidP="00310250">
      <w:pPr>
        <w:numPr>
          <w:ilvl w:val="0"/>
          <w:numId w:val="22"/>
        </w:numPr>
        <w:spacing w:before="120" w:line="276" w:lineRule="auto"/>
        <w:rPr>
          <w:rFonts w:asciiTheme="minorHAnsi" w:hAnsiTheme="minorHAnsi"/>
          <w:i/>
          <w:color w:val="17365D" w:themeColor="text2" w:themeShade="BF"/>
          <w:lang w:val="ro-RO"/>
        </w:rPr>
      </w:pPr>
      <w:r w:rsidRPr="00C318FA">
        <w:rPr>
          <w:rFonts w:asciiTheme="minorHAnsi" w:hAnsiTheme="minorHAnsi"/>
          <w:color w:val="17365D" w:themeColor="text2" w:themeShade="BF"/>
          <w:lang w:val="ro-RO"/>
        </w:rPr>
        <w:t>Axele prioritare 1-3 din PO CU sunt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cu măsurile legate de </w:t>
      </w:r>
      <w:r w:rsidRPr="00C318FA">
        <w:rPr>
          <w:rFonts w:asciiTheme="minorHAnsi" w:hAnsiTheme="minorHAnsi"/>
          <w:i/>
          <w:color w:val="17365D" w:themeColor="text2" w:themeShade="BF"/>
          <w:lang w:val="ro-RO"/>
        </w:rPr>
        <w:t>Întărirea măsurilor active pe pia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for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ei de muncă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a capacită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ii SPO</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Axele Prioritare 4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5 din PO CU sunt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cu măsurile legate de </w:t>
      </w:r>
      <w:r w:rsidRPr="00C318FA">
        <w:rPr>
          <w:rFonts w:asciiTheme="minorHAnsi" w:hAnsiTheme="minorHAnsi"/>
          <w:i/>
          <w:color w:val="17365D" w:themeColor="text2" w:themeShade="BF"/>
          <w:lang w:val="ro-RO"/>
        </w:rPr>
        <w:t>Accesul la servicii de sănătate de calitate</w:t>
      </w:r>
    </w:p>
    <w:p w:rsidR="00C12CF3" w:rsidRPr="00C318FA" w:rsidRDefault="00C12CF3" w:rsidP="00310250">
      <w:pPr>
        <w:numPr>
          <w:ilvl w:val="0"/>
          <w:numId w:val="22"/>
        </w:numPr>
        <w:spacing w:before="120" w:line="276" w:lineRule="auto"/>
        <w:rPr>
          <w:rFonts w:asciiTheme="minorHAnsi" w:hAnsiTheme="minorHAnsi"/>
          <w:i/>
          <w:color w:val="17365D" w:themeColor="text2" w:themeShade="BF"/>
          <w:lang w:val="ro-RO"/>
        </w:rPr>
      </w:pPr>
      <w:r w:rsidRPr="00C318FA">
        <w:rPr>
          <w:rFonts w:asciiTheme="minorHAnsi" w:hAnsiTheme="minorHAnsi"/>
          <w:color w:val="17365D" w:themeColor="text2" w:themeShade="BF"/>
          <w:lang w:val="ro-RO"/>
        </w:rPr>
        <w:t xml:space="preserve">Axa prioritară </w:t>
      </w:r>
      <w:smartTag w:uri="urn:schemas-microsoft-com:office:smarttags" w:element="metricconverter">
        <w:smartTagPr>
          <w:attr w:name="ProductID" w:val="6 a"/>
        </w:smartTagPr>
        <w:r w:rsidRPr="00C318FA">
          <w:rPr>
            <w:rFonts w:asciiTheme="minorHAnsi" w:hAnsiTheme="minorHAnsi"/>
            <w:color w:val="17365D" w:themeColor="text2" w:themeShade="BF"/>
            <w:lang w:val="ro-RO"/>
          </w:rPr>
          <w:t>6 a</w:t>
        </w:r>
      </w:smartTag>
      <w:r w:rsidRPr="00C318FA">
        <w:rPr>
          <w:rFonts w:asciiTheme="minorHAnsi" w:hAnsiTheme="minorHAnsi"/>
          <w:color w:val="17365D" w:themeColor="text2" w:themeShade="BF"/>
          <w:lang w:val="ro-RO"/>
        </w:rPr>
        <w:t xml:space="preserve"> PO CU este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cu măsurile care vizează </w:t>
      </w:r>
      <w:r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terea participării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colare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de reducere a PTS </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color w:val="17365D" w:themeColor="text2" w:themeShade="BF"/>
          <w:lang w:val="ro-RO"/>
        </w:rPr>
      </w:pPr>
    </w:p>
    <w:p w:rsidR="00C12CF3" w:rsidRPr="00C318FA" w:rsidRDefault="00C12CF3" w:rsidP="00331986">
      <w:pPr>
        <w:pStyle w:val="Title2"/>
        <w:numPr>
          <w:ilvl w:val="1"/>
          <w:numId w:val="59"/>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46" w:name="_Toc418445240"/>
      <w:bookmarkStart w:id="47" w:name="_Toc398626816"/>
      <w:bookmarkStart w:id="48" w:name="_Toc401520230"/>
      <w:r w:rsidRPr="00C318FA">
        <w:rPr>
          <w:rFonts w:asciiTheme="minorHAnsi" w:hAnsiTheme="minorHAnsi"/>
          <w:b/>
          <w:color w:val="17365D" w:themeColor="text2" w:themeShade="BF"/>
          <w:lang w:val="ro-RO"/>
        </w:rPr>
        <w:t>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ia strategică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contribu</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 la strategiile na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ionale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europene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cu Programele Opera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ionale</w:t>
      </w:r>
      <w:bookmarkEnd w:id="46"/>
    </w:p>
    <w:bookmarkEnd w:id="47"/>
    <w:bookmarkEnd w:id="48"/>
    <w:p w:rsidR="00C12CF3" w:rsidRPr="00C318FA" w:rsidRDefault="00C12CF3" w:rsidP="006F4A58">
      <w:pPr>
        <w:spacing w:before="120" w:line="276" w:lineRule="auto"/>
        <w:rPr>
          <w:rFonts w:asciiTheme="minorHAnsi" w:hAnsiTheme="minorHAnsi"/>
          <w:b/>
          <w:color w:val="17365D" w:themeColor="text2" w:themeShade="BF"/>
          <w:sz w:val="32"/>
          <w:lang w:val="ro-RO"/>
        </w:rPr>
      </w:pPr>
    </w:p>
    <w:tbl>
      <w:tblPr>
        <w:tblW w:w="4869"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firstRow="1" w:lastRow="0" w:firstColumn="1" w:lastColumn="0" w:noHBand="0" w:noVBand="0"/>
      </w:tblPr>
      <w:tblGrid>
        <w:gridCol w:w="898"/>
        <w:gridCol w:w="8102"/>
      </w:tblGrid>
      <w:tr w:rsidR="00C318FA" w:rsidRPr="00C318FA" w:rsidTr="00C41A83">
        <w:trPr>
          <w:trHeight w:val="1343"/>
        </w:trPr>
        <w:tc>
          <w:tcPr>
            <w:tcW w:w="499" w:type="pct"/>
            <w:shd w:val="clear" w:color="auto" w:fill="FFC000"/>
            <w:noWrap/>
            <w:vAlign w:val="center"/>
          </w:tcPr>
          <w:p w:rsidR="00C12CF3" w:rsidRPr="00C318FA" w:rsidRDefault="00C12CF3" w:rsidP="00C41A83">
            <w:pPr>
              <w:spacing w:before="120" w:line="276" w:lineRule="auto"/>
              <w:rPr>
                <w:rFonts w:asciiTheme="minorHAnsi" w:hAnsiTheme="minorHAnsi"/>
                <w:color w:val="17365D" w:themeColor="text2" w:themeShade="BF"/>
                <w:lang w:val="ro-RO"/>
              </w:rPr>
            </w:pPr>
            <w:r w:rsidRPr="00C318FA">
              <w:rPr>
                <w:rFonts w:asciiTheme="minorHAnsi" w:hAnsiTheme="minorHAnsi" w:cs="Arial"/>
                <w:color w:val="17365D" w:themeColor="text2" w:themeShade="BF"/>
                <w:lang w:val="ro-RO"/>
              </w:rPr>
              <w:t>ÎE 1.2</w:t>
            </w:r>
          </w:p>
        </w:tc>
        <w:tc>
          <w:tcPr>
            <w:tcW w:w="4501" w:type="pct"/>
            <w:shd w:val="clear" w:color="auto" w:fill="F2F2F2"/>
            <w:noWrap/>
            <w:vAlign w:val="center"/>
          </w:tcPr>
          <w:p w:rsidR="00C12CF3" w:rsidRPr="00C318FA" w:rsidRDefault="00C12CF3" w:rsidP="00C41A83">
            <w:pPr>
              <w:spacing w:before="120" w:line="276" w:lineRule="auto"/>
              <w:rPr>
                <w:rFonts w:asciiTheme="minorHAnsi" w:hAnsiTheme="minorHAnsi"/>
                <w:i/>
                <w:color w:val="17365D" w:themeColor="text2" w:themeShade="BF"/>
                <w:lang w:val="ro-RO"/>
              </w:rPr>
            </w:pPr>
            <w:r w:rsidRPr="00C318FA">
              <w:rPr>
                <w:rFonts w:asciiTheme="minorHAnsi" w:hAnsiTheme="minorHAnsi" w:cs="Arial"/>
                <w:i/>
                <w:color w:val="17365D" w:themeColor="text2" w:themeShade="BF"/>
                <w:lang w:val="ro-RO"/>
              </w:rPr>
              <w:t>În ce măsură există coeren</w:t>
            </w:r>
            <w:r w:rsidR="009C76B6" w:rsidRPr="00C318FA">
              <w:rPr>
                <w:rFonts w:asciiTheme="minorHAnsi" w:hAnsiTheme="minorHAnsi" w:cs="Arial"/>
                <w:i/>
                <w:color w:val="17365D" w:themeColor="text2" w:themeShade="BF"/>
                <w:lang w:val="ro-RO"/>
              </w:rPr>
              <w:t>ţ</w:t>
            </w:r>
            <w:r w:rsidRPr="00C318FA">
              <w:rPr>
                <w:rFonts w:asciiTheme="minorHAnsi" w:hAnsiTheme="minorHAnsi" w:cs="Arial"/>
                <w:i/>
                <w:color w:val="17365D" w:themeColor="text2" w:themeShade="BF"/>
                <w:lang w:val="ro-RO"/>
              </w:rPr>
              <w:t>ă cu alte instrumente (politici, strategii) relevante?</w:t>
            </w:r>
          </w:p>
        </w:tc>
      </w:tr>
      <w:tr w:rsidR="00C318FA" w:rsidRPr="00C318FA" w:rsidTr="00C41A83">
        <w:trPr>
          <w:trHeight w:val="1343"/>
        </w:trPr>
        <w:tc>
          <w:tcPr>
            <w:tcW w:w="499" w:type="pct"/>
            <w:shd w:val="clear" w:color="auto" w:fill="FFC000"/>
            <w:noWrap/>
            <w:vAlign w:val="center"/>
          </w:tcPr>
          <w:p w:rsidR="00C12CF3" w:rsidRPr="00C318FA" w:rsidRDefault="00C12CF3" w:rsidP="00C41A83">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ÎE 10</w:t>
            </w:r>
          </w:p>
        </w:tc>
        <w:tc>
          <w:tcPr>
            <w:tcW w:w="4501" w:type="pct"/>
            <w:shd w:val="clear" w:color="auto" w:fill="F2F2F2"/>
            <w:noWrap/>
            <w:vAlign w:val="center"/>
          </w:tcPr>
          <w:p w:rsidR="00C12CF3" w:rsidRPr="00C318FA" w:rsidRDefault="00C12CF3" w:rsidP="00C41A83">
            <w:pPr>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Care este rela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ia programului cu alte instrumente (politici, strategii) relevante?</w:t>
            </w:r>
          </w:p>
        </w:tc>
      </w:tr>
    </w:tbl>
    <w:p w:rsidR="009B0A11" w:rsidRPr="00C318FA" w:rsidRDefault="009B0A11" w:rsidP="006F4A58">
      <w:pPr>
        <w:spacing w:before="120" w:line="276" w:lineRule="auto"/>
        <w:rPr>
          <w:rFonts w:asciiTheme="minorHAnsi" w:hAnsiTheme="minorHAnsi"/>
          <w:b/>
          <w:color w:val="17365D" w:themeColor="text2" w:themeShade="BF"/>
          <w:lang w:val="ro-RO"/>
        </w:rPr>
      </w:pPr>
      <w:bookmarkStart w:id="49" w:name="_Toc391322854"/>
      <w:bookmarkStart w:id="50" w:name="_Toc391323043"/>
      <w:bookmarkStart w:id="51" w:name="_Toc391322855"/>
      <w:bookmarkStart w:id="52" w:name="_Toc391323044"/>
      <w:bookmarkStart w:id="53" w:name="_Toc390968754"/>
      <w:bookmarkStart w:id="54" w:name="_Toc391581459"/>
      <w:bookmarkStart w:id="55" w:name="_Toc398626817"/>
      <w:bookmarkStart w:id="56" w:name="_Toc401424960"/>
      <w:bookmarkStart w:id="57" w:name="_Toc401520231"/>
      <w:bookmarkEnd w:id="49"/>
      <w:bookmarkEnd w:id="50"/>
      <w:bookmarkEnd w:id="51"/>
      <w:bookmarkEnd w:id="52"/>
    </w:p>
    <w:p w:rsidR="009B0A11" w:rsidRPr="00C318FA" w:rsidRDefault="009B0A11">
      <w:pPr>
        <w:overflowPunct/>
        <w:autoSpaceDE/>
        <w:autoSpaceDN/>
        <w:adjustRightInd/>
        <w:spacing w:after="0" w:line="240" w:lineRule="auto"/>
        <w:jc w:val="left"/>
        <w:textAlignment w:val="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br w:type="page"/>
      </w:r>
    </w:p>
    <w:p w:rsidR="00C12CF3" w:rsidRPr="00C318FA" w:rsidRDefault="00C12CF3" w:rsidP="006F4A58">
      <w:pPr>
        <w:spacing w:before="120" w:line="276" w:lineRule="auto"/>
        <w:rPr>
          <w:rFonts w:asciiTheme="minorHAnsi" w:hAnsiTheme="minorHAnsi"/>
          <w:b/>
          <w:color w:val="17365D" w:themeColor="text2" w:themeShade="BF"/>
          <w:lang w:val="ro-RO"/>
        </w:rPr>
      </w:pPr>
    </w:p>
    <w:p w:rsidR="00C12CF3" w:rsidRPr="00C318FA" w:rsidRDefault="00C12CF3" w:rsidP="00331986">
      <w:pPr>
        <w:pStyle w:val="Index5"/>
        <w:numPr>
          <w:ilvl w:val="2"/>
          <w:numId w:val="59"/>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58" w:name="_Toc418445241"/>
      <w:r w:rsidRPr="00C318FA">
        <w:rPr>
          <w:rFonts w:asciiTheme="minorHAnsi" w:hAnsiTheme="minorHAnsi"/>
          <w:b/>
          <w:color w:val="17365D" w:themeColor="text2" w:themeShade="BF"/>
          <w:sz w:val="28"/>
          <w:szCs w:val="28"/>
          <w:lang w:val="ro-RO"/>
        </w:rPr>
        <w:t>Descrierea procesului de evaluare</w:t>
      </w:r>
      <w:bookmarkEnd w:id="58"/>
    </w:p>
    <w:bookmarkEnd w:id="53"/>
    <w:bookmarkEnd w:id="54"/>
    <w:bookmarkEnd w:id="55"/>
    <w:bookmarkEnd w:id="56"/>
    <w:bookmarkEnd w:id="57"/>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Analizele au avut ca scop să evalueze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PO CU la:</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Politicile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Strategiile Uniunii Europene:</w:t>
      </w:r>
      <w:r w:rsidRPr="00C318FA">
        <w:rPr>
          <w:rFonts w:asciiTheme="minorHAnsi" w:hAnsiTheme="minorHAnsi"/>
          <w:color w:val="17365D" w:themeColor="text2" w:themeShade="BF"/>
          <w:lang w:val="ro-RO"/>
        </w:rPr>
        <w:t xml:space="preserve"> Pachetul Social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Pachetul privind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Fondul de Azil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Migra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E&amp;T 2020, Erasmus +, Europa pentru Cetă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eni, Sănătate pentru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 Economică, Orizont 2020, EaSI,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iativa Locuri de Muncă pentru Tineret (care sunt componentele cheie ale cadrului financiar multianual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vor fi luate în considerare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obiectivele specifice relevante pentru FSE), Strategia UE pentru Regiunea Dunării, Strategia pentru Marea Neagră.</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Strategiile na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ionale:</w:t>
      </w:r>
      <w:r w:rsidRPr="00C318FA">
        <w:rPr>
          <w:rFonts w:asciiTheme="minorHAnsi" w:hAnsiTheme="minorHAnsi"/>
          <w:color w:val="17365D" w:themeColor="text2" w:themeShade="BF"/>
          <w:lang w:val="ro-RO"/>
        </w:rPr>
        <w:t xml:space="preserve"> Strategia Guvernului României de Incluziune a Cetă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enilor Români apar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inând Minorită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544990" w:rsidRPr="00C318FA">
        <w:rPr>
          <w:rFonts w:asciiTheme="minorHAnsi" w:hAnsiTheme="minorHAnsi"/>
          <w:color w:val="17365D" w:themeColor="text2" w:themeShade="BF"/>
          <w:lang w:val="ro-RO"/>
        </w:rPr>
        <w:t xml:space="preserve">Rome </w:t>
      </w:r>
      <w:r w:rsidRPr="00C318FA">
        <w:rPr>
          <w:rFonts w:asciiTheme="minorHAnsi" w:hAnsiTheme="minorHAnsi"/>
          <w:color w:val="17365D" w:themeColor="text2" w:themeShade="BF"/>
          <w:lang w:val="ro-RO"/>
        </w:rPr>
        <w:t xml:space="preserve">pentru perioada </w:t>
      </w:r>
      <w:r w:rsidR="00584B8C" w:rsidRPr="00C318FA">
        <w:rPr>
          <w:rFonts w:asciiTheme="minorHAnsi" w:hAnsiTheme="minorHAnsi"/>
          <w:color w:val="17365D" w:themeColor="text2" w:themeShade="BF"/>
          <w:lang w:val="ro-RO"/>
        </w:rPr>
        <w:t xml:space="preserve">2015 </w:t>
      </w:r>
      <w:r w:rsidRPr="00C318FA">
        <w:rPr>
          <w:rFonts w:asciiTheme="minorHAnsi" w:hAnsiTheme="minorHAnsi"/>
          <w:color w:val="17365D" w:themeColor="text2" w:themeShade="BF"/>
          <w:lang w:val="ro-RO"/>
        </w:rPr>
        <w:t>- 2020, Strategia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pentru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în perspectiva anului 2020, Strategia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de Sănătate 2014-2020, Strategia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de Competitivitate, Strategia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ională de CDI, Strategia pentru Părăsirea Timpurie 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colii, Cadrul Strategic pentru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Ter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iară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Strategia Guvernului României pentru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pe Tot Parcursul Vie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C12CF3" w:rsidRPr="00C318FA" w:rsidRDefault="00C12CF3" w:rsidP="00310250">
      <w:pPr>
        <w:numPr>
          <w:ilvl w:val="0"/>
          <w:numId w:val="22"/>
        </w:num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Programele Opera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ionale 2014-2020</w:t>
      </w:r>
      <w:r w:rsidRPr="00C318FA">
        <w:rPr>
          <w:rFonts w:asciiTheme="minorHAnsi" w:hAnsiTheme="minorHAnsi"/>
          <w:color w:val="17365D" w:themeColor="text2" w:themeShade="BF"/>
          <w:lang w:val="ro-RO"/>
        </w:rPr>
        <w:t>: Programul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Competitivitate; Programul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Regional; Programul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Capacitate Administrativă; Programul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 Dezvoltare Rurală.</w:t>
      </w:r>
    </w:p>
    <w:p w:rsidR="00C12CF3" w:rsidRPr="00C318FA" w:rsidRDefault="00C12CF3" w:rsidP="002246AC">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face un rezumat al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 evaluare desfă</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instrumentelor de analiză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colectare a datelor aplicate de evaluator</w:t>
      </w:r>
    </w:p>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tbl>
      <w:tblPr>
        <w:tblW w:w="4870"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6111"/>
        <w:gridCol w:w="2891"/>
      </w:tblGrid>
      <w:tr w:rsidR="00C318FA" w:rsidRPr="00C318FA" w:rsidTr="00C41A83">
        <w:trPr>
          <w:trHeight w:val="290"/>
          <w:tblHeader/>
        </w:trPr>
        <w:tc>
          <w:tcPr>
            <w:tcW w:w="3394" w:type="pct"/>
            <w:tcBorders>
              <w:top w:val="single" w:sz="8" w:space="0" w:color="808080"/>
            </w:tcBorders>
            <w:shd w:val="clear" w:color="auto" w:fill="FFC000"/>
            <w:noWrap/>
            <w:vAlign w:val="center"/>
          </w:tcPr>
          <w:p w:rsidR="00C12CF3" w:rsidRPr="00C318FA" w:rsidRDefault="00C12CF3" w:rsidP="00773856">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Instrumente de analiză/ colectare a datelor </w:t>
            </w:r>
          </w:p>
        </w:tc>
        <w:tc>
          <w:tcPr>
            <w:tcW w:w="1606" w:type="pct"/>
            <w:tcBorders>
              <w:top w:val="single" w:sz="8" w:space="0" w:color="808080"/>
            </w:tcBorders>
            <w:shd w:val="clear" w:color="auto" w:fill="FFC000"/>
            <w:noWrap/>
            <w:vAlign w:val="center"/>
          </w:tcPr>
          <w:p w:rsidR="00C12CF3" w:rsidRPr="00C318FA" w:rsidRDefault="00C12CF3" w:rsidP="00773856">
            <w:pPr>
              <w:spacing w:before="120" w:line="276" w:lineRule="auto"/>
              <w:jc w:val="center"/>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 xml:space="preserve">Raportul prezent de Feedback </w:t>
            </w:r>
          </w:p>
        </w:tc>
      </w:tr>
      <w:tr w:rsidR="00C318FA" w:rsidRPr="00C318FA" w:rsidTr="00C41A83">
        <w:trPr>
          <w:trHeight w:val="80"/>
        </w:trPr>
        <w:tc>
          <w:tcPr>
            <w:tcW w:w="3394" w:type="pct"/>
            <w:shd w:val="clear" w:color="auto" w:fill="DDD9C3"/>
            <w:noWrap/>
            <w:vAlign w:val="center"/>
          </w:tcPr>
          <w:p w:rsidR="00C12CF3" w:rsidRPr="00C318FA" w:rsidRDefault="00C12CF3" w:rsidP="00773856">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1606" w:type="pct"/>
            <w:shd w:val="clear" w:color="auto" w:fill="DDD9C3"/>
            <w:noWrap/>
          </w:tcPr>
          <w:p w:rsidR="00C12CF3" w:rsidRPr="00C318FA" w:rsidRDefault="00C12CF3" w:rsidP="00773856">
            <w:pPr>
              <w:spacing w:before="120" w:line="276" w:lineRule="auto"/>
              <w:rPr>
                <w:rFonts w:asciiTheme="minorHAnsi" w:hAnsiTheme="minorHAnsi"/>
                <w:color w:val="17365D" w:themeColor="text2" w:themeShade="BF"/>
                <w:lang w:val="ro-RO"/>
              </w:rPr>
            </w:pPr>
          </w:p>
        </w:tc>
      </w:tr>
      <w:tr w:rsidR="00C318FA" w:rsidRPr="00C318FA" w:rsidTr="00C41A83">
        <w:trPr>
          <w:trHeight w:val="141"/>
        </w:trPr>
        <w:tc>
          <w:tcPr>
            <w:tcW w:w="3394" w:type="pct"/>
            <w:noWrap/>
          </w:tcPr>
          <w:p w:rsidR="00C12CF3" w:rsidRPr="00C318FA" w:rsidRDefault="00C12CF3" w:rsidP="00873FD0">
            <w:p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externă cu Pachetul Social de Investi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 Pachetul privind Ocuparea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ei de Muncă, Fondul de Azil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Migra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 E&amp;T 2020, Erasmus +, Europa pentru Cetă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eni, Sănătate pentru Cre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tere Economică, Orizont 2020, EaSI, Ini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iativa Locuri de Muncă pentru Tineret, Strategia UE pentru Regiunea</w:t>
            </w:r>
            <w:r w:rsidRPr="00C318FA">
              <w:rPr>
                <w:rFonts w:asciiTheme="minorHAnsi" w:hAnsiTheme="minorHAnsi"/>
                <w:color w:val="17365D" w:themeColor="text2" w:themeShade="BF"/>
                <w:lang w:val="ro-RO"/>
              </w:rPr>
              <w:t xml:space="preserve"> </w:t>
            </w:r>
            <w:r w:rsidRPr="00C318FA">
              <w:rPr>
                <w:rFonts w:asciiTheme="minorHAnsi" w:hAnsiTheme="minorHAnsi" w:cs="Calibri"/>
                <w:color w:val="17365D" w:themeColor="text2" w:themeShade="BF"/>
                <w:sz w:val="16"/>
                <w:szCs w:val="16"/>
                <w:lang w:val="ro-RO"/>
              </w:rPr>
              <w:t>Dunării, Strategia pentru Marea Neagră.</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1"/>
        </w:trPr>
        <w:tc>
          <w:tcPr>
            <w:tcW w:w="3394" w:type="pct"/>
            <w:noWrap/>
          </w:tcPr>
          <w:p w:rsidR="00C12CF3" w:rsidRPr="00C318FA" w:rsidRDefault="00C12CF3" w:rsidP="00EF001E">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externă cu strategiile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Strategia Guvernului României de Incluziune a Cetă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enilor Români apar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inând Minorită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 Romilor pentru perioada 2012 - 2020,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pentru Ocuparea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în perspectiva anului 2020,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Sănătate 2014-2020,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Competitivitate,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ională de CDI, Strategia pentru Părăsirea Timpurie 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colii, Cadrul Strategic pentru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Ter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iară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Strategia Guvernului României pentru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are pe Tot Parcursul Vie</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335"/>
        </w:trPr>
        <w:tc>
          <w:tcPr>
            <w:tcW w:w="3394" w:type="pct"/>
            <w:noWrap/>
          </w:tcPr>
          <w:p w:rsidR="00C12CF3" w:rsidRPr="00C318FA" w:rsidRDefault="00C12CF3">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Programele Opera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2014-2020: Programul Opera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 Competitivitate; Programul Opera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 Asisten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 Tehnică, Programul Opera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 Regional; Programul Opera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 Capacitate Administrativă; Programul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 de Dezvoltare Rurală </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335"/>
        </w:trPr>
        <w:tc>
          <w:tcPr>
            <w:tcW w:w="3394" w:type="pct"/>
            <w:noWrap/>
            <w:vAlign w:val="center"/>
          </w:tcPr>
          <w:p w:rsidR="00C12CF3" w:rsidRPr="00C318FA" w:rsidRDefault="00C12CF3" w:rsidP="00EF001E">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olor w:val="17365D" w:themeColor="text2" w:themeShade="BF"/>
                <w:sz w:val="16"/>
                <w:lang w:val="ro-RO"/>
              </w:rPr>
              <w:t xml:space="preserve">Analiză cantitativă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calitativă a contribu</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iei programului la obiectivele cuantificate care se regăsesc în politicile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strat</w:t>
            </w:r>
            <w:r w:rsidRPr="00C318FA">
              <w:rPr>
                <w:rFonts w:asciiTheme="minorHAnsi" w:hAnsiTheme="minorHAnsi" w:cs="Calibri"/>
                <w:color w:val="17365D" w:themeColor="text2" w:themeShade="BF"/>
                <w:kern w:val="0"/>
                <w:sz w:val="16"/>
                <w:szCs w:val="16"/>
                <w:lang w:val="ro-RO" w:eastAsia="ro-RO"/>
              </w:rPr>
              <w:t>egiile europene:</w:t>
            </w:r>
            <w:r w:rsidRPr="00C318FA">
              <w:rPr>
                <w:rFonts w:asciiTheme="minorHAnsi" w:hAnsiTheme="minorHAnsi" w:cs="Calibri"/>
                <w:color w:val="17365D" w:themeColor="text2" w:themeShade="BF"/>
                <w:sz w:val="16"/>
                <w:szCs w:val="16"/>
                <w:lang w:val="ro-RO"/>
              </w:rPr>
              <w:t xml:space="preserve"> Pachetul Social de Investi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 Pachetul privind Ocuparea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ei de Muncă, Fondul de Azil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Migra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 E&amp;T 2020, Erasmus +, Europa pentru Cetă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eni, Sănătate pentru Cre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tere Economică, Orizont 2020, EaSI, Ini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iativa Locuri de Muncă pentru Tineret, Strategia UE pentru Regiunea</w:t>
            </w:r>
            <w:r w:rsidRPr="00C318FA">
              <w:rPr>
                <w:rFonts w:asciiTheme="minorHAnsi" w:hAnsiTheme="minorHAnsi"/>
                <w:color w:val="17365D" w:themeColor="text2" w:themeShade="BF"/>
                <w:lang w:val="ro-RO"/>
              </w:rPr>
              <w:t xml:space="preserve"> </w:t>
            </w:r>
            <w:r w:rsidRPr="00C318FA">
              <w:rPr>
                <w:rFonts w:asciiTheme="minorHAnsi" w:hAnsiTheme="minorHAnsi" w:cs="Calibri"/>
                <w:color w:val="17365D" w:themeColor="text2" w:themeShade="BF"/>
                <w:sz w:val="16"/>
                <w:szCs w:val="16"/>
                <w:lang w:val="ro-RO"/>
              </w:rPr>
              <w:t>Dunării, Strategia pentru Marea Neagră.</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335"/>
        </w:trPr>
        <w:tc>
          <w:tcPr>
            <w:tcW w:w="3394" w:type="pct"/>
            <w:noWrap/>
            <w:vAlign w:val="center"/>
          </w:tcPr>
          <w:p w:rsidR="00C12CF3" w:rsidRPr="00C318FA" w:rsidRDefault="00C12CF3" w:rsidP="00EF001E">
            <w:p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Analiză cantitativă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calitativă a contribu</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iei programului la obiectivele cuantificate care se regăsesc în strategiile na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ionale: </w:t>
            </w:r>
            <w:r w:rsidRPr="00C318FA">
              <w:rPr>
                <w:rFonts w:asciiTheme="minorHAnsi" w:hAnsiTheme="minorHAnsi" w:cs="Calibri"/>
                <w:color w:val="17365D" w:themeColor="text2" w:themeShade="BF"/>
                <w:sz w:val="16"/>
                <w:szCs w:val="16"/>
                <w:lang w:val="ro-RO"/>
              </w:rPr>
              <w:t>Strategia Guvernului României de Incluziune a Cetă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enilor Români apar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inând Minorită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 Romilor pentru perioada 2012 - 2020,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Sănătate 2014-2020,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Competitivitate,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CDI,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Competitivitate</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80"/>
        </w:trPr>
        <w:tc>
          <w:tcPr>
            <w:tcW w:w="3394" w:type="pct"/>
            <w:shd w:val="clear" w:color="auto" w:fill="DDD9C3"/>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szCs w:val="16"/>
                <w:lang w:val="ro-RO"/>
              </w:rPr>
              <w:t>Instrumente de colectare a datelor</w:t>
            </w:r>
          </w:p>
        </w:tc>
        <w:tc>
          <w:tcPr>
            <w:tcW w:w="1606" w:type="pct"/>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p>
        </w:tc>
      </w:tr>
      <w:tr w:rsidR="00C318FA" w:rsidRPr="00C318FA" w:rsidTr="00C41A83">
        <w:trPr>
          <w:trHeight w:val="231"/>
        </w:trPr>
        <w:tc>
          <w:tcPr>
            <w:tcW w:w="3394" w:type="pct"/>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Analiza documentară </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3394" w:type="pct"/>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Interviuri </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3394" w:type="pct"/>
            <w:noWrap/>
            <w:vAlign w:val="center"/>
          </w:tcPr>
          <w:p w:rsidR="00C12CF3" w:rsidRPr="00C318FA" w:rsidRDefault="00584B8C"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Panel </w:t>
            </w:r>
            <w:r w:rsidR="00C12CF3" w:rsidRPr="00C318FA">
              <w:rPr>
                <w:rFonts w:asciiTheme="minorHAnsi" w:hAnsiTheme="minorHAnsi"/>
                <w:color w:val="17365D" w:themeColor="text2" w:themeShade="BF"/>
                <w:sz w:val="16"/>
                <w:lang w:val="ro-RO"/>
              </w:rPr>
              <w:t>de exper</w:t>
            </w:r>
            <w:r w:rsidR="009C76B6" w:rsidRPr="00C318FA">
              <w:rPr>
                <w:rFonts w:asciiTheme="minorHAnsi" w:hAnsiTheme="minorHAnsi"/>
                <w:color w:val="17365D" w:themeColor="text2" w:themeShade="BF"/>
                <w:sz w:val="16"/>
                <w:lang w:val="ro-RO"/>
              </w:rPr>
              <w:t>ţ</w:t>
            </w:r>
            <w:r w:rsidR="00C12CF3" w:rsidRPr="00C318FA">
              <w:rPr>
                <w:rFonts w:asciiTheme="minorHAnsi" w:hAnsiTheme="minorHAnsi"/>
                <w:color w:val="17365D" w:themeColor="text2" w:themeShade="BF"/>
                <w:sz w:val="16"/>
                <w:lang w:val="ro-RO"/>
              </w:rPr>
              <w:t>i</w:t>
            </w:r>
          </w:p>
        </w:tc>
        <w:tc>
          <w:tcPr>
            <w:tcW w:w="1606"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4"/>
        </w:trPr>
        <w:tc>
          <w:tcPr>
            <w:tcW w:w="3394" w:type="pct"/>
            <w:tcBorders>
              <w:bottom w:val="single" w:sz="8" w:space="0" w:color="808080"/>
            </w:tcBorders>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Focus grupuri</w:t>
            </w:r>
          </w:p>
        </w:tc>
        <w:tc>
          <w:tcPr>
            <w:tcW w:w="1606" w:type="pct"/>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6770EA" w:rsidRPr="00C318FA" w:rsidRDefault="006770EA" w:rsidP="006F4A58">
      <w:pPr>
        <w:keepNext/>
        <w:spacing w:before="120" w:line="276" w:lineRule="auto"/>
        <w:rPr>
          <w:rFonts w:asciiTheme="minorHAnsi" w:hAnsiTheme="minorHAnsi"/>
          <w:b/>
          <w:i/>
          <w:color w:val="17365D" w:themeColor="text2" w:themeShade="BF"/>
          <w:sz w:val="26"/>
          <w:szCs w:val="26"/>
          <w:lang w:val="ro-RO"/>
        </w:rPr>
      </w:pPr>
      <w:bookmarkStart w:id="59" w:name="_Toc384586796"/>
    </w:p>
    <w:p w:rsidR="006770EA" w:rsidRPr="00C318FA" w:rsidRDefault="006770EA">
      <w:pPr>
        <w:overflowPunct/>
        <w:autoSpaceDE/>
        <w:autoSpaceDN/>
        <w:adjustRightInd/>
        <w:spacing w:after="0" w:line="240" w:lineRule="auto"/>
        <w:jc w:val="left"/>
        <w:textAlignment w:val="auto"/>
        <w:rPr>
          <w:rFonts w:asciiTheme="minorHAnsi" w:hAnsiTheme="minorHAnsi"/>
          <w:b/>
          <w:i/>
          <w:color w:val="17365D" w:themeColor="text2" w:themeShade="BF"/>
          <w:sz w:val="26"/>
          <w:szCs w:val="26"/>
          <w:lang w:val="ro-RO"/>
        </w:rPr>
      </w:pPr>
      <w:r w:rsidRPr="00C318FA">
        <w:rPr>
          <w:rFonts w:asciiTheme="minorHAnsi" w:hAnsiTheme="minorHAnsi"/>
          <w:b/>
          <w:i/>
          <w:color w:val="17365D" w:themeColor="text2" w:themeShade="BF"/>
          <w:sz w:val="26"/>
          <w:szCs w:val="26"/>
          <w:lang w:val="ro-RO"/>
        </w:rPr>
        <w:br w:type="page"/>
      </w:r>
    </w:p>
    <w:p w:rsidR="00C12CF3" w:rsidRPr="00C318FA" w:rsidRDefault="00C12CF3" w:rsidP="00331986">
      <w:pPr>
        <w:pStyle w:val="Index5"/>
        <w:numPr>
          <w:ilvl w:val="2"/>
          <w:numId w:val="59"/>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60" w:name="_Toc418445242"/>
      <w:r w:rsidRPr="00C318FA">
        <w:rPr>
          <w:rFonts w:asciiTheme="minorHAnsi" w:hAnsiTheme="minorHAnsi"/>
          <w:b/>
          <w:color w:val="17365D" w:themeColor="text2" w:themeShade="BF"/>
          <w:sz w:val="28"/>
          <w:szCs w:val="28"/>
          <w:lang w:val="ro-RO"/>
        </w:rPr>
        <w:t>Constatări</w:t>
      </w:r>
      <w:bookmarkEnd w:id="60"/>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BF430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1.1.2 din PO CU prevede o justificare pentru alegerea obiectivelor tematice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corespunzătoare care să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ină seama de obiectivele stabilite în strategiile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cu aspectele de complementaritate cu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iativele stabilite la nivelul UE.</w:t>
      </w:r>
    </w:p>
    <w:p w:rsidR="00C12CF3" w:rsidRPr="00C318FA" w:rsidRDefault="00C12CF3" w:rsidP="00BF430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Principiile directoare pentru selectarea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iunilor prevăzute pentru fiecare prioritate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584B8C" w:rsidRPr="00C318FA">
        <w:rPr>
          <w:rFonts w:asciiTheme="minorHAnsi" w:hAnsiTheme="minorHAnsi"/>
          <w:color w:val="17365D" w:themeColor="text2" w:themeShade="BF"/>
          <w:lang w:val="ro-RO"/>
        </w:rPr>
        <w:t xml:space="preserve">consolidează </w:t>
      </w:r>
      <w:r w:rsidRPr="00C318FA">
        <w:rPr>
          <w:rFonts w:asciiTheme="minorHAnsi" w:hAnsiTheme="minorHAnsi"/>
          <w:color w:val="17365D" w:themeColor="text2" w:themeShade="BF"/>
          <w:lang w:val="ro-RO"/>
        </w:rPr>
        <w:t>contribu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w:t>
      </w:r>
      <w:r w:rsidR="00584B8C"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PO CU la strategiile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Prin urmare,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dintre obiectivele specifice ale PO CU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strategiile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europene a fost evaluată în raport cu fiecare temă principală selectată în PO,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anume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incluziunea socială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w:t>
      </w:r>
    </w:p>
    <w:p w:rsidR="00C12CF3" w:rsidRPr="00C318FA" w:rsidRDefault="00C12CF3" w:rsidP="00BF430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Mai mult decât atât, pentru a asigura complementaritatea cu alte Programe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2 din PO CU men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ionează la nivelul fiecărei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modul în care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propuse ar putea fi </w:t>
      </w:r>
      <w:r w:rsidR="00F4257A" w:rsidRPr="00C318FA">
        <w:rPr>
          <w:rFonts w:asciiTheme="minorHAnsi" w:hAnsiTheme="minorHAnsi"/>
          <w:color w:val="17365D" w:themeColor="text2" w:themeShade="BF"/>
          <w:lang w:val="ro-RO"/>
        </w:rPr>
        <w:t xml:space="preserve">complementate </w:t>
      </w:r>
      <w:r w:rsidRPr="00C318FA">
        <w:rPr>
          <w:rFonts w:asciiTheme="minorHAnsi" w:hAnsiTheme="minorHAnsi"/>
          <w:color w:val="17365D" w:themeColor="text2" w:themeShade="BF"/>
          <w:lang w:val="ro-RO"/>
        </w:rPr>
        <w:t xml:space="preserve">prin măsuri prevăzute în PO Regional, PO de Dezvoltare Rurală, PO Competitivitate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PO Capacitate Administrativă.</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A. Consisten</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 xml:space="preserve">a </w:t>
      </w:r>
      <w:r w:rsidR="00D21348"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i contribu</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 xml:space="preserve">ia la strategiile europene </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Ocuparea For</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ei de Muncă</w:t>
      </w:r>
    </w:p>
    <w:p w:rsidR="00C12CF3" w:rsidRPr="00C318FA" w:rsidRDefault="00C12CF3" w:rsidP="00C72F47">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Pentru a evalua coeren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a externă a PO CU cu strategiile europene în domeniul ocupării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ei de muncă, a fost efectuată o compara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ie analitică a obiectivelor PO CU cu </w:t>
      </w:r>
      <w:r w:rsidRPr="00C318FA">
        <w:rPr>
          <w:rFonts w:asciiTheme="minorHAnsi" w:hAnsiTheme="minorHAnsi" w:cs="Calibri"/>
          <w:b/>
          <w:color w:val="17365D" w:themeColor="text2" w:themeShade="BF"/>
          <w:lang w:val="ro-RO"/>
        </w:rPr>
        <w:t>Pachetul privind Ocuparea For</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ei de Muncă</w:t>
      </w:r>
      <w:r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cu </w:t>
      </w:r>
      <w:r w:rsidRPr="00C318FA">
        <w:rPr>
          <w:rFonts w:asciiTheme="minorHAnsi" w:hAnsiTheme="minorHAnsi" w:cs="Calibri"/>
          <w:b/>
          <w:color w:val="17365D" w:themeColor="text2" w:themeShade="BF"/>
          <w:lang w:val="ro-RO"/>
        </w:rPr>
        <w:t>Ini</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iativa Locuri de Muncă pentru Tineri</w:t>
      </w:r>
      <w:r w:rsidRPr="00C318FA">
        <w:rPr>
          <w:rFonts w:asciiTheme="minorHAnsi" w:hAnsiTheme="minorHAnsi" w:cs="Calibri"/>
          <w:color w:val="17365D" w:themeColor="text2" w:themeShade="BF"/>
          <w:lang w:val="ro-RO"/>
        </w:rPr>
        <w:t>.</w:t>
      </w:r>
    </w:p>
    <w:p w:rsidR="00C12CF3" w:rsidRPr="00C318FA" w:rsidRDefault="00C12CF3" w:rsidP="00C72F47">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Trebuie remarcat faptul că, coeren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a cu aceste strategii depinde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de modul în care Strategia Na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ională pentru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ei de Muncă 2014-2020 (SNO) în România include prevederile Pachetului privind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ei de Muncă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transpunerea </w:t>
      </w:r>
      <w:r w:rsidR="00C45F66" w:rsidRPr="00C318FA">
        <w:rPr>
          <w:rFonts w:asciiTheme="minorHAnsi" w:hAnsiTheme="minorHAnsi" w:cs="Calibri"/>
          <w:color w:val="17365D" w:themeColor="text2" w:themeShade="BF"/>
          <w:lang w:val="ro-RO"/>
        </w:rPr>
        <w:t xml:space="preserve">la nivel naţional a </w:t>
      </w:r>
      <w:r w:rsidRPr="00C318FA">
        <w:rPr>
          <w:rFonts w:asciiTheme="minorHAnsi" w:hAnsiTheme="minorHAnsi" w:cs="Calibri"/>
          <w:color w:val="17365D" w:themeColor="text2" w:themeShade="BF"/>
          <w:lang w:val="ro-RO"/>
        </w:rPr>
        <w:t>schemei Garan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ia pentru Tineret. Pe de altă parte, printre multe altele, PO CU este doar un singur instrument pentru implementarea SNO. Din acest punct de vedere, au fost selectate pentru analiză numai elementele prezentate de Pachetul privind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ei de Muncă, relevant pentru PO CU.</w:t>
      </w:r>
    </w:p>
    <w:p w:rsidR="00C12CF3" w:rsidRPr="00C318FA" w:rsidRDefault="00C12CF3" w:rsidP="00C72F47">
      <w:pPr>
        <w:spacing w:before="120" w:line="276" w:lineRule="auto"/>
        <w:rPr>
          <w:rFonts w:asciiTheme="minorHAnsi" w:hAnsiTheme="minorHAnsi" w:cs="Calibri"/>
          <w:i/>
          <w:color w:val="17365D" w:themeColor="text2" w:themeShade="BF"/>
          <w:lang w:val="ro-RO"/>
        </w:rPr>
      </w:pPr>
      <w:r w:rsidRPr="00C318FA">
        <w:rPr>
          <w:rFonts w:asciiTheme="minorHAnsi" w:hAnsiTheme="minorHAnsi" w:cs="Calibri"/>
          <w:color w:val="17365D" w:themeColor="text2" w:themeShade="BF"/>
          <w:lang w:val="ro-RO"/>
        </w:rPr>
        <w:t>În ceea ce prive</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te </w:t>
      </w:r>
      <w:r w:rsidRPr="00C318FA">
        <w:rPr>
          <w:rFonts w:asciiTheme="minorHAnsi" w:hAnsiTheme="minorHAnsi" w:cs="Calibri"/>
          <w:b/>
          <w:color w:val="17365D" w:themeColor="text2" w:themeShade="BF"/>
          <w:lang w:val="ro-RO"/>
        </w:rPr>
        <w:t>Pachetul privind Ocuparea For</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ei de Muncă</w:t>
      </w:r>
      <w:r w:rsidRPr="00C318FA">
        <w:rPr>
          <w:rFonts w:asciiTheme="minorHAnsi" w:hAnsiTheme="minorHAnsi" w:cs="Calibri"/>
          <w:color w:val="17365D" w:themeColor="text2" w:themeShade="BF"/>
          <w:lang w:val="ro-RO"/>
        </w:rPr>
        <w:t>, analiza a arătat că Axele Prioritare 1-</w:t>
      </w:r>
      <w:r w:rsidR="00C45F66" w:rsidRPr="00C318FA">
        <w:rPr>
          <w:rFonts w:asciiTheme="minorHAnsi" w:hAnsiTheme="minorHAnsi" w:cs="Calibri"/>
          <w:color w:val="17365D" w:themeColor="text2" w:themeShade="BF"/>
          <w:lang w:val="ro-RO"/>
        </w:rPr>
        <w:t>5</w:t>
      </w:r>
      <w:r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6 din PO CU referitoare la investi</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iile în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ei de muncă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educa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ie contribuie la cele trei domenii acoperite de Pachetul privind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ei de Muncă: </w:t>
      </w:r>
      <w:r w:rsidRPr="00C318FA">
        <w:rPr>
          <w:rFonts w:asciiTheme="minorHAnsi" w:hAnsiTheme="minorHAnsi" w:cs="Calibri"/>
          <w:i/>
          <w:color w:val="17365D" w:themeColor="text2" w:themeShade="BF"/>
          <w:lang w:val="ro-RO"/>
        </w:rPr>
        <w:t>sus</w:t>
      </w:r>
      <w:r w:rsidR="009C76B6"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inerea creării de locuri de muncă, restabilirea dinamicii pie</w:t>
      </w:r>
      <w:r w:rsidR="009C76B6"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elor for</w:t>
      </w:r>
      <w:r w:rsidR="009C76B6"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 xml:space="preserve">ei de muncă </w:t>
      </w:r>
      <w:r w:rsidR="00D21348"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i consolidarea guvernării UE.</w:t>
      </w:r>
    </w:p>
    <w:p w:rsidR="00C12CF3" w:rsidRPr="00C318FA" w:rsidRDefault="00C12CF3" w:rsidP="00C72F47">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Având în vedere că ac</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iunile propuse în PO CU sunt conforme cu obiectivele Pachetului privind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ei de Muncă, contribu</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ia la obiectivele sale se realizează fie direct, fie indirect.</w:t>
      </w:r>
    </w:p>
    <w:p w:rsidR="00C12CF3" w:rsidRPr="00C318FA" w:rsidRDefault="00C12CF3" w:rsidP="00C72F47">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În ceea ce prive</w:t>
      </w:r>
      <w:r w:rsidR="00D21348" w:rsidRPr="00C318FA">
        <w:rPr>
          <w:rFonts w:asciiTheme="minorHAnsi" w:hAnsiTheme="minorHAnsi" w:cs="Calibri"/>
          <w:b/>
          <w:color w:val="17365D" w:themeColor="text2" w:themeShade="BF"/>
          <w:lang w:val="ro-RO"/>
        </w:rPr>
        <w:t>ş</w:t>
      </w:r>
      <w:r w:rsidRPr="00C318FA">
        <w:rPr>
          <w:rFonts w:asciiTheme="minorHAnsi" w:hAnsiTheme="minorHAnsi" w:cs="Calibri"/>
          <w:b/>
          <w:color w:val="17365D" w:themeColor="text2" w:themeShade="BF"/>
          <w:lang w:val="ro-RO"/>
        </w:rPr>
        <w:t>te Ini</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iativa Locuri de Muncă pentru Tineri</w:t>
      </w:r>
      <w:r w:rsidRPr="00C318FA">
        <w:rPr>
          <w:rFonts w:asciiTheme="minorHAnsi" w:hAnsiTheme="minorHAnsi" w:cs="Calibri"/>
          <w:color w:val="17365D" w:themeColor="text2" w:themeShade="BF"/>
          <w:lang w:val="ro-RO"/>
        </w:rPr>
        <w:t>, analiza a arătat că axele prioritare 1-</w:t>
      </w:r>
      <w:r w:rsidR="00C45F66" w:rsidRPr="00C318FA">
        <w:rPr>
          <w:rFonts w:asciiTheme="minorHAnsi" w:hAnsiTheme="minorHAnsi" w:cs="Calibri"/>
          <w:color w:val="17365D" w:themeColor="text2" w:themeShade="BF"/>
          <w:lang w:val="ro-RO"/>
        </w:rPr>
        <w:t>2</w:t>
      </w:r>
      <w:r w:rsidRPr="00C318FA">
        <w:rPr>
          <w:rFonts w:asciiTheme="minorHAnsi" w:hAnsiTheme="minorHAnsi" w:cs="Calibri"/>
          <w:color w:val="17365D" w:themeColor="text2" w:themeShade="BF"/>
          <w:lang w:val="ro-RO"/>
        </w:rPr>
        <w:t xml:space="preserve"> referitoare la ocuparea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ei de muncă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Axa Prioritară 6 care vizează îmbunătă</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irea educa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iei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a competen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elor contribuie la cele cinci domenii de interven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ie ale ILMT.</w:t>
      </w:r>
    </w:p>
    <w:p w:rsidR="00C12CF3" w:rsidRPr="00C318FA" w:rsidRDefault="00C12CF3" w:rsidP="006F4A58">
      <w:pPr>
        <w:spacing w:before="120" w:line="276" w:lineRule="auto"/>
        <w:rPr>
          <w:rFonts w:asciiTheme="minorHAnsi" w:hAnsiTheme="minorHAnsi" w:cs="Calibri"/>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lang w:val="ro-RO"/>
        </w:rPr>
      </w:pPr>
      <w:r w:rsidRPr="00C318FA">
        <w:rPr>
          <w:rFonts w:asciiTheme="minorHAnsi" w:hAnsiTheme="minorHAnsi"/>
          <w:b/>
          <w:i/>
          <w:color w:val="17365D" w:themeColor="text2" w:themeShade="BF"/>
          <w:lang w:val="ro-RO"/>
        </w:rPr>
        <w:t xml:space="preserve">Incluziunea Socială </w:t>
      </w:r>
    </w:p>
    <w:p w:rsidR="00C12CF3" w:rsidRPr="00C318FA" w:rsidRDefault="00C12CF3" w:rsidP="00AE74EF">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Pentru a evalua coeren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a externă a PO CU cu strategiile europene în domeniul incluziunii sociale, a fost efectuată o analiză comparativă între obiectivele specifice ale PO CU cu </w:t>
      </w:r>
      <w:r w:rsidRPr="00C318FA">
        <w:rPr>
          <w:rFonts w:asciiTheme="minorHAnsi" w:hAnsiTheme="minorHAnsi" w:cs="Arial"/>
          <w:b/>
          <w:iCs/>
          <w:color w:val="17365D" w:themeColor="text2" w:themeShade="BF"/>
          <w:lang w:val="ro-RO"/>
        </w:rPr>
        <w:t>Pachetul de Investi</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 xml:space="preserve">ii Sociale, Programul UE pentru Schimbări Sociale </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 xml:space="preserve">i Inovare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Pr="00C318FA">
        <w:rPr>
          <w:rFonts w:asciiTheme="minorHAnsi" w:hAnsiTheme="minorHAnsi" w:cs="Arial"/>
          <w:b/>
          <w:iCs/>
          <w:color w:val="17365D" w:themeColor="text2" w:themeShade="BF"/>
          <w:lang w:val="ro-RO"/>
        </w:rPr>
        <w:t>Strategia Sănătate pentru Cre</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tere 2014-2020</w:t>
      </w:r>
      <w:r w:rsidRPr="00C318FA">
        <w:rPr>
          <w:rFonts w:asciiTheme="minorHAnsi" w:hAnsiTheme="minorHAnsi" w:cs="Arial"/>
          <w:iCs/>
          <w:color w:val="17365D" w:themeColor="text2" w:themeShade="BF"/>
          <w:lang w:val="ro-RO"/>
        </w:rPr>
        <w:t>.</w:t>
      </w:r>
    </w:p>
    <w:p w:rsidR="00C12CF3" w:rsidRPr="00C318FA" w:rsidRDefault="00C12CF3" w:rsidP="00AE74EF">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Pr="00C318FA">
        <w:rPr>
          <w:rFonts w:asciiTheme="minorHAnsi" w:hAnsiTheme="minorHAnsi" w:cs="Arial"/>
          <w:b/>
          <w:iCs/>
          <w:color w:val="17365D" w:themeColor="text2" w:themeShade="BF"/>
          <w:lang w:val="ro-RO"/>
        </w:rPr>
        <w:t>Pachetul de Investi</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ii Sociale</w:t>
      </w:r>
      <w:r w:rsidRPr="00C318FA">
        <w:rPr>
          <w:rFonts w:asciiTheme="minorHAnsi" w:hAnsiTheme="minorHAnsi" w:cs="Arial"/>
          <w:iCs/>
          <w:color w:val="17365D" w:themeColor="text2" w:themeShade="BF"/>
          <w:lang w:val="ro-RO"/>
        </w:rPr>
        <w:t xml:space="preserve">, analiza a arătat că Axele Prioritare 4, 5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6 din PO CU care se concentrează pe incluziunea socială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educa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sunt în concordan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ă cu cele trei domenii prevăzute în pachet, respectiv </w:t>
      </w:r>
      <w:r w:rsidRPr="00C318FA">
        <w:rPr>
          <w:rFonts w:asciiTheme="minorHAnsi" w:hAnsiTheme="minorHAnsi" w:cs="Arial"/>
          <w:i/>
          <w:iCs/>
          <w:color w:val="17365D" w:themeColor="text2" w:themeShade="BF"/>
          <w:lang w:val="ro-RO"/>
        </w:rPr>
        <w:t>măsuri de stimulare a finan</w:t>
      </w:r>
      <w:r w:rsidR="009C76B6" w:rsidRPr="00C318FA">
        <w:rPr>
          <w:rFonts w:asciiTheme="minorHAnsi" w:hAnsiTheme="minorHAnsi" w:cs="Arial"/>
          <w:i/>
          <w:iCs/>
          <w:color w:val="17365D" w:themeColor="text2" w:themeShade="BF"/>
          <w:lang w:val="ro-RO"/>
        </w:rPr>
        <w:t>ţ</w:t>
      </w:r>
      <w:r w:rsidRPr="00C318FA">
        <w:rPr>
          <w:rFonts w:asciiTheme="minorHAnsi" w:hAnsiTheme="minorHAnsi" w:cs="Arial"/>
          <w:i/>
          <w:iCs/>
          <w:color w:val="17365D" w:themeColor="text2" w:themeShade="BF"/>
          <w:lang w:val="ro-RO"/>
        </w:rPr>
        <w:t>ării investi</w:t>
      </w:r>
      <w:r w:rsidR="009C76B6" w:rsidRPr="00C318FA">
        <w:rPr>
          <w:rFonts w:asciiTheme="minorHAnsi" w:hAnsiTheme="minorHAnsi" w:cs="Arial"/>
          <w:i/>
          <w:iCs/>
          <w:color w:val="17365D" w:themeColor="text2" w:themeShade="BF"/>
          <w:lang w:val="ro-RO"/>
        </w:rPr>
        <w:t>ţ</w:t>
      </w:r>
      <w:r w:rsidRPr="00C318FA">
        <w:rPr>
          <w:rFonts w:asciiTheme="minorHAnsi" w:hAnsiTheme="minorHAnsi" w:cs="Arial"/>
          <w:i/>
          <w:iCs/>
          <w:color w:val="17365D" w:themeColor="text2" w:themeShade="BF"/>
          <w:lang w:val="ro-RO"/>
        </w:rPr>
        <w:t>iilor sociale, sprijin adecvat pentru mijloacele de subzisten</w:t>
      </w:r>
      <w:r w:rsidR="009C76B6" w:rsidRPr="00C318FA">
        <w:rPr>
          <w:rFonts w:asciiTheme="minorHAnsi" w:hAnsiTheme="minorHAnsi" w:cs="Arial"/>
          <w:i/>
          <w:iCs/>
          <w:color w:val="17365D" w:themeColor="text2" w:themeShade="BF"/>
          <w:lang w:val="ro-RO"/>
        </w:rPr>
        <w:t>ţ</w:t>
      </w:r>
      <w:r w:rsidRPr="00C318FA">
        <w:rPr>
          <w:rFonts w:asciiTheme="minorHAnsi" w:hAnsiTheme="minorHAnsi" w:cs="Arial"/>
          <w:i/>
          <w:iCs/>
          <w:color w:val="17365D" w:themeColor="text2" w:themeShade="BF"/>
          <w:lang w:val="ro-RO"/>
        </w:rPr>
        <w:t>ă / Îmbunătă</w:t>
      </w:r>
      <w:r w:rsidR="009C76B6" w:rsidRPr="00C318FA">
        <w:rPr>
          <w:rFonts w:asciiTheme="minorHAnsi" w:hAnsiTheme="minorHAnsi" w:cs="Arial"/>
          <w:i/>
          <w:iCs/>
          <w:color w:val="17365D" w:themeColor="text2" w:themeShade="BF"/>
          <w:lang w:val="ro-RO"/>
        </w:rPr>
        <w:t>ţ</w:t>
      </w:r>
      <w:r w:rsidRPr="00C318FA">
        <w:rPr>
          <w:rFonts w:asciiTheme="minorHAnsi" w:hAnsiTheme="minorHAnsi" w:cs="Arial"/>
          <w:i/>
          <w:iCs/>
          <w:color w:val="17365D" w:themeColor="text2" w:themeShade="BF"/>
          <w:lang w:val="ro-RO"/>
        </w:rPr>
        <w:t>irea gradului de con</w:t>
      </w:r>
      <w:r w:rsidR="00D21348" w:rsidRPr="00C318FA">
        <w:rPr>
          <w:rFonts w:asciiTheme="minorHAnsi" w:hAnsiTheme="minorHAnsi" w:cs="Arial"/>
          <w:i/>
          <w:iCs/>
          <w:color w:val="17365D" w:themeColor="text2" w:themeShade="BF"/>
          <w:lang w:val="ro-RO"/>
        </w:rPr>
        <w:t>ş</w:t>
      </w:r>
      <w:r w:rsidRPr="00C318FA">
        <w:rPr>
          <w:rFonts w:asciiTheme="minorHAnsi" w:hAnsiTheme="minorHAnsi" w:cs="Arial"/>
          <w:i/>
          <w:iCs/>
          <w:color w:val="17365D" w:themeColor="text2" w:themeShade="BF"/>
          <w:lang w:val="ro-RO"/>
        </w:rPr>
        <w:t xml:space="preserve">tientizare a drepturilor sociale </w:t>
      </w:r>
      <w:r w:rsidR="00D21348" w:rsidRPr="00C318FA">
        <w:rPr>
          <w:rFonts w:asciiTheme="minorHAnsi" w:hAnsiTheme="minorHAnsi" w:cs="Arial"/>
          <w:i/>
          <w:iCs/>
          <w:color w:val="17365D" w:themeColor="text2" w:themeShade="BF"/>
          <w:lang w:val="ro-RO"/>
        </w:rPr>
        <w:t>ş</w:t>
      </w:r>
      <w:r w:rsidRPr="00C318FA">
        <w:rPr>
          <w:rFonts w:asciiTheme="minorHAnsi" w:hAnsiTheme="minorHAnsi" w:cs="Arial"/>
          <w:i/>
          <w:iCs/>
          <w:color w:val="17365D" w:themeColor="text2" w:themeShade="BF"/>
          <w:lang w:val="ro-RO"/>
        </w:rPr>
        <w:t>i de a investi în copii / Educa</w:t>
      </w:r>
      <w:r w:rsidR="009C76B6" w:rsidRPr="00C318FA">
        <w:rPr>
          <w:rFonts w:asciiTheme="minorHAnsi" w:hAnsiTheme="minorHAnsi" w:cs="Arial"/>
          <w:i/>
          <w:iCs/>
          <w:color w:val="17365D" w:themeColor="text2" w:themeShade="BF"/>
          <w:lang w:val="ro-RO"/>
        </w:rPr>
        <w:t>ţ</w:t>
      </w:r>
      <w:r w:rsidRPr="00C318FA">
        <w:rPr>
          <w:rFonts w:asciiTheme="minorHAnsi" w:hAnsiTheme="minorHAnsi" w:cs="Arial"/>
          <w:i/>
          <w:iCs/>
          <w:color w:val="17365D" w:themeColor="text2" w:themeShade="BF"/>
          <w:lang w:val="ro-RO"/>
        </w:rPr>
        <w:t xml:space="preserve">ia </w:t>
      </w:r>
      <w:r w:rsidR="00D21348" w:rsidRPr="00C318FA">
        <w:rPr>
          <w:rFonts w:asciiTheme="minorHAnsi" w:hAnsiTheme="minorHAnsi" w:cs="Arial"/>
          <w:i/>
          <w:iCs/>
          <w:color w:val="17365D" w:themeColor="text2" w:themeShade="BF"/>
          <w:lang w:val="ro-RO"/>
        </w:rPr>
        <w:t>ş</w:t>
      </w:r>
      <w:r w:rsidRPr="00C318FA">
        <w:rPr>
          <w:rFonts w:asciiTheme="minorHAnsi" w:hAnsiTheme="minorHAnsi" w:cs="Arial"/>
          <w:i/>
          <w:iCs/>
          <w:color w:val="17365D" w:themeColor="text2" w:themeShade="BF"/>
          <w:lang w:val="ro-RO"/>
        </w:rPr>
        <w:t>i îngrijirea copiilor pre</w:t>
      </w:r>
      <w:r w:rsidR="00D21348" w:rsidRPr="00C318FA">
        <w:rPr>
          <w:rFonts w:asciiTheme="minorHAnsi" w:hAnsiTheme="minorHAnsi" w:cs="Arial"/>
          <w:i/>
          <w:iCs/>
          <w:color w:val="17365D" w:themeColor="text2" w:themeShade="BF"/>
          <w:lang w:val="ro-RO"/>
        </w:rPr>
        <w:t>ş</w:t>
      </w:r>
      <w:r w:rsidRPr="00C318FA">
        <w:rPr>
          <w:rFonts w:asciiTheme="minorHAnsi" w:hAnsiTheme="minorHAnsi" w:cs="Arial"/>
          <w:i/>
          <w:iCs/>
          <w:color w:val="17365D" w:themeColor="text2" w:themeShade="BF"/>
          <w:lang w:val="ro-RO"/>
        </w:rPr>
        <w:t>colari.</w:t>
      </w:r>
    </w:p>
    <w:p w:rsidR="00C12CF3" w:rsidRPr="00C318FA" w:rsidRDefault="00C12CF3" w:rsidP="00AE74EF">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b/>
          <w:iCs/>
          <w:color w:val="17365D" w:themeColor="text2" w:themeShade="BF"/>
          <w:lang w:val="ro-RO"/>
        </w:rPr>
        <w:t>În ceea ce prive</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te Programul UE pentru Ocuparea For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 xml:space="preserve">ei de muncă </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i Inovare Socială</w:t>
      </w:r>
      <w:r w:rsidRPr="00C318FA">
        <w:rPr>
          <w:rFonts w:asciiTheme="minorHAnsi" w:hAnsiTheme="minorHAnsi" w:cs="Arial"/>
          <w:iCs/>
          <w:color w:val="17365D" w:themeColor="text2" w:themeShade="BF"/>
          <w:lang w:val="ro-RO"/>
        </w:rPr>
        <w:t xml:space="preserve">, Axele Prioritare 3, 4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5 din PO CU legate de ocuparea for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ei de muncă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incluziunea socială sunt în concordan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ă cu Axa stabilită la nivel european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anume </w:t>
      </w:r>
      <w:r w:rsidRPr="00C318FA">
        <w:rPr>
          <w:rFonts w:asciiTheme="minorHAnsi" w:hAnsiTheme="minorHAnsi" w:cs="Arial"/>
          <w:i/>
          <w:iCs/>
          <w:color w:val="17365D" w:themeColor="text2" w:themeShade="BF"/>
          <w:lang w:val="ro-RO"/>
        </w:rPr>
        <w:t xml:space="preserve">Progress, EURES </w:t>
      </w:r>
      <w:r w:rsidR="00D21348" w:rsidRPr="00C318FA">
        <w:rPr>
          <w:rFonts w:asciiTheme="minorHAnsi" w:hAnsiTheme="minorHAnsi" w:cs="Arial"/>
          <w:i/>
          <w:iCs/>
          <w:color w:val="17365D" w:themeColor="text2" w:themeShade="BF"/>
          <w:lang w:val="ro-RO"/>
        </w:rPr>
        <w:t>ş</w:t>
      </w:r>
      <w:r w:rsidRPr="00C318FA">
        <w:rPr>
          <w:rFonts w:asciiTheme="minorHAnsi" w:hAnsiTheme="minorHAnsi" w:cs="Arial"/>
          <w:i/>
          <w:iCs/>
          <w:color w:val="17365D" w:themeColor="text2" w:themeShade="BF"/>
          <w:lang w:val="ro-RO"/>
        </w:rPr>
        <w:t>i microfinan</w:t>
      </w:r>
      <w:r w:rsidR="009C76B6" w:rsidRPr="00C318FA">
        <w:rPr>
          <w:rFonts w:asciiTheme="minorHAnsi" w:hAnsiTheme="minorHAnsi" w:cs="Arial"/>
          <w:i/>
          <w:iCs/>
          <w:color w:val="17365D" w:themeColor="text2" w:themeShade="BF"/>
          <w:lang w:val="ro-RO"/>
        </w:rPr>
        <w:t>ţ</w:t>
      </w:r>
      <w:r w:rsidRPr="00C318FA">
        <w:rPr>
          <w:rFonts w:asciiTheme="minorHAnsi" w:hAnsiTheme="minorHAnsi" w:cs="Arial"/>
          <w:i/>
          <w:iCs/>
          <w:color w:val="17365D" w:themeColor="text2" w:themeShade="BF"/>
          <w:lang w:val="ro-RO"/>
        </w:rPr>
        <w:t xml:space="preserve">are </w:t>
      </w:r>
      <w:r w:rsidR="00D21348" w:rsidRPr="00C318FA">
        <w:rPr>
          <w:rFonts w:asciiTheme="minorHAnsi" w:hAnsiTheme="minorHAnsi" w:cs="Arial"/>
          <w:i/>
          <w:iCs/>
          <w:color w:val="17365D" w:themeColor="text2" w:themeShade="BF"/>
          <w:lang w:val="ro-RO"/>
        </w:rPr>
        <w:t>ş</w:t>
      </w:r>
      <w:r w:rsidRPr="00C318FA">
        <w:rPr>
          <w:rFonts w:asciiTheme="minorHAnsi" w:hAnsiTheme="minorHAnsi" w:cs="Arial"/>
          <w:i/>
          <w:iCs/>
          <w:color w:val="17365D" w:themeColor="text2" w:themeShade="BF"/>
          <w:lang w:val="ro-RO"/>
        </w:rPr>
        <w:t>i antreprenoriat social.</w:t>
      </w:r>
    </w:p>
    <w:p w:rsidR="00C12CF3" w:rsidRPr="00C318FA" w:rsidRDefault="00C12CF3" w:rsidP="00AE74EF">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b/>
          <w:iCs/>
          <w:color w:val="17365D" w:themeColor="text2" w:themeShade="BF"/>
          <w:lang w:val="ro-RO"/>
        </w:rPr>
        <w:t>În ceea ce prive</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te Strategia Sănătate pentru Cre</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tere 2014-2020</w:t>
      </w:r>
      <w:r w:rsidRPr="00C318FA">
        <w:rPr>
          <w:rFonts w:asciiTheme="minorHAnsi" w:hAnsiTheme="minorHAnsi" w:cs="Arial"/>
          <w:iCs/>
          <w:color w:val="17365D" w:themeColor="text2" w:themeShade="BF"/>
          <w:lang w:val="ro-RO"/>
        </w:rPr>
        <w:t xml:space="preserve">, Axele Prioritare 3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4 de PO CU care se concentrează pe ocuparea for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ei de muncă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incluziunea socială sunt în concordan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ă cu obiectivele specifice ale Strategiei.</w:t>
      </w:r>
    </w:p>
    <w:p w:rsidR="00C12CF3" w:rsidRPr="00C318FA" w:rsidRDefault="00C12CF3" w:rsidP="00AE74EF">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Având în vedere că strategiile UE de mai sus nu includ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inte cuantificabile, </w:t>
      </w:r>
      <w:r w:rsidRPr="00C318FA">
        <w:rPr>
          <w:rFonts w:asciiTheme="minorHAnsi" w:hAnsiTheme="minorHAnsi" w:cs="Arial"/>
          <w:b/>
          <w:iCs/>
          <w:color w:val="17365D" w:themeColor="text2" w:themeShade="BF"/>
          <w:lang w:val="ro-RO"/>
        </w:rPr>
        <w:t>contribu</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ia PO CU a fost stabilită numai prin intermediul unor analize calitative</w:t>
      </w:r>
      <w:r w:rsidRPr="00C318FA">
        <w:rPr>
          <w:rFonts w:asciiTheme="minorHAnsi" w:hAnsiTheme="minorHAnsi" w:cs="Arial"/>
          <w:iCs/>
          <w:color w:val="17365D" w:themeColor="text2" w:themeShade="BF"/>
          <w:lang w:val="ro-RO"/>
        </w:rPr>
        <w:t>, care eviden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iază o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moderată.</w:t>
      </w:r>
    </w:p>
    <w:p w:rsidR="00C12CF3" w:rsidRPr="00C318FA" w:rsidRDefault="00C12CF3" w:rsidP="006F4A58">
      <w:pPr>
        <w:spacing w:before="120" w:line="276" w:lineRule="auto"/>
        <w:rPr>
          <w:rFonts w:asciiTheme="minorHAnsi" w:hAnsiTheme="minorHAnsi" w:cs="Arial"/>
          <w:b/>
          <w:iCs/>
          <w:color w:val="17365D" w:themeColor="text2" w:themeShade="BF"/>
          <w:lang w:val="ro-RO"/>
        </w:rPr>
      </w:pP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Educa</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ie</w:t>
      </w:r>
    </w:p>
    <w:p w:rsidR="00C12CF3" w:rsidRPr="00C318FA" w:rsidRDefault="00C12CF3" w:rsidP="006F4A58">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Pentru a evalua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cu principalele politici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ale UE, a fost realizată o compara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a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selectate în PO CU cu </w:t>
      </w:r>
      <w:r w:rsidRPr="00C318FA">
        <w:rPr>
          <w:rFonts w:asciiTheme="minorHAnsi" w:hAnsiTheme="minorHAnsi"/>
          <w:b/>
          <w:color w:val="17365D" w:themeColor="text2" w:themeShade="BF"/>
          <w:lang w:val="ro-RO"/>
        </w:rPr>
        <w:t xml:space="preserve">ET2020, Erasmus+, politicile EÎCP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a politicilor sectoriale, care abordează calitatea, accesibilitatea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echitatea.</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Evaluarea a arătat că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selectate în domeniul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formării profesionale sunt suficient de largi pentru a capta toate elementele abordate la nivel european.</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Având în vedere că,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este asigurată între PO CU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politicile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din UE, o contribu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moderată la obiectivele stabilite în cadrul ET se realizează prin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axate pe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accesului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participării la EÎCP,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ământul obligatoriu,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ământul universitar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area pe tot parcursul vie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C12CF3" w:rsidRPr="00C318FA" w:rsidRDefault="00C12CF3" w:rsidP="006F4A58">
      <w:pPr>
        <w:spacing w:before="120" w:line="276" w:lineRule="auto"/>
        <w:rPr>
          <w:rFonts w:asciiTheme="minorHAnsi" w:hAnsiTheme="minorHAnsi"/>
          <w:b/>
          <w:i/>
          <w:color w:val="17365D" w:themeColor="text2" w:themeShade="BF"/>
          <w:lang w:val="ro-RO"/>
        </w:rPr>
      </w:pP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Alte instrumente europene</w:t>
      </w:r>
    </w:p>
    <w:p w:rsidR="00C12CF3" w:rsidRPr="00C318FA" w:rsidRDefault="00C12CF3" w:rsidP="00B54949">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A fost analizată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cu alte instrumente europene. Acestea au inclus </w:t>
      </w:r>
      <w:r w:rsidRPr="00C318FA">
        <w:rPr>
          <w:rFonts w:asciiTheme="minorHAnsi" w:hAnsiTheme="minorHAnsi"/>
          <w:b/>
          <w:color w:val="17365D" w:themeColor="text2" w:themeShade="BF"/>
          <w:lang w:val="ro-RO"/>
        </w:rPr>
        <w:t>Programul Europa pentru Cetă</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eni 2014-2020, Strategia UE pentru Regiunea Dunării, Orizont 2020, Strategia UE pentru Marea Neagră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Fondul pentru Azil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Migra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ie 2014-2020.</w:t>
      </w:r>
    </w:p>
    <w:p w:rsidR="00C12CF3" w:rsidRPr="00C318FA" w:rsidRDefault="00C12CF3" w:rsidP="00B54949">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general, evaluarea a arătat că toate axele prioritare ale PO CU sunt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obiectivele specifice ale strategiilor men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ionate mai sus, fie în mod direct sau indirect.</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sz w:val="22"/>
          <w:lang w:val="ro-RO"/>
        </w:rPr>
        <w:t>B. Coeren</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 xml:space="preserve">a </w:t>
      </w:r>
      <w:r w:rsidR="00D21348"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i contribu</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ia la strategiile na</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 xml:space="preserve">ionale </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Ocuparea For</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ei de Muncă</w:t>
      </w:r>
    </w:p>
    <w:p w:rsidR="00C12CF3" w:rsidRPr="00C318FA" w:rsidRDefault="00C12CF3" w:rsidP="00123C42">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Coeren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a cu strategiile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ionale în domeniul ocupării for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ei de muncă a fost analizată la nivelul obiectivelor specifice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 ac</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iunilor cheie ale </w:t>
      </w:r>
      <w:r w:rsidRPr="00C318FA">
        <w:rPr>
          <w:rFonts w:asciiTheme="minorHAnsi" w:hAnsiTheme="minorHAnsi" w:cs="Arial"/>
          <w:b/>
          <w:iCs/>
          <w:color w:val="17365D" w:themeColor="text2" w:themeShade="BF"/>
          <w:lang w:val="ro-RO"/>
        </w:rPr>
        <w:t>Strategiei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ionale de Ocupare a For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ei de Muncă 2014-2020</w:t>
      </w:r>
      <w:r w:rsidRPr="00C318FA">
        <w:rPr>
          <w:rFonts w:asciiTheme="minorHAnsi" w:hAnsiTheme="minorHAnsi" w:cs="Arial"/>
          <w:iCs/>
          <w:color w:val="17365D" w:themeColor="text2" w:themeShade="BF"/>
          <w:lang w:val="ro-RO"/>
        </w:rPr>
        <w:t xml:space="preserv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ale </w:t>
      </w:r>
      <w:r w:rsidRPr="00C318FA">
        <w:rPr>
          <w:rFonts w:asciiTheme="minorHAnsi" w:hAnsiTheme="minorHAnsi" w:cs="Arial"/>
          <w:b/>
          <w:iCs/>
          <w:color w:val="17365D" w:themeColor="text2" w:themeShade="BF"/>
          <w:lang w:val="ro-RO"/>
        </w:rPr>
        <w:t>Strategiei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ionale de Competitivitate 2014-2020.</w:t>
      </w:r>
    </w:p>
    <w:p w:rsidR="00C12CF3" w:rsidRPr="00C318FA" w:rsidRDefault="00C12CF3" w:rsidP="00123C42">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w:t>
      </w:r>
      <w:r w:rsidRPr="00C318FA">
        <w:rPr>
          <w:rFonts w:asciiTheme="minorHAnsi" w:hAnsiTheme="minorHAnsi" w:cs="Arial"/>
          <w:b/>
          <w:iCs/>
          <w:color w:val="17365D" w:themeColor="text2" w:themeShade="BF"/>
          <w:lang w:val="ro-RO"/>
        </w:rPr>
        <w:t xml:space="preserve"> 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ională de Ocupare a For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ei de Muncă 2014-2020</w:t>
      </w:r>
      <w:r w:rsidRPr="00C318FA">
        <w:rPr>
          <w:rFonts w:asciiTheme="minorHAnsi" w:hAnsiTheme="minorHAnsi" w:cs="Arial"/>
          <w:iCs/>
          <w:color w:val="17365D" w:themeColor="text2" w:themeShade="BF"/>
          <w:lang w:val="ro-RO"/>
        </w:rPr>
        <w:t>, Axele prioritare 1-3 din PO CU dedicate exclusiv promovării ocupării for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ei de muncă contribuie la obiectivele stabilite la nivel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w:t>
      </w:r>
    </w:p>
    <w:p w:rsidR="00C12CF3" w:rsidRPr="00C318FA" w:rsidRDefault="00C12CF3" w:rsidP="00123C42">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Coeren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a cu </w:t>
      </w:r>
      <w:r w:rsidRPr="00C318FA">
        <w:rPr>
          <w:rFonts w:asciiTheme="minorHAnsi" w:hAnsiTheme="minorHAnsi" w:cs="Arial"/>
          <w:b/>
          <w:iCs/>
          <w:color w:val="17365D" w:themeColor="text2" w:themeShade="BF"/>
          <w:lang w:val="ro-RO"/>
        </w:rPr>
        <w:t>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ională de Competitivitate</w:t>
      </w:r>
      <w:r w:rsidRPr="00C318FA">
        <w:rPr>
          <w:rFonts w:asciiTheme="minorHAnsi" w:hAnsiTheme="minorHAnsi" w:cs="Arial"/>
          <w:iCs/>
          <w:color w:val="17365D" w:themeColor="text2" w:themeShade="BF"/>
          <w:lang w:val="ro-RO"/>
        </w:rPr>
        <w:t xml:space="preserve"> este asigurată prin intermediul axelor prioritare 1-3, care sunt în conformitate cu obiectivele strategice SNC cu privire la cre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terea ratei de ocupare, axei prioritare 4 cu privire la obiectivul de dezvoltare a serviciilor de e-guvernare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axei prioritare 6 referitoare la obiectivele în domeniul educa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iei.</w:t>
      </w:r>
    </w:p>
    <w:p w:rsidR="00C12CF3" w:rsidRPr="00C318FA" w:rsidRDefault="00C12CF3" w:rsidP="00123C42">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ia PO CU la SNC 2014-2020, în general, acest lucru poate fi considerat ca moderat până la mare.</w:t>
      </w:r>
    </w:p>
    <w:p w:rsidR="00C12CF3" w:rsidRPr="00C318FA" w:rsidRDefault="00C12CF3" w:rsidP="006F4A58">
      <w:pPr>
        <w:spacing w:before="120" w:line="276" w:lineRule="auto"/>
        <w:rPr>
          <w:rFonts w:asciiTheme="minorHAnsi" w:hAnsiTheme="minorHAnsi" w:cs="Arial"/>
          <w:iCs/>
          <w:color w:val="17365D" w:themeColor="text2" w:themeShade="BF"/>
          <w:lang w:val="ro-RO"/>
        </w:rPr>
      </w:pP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Incluziunea socială</w:t>
      </w:r>
    </w:p>
    <w:p w:rsidR="00C12CF3" w:rsidRPr="00C318FA" w:rsidRDefault="00C12CF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A fost realizată o analiză a coeren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ei între obiectivele specifice ale PO CU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strategiile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ionale în domeniul incluziunii sociale,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anume </w:t>
      </w:r>
      <w:r w:rsidRPr="00C318FA">
        <w:rPr>
          <w:rFonts w:asciiTheme="minorHAnsi" w:hAnsiTheme="minorHAnsi" w:cs="Arial"/>
          <w:b/>
          <w:iCs/>
          <w:color w:val="17365D" w:themeColor="text2" w:themeShade="BF"/>
          <w:lang w:val="ro-RO"/>
        </w:rPr>
        <w:t>Strategia Guvernului României de Incluziune a Cetă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enilor Români apar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inând Minorită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ii Romilor 2012-2020</w:t>
      </w:r>
      <w:r w:rsidRPr="00C318FA">
        <w:rPr>
          <w:rFonts w:asciiTheme="minorHAnsi" w:hAnsiTheme="minorHAnsi" w:cs="Arial"/>
          <w:iCs/>
          <w:color w:val="17365D" w:themeColor="text2" w:themeShade="BF"/>
          <w:lang w:val="ro-RO"/>
        </w:rPr>
        <w:t xml:space="preserv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Pr="00C318FA">
        <w:rPr>
          <w:rFonts w:asciiTheme="minorHAnsi" w:hAnsiTheme="minorHAnsi" w:cs="Arial"/>
          <w:b/>
          <w:iCs/>
          <w:color w:val="17365D" w:themeColor="text2" w:themeShade="BF"/>
          <w:lang w:val="ro-RO"/>
        </w:rPr>
        <w:t>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ională de Sănătate 2014-2020</w:t>
      </w:r>
      <w:r w:rsidRPr="00C318FA">
        <w:rPr>
          <w:rFonts w:asciiTheme="minorHAnsi" w:hAnsiTheme="minorHAnsi" w:cs="Arial"/>
          <w:iCs/>
          <w:color w:val="17365D" w:themeColor="text2" w:themeShade="BF"/>
          <w:lang w:val="ro-RO"/>
        </w:rPr>
        <w:t>.</w:t>
      </w:r>
    </w:p>
    <w:p w:rsidR="00C12CF3" w:rsidRPr="00C318FA" w:rsidRDefault="00C12CF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Pr="00C318FA">
        <w:rPr>
          <w:rFonts w:asciiTheme="minorHAnsi" w:hAnsiTheme="minorHAnsi" w:cs="Arial"/>
          <w:b/>
          <w:iCs/>
          <w:color w:val="17365D" w:themeColor="text2" w:themeShade="BF"/>
          <w:lang w:val="ro-RO"/>
        </w:rPr>
        <w:t>Strategia Guvernului României de Incluziune a Cetă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enilor Români apar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inând Minorită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ii Romilor 2012-2020</w:t>
      </w:r>
      <w:r w:rsidRPr="00C318FA">
        <w:rPr>
          <w:rFonts w:asciiTheme="minorHAnsi" w:hAnsiTheme="minorHAnsi" w:cs="Arial"/>
          <w:iCs/>
          <w:color w:val="17365D" w:themeColor="text2" w:themeShade="BF"/>
          <w:lang w:val="ro-RO"/>
        </w:rPr>
        <w:t xml:space="preserve">, Axele prioritare 4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5 din PO CU care pun accent, în special, pe reducerea excluziunii sociale </w:t>
      </w:r>
      <w:r w:rsidRPr="00C318FA">
        <w:rPr>
          <w:rFonts w:asciiTheme="minorHAnsi" w:hAnsiTheme="minorHAnsi" w:cs="Arial"/>
          <w:b/>
          <w:iCs/>
          <w:color w:val="17365D" w:themeColor="text2" w:themeShade="BF"/>
          <w:lang w:val="ro-RO"/>
        </w:rPr>
        <w:t>sunt</w:t>
      </w:r>
      <w:r w:rsidR="00AC2A2B" w:rsidRPr="00C318FA">
        <w:rPr>
          <w:rFonts w:asciiTheme="minorHAnsi" w:hAnsiTheme="minorHAnsi" w:cs="Arial"/>
          <w:b/>
          <w:iCs/>
          <w:color w:val="17365D" w:themeColor="text2" w:themeShade="BF"/>
          <w:lang w:val="ro-RO"/>
        </w:rPr>
        <w:t xml:space="preserve"> </w:t>
      </w:r>
      <w:r w:rsidRPr="00C318FA">
        <w:rPr>
          <w:rFonts w:asciiTheme="minorHAnsi" w:hAnsiTheme="minorHAnsi" w:cs="Arial"/>
          <w:b/>
          <w:iCs/>
          <w:color w:val="17365D" w:themeColor="text2" w:themeShade="BF"/>
          <w:lang w:val="ro-RO"/>
        </w:rPr>
        <w:t xml:space="preserve"> în concordan</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ă cu</w:t>
      </w:r>
      <w:r w:rsidRPr="00C318FA">
        <w:rPr>
          <w:rFonts w:asciiTheme="minorHAnsi" w:hAnsiTheme="minorHAnsi" w:cs="Arial"/>
          <w:iCs/>
          <w:color w:val="17365D" w:themeColor="text2" w:themeShade="BF"/>
          <w:lang w:val="ro-RO"/>
        </w:rPr>
        <w:t xml:space="preserve"> cele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ase priorită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 prevăzute de Strategia pentru Romi.</w:t>
      </w:r>
    </w:p>
    <w:p w:rsidR="00C12CF3" w:rsidRPr="00C318FA" w:rsidRDefault="00C12CF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Cu toate acestea, analiza a arătat că PO CU nu prevede în mod explicit măsuri ce vizează păstrarea, dezvoltarea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afirmarea identită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 culturale (limba, tradi</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iile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patrimoniul) a minorită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 rome.</w:t>
      </w:r>
    </w:p>
    <w:p w:rsidR="00C12CF3" w:rsidRPr="00C318FA" w:rsidRDefault="00C12CF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Chiar dacă rezultatele a</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teptate ale Strategiei pentru Romi includ date cantitative, o potrivire perfectă cu PO</w:t>
      </w:r>
      <w:r w:rsidR="0008102F"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 xml:space="preserve">CU nu a putut fi stabilită, deoarece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intele stabilite prin PO CU nu se </w:t>
      </w:r>
      <w:r w:rsidR="00B07A6F" w:rsidRPr="00C318FA">
        <w:rPr>
          <w:rFonts w:asciiTheme="minorHAnsi" w:hAnsiTheme="minorHAnsi" w:cs="Arial"/>
          <w:iCs/>
          <w:color w:val="17365D" w:themeColor="text2" w:themeShade="BF"/>
          <w:lang w:val="ro-RO"/>
        </w:rPr>
        <w:t>concentrează</w:t>
      </w:r>
      <w:r w:rsidRPr="00C318FA">
        <w:rPr>
          <w:rFonts w:asciiTheme="minorHAnsi" w:hAnsiTheme="minorHAnsi" w:cs="Arial"/>
          <w:iCs/>
          <w:color w:val="17365D" w:themeColor="text2" w:themeShade="BF"/>
          <w:lang w:val="ro-RO"/>
        </w:rPr>
        <w:t xml:space="preserve"> direct </w:t>
      </w:r>
      <w:r w:rsidR="00AC2A2B" w:rsidRPr="00C318FA">
        <w:rPr>
          <w:rFonts w:asciiTheme="minorHAnsi" w:hAnsiTheme="minorHAnsi" w:cs="Arial"/>
          <w:iCs/>
          <w:color w:val="17365D" w:themeColor="text2" w:themeShade="BF"/>
          <w:lang w:val="ro-RO"/>
        </w:rPr>
        <w:t xml:space="preserve">numai pe </w:t>
      </w:r>
      <w:r w:rsidRPr="00C318FA">
        <w:rPr>
          <w:rFonts w:asciiTheme="minorHAnsi" w:hAnsiTheme="minorHAnsi" w:cs="Arial"/>
          <w:iCs/>
          <w:color w:val="17365D" w:themeColor="text2" w:themeShade="BF"/>
          <w:lang w:val="ro-RO"/>
        </w:rPr>
        <w:t>minoritatea romă. Prin urmare, a fost realizată o evaluare calitativă, care a relevat o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medie pentru îndeplinirea obiectivelor stabilite la nivel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w:t>
      </w:r>
    </w:p>
    <w:p w:rsidR="00C12CF3" w:rsidRPr="00C318FA" w:rsidRDefault="00C12CF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Pr="00C318FA">
        <w:rPr>
          <w:rFonts w:asciiTheme="minorHAnsi" w:hAnsiTheme="minorHAnsi" w:cs="Arial"/>
          <w:b/>
          <w:iCs/>
          <w:color w:val="17365D" w:themeColor="text2" w:themeShade="BF"/>
          <w:lang w:val="ro-RO"/>
        </w:rPr>
        <w:t>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ională de Sănătate 2014-2020</w:t>
      </w:r>
      <w:r w:rsidRPr="00C318FA">
        <w:rPr>
          <w:rFonts w:asciiTheme="minorHAnsi" w:hAnsiTheme="minorHAnsi" w:cs="Arial"/>
          <w:iCs/>
          <w:color w:val="17365D" w:themeColor="text2" w:themeShade="BF"/>
          <w:lang w:val="ro-RO"/>
        </w:rPr>
        <w:t xml:space="preserve">, Axa prioritară </w:t>
      </w:r>
      <w:smartTag w:uri="urn:schemas-microsoft-com:office:smarttags" w:element="metricconverter">
        <w:smartTagPr>
          <w:attr w:name="ProductID" w:val="4 a"/>
        </w:smartTagPr>
        <w:r w:rsidRPr="00C318FA">
          <w:rPr>
            <w:rFonts w:asciiTheme="minorHAnsi" w:hAnsiTheme="minorHAnsi" w:cs="Arial"/>
            <w:iCs/>
            <w:color w:val="17365D" w:themeColor="text2" w:themeShade="BF"/>
            <w:lang w:val="ro-RO"/>
          </w:rPr>
          <w:t>4 a</w:t>
        </w:r>
      </w:smartTag>
      <w:r w:rsidRPr="00C318FA">
        <w:rPr>
          <w:rFonts w:asciiTheme="minorHAnsi" w:hAnsiTheme="minorHAnsi" w:cs="Arial"/>
          <w:iCs/>
          <w:color w:val="17365D" w:themeColor="text2" w:themeShade="BF"/>
          <w:lang w:val="ro-RO"/>
        </w:rPr>
        <w:t xml:space="preserve"> PO CU dedicată, de asemenea,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pentru îmbunătă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irea calită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 accesului la serviciile de sănătate este în concordan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ă cu cele trei domenii strategice ale Strategiei de Sănătate.</w:t>
      </w:r>
    </w:p>
    <w:p w:rsidR="00C12CF3" w:rsidRPr="00C318FA" w:rsidRDefault="00C12CF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Având în vedere că Strategia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ională de Sănătate nu men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ionează nicio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intă cuantificabilă, prin intermediul analizei calitative a fost eviden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iată o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ie medie la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intele principale.</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Educa</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ia</w:t>
      </w:r>
    </w:p>
    <w:p w:rsidR="00C12CF3" w:rsidRPr="00C318FA" w:rsidRDefault="00C12CF3" w:rsidP="00E93904">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domeniul educa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iei a fost realizată coeren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a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 la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intele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ionale între obiectivele specifice ale PO CU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Pr="00C318FA">
        <w:rPr>
          <w:rFonts w:asciiTheme="minorHAnsi" w:hAnsiTheme="minorHAnsi" w:cs="Arial"/>
          <w:b/>
          <w:iCs/>
          <w:color w:val="17365D" w:themeColor="text2" w:themeShade="BF"/>
          <w:lang w:val="ro-RO"/>
        </w:rPr>
        <w:t>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 xml:space="preserve">ională de Reducere a Părăsirii Timpurii a </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colii în România</w:t>
      </w:r>
      <w:r w:rsidRPr="00C318FA">
        <w:rPr>
          <w:rFonts w:asciiTheme="minorHAnsi" w:hAnsiTheme="minorHAnsi" w:cs="Arial"/>
          <w:b/>
          <w:iCs/>
          <w:color w:val="17365D" w:themeColor="text2" w:themeShade="BF"/>
          <w:vertAlign w:val="superscript"/>
          <w:lang w:val="ro-RO"/>
        </w:rPr>
        <w:footnoteReference w:id="2"/>
      </w:r>
      <w:r w:rsidRPr="00C318FA">
        <w:rPr>
          <w:rFonts w:asciiTheme="minorHAnsi" w:hAnsiTheme="minorHAnsi" w:cs="Arial"/>
          <w:b/>
          <w:iCs/>
          <w:color w:val="17365D" w:themeColor="text2" w:themeShade="BF"/>
          <w:lang w:val="ro-RO"/>
        </w:rPr>
        <w:t>, Cadrul Strategic pentru Învă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ământul Ter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iar</w:t>
      </w:r>
      <w:r w:rsidRPr="00C318FA">
        <w:rPr>
          <w:rFonts w:asciiTheme="minorHAnsi" w:hAnsiTheme="minorHAnsi" w:cs="Arial"/>
          <w:b/>
          <w:iCs/>
          <w:color w:val="17365D" w:themeColor="text2" w:themeShade="BF"/>
          <w:vertAlign w:val="superscript"/>
          <w:lang w:val="ro-RO"/>
        </w:rPr>
        <w:footnoteReference w:id="3"/>
      </w:r>
      <w:r w:rsidRPr="00C318FA">
        <w:rPr>
          <w:rFonts w:asciiTheme="minorHAnsi" w:hAnsiTheme="minorHAnsi" w:cs="Arial"/>
          <w:b/>
          <w:iCs/>
          <w:color w:val="17365D" w:themeColor="text2" w:themeShade="BF"/>
          <w:lang w:val="ro-RO"/>
        </w:rPr>
        <w:t>, Strategia Guvernului României pentru Învă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area pe Tot parcursul Vie</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ii</w:t>
      </w:r>
      <w:r w:rsidRPr="00C318FA">
        <w:rPr>
          <w:rFonts w:asciiTheme="minorHAnsi" w:hAnsiTheme="minorHAnsi" w:cs="Arial"/>
          <w:b/>
          <w:iCs/>
          <w:color w:val="17365D" w:themeColor="text2" w:themeShade="BF"/>
          <w:vertAlign w:val="superscript"/>
          <w:lang w:val="ro-RO"/>
        </w:rPr>
        <w:footnoteReference w:id="4"/>
      </w:r>
      <w:r w:rsidRPr="00C318FA">
        <w:rPr>
          <w:rFonts w:asciiTheme="minorHAnsi" w:hAnsiTheme="minorHAnsi" w:cs="Arial"/>
          <w:b/>
          <w:iCs/>
          <w:color w:val="17365D" w:themeColor="text2" w:themeShade="BF"/>
          <w:vertAlign w:val="superscript"/>
          <w:lang w:val="ro-RO"/>
        </w:rPr>
        <w:t xml:space="preserve"> </w:t>
      </w:r>
      <w:r w:rsidRPr="00C318FA">
        <w:rPr>
          <w:rFonts w:asciiTheme="minorHAnsi" w:hAnsiTheme="minorHAnsi" w:cs="Arial"/>
          <w:b/>
          <w:iCs/>
          <w:color w:val="17365D" w:themeColor="text2" w:themeShade="BF"/>
          <w:lang w:val="ro-RO"/>
        </w:rPr>
        <w:t xml:space="preserve"> </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i 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ională de CDI 2014-2020</w:t>
      </w:r>
      <w:r w:rsidRPr="00C318FA">
        <w:rPr>
          <w:rFonts w:asciiTheme="minorHAnsi" w:hAnsiTheme="minorHAnsi" w:cs="Arial"/>
          <w:iCs/>
          <w:color w:val="17365D" w:themeColor="text2" w:themeShade="BF"/>
          <w:lang w:val="ro-RO"/>
        </w:rPr>
        <w:t>.</w:t>
      </w:r>
    </w:p>
    <w:p w:rsidR="00C12CF3" w:rsidRPr="00C318FA" w:rsidRDefault="00C12CF3" w:rsidP="00E93904">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Pr="00C318FA">
        <w:rPr>
          <w:rFonts w:asciiTheme="minorHAnsi" w:hAnsiTheme="minorHAnsi" w:cs="Arial"/>
          <w:b/>
          <w:iCs/>
          <w:color w:val="17365D" w:themeColor="text2" w:themeShade="BF"/>
          <w:lang w:val="ro-RO"/>
        </w:rPr>
        <w:t>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 xml:space="preserve">ională de Reducere a Părăsirii Timpurii a </w:t>
      </w:r>
      <w:r w:rsidR="00D21348"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colii în România</w:t>
      </w:r>
      <w:r w:rsidRPr="00C318FA">
        <w:rPr>
          <w:rFonts w:asciiTheme="minorHAnsi" w:hAnsiTheme="minorHAnsi" w:cs="Arial"/>
          <w:iCs/>
          <w:color w:val="17365D" w:themeColor="text2" w:themeShade="BF"/>
          <w:lang w:val="ro-RO"/>
        </w:rPr>
        <w:t>, Axa prioritară 6 este în concordan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ă cu domeniile prioritare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ac</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iunile cheie ale strategiei, precum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Axele prioritare 4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5 din PO CU care au drept scop cre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terea accesului la educa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al grupurilor vulnerabile.</w:t>
      </w:r>
    </w:p>
    <w:bookmarkEnd w:id="59"/>
    <w:p w:rsidR="00C12CF3" w:rsidRPr="00C318FA" w:rsidRDefault="00C12CF3" w:rsidP="008911B5">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 coeren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a cu </w:t>
      </w:r>
      <w:r w:rsidRPr="00C318FA">
        <w:rPr>
          <w:rFonts w:asciiTheme="minorHAnsi" w:hAnsiTheme="minorHAnsi" w:cs="Arial"/>
          <w:b/>
          <w:iCs/>
          <w:color w:val="17365D" w:themeColor="text2" w:themeShade="BF"/>
          <w:lang w:val="ro-RO"/>
        </w:rPr>
        <w:t>Cadrul Strategic pentru Învă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ământul Ter</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iar</w:t>
      </w:r>
      <w:r w:rsidRPr="00C318FA">
        <w:rPr>
          <w:rFonts w:asciiTheme="minorHAnsi" w:hAnsiTheme="minorHAnsi" w:cs="Arial"/>
          <w:iCs/>
          <w:color w:val="17365D" w:themeColor="text2" w:themeShade="BF"/>
          <w:lang w:val="ro-RO"/>
        </w:rPr>
        <w:t>, Axa prioritară 6 din PO CU este conformă cu cei trei piloni prevăzu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 în cadrul strategic care vizează cre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terea accesului, participării la învă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ământ ter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iar de calitate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 relevan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ei cu pia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a for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ei de muncă.</w:t>
      </w:r>
    </w:p>
    <w:p w:rsidR="00C12CF3" w:rsidRPr="00C318FA" w:rsidRDefault="00C12CF3" w:rsidP="008911B5">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Chiar dacă strategia nu stabile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inte specifice, cu excep</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ia absolvirii în învă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ământul ter</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iar, a fost realizată o analiză calitativă 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 PO CU la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intele sale </w:t>
      </w:r>
      <w:r w:rsidR="00B07A6F" w:rsidRPr="00C318FA">
        <w:rPr>
          <w:rFonts w:asciiTheme="minorHAnsi" w:hAnsiTheme="minorHAnsi" w:cs="Arial"/>
          <w:iCs/>
          <w:color w:val="17365D" w:themeColor="text2" w:themeShade="BF"/>
          <w:lang w:val="ro-RO"/>
        </w:rPr>
        <w:t>arătând</w:t>
      </w:r>
      <w:r w:rsidRPr="00C318FA">
        <w:rPr>
          <w:rFonts w:asciiTheme="minorHAnsi" w:hAnsiTheme="minorHAnsi" w:cs="Arial"/>
          <w:iCs/>
          <w:color w:val="17365D" w:themeColor="text2" w:themeShade="BF"/>
          <w:lang w:val="ro-RO"/>
        </w:rPr>
        <w:t>, în general, o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moderată spre mare.</w:t>
      </w:r>
    </w:p>
    <w:p w:rsidR="00C12CF3" w:rsidRPr="00C318FA" w:rsidRDefault="00C12CF3" w:rsidP="008911B5">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Pr="00C318FA">
        <w:rPr>
          <w:rFonts w:asciiTheme="minorHAnsi" w:hAnsiTheme="minorHAnsi" w:cs="Arial"/>
          <w:b/>
          <w:iCs/>
          <w:color w:val="17365D" w:themeColor="text2" w:themeShade="BF"/>
          <w:lang w:val="ro-RO"/>
        </w:rPr>
        <w:t>Strategia Guvernului României pentru Învă</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area pe Tot parcursul Vie</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ii</w:t>
      </w:r>
      <w:r w:rsidRPr="00C318FA">
        <w:rPr>
          <w:rFonts w:asciiTheme="minorHAnsi" w:hAnsiTheme="minorHAnsi" w:cs="Arial"/>
          <w:iCs/>
          <w:color w:val="17365D" w:themeColor="text2" w:themeShade="BF"/>
          <w:lang w:val="ro-RO"/>
        </w:rPr>
        <w:t>, Axa prioritară 6 din PO CU este conformă cu cei trei piloni ai strategiei de ÎPV.</w:t>
      </w:r>
    </w:p>
    <w:p w:rsidR="00C12CF3" w:rsidRPr="00C318FA" w:rsidRDefault="00C12CF3" w:rsidP="008911B5">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Având în vedere că Strategia ÎPV nu stabile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inte cuantificabile, a fost realizată o analiză calitativă în ceea ce prive</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 PO CU la </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intele sale, dezvăluind o contribu</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moderată până la mare.</w:t>
      </w:r>
    </w:p>
    <w:p w:rsidR="00C12CF3" w:rsidRPr="00C318FA" w:rsidRDefault="00C12CF3" w:rsidP="008911B5">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Pentru a analiza conformitatea cu </w:t>
      </w:r>
      <w:r w:rsidRPr="00C318FA">
        <w:rPr>
          <w:rFonts w:asciiTheme="minorHAnsi" w:hAnsiTheme="minorHAnsi" w:cs="Arial"/>
          <w:b/>
          <w:iCs/>
          <w:color w:val="17365D" w:themeColor="text2" w:themeShade="BF"/>
          <w:lang w:val="ro-RO"/>
        </w:rPr>
        <w:t>Strategia Na</w:t>
      </w:r>
      <w:r w:rsidR="009C76B6"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ională de CDI pentru perioada 2014-2020</w:t>
      </w:r>
      <w:r w:rsidRPr="00C318FA">
        <w:rPr>
          <w:rFonts w:asciiTheme="minorHAnsi" w:hAnsiTheme="minorHAnsi" w:cs="Arial"/>
          <w:iCs/>
          <w:color w:val="17365D" w:themeColor="text2" w:themeShade="BF"/>
          <w:lang w:val="ro-RO"/>
        </w:rPr>
        <w:t>, au fost analizate doar ac</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iunile cheie relevante pentru program, dezvăluind că Axa Prioritară 6 care vizează conectarea celor care urmează să de</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ină titlul de doctor pentru proiectele din sectoarele de cercetare din sectoarele prioritare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sprijinirea ini</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iativelor de cercetare </w:t>
      </w:r>
      <w:r w:rsidR="00D21348"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interna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ionalizarea activită</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 de CDI este în concordan</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ă cu această strategie na</w:t>
      </w:r>
      <w:r w:rsidR="009C76B6"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ională.</w:t>
      </w:r>
    </w:p>
    <w:p w:rsidR="00C12CF3" w:rsidRPr="00C318FA" w:rsidRDefault="00C12CF3" w:rsidP="006F4A58">
      <w:pPr>
        <w:spacing w:before="120" w:line="276" w:lineRule="auto"/>
        <w:rPr>
          <w:rFonts w:asciiTheme="minorHAnsi" w:hAnsiTheme="minorHAnsi" w:cs="Arial"/>
          <w:iCs/>
          <w:color w:val="17365D" w:themeColor="text2" w:themeShade="BF"/>
          <w:lang w:val="ro-RO"/>
        </w:rPr>
      </w:pPr>
    </w:p>
    <w:p w:rsidR="00C12CF3" w:rsidRPr="00C318FA" w:rsidRDefault="00C12CF3" w:rsidP="006F4A58">
      <w:pPr>
        <w:spacing w:before="120" w:line="276" w:lineRule="auto"/>
        <w:rPr>
          <w:rFonts w:asciiTheme="minorHAnsi" w:hAnsiTheme="minorHAnsi" w:cs="Arial"/>
          <w:iCs/>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C. Coeren</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a cu alte Programe Opera</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 xml:space="preserve">ionale </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Ocuparea For</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ei de Muncă</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În domeniul ocupării for</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ei de muncă, în general, de</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au fost identificate sinergii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complementarită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w:t>
      </w:r>
      <w:r w:rsidRPr="00C318FA">
        <w:rPr>
          <w:rFonts w:asciiTheme="minorHAnsi" w:hAnsiTheme="minorHAnsi"/>
          <w:b/>
          <w:color w:val="17365D" w:themeColor="text2" w:themeShade="BF"/>
          <w:lang w:val="ro-RO" w:eastAsia="zh-TW"/>
        </w:rPr>
        <w:t>, există neutralitate între obiectivele specifice ale PO CU</w:t>
      </w:r>
      <w:r w:rsidRPr="00C318FA">
        <w:rPr>
          <w:rFonts w:asciiTheme="minorHAnsi" w:hAnsiTheme="minorHAnsi"/>
          <w:color w:val="17365D" w:themeColor="text2" w:themeShade="BF"/>
          <w:lang w:val="ro-RO" w:eastAsia="zh-TW"/>
        </w:rPr>
        <w:t xml:space="preserv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cele din Programul Opera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ional </w:t>
      </w:r>
      <w:r w:rsidRPr="00C318FA">
        <w:rPr>
          <w:rFonts w:asciiTheme="minorHAnsi" w:hAnsiTheme="minorHAnsi"/>
          <w:b/>
          <w:color w:val="17365D" w:themeColor="text2" w:themeShade="BF"/>
          <w:lang w:val="ro-RO" w:eastAsia="zh-TW"/>
        </w:rPr>
        <w:t>Regional</w:t>
      </w:r>
      <w:r w:rsidRPr="00C318FA">
        <w:rPr>
          <w:rFonts w:asciiTheme="minorHAnsi" w:hAnsiTheme="minorHAnsi"/>
          <w:color w:val="17365D" w:themeColor="text2" w:themeShade="BF"/>
          <w:lang w:val="ro-RO" w:eastAsia="zh-TW"/>
        </w:rPr>
        <w:t>, Programul Opera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ional </w:t>
      </w:r>
      <w:r w:rsidRPr="00C318FA">
        <w:rPr>
          <w:rFonts w:asciiTheme="minorHAnsi" w:hAnsiTheme="minorHAnsi"/>
          <w:b/>
          <w:color w:val="17365D" w:themeColor="text2" w:themeShade="BF"/>
          <w:lang w:val="ro-RO" w:eastAsia="zh-TW"/>
        </w:rPr>
        <w:t>Competitivitate</w:t>
      </w:r>
      <w:r w:rsidRPr="00C318FA">
        <w:rPr>
          <w:rFonts w:asciiTheme="minorHAnsi" w:hAnsiTheme="minorHAnsi"/>
          <w:color w:val="17365D" w:themeColor="text2" w:themeShade="BF"/>
          <w:lang w:val="ro-RO" w:eastAsia="zh-TW"/>
        </w:rPr>
        <w:t xml:space="preserv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Programul Opera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ional </w:t>
      </w:r>
      <w:r w:rsidRPr="00C318FA">
        <w:rPr>
          <w:rFonts w:asciiTheme="minorHAnsi" w:hAnsiTheme="minorHAnsi"/>
          <w:b/>
          <w:color w:val="17365D" w:themeColor="text2" w:themeShade="BF"/>
          <w:lang w:val="ro-RO" w:eastAsia="zh-TW"/>
        </w:rPr>
        <w:t>Capacitate Administrativă</w:t>
      </w:r>
      <w:r w:rsidRPr="00C318FA">
        <w:rPr>
          <w:rFonts w:asciiTheme="minorHAnsi" w:hAnsiTheme="minorHAnsi"/>
          <w:color w:val="17365D" w:themeColor="text2" w:themeShade="BF"/>
          <w:lang w:val="ro-RO" w:eastAsia="zh-TW"/>
        </w:rPr>
        <w:t xml:space="preserve">, precum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cu </w:t>
      </w:r>
      <w:r w:rsidRPr="00C318FA">
        <w:rPr>
          <w:rFonts w:asciiTheme="minorHAnsi" w:hAnsiTheme="minorHAnsi"/>
          <w:b/>
          <w:color w:val="17365D" w:themeColor="text2" w:themeShade="BF"/>
          <w:lang w:val="ro-RO" w:eastAsia="zh-TW"/>
        </w:rPr>
        <w:t>Programul Na</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ional de Dezvoltare Rurală</w:t>
      </w:r>
      <w:r w:rsidRPr="00C318FA">
        <w:rPr>
          <w:rFonts w:asciiTheme="minorHAnsi" w:hAnsiTheme="minorHAnsi"/>
          <w:color w:val="17365D" w:themeColor="text2" w:themeShade="BF"/>
          <w:lang w:val="ro-RO" w:eastAsia="zh-TW"/>
        </w:rPr>
        <w:t>.</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b/>
          <w:color w:val="17365D" w:themeColor="text2" w:themeShade="BF"/>
          <w:lang w:val="ro-RO" w:eastAsia="zh-TW"/>
        </w:rPr>
        <w:t>Sinergiile</w:t>
      </w:r>
      <w:r w:rsidRPr="00C318FA">
        <w:rPr>
          <w:rFonts w:asciiTheme="minorHAnsi" w:hAnsiTheme="minorHAnsi"/>
          <w:color w:val="17365D" w:themeColor="text2" w:themeShade="BF"/>
          <w:lang w:val="ro-RO" w:eastAsia="zh-TW"/>
        </w:rPr>
        <w:t xml:space="preserve"> se referă la procesul de creare si dezvoltare de afaceri, deoarece, pe de o parte, PO CU con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ine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iuni care vizează oferirea de stimulente financiare pentru crearea de întreprinderi, iar pe de altă parte POR sprijină dezvoltarea de start-up-uri (de exemplu, achizi</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ionarea de echipamente etc.), în conformitate cu OS 2.1, precum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promovarea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sus</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inerea pentru certificarea produselor/ serviciilor în cadrul OS 2.2; POC sprijină utilizarea TIC pentru dezvoltarea afacerilor.</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Pe baza informa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iilor cuprinse în PO CU, au fost identificate </w:t>
      </w:r>
      <w:r w:rsidRPr="00C318FA">
        <w:rPr>
          <w:rFonts w:asciiTheme="minorHAnsi" w:hAnsiTheme="minorHAnsi"/>
          <w:b/>
          <w:color w:val="17365D" w:themeColor="text2" w:themeShade="BF"/>
          <w:lang w:val="ro-RO" w:eastAsia="zh-TW"/>
        </w:rPr>
        <w:t>complementarită</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i</w:t>
      </w:r>
      <w:r w:rsidRPr="00C318FA">
        <w:rPr>
          <w:rFonts w:asciiTheme="minorHAnsi" w:hAnsiTheme="minorHAnsi"/>
          <w:color w:val="17365D" w:themeColor="text2" w:themeShade="BF"/>
          <w:lang w:val="ro-RO" w:eastAsia="zh-TW"/>
        </w:rPr>
        <w:t xml:space="preserve"> cu PNDR care vizează Obiectivul Specific 3.3 din PO CU</w:t>
      </w:r>
      <w:r w:rsidR="00713079" w:rsidRPr="00C318FA">
        <w:rPr>
          <w:rFonts w:asciiTheme="minorHAnsi" w:hAnsiTheme="minorHAnsi"/>
          <w:color w:val="17365D" w:themeColor="text2" w:themeShade="BF"/>
          <w:lang w:val="ro-RO" w:eastAsia="zh-TW"/>
        </w:rPr>
        <w:t xml:space="preserve">. Acestea se referăla </w:t>
      </w:r>
      <w:r w:rsidRPr="00C318FA">
        <w:rPr>
          <w:rFonts w:asciiTheme="minorHAnsi" w:hAnsiTheme="minorHAnsi"/>
          <w:color w:val="17365D" w:themeColor="text2" w:themeShade="BF"/>
          <w:lang w:val="ro-RO" w:eastAsia="zh-TW"/>
        </w:rPr>
        <w:t xml:space="preserve">crearea de întreprinderi non-agricole mici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mijlocii din mediul urban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dezvoltarea acelor IMM-uri care au o durată de func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ionare de până la un an, în timp ce PNDR sprijină crearea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dezvoltarea de întreprinderi non-agricole mici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mijlocii din zonele rurale.</w:t>
      </w:r>
    </w:p>
    <w:p w:rsidR="00C12CF3" w:rsidRPr="00C318FA" w:rsidRDefault="00C12CF3" w:rsidP="006F4A58">
      <w:pPr>
        <w:spacing w:before="120" w:line="276" w:lineRule="auto"/>
        <w:rPr>
          <w:rFonts w:asciiTheme="minorHAnsi" w:hAnsiTheme="minorHAnsi"/>
          <w:color w:val="17365D" w:themeColor="text2" w:themeShade="BF"/>
          <w:lang w:val="ro-RO" w:eastAsia="zh-TW"/>
        </w:rPr>
      </w:pP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Incluziune socială</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 xml:space="preserve">PO CU, POR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PNDR cuprinde Obiective Specifice orientate direct spre promovarea incluziunii sociale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combaterea sărăciei (Obiectivul Tematic 9 din RCP), cu care se află în general în sinergie sau complementaritate.</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b/>
          <w:color w:val="17365D" w:themeColor="text2" w:themeShade="BF"/>
          <w:lang w:val="ro-RO" w:eastAsia="zh-TW"/>
        </w:rPr>
        <w:t>Sinergiile</w:t>
      </w:r>
      <w:r w:rsidRPr="00C318FA">
        <w:rPr>
          <w:rFonts w:asciiTheme="minorHAnsi" w:hAnsiTheme="minorHAnsi"/>
          <w:color w:val="17365D" w:themeColor="text2" w:themeShade="BF"/>
          <w:lang w:val="ro-RO" w:eastAsia="zh-TW"/>
        </w:rPr>
        <w:t xml:space="preserve"> dintre programe privesc dezvoltarea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implementarea măsurilor integrate pentru comunită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ile dezavantajate, grupuri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indivizi, prin intermediul DLRC. De exemplu, POR con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ine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iunile care vizează construirea/ modernizarea centrelor integrate sociale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de sănătate (de exemplu, măsuri hard/ de infrastructură), în timp ce PO</w:t>
      </w:r>
      <w:r w:rsidR="0008102F" w:rsidRPr="00C318FA">
        <w:rPr>
          <w:rFonts w:asciiTheme="minorHAnsi" w:hAnsiTheme="minorHAnsi"/>
          <w:color w:val="17365D" w:themeColor="text2" w:themeShade="BF"/>
          <w:lang w:val="ro-RO" w:eastAsia="zh-TW"/>
        </w:rPr>
        <w:t xml:space="preserve"> </w:t>
      </w:r>
      <w:r w:rsidRPr="00C318FA">
        <w:rPr>
          <w:rFonts w:asciiTheme="minorHAnsi" w:hAnsiTheme="minorHAnsi"/>
          <w:color w:val="17365D" w:themeColor="text2" w:themeShade="BF"/>
          <w:lang w:val="ro-RO" w:eastAsia="zh-TW"/>
        </w:rPr>
        <w:t xml:space="preserve">CU sprijiniră crearea de servicii integrate sociale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de sănătate (de exemplu, măsuri soft).</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b/>
          <w:color w:val="17365D" w:themeColor="text2" w:themeShade="BF"/>
          <w:lang w:val="ro-RO" w:eastAsia="zh-TW"/>
        </w:rPr>
        <w:t>Complementaritatea</w:t>
      </w:r>
      <w:r w:rsidRPr="00C318FA">
        <w:rPr>
          <w:rFonts w:asciiTheme="minorHAnsi" w:hAnsiTheme="minorHAnsi"/>
          <w:color w:val="17365D" w:themeColor="text2" w:themeShade="BF"/>
          <w:lang w:val="ro-RO" w:eastAsia="zh-TW"/>
        </w:rPr>
        <w:t xml:space="preserve"> între PO CU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POR se referă la îmbunătă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irea calită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accesului la servicii de sănătate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sociale. PO CU include măsuri soft (de exemplu, instruire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consiliere), în timp ce POR sprijină investi</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iile în infrastructura de sănătate (de exemplu, construirea de spitale regionale).</w:t>
      </w:r>
    </w:p>
    <w:p w:rsidR="00C12CF3" w:rsidRPr="00C318FA" w:rsidRDefault="00C12CF3" w:rsidP="006F4A58">
      <w:pPr>
        <w:spacing w:before="120" w:line="276" w:lineRule="auto"/>
        <w:rPr>
          <w:rFonts w:asciiTheme="minorHAnsi" w:hAnsiTheme="minorHAnsi"/>
          <w:b/>
          <w:i/>
          <w:color w:val="17365D" w:themeColor="text2" w:themeShade="BF"/>
          <w:lang w:val="ro-RO" w:eastAsia="zh-TW"/>
        </w:rPr>
      </w:pPr>
    </w:p>
    <w:p w:rsidR="00C12CF3" w:rsidRPr="00C318FA" w:rsidRDefault="00C12CF3" w:rsidP="006F4A58">
      <w:pPr>
        <w:spacing w:before="120" w:line="276" w:lineRule="auto"/>
        <w:rPr>
          <w:rFonts w:asciiTheme="minorHAnsi" w:hAnsiTheme="minorHAnsi"/>
          <w:b/>
          <w:i/>
          <w:color w:val="17365D" w:themeColor="text2" w:themeShade="BF"/>
          <w:lang w:val="ro-RO" w:eastAsia="zh-TW"/>
        </w:rPr>
      </w:pPr>
      <w:r w:rsidRPr="00C318FA">
        <w:rPr>
          <w:rFonts w:asciiTheme="minorHAnsi" w:hAnsiTheme="minorHAnsi"/>
          <w:b/>
          <w:i/>
          <w:color w:val="17365D" w:themeColor="text2" w:themeShade="BF"/>
          <w:lang w:val="ro-RO" w:eastAsia="zh-TW"/>
        </w:rPr>
        <w:t>Educa</w:t>
      </w:r>
      <w:r w:rsidR="009C76B6" w:rsidRPr="00C318FA">
        <w:rPr>
          <w:rFonts w:asciiTheme="minorHAnsi" w:hAnsiTheme="minorHAnsi"/>
          <w:b/>
          <w:i/>
          <w:color w:val="17365D" w:themeColor="text2" w:themeShade="BF"/>
          <w:lang w:val="ro-RO" w:eastAsia="zh-TW"/>
        </w:rPr>
        <w:t>ţ</w:t>
      </w:r>
      <w:r w:rsidRPr="00C318FA">
        <w:rPr>
          <w:rFonts w:asciiTheme="minorHAnsi" w:hAnsiTheme="minorHAnsi"/>
          <w:b/>
          <w:i/>
          <w:color w:val="17365D" w:themeColor="text2" w:themeShade="BF"/>
          <w:lang w:val="ro-RO" w:eastAsia="zh-TW"/>
        </w:rPr>
        <w:t>ie</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În domeniul educa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iei, analiza a eviden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iat aspecte de sinergii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complementarită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 cu PO Regional, PO Competitivitate, Programul Na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ional de Dezvoltare Rurală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PO Capacitate Administrativă.</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b/>
          <w:color w:val="17365D" w:themeColor="text2" w:themeShade="BF"/>
          <w:lang w:val="ro-RO" w:eastAsia="zh-TW"/>
        </w:rPr>
        <w:t>Sinergiile</w:t>
      </w:r>
      <w:r w:rsidRPr="00C318FA">
        <w:rPr>
          <w:rFonts w:asciiTheme="minorHAnsi" w:hAnsiTheme="minorHAnsi"/>
          <w:color w:val="17365D" w:themeColor="text2" w:themeShade="BF"/>
          <w:lang w:val="ro-RO" w:eastAsia="zh-TW"/>
        </w:rPr>
        <w:t xml:space="preserve"> au fost identificate cu </w:t>
      </w:r>
      <w:r w:rsidRPr="00C318FA">
        <w:rPr>
          <w:rFonts w:asciiTheme="minorHAnsi" w:hAnsiTheme="minorHAnsi"/>
          <w:b/>
          <w:color w:val="17365D" w:themeColor="text2" w:themeShade="BF"/>
          <w:lang w:val="ro-RO" w:eastAsia="zh-TW"/>
        </w:rPr>
        <w:t>Programul Opera</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ional Regional</w:t>
      </w:r>
      <w:r w:rsidRPr="00C318FA">
        <w:rPr>
          <w:rFonts w:asciiTheme="minorHAnsi" w:hAnsiTheme="minorHAnsi"/>
          <w:color w:val="17365D" w:themeColor="text2" w:themeShade="BF"/>
          <w:lang w:val="ro-RO" w:eastAsia="zh-TW"/>
        </w:rPr>
        <w:t xml:space="preserve">, la nivelul Obiectivelor Specifice 1.1, 9.1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10.1. Aceste obiective se concentreze pe măsuri hard, cum ar fi crearea, dezvoltarea, modernizarea infrastructurii de educa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ie (ISCED 0-6, inclusiv furnizori de FPC), în timp ce PO CU are ca scop dezvoltarea de măsuri soft, cum ar fi instruirea cadrelor didactice, profesori, măsuri de sprijin pentru a atrage studen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către educa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ie.</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b/>
          <w:color w:val="17365D" w:themeColor="text2" w:themeShade="BF"/>
          <w:lang w:val="ro-RO" w:eastAsia="zh-TW"/>
        </w:rPr>
        <w:t>Sinergii</w:t>
      </w:r>
      <w:r w:rsidRPr="00C318FA">
        <w:rPr>
          <w:rFonts w:asciiTheme="minorHAnsi" w:hAnsiTheme="minorHAnsi"/>
          <w:color w:val="17365D" w:themeColor="text2" w:themeShade="BF"/>
          <w:lang w:val="ro-RO" w:eastAsia="zh-TW"/>
        </w:rPr>
        <w:t xml:space="preserve"> suplimentare au fost identificate cu Măsura </w:t>
      </w:r>
      <w:smartTag w:uri="urn:schemas-microsoft-com:office:smarttags" w:element="metricconverter">
        <w:smartTagPr>
          <w:attr w:name="ProductID" w:val="7 a"/>
        </w:smartTagPr>
        <w:r w:rsidRPr="00C318FA">
          <w:rPr>
            <w:rFonts w:asciiTheme="minorHAnsi" w:hAnsiTheme="minorHAnsi"/>
            <w:color w:val="17365D" w:themeColor="text2" w:themeShade="BF"/>
            <w:lang w:val="ro-RO" w:eastAsia="zh-TW"/>
          </w:rPr>
          <w:t>7 a</w:t>
        </w:r>
      </w:smartTag>
      <w:r w:rsidRPr="00C318FA">
        <w:rPr>
          <w:rFonts w:asciiTheme="minorHAnsi" w:hAnsiTheme="minorHAnsi"/>
          <w:color w:val="17365D" w:themeColor="text2" w:themeShade="BF"/>
          <w:lang w:val="ro-RO" w:eastAsia="zh-TW"/>
        </w:rPr>
        <w:t xml:space="preserve"> </w:t>
      </w:r>
      <w:r w:rsidRPr="00C318FA">
        <w:rPr>
          <w:rFonts w:asciiTheme="minorHAnsi" w:hAnsiTheme="minorHAnsi"/>
          <w:b/>
          <w:color w:val="17365D" w:themeColor="text2" w:themeShade="BF"/>
          <w:lang w:val="ro-RO" w:eastAsia="zh-TW"/>
        </w:rPr>
        <w:t>Programului Na</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ional de Dezvoltare Rurală</w:t>
      </w:r>
      <w:r w:rsidRPr="00C318FA">
        <w:rPr>
          <w:rFonts w:asciiTheme="minorHAnsi" w:hAnsiTheme="minorHAnsi"/>
          <w:color w:val="17365D" w:themeColor="text2" w:themeShade="BF"/>
          <w:lang w:val="ro-RO" w:eastAsia="zh-TW"/>
        </w:rPr>
        <w:t>, deoarece acesta sus</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ine investi</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iile în infrastructura educa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ională ante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pre</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colară din mediul rural.</w:t>
      </w:r>
    </w:p>
    <w:p w:rsidR="00C12CF3" w:rsidRPr="00C318FA" w:rsidRDefault="00C12CF3" w:rsidP="006F4A58">
      <w:pPr>
        <w:spacing w:before="120" w:line="276" w:lineRule="auto"/>
        <w:rPr>
          <w:rFonts w:asciiTheme="minorHAnsi" w:hAnsiTheme="minorHAnsi"/>
          <w:b/>
          <w:color w:val="17365D" w:themeColor="text2" w:themeShade="BF"/>
          <w:lang w:val="ro-RO" w:eastAsia="zh-TW"/>
        </w:rPr>
      </w:pPr>
      <w:r w:rsidRPr="00C318FA">
        <w:rPr>
          <w:rFonts w:asciiTheme="minorHAnsi" w:hAnsiTheme="minorHAnsi"/>
          <w:b/>
          <w:color w:val="17365D" w:themeColor="text2" w:themeShade="BF"/>
          <w:lang w:val="ro-RO" w:eastAsia="zh-TW"/>
        </w:rPr>
        <w:t>Complementarită</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 xml:space="preserve">i </w:t>
      </w:r>
      <w:r w:rsidRPr="00C318FA">
        <w:rPr>
          <w:rFonts w:asciiTheme="minorHAnsi" w:hAnsiTheme="minorHAnsi"/>
          <w:color w:val="17365D" w:themeColor="text2" w:themeShade="BF"/>
          <w:lang w:val="ro-RO" w:eastAsia="zh-TW"/>
        </w:rPr>
        <w:t>au fost eviden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iate în cazul </w:t>
      </w:r>
      <w:r w:rsidRPr="00C318FA">
        <w:rPr>
          <w:rFonts w:asciiTheme="minorHAnsi" w:hAnsiTheme="minorHAnsi"/>
          <w:b/>
          <w:color w:val="17365D" w:themeColor="text2" w:themeShade="BF"/>
          <w:lang w:val="ro-RO" w:eastAsia="zh-TW"/>
        </w:rPr>
        <w:t>PO Competitivitate, Programul Na</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 xml:space="preserve">ional de Dezvoltare Rurală </w:t>
      </w:r>
      <w:r w:rsidR="00D21348" w:rsidRPr="00C318FA">
        <w:rPr>
          <w:rFonts w:asciiTheme="minorHAnsi" w:hAnsiTheme="minorHAnsi"/>
          <w:b/>
          <w:color w:val="17365D" w:themeColor="text2" w:themeShade="BF"/>
          <w:lang w:val="ro-RO" w:eastAsia="zh-TW"/>
        </w:rPr>
        <w:t>ş</w:t>
      </w:r>
      <w:r w:rsidRPr="00C318FA">
        <w:rPr>
          <w:rFonts w:asciiTheme="minorHAnsi" w:hAnsiTheme="minorHAnsi"/>
          <w:b/>
          <w:color w:val="17365D" w:themeColor="text2" w:themeShade="BF"/>
          <w:lang w:val="ro-RO" w:eastAsia="zh-TW"/>
        </w:rPr>
        <w:t>i PO Capacitate Administrativă.</w:t>
      </w:r>
    </w:p>
    <w:p w:rsidR="00C12CF3" w:rsidRPr="00C318FA" w:rsidRDefault="00C12CF3" w:rsidP="006F4A58">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În ceea ce prive</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te complementaritatea între PO CU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w:t>
      </w:r>
      <w:r w:rsidRPr="00C318FA">
        <w:rPr>
          <w:rFonts w:asciiTheme="minorHAnsi" w:hAnsiTheme="minorHAnsi"/>
          <w:b/>
          <w:color w:val="17365D" w:themeColor="text2" w:themeShade="BF"/>
          <w:lang w:val="ro-RO" w:eastAsia="zh-TW"/>
        </w:rPr>
        <w:t>PO Competitivitate</w:t>
      </w:r>
      <w:r w:rsidRPr="00C318FA">
        <w:rPr>
          <w:rFonts w:asciiTheme="minorHAnsi" w:hAnsiTheme="minorHAnsi"/>
          <w:color w:val="17365D" w:themeColor="text2" w:themeShade="BF"/>
          <w:lang w:val="ro-RO" w:eastAsia="zh-TW"/>
        </w:rPr>
        <w:t>,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iunile PO CU care vor sprijini implementarea de noi materiale de învă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are sau reforma curriculumului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colar prin încurajarea utilizării TIC ar putea fi sus</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inute de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iuni ale POC care vizează cre</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terea infrastructurii TIC în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coli (de exemplu, software-ul pentru manuale digitale). Un alt caz de complementaritate a fost identificat pentru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iunile PO CU care vizează sprijinirea parteneriatelor între universită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 institu</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non-universitare apar</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inând </w:t>
      </w:r>
      <w:r w:rsidR="00B07A6F" w:rsidRPr="00C318FA">
        <w:rPr>
          <w:rFonts w:asciiTheme="minorHAnsi" w:hAnsiTheme="minorHAnsi"/>
          <w:color w:val="17365D" w:themeColor="text2" w:themeShade="BF"/>
          <w:lang w:val="ro-RO" w:eastAsia="zh-TW"/>
        </w:rPr>
        <w:t>aduc</w:t>
      </w:r>
      <w:r w:rsidR="00F431E3" w:rsidRPr="00C318FA">
        <w:rPr>
          <w:rFonts w:asciiTheme="minorHAnsi" w:hAnsiTheme="minorHAnsi" w:cs="Arial"/>
          <w:color w:val="17365D" w:themeColor="text2" w:themeShade="BF"/>
          <w:lang w:val="ro-RO" w:eastAsia="zh-TW"/>
        </w:rPr>
        <w:t>ţ</w:t>
      </w:r>
      <w:r w:rsidR="00B07A6F" w:rsidRPr="00C318FA">
        <w:rPr>
          <w:rFonts w:asciiTheme="minorHAnsi" w:hAnsiTheme="minorHAnsi"/>
          <w:color w:val="17365D" w:themeColor="text2" w:themeShade="BF"/>
          <w:lang w:val="ro-RO" w:eastAsia="zh-TW"/>
        </w:rPr>
        <w:t>iei</w:t>
      </w:r>
      <w:r w:rsidRPr="00C318FA">
        <w:rPr>
          <w:rFonts w:asciiTheme="minorHAnsi" w:hAnsiTheme="minorHAnsi"/>
          <w:color w:val="17365D" w:themeColor="text2" w:themeShade="BF"/>
          <w:lang w:val="ro-RO" w:eastAsia="zh-TW"/>
        </w:rPr>
        <w:t xml:space="preserve"> universitare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actorii din domeniul inovării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cercetării, precum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iuni ale POC care pun accent pe întreprinderi care desfă</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oară activită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 inovatoare, împreună cu cercetarea sau institu</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din învă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ământul universitar, parteneriate de transfer de cuno</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tin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e, infrastructura de cercetare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crearea de sinergii între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iunile de CDI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Orizont 2020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alte programe interna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ionale de CDI.</w:t>
      </w:r>
    </w:p>
    <w:p w:rsidR="00C12CF3" w:rsidRPr="00C318FA" w:rsidRDefault="00C12CF3" w:rsidP="00F03B14">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 xml:space="preserve">În cazul </w:t>
      </w:r>
      <w:r w:rsidRPr="00C318FA">
        <w:rPr>
          <w:rFonts w:asciiTheme="minorHAnsi" w:hAnsiTheme="minorHAnsi"/>
          <w:b/>
          <w:color w:val="17365D" w:themeColor="text2" w:themeShade="BF"/>
          <w:lang w:val="ro-RO" w:eastAsia="zh-TW"/>
        </w:rPr>
        <w:t>Programului Na</w:t>
      </w:r>
      <w:r w:rsidR="009C76B6" w:rsidRPr="00C318FA">
        <w:rPr>
          <w:rFonts w:asciiTheme="minorHAnsi" w:hAnsiTheme="minorHAnsi"/>
          <w:b/>
          <w:color w:val="17365D" w:themeColor="text2" w:themeShade="BF"/>
          <w:lang w:val="ro-RO" w:eastAsia="zh-TW"/>
        </w:rPr>
        <w:t>ţ</w:t>
      </w:r>
      <w:r w:rsidRPr="00C318FA">
        <w:rPr>
          <w:rFonts w:asciiTheme="minorHAnsi" w:hAnsiTheme="minorHAnsi"/>
          <w:b/>
          <w:color w:val="17365D" w:themeColor="text2" w:themeShade="BF"/>
          <w:lang w:val="ro-RO" w:eastAsia="zh-TW"/>
        </w:rPr>
        <w:t>ional de Dezvoltare Rurală</w:t>
      </w:r>
      <w:r w:rsidRPr="00C318FA">
        <w:rPr>
          <w:rFonts w:asciiTheme="minorHAnsi" w:hAnsiTheme="minorHAnsi"/>
          <w:color w:val="17365D" w:themeColor="text2" w:themeShade="BF"/>
          <w:lang w:val="ro-RO" w:eastAsia="zh-TW"/>
        </w:rPr>
        <w:t xml:space="preserve">, Măsurile 1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2 reflectate în toate axele prioritare sunt axate pe transferul de cuno</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tin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e,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iuni de sensibilizare, servicii de consiliere pentru fermieri, tineri fermieri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IMM-urile din zonele rurale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pe îmbunătă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irea competen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elor persoanelor implicate în agricultură, în timp ce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iunile PO CU urmăresc cre</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terea accesului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participării la programele de FPC/ FPI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prin ac</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iuni de consiliere, informare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i orientare (evenimente de informare/ vizite la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 xml:space="preserve">colile de FPI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FPC/ vizite la agen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economici / grupuri de discu</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etc.) sau măsuri d</w:t>
      </w:r>
      <w:r w:rsidR="00B07A6F" w:rsidRPr="00C318FA">
        <w:rPr>
          <w:rFonts w:asciiTheme="minorHAnsi" w:hAnsiTheme="minorHAnsi"/>
          <w:color w:val="17365D" w:themeColor="text2" w:themeShade="BF"/>
          <w:lang w:val="ro-RO" w:eastAsia="zh-TW"/>
        </w:rPr>
        <w:t>e acompaniere (burse, mobilităţi</w:t>
      </w:r>
      <w:r w:rsidRPr="00C318FA">
        <w:rPr>
          <w:rFonts w:asciiTheme="minorHAnsi" w:hAnsiTheme="minorHAnsi"/>
          <w:color w:val="17365D" w:themeColor="text2" w:themeShade="BF"/>
          <w:lang w:val="ro-RO" w:eastAsia="zh-TW"/>
        </w:rPr>
        <w:t xml:space="preserve"> etc.).</w:t>
      </w:r>
    </w:p>
    <w:p w:rsidR="00C12CF3" w:rsidRPr="00C318FA" w:rsidRDefault="00C12CF3" w:rsidP="00F03B14">
      <w:pPr>
        <w:spacing w:before="120" w:line="276" w:lineRule="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Complementarită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 suplimentare există cu </w:t>
      </w:r>
      <w:r w:rsidRPr="00C318FA">
        <w:rPr>
          <w:rFonts w:asciiTheme="minorHAnsi" w:hAnsiTheme="minorHAnsi"/>
          <w:b/>
          <w:color w:val="17365D" w:themeColor="text2" w:themeShade="BF"/>
          <w:lang w:val="ro-RO" w:eastAsia="zh-TW"/>
        </w:rPr>
        <w:t>PO Capacitate Administrativă</w:t>
      </w:r>
      <w:r w:rsidRPr="00C318FA">
        <w:rPr>
          <w:rFonts w:asciiTheme="minorHAnsi" w:hAnsiTheme="minorHAnsi"/>
          <w:color w:val="17365D" w:themeColor="text2" w:themeShade="BF"/>
          <w:lang w:val="ro-RO" w:eastAsia="zh-TW"/>
        </w:rPr>
        <w:t>, deoarece acest PO sus</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ine activită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ile care vizează consolidarea capacită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administrative a Ministerului Educa</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iei, institu</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iilor de învă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ământ superior, alte institu</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ii publice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ONG-uri, în timp ce PO</w:t>
      </w:r>
      <w:r w:rsidR="0008102F" w:rsidRPr="00C318FA">
        <w:rPr>
          <w:rFonts w:asciiTheme="minorHAnsi" w:hAnsiTheme="minorHAnsi"/>
          <w:color w:val="17365D" w:themeColor="text2" w:themeShade="BF"/>
          <w:lang w:val="ro-RO" w:eastAsia="zh-TW"/>
        </w:rPr>
        <w:t xml:space="preserve"> </w:t>
      </w:r>
      <w:r w:rsidRPr="00C318FA">
        <w:rPr>
          <w:rFonts w:asciiTheme="minorHAnsi" w:hAnsiTheme="minorHAnsi"/>
          <w:color w:val="17365D" w:themeColor="text2" w:themeShade="BF"/>
          <w:lang w:val="ro-RO" w:eastAsia="zh-TW"/>
        </w:rPr>
        <w:t>CU se va concentra pe îmbunătă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irea sistemului de învă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 xml:space="preserve">ământ </w:t>
      </w:r>
      <w:r w:rsidR="00D21348" w:rsidRPr="00C318FA">
        <w:rPr>
          <w:rFonts w:asciiTheme="minorHAnsi" w:hAnsiTheme="minorHAnsi"/>
          <w:color w:val="17365D" w:themeColor="text2" w:themeShade="BF"/>
          <w:lang w:val="ro-RO" w:eastAsia="zh-TW"/>
        </w:rPr>
        <w:t>ş</w:t>
      </w:r>
      <w:r w:rsidRPr="00C318FA">
        <w:rPr>
          <w:rFonts w:asciiTheme="minorHAnsi" w:hAnsiTheme="minorHAnsi"/>
          <w:color w:val="17365D" w:themeColor="text2" w:themeShade="BF"/>
          <w:lang w:val="ro-RO" w:eastAsia="zh-TW"/>
        </w:rPr>
        <w:t>i a calită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ii serviciilor furnizate cetă</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enilor.</w:t>
      </w:r>
    </w:p>
    <w:p w:rsidR="00C12CF3" w:rsidRPr="00C318FA" w:rsidRDefault="00C12CF3" w:rsidP="006F4A58">
      <w:pPr>
        <w:spacing w:before="120" w:line="276" w:lineRule="auto"/>
        <w:rPr>
          <w:rFonts w:asciiTheme="minorHAnsi" w:hAnsiTheme="minorHAnsi"/>
          <w:color w:val="17365D" w:themeColor="text2" w:themeShade="BF"/>
          <w:lang w:val="ro-RO" w:eastAsia="zh-TW"/>
        </w:rPr>
      </w:pPr>
    </w:p>
    <w:p w:rsidR="00AF4C3C" w:rsidRPr="00C318FA" w:rsidRDefault="00AF4C3C">
      <w:pPr>
        <w:overflowPunct/>
        <w:autoSpaceDE/>
        <w:autoSpaceDN/>
        <w:adjustRightInd/>
        <w:spacing w:after="0" w:line="240" w:lineRule="auto"/>
        <w:jc w:val="left"/>
        <w:textAlignment w:val="auto"/>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br w:type="page"/>
      </w:r>
    </w:p>
    <w:p w:rsidR="00C12CF3" w:rsidRPr="00C318FA" w:rsidRDefault="00C12CF3" w:rsidP="00331986">
      <w:pPr>
        <w:pStyle w:val="Title2"/>
        <w:numPr>
          <w:ilvl w:val="1"/>
          <w:numId w:val="59"/>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61" w:name="_Toc418445243"/>
      <w:r w:rsidRPr="00C318FA">
        <w:rPr>
          <w:rFonts w:asciiTheme="minorHAnsi" w:hAnsiTheme="minorHAnsi"/>
          <w:b/>
          <w:color w:val="17365D" w:themeColor="text2" w:themeShade="BF"/>
          <w:lang w:val="ro-RO"/>
        </w:rPr>
        <w:t xml:space="preserve">Concluzii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recomandări</w:t>
      </w:r>
      <w:bookmarkEnd w:id="61"/>
      <w:r w:rsidRPr="00C318FA">
        <w:rPr>
          <w:rFonts w:asciiTheme="minorHAnsi" w:hAnsiTheme="minorHAnsi"/>
          <w:b/>
          <w:color w:val="17365D" w:themeColor="text2" w:themeShade="BF"/>
          <w:lang w:val="ro-RO"/>
        </w:rPr>
        <w:t xml:space="preserve"> </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b/>
          <w:i/>
          <w:color w:val="17365D" w:themeColor="text2" w:themeShade="BF"/>
          <w:sz w:val="22"/>
          <w:lang w:val="ro-RO" w:eastAsia="zh-TW"/>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00"/>
      </w:tblGrid>
      <w:tr w:rsidR="00C318FA" w:rsidRPr="00C318FA" w:rsidTr="00C41A83">
        <w:trPr>
          <w:tblHeader/>
        </w:trPr>
        <w:tc>
          <w:tcPr>
            <w:tcW w:w="2500" w:type="pct"/>
            <w:shd w:val="clear" w:color="auto" w:fill="FFC000"/>
          </w:tcPr>
          <w:p w:rsidR="00C12CF3" w:rsidRPr="00C318FA" w:rsidRDefault="00C12CF3"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Concluzii</w:t>
            </w:r>
          </w:p>
        </w:tc>
        <w:tc>
          <w:tcPr>
            <w:tcW w:w="2500" w:type="pct"/>
            <w:shd w:val="clear" w:color="auto" w:fill="FFC000"/>
          </w:tcPr>
          <w:p w:rsidR="00C12CF3" w:rsidRPr="00C318FA" w:rsidRDefault="00C12CF3"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Recomandări </w:t>
            </w:r>
          </w:p>
        </w:tc>
      </w:tr>
      <w:tr w:rsidR="00C318FA" w:rsidRPr="00C318FA" w:rsidTr="00C41A83">
        <w:tc>
          <w:tcPr>
            <w:tcW w:w="5000" w:type="pct"/>
            <w:gridSpan w:val="2"/>
            <w:shd w:val="clear" w:color="auto" w:fill="A6A6A6"/>
          </w:tcPr>
          <w:p w:rsidR="00C12CF3" w:rsidRPr="00C318FA" w:rsidRDefault="00C12CF3"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ÎE 1.1 &amp; 9 Coeren</w:t>
            </w:r>
            <w:r w:rsidR="009C76B6" w:rsidRPr="00C318FA">
              <w:rPr>
                <w:rFonts w:asciiTheme="minorHAnsi" w:hAnsiTheme="minorHAnsi"/>
                <w:b/>
                <w:color w:val="17365D" w:themeColor="text2" w:themeShade="BF"/>
                <w:sz w:val="16"/>
                <w:lang w:val="ro-RO"/>
              </w:rPr>
              <w:t>ţ</w:t>
            </w:r>
            <w:r w:rsidRPr="00C318FA">
              <w:rPr>
                <w:rFonts w:asciiTheme="minorHAnsi" w:hAnsiTheme="minorHAnsi"/>
                <w:b/>
                <w:color w:val="17365D" w:themeColor="text2" w:themeShade="BF"/>
                <w:sz w:val="16"/>
                <w:lang w:val="ro-RO"/>
              </w:rPr>
              <w:t xml:space="preserve">a externă cu principalele strategii </w:t>
            </w:r>
          </w:p>
        </w:tc>
      </w:tr>
      <w:tr w:rsidR="00C318FA" w:rsidRPr="00C318FA" w:rsidTr="00C41A83">
        <w:tc>
          <w:tcPr>
            <w:tcW w:w="2500" w:type="pct"/>
          </w:tcPr>
          <w:p w:rsidR="00C12CF3" w:rsidRPr="00C318FA" w:rsidRDefault="00C12CF3">
            <w:pPr>
              <w:numPr>
                <w:ilvl w:val="0"/>
                <w:numId w:val="25"/>
              </w:numPr>
              <w:spacing w:before="120" w:line="276" w:lineRule="auto"/>
              <w:rPr>
                <w:rFonts w:asciiTheme="minorHAnsi" w:hAnsiTheme="minorHAnsi"/>
                <w:b/>
                <w:color w:val="17365D" w:themeColor="text2" w:themeShade="BF"/>
                <w:sz w:val="16"/>
                <w:lang w:val="ro-RO"/>
              </w:rPr>
            </w:pPr>
            <w:r w:rsidRPr="00C318FA">
              <w:rPr>
                <w:rFonts w:asciiTheme="minorHAnsi" w:hAnsiTheme="minorHAnsi"/>
                <w:color w:val="17365D" w:themeColor="text2" w:themeShade="BF"/>
                <w:sz w:val="16"/>
                <w:lang w:val="ro-RO"/>
              </w:rPr>
              <w:t>PO CU prezintă un nivel bun de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ă cu ini</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iativele </w:t>
            </w:r>
            <w:r w:rsidR="004E73E4" w:rsidRPr="00C318FA">
              <w:rPr>
                <w:rFonts w:asciiTheme="minorHAnsi" w:hAnsiTheme="minorHAnsi"/>
                <w:color w:val="17365D" w:themeColor="text2" w:themeShade="BF"/>
                <w:sz w:val="16"/>
                <w:lang w:val="ro-RO"/>
              </w:rPr>
              <w:t xml:space="preserve">majore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intele Europa 2020, cu Cadrul Strategic Comun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cu regulamentele specifice </w:t>
            </w:r>
            <w:r w:rsidR="00CE3489" w:rsidRPr="00C318FA">
              <w:rPr>
                <w:rFonts w:asciiTheme="minorHAnsi" w:hAnsiTheme="minorHAnsi"/>
                <w:color w:val="17365D" w:themeColor="text2" w:themeShade="BF"/>
                <w:sz w:val="16"/>
                <w:lang w:val="ro-RO"/>
              </w:rPr>
              <w:t>FSE</w:t>
            </w:r>
            <w:r w:rsidRPr="00C318FA">
              <w:rPr>
                <w:rFonts w:asciiTheme="minorHAnsi" w:hAnsiTheme="minorHAnsi"/>
                <w:color w:val="17365D" w:themeColor="text2" w:themeShade="BF"/>
                <w:sz w:val="16"/>
                <w:lang w:val="ro-RO"/>
              </w:rPr>
              <w:t>, cu Acordului de Parteneriat, Programul Na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ional de Reformă 2014, împreună cu </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intele sale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cu Recomandările Consiliului.</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Nu există recomandări specifice </w:t>
            </w:r>
          </w:p>
        </w:tc>
      </w:tr>
      <w:tr w:rsidR="00C318FA" w:rsidRPr="00C318FA" w:rsidTr="00C41A83">
        <w:tc>
          <w:tcPr>
            <w:tcW w:w="5000" w:type="pct"/>
            <w:gridSpan w:val="2"/>
            <w:shd w:val="clear" w:color="auto" w:fill="A6A6A6"/>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ÎE 1.2 &amp; 10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a externă cu alte strategii europene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na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ionale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cu Programele Opera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ionale </w:t>
            </w:r>
          </w:p>
        </w:tc>
      </w:tr>
      <w:tr w:rsidR="00C318FA" w:rsidRPr="00C318FA" w:rsidTr="00C41A83">
        <w:tc>
          <w:tcPr>
            <w:tcW w:w="5000" w:type="pct"/>
            <w:gridSpan w:val="2"/>
            <w:shd w:val="clear" w:color="auto" w:fill="D9D9D9"/>
          </w:tcPr>
          <w:p w:rsidR="00C12CF3" w:rsidRPr="00C318FA" w:rsidRDefault="00C12CF3"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A. Coeren</w:t>
            </w:r>
            <w:r w:rsidR="009C76B6" w:rsidRPr="00C318FA">
              <w:rPr>
                <w:rFonts w:asciiTheme="minorHAnsi" w:hAnsiTheme="minorHAnsi"/>
                <w:b/>
                <w:color w:val="17365D" w:themeColor="text2" w:themeShade="BF"/>
                <w:sz w:val="16"/>
                <w:lang w:val="ro-RO"/>
              </w:rPr>
              <w:t>ţ</w:t>
            </w:r>
            <w:r w:rsidRPr="00C318FA">
              <w:rPr>
                <w:rFonts w:asciiTheme="minorHAnsi" w:hAnsiTheme="minorHAnsi"/>
                <w:b/>
                <w:color w:val="17365D" w:themeColor="text2" w:themeShade="BF"/>
                <w:sz w:val="16"/>
                <w:lang w:val="ro-RO"/>
              </w:rPr>
              <w:t>a cu Strategiile Europene</w:t>
            </w: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Ocuparea For</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ei de Muncă</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PO CU este în conformitate cu elementele cheie relevante ale Ini</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iativei Locuri de Muncă pentru Tineri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cu Pachetul privind Ocuparea For</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ei de Muncă în special liniile directoare 7: Cre</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terea participării pe pia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a muncii a femeilor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bărba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ilor, reducerea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omajului structural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promovarea calită</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ii locurilor de muncă</w:t>
            </w:r>
            <w:r w:rsidR="00185B09" w:rsidRPr="00C318FA">
              <w:rPr>
                <w:rFonts w:asciiTheme="minorHAnsi" w:hAnsiTheme="minorHAnsi"/>
                <w:color w:val="17365D" w:themeColor="text2" w:themeShade="BF"/>
                <w:lang w:val="ro-RO"/>
              </w:rPr>
              <w:t>.</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Nu există recomandări specifice</w:t>
            </w: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Incluziunea Socială</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PO CU prezintă un nivel general bun de coeren</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ă, atât cu Pachetul de Investi</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ii Sociale, Programul UE pentru Schimbări Sociale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Inovare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cu Strategia Sănătate pentru Cre</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tere 2014-2020</w:t>
            </w:r>
            <w:r w:rsidR="00185B09" w:rsidRPr="00C318FA">
              <w:rPr>
                <w:rFonts w:asciiTheme="minorHAnsi" w:hAnsiTheme="minorHAnsi"/>
                <w:color w:val="17365D" w:themeColor="text2" w:themeShade="BF"/>
                <w:sz w:val="16"/>
                <w:lang w:val="ro-RO"/>
              </w:rPr>
              <w:t>.</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Nu există recomandări specifice.</w:t>
            </w: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Educa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ie</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PO CU prezintă o </w:t>
            </w:r>
            <w:r w:rsidR="000728E1" w:rsidRPr="00C318FA">
              <w:rPr>
                <w:rFonts w:asciiTheme="minorHAnsi" w:hAnsiTheme="minorHAnsi"/>
                <w:color w:val="17365D" w:themeColor="text2" w:themeShade="BF"/>
                <w:sz w:val="16"/>
                <w:lang w:val="ro-RO"/>
              </w:rPr>
              <w:t xml:space="preserve">coerență </w:t>
            </w:r>
            <w:r w:rsidRPr="00C318FA">
              <w:rPr>
                <w:rFonts w:asciiTheme="minorHAnsi" w:hAnsiTheme="minorHAnsi"/>
                <w:color w:val="17365D" w:themeColor="text2" w:themeShade="BF"/>
                <w:sz w:val="16"/>
                <w:lang w:val="ro-RO"/>
              </w:rPr>
              <w:t xml:space="preserve">generală bună cu politicile </w:t>
            </w:r>
            <w:r w:rsidR="00D21348"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intele </w:t>
            </w:r>
            <w:r w:rsidR="00B07A6F" w:rsidRPr="00C318FA">
              <w:rPr>
                <w:rFonts w:asciiTheme="minorHAnsi" w:hAnsiTheme="minorHAnsi"/>
                <w:color w:val="17365D" w:themeColor="text2" w:themeShade="BF"/>
                <w:sz w:val="16"/>
                <w:lang w:val="ro-RO"/>
              </w:rPr>
              <w:t>educa</w:t>
            </w:r>
            <w:r w:rsidR="00F431E3" w:rsidRPr="00C318FA">
              <w:rPr>
                <w:rFonts w:asciiTheme="minorHAnsi" w:hAnsiTheme="minorHAnsi" w:cs="Arial"/>
                <w:color w:val="17365D" w:themeColor="text2" w:themeShade="BF"/>
                <w:sz w:val="16"/>
                <w:lang w:val="ro-RO"/>
              </w:rPr>
              <w:t>ţ</w:t>
            </w:r>
            <w:r w:rsidR="00B07A6F" w:rsidRPr="00C318FA">
              <w:rPr>
                <w:rFonts w:asciiTheme="minorHAnsi" w:hAnsiTheme="minorHAnsi"/>
                <w:color w:val="17365D" w:themeColor="text2" w:themeShade="BF"/>
                <w:sz w:val="16"/>
                <w:lang w:val="ro-RO"/>
              </w:rPr>
              <w:t>ionale</w:t>
            </w:r>
            <w:r w:rsidRPr="00C318FA">
              <w:rPr>
                <w:rFonts w:asciiTheme="minorHAnsi" w:hAnsiTheme="minorHAnsi"/>
                <w:color w:val="17365D" w:themeColor="text2" w:themeShade="BF"/>
                <w:sz w:val="16"/>
                <w:lang w:val="ro-RO"/>
              </w:rPr>
              <w:t xml:space="preserve"> la nivelul UE.</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Nu există recomandări specifice</w:t>
            </w:r>
          </w:p>
        </w:tc>
      </w:tr>
      <w:tr w:rsidR="00C318FA" w:rsidRPr="00C318FA" w:rsidTr="00C41A83">
        <w:tc>
          <w:tcPr>
            <w:tcW w:w="5000" w:type="pct"/>
            <w:gridSpan w:val="2"/>
            <w:shd w:val="clear" w:color="auto" w:fill="D9D9D9"/>
          </w:tcPr>
          <w:p w:rsidR="00C12CF3" w:rsidRPr="00C318FA" w:rsidRDefault="00C12CF3"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B. Coeren</w:t>
            </w:r>
            <w:r w:rsidR="009C76B6" w:rsidRPr="00C318FA">
              <w:rPr>
                <w:rFonts w:asciiTheme="minorHAnsi" w:hAnsiTheme="minorHAnsi"/>
                <w:b/>
                <w:color w:val="17365D" w:themeColor="text2" w:themeShade="BF"/>
                <w:sz w:val="16"/>
                <w:lang w:val="ro-RO"/>
              </w:rPr>
              <w:t>ţ</w:t>
            </w:r>
            <w:r w:rsidRPr="00C318FA">
              <w:rPr>
                <w:rFonts w:asciiTheme="minorHAnsi" w:hAnsiTheme="minorHAnsi"/>
                <w:b/>
                <w:color w:val="17365D" w:themeColor="text2" w:themeShade="BF"/>
                <w:sz w:val="16"/>
                <w:lang w:val="ro-RO"/>
              </w:rPr>
              <w:t>a cu Strategiile Na</w:t>
            </w:r>
            <w:r w:rsidR="009C76B6" w:rsidRPr="00C318FA">
              <w:rPr>
                <w:rFonts w:asciiTheme="minorHAnsi" w:hAnsiTheme="minorHAnsi"/>
                <w:b/>
                <w:color w:val="17365D" w:themeColor="text2" w:themeShade="BF"/>
                <w:sz w:val="16"/>
                <w:lang w:val="ro-RO"/>
              </w:rPr>
              <w:t>ţ</w:t>
            </w:r>
            <w:r w:rsidRPr="00C318FA">
              <w:rPr>
                <w:rFonts w:asciiTheme="minorHAnsi" w:hAnsiTheme="minorHAnsi"/>
                <w:b/>
                <w:color w:val="17365D" w:themeColor="text2" w:themeShade="BF"/>
                <w:sz w:val="16"/>
                <w:lang w:val="ro-RO"/>
              </w:rPr>
              <w:t>ionale</w:t>
            </w: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Ocuparea For</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ei de Muncă</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P</w:t>
            </w:r>
            <w:r w:rsidRPr="00C318FA">
              <w:rPr>
                <w:rFonts w:asciiTheme="minorHAnsi" w:hAnsiTheme="minorHAnsi" w:cs="Calibri"/>
                <w:color w:val="17365D" w:themeColor="text2" w:themeShade="BF"/>
                <w:sz w:val="16"/>
                <w:szCs w:val="16"/>
                <w:lang w:val="ro-RO"/>
              </w:rPr>
              <w:t>O CU prezintă un nivel bun de coeren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 cu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Ocupare 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ei de Muncă, precum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cu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Competitivitate.</w:t>
            </w:r>
          </w:p>
        </w:tc>
        <w:tc>
          <w:tcPr>
            <w:tcW w:w="2500" w:type="pct"/>
          </w:tcPr>
          <w:p w:rsidR="00C12CF3" w:rsidRPr="00C318FA" w:rsidRDefault="00C12CF3" w:rsidP="00310250">
            <w:pPr>
              <w:numPr>
                <w:ilvl w:val="0"/>
                <w:numId w:val="26"/>
              </w:numPr>
              <w:spacing w:before="120" w:line="276" w:lineRule="auto"/>
              <w:rPr>
                <w:rFonts w:asciiTheme="minorHAnsi" w:hAnsiTheme="minorHAnsi" w:cs="Arial"/>
                <w:i/>
                <w:color w:val="17365D" w:themeColor="text2" w:themeShade="BF"/>
                <w:sz w:val="16"/>
                <w:szCs w:val="16"/>
                <w:lang w:val="ro-RO"/>
              </w:rPr>
            </w:pPr>
            <w:r w:rsidRPr="00C318FA">
              <w:rPr>
                <w:rFonts w:asciiTheme="minorHAnsi" w:hAnsiTheme="minorHAnsi"/>
                <w:color w:val="17365D" w:themeColor="text2" w:themeShade="BF"/>
                <w:sz w:val="16"/>
                <w:lang w:val="ro-RO"/>
              </w:rPr>
              <w:t>Nu există recomandări specifice</w:t>
            </w: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s="Arial"/>
                <w:i/>
                <w:color w:val="17365D" w:themeColor="text2" w:themeShade="BF"/>
                <w:sz w:val="16"/>
                <w:szCs w:val="16"/>
                <w:lang w:val="ro-RO"/>
              </w:rPr>
            </w:pPr>
            <w:r w:rsidRPr="00C318FA">
              <w:rPr>
                <w:rFonts w:asciiTheme="minorHAnsi" w:hAnsiTheme="minorHAnsi"/>
                <w:color w:val="17365D" w:themeColor="text2" w:themeShade="BF"/>
                <w:sz w:val="16"/>
                <w:lang w:val="ro-RO"/>
              </w:rPr>
              <w:t>Incluziunea socială</w:t>
            </w:r>
          </w:p>
        </w:tc>
      </w:tr>
      <w:tr w:rsidR="00C318FA" w:rsidRPr="00C318FA" w:rsidTr="00C41A83">
        <w:tc>
          <w:tcPr>
            <w:tcW w:w="2500" w:type="pct"/>
          </w:tcPr>
          <w:p w:rsidR="00C12CF3" w:rsidRPr="00C318FA" w:rsidRDefault="00C12CF3" w:rsidP="00310250">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PO CU prezintă un nivel general bun de coeren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 cu Strategia Guvernului României de Incluziune a Cetă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enilor Români apar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inând Minorită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 Romilor 2012-2020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cu Strategia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de Sănătate 2014-2020.</w:t>
            </w:r>
          </w:p>
          <w:p w:rsidR="00C12CF3" w:rsidRPr="00C318FA" w:rsidRDefault="00C12CF3" w:rsidP="00981C7F">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szCs w:val="16"/>
                <w:lang w:val="ro-RO" w:eastAsia="zh-TW"/>
              </w:rPr>
              <w:t xml:space="preserve">Numai Obiectivul Specific care se referă la conservarea, dezvoltarea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afirmarea identită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ii culturale (limba, tradi</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iile, patrimoniu) a minorită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ii rome prevăzut de </w:t>
            </w:r>
            <w:r w:rsidR="00B07A6F" w:rsidRPr="00C318FA">
              <w:rPr>
                <w:rFonts w:asciiTheme="minorHAnsi" w:hAnsiTheme="minorHAnsi"/>
                <w:color w:val="17365D" w:themeColor="text2" w:themeShade="BF"/>
                <w:sz w:val="16"/>
                <w:szCs w:val="16"/>
                <w:lang w:val="ro-RO" w:eastAsia="zh-TW"/>
              </w:rPr>
              <w:t>Strategia</w:t>
            </w:r>
            <w:r w:rsidRPr="00C318FA">
              <w:rPr>
                <w:rFonts w:asciiTheme="minorHAnsi" w:hAnsiTheme="minorHAnsi"/>
                <w:color w:val="17365D" w:themeColor="text2" w:themeShade="BF"/>
                <w:sz w:val="16"/>
                <w:szCs w:val="16"/>
                <w:lang w:val="ro-RO" w:eastAsia="zh-TW"/>
              </w:rPr>
              <w:t xml:space="preserve"> Guvernului României de Incluziune a Cetă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enilor Români apar</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inând Minorită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ii Romilor 201</w:t>
            </w:r>
            <w:r w:rsidR="000C211D" w:rsidRPr="00C318FA">
              <w:rPr>
                <w:rFonts w:asciiTheme="minorHAnsi" w:hAnsiTheme="minorHAnsi"/>
                <w:color w:val="17365D" w:themeColor="text2" w:themeShade="BF"/>
                <w:sz w:val="16"/>
                <w:szCs w:val="16"/>
                <w:lang w:val="ro-RO" w:eastAsia="zh-TW"/>
              </w:rPr>
              <w:t>5</w:t>
            </w:r>
            <w:r w:rsidRPr="00C318FA">
              <w:rPr>
                <w:rFonts w:asciiTheme="minorHAnsi" w:hAnsiTheme="minorHAnsi"/>
                <w:color w:val="17365D" w:themeColor="text2" w:themeShade="BF"/>
                <w:sz w:val="16"/>
                <w:szCs w:val="16"/>
                <w:lang w:val="ro-RO" w:eastAsia="zh-TW"/>
              </w:rPr>
              <w:t>-2020 nu este inclus în PO CU.</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eastAsia="zh-TW"/>
              </w:rPr>
              <w:t>Programatorul ar trebui să ia în considerare inclusiv ac</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iuni pentru conservarea, dezvoltarea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afirmarea identită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ii culturale (limba, tradi</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iile, patrimoniu) a minorită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ii rome.</w:t>
            </w:r>
          </w:p>
          <w:p w:rsidR="00C12CF3" w:rsidRPr="00C318FA" w:rsidRDefault="00C12CF3" w:rsidP="00535D92">
            <w:pPr>
              <w:spacing w:before="120" w:line="276" w:lineRule="auto"/>
              <w:rPr>
                <w:rFonts w:asciiTheme="minorHAnsi" w:hAnsiTheme="minorHAnsi"/>
                <w:color w:val="17365D" w:themeColor="text2" w:themeShade="BF"/>
                <w:sz w:val="16"/>
                <w:szCs w:val="16"/>
                <w:lang w:val="ro-RO"/>
              </w:rPr>
            </w:pP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lang w:val="ro-RO"/>
              </w:rPr>
              <w:t>Educa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ie</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szCs w:val="16"/>
                <w:lang w:val="ro-RO" w:eastAsia="zh-TW"/>
              </w:rPr>
              <w:t>PO CU prezintă un nivel bun de coeren</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ă cu Strategia Na</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ională de Reducere a Părăsirii Timpurii a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colii în România, Cadrul Strategic pentru Învă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ământul Ter</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iar, Strategia Guvernului României pentru Învă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area pe Tot parcursul Vie</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ii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cu Strategia Na</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ională de Cercetare Dezvoltare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Inovare 2014-2020</w:t>
            </w:r>
            <w:r w:rsidR="00185B09" w:rsidRPr="00C318FA">
              <w:rPr>
                <w:rFonts w:asciiTheme="minorHAnsi" w:hAnsiTheme="minorHAnsi"/>
                <w:color w:val="17365D" w:themeColor="text2" w:themeShade="BF"/>
                <w:sz w:val="16"/>
                <w:szCs w:val="16"/>
                <w:lang w:val="ro-RO" w:eastAsia="zh-TW"/>
              </w:rPr>
              <w:t>.</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lang w:val="ro-RO"/>
              </w:rPr>
              <w:t>Nu există recomandări specifice</w:t>
            </w:r>
          </w:p>
        </w:tc>
      </w:tr>
      <w:tr w:rsidR="00C318FA" w:rsidRPr="00C318FA" w:rsidTr="00C41A83">
        <w:tc>
          <w:tcPr>
            <w:tcW w:w="5000" w:type="pct"/>
            <w:gridSpan w:val="2"/>
            <w:shd w:val="clear" w:color="auto" w:fill="D9D9D9"/>
          </w:tcPr>
          <w:p w:rsidR="00C12CF3" w:rsidRPr="00C318FA" w:rsidRDefault="00C12CF3" w:rsidP="00C41A83">
            <w:pPr>
              <w:spacing w:before="120" w:line="276" w:lineRule="auto"/>
              <w:rPr>
                <w:rFonts w:asciiTheme="minorHAnsi" w:hAnsiTheme="minorHAnsi"/>
                <w:b/>
                <w:color w:val="17365D" w:themeColor="text2" w:themeShade="BF"/>
                <w:sz w:val="16"/>
                <w:szCs w:val="16"/>
                <w:lang w:val="ro-RO" w:eastAsia="zh-TW"/>
              </w:rPr>
            </w:pPr>
            <w:r w:rsidRPr="00C318FA">
              <w:rPr>
                <w:rFonts w:asciiTheme="minorHAnsi" w:hAnsiTheme="minorHAnsi"/>
                <w:b/>
                <w:color w:val="17365D" w:themeColor="text2" w:themeShade="BF"/>
                <w:sz w:val="16"/>
                <w:szCs w:val="16"/>
                <w:lang w:val="ro-RO" w:eastAsia="zh-TW"/>
              </w:rPr>
              <w:t>C. Coeren</w:t>
            </w:r>
            <w:r w:rsidR="009C76B6" w:rsidRPr="00C318FA">
              <w:rPr>
                <w:rFonts w:asciiTheme="minorHAnsi" w:hAnsiTheme="minorHAnsi"/>
                <w:b/>
                <w:color w:val="17365D" w:themeColor="text2" w:themeShade="BF"/>
                <w:sz w:val="16"/>
                <w:szCs w:val="16"/>
                <w:lang w:val="ro-RO" w:eastAsia="zh-TW"/>
              </w:rPr>
              <w:t>ţ</w:t>
            </w:r>
            <w:r w:rsidRPr="00C318FA">
              <w:rPr>
                <w:rFonts w:asciiTheme="minorHAnsi" w:hAnsiTheme="minorHAnsi"/>
                <w:b/>
                <w:color w:val="17365D" w:themeColor="text2" w:themeShade="BF"/>
                <w:sz w:val="16"/>
                <w:szCs w:val="16"/>
                <w:lang w:val="ro-RO" w:eastAsia="zh-TW"/>
              </w:rPr>
              <w:t>a cu alte Programe Opera</w:t>
            </w:r>
            <w:r w:rsidR="009C76B6" w:rsidRPr="00C318FA">
              <w:rPr>
                <w:rFonts w:asciiTheme="minorHAnsi" w:hAnsiTheme="minorHAnsi"/>
                <w:b/>
                <w:color w:val="17365D" w:themeColor="text2" w:themeShade="BF"/>
                <w:sz w:val="16"/>
                <w:szCs w:val="16"/>
                <w:lang w:val="ro-RO" w:eastAsia="zh-TW"/>
              </w:rPr>
              <w:t>ţ</w:t>
            </w:r>
            <w:r w:rsidRPr="00C318FA">
              <w:rPr>
                <w:rFonts w:asciiTheme="minorHAnsi" w:hAnsiTheme="minorHAnsi"/>
                <w:b/>
                <w:color w:val="17365D" w:themeColor="text2" w:themeShade="BF"/>
                <w:sz w:val="16"/>
                <w:szCs w:val="16"/>
                <w:lang w:val="ro-RO" w:eastAsia="zh-TW"/>
              </w:rPr>
              <w:t xml:space="preserve">ionale </w:t>
            </w: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lang w:val="ro-RO"/>
              </w:rPr>
              <w:t>Ocuparea For</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ei de Muncă</w:t>
            </w:r>
          </w:p>
        </w:tc>
      </w:tr>
      <w:tr w:rsidR="00C318FA" w:rsidRPr="00C318FA" w:rsidTr="00C41A83">
        <w:tc>
          <w:tcPr>
            <w:tcW w:w="2500" w:type="pct"/>
          </w:tcPr>
          <w:p w:rsidR="00C12CF3" w:rsidRPr="00C318FA" w:rsidRDefault="00C12CF3" w:rsidP="00310250">
            <w:pPr>
              <w:numPr>
                <w:ilvl w:val="0"/>
                <w:numId w:val="25"/>
              </w:num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szCs w:val="16"/>
                <w:lang w:val="ro-RO" w:eastAsia="zh-TW"/>
              </w:rPr>
              <w:t>În domeniul ocupării for</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ei de muncă, în general, există neutralitate între Obiectivele Specifice ale PO CU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cele din Programul Opera</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ional Regional, Programul Opera</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ional Competitivitate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Programul Opera</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ional Capacitate Administrativă, sinergii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complementarită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 cu POR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PNDR.</w:t>
            </w:r>
          </w:p>
        </w:tc>
        <w:tc>
          <w:tcPr>
            <w:tcW w:w="2500" w:type="pct"/>
          </w:tcPr>
          <w:p w:rsidR="00C12CF3" w:rsidRPr="00C318FA" w:rsidRDefault="00C12CF3" w:rsidP="00310250">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olor w:val="17365D" w:themeColor="text2" w:themeShade="BF"/>
                <w:sz w:val="16"/>
                <w:lang w:val="ro-RO"/>
              </w:rPr>
              <w:t>Nu există recomandări specifice</w:t>
            </w:r>
            <w:r w:rsidRPr="00C318FA">
              <w:rPr>
                <w:rFonts w:asciiTheme="minorHAnsi" w:hAnsiTheme="minorHAnsi" w:cs="Arial"/>
                <w:color w:val="17365D" w:themeColor="text2" w:themeShade="BF"/>
                <w:sz w:val="16"/>
                <w:szCs w:val="16"/>
                <w:lang w:val="ro-RO"/>
              </w:rPr>
              <w:t>.</w:t>
            </w:r>
          </w:p>
          <w:p w:rsidR="00C12CF3" w:rsidRPr="00C318FA" w:rsidRDefault="00C12CF3" w:rsidP="00C41A83">
            <w:pPr>
              <w:spacing w:before="120" w:line="276" w:lineRule="auto"/>
              <w:rPr>
                <w:rFonts w:asciiTheme="minorHAnsi" w:hAnsiTheme="minorHAnsi" w:cs="Arial"/>
                <w:color w:val="17365D" w:themeColor="text2" w:themeShade="BF"/>
                <w:sz w:val="16"/>
                <w:szCs w:val="16"/>
                <w:lang w:val="ro-RO"/>
              </w:rPr>
            </w:pP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lang w:val="ro-RO"/>
              </w:rPr>
              <w:t>Incluziunea socială</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szCs w:val="16"/>
                <w:lang w:val="ro-RO" w:eastAsia="zh-TW"/>
              </w:rPr>
              <w:t xml:space="preserve">PO CU, POR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PNDR con</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in Obiective Specifice orientate direct către promovarea incluziunii sociale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combaterea sărăciei (Obiectivul Tematic 9 din RCP), care sunt sinergice sau complementare.</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lang w:val="ro-RO"/>
              </w:rPr>
              <w:t>Nu există recomandări specifice</w:t>
            </w:r>
            <w:r w:rsidRPr="00C318FA">
              <w:rPr>
                <w:rFonts w:asciiTheme="minorHAnsi" w:hAnsiTheme="minorHAnsi"/>
                <w:color w:val="17365D" w:themeColor="text2" w:themeShade="BF"/>
                <w:sz w:val="16"/>
                <w:szCs w:val="16"/>
                <w:lang w:val="ro-RO"/>
              </w:rPr>
              <w:t>.</w:t>
            </w:r>
          </w:p>
          <w:p w:rsidR="00C12CF3" w:rsidRPr="00C318FA" w:rsidRDefault="00C12CF3" w:rsidP="00C41A83">
            <w:pPr>
              <w:spacing w:before="120" w:line="276" w:lineRule="auto"/>
              <w:ind w:left="360"/>
              <w:rPr>
                <w:rFonts w:asciiTheme="minorHAnsi" w:hAnsiTheme="minorHAnsi"/>
                <w:color w:val="17365D" w:themeColor="text2" w:themeShade="BF"/>
                <w:sz w:val="16"/>
                <w:szCs w:val="16"/>
                <w:lang w:val="ro-RO"/>
              </w:rPr>
            </w:pPr>
          </w:p>
        </w:tc>
      </w:tr>
      <w:tr w:rsidR="00C318FA" w:rsidRPr="00C318FA" w:rsidTr="00C41A83">
        <w:tc>
          <w:tcPr>
            <w:tcW w:w="2500" w:type="pct"/>
          </w:tcPr>
          <w:p w:rsidR="00C12CF3" w:rsidRPr="00C318FA" w:rsidRDefault="00C12CF3" w:rsidP="00310250">
            <w:pPr>
              <w:numPr>
                <w:ilvl w:val="0"/>
                <w:numId w:val="25"/>
              </w:num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szCs w:val="16"/>
                <w:lang w:val="ro-RO" w:eastAsia="zh-TW"/>
              </w:rPr>
              <w:t>De asemenea, au fost identificate complementarită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 între PO CU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PO CA, ambele programe, inclusiv măsuri care vizează îmbunătă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irea calită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 xml:space="preserve">ii </w:t>
            </w:r>
            <w:r w:rsidR="00D21348" w:rsidRPr="00C318FA">
              <w:rPr>
                <w:rFonts w:asciiTheme="minorHAnsi" w:hAnsiTheme="minorHAnsi"/>
                <w:color w:val="17365D" w:themeColor="text2" w:themeShade="BF"/>
                <w:sz w:val="16"/>
                <w:szCs w:val="16"/>
                <w:lang w:val="ro-RO" w:eastAsia="zh-TW"/>
              </w:rPr>
              <w:t>ş</w:t>
            </w:r>
            <w:r w:rsidRPr="00C318FA">
              <w:rPr>
                <w:rFonts w:asciiTheme="minorHAnsi" w:hAnsiTheme="minorHAnsi"/>
                <w:color w:val="17365D" w:themeColor="text2" w:themeShade="BF"/>
                <w:sz w:val="16"/>
                <w:szCs w:val="16"/>
                <w:lang w:val="ro-RO" w:eastAsia="zh-TW"/>
              </w:rPr>
              <w:t>i accesului serviciilor publice oferite cetă</w:t>
            </w:r>
            <w:r w:rsidR="009C76B6" w:rsidRPr="00C318FA">
              <w:rPr>
                <w:rFonts w:asciiTheme="minorHAnsi" w:hAnsiTheme="minorHAnsi"/>
                <w:color w:val="17365D" w:themeColor="text2" w:themeShade="BF"/>
                <w:sz w:val="16"/>
                <w:szCs w:val="16"/>
                <w:lang w:val="ro-RO" w:eastAsia="zh-TW"/>
              </w:rPr>
              <w:t>ţ</w:t>
            </w:r>
            <w:r w:rsidRPr="00C318FA">
              <w:rPr>
                <w:rFonts w:asciiTheme="minorHAnsi" w:hAnsiTheme="minorHAnsi"/>
                <w:color w:val="17365D" w:themeColor="text2" w:themeShade="BF"/>
                <w:sz w:val="16"/>
                <w:szCs w:val="16"/>
                <w:lang w:val="ro-RO" w:eastAsia="zh-TW"/>
              </w:rPr>
              <w:t>enilor.</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lang w:val="ro-RO"/>
              </w:rPr>
              <w:t>Nu există recomandări specifice</w:t>
            </w:r>
            <w:r w:rsidRPr="00C318FA">
              <w:rPr>
                <w:rFonts w:asciiTheme="minorHAnsi" w:hAnsiTheme="minorHAnsi"/>
                <w:color w:val="17365D" w:themeColor="text2" w:themeShade="BF"/>
                <w:sz w:val="16"/>
                <w:szCs w:val="16"/>
                <w:lang w:val="ro-RO"/>
              </w:rPr>
              <w:t>.</w:t>
            </w:r>
          </w:p>
          <w:p w:rsidR="00C12CF3" w:rsidRPr="00C318FA" w:rsidRDefault="00C12CF3" w:rsidP="00C41A83">
            <w:pPr>
              <w:spacing w:before="120" w:line="276" w:lineRule="auto"/>
              <w:ind w:left="360"/>
              <w:rPr>
                <w:rFonts w:asciiTheme="minorHAnsi" w:hAnsiTheme="minorHAnsi" w:cs="Arial"/>
                <w:color w:val="17365D" w:themeColor="text2" w:themeShade="BF"/>
                <w:sz w:val="16"/>
                <w:szCs w:val="16"/>
                <w:lang w:val="ro-RO"/>
              </w:rPr>
            </w:pPr>
          </w:p>
        </w:tc>
      </w:tr>
      <w:tr w:rsidR="00C318FA" w:rsidRPr="00C318FA" w:rsidTr="00C41A83">
        <w:tc>
          <w:tcPr>
            <w:tcW w:w="5000" w:type="pct"/>
            <w:gridSpan w:val="2"/>
            <w:shd w:val="clear" w:color="auto" w:fill="F2F2F2"/>
          </w:tcPr>
          <w:p w:rsidR="00C12CF3" w:rsidRPr="00C318FA" w:rsidRDefault="00C12CF3" w:rsidP="00C41A83">
            <w:pPr>
              <w:spacing w:before="120" w:line="276" w:lineRule="auto"/>
              <w:rPr>
                <w:rFonts w:asciiTheme="minorHAnsi" w:hAnsiTheme="minorHAnsi"/>
                <w:color w:val="17365D" w:themeColor="text2" w:themeShade="BF"/>
                <w:sz w:val="16"/>
                <w:szCs w:val="16"/>
                <w:lang w:val="ro-RO" w:eastAsia="zh-TW"/>
              </w:rPr>
            </w:pPr>
            <w:r w:rsidRPr="00C318FA">
              <w:rPr>
                <w:rFonts w:asciiTheme="minorHAnsi" w:hAnsiTheme="minorHAnsi"/>
                <w:color w:val="17365D" w:themeColor="text2" w:themeShade="BF"/>
                <w:sz w:val="16"/>
                <w:lang w:val="ro-RO"/>
              </w:rPr>
              <w:t>Educa</w:t>
            </w:r>
            <w:r w:rsidR="009C76B6"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ie</w:t>
            </w:r>
          </w:p>
        </w:tc>
      </w:tr>
      <w:tr w:rsidR="00C318FA" w:rsidRPr="00C318FA" w:rsidTr="00C41A83">
        <w:tc>
          <w:tcPr>
            <w:tcW w:w="2500" w:type="pct"/>
          </w:tcPr>
          <w:p w:rsidR="00C12CF3" w:rsidRPr="00C318FA" w:rsidRDefault="00C12CF3" w:rsidP="00981C7F">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În domeniul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PO CU prezintă sinergii cu Programul Opera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 Regional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w:t>
            </w:r>
            <w:r w:rsidR="00B07A6F" w:rsidRPr="00C318FA">
              <w:rPr>
                <w:rFonts w:asciiTheme="minorHAnsi" w:hAnsiTheme="minorHAnsi" w:cs="Calibri"/>
                <w:color w:val="17365D" w:themeColor="text2" w:themeShade="BF"/>
                <w:sz w:val="16"/>
                <w:szCs w:val="16"/>
                <w:lang w:val="ro-RO"/>
              </w:rPr>
              <w:t>Programul</w:t>
            </w:r>
            <w:r w:rsidRPr="00C318FA">
              <w:rPr>
                <w:rFonts w:asciiTheme="minorHAnsi" w:hAnsiTheme="minorHAnsi" w:cs="Calibri"/>
                <w:color w:val="17365D" w:themeColor="text2" w:themeShade="BF"/>
                <w:sz w:val="16"/>
                <w:szCs w:val="16"/>
                <w:lang w:val="ro-RO"/>
              </w:rPr>
              <w:t xml:space="preserve">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 de Dezvoltare Rurală, precum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complementarită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cu PO Competitivitate, Programul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 de Dezvoltare Rurală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PO Capacitate Administrativă, ambele contribuind la îmbunătă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irea sistemului de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w:t>
            </w:r>
          </w:p>
        </w:tc>
        <w:tc>
          <w:tcPr>
            <w:tcW w:w="2500" w:type="pct"/>
          </w:tcPr>
          <w:p w:rsidR="00C12CF3" w:rsidRPr="00C318FA" w:rsidRDefault="00C12CF3" w:rsidP="00310250">
            <w:pPr>
              <w:numPr>
                <w:ilvl w:val="0"/>
                <w:numId w:val="26"/>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Nu există recomandări specifice</w:t>
            </w:r>
            <w:r w:rsidRPr="00C318FA">
              <w:rPr>
                <w:rFonts w:asciiTheme="minorHAnsi" w:hAnsiTheme="minorHAnsi"/>
                <w:color w:val="17365D" w:themeColor="text2" w:themeShade="BF"/>
                <w:sz w:val="16"/>
                <w:szCs w:val="16"/>
                <w:lang w:val="ro-RO"/>
              </w:rPr>
              <w:t>.</w:t>
            </w:r>
          </w:p>
          <w:p w:rsidR="00C12CF3" w:rsidRPr="00C318FA" w:rsidRDefault="00C12CF3" w:rsidP="00C41A83">
            <w:pPr>
              <w:spacing w:before="120" w:line="276" w:lineRule="auto"/>
              <w:ind w:left="720"/>
              <w:rPr>
                <w:rFonts w:asciiTheme="minorHAnsi" w:hAnsiTheme="minorHAnsi"/>
                <w:color w:val="17365D" w:themeColor="text2" w:themeShade="BF"/>
                <w:lang w:val="ro-RO"/>
              </w:rPr>
            </w:pPr>
          </w:p>
        </w:tc>
      </w:tr>
    </w:tbl>
    <w:p w:rsidR="00C12CF3" w:rsidRPr="00C318FA" w:rsidRDefault="00C12CF3" w:rsidP="006F4A58">
      <w:pPr>
        <w:spacing w:before="120" w:line="276" w:lineRule="auto"/>
        <w:rPr>
          <w:rFonts w:asciiTheme="minorHAnsi" w:hAnsiTheme="minorHAnsi"/>
          <w:color w:val="17365D" w:themeColor="text2" w:themeShade="BF"/>
          <w:lang w:val="ro-RO" w:eastAsia="zh-TW"/>
        </w:rPr>
      </w:pPr>
    </w:p>
    <w:p w:rsidR="00C12CF3" w:rsidRPr="00C318FA" w:rsidRDefault="00F8407A" w:rsidP="002E14A5">
      <w:pPr>
        <w:pStyle w:val="Title1"/>
        <w:rPr>
          <w:rFonts w:asciiTheme="minorHAnsi" w:hAnsiTheme="minorHAnsi"/>
          <w:color w:val="17365D" w:themeColor="text2" w:themeShade="BF"/>
          <w:lang w:val="ro-RO"/>
        </w:rPr>
      </w:pPr>
      <w:bookmarkStart w:id="62" w:name="_Toc418445244"/>
      <w:bookmarkEnd w:id="10"/>
      <w:r w:rsidRPr="00C318FA">
        <w:rPr>
          <w:rFonts w:asciiTheme="minorHAnsi" w:hAnsiTheme="minorHAnsi"/>
          <w:color w:val="17365D" w:themeColor="text2" w:themeShade="BF"/>
          <w:lang w:val="ro-RO"/>
        </w:rPr>
        <w:t xml:space="preserve">Capitolul 3. </w:t>
      </w:r>
      <w:r w:rsidR="00C12CF3" w:rsidRPr="00C318FA">
        <w:rPr>
          <w:rFonts w:asciiTheme="minorHAnsi" w:hAnsiTheme="minorHAnsi"/>
          <w:color w:val="17365D" w:themeColor="text2" w:themeShade="BF"/>
          <w:lang w:val="ro-RO"/>
        </w:rPr>
        <w:t>Coeren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a internă</w:t>
      </w:r>
      <w:bookmarkEnd w:id="62"/>
    </w:p>
    <w:p w:rsidR="00C12CF3" w:rsidRPr="00C318FA" w:rsidRDefault="00C12CF3" w:rsidP="005C478D">
      <w:pPr>
        <w:pStyle w:val="ListParagraph"/>
        <w:spacing w:before="120" w:line="276" w:lineRule="auto"/>
        <w:ind w:left="0"/>
        <w:contextualSpacing w:val="0"/>
        <w:rPr>
          <w:rFonts w:asciiTheme="minorHAnsi" w:hAnsiTheme="minorHAnsi"/>
          <w:color w:val="17365D" w:themeColor="text2" w:themeShade="BF"/>
          <w:lang w:val="ro-RO" w:eastAsia="zh-TW"/>
        </w:rPr>
      </w:pPr>
    </w:p>
    <w:p w:rsidR="00C12CF3" w:rsidRPr="00C318FA" w:rsidRDefault="00C12CF3" w:rsidP="005C478D">
      <w:pPr>
        <w:pStyle w:val="ListParagraph"/>
        <w:spacing w:before="120" w:line="276" w:lineRule="auto"/>
        <w:ind w:left="0"/>
        <w:contextualSpacing w:val="0"/>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Acest capitol este structurat în d</w:t>
      </w:r>
      <w:r w:rsidR="00F8407A" w:rsidRPr="00C318FA">
        <w:rPr>
          <w:rFonts w:asciiTheme="minorHAnsi" w:hAnsiTheme="minorHAnsi"/>
          <w:color w:val="17365D" w:themeColor="text2" w:themeShade="BF"/>
          <w:lang w:val="ro-RO" w:eastAsia="zh-TW"/>
        </w:rPr>
        <w:t xml:space="preserve">ouă sub-întrebări, care acoperă </w:t>
      </w:r>
      <w:r w:rsidRPr="00C318FA">
        <w:rPr>
          <w:rFonts w:asciiTheme="minorHAnsi" w:hAnsiTheme="minorHAnsi"/>
          <w:color w:val="17365D" w:themeColor="text2" w:themeShade="BF"/>
          <w:lang w:val="ro-RO" w:eastAsia="zh-TW"/>
        </w:rPr>
        <w:t xml:space="preserve">respectiv: </w:t>
      </w:r>
    </w:p>
    <w:p w:rsidR="00C12CF3" w:rsidRPr="00C318FA" w:rsidRDefault="00C12CF3" w:rsidP="00310250">
      <w:pPr>
        <w:pStyle w:val="ListParagraph"/>
        <w:numPr>
          <w:ilvl w:val="0"/>
          <w:numId w:val="22"/>
        </w:numPr>
        <w:spacing w:before="120" w:line="276" w:lineRule="auto"/>
        <w:contextualSpacing w:val="0"/>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O evaluare a modului în care este asigurată coeren</w:t>
      </w:r>
      <w:r w:rsidR="009C76B6" w:rsidRPr="00C318FA">
        <w:rPr>
          <w:rFonts w:asciiTheme="minorHAnsi" w:hAnsiTheme="minorHAnsi"/>
          <w:color w:val="17365D" w:themeColor="text2" w:themeShade="BF"/>
          <w:lang w:val="ro-RO" w:eastAsia="zh-TW"/>
        </w:rPr>
        <w:t>ţ</w:t>
      </w:r>
      <w:r w:rsidRPr="00C318FA">
        <w:rPr>
          <w:rFonts w:asciiTheme="minorHAnsi" w:hAnsiTheme="minorHAnsi"/>
          <w:color w:val="17365D" w:themeColor="text2" w:themeShade="BF"/>
          <w:lang w:val="ro-RO" w:eastAsia="zh-TW"/>
        </w:rPr>
        <w:t>a internă</w:t>
      </w:r>
    </w:p>
    <w:p w:rsidR="00C12CF3" w:rsidRPr="00C318FA" w:rsidRDefault="00C12CF3" w:rsidP="00310250">
      <w:pPr>
        <w:pStyle w:val="ListParagraph"/>
        <w:numPr>
          <w:ilvl w:val="0"/>
          <w:numId w:val="22"/>
        </w:numPr>
        <w:spacing w:before="120" w:line="276" w:lineRule="auto"/>
        <w:contextualSpacing w:val="0"/>
        <w:rPr>
          <w:rFonts w:asciiTheme="minorHAnsi" w:hAnsiTheme="minorHAnsi"/>
          <w:color w:val="17365D" w:themeColor="text2" w:themeShade="BF"/>
          <w:lang w:val="ro-RO" w:eastAsia="zh-TW"/>
        </w:rPr>
      </w:pPr>
      <w:r w:rsidRPr="00C318FA">
        <w:rPr>
          <w:rFonts w:asciiTheme="minorHAnsi" w:hAnsiTheme="minorHAnsi"/>
          <w:color w:val="17365D" w:themeColor="text2" w:themeShade="BF"/>
          <w:lang w:val="ro-RO" w:eastAsia="zh-TW"/>
        </w:rPr>
        <w:t xml:space="preserve">O evaluare a formelor de sprijin propuse </w:t>
      </w:r>
    </w:p>
    <w:p w:rsidR="00C12CF3" w:rsidRPr="00C318FA" w:rsidRDefault="00C12CF3" w:rsidP="002E14A5">
      <w:pPr>
        <w:pStyle w:val="ListParagraph"/>
        <w:spacing w:before="120" w:line="276" w:lineRule="auto"/>
        <w:ind w:left="0"/>
        <w:contextualSpacing w:val="0"/>
        <w:rPr>
          <w:rFonts w:asciiTheme="minorHAnsi" w:hAnsiTheme="minorHAnsi"/>
          <w:color w:val="17365D" w:themeColor="text2" w:themeShade="BF"/>
          <w:lang w:val="ro-RO" w:eastAsia="zh-TW"/>
        </w:rPr>
      </w:pPr>
    </w:p>
    <w:p w:rsidR="00C12CF3" w:rsidRPr="00C318FA" w:rsidRDefault="00C12CF3" w:rsidP="006F4A58">
      <w:pPr>
        <w:spacing w:before="120" w:line="276" w:lineRule="auto"/>
        <w:rPr>
          <w:rFonts w:asciiTheme="minorHAnsi" w:hAnsiTheme="minorHAnsi"/>
          <w:color w:val="17365D" w:themeColor="text2" w:themeShade="BF"/>
          <w:lang w:val="ro-RO"/>
        </w:rPr>
      </w:pPr>
      <w:bookmarkStart w:id="63" w:name="_Toc401520234"/>
    </w:p>
    <w:p w:rsidR="00C12CF3" w:rsidRPr="00C318FA" w:rsidRDefault="00C12CF3" w:rsidP="00331986">
      <w:pPr>
        <w:pStyle w:val="Title2"/>
        <w:numPr>
          <w:ilvl w:val="1"/>
          <w:numId w:val="60"/>
        </w:numPr>
        <w:tabs>
          <w:tab w:val="clear" w:pos="1134"/>
          <w:tab w:val="left" w:pos="720"/>
        </w:tabs>
        <w:spacing w:before="120" w:line="276" w:lineRule="auto"/>
        <w:outlineLvl w:val="1"/>
        <w:rPr>
          <w:rFonts w:asciiTheme="minorHAnsi" w:hAnsiTheme="minorHAnsi"/>
          <w:b/>
          <w:color w:val="17365D" w:themeColor="text2" w:themeShade="BF"/>
          <w:lang w:val="ro-RO"/>
        </w:rPr>
      </w:pPr>
      <w:bookmarkStart w:id="64" w:name="_Toc418445245"/>
      <w:bookmarkEnd w:id="63"/>
      <w:r w:rsidRPr="00C318FA">
        <w:rPr>
          <w:rFonts w:asciiTheme="minorHAnsi" w:hAnsiTheme="minorHAnsi"/>
          <w:b/>
          <w:color w:val="17365D" w:themeColor="text2" w:themeShade="BF"/>
          <w:lang w:val="ro-RO"/>
        </w:rPr>
        <w:t>Identificarea nevoilor na</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ionale </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regionale </w:t>
      </w:r>
      <w:r w:rsidR="00D21348" w:rsidRPr="00C318FA">
        <w:rPr>
          <w:rFonts w:asciiTheme="minorHAnsi" w:hAnsiTheme="minorHAnsi"/>
          <w:b/>
          <w:color w:val="17365D" w:themeColor="text2" w:themeShade="BF"/>
          <w:lang w:val="ro-RO"/>
        </w:rPr>
        <w:t>ş</w:t>
      </w:r>
      <w:r w:rsidR="00114941" w:rsidRPr="00C318FA">
        <w:rPr>
          <w:rFonts w:asciiTheme="minorHAnsi" w:hAnsiTheme="minorHAnsi"/>
          <w:b/>
          <w:color w:val="17365D" w:themeColor="text2" w:themeShade="BF"/>
          <w:lang w:val="ro-RO"/>
        </w:rPr>
        <w:t xml:space="preserve">i logica </w:t>
      </w:r>
      <w:r w:rsidRPr="00C318FA">
        <w:rPr>
          <w:rFonts w:asciiTheme="minorHAnsi" w:hAnsiTheme="minorHAnsi"/>
          <w:b/>
          <w:color w:val="17365D" w:themeColor="text2" w:themeShade="BF"/>
          <w:lang w:val="ro-RO"/>
        </w:rPr>
        <w:t>interven</w:t>
      </w:r>
      <w:r w:rsidR="009C76B6" w:rsidRPr="00C318FA">
        <w:rPr>
          <w:rFonts w:asciiTheme="minorHAnsi" w:hAnsiTheme="minorHAnsi"/>
          <w:b/>
          <w:color w:val="17365D" w:themeColor="text2" w:themeShade="BF"/>
          <w:lang w:val="ro-RO"/>
        </w:rPr>
        <w:t>ţ</w:t>
      </w:r>
      <w:r w:rsidR="00114941" w:rsidRPr="00C318FA">
        <w:rPr>
          <w:rFonts w:asciiTheme="minorHAnsi" w:hAnsiTheme="minorHAnsi"/>
          <w:b/>
          <w:color w:val="17365D" w:themeColor="text2" w:themeShade="BF"/>
          <w:lang w:val="ro-RO"/>
        </w:rPr>
        <w:t>iei</w:t>
      </w:r>
      <w:r w:rsidRPr="00C318FA">
        <w:rPr>
          <w:rFonts w:asciiTheme="minorHAnsi" w:hAnsiTheme="minorHAnsi"/>
          <w:b/>
          <w:color w:val="17365D" w:themeColor="text2" w:themeShade="BF"/>
          <w:lang w:val="ro-RO"/>
        </w:rPr>
        <w:t xml:space="preserve"> programului</w:t>
      </w:r>
      <w:bookmarkEnd w:id="64"/>
    </w:p>
    <w:tbl>
      <w:tblPr>
        <w:tblW w:w="4870"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98"/>
        <w:gridCol w:w="8104"/>
      </w:tblGrid>
      <w:tr w:rsidR="00C318FA" w:rsidRPr="00C318FA" w:rsidTr="00C41A83">
        <w:trPr>
          <w:trHeight w:val="1343"/>
        </w:trPr>
        <w:tc>
          <w:tcPr>
            <w:tcW w:w="499" w:type="pct"/>
            <w:shd w:val="clear" w:color="auto" w:fill="FFC000"/>
            <w:noWrap/>
            <w:vAlign w:val="center"/>
          </w:tcPr>
          <w:p w:rsidR="00C12CF3" w:rsidRPr="00C318FA" w:rsidRDefault="00C12CF3" w:rsidP="00C41A83">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ÎE 2.1</w:t>
            </w:r>
          </w:p>
        </w:tc>
        <w:tc>
          <w:tcPr>
            <w:tcW w:w="4501" w:type="pct"/>
            <w:shd w:val="clear" w:color="auto" w:fill="F2F2F2"/>
            <w:noWrap/>
            <w:vAlign w:val="center"/>
          </w:tcPr>
          <w:p w:rsidR="00C12CF3" w:rsidRPr="00C318FA" w:rsidRDefault="00C12CF3" w:rsidP="00C41A83">
            <w:pPr>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Cum este asigurată coeren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internă a programului?</w:t>
            </w:r>
          </w:p>
        </w:tc>
      </w:tr>
    </w:tbl>
    <w:p w:rsidR="00C12CF3" w:rsidRPr="00C318FA" w:rsidRDefault="00C12CF3" w:rsidP="006F4A58">
      <w:pPr>
        <w:spacing w:before="120" w:line="276" w:lineRule="auto"/>
        <w:rPr>
          <w:rFonts w:asciiTheme="minorHAnsi" w:hAnsiTheme="minorHAnsi"/>
          <w:b/>
          <w:color w:val="17365D" w:themeColor="text2" w:themeShade="BF"/>
          <w:lang w:val="ro-RO"/>
        </w:rPr>
      </w:pPr>
      <w:bookmarkStart w:id="65" w:name="_Toc390968796"/>
      <w:bookmarkStart w:id="66" w:name="_Toc391581463"/>
      <w:bookmarkStart w:id="67" w:name="_Toc401424964"/>
      <w:bookmarkStart w:id="68" w:name="_Toc401520235"/>
      <w:bookmarkEnd w:id="11"/>
    </w:p>
    <w:p w:rsidR="00C12CF3" w:rsidRPr="00C318FA" w:rsidRDefault="00C12CF3" w:rsidP="00331986">
      <w:pPr>
        <w:pStyle w:val="Index5"/>
        <w:numPr>
          <w:ilvl w:val="2"/>
          <w:numId w:val="60"/>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69" w:name="_Toc418445246"/>
      <w:r w:rsidRPr="00C318FA">
        <w:rPr>
          <w:rFonts w:asciiTheme="minorHAnsi" w:hAnsiTheme="minorHAnsi"/>
          <w:b/>
          <w:color w:val="17365D" w:themeColor="text2" w:themeShade="BF"/>
          <w:sz w:val="28"/>
          <w:szCs w:val="28"/>
          <w:lang w:val="ro-RO"/>
        </w:rPr>
        <w:t>Descrierea procesului de evaluare</w:t>
      </w:r>
      <w:bookmarkEnd w:id="69"/>
      <w:r w:rsidRPr="00C318FA">
        <w:rPr>
          <w:rFonts w:asciiTheme="minorHAnsi" w:hAnsiTheme="minorHAnsi"/>
          <w:b/>
          <w:color w:val="17365D" w:themeColor="text2" w:themeShade="BF"/>
          <w:sz w:val="28"/>
          <w:szCs w:val="28"/>
          <w:lang w:val="ro-RO"/>
        </w:rPr>
        <w:t xml:space="preserve"> </w:t>
      </w:r>
      <w:bookmarkEnd w:id="65"/>
      <w:bookmarkEnd w:id="66"/>
      <w:bookmarkEnd w:id="67"/>
      <w:bookmarkEnd w:id="68"/>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CF529A">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Analizele efectuate în cadrul acestei sub-întrebări de evaluare vizează:</w:t>
      </w:r>
    </w:p>
    <w:p w:rsidR="00C12CF3" w:rsidRPr="00C318FA" w:rsidRDefault="00752A87" w:rsidP="0031025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Modul în care </w:t>
      </w:r>
      <w:r w:rsidR="00C12CF3" w:rsidRPr="00C318FA">
        <w:rPr>
          <w:rFonts w:asciiTheme="minorHAnsi" w:hAnsiTheme="minorHAnsi"/>
          <w:b/>
          <w:color w:val="17365D" w:themeColor="text2" w:themeShade="BF"/>
          <w:lang w:val="ro-RO"/>
        </w:rPr>
        <w:t>au fost identificate nevoile</w:t>
      </w:r>
      <w:r w:rsidR="00C12CF3" w:rsidRPr="00C318FA">
        <w:rPr>
          <w:rFonts w:asciiTheme="minorHAnsi" w:hAnsiTheme="minorHAnsi"/>
          <w:color w:val="17365D" w:themeColor="text2" w:themeShade="BF"/>
          <w:lang w:val="ro-RO"/>
        </w:rPr>
        <w:t xml:space="preserve"> </w:t>
      </w:r>
      <w:r w:rsidR="00C12CF3" w:rsidRPr="00C318FA">
        <w:rPr>
          <w:rFonts w:asciiTheme="minorHAnsi" w:hAnsiTheme="minorHAnsi"/>
          <w:b/>
          <w:color w:val="17365D" w:themeColor="text2" w:themeShade="BF"/>
          <w:lang w:val="ro-RO"/>
        </w:rPr>
        <w:t>na</w:t>
      </w:r>
      <w:r w:rsidR="009C76B6" w:rsidRPr="00C318FA">
        <w:rPr>
          <w:rFonts w:asciiTheme="minorHAnsi" w:hAnsiTheme="minorHAnsi"/>
          <w:b/>
          <w:color w:val="17365D" w:themeColor="text2" w:themeShade="BF"/>
          <w:lang w:val="ro-RO"/>
        </w:rPr>
        <w:t>ţ</w:t>
      </w:r>
      <w:r w:rsidR="00C12CF3" w:rsidRPr="00C318FA">
        <w:rPr>
          <w:rFonts w:asciiTheme="minorHAnsi" w:hAnsiTheme="minorHAnsi"/>
          <w:b/>
          <w:color w:val="17365D" w:themeColor="text2" w:themeShade="BF"/>
          <w:lang w:val="ro-RO"/>
        </w:rPr>
        <w:t xml:space="preserve">ionale </w:t>
      </w:r>
      <w:r w:rsidR="00D21348" w:rsidRPr="00C318FA">
        <w:rPr>
          <w:rFonts w:asciiTheme="minorHAnsi" w:hAnsiTheme="minorHAnsi"/>
          <w:b/>
          <w:color w:val="17365D" w:themeColor="text2" w:themeShade="BF"/>
          <w:lang w:val="ro-RO"/>
        </w:rPr>
        <w:t>ş</w:t>
      </w:r>
      <w:r w:rsidR="00C12CF3" w:rsidRPr="00C318FA">
        <w:rPr>
          <w:rFonts w:asciiTheme="minorHAnsi" w:hAnsiTheme="minorHAnsi"/>
          <w:b/>
          <w:color w:val="17365D" w:themeColor="text2" w:themeShade="BF"/>
          <w:lang w:val="ro-RO"/>
        </w:rPr>
        <w:t>i regionale</w:t>
      </w:r>
      <w:r w:rsidR="00C12CF3" w:rsidRPr="00C318FA">
        <w:rPr>
          <w:rFonts w:asciiTheme="minorHAnsi" w:hAnsiTheme="minorHAnsi"/>
          <w:color w:val="17365D" w:themeColor="text2" w:themeShade="BF"/>
          <w:lang w:val="ro-RO"/>
        </w:rPr>
        <w:t xml:space="preserve"> în ceea ce prive</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te claritatea, utilizarea de dovezi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date statistice </w:t>
      </w:r>
      <w:r w:rsidRPr="00C318FA">
        <w:rPr>
          <w:rFonts w:asciiTheme="minorHAnsi" w:hAnsiTheme="minorHAnsi"/>
          <w:color w:val="17365D" w:themeColor="text2" w:themeShade="BF"/>
          <w:lang w:val="ro-RO"/>
        </w:rPr>
        <w:t>actuale</w:t>
      </w:r>
      <w:r w:rsidR="00C12CF3" w:rsidRPr="00C318FA">
        <w:rPr>
          <w:rFonts w:asciiTheme="minorHAnsi" w:hAnsiTheme="minorHAnsi"/>
          <w:color w:val="17365D" w:themeColor="text2" w:themeShade="BF"/>
          <w:lang w:val="ro-RO"/>
        </w:rPr>
        <w:t xml:space="preserve">, acoperirea temelor relevante, acoperirea provocărilor specifice, acoperirea zonelor regionale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sub-regionale, acoperirea grupurilor vulnerabile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de sărăcie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aspecte unice ale domeniilor reflectate, concluzii.</w:t>
      </w:r>
    </w:p>
    <w:p w:rsidR="00C12CF3" w:rsidRPr="00C318FA" w:rsidRDefault="00C12CF3" w:rsidP="0031025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Logica de interven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ie a programului</w:t>
      </w:r>
      <w:r w:rsidRPr="00C318FA">
        <w:rPr>
          <w:rFonts w:asciiTheme="minorHAnsi" w:hAnsiTheme="minorHAnsi"/>
          <w:color w:val="17365D" w:themeColor="text2" w:themeShade="BF"/>
          <w:lang w:val="ro-RO"/>
        </w:rPr>
        <w:t xml:space="preserv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între nevoile identificate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obiectivele tematice selectate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priorită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ale FSE; coeren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între obiectivele specifice, rezultatele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teptate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w:t>
      </w:r>
    </w:p>
    <w:p w:rsidR="00C12CF3" w:rsidRPr="00C318FA" w:rsidRDefault="00C12CF3" w:rsidP="00B400F6">
      <w:pPr>
        <w:pStyle w:val="ListParagraph"/>
        <w:spacing w:before="120" w:line="276" w:lineRule="auto"/>
        <w:ind w:left="0"/>
        <w:contextualSpacing w:val="0"/>
        <w:rPr>
          <w:rFonts w:asciiTheme="minorHAnsi" w:hAnsiTheme="minorHAnsi"/>
          <w:color w:val="17365D" w:themeColor="text2" w:themeShade="BF"/>
          <w:lang w:val="ro-RO"/>
        </w:rPr>
      </w:pPr>
    </w:p>
    <w:p w:rsidR="00C12CF3" w:rsidRPr="00C318FA" w:rsidRDefault="00C12CF3" w:rsidP="00B400F6">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face un rezumat al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 evaluare desfă</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analiza datelor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instrumentelor de colectare a datelor aplicate de evaluator.</w:t>
      </w:r>
    </w:p>
    <w:tbl>
      <w:tblPr>
        <w:tblW w:w="945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6300"/>
        <w:gridCol w:w="3150"/>
      </w:tblGrid>
      <w:tr w:rsidR="00C318FA" w:rsidRPr="00C318FA" w:rsidTr="00C41A83">
        <w:trPr>
          <w:trHeight w:val="502"/>
          <w:tblHeader/>
        </w:trPr>
        <w:tc>
          <w:tcPr>
            <w:tcW w:w="6300" w:type="dxa"/>
            <w:tcBorders>
              <w:top w:val="single" w:sz="8" w:space="0" w:color="808080"/>
            </w:tcBorders>
            <w:shd w:val="clear" w:color="auto" w:fill="FFC000"/>
            <w:noWrap/>
            <w:vAlign w:val="center"/>
          </w:tcPr>
          <w:p w:rsidR="00C12CF3" w:rsidRPr="00C318FA" w:rsidRDefault="00C12CF3" w:rsidP="006E07A0">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Instrumente de analiză/ colectare a datelor </w:t>
            </w:r>
          </w:p>
        </w:tc>
        <w:tc>
          <w:tcPr>
            <w:tcW w:w="3150" w:type="dxa"/>
            <w:tcBorders>
              <w:top w:val="single" w:sz="8" w:space="0" w:color="808080"/>
            </w:tcBorders>
            <w:shd w:val="clear" w:color="auto" w:fill="FFC000"/>
            <w:noWrap/>
            <w:vAlign w:val="center"/>
          </w:tcPr>
          <w:p w:rsidR="00C12CF3" w:rsidRPr="00C318FA" w:rsidRDefault="00C12CF3" w:rsidP="006E07A0">
            <w:pPr>
              <w:spacing w:before="120" w:line="276" w:lineRule="auto"/>
              <w:jc w:val="center"/>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 xml:space="preserve">Raportul prezent de Feedback </w:t>
            </w:r>
          </w:p>
        </w:tc>
      </w:tr>
      <w:tr w:rsidR="00C318FA" w:rsidRPr="00C318FA" w:rsidTr="00C41A83">
        <w:trPr>
          <w:trHeight w:val="67"/>
        </w:trPr>
        <w:tc>
          <w:tcPr>
            <w:tcW w:w="6300" w:type="dxa"/>
            <w:shd w:val="clear" w:color="auto" w:fill="DDD9C3"/>
            <w:noWrap/>
            <w:vAlign w:val="center"/>
          </w:tcPr>
          <w:p w:rsidR="00C12CF3" w:rsidRPr="00C318FA" w:rsidRDefault="00C12CF3" w:rsidP="006E07A0">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3150" w:type="dxa"/>
            <w:shd w:val="clear" w:color="auto" w:fill="DDD9C3"/>
            <w:noWrap/>
          </w:tcPr>
          <w:p w:rsidR="00C12CF3" w:rsidRPr="00C318FA" w:rsidRDefault="00C12CF3" w:rsidP="006E07A0">
            <w:pPr>
              <w:spacing w:before="120" w:line="276" w:lineRule="auto"/>
              <w:rPr>
                <w:rFonts w:asciiTheme="minorHAnsi" w:hAnsiTheme="minorHAnsi"/>
                <w:color w:val="17365D" w:themeColor="text2" w:themeShade="BF"/>
                <w:lang w:val="ro-RO"/>
              </w:rPr>
            </w:pPr>
          </w:p>
        </w:tc>
      </w:tr>
      <w:tr w:rsidR="00C318FA" w:rsidRPr="00C318FA" w:rsidTr="00C41A83">
        <w:trPr>
          <w:trHeight w:val="118"/>
        </w:trPr>
        <w:tc>
          <w:tcPr>
            <w:tcW w:w="6300" w:type="dxa"/>
            <w:noWrap/>
            <w:vAlign w:val="center"/>
          </w:tcPr>
          <w:p w:rsidR="00C12CF3" w:rsidRPr="00C318FA" w:rsidRDefault="00C12CF3" w:rsidP="00C41A83">
            <w:pPr>
              <w:spacing w:before="120" w:line="276" w:lineRule="auto"/>
              <w:jc w:val="left"/>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 xml:space="preserve">Analiza nevoilor </w:t>
            </w:r>
            <w:r w:rsidR="00B07A6F" w:rsidRPr="00C318FA">
              <w:rPr>
                <w:rFonts w:asciiTheme="minorHAnsi" w:hAnsiTheme="minorHAnsi" w:cs="Calibri"/>
                <w:color w:val="17365D" w:themeColor="text2" w:themeShade="BF"/>
                <w:sz w:val="16"/>
                <w:lang w:val="ro-RO"/>
              </w:rPr>
              <w:t>regionale</w:t>
            </w:r>
            <w:r w:rsidRPr="00C318FA">
              <w:rPr>
                <w:rFonts w:asciiTheme="minorHAnsi" w:hAnsiTheme="minorHAnsi" w:cs="Calibri"/>
                <w:color w:val="17365D" w:themeColor="text2" w:themeShade="BF"/>
                <w:sz w:val="16"/>
                <w:lang w:val="ro-RO"/>
              </w:rPr>
              <w:t xml:space="preserve"> </w:t>
            </w:r>
            <w:r w:rsidR="00D21348" w:rsidRPr="00C318FA">
              <w:rPr>
                <w:rFonts w:asciiTheme="minorHAnsi" w:hAnsiTheme="minorHAnsi" w:cs="Calibri"/>
                <w:color w:val="17365D" w:themeColor="text2" w:themeShade="BF"/>
                <w:sz w:val="16"/>
                <w:lang w:val="ro-RO"/>
              </w:rPr>
              <w:t>ş</w:t>
            </w:r>
            <w:r w:rsidRPr="00C318FA">
              <w:rPr>
                <w:rFonts w:asciiTheme="minorHAnsi" w:hAnsiTheme="minorHAnsi" w:cs="Calibri"/>
                <w:color w:val="17365D" w:themeColor="text2" w:themeShade="BF"/>
                <w:sz w:val="16"/>
                <w:lang w:val="ro-RO"/>
              </w:rPr>
              <w:t>i na</w:t>
            </w:r>
            <w:r w:rsidR="009C76B6" w:rsidRPr="00C318FA">
              <w:rPr>
                <w:rFonts w:asciiTheme="minorHAnsi" w:hAnsiTheme="minorHAnsi" w:cs="Calibri"/>
                <w:color w:val="17365D" w:themeColor="text2" w:themeShade="BF"/>
                <w:sz w:val="16"/>
                <w:lang w:val="ro-RO"/>
              </w:rPr>
              <w:t>ţ</w:t>
            </w:r>
            <w:r w:rsidRPr="00C318FA">
              <w:rPr>
                <w:rFonts w:asciiTheme="minorHAnsi" w:hAnsiTheme="minorHAnsi" w:cs="Calibri"/>
                <w:color w:val="17365D" w:themeColor="text2" w:themeShade="BF"/>
                <w:sz w:val="16"/>
                <w:lang w:val="ro-RO"/>
              </w:rPr>
              <w:t xml:space="preserve">ionale </w:t>
            </w:r>
          </w:p>
        </w:tc>
        <w:tc>
          <w:tcPr>
            <w:tcW w:w="315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99"/>
        </w:trPr>
        <w:tc>
          <w:tcPr>
            <w:tcW w:w="6300" w:type="dxa"/>
            <w:noWrap/>
            <w:vAlign w:val="center"/>
          </w:tcPr>
          <w:p w:rsidR="00C12CF3" w:rsidRPr="00C318FA" w:rsidRDefault="00C12CF3" w:rsidP="00C41A83">
            <w:pPr>
              <w:spacing w:before="120" w:line="276" w:lineRule="auto"/>
              <w:jc w:val="left"/>
              <w:rPr>
                <w:rFonts w:asciiTheme="minorHAnsi" w:hAnsiTheme="minorHAnsi"/>
                <w:color w:val="17365D" w:themeColor="text2" w:themeShade="BF"/>
                <w:lang w:val="ro-RO"/>
              </w:rPr>
            </w:pPr>
            <w:r w:rsidRPr="00C318FA">
              <w:rPr>
                <w:rFonts w:asciiTheme="minorHAnsi" w:hAnsiTheme="minorHAnsi" w:cs="Calibri"/>
                <w:color w:val="17365D" w:themeColor="text2" w:themeShade="BF"/>
                <w:sz w:val="16"/>
                <w:lang w:val="ro-RO"/>
              </w:rPr>
              <w:t>Coeren</w:t>
            </w:r>
            <w:r w:rsidR="009C76B6" w:rsidRPr="00C318FA">
              <w:rPr>
                <w:rFonts w:asciiTheme="minorHAnsi" w:hAnsiTheme="minorHAnsi" w:cs="Calibri"/>
                <w:color w:val="17365D" w:themeColor="text2" w:themeShade="BF"/>
                <w:sz w:val="16"/>
                <w:lang w:val="ro-RO"/>
              </w:rPr>
              <w:t>ţ</w:t>
            </w:r>
            <w:r w:rsidRPr="00C318FA">
              <w:rPr>
                <w:rFonts w:asciiTheme="minorHAnsi" w:hAnsiTheme="minorHAnsi" w:cs="Calibri"/>
                <w:color w:val="17365D" w:themeColor="text2" w:themeShade="BF"/>
                <w:sz w:val="16"/>
                <w:lang w:val="ro-RO"/>
              </w:rPr>
              <w:t xml:space="preserve">a între nevoile identificate </w:t>
            </w:r>
            <w:r w:rsidR="00D21348" w:rsidRPr="00C318FA">
              <w:rPr>
                <w:rFonts w:asciiTheme="minorHAnsi" w:hAnsiTheme="minorHAnsi" w:cs="Calibri"/>
                <w:color w:val="17365D" w:themeColor="text2" w:themeShade="BF"/>
                <w:sz w:val="16"/>
                <w:lang w:val="ro-RO"/>
              </w:rPr>
              <w:t>ş</w:t>
            </w:r>
            <w:r w:rsidRPr="00C318FA">
              <w:rPr>
                <w:rFonts w:asciiTheme="minorHAnsi" w:hAnsiTheme="minorHAnsi" w:cs="Calibri"/>
                <w:color w:val="17365D" w:themeColor="text2" w:themeShade="BF"/>
                <w:sz w:val="16"/>
                <w:lang w:val="ro-RO"/>
              </w:rPr>
              <w:t>i strategie</w:t>
            </w:r>
            <w:r w:rsidRPr="00C318FA">
              <w:rPr>
                <w:rFonts w:asciiTheme="minorHAnsi" w:hAnsiTheme="minorHAnsi"/>
                <w:color w:val="17365D" w:themeColor="text2" w:themeShade="BF"/>
                <w:lang w:val="ro-RO"/>
              </w:rPr>
              <w:t xml:space="preserve"> </w:t>
            </w:r>
          </w:p>
        </w:tc>
        <w:tc>
          <w:tcPr>
            <w:tcW w:w="315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281"/>
        </w:trPr>
        <w:tc>
          <w:tcPr>
            <w:tcW w:w="6300" w:type="dxa"/>
            <w:noWrap/>
            <w:vAlign w:val="center"/>
          </w:tcPr>
          <w:p w:rsidR="00C12CF3" w:rsidRPr="00C318FA" w:rsidRDefault="00C12CF3" w:rsidP="00C41A83">
            <w:pPr>
              <w:spacing w:before="120" w:line="276" w:lineRule="auto"/>
              <w:jc w:val="left"/>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 xml:space="preserve">Probleme incluse în analiza </w:t>
            </w:r>
            <w:r w:rsidR="00B07A6F" w:rsidRPr="00C318FA">
              <w:rPr>
                <w:rFonts w:asciiTheme="minorHAnsi" w:hAnsiTheme="minorHAnsi" w:cs="Calibri"/>
                <w:color w:val="17365D" w:themeColor="text2" w:themeShade="BF"/>
                <w:sz w:val="16"/>
                <w:lang w:val="ro-RO"/>
              </w:rPr>
              <w:t>nevoilor</w:t>
            </w:r>
            <w:r w:rsidRPr="00C318FA">
              <w:rPr>
                <w:rFonts w:asciiTheme="minorHAnsi" w:hAnsiTheme="minorHAnsi" w:cs="Calibri"/>
                <w:color w:val="17365D" w:themeColor="text2" w:themeShade="BF"/>
                <w:sz w:val="16"/>
                <w:lang w:val="ro-RO"/>
              </w:rPr>
              <w:t xml:space="preserve"> </w:t>
            </w:r>
            <w:r w:rsidR="00D21348" w:rsidRPr="00C318FA">
              <w:rPr>
                <w:rFonts w:asciiTheme="minorHAnsi" w:hAnsiTheme="minorHAnsi" w:cs="Calibri"/>
                <w:color w:val="17365D" w:themeColor="text2" w:themeShade="BF"/>
                <w:sz w:val="16"/>
                <w:lang w:val="ro-RO"/>
              </w:rPr>
              <w:t>ş</w:t>
            </w:r>
            <w:r w:rsidRPr="00C318FA">
              <w:rPr>
                <w:rFonts w:asciiTheme="minorHAnsi" w:hAnsiTheme="minorHAnsi" w:cs="Calibri"/>
                <w:color w:val="17365D" w:themeColor="text2" w:themeShade="BF"/>
                <w:sz w:val="16"/>
                <w:lang w:val="ro-RO"/>
              </w:rPr>
              <w:t>i care nu sunt abordate în PO</w:t>
            </w:r>
          </w:p>
        </w:tc>
        <w:tc>
          <w:tcPr>
            <w:tcW w:w="315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281"/>
        </w:trPr>
        <w:tc>
          <w:tcPr>
            <w:tcW w:w="6300" w:type="dxa"/>
            <w:noWrap/>
            <w:vAlign w:val="center"/>
          </w:tcPr>
          <w:p w:rsidR="00C12CF3" w:rsidRPr="00C318FA" w:rsidRDefault="00C12CF3" w:rsidP="00C41A83">
            <w:pPr>
              <w:spacing w:before="120" w:line="276" w:lineRule="auto"/>
              <w:jc w:val="left"/>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Logica interven</w:t>
            </w:r>
            <w:r w:rsidR="009C76B6" w:rsidRPr="00C318FA">
              <w:rPr>
                <w:rFonts w:asciiTheme="minorHAnsi" w:hAnsiTheme="minorHAnsi" w:cs="Calibri"/>
                <w:color w:val="17365D" w:themeColor="text2" w:themeShade="BF"/>
                <w:sz w:val="16"/>
                <w:lang w:val="ro-RO"/>
              </w:rPr>
              <w:t>ţ</w:t>
            </w:r>
            <w:r w:rsidRPr="00C318FA">
              <w:rPr>
                <w:rFonts w:asciiTheme="minorHAnsi" w:hAnsiTheme="minorHAnsi" w:cs="Calibri"/>
                <w:color w:val="17365D" w:themeColor="text2" w:themeShade="BF"/>
                <w:sz w:val="16"/>
                <w:lang w:val="ro-RO"/>
              </w:rPr>
              <w:t>iei PO</w:t>
            </w:r>
          </w:p>
        </w:tc>
        <w:tc>
          <w:tcPr>
            <w:tcW w:w="315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67"/>
        </w:trPr>
        <w:tc>
          <w:tcPr>
            <w:tcW w:w="6300" w:type="dxa"/>
            <w:shd w:val="clear" w:color="auto" w:fill="DDD9C3"/>
            <w:noWrap/>
            <w:vAlign w:val="center"/>
          </w:tcPr>
          <w:p w:rsidR="00C12CF3" w:rsidRPr="00C318FA" w:rsidRDefault="00C12CF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szCs w:val="16"/>
                <w:lang w:val="ro-RO"/>
              </w:rPr>
              <w:t>Instrumente de colectare a datelor</w:t>
            </w:r>
          </w:p>
        </w:tc>
        <w:tc>
          <w:tcPr>
            <w:tcW w:w="3150" w:type="dxa"/>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p>
        </w:tc>
      </w:tr>
      <w:tr w:rsidR="00C318FA" w:rsidRPr="00C318FA" w:rsidTr="00C41A83">
        <w:trPr>
          <w:trHeight w:val="195"/>
        </w:trPr>
        <w:tc>
          <w:tcPr>
            <w:tcW w:w="6300" w:type="dxa"/>
            <w:noWrap/>
            <w:vAlign w:val="center"/>
          </w:tcPr>
          <w:p w:rsidR="00C12CF3" w:rsidRPr="00C318FA" w:rsidRDefault="00C12CF3">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w:t>
            </w:r>
            <w:r w:rsidR="005617E6" w:rsidRPr="00C318FA">
              <w:rPr>
                <w:rFonts w:asciiTheme="minorHAnsi" w:hAnsiTheme="minorHAnsi" w:cs="Calibri"/>
                <w:color w:val="17365D" w:themeColor="text2" w:themeShade="BF"/>
                <w:sz w:val="16"/>
                <w:szCs w:val="16"/>
                <w:lang w:val="ro-RO"/>
              </w:rPr>
              <w:t>ă documentară</w:t>
            </w:r>
          </w:p>
        </w:tc>
        <w:tc>
          <w:tcPr>
            <w:tcW w:w="315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22"/>
        </w:trPr>
        <w:tc>
          <w:tcPr>
            <w:tcW w:w="6300" w:type="dxa"/>
            <w:noWrap/>
            <w:vAlign w:val="center"/>
          </w:tcPr>
          <w:p w:rsidR="00C12CF3" w:rsidRPr="00C318FA" w:rsidRDefault="00C12CF3" w:rsidP="00C41A83">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315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22"/>
        </w:trPr>
        <w:tc>
          <w:tcPr>
            <w:tcW w:w="6300" w:type="dxa"/>
            <w:tcBorders>
              <w:bottom w:val="single" w:sz="8" w:space="0" w:color="808080"/>
            </w:tcBorders>
            <w:noWrap/>
            <w:vAlign w:val="center"/>
          </w:tcPr>
          <w:p w:rsidR="00C12CF3" w:rsidRPr="00C318FA" w:rsidRDefault="00790F1D" w:rsidP="00C41A83">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 xml:space="preserve">Panel </w:t>
            </w:r>
            <w:r w:rsidR="00C12CF3" w:rsidRPr="00C318FA">
              <w:rPr>
                <w:rFonts w:asciiTheme="minorHAnsi" w:hAnsiTheme="minorHAnsi" w:cs="Calibri"/>
                <w:color w:val="17365D" w:themeColor="text2" w:themeShade="BF"/>
                <w:sz w:val="16"/>
                <w:szCs w:val="16"/>
                <w:lang w:val="ro-RO"/>
              </w:rPr>
              <w:t>de exper</w:t>
            </w:r>
            <w:r w:rsidR="009C76B6" w:rsidRPr="00C318FA">
              <w:rPr>
                <w:rFonts w:asciiTheme="minorHAnsi" w:hAnsiTheme="minorHAnsi" w:cs="Calibri"/>
                <w:color w:val="17365D" w:themeColor="text2" w:themeShade="BF"/>
                <w:sz w:val="16"/>
                <w:szCs w:val="16"/>
                <w:lang w:val="ro-RO"/>
              </w:rPr>
              <w:t>ţ</w:t>
            </w:r>
            <w:r w:rsidR="00C12CF3" w:rsidRPr="00C318FA">
              <w:rPr>
                <w:rFonts w:asciiTheme="minorHAnsi" w:hAnsiTheme="minorHAnsi" w:cs="Calibri"/>
                <w:color w:val="17365D" w:themeColor="text2" w:themeShade="BF"/>
                <w:sz w:val="16"/>
                <w:szCs w:val="16"/>
                <w:lang w:val="ro-RO"/>
              </w:rPr>
              <w:t>i</w:t>
            </w:r>
          </w:p>
        </w:tc>
        <w:tc>
          <w:tcPr>
            <w:tcW w:w="3150" w:type="dxa"/>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C12CF3" w:rsidP="00331986">
      <w:pPr>
        <w:pStyle w:val="Index5"/>
        <w:numPr>
          <w:ilvl w:val="2"/>
          <w:numId w:val="60"/>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70" w:name="_Toc418445247"/>
      <w:r w:rsidRPr="00C318FA">
        <w:rPr>
          <w:rFonts w:asciiTheme="minorHAnsi" w:hAnsiTheme="minorHAnsi"/>
          <w:b/>
          <w:color w:val="17365D" w:themeColor="text2" w:themeShade="BF"/>
          <w:sz w:val="28"/>
          <w:szCs w:val="28"/>
          <w:lang w:val="ro-RO"/>
        </w:rPr>
        <w:t>Constatări</w:t>
      </w:r>
      <w:bookmarkEnd w:id="70"/>
    </w:p>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A. Identificarea nevoilor na</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 xml:space="preserve">ionale </w:t>
      </w:r>
      <w:r w:rsidR="00D21348"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 xml:space="preserve">i regionale </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Prima 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a Programului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prezintă provocările legate de principalele teme ale FSE: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Incluziunea Socială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de remediere.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De la prima versiune a documentului, au fost aduse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iri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claritatea</w:t>
      </w:r>
      <w:r w:rsidR="00A53A7A" w:rsidRPr="00C318FA">
        <w:rPr>
          <w:rFonts w:asciiTheme="minorHAnsi" w:hAnsiTheme="minorHAnsi"/>
          <w:color w:val="17365D" w:themeColor="text2" w:themeShade="BF"/>
          <w:lang w:val="ro-RO"/>
        </w:rPr>
        <w:t xml:space="preserve"> per ansamblu a analizei nevoilor</w:t>
      </w:r>
      <w:r w:rsidRPr="00C318FA">
        <w:rPr>
          <w:rFonts w:asciiTheme="minorHAnsi" w:hAnsiTheme="minorHAnsi"/>
          <w:color w:val="17365D" w:themeColor="text2" w:themeShade="BF"/>
          <w:lang w:val="ro-RO"/>
        </w:rPr>
        <w:t xml:space="preserve">, în special prin intermediul unor titluri clare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reorganizare a textului. În plus, au fost incluse informa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pentru a eviden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mai mult problemele declarate, de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nu întotdeauna au fost men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ionate sursele de date.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Principalele constatări ale evaluării ex-ante sunt prezentate mai jos în raport pe fiecare temă în conformitate cu criteriile de judecată stabilite în raportul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ial</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Ocuparea For</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ei de Muncă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2237"/>
        <w:gridCol w:w="5697"/>
      </w:tblGrid>
      <w:tr w:rsidR="00C318FA" w:rsidRPr="00C318FA" w:rsidTr="00C41A83">
        <w:trPr>
          <w:trHeight w:val="558"/>
          <w:tblHeader/>
        </w:trPr>
        <w:tc>
          <w:tcPr>
            <w:tcW w:w="708" w:type="pct"/>
            <w:shd w:val="clear" w:color="auto" w:fill="FFC000"/>
            <w:noWrap/>
          </w:tcPr>
          <w:p w:rsidR="00C12CF3" w:rsidRPr="00C318FA" w:rsidRDefault="00C12CF3" w:rsidP="00C41A83">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Aspect</w:t>
            </w:r>
          </w:p>
        </w:tc>
        <w:tc>
          <w:tcPr>
            <w:tcW w:w="1210" w:type="pct"/>
            <w:shd w:val="clear" w:color="auto" w:fill="FFC000"/>
            <w:noWrap/>
          </w:tcPr>
          <w:p w:rsidR="00C12CF3" w:rsidRPr="00C318FA" w:rsidRDefault="00C12CF3" w:rsidP="00C41A83">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Judecată</w:t>
            </w:r>
          </w:p>
        </w:tc>
        <w:tc>
          <w:tcPr>
            <w:tcW w:w="3082" w:type="pct"/>
            <w:shd w:val="clear" w:color="auto" w:fill="FFC000"/>
            <w:noWrap/>
          </w:tcPr>
          <w:p w:rsidR="00C12CF3" w:rsidRPr="00C318FA" w:rsidRDefault="00C12CF3" w:rsidP="00C41A83">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Constatare</w:t>
            </w:r>
          </w:p>
        </w:tc>
      </w:tr>
      <w:tr w:rsidR="00C318FA" w:rsidRPr="00C318FA" w:rsidTr="00C41A83">
        <w:trPr>
          <w:trHeight w:val="566"/>
        </w:trPr>
        <w:tc>
          <w:tcPr>
            <w:tcW w:w="708"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Claritate</w:t>
            </w:r>
          </w:p>
        </w:tc>
        <w:tc>
          <w:tcPr>
            <w:tcW w:w="1210" w:type="pct"/>
            <w:shd w:val="clear" w:color="auto" w:fill="F2F2F2"/>
            <w:noWrap/>
          </w:tcPr>
          <w:p w:rsidR="00C12CF3" w:rsidRPr="00C318FA" w:rsidRDefault="00C12CF3" w:rsidP="0001180D">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Bine scris, cu toate aspectele principale care reies din textul principal, dar, de asemenea,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cu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iuni introductive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de încheiere</w:t>
            </w:r>
          </w:p>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p>
        </w:tc>
        <w:tc>
          <w:tcPr>
            <w:tcW w:w="3082" w:type="pct"/>
            <w:noWrap/>
          </w:tcPr>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iunea con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ine o scurtă introducere în ceea ce prive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te importan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abordării problemelor de ocupare 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în România.</w:t>
            </w:r>
          </w:p>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iunea continuă apoi cu prezentarea unor statistici în domeniul ocupării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de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obiectivele nu sunt clar declarate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paragrafele nu sunt interconectate, ci mai degrabă de sine stătătoare.</w:t>
            </w:r>
          </w:p>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Principala provocare în domeniul ocupării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este considerată a fi rata generală scăzută de ocupare 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care este afectată de: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Ratele mici ale ocupării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în rândul popula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tinere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Densitate redusă a întreprinderilor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numărul limitat de oportunită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de angajare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Rate ridicate de ocupare în agricultură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lipsa de oportunită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din zonele rurale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Disparită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ile privind accesul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participarea grupurilor defavorizate la pia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ei de muncă </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Asimetrie între cererea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oferta de competen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expertiză</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Capacitate redusă a SPO</w:t>
            </w:r>
          </w:p>
          <w:p w:rsidR="00C12CF3" w:rsidRPr="00C318FA" w:rsidRDefault="00C12CF3" w:rsidP="006F0AC6">
            <w:pPr>
              <w:autoSpaceDE/>
              <w:adjustRightInd/>
              <w:spacing w:before="120" w:line="276" w:lineRule="auto"/>
              <w:ind w:left="346"/>
              <w:textAlignment w:val="auto"/>
              <w:rPr>
                <w:rFonts w:asciiTheme="minorHAnsi" w:hAnsiTheme="minorHAnsi" w:cs="Calibri"/>
                <w:color w:val="17365D" w:themeColor="text2" w:themeShade="BF"/>
                <w:sz w:val="16"/>
                <w:szCs w:val="16"/>
                <w:lang w:val="ro-RO"/>
              </w:rPr>
            </w:pPr>
          </w:p>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Nevoile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provocările au fost identificate atât la nivel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 cât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la nivel regional:</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Ocuparea  tinerilor este la un nivel mai mic în compara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ie cu media UE (de exemplu, rata de ocupare de 23,5% în România versus 32,4% în UE, începând cu 2012)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rata de ocupare a tineri NEETs este de 4,3% mai mare decât în </w:t>
            </w:r>
            <w:r w:rsidRPr="00C318FA">
              <w:rPr>
                <w:rFonts w:asciiTheme="minorHAnsi" w:hAnsiTheme="minorHAnsi"/>
                <w:color w:val="17365D" w:themeColor="text2" w:themeShade="BF"/>
                <w:sz w:val="16"/>
                <w:szCs w:val="16"/>
                <w:lang w:val="ro-RO"/>
              </w:rPr>
              <w:t>​​</w:t>
            </w:r>
            <w:r w:rsidRPr="00C318FA">
              <w:rPr>
                <w:rFonts w:asciiTheme="minorHAnsi" w:hAnsiTheme="minorHAnsi" w:cs="Arial Narrow"/>
                <w:color w:val="17365D" w:themeColor="text2" w:themeShade="BF"/>
                <w:sz w:val="16"/>
                <w:szCs w:val="16"/>
                <w:lang w:val="ro-RO"/>
              </w:rPr>
              <w:t xml:space="preserve">UE, </w:t>
            </w:r>
            <w:r w:rsidRPr="00C318FA">
              <w:rPr>
                <w:rFonts w:asciiTheme="minorHAnsi" w:hAnsiTheme="minorHAnsi" w:cs="EYInterstate Light"/>
                <w:color w:val="17365D" w:themeColor="text2" w:themeShade="BF"/>
                <w:sz w:val="16"/>
                <w:szCs w:val="16"/>
                <w:lang w:val="ro-RO"/>
              </w:rPr>
              <w:t>î</w:t>
            </w:r>
            <w:r w:rsidRPr="00C318FA">
              <w:rPr>
                <w:rFonts w:asciiTheme="minorHAnsi" w:hAnsiTheme="minorHAnsi" w:cs="Arial Narrow"/>
                <w:color w:val="17365D" w:themeColor="text2" w:themeShade="BF"/>
                <w:sz w:val="16"/>
                <w:szCs w:val="16"/>
                <w:lang w:val="ro-RO"/>
              </w:rPr>
              <w:t>ncep</w:t>
            </w:r>
            <w:r w:rsidRPr="00C318FA">
              <w:rPr>
                <w:rFonts w:asciiTheme="minorHAnsi" w:hAnsiTheme="minorHAnsi" w:cs="EYInterstate Light"/>
                <w:color w:val="17365D" w:themeColor="text2" w:themeShade="BF"/>
                <w:sz w:val="16"/>
                <w:szCs w:val="16"/>
                <w:lang w:val="ro-RO"/>
              </w:rPr>
              <w:t>â</w:t>
            </w:r>
            <w:r w:rsidRPr="00C318FA">
              <w:rPr>
                <w:rFonts w:asciiTheme="minorHAnsi" w:hAnsiTheme="minorHAnsi" w:cs="Arial Narrow"/>
                <w:color w:val="17365D" w:themeColor="text2" w:themeShade="BF"/>
                <w:sz w:val="16"/>
                <w:szCs w:val="16"/>
                <w:lang w:val="ro-RO"/>
              </w:rPr>
              <w:t>nd cu</w:t>
            </w:r>
            <w:r w:rsidRPr="00C318FA">
              <w:rPr>
                <w:rFonts w:asciiTheme="minorHAnsi" w:hAnsiTheme="minorHAnsi" w:cs="Calibri"/>
                <w:color w:val="17365D" w:themeColor="text2" w:themeShade="BF"/>
                <w:sz w:val="16"/>
                <w:szCs w:val="16"/>
                <w:lang w:val="ro-RO"/>
              </w:rPr>
              <w:t xml:space="preserve"> 2013. Cu toate acestea, indicatorii strategiei se referă, de asemenea, la acei  tineri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omeri pe termen lung, în timp ce prima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iune nu prezintă date cu privire la rata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omajului pe termen lung în rândul tinerilor.</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Rata de inactivitate mai mare cu 7,5% decât media europeană </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Au fost identificate disparită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teritoriale de ocupare, cu o diferen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 de 11,5% între rata de ocupare cea mai mare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cea mai scăzută.</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Mai mult decât atât, Strategia con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ine o analiză a accesului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 participării pe pia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muncii a mai multor grupuri dezavantajate, dezvăluind diferen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 semnificative.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Participarea pe pia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ei de muncă pe grupe de vârstă: Strategia prezintă ratele de ocupare pentru grupurile de vârstă cele mai afectate (15-24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55-64).</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România are a doua cea mai mică densitate a afacerilor din Uniunea Europeană, cu toate că nu au fost identificate cauzele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nu sunt prezentate date cu privire la densitatea afacerilor</w:t>
            </w:r>
          </w:p>
          <w:p w:rsidR="00C12CF3" w:rsidRPr="00C318FA" w:rsidRDefault="00C12CF3" w:rsidP="003304D2">
            <w:pPr>
              <w:autoSpaceDE/>
              <w:adjustRightInd/>
              <w:spacing w:before="120" w:line="276" w:lineRule="auto"/>
              <w:ind w:left="342"/>
              <w:textAlignment w:val="auto"/>
              <w:rPr>
                <w:rFonts w:asciiTheme="minorHAnsi" w:hAnsiTheme="minorHAnsi" w:cs="Calibri"/>
                <w:color w:val="17365D" w:themeColor="text2" w:themeShade="BF"/>
                <w:sz w:val="16"/>
                <w:szCs w:val="16"/>
                <w:lang w:val="ro-RO"/>
              </w:rPr>
            </w:pPr>
          </w:p>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Cu toate acestea, au fost identificate următoarele inconsecven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afirmă că există un deficit de ocupare, atât pe sectoare economice, cât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pe zone geografice, cu toate că sectoarele exacte nu sunt men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ionate</w:t>
            </w:r>
          </w:p>
          <w:p w:rsidR="00C12CF3" w:rsidRPr="00C318FA" w:rsidRDefault="00C12CF3" w:rsidP="00310250">
            <w:pPr>
              <w:numPr>
                <w:ilvl w:val="1"/>
                <w:numId w:val="24"/>
              </w:numPr>
              <w:autoSpaceDE/>
              <w:adjustRightInd/>
              <w:spacing w:before="120" w:line="276" w:lineRule="auto"/>
              <w:ind w:left="702"/>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Ultimele două paragrafe ale subsec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iunii 5 nu par să facă referire la diferen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a dintre cererea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oferta de furnizare de competen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expertiză</w:t>
            </w:r>
          </w:p>
        </w:tc>
      </w:tr>
      <w:tr w:rsidR="00C318FA" w:rsidRPr="00C318FA" w:rsidTr="00C41A83">
        <w:tc>
          <w:tcPr>
            <w:tcW w:w="708"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Utilizarea de date statistice de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actualizate </w:t>
            </w:r>
          </w:p>
        </w:tc>
        <w:tc>
          <w:tcPr>
            <w:tcW w:w="1210"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Toate punctele principale sus</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inute din surse primare sau secundare</w:t>
            </w:r>
          </w:p>
        </w:tc>
        <w:tc>
          <w:tcPr>
            <w:tcW w:w="3082" w:type="pct"/>
            <w:noWrap/>
          </w:tcPr>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Surse oficiale de date calitative sunt prezentate</w:t>
            </w:r>
            <w:r w:rsidRPr="00C318FA">
              <w:rPr>
                <w:rFonts w:asciiTheme="minorHAnsi" w:hAnsiTheme="minorHAnsi" w:cs="Calibri"/>
                <w:color w:val="17365D" w:themeColor="text2" w:themeShade="BF"/>
                <w:sz w:val="16"/>
                <w:szCs w:val="16"/>
                <w:lang w:val="ro-RO"/>
              </w:rPr>
              <w:t xml:space="preserve"> în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iunea </w:t>
            </w:r>
            <w:r w:rsidR="00B07A6F" w:rsidRPr="00C318FA">
              <w:rPr>
                <w:rFonts w:asciiTheme="minorHAnsi" w:hAnsiTheme="minorHAnsi" w:cs="Calibri"/>
                <w:color w:val="17365D" w:themeColor="text2" w:themeShade="BF"/>
                <w:sz w:val="16"/>
                <w:szCs w:val="16"/>
                <w:lang w:val="ro-RO"/>
              </w:rPr>
              <w:t>strategiei</w:t>
            </w:r>
            <w:r w:rsidRPr="00C318FA">
              <w:rPr>
                <w:rFonts w:asciiTheme="minorHAnsi" w:hAnsiTheme="minorHAnsi" w:cs="Calibri"/>
                <w:color w:val="17365D" w:themeColor="text2" w:themeShade="BF"/>
                <w:sz w:val="16"/>
                <w:szCs w:val="16"/>
                <w:lang w:val="ro-RO"/>
              </w:rPr>
              <w:t xml:space="preserve"> referitoare la Ocuparea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w:t>
            </w:r>
          </w:p>
          <w:p w:rsidR="00C12CF3" w:rsidRPr="00C318FA" w:rsidRDefault="00C12CF3" w:rsidP="00DA1B5A">
            <w:pPr>
              <w:autoSpaceDE/>
              <w:adjustRightInd/>
              <w:spacing w:before="120" w:line="276" w:lineRule="auto"/>
              <w:textAlignment w:val="auto"/>
              <w:rPr>
                <w:rFonts w:asciiTheme="minorHAnsi" w:hAnsiTheme="minorHAnsi" w:cs="Calibri"/>
                <w:color w:val="17365D" w:themeColor="text2" w:themeShade="BF"/>
                <w:sz w:val="16"/>
                <w:szCs w:val="16"/>
                <w:lang w:val="ro-RO"/>
              </w:rPr>
            </w:pPr>
          </w:p>
        </w:tc>
      </w:tr>
      <w:tr w:rsidR="00C318FA" w:rsidRPr="00C318FA" w:rsidTr="00C41A83">
        <w:tc>
          <w:tcPr>
            <w:tcW w:w="708" w:type="pct"/>
            <w:shd w:val="clear" w:color="auto" w:fill="F2F2F2"/>
            <w:noWrap/>
          </w:tcPr>
          <w:p w:rsidR="00C12CF3" w:rsidRPr="00C318FA" w:rsidRDefault="00C12CF3" w:rsidP="00DA1B5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Acoperirea provocărilor specifice</w:t>
            </w:r>
          </w:p>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p>
        </w:tc>
        <w:tc>
          <w:tcPr>
            <w:tcW w:w="1210"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Sunt tratate aspecte legate de problemele specifice zonelor urbane, zonelor rurale, zonelor de coastă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de pescuit, zonelor montane </w:t>
            </w:r>
          </w:p>
        </w:tc>
        <w:tc>
          <w:tcPr>
            <w:tcW w:w="3082" w:type="pct"/>
            <w:noWrap/>
          </w:tcPr>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w:t>
            </w:r>
            <w:r w:rsidRPr="00C318FA">
              <w:rPr>
                <w:rFonts w:asciiTheme="minorHAnsi" w:hAnsiTheme="minorHAnsi" w:cs="Calibri"/>
                <w:b/>
                <w:color w:val="17365D" w:themeColor="text2" w:themeShade="BF"/>
                <w:sz w:val="16"/>
                <w:szCs w:val="16"/>
                <w:lang w:val="ro-RO"/>
              </w:rPr>
              <w:t>abordează dimensiunea rurală</w:t>
            </w:r>
            <w:r w:rsidRPr="00C318FA">
              <w:rPr>
                <w:rFonts w:asciiTheme="minorHAnsi" w:hAnsiTheme="minorHAnsi" w:cs="Calibri"/>
                <w:color w:val="17365D" w:themeColor="text2" w:themeShade="BF"/>
                <w:sz w:val="16"/>
                <w:szCs w:val="16"/>
                <w:lang w:val="ro-RO"/>
              </w:rPr>
              <w:t>, cu privire la ratele scăzute de ocupare a popula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iei din mediul rural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gradul ridicat de dependen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 de agricultura de subzisten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w:t>
            </w:r>
          </w:p>
        </w:tc>
      </w:tr>
      <w:tr w:rsidR="00C318FA" w:rsidRPr="00C318FA" w:rsidTr="00C41A83">
        <w:trPr>
          <w:trHeight w:val="937"/>
        </w:trPr>
        <w:tc>
          <w:tcPr>
            <w:tcW w:w="708"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Acoperirea zonelor regionale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sub-regionale</w:t>
            </w:r>
          </w:p>
        </w:tc>
        <w:tc>
          <w:tcPr>
            <w:tcW w:w="1210"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Sunt analizate aspecte legate de condi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iile speciale ale regiunii </w:t>
            </w:r>
          </w:p>
        </w:tc>
        <w:tc>
          <w:tcPr>
            <w:tcW w:w="3082" w:type="pct"/>
            <w:noWrap/>
          </w:tcPr>
          <w:p w:rsidR="00C12CF3" w:rsidRPr="00C318FA" w:rsidRDefault="00C12CF3" w:rsidP="00981C7F">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w:t>
            </w:r>
            <w:r w:rsidRPr="00C318FA">
              <w:rPr>
                <w:rFonts w:asciiTheme="minorHAnsi" w:hAnsiTheme="minorHAnsi" w:cs="Calibri"/>
                <w:b/>
                <w:color w:val="17365D" w:themeColor="text2" w:themeShade="BF"/>
                <w:sz w:val="16"/>
                <w:szCs w:val="16"/>
                <w:lang w:val="ro-RO"/>
              </w:rPr>
              <w:t>prezintă contextul regional</w:t>
            </w:r>
            <w:r w:rsidRPr="00C318FA">
              <w:rPr>
                <w:rFonts w:asciiTheme="minorHAnsi" w:hAnsiTheme="minorHAnsi" w:cs="Calibri"/>
                <w:color w:val="17365D" w:themeColor="text2" w:themeShade="BF"/>
                <w:sz w:val="16"/>
                <w:szCs w:val="16"/>
                <w:lang w:val="ro-RO"/>
              </w:rPr>
              <w:t>, prin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ierea regiunilor cu performan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 la extreme (de exemplu, rata cea mai mare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cea mai mică 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omajului în rândul popula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tinere, etc.).</w:t>
            </w:r>
          </w:p>
        </w:tc>
      </w:tr>
      <w:tr w:rsidR="00C318FA" w:rsidRPr="00C318FA" w:rsidTr="00C41A83">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Acoperirea grupurilor vulnerabile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 sărăciei</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Sunt identificate nevoile specifice ale zonelor geografice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grupurilor vulnerabile cele mai afectate de sărăcie</w:t>
            </w:r>
          </w:p>
        </w:tc>
        <w:tc>
          <w:tcPr>
            <w:tcW w:w="3082" w:type="pct"/>
            <w:noWrap/>
          </w:tcPr>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iunea pentru </w:t>
            </w:r>
            <w:r w:rsidRPr="00C318FA">
              <w:rPr>
                <w:rFonts w:asciiTheme="minorHAnsi" w:hAnsiTheme="minorHAnsi" w:cs="Calibri"/>
                <w:b/>
                <w:color w:val="17365D" w:themeColor="text2" w:themeShade="BF"/>
                <w:sz w:val="16"/>
                <w:szCs w:val="16"/>
                <w:lang w:val="ro-RO"/>
              </w:rPr>
              <w:t>ocuparea for</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ei de muncă identifică grupurile vulnerabile</w:t>
            </w:r>
            <w:r w:rsidRPr="00C318FA">
              <w:rPr>
                <w:rFonts w:asciiTheme="minorHAnsi" w:hAnsiTheme="minorHAnsi" w:cs="Calibri"/>
                <w:color w:val="17365D" w:themeColor="text2" w:themeShade="BF"/>
                <w:sz w:val="16"/>
                <w:szCs w:val="16"/>
                <w:lang w:val="ro-RO"/>
              </w:rPr>
              <w:t xml:space="preserve"> care suferă de probleme de acces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participare pe pia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 (de exemplu, persoanele cu dizabilită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 romi)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propune măsuri pentru îmbunătă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irea situa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lor</w:t>
            </w:r>
          </w:p>
        </w:tc>
      </w:tr>
      <w:tr w:rsidR="00C318FA" w:rsidRPr="00C318FA" w:rsidTr="00C41A83">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Aspecte unice ale zonei reflectate</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Oportunită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ile de dezvoltare specifice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provocări reflectate</w:t>
            </w:r>
          </w:p>
        </w:tc>
        <w:tc>
          <w:tcPr>
            <w:tcW w:w="3082" w:type="pct"/>
            <w:noWrap/>
          </w:tcPr>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identifică </w:t>
            </w:r>
            <w:r w:rsidRPr="00C318FA">
              <w:rPr>
                <w:rFonts w:asciiTheme="minorHAnsi" w:hAnsiTheme="minorHAnsi" w:cs="Calibri"/>
                <w:b/>
                <w:color w:val="17365D" w:themeColor="text2" w:themeShade="BF"/>
                <w:sz w:val="16"/>
                <w:szCs w:val="16"/>
                <w:lang w:val="ro-RO"/>
              </w:rPr>
              <w:t>provocările specifice zonelor rurale</w:t>
            </w:r>
            <w:r w:rsidRPr="00C318FA">
              <w:rPr>
                <w:rFonts w:asciiTheme="minorHAnsi" w:hAnsiTheme="minorHAnsi" w:cs="Calibri"/>
                <w:color w:val="17365D" w:themeColor="text2" w:themeShade="BF"/>
                <w:sz w:val="16"/>
                <w:szCs w:val="16"/>
                <w:lang w:val="ro-RO"/>
              </w:rPr>
              <w:t xml:space="preserve">, precum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 regiunilor care apar a avea </w:t>
            </w:r>
            <w:r w:rsidR="00B07A6F" w:rsidRPr="00C318FA">
              <w:rPr>
                <w:rFonts w:asciiTheme="minorHAnsi" w:hAnsiTheme="minorHAnsi" w:cs="Calibri"/>
                <w:color w:val="17365D" w:themeColor="text2" w:themeShade="BF"/>
                <w:sz w:val="16"/>
                <w:szCs w:val="16"/>
                <w:lang w:val="ro-RO"/>
              </w:rPr>
              <w:t>performan</w:t>
            </w:r>
            <w:r w:rsidR="00F431E3" w:rsidRPr="00C318FA">
              <w:rPr>
                <w:rFonts w:asciiTheme="minorHAnsi" w:hAnsiTheme="minorHAnsi" w:cs="Arial"/>
                <w:color w:val="17365D" w:themeColor="text2" w:themeShade="BF"/>
                <w:sz w:val="16"/>
                <w:szCs w:val="16"/>
                <w:lang w:val="ro-RO"/>
              </w:rPr>
              <w:t>ţ</w:t>
            </w:r>
            <w:r w:rsidR="00B07A6F" w:rsidRPr="00C318FA">
              <w:rPr>
                <w:rFonts w:asciiTheme="minorHAnsi" w:hAnsiTheme="minorHAnsi" w:cs="Calibri"/>
                <w:color w:val="17365D" w:themeColor="text2" w:themeShade="BF"/>
                <w:sz w:val="16"/>
                <w:szCs w:val="16"/>
                <w:lang w:val="ro-RO"/>
              </w:rPr>
              <w:t>e</w:t>
            </w:r>
            <w:r w:rsidRPr="00C318FA">
              <w:rPr>
                <w:rFonts w:asciiTheme="minorHAnsi" w:hAnsiTheme="minorHAnsi" w:cs="Calibri"/>
                <w:color w:val="17365D" w:themeColor="text2" w:themeShade="BF"/>
                <w:sz w:val="16"/>
                <w:szCs w:val="16"/>
                <w:lang w:val="ro-RO"/>
              </w:rPr>
              <w:t xml:space="preserve"> mai slabe, mai ales în ceea ce prive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te ratele ridicate ale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omajului în rândul tinerilor</w:t>
            </w:r>
          </w:p>
        </w:tc>
      </w:tr>
      <w:tr w:rsidR="00C318FA" w:rsidRPr="00C318FA" w:rsidTr="00C41A83">
        <w:tc>
          <w:tcPr>
            <w:tcW w:w="708"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Concluzii</w:t>
            </w:r>
          </w:p>
        </w:tc>
        <w:tc>
          <w:tcPr>
            <w:tcW w:w="1210" w:type="pct"/>
            <w:shd w:val="clear" w:color="auto" w:fill="F2F2F2"/>
            <w:noWrap/>
          </w:tcPr>
          <w:p w:rsidR="00C12CF3" w:rsidRPr="00C318FA" w:rsidRDefault="00C12CF3" w:rsidP="00C41A8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Concluzii clare pentru dezvoltarea strategiei</w:t>
            </w:r>
          </w:p>
        </w:tc>
        <w:tc>
          <w:tcPr>
            <w:tcW w:w="3082" w:type="pct"/>
            <w:noWrap/>
          </w:tcPr>
          <w:p w:rsidR="00C12CF3" w:rsidRPr="00C318FA" w:rsidRDefault="00C12CF3" w:rsidP="00310250">
            <w:pPr>
              <w:numPr>
                <w:ilvl w:val="0"/>
                <w:numId w:val="24"/>
              </w:numPr>
              <w:autoSpaceDE/>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Concluziile analizei sunt clare</w:t>
            </w:r>
            <w:r w:rsidRPr="00C318FA">
              <w:rPr>
                <w:rFonts w:asciiTheme="minorHAnsi" w:hAnsiTheme="minorHAnsi" w:cs="Calibri"/>
                <w:color w:val="17365D" w:themeColor="text2" w:themeShade="BF"/>
                <w:sz w:val="16"/>
                <w:szCs w:val="16"/>
                <w:lang w:val="ro-RO"/>
              </w:rPr>
              <w:t>, dezvăluind pe de o parte, provocările, iar pe de altă parte, măsurile propuse pentru a le solu</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w:t>
            </w:r>
          </w:p>
        </w:tc>
      </w:tr>
    </w:tbl>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156612" w:rsidRPr="00C318FA" w:rsidRDefault="00156612">
      <w:pPr>
        <w:overflowPunct/>
        <w:autoSpaceDE/>
        <w:autoSpaceDN/>
        <w:adjustRightInd/>
        <w:spacing w:after="0" w:line="240" w:lineRule="auto"/>
        <w:jc w:val="left"/>
        <w:textAlignment w:val="auto"/>
        <w:rPr>
          <w:rFonts w:asciiTheme="minorHAnsi" w:hAnsiTheme="minorHAnsi"/>
          <w:b/>
          <w:i/>
          <w:color w:val="17365D" w:themeColor="text2" w:themeShade="BF"/>
          <w:sz w:val="22"/>
          <w:lang w:val="ro-RO"/>
        </w:rPr>
      </w:pPr>
      <w:r w:rsidRPr="00C318FA">
        <w:rPr>
          <w:rFonts w:asciiTheme="minorHAnsi" w:hAnsiTheme="minorHAnsi"/>
          <w:b/>
          <w:i/>
          <w:color w:val="17365D" w:themeColor="text2" w:themeShade="BF"/>
          <w:sz w:val="22"/>
          <w:lang w:val="ro-RO"/>
        </w:rPr>
        <w:br w:type="page"/>
      </w:r>
    </w:p>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C12CF3" w:rsidRPr="00C318FA" w:rsidRDefault="00B07A6F"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Incluziunea</w:t>
      </w:r>
      <w:r w:rsidR="00C12CF3" w:rsidRPr="00C318FA">
        <w:rPr>
          <w:rFonts w:asciiTheme="minorHAnsi" w:hAnsiTheme="minorHAnsi"/>
          <w:b/>
          <w:i/>
          <w:color w:val="17365D" w:themeColor="text2" w:themeShade="BF"/>
          <w:lang w:val="ro-RO"/>
        </w:rPr>
        <w:t xml:space="preserve"> socială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2237"/>
        <w:gridCol w:w="5697"/>
      </w:tblGrid>
      <w:tr w:rsidR="00C318FA" w:rsidRPr="00C318FA" w:rsidTr="00C41A83">
        <w:trPr>
          <w:trHeight w:val="257"/>
          <w:tblHeader/>
        </w:trPr>
        <w:tc>
          <w:tcPr>
            <w:tcW w:w="708" w:type="pct"/>
            <w:shd w:val="clear" w:color="auto" w:fill="FFC000"/>
            <w:noWrap/>
          </w:tcPr>
          <w:p w:rsidR="00C12CF3" w:rsidRPr="00C318FA" w:rsidRDefault="00C12CF3" w:rsidP="0087018A">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Aspect</w:t>
            </w:r>
          </w:p>
        </w:tc>
        <w:tc>
          <w:tcPr>
            <w:tcW w:w="1210" w:type="pct"/>
            <w:shd w:val="clear" w:color="auto" w:fill="FFC000"/>
            <w:noWrap/>
          </w:tcPr>
          <w:p w:rsidR="00C12CF3" w:rsidRPr="00C318FA" w:rsidRDefault="00C12CF3" w:rsidP="0087018A">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Judecată</w:t>
            </w:r>
          </w:p>
        </w:tc>
        <w:tc>
          <w:tcPr>
            <w:tcW w:w="3082" w:type="pct"/>
            <w:shd w:val="clear" w:color="auto" w:fill="FFC000"/>
            <w:noWrap/>
          </w:tcPr>
          <w:p w:rsidR="00C12CF3" w:rsidRPr="00C318FA" w:rsidRDefault="00C12CF3" w:rsidP="0087018A">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Constatare</w:t>
            </w:r>
          </w:p>
        </w:tc>
      </w:tr>
      <w:tr w:rsidR="00C318FA" w:rsidRPr="00C318FA" w:rsidTr="00C41A83">
        <w:trPr>
          <w:trHeight w:val="210"/>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Claritate</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Bine scris, cu toate aspectele principale care reies din textul principal, dar, de asemenea,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cu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iuni introductive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de încheiere</w:t>
            </w:r>
          </w:p>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p>
        </w:tc>
        <w:tc>
          <w:tcPr>
            <w:tcW w:w="3082" w:type="pct"/>
            <w:noWrap/>
          </w:tcPr>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Principalele provocări</w:t>
            </w:r>
            <w:r w:rsidRPr="00C318FA">
              <w:rPr>
                <w:rFonts w:asciiTheme="minorHAnsi" w:hAnsiTheme="minorHAnsi" w:cs="Calibri"/>
                <w:color w:val="17365D" w:themeColor="text2" w:themeShade="BF"/>
                <w:sz w:val="16"/>
                <w:szCs w:val="16"/>
                <w:lang w:val="ro-RO"/>
              </w:rPr>
              <w:t xml:space="preserve"> legate de sărăcie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incluziune socială sunt identificate:</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Nivel ridicat de sărăcie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excluziune socială</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Risc ridicat de sărăcie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excluziune socială pentru anumite grupuri vulnerabile</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Caracter local al sărăciei</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Economie socială slab dezvoltată</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Acces redus la servicii sociale de calitate</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Calitate scăzută a serviciilor de sănătate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accesul inegal la acestea</w:t>
            </w:r>
          </w:p>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Cauzele profunde care declan</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 xml:space="preserve">ează sărăcia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excluziunea socială</w:t>
            </w:r>
            <w:r w:rsidRPr="00C318FA">
              <w:rPr>
                <w:rFonts w:asciiTheme="minorHAnsi" w:hAnsiTheme="minorHAnsi" w:cs="Calibri"/>
                <w:color w:val="17365D" w:themeColor="text2" w:themeShade="BF"/>
                <w:sz w:val="16"/>
                <w:szCs w:val="16"/>
                <w:lang w:val="ro-RO"/>
              </w:rPr>
              <w:t xml:space="preserve"> sunt identificate:</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b/>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Rată scăzută de ocupare</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Nivel scăzut al absolvirilor în educa</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ie</w:t>
            </w:r>
            <w:r w:rsidRPr="00C318FA">
              <w:rPr>
                <w:rFonts w:asciiTheme="minorHAnsi" w:hAnsiTheme="minorHAnsi" w:cs="Calibri"/>
                <w:color w:val="17365D" w:themeColor="text2" w:themeShade="BF"/>
                <w:sz w:val="16"/>
                <w:szCs w:val="16"/>
                <w:lang w:val="ro-RO"/>
              </w:rPr>
              <w:t xml:space="preserve"> (riscul de sărăcie relativă pentru persoanele cu un nivel de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 care corespunde ISCED 0-2 este de 3 ori mai mare decât pentru cei cu studii medii)</w:t>
            </w:r>
          </w:p>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S-a realizat</w:t>
            </w:r>
            <w:r w:rsidRPr="00C318FA">
              <w:rPr>
                <w:rFonts w:asciiTheme="minorHAnsi" w:hAnsiTheme="minorHAnsi" w:cs="Calibri"/>
                <w:b/>
                <w:color w:val="17365D" w:themeColor="text2" w:themeShade="BF"/>
                <w:sz w:val="16"/>
                <w:szCs w:val="16"/>
                <w:lang w:val="ro-RO"/>
              </w:rPr>
              <w:t xml:space="preserve"> o analiză teritorială</w:t>
            </w:r>
            <w:r w:rsidRPr="00C318FA">
              <w:rPr>
                <w:rFonts w:asciiTheme="minorHAnsi" w:hAnsiTheme="minorHAnsi" w:cs="Calibri"/>
                <w:color w:val="17365D" w:themeColor="text2" w:themeShade="BF"/>
                <w:sz w:val="16"/>
                <w:szCs w:val="16"/>
                <w:lang w:val="ro-RO"/>
              </w:rPr>
              <w:t xml:space="preserve"> care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iază zonele cele mai afectate de riscul de sărăcie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specificitatea acestora:</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Regiunile Nord-Est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Sud-Est</w:t>
            </w:r>
            <w:r w:rsidRPr="00C318FA">
              <w:rPr>
                <w:rFonts w:asciiTheme="minorHAnsi" w:hAnsiTheme="minorHAnsi" w:cs="Calibri"/>
                <w:color w:val="17365D" w:themeColor="text2" w:themeShade="BF"/>
                <w:sz w:val="16"/>
                <w:szCs w:val="16"/>
                <w:lang w:val="ro-RO"/>
              </w:rPr>
              <w:t xml:space="preserve"> sunt cele mai afectate de riscul de sărăcie (</w:t>
            </w:r>
            <w:r w:rsidR="00B07A6F" w:rsidRPr="00C318FA">
              <w:rPr>
                <w:rFonts w:asciiTheme="minorHAnsi" w:hAnsiTheme="minorHAnsi" w:cs="Calibri"/>
                <w:color w:val="17365D" w:themeColor="text2" w:themeShade="BF"/>
                <w:sz w:val="16"/>
                <w:szCs w:val="16"/>
                <w:lang w:val="ro-RO"/>
              </w:rPr>
              <w:t>sărăcia</w:t>
            </w:r>
            <w:r w:rsidRPr="00C318FA">
              <w:rPr>
                <w:rFonts w:asciiTheme="minorHAnsi" w:hAnsiTheme="minorHAnsi" w:cs="Calibri"/>
                <w:color w:val="17365D" w:themeColor="text2" w:themeShade="BF"/>
                <w:sz w:val="16"/>
                <w:szCs w:val="16"/>
                <w:lang w:val="ro-RO"/>
              </w:rPr>
              <w:t xml:space="preserve"> este de două ori mai </w:t>
            </w:r>
            <w:r w:rsidR="00B07A6F" w:rsidRPr="00C318FA">
              <w:rPr>
                <w:rFonts w:asciiTheme="minorHAnsi" w:hAnsiTheme="minorHAnsi" w:cs="Calibri"/>
                <w:color w:val="17365D" w:themeColor="text2" w:themeShade="BF"/>
                <w:sz w:val="16"/>
                <w:szCs w:val="16"/>
                <w:lang w:val="ro-RO"/>
              </w:rPr>
              <w:t>răspândită</w:t>
            </w:r>
            <w:r w:rsidRPr="00C318FA">
              <w:rPr>
                <w:rFonts w:asciiTheme="minorHAnsi" w:hAnsiTheme="minorHAnsi" w:cs="Calibri"/>
                <w:color w:val="17365D" w:themeColor="text2" w:themeShade="BF"/>
                <w:sz w:val="16"/>
                <w:szCs w:val="16"/>
                <w:lang w:val="ro-RO"/>
              </w:rPr>
              <w:t xml:space="preserve"> decât în </w:t>
            </w:r>
            <w:r w:rsidR="00B07A6F" w:rsidRPr="00C318FA">
              <w:rPr>
                <w:rFonts w:asciiTheme="minorHAnsi" w:hAnsiTheme="minorHAnsi" w:cs="Calibri"/>
                <w:color w:val="17365D" w:themeColor="text2" w:themeShade="BF"/>
                <w:sz w:val="16"/>
                <w:szCs w:val="16"/>
                <w:lang w:val="ro-RO"/>
              </w:rPr>
              <w:t>Bucure</w:t>
            </w:r>
            <w:r w:rsidR="00D21348" w:rsidRPr="00C318FA">
              <w:rPr>
                <w:rFonts w:asciiTheme="minorHAnsi" w:hAnsiTheme="minorHAnsi" w:cs="Arial"/>
                <w:color w:val="17365D" w:themeColor="text2" w:themeShade="BF"/>
                <w:sz w:val="16"/>
                <w:szCs w:val="16"/>
                <w:lang w:val="ro-RO"/>
              </w:rPr>
              <w:t>ş</w:t>
            </w:r>
            <w:r w:rsidR="00B07A6F" w:rsidRPr="00C318FA">
              <w:rPr>
                <w:rFonts w:asciiTheme="minorHAnsi" w:hAnsiTheme="minorHAnsi" w:cs="Calibri"/>
                <w:color w:val="17365D" w:themeColor="text2" w:themeShade="BF"/>
                <w:sz w:val="16"/>
                <w:szCs w:val="16"/>
                <w:lang w:val="ro-RO"/>
              </w:rPr>
              <w:t>ti-Ilfov</w:t>
            </w:r>
            <w:r w:rsidRPr="00C318FA">
              <w:rPr>
                <w:rFonts w:asciiTheme="minorHAnsi" w:hAnsiTheme="minorHAnsi" w:cs="Calibri"/>
                <w:color w:val="17365D" w:themeColor="text2" w:themeShade="BF"/>
                <w:sz w:val="16"/>
                <w:szCs w:val="16"/>
                <w:lang w:val="ro-RO"/>
              </w:rPr>
              <w:t>)</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Zonele rurale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ora</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ele mici</w:t>
            </w:r>
            <w:r w:rsidRPr="00C318FA">
              <w:rPr>
                <w:rFonts w:asciiTheme="minorHAnsi" w:hAnsiTheme="minorHAnsi" w:cs="Calibri"/>
                <w:color w:val="17365D" w:themeColor="text2" w:themeShade="BF"/>
                <w:sz w:val="16"/>
                <w:szCs w:val="16"/>
                <w:lang w:val="ro-RO"/>
              </w:rPr>
              <w:t xml:space="preserve"> (riscul de sărăcie absolută este de 4 ori mai mare în mediul rural fa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 de mediul urban), cu sărăcia asociată lipsei de modernizare, via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a economică dominată de agricultură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îmbătrânirea demografică</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Zonele urbane</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Calibri"/>
                <w:b/>
                <w:color w:val="17365D" w:themeColor="text2" w:themeShade="BF"/>
                <w:sz w:val="16"/>
                <w:szCs w:val="16"/>
                <w:lang w:val="ro-RO"/>
              </w:rPr>
              <w:t>care concentrează "pungile de sărăcie",</w:t>
            </w:r>
            <w:r w:rsidRPr="00C318FA">
              <w:rPr>
                <w:rFonts w:asciiTheme="minorHAnsi" w:hAnsiTheme="minorHAnsi" w:cs="Calibri"/>
                <w:color w:val="17365D" w:themeColor="text2" w:themeShade="BF"/>
                <w:sz w:val="16"/>
                <w:szCs w:val="16"/>
                <w:lang w:val="ro-RO"/>
              </w:rPr>
              <w:t xml:space="preserve"> în care sărăcia este asociată unui acces limitat la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 servicii sociale, medicale, utilită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w:t>
            </w:r>
          </w:p>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Grupurile vulnerabile sunt identificate</w:t>
            </w:r>
            <w:r w:rsidRPr="00C318FA">
              <w:rPr>
                <w:rFonts w:asciiTheme="minorHAnsi" w:hAnsiTheme="minorHAnsi" w:cs="Calibri"/>
                <w:color w:val="17365D" w:themeColor="text2" w:themeShade="BF"/>
                <w:sz w:val="16"/>
                <w:szCs w:val="16"/>
                <w:lang w:val="ro-RO"/>
              </w:rPr>
              <w:t xml:space="preserve"> (de exemplu copii,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omeri, persoane de etnie romă, vârstnici, persoanele cu dizabili</w:t>
            </w:r>
            <w:r w:rsidR="00B07A6F" w:rsidRPr="00C318FA">
              <w:rPr>
                <w:rFonts w:asciiTheme="minorHAnsi" w:hAnsiTheme="minorHAnsi" w:cs="Calibri"/>
                <w:color w:val="17365D" w:themeColor="text2" w:themeShade="BF"/>
                <w:sz w:val="16"/>
                <w:szCs w:val="16"/>
                <w:lang w:val="ro-RO"/>
              </w:rPr>
              <w:t>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Calibri"/>
                <w:b/>
                <w:color w:val="17365D" w:themeColor="text2" w:themeShade="BF"/>
                <w:sz w:val="16"/>
                <w:szCs w:val="16"/>
                <w:lang w:val="ro-RO"/>
              </w:rPr>
              <w:t>nevoile lor specifice sunt men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ionate pentru fiecare categorie</w:t>
            </w:r>
            <w:r w:rsidRPr="00C318FA">
              <w:rPr>
                <w:rFonts w:asciiTheme="minorHAnsi" w:hAnsiTheme="minorHAnsi" w:cs="Calibri"/>
                <w:color w:val="17365D" w:themeColor="text2" w:themeShade="BF"/>
                <w:sz w:val="16"/>
                <w:szCs w:val="16"/>
                <w:lang w:val="ro-RO"/>
              </w:rPr>
              <w:t>. Informa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iile prezentate sunt în conformitate cu provocările identificate în Acordul de Parteneriat.</w:t>
            </w:r>
          </w:p>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Schimbările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rezultatele a</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teptate prin interven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iile PO CU 2014-2020 sunt prezentate</w:t>
            </w:r>
            <w:r w:rsidRPr="00C318FA">
              <w:rPr>
                <w:rFonts w:asciiTheme="minorHAnsi" w:hAnsiTheme="minorHAnsi" w:cs="Calibri"/>
                <w:color w:val="17365D" w:themeColor="text2" w:themeShade="BF"/>
                <w:sz w:val="16"/>
                <w:szCs w:val="16"/>
                <w:lang w:val="ro-RO"/>
              </w:rPr>
              <w:t xml:space="preserve"> într-un paragraf separat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Calibri"/>
                <w:b/>
                <w:color w:val="17365D" w:themeColor="text2" w:themeShade="BF"/>
                <w:sz w:val="16"/>
                <w:szCs w:val="16"/>
                <w:lang w:val="ro-RO"/>
              </w:rPr>
              <w:t>abordarea strategică este explicată</w:t>
            </w:r>
            <w:r w:rsidRPr="00C318FA">
              <w:rPr>
                <w:rFonts w:asciiTheme="minorHAnsi" w:hAnsiTheme="minorHAnsi" w:cs="Calibri"/>
                <w:color w:val="17365D" w:themeColor="text2" w:themeShade="BF"/>
                <w:sz w:val="16"/>
                <w:szCs w:val="16"/>
                <w:lang w:val="ro-RO"/>
              </w:rPr>
              <w:t xml:space="preserve"> la sfâr</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itul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iunii, inclusiv, de asemenea, mixul de ac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iuni în raport cu fiecare provocare identificată</w:t>
            </w:r>
          </w:p>
          <w:p w:rsidR="00C12CF3" w:rsidRPr="00C318FA" w:rsidRDefault="00C12CF3" w:rsidP="004F41AD">
            <w:pPr>
              <w:autoSpaceDE/>
              <w:autoSpaceDN/>
              <w:adjustRightInd/>
              <w:spacing w:before="120" w:line="276" w:lineRule="auto"/>
              <w:rPr>
                <w:rFonts w:asciiTheme="minorHAnsi" w:hAnsiTheme="minorHAnsi" w:cs="Calibri"/>
                <w:color w:val="17365D" w:themeColor="text2" w:themeShade="BF"/>
                <w:sz w:val="16"/>
                <w:szCs w:val="16"/>
                <w:lang w:val="ro-RO"/>
              </w:rPr>
            </w:pPr>
          </w:p>
        </w:tc>
      </w:tr>
      <w:tr w:rsidR="00C318FA" w:rsidRPr="00C318FA" w:rsidTr="00C41A83">
        <w:trPr>
          <w:trHeight w:val="54"/>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Utilizarea de date statistice de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actualizate </w:t>
            </w:r>
          </w:p>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Toate punctele principale sus</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inute din surse primare sau secundare</w:t>
            </w:r>
          </w:p>
        </w:tc>
        <w:tc>
          <w:tcPr>
            <w:tcW w:w="3082" w:type="pct"/>
            <w:noWrap/>
          </w:tcPr>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În majoritatea cazurilor, problemele identificate sunt eviden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iate cu date calitative sau cantitative actualizate, de</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sursa de informare nu este întotdeauna men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ionată.</w:t>
            </w:r>
          </w:p>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Există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cazuri în care provocările ar trebui să fie eviden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iate în continuare:</w:t>
            </w:r>
          </w:p>
          <w:p w:rsidR="00C12CF3" w:rsidRPr="00C318FA" w:rsidRDefault="00C12CF3" w:rsidP="00981C7F">
            <w:pPr>
              <w:numPr>
                <w:ilvl w:val="1"/>
                <w:numId w:val="24"/>
              </w:numPr>
              <w:autoSpaceDE/>
              <w:autoSpaceDN/>
              <w:adjustRightInd/>
              <w:spacing w:before="120" w:line="276" w:lineRule="auto"/>
              <w:ind w:left="715"/>
              <w:rPr>
                <w:rFonts w:asciiTheme="minorHAnsi" w:hAnsiTheme="minorHAnsi" w:cs="Calibri"/>
                <w:b/>
                <w: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economie socială subdezvoltată: versiunea actuală a PO CU con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ine informa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 suplimentare cu privire la motivele pentru dezvoltarea redusă a economiei sociale în România; cu toate acestea, situa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actuală a economiei sociale nu este încă prezentată (de exemplu, numărul de întreprinderi sociale create prin POS DRU 2007-2013)</w:t>
            </w:r>
          </w:p>
        </w:tc>
      </w:tr>
      <w:tr w:rsidR="00C318FA" w:rsidRPr="00C318FA" w:rsidTr="00C41A83">
        <w:trPr>
          <w:trHeight w:val="54"/>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Acoperirea provocărilor specifice</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Sunt tratate aspecte legate de problemele specifice zonelor urbane, zonelor rurale, zonelor de coastă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de pescuit, zonelor montane </w:t>
            </w:r>
          </w:p>
        </w:tc>
        <w:tc>
          <w:tcPr>
            <w:tcW w:w="3082" w:type="pct"/>
            <w:noWrap/>
          </w:tcPr>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Strategia identifică provocările specifice zonelor urbane si rurale:</w:t>
            </w:r>
          </w:p>
          <w:p w:rsidR="00C12CF3" w:rsidRPr="00C318FA" w:rsidRDefault="00C12CF3"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zonele rurale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ora</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ele mici: lipsa de modernizare, via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a economică dominată de agricultură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îmbătrânirea demografică</w:t>
            </w:r>
          </w:p>
          <w:p w:rsidR="00C12CF3" w:rsidRPr="00C318FA" w:rsidRDefault="00C12CF3" w:rsidP="00981C7F">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mediul urban: un acces limitat la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 servicii sociale, medicale, utilită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w:t>
            </w:r>
          </w:p>
        </w:tc>
      </w:tr>
      <w:tr w:rsidR="00C318FA" w:rsidRPr="00C318FA" w:rsidTr="00C41A83">
        <w:trPr>
          <w:trHeight w:val="54"/>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Acoperirea zonelor regionale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sub-regionale</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Sunt analizate aspecte legate de condi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iile speciale ale regiunii </w:t>
            </w:r>
          </w:p>
        </w:tc>
        <w:tc>
          <w:tcPr>
            <w:tcW w:w="3082" w:type="pct"/>
            <w:noWrap/>
          </w:tcPr>
          <w:p w:rsidR="009C76B6"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identifică </w:t>
            </w:r>
            <w:r w:rsidRPr="00C318FA">
              <w:rPr>
                <w:rFonts w:asciiTheme="minorHAnsi" w:hAnsiTheme="minorHAnsi" w:cs="Calibri"/>
                <w:b/>
                <w:color w:val="17365D" w:themeColor="text2" w:themeShade="BF"/>
                <w:sz w:val="16"/>
                <w:szCs w:val="16"/>
                <w:lang w:val="ro-RO"/>
              </w:rPr>
              <w:t>condi</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iile special</w:t>
            </w:r>
            <w:r w:rsidR="009C76B6" w:rsidRPr="00C318FA">
              <w:rPr>
                <w:rFonts w:asciiTheme="minorHAnsi" w:hAnsiTheme="minorHAnsi" w:cs="Calibri"/>
                <w:b/>
                <w:color w:val="17365D" w:themeColor="text2" w:themeShade="BF"/>
                <w:sz w:val="16"/>
                <w:szCs w:val="16"/>
                <w:lang w:val="ro-RO"/>
              </w:rPr>
              <w:t>e ale regiunilor de dezvoltare:</w:t>
            </w:r>
          </w:p>
          <w:p w:rsidR="009C76B6" w:rsidRPr="00C318FA" w:rsidRDefault="009C76B6" w:rsidP="00310250">
            <w:pPr>
              <w:numPr>
                <w:ilvl w:val="1"/>
                <w:numId w:val="24"/>
              </w:numPr>
              <w:autoSpaceDE/>
              <w:autoSpaceDN/>
              <w:adjustRightInd/>
              <w:spacing w:before="120" w:line="276" w:lineRule="auto"/>
              <w:ind w:left="71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Regiunile </w:t>
            </w:r>
            <w:r w:rsidR="00C12CF3" w:rsidRPr="00C318FA">
              <w:rPr>
                <w:rFonts w:asciiTheme="minorHAnsi" w:hAnsiTheme="minorHAnsi" w:cs="Calibri"/>
                <w:color w:val="17365D" w:themeColor="text2" w:themeShade="BF"/>
                <w:sz w:val="16"/>
                <w:szCs w:val="16"/>
                <w:lang w:val="ro-RO"/>
              </w:rPr>
              <w:t xml:space="preserve">Nord-Est </w:t>
            </w:r>
            <w:r w:rsidR="00D21348" w:rsidRPr="00C318FA">
              <w:rPr>
                <w:rFonts w:asciiTheme="minorHAnsi" w:hAnsiTheme="minorHAnsi" w:cs="Calibri"/>
                <w:color w:val="17365D" w:themeColor="text2" w:themeShade="BF"/>
                <w:sz w:val="16"/>
                <w:szCs w:val="16"/>
                <w:lang w:val="ro-RO"/>
              </w:rPr>
              <w:t>ş</w:t>
            </w:r>
            <w:r w:rsidR="00C12CF3" w:rsidRPr="00C318FA">
              <w:rPr>
                <w:rFonts w:asciiTheme="minorHAnsi" w:hAnsiTheme="minorHAnsi" w:cs="Calibri"/>
                <w:color w:val="17365D" w:themeColor="text2" w:themeShade="BF"/>
                <w:sz w:val="16"/>
                <w:szCs w:val="16"/>
                <w:lang w:val="ro-RO"/>
              </w:rPr>
              <w:t>i Sud-Est su</w:t>
            </w:r>
            <w:r w:rsidRPr="00C318FA">
              <w:rPr>
                <w:rFonts w:asciiTheme="minorHAnsi" w:hAnsiTheme="minorHAnsi" w:cs="Calibri"/>
                <w:color w:val="17365D" w:themeColor="text2" w:themeShade="BF"/>
                <w:sz w:val="16"/>
                <w:szCs w:val="16"/>
                <w:lang w:val="ro-RO"/>
              </w:rPr>
              <w:t>nt cele mai afectate de sărăcie</w:t>
            </w:r>
          </w:p>
          <w:p w:rsidR="00C12CF3" w:rsidRPr="00C318FA" w:rsidRDefault="009C76B6" w:rsidP="00981C7F">
            <w:pPr>
              <w:numPr>
                <w:ilvl w:val="1"/>
                <w:numId w:val="24"/>
              </w:numPr>
              <w:autoSpaceDE/>
              <w:autoSpaceDN/>
              <w:adjustRightInd/>
              <w:spacing w:before="120" w:line="276" w:lineRule="auto"/>
              <w:ind w:left="715"/>
              <w:rPr>
                <w:rFonts w:asciiTheme="minorHAnsi" w:hAnsiTheme="minorHAnsi" w:cs="Calibri"/>
                <w: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Regiunea </w:t>
            </w:r>
            <w:r w:rsidR="00C12CF3" w:rsidRPr="00C318FA">
              <w:rPr>
                <w:rFonts w:asciiTheme="minorHAnsi" w:hAnsiTheme="minorHAnsi" w:cs="Calibri"/>
                <w:color w:val="17365D" w:themeColor="text2" w:themeShade="BF"/>
                <w:sz w:val="16"/>
                <w:szCs w:val="16"/>
                <w:lang w:val="ro-RO"/>
              </w:rPr>
              <w:t>Bucure</w:t>
            </w:r>
            <w:r w:rsidR="00D21348" w:rsidRPr="00C318FA">
              <w:rPr>
                <w:rFonts w:asciiTheme="minorHAnsi" w:hAnsiTheme="minorHAnsi" w:cs="Calibri"/>
                <w:color w:val="17365D" w:themeColor="text2" w:themeShade="BF"/>
                <w:sz w:val="16"/>
                <w:szCs w:val="16"/>
                <w:lang w:val="ro-RO"/>
              </w:rPr>
              <w:t>ş</w:t>
            </w:r>
            <w:r w:rsidR="00C12CF3" w:rsidRPr="00C318FA">
              <w:rPr>
                <w:rFonts w:asciiTheme="minorHAnsi" w:hAnsiTheme="minorHAnsi" w:cs="Calibri"/>
                <w:color w:val="17365D" w:themeColor="text2" w:themeShade="BF"/>
                <w:sz w:val="16"/>
                <w:szCs w:val="16"/>
                <w:lang w:val="ro-RO"/>
              </w:rPr>
              <w:t>ti-Ilfov are cea mai mică inciden</w:t>
            </w:r>
            <w:r w:rsidRPr="00C318FA">
              <w:rPr>
                <w:rFonts w:asciiTheme="minorHAnsi" w:hAnsiTheme="minorHAnsi" w:cs="Calibri"/>
                <w:color w:val="17365D" w:themeColor="text2" w:themeShade="BF"/>
                <w:sz w:val="16"/>
                <w:szCs w:val="16"/>
                <w:lang w:val="ro-RO"/>
              </w:rPr>
              <w:t>ţ</w:t>
            </w:r>
            <w:r w:rsidR="00C12CF3" w:rsidRPr="00C318FA">
              <w:rPr>
                <w:rFonts w:asciiTheme="minorHAnsi" w:hAnsiTheme="minorHAnsi" w:cs="Calibri"/>
                <w:color w:val="17365D" w:themeColor="text2" w:themeShade="BF"/>
                <w:sz w:val="16"/>
                <w:szCs w:val="16"/>
                <w:lang w:val="ro-RO"/>
              </w:rPr>
              <w:t>ă a sărăciei</w:t>
            </w:r>
          </w:p>
        </w:tc>
      </w:tr>
      <w:tr w:rsidR="00C318FA" w:rsidRPr="00C318FA" w:rsidTr="00C41A83">
        <w:trPr>
          <w:trHeight w:val="54"/>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Acoperirea grupurilor vulnerabile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 sărăciei</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Sunt identificate nevoile specifice ale zonelor geografice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grupurilor vulnerabile cele mai afectate de sărăcie</w:t>
            </w:r>
          </w:p>
        </w:tc>
        <w:tc>
          <w:tcPr>
            <w:tcW w:w="3082" w:type="pct"/>
            <w:noWrap/>
          </w:tcPr>
          <w:p w:rsidR="00C12CF3" w:rsidRPr="00C318FA" w:rsidRDefault="00C12CF3" w:rsidP="00310250">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Strategia identifică zonele geografice cele mai afectate de sărăcie</w:t>
            </w:r>
            <w:r w:rsidRPr="00C318FA">
              <w:rPr>
                <w:rFonts w:asciiTheme="minorHAnsi" w:hAnsiTheme="minorHAnsi" w:cs="Calibri"/>
                <w:color w:val="17365D" w:themeColor="text2" w:themeShade="BF"/>
                <w:sz w:val="16"/>
                <w:szCs w:val="16"/>
                <w:lang w:val="ro-RO"/>
              </w:rPr>
              <w:t xml:space="preserve">: regiunile Nord-Est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Sud-Est.</w:t>
            </w:r>
          </w:p>
          <w:p w:rsidR="00C12CF3" w:rsidRPr="00C318FA" w:rsidRDefault="00C12CF3">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w:t>
            </w:r>
            <w:r w:rsidRPr="00C318FA">
              <w:rPr>
                <w:rFonts w:asciiTheme="minorHAnsi" w:hAnsiTheme="minorHAnsi" w:cs="Calibri"/>
                <w:b/>
                <w:color w:val="17365D" w:themeColor="text2" w:themeShade="BF"/>
                <w:sz w:val="16"/>
                <w:szCs w:val="16"/>
                <w:lang w:val="ro-RO"/>
              </w:rPr>
              <w:t>identifică următoarele grupuri vulnerabile</w:t>
            </w:r>
            <w:r w:rsidRPr="00C318FA">
              <w:rPr>
                <w:rFonts w:asciiTheme="minorHAnsi" w:hAnsiTheme="minorHAnsi" w:cs="Calibri"/>
                <w:color w:val="17365D" w:themeColor="text2" w:themeShade="BF"/>
                <w:sz w:val="16"/>
                <w:szCs w:val="16"/>
                <w:lang w:val="ro-RO"/>
              </w:rPr>
              <w:t xml:space="preserve">: copii, persoane care sunt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omere sau au un venit foarte mic, persoane de etnie romă, vârstnici, persoane cu dizabiliă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persoane care suferă de dependen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 persoane afectate de violen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în familie, traficul de fiin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 umane, persoane private de libertate</w:t>
            </w:r>
            <w:r w:rsidR="00C233EC" w:rsidRPr="00C318FA">
              <w:rPr>
                <w:rFonts w:asciiTheme="minorHAnsi" w:hAnsiTheme="minorHAnsi" w:cs="Calibri"/>
                <w:color w:val="17365D" w:themeColor="text2" w:themeShade="BF"/>
                <w:sz w:val="16"/>
                <w:szCs w:val="16"/>
                <w:lang w:val="ro-RO"/>
              </w:rPr>
              <w:t xml:space="preserve"> și eliberate condiționat</w:t>
            </w:r>
          </w:p>
        </w:tc>
      </w:tr>
      <w:tr w:rsidR="00C318FA" w:rsidRPr="00C318FA" w:rsidTr="00C41A83">
        <w:trPr>
          <w:trHeight w:val="194"/>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Aspecte unice ale zonei reflectate</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Oportunită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ile de dezvoltare specifice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provocări reflectate</w:t>
            </w:r>
          </w:p>
        </w:tc>
        <w:tc>
          <w:tcPr>
            <w:tcW w:w="3082" w:type="pct"/>
            <w:noWrap/>
          </w:tcPr>
          <w:p w:rsidR="00C12CF3" w:rsidRPr="00C318FA" w:rsidRDefault="00C12CF3" w:rsidP="00981C7F">
            <w:pPr>
              <w:numPr>
                <w:ilvl w:val="0"/>
                <w:numId w:val="24"/>
              </w:numPr>
              <w:autoSpaceDE/>
              <w:autoSpaceDN/>
              <w:adjustRightInd/>
              <w:spacing w:before="120" w:line="276" w:lineRule="auto"/>
              <w:rPr>
                <w:rFonts w:asciiTheme="minorHAnsi" w:hAnsiTheme="minorHAnsi" w:cs="Calibri"/>
                <w:b/>
                <w: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Oportunită</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 xml:space="preserve">ile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provocările particulare de dezvoltare sunt reflectate în prezentarea strategiei</w:t>
            </w:r>
          </w:p>
        </w:tc>
      </w:tr>
      <w:tr w:rsidR="00C318FA" w:rsidRPr="00C318FA" w:rsidTr="00C41A83">
        <w:trPr>
          <w:trHeight w:val="54"/>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Concluzii</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Concluzii clare pentru dezvoltarea strategiei</w:t>
            </w:r>
          </w:p>
        </w:tc>
        <w:tc>
          <w:tcPr>
            <w:tcW w:w="3082" w:type="pct"/>
            <w:noWrap/>
          </w:tcPr>
          <w:p w:rsidR="00C12CF3" w:rsidRPr="00C318FA" w:rsidRDefault="00C12CF3">
            <w:pPr>
              <w:numPr>
                <w:ilvl w:val="0"/>
                <w:numId w:val="24"/>
              </w:numPr>
              <w:autoSpaceDE/>
              <w:autoSpaceDN/>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Strategia nu include </w:t>
            </w:r>
            <w:r w:rsidR="00270F3F" w:rsidRPr="00C318FA">
              <w:rPr>
                <w:rFonts w:asciiTheme="minorHAnsi" w:hAnsiTheme="minorHAnsi" w:cs="Calibri"/>
                <w:b/>
                <w:color w:val="17365D" w:themeColor="text2" w:themeShade="BF"/>
                <w:sz w:val="16"/>
                <w:szCs w:val="16"/>
                <w:lang w:val="ro-RO"/>
              </w:rPr>
              <w:t xml:space="preserve">o </w:t>
            </w:r>
            <w:r w:rsidRPr="00C318FA">
              <w:rPr>
                <w:rFonts w:asciiTheme="minorHAnsi" w:hAnsiTheme="minorHAnsi" w:cs="Calibri"/>
                <w:b/>
                <w:color w:val="17365D" w:themeColor="text2" w:themeShade="BF"/>
                <w:sz w:val="16"/>
                <w:szCs w:val="16"/>
                <w:lang w:val="ro-RO"/>
              </w:rPr>
              <w:t>subsec</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iune dedicată concluziilor.</w:t>
            </w:r>
            <w:r w:rsidRPr="00C318FA">
              <w:rPr>
                <w:rFonts w:asciiTheme="minorHAnsi" w:hAnsiTheme="minorHAnsi" w:cs="Calibri"/>
                <w:color w:val="17365D" w:themeColor="text2" w:themeShade="BF"/>
                <w:sz w:val="16"/>
                <w:szCs w:val="16"/>
                <w:lang w:val="ro-RO"/>
              </w:rPr>
              <w:t xml:space="preserve"> Cu toate acestea, concluziile pot fi u</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or descrise din strategie.</w:t>
            </w:r>
          </w:p>
        </w:tc>
      </w:tr>
    </w:tbl>
    <w:p w:rsidR="00C12CF3" w:rsidRPr="00C318FA" w:rsidRDefault="00C12CF3" w:rsidP="006F4A58">
      <w:pPr>
        <w:spacing w:before="120" w:line="276" w:lineRule="auto"/>
        <w:rPr>
          <w:rFonts w:asciiTheme="minorHAnsi" w:hAnsiTheme="minorHAnsi"/>
          <w:b/>
          <w:i/>
          <w:color w:val="17365D" w:themeColor="text2" w:themeShade="BF"/>
          <w:lang w:val="ro-RO"/>
        </w:rPr>
      </w:pP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Educa</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2237"/>
        <w:gridCol w:w="5697"/>
      </w:tblGrid>
      <w:tr w:rsidR="00C318FA" w:rsidRPr="00C318FA" w:rsidTr="00C41A83">
        <w:trPr>
          <w:trHeight w:val="434"/>
          <w:tblHeader/>
        </w:trPr>
        <w:tc>
          <w:tcPr>
            <w:tcW w:w="708" w:type="pct"/>
            <w:shd w:val="clear" w:color="auto" w:fill="FFC000"/>
            <w:noWrap/>
          </w:tcPr>
          <w:p w:rsidR="00C12CF3" w:rsidRPr="00C318FA" w:rsidRDefault="00C12CF3" w:rsidP="0087018A">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Aspect</w:t>
            </w:r>
          </w:p>
        </w:tc>
        <w:tc>
          <w:tcPr>
            <w:tcW w:w="1210" w:type="pct"/>
            <w:shd w:val="clear" w:color="auto" w:fill="FFC000"/>
            <w:noWrap/>
          </w:tcPr>
          <w:p w:rsidR="00C12CF3" w:rsidRPr="00C318FA" w:rsidRDefault="00C12CF3" w:rsidP="0087018A">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Judecată</w:t>
            </w:r>
          </w:p>
        </w:tc>
        <w:tc>
          <w:tcPr>
            <w:tcW w:w="3082" w:type="pct"/>
            <w:shd w:val="clear" w:color="auto" w:fill="FFC000"/>
            <w:noWrap/>
          </w:tcPr>
          <w:p w:rsidR="00C12CF3" w:rsidRPr="00C318FA" w:rsidRDefault="00C12CF3" w:rsidP="0087018A">
            <w:pPr>
              <w:pStyle w:val="Default"/>
              <w:widowControl w:val="0"/>
              <w:spacing w:before="120" w:after="120" w:line="276" w:lineRule="auto"/>
              <w:jc w:val="both"/>
              <w:rPr>
                <w:rFonts w:asciiTheme="minorHAnsi" w:hAnsiTheme="minorHAnsi" w:cs="Calibri"/>
                <w:b/>
                <w:color w:val="17365D" w:themeColor="text2" w:themeShade="BF"/>
                <w:kern w:val="12"/>
                <w:sz w:val="16"/>
                <w:szCs w:val="16"/>
                <w:lang w:val="ro-RO"/>
              </w:rPr>
            </w:pPr>
            <w:r w:rsidRPr="00C318FA">
              <w:rPr>
                <w:rFonts w:asciiTheme="minorHAnsi" w:hAnsiTheme="minorHAnsi" w:cs="Calibri"/>
                <w:b/>
                <w:color w:val="17365D" w:themeColor="text2" w:themeShade="BF"/>
                <w:kern w:val="12"/>
                <w:sz w:val="16"/>
                <w:szCs w:val="16"/>
                <w:lang w:val="ro-RO"/>
              </w:rPr>
              <w:t>Constatare</w:t>
            </w:r>
          </w:p>
        </w:tc>
      </w:tr>
      <w:tr w:rsidR="00C318FA" w:rsidRPr="00C318FA" w:rsidTr="00C41A83">
        <w:trPr>
          <w:trHeight w:val="293"/>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Claritate</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Bine scris, cu toate aspectele principale care reies din textul principal, dar, de asemenea,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cu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iuni introductive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de încheiere</w:t>
            </w:r>
          </w:p>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p>
        </w:tc>
        <w:tc>
          <w:tcPr>
            <w:tcW w:w="3082" w:type="pct"/>
            <w:noWrap/>
          </w:tcPr>
          <w:p w:rsidR="00C12CF3" w:rsidRPr="00C318FA" w:rsidRDefault="00C12CF3" w:rsidP="00310250">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Principalele probleme cu care se confruntă România în domeniul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sunt:</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Accesul inegal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participarea limitată la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timpurie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Accesul inegal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participarea limitată la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ământul obligatoriu. Rata ridicată de non-înscriere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abandonul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colar la toate nivelurile în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ământul obligatoriu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ter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iar</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Calitatea scăzută 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ământului obligatoriu</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Accesul inegal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relevan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scăzută 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ământului ter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iar</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Accesul scăzut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participarea la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area pe tot parcursul vie</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Deficien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 în corelarea formării profesionale ini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iale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formării profesionale continue cu evolu</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pie</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muncii</w:t>
            </w:r>
          </w:p>
          <w:p w:rsidR="00C12CF3" w:rsidRPr="00C318FA" w:rsidRDefault="00C12CF3" w:rsidP="001D047D">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p>
          <w:p w:rsidR="00C12CF3" w:rsidRPr="00C318FA" w:rsidRDefault="00C12CF3" w:rsidP="00310250">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În analiza provocărilor, unele subiecte importante ar trebui să fie subliniate în continuare: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Calitatea slabă a EÎCP</w:t>
            </w:r>
            <w:r w:rsidRPr="00C318FA">
              <w:rPr>
                <w:rFonts w:asciiTheme="minorHAnsi" w:hAnsiTheme="minorHAnsi" w:cs="Calibri"/>
                <w:color w:val="17365D" w:themeColor="text2" w:themeShade="BF"/>
                <w:sz w:val="16"/>
                <w:szCs w:val="16"/>
                <w:lang w:val="ro-RO"/>
              </w:rPr>
              <w:t xml:space="preserve"> care se referă la infrastructură, curriculă, metodele de predare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nevoia de personal specializat, nu numai de îngrijire, dar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de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 Aceste cauze au fost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iate în timpul workshop-ului care a avut loc în data de 21 mai.</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Participarea scăzută la învă</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ământ ter</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iar de calitate</w:t>
            </w:r>
            <w:r w:rsidRPr="00C318FA">
              <w:rPr>
                <w:rFonts w:asciiTheme="minorHAnsi" w:hAnsiTheme="minorHAnsi" w:cs="Calibri"/>
                <w:color w:val="17365D" w:themeColor="text2" w:themeShade="BF"/>
                <w:sz w:val="16"/>
                <w:szCs w:val="16"/>
                <w:lang w:val="ro-RO"/>
              </w:rPr>
              <w:t xml:space="preserve"> care se referă la numărul, tipul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calitatea programelor oferite, cre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terea numărului de locuri în universită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ile de stat care nu sunt finan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ate de la bugetul de stat sau prin alte mijloace, exodul de creiere, oferta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ională inadecvată oferită în ceea ce prive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te calificările, pentru a numi doar câteva. Ultimele cauze prezentate au fost men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ionate în cadrul grupului de exper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 a avut loc în data de 20 mai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identificate, de asemenea, în timpul cercetării de birou (Analiza socio-economică elaborată de Ministerul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în 2013, raportul anual din 2012 privind stadiul finan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ării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ământului superior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măsurile de optimizare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Raportul Eurydice privind modernizarea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ământului superior din Europa din 2014).</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Acreditarea învă</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 xml:space="preserve">ării anterioare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cerin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ele de intrare în învă</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ământul ter</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iar</w:t>
            </w:r>
            <w:r w:rsidRPr="00C318FA">
              <w:rPr>
                <w:rFonts w:asciiTheme="minorHAnsi" w:hAnsiTheme="minorHAnsi" w:cs="Calibri"/>
                <w:color w:val="17365D" w:themeColor="text2" w:themeShade="BF"/>
                <w:sz w:val="16"/>
                <w:szCs w:val="16"/>
                <w:lang w:val="ro-RO"/>
              </w:rPr>
              <w:t xml:space="preserve">, la fel ca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permeabilitatea sub-sistemelor de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ie, o mai bună aliniere a acestor sub-sisteme (curriculum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con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inut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Participarea scăzută, calitatea programelor de ÎPV</w:t>
            </w:r>
            <w:r w:rsidRPr="00C318FA">
              <w:rPr>
                <w:rFonts w:asciiTheme="minorHAnsi" w:hAnsiTheme="minorHAnsi" w:cs="Calibri"/>
                <w:color w:val="17365D" w:themeColor="text2" w:themeShade="BF"/>
                <w:sz w:val="16"/>
                <w:szCs w:val="16"/>
                <w:lang w:val="ro-RO"/>
              </w:rPr>
              <w:t xml:space="preserve"> care ar putea fi aprofundate în continuare prin utilizarea rezultatelor Anchetei privind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Adul</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ilor 2011 pentru România, referindu-se la barierele cu care se confruntă cei care participă la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adul</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ilor (situa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institu</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sau dispozi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Strategia ar trebui să prezinte tipul cel mai relevant de bariere care se aplică contextului românesc. Barierele situa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se referă la contextul de via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 al unei persoane la un anumit moment (de exemplu, costul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lipsa de timp, lipsa transportului, îngrijirea copiilor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izolarea geografică). Bariere institu</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sunt cele care apar în institu</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iile de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are care exclud sau descurajează anumite grupuri de elevi (de exemplu, lipsa de cursuri atractive sau adecvate, lipsa de informa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 cu privire la programe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proceduri). Barierele dispozi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ionale se referă la cele psihosociale (de exemplu, stima de sine </w:t>
            </w:r>
            <w:r w:rsidR="00B07A6F" w:rsidRPr="00C318FA">
              <w:rPr>
                <w:rFonts w:asciiTheme="minorHAnsi" w:hAnsiTheme="minorHAnsi" w:cs="Calibri"/>
                <w:color w:val="17365D" w:themeColor="text2" w:themeShade="BF"/>
                <w:sz w:val="16"/>
                <w:szCs w:val="16"/>
                <w:lang w:val="ro-RO"/>
              </w:rPr>
              <w:t>scăzută</w:t>
            </w:r>
            <w:r w:rsidRPr="00C318FA">
              <w:rPr>
                <w:rFonts w:asciiTheme="minorHAnsi" w:hAnsiTheme="minorHAnsi" w:cs="Calibri"/>
                <w:color w:val="17365D" w:themeColor="text2" w:themeShade="BF"/>
                <w:sz w:val="16"/>
                <w:szCs w:val="16"/>
                <w:lang w:val="ro-RO"/>
              </w:rPr>
              <w:t>, dovezi de performan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 anterioară academică slabă)</w:t>
            </w:r>
          </w:p>
          <w:p w:rsidR="00C12CF3" w:rsidRPr="00C318FA" w:rsidRDefault="00C12CF3" w:rsidP="00310250">
            <w:pPr>
              <w:widowControl w:val="0"/>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Cauzele care determină nevoile identificate în domeniul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 se referă la:</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Disponibilitatea scăzută a serviciilor de cre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ă, în special în zonele rurale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Închiderea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colilor profesionale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Lipsa resurselor financiare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Disponibilitatea limitată a programelor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coală după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coală</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Sistemul</w:t>
            </w:r>
            <w:r w:rsidRPr="00C318FA">
              <w:rPr>
                <w:rFonts w:asciiTheme="minorHAnsi" w:hAnsiTheme="minorHAnsi" w:cs="Calibri"/>
                <w:color w:val="17365D" w:themeColor="text2" w:themeShade="BF"/>
                <w:sz w:val="16"/>
                <w:szCs w:val="16"/>
                <w:lang w:val="ro-RO"/>
              </w:rPr>
              <w:t xml:space="preserve"> </w:t>
            </w:r>
            <w:r w:rsidR="00B07A6F" w:rsidRPr="00C318FA">
              <w:rPr>
                <w:rFonts w:asciiTheme="minorHAnsi" w:hAnsiTheme="minorHAnsi" w:cs="Calibri"/>
                <w:color w:val="17365D" w:themeColor="text2" w:themeShade="BF"/>
                <w:sz w:val="16"/>
                <w:szCs w:val="16"/>
                <w:lang w:val="ro-RO"/>
              </w:rPr>
              <w:t>necorespunzător</w:t>
            </w:r>
            <w:r w:rsidRPr="00C318FA">
              <w:rPr>
                <w:rFonts w:asciiTheme="minorHAnsi" w:hAnsiTheme="minorHAnsi" w:cs="Calibri"/>
                <w:color w:val="17365D" w:themeColor="text2" w:themeShade="BF"/>
                <w:sz w:val="16"/>
                <w:szCs w:val="16"/>
                <w:lang w:val="ro-RO"/>
              </w:rPr>
              <w:t xml:space="preserve"> de facilitare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stimulare a revenirii la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coală</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Discriminarea</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Segregarea în special pe criterii etnice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Lipsa programelor de sprijin material</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Închiderea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colilor tehnologice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Resurse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ionale limitate în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coli segregate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Calificarea scăzută a calificărilor profesorilor, personalului didactic de la toate nivelurile de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ământ</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Fluctua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mare a cadrelor didactice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Reforme fragmentate în domeniul dezvoltării curriculumului</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Infrastructura inadecvată de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ie </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Dificultă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în ceea ce prive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te accesul la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ământul ter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iar (în special în zonele rurale)</w:t>
            </w:r>
          </w:p>
          <w:p w:rsidR="00C12CF3" w:rsidRPr="00C318FA" w:rsidRDefault="00C12CF3" w:rsidP="00310250">
            <w:pPr>
              <w:numPr>
                <w:ilvl w:val="1"/>
                <w:numId w:val="24"/>
              </w:numPr>
              <w:overflowPunct/>
              <w:autoSpaceDE/>
              <w:autoSpaceDN/>
              <w:adjustRightInd/>
              <w:spacing w:before="120" w:line="276" w:lineRule="auto"/>
              <w:ind w:left="715"/>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Legături slabe între universită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 institute de cercetare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pia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 for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ei de muncă</w:t>
            </w:r>
          </w:p>
          <w:p w:rsidR="00C12CF3" w:rsidRPr="00C318FA" w:rsidRDefault="00C12CF3" w:rsidP="00310250">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Schimbările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rezultatele preconizate prin intermediul interven</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iilor PO CU 2014-2020 sunt prezentate</w:t>
            </w:r>
            <w:r w:rsidRPr="00C318FA">
              <w:rPr>
                <w:rFonts w:asciiTheme="minorHAnsi" w:hAnsiTheme="minorHAnsi" w:cs="Calibri"/>
                <w:color w:val="17365D" w:themeColor="text2" w:themeShade="BF"/>
                <w:sz w:val="16"/>
                <w:szCs w:val="16"/>
                <w:lang w:val="ro-RO"/>
              </w:rPr>
              <w:t xml:space="preserve"> într-un paragraf separat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Calibri"/>
                <w:b/>
                <w:color w:val="17365D" w:themeColor="text2" w:themeShade="BF"/>
                <w:sz w:val="16"/>
                <w:szCs w:val="16"/>
                <w:lang w:val="ro-RO"/>
              </w:rPr>
              <w:t>abordarea strategică este explicată</w:t>
            </w:r>
            <w:r w:rsidRPr="00C318FA">
              <w:rPr>
                <w:rFonts w:asciiTheme="minorHAnsi" w:hAnsiTheme="minorHAnsi" w:cs="Calibri"/>
                <w:color w:val="17365D" w:themeColor="text2" w:themeShade="BF"/>
                <w:sz w:val="16"/>
                <w:szCs w:val="16"/>
                <w:lang w:val="ro-RO"/>
              </w:rPr>
              <w:t xml:space="preserve"> la sfâr</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itul sec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iunii, inclusiv, de asemenea, mixul de ac</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iuni în raport cu fiecare provocare identificată.</w:t>
            </w:r>
          </w:p>
          <w:p w:rsidR="00C12CF3" w:rsidRPr="00C318FA" w:rsidRDefault="00C12CF3" w:rsidP="001D48EA">
            <w:pPr>
              <w:widowControl w:val="0"/>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p>
        </w:tc>
      </w:tr>
      <w:tr w:rsidR="00C318FA" w:rsidRPr="00C318FA" w:rsidTr="00C41A83">
        <w:trPr>
          <w:trHeight w:val="487"/>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Utilizarea de date statistice de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actualizate </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Toate punctele principale sus</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inute din surse primare sau secundare</w:t>
            </w:r>
          </w:p>
        </w:tc>
        <w:tc>
          <w:tcPr>
            <w:tcW w:w="3082" w:type="pct"/>
            <w:noWrap/>
          </w:tcPr>
          <w:p w:rsidR="00C12CF3" w:rsidRPr="00C318FA" w:rsidRDefault="00C12CF3" w:rsidP="00981C7F">
            <w:pPr>
              <w:widowControl w:val="0"/>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Chiar dacă cele mai multe dintre nevoile de dezvoltare sunt eviden</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iate cu date cantitative, nu se face nicio referire la surse oficiale (de exemplu, Acordul de Parteneriat, strategii na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ionale sau alte studii relevante în domeniul educa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w:t>
            </w:r>
          </w:p>
        </w:tc>
      </w:tr>
      <w:tr w:rsidR="00C318FA" w:rsidRPr="00C318FA" w:rsidTr="00C41A83">
        <w:trPr>
          <w:trHeight w:val="112"/>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Acoperirea provocărilor specifice</w:t>
            </w:r>
          </w:p>
        </w:tc>
        <w:tc>
          <w:tcPr>
            <w:tcW w:w="1210"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Sunt tratate aspecte legate de problemele specifice zonelor urbane, zonelor rurale, zonelor de coastă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de pescuit, zonelor montane </w:t>
            </w:r>
          </w:p>
        </w:tc>
        <w:tc>
          <w:tcPr>
            <w:tcW w:w="3082" w:type="pct"/>
            <w:noWrap/>
          </w:tcPr>
          <w:p w:rsidR="00C12CF3" w:rsidRPr="00C318FA" w:rsidRDefault="00C12CF3" w:rsidP="00310250">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identifică </w:t>
            </w:r>
            <w:r w:rsidRPr="00C318FA">
              <w:rPr>
                <w:rFonts w:asciiTheme="minorHAnsi" w:hAnsiTheme="minorHAnsi" w:cs="Calibri"/>
                <w:b/>
                <w:color w:val="17365D" w:themeColor="text2" w:themeShade="BF"/>
                <w:sz w:val="16"/>
                <w:szCs w:val="16"/>
                <w:lang w:val="ro-RO"/>
              </w:rPr>
              <w:t>provocările specifice zonelor urbane</w:t>
            </w:r>
            <w:r w:rsidRPr="00C318FA">
              <w:rPr>
                <w:rFonts w:asciiTheme="minorHAnsi" w:hAnsiTheme="minorHAnsi" w:cs="Calibri"/>
                <w:color w:val="17365D" w:themeColor="text2" w:themeShade="BF"/>
                <w:sz w:val="16"/>
                <w:szCs w:val="16"/>
                <w:lang w:val="ro-RO"/>
              </w:rPr>
              <w:t xml:space="preserve"> (de exemplu </w:t>
            </w:r>
            <w:r w:rsidR="00B07A6F" w:rsidRPr="00C318FA">
              <w:rPr>
                <w:rFonts w:asciiTheme="minorHAnsi" w:hAnsiTheme="minorHAnsi" w:cs="Calibri"/>
                <w:color w:val="17365D" w:themeColor="text2" w:themeShade="BF"/>
                <w:sz w:val="16"/>
                <w:szCs w:val="16"/>
                <w:lang w:val="ro-RO"/>
              </w:rPr>
              <w:t>comunită</w:t>
            </w:r>
            <w:r w:rsidR="00F431E3" w:rsidRPr="00C318FA">
              <w:rPr>
                <w:rFonts w:asciiTheme="minorHAnsi" w:hAnsiTheme="minorHAnsi" w:cs="Arial"/>
                <w:color w:val="17365D" w:themeColor="text2" w:themeShade="BF"/>
                <w:sz w:val="16"/>
                <w:szCs w:val="16"/>
                <w:lang w:val="ro-RO"/>
              </w:rPr>
              <w:t>ţ</w:t>
            </w:r>
            <w:r w:rsidR="00B07A6F" w:rsidRPr="00C318FA">
              <w:rPr>
                <w:rFonts w:asciiTheme="minorHAnsi" w:hAnsiTheme="minorHAnsi" w:cs="Calibri"/>
                <w:color w:val="17365D" w:themeColor="text2" w:themeShade="BF"/>
                <w:sz w:val="16"/>
                <w:szCs w:val="16"/>
                <w:lang w:val="ro-RO"/>
              </w:rPr>
              <w:t>ile</w:t>
            </w:r>
            <w:r w:rsidRPr="00C318FA">
              <w:rPr>
                <w:rFonts w:asciiTheme="minorHAnsi" w:hAnsiTheme="minorHAnsi" w:cs="Calibri"/>
                <w:color w:val="17365D" w:themeColor="text2" w:themeShade="BF"/>
                <w:sz w:val="16"/>
                <w:szCs w:val="16"/>
                <w:lang w:val="ro-RO"/>
              </w:rPr>
              <w:t xml:space="preserve"> cu acces limitat sau care nu au acces la învă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ământul ter</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iar)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i zonelor rurale</w:t>
            </w:r>
            <w:r w:rsidRPr="00C318FA">
              <w:rPr>
                <w:rFonts w:asciiTheme="minorHAnsi" w:hAnsiTheme="minorHAnsi" w:cs="Calibri"/>
                <w:color w:val="17365D" w:themeColor="text2" w:themeShade="BF"/>
                <w:sz w:val="16"/>
                <w:szCs w:val="16"/>
                <w:lang w:val="ro-RO"/>
              </w:rPr>
              <w:t xml:space="preserve"> (de exemplu, accesul redus la servicii)</w:t>
            </w:r>
          </w:p>
        </w:tc>
      </w:tr>
      <w:tr w:rsidR="00C318FA" w:rsidRPr="00C318FA" w:rsidTr="00C41A83">
        <w:trPr>
          <w:trHeight w:val="112"/>
        </w:trPr>
        <w:tc>
          <w:tcPr>
            <w:tcW w:w="708" w:type="pct"/>
            <w:shd w:val="clear" w:color="auto" w:fill="F2F2F2"/>
            <w:noWrap/>
          </w:tcPr>
          <w:p w:rsidR="00C12CF3" w:rsidRPr="00C318FA" w:rsidRDefault="00C12CF3">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Acoperirea zonelor regionale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sub-regionale</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Sunt analizate aspecte legate de condi</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iile speciale ale regiunii </w:t>
            </w:r>
          </w:p>
        </w:tc>
        <w:tc>
          <w:tcPr>
            <w:tcW w:w="3082" w:type="pct"/>
            <w:noWrap/>
          </w:tcPr>
          <w:p w:rsidR="00C12CF3" w:rsidRPr="00C318FA" w:rsidRDefault="00C12CF3" w:rsidP="00981C7F">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w:t>
            </w:r>
            <w:r w:rsidRPr="00C318FA">
              <w:rPr>
                <w:rFonts w:asciiTheme="minorHAnsi" w:hAnsiTheme="minorHAnsi" w:cs="Calibri"/>
                <w:b/>
                <w:color w:val="17365D" w:themeColor="text2" w:themeShade="BF"/>
                <w:sz w:val="16"/>
                <w:szCs w:val="16"/>
                <w:lang w:val="ro-RO"/>
              </w:rPr>
              <w:t>identifică condi</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ii speciale doar pentru trei regiuni</w:t>
            </w:r>
            <w:r w:rsidRPr="00C318FA">
              <w:rPr>
                <w:rFonts w:asciiTheme="minorHAnsi" w:hAnsiTheme="minorHAnsi" w:cs="Calibri"/>
                <w:color w:val="17365D" w:themeColor="text2" w:themeShade="BF"/>
                <w:sz w:val="16"/>
                <w:szCs w:val="16"/>
                <w:lang w:val="ro-RO"/>
              </w:rPr>
              <w:t xml:space="preserv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anume Centru, Sud-Est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Sud Muntenia, în ceea ce prive</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te </w:t>
            </w:r>
            <w:r w:rsidRPr="00C318FA">
              <w:rPr>
                <w:rFonts w:asciiTheme="minorHAnsi" w:hAnsiTheme="minorHAnsi" w:cs="Calibri"/>
                <w:b/>
                <w:color w:val="17365D" w:themeColor="text2" w:themeShade="BF"/>
                <w:sz w:val="16"/>
                <w:szCs w:val="16"/>
                <w:lang w:val="ro-RO"/>
              </w:rPr>
              <w:t xml:space="preserve">rata ridicată de abandon </w:t>
            </w:r>
            <w:r w:rsidR="00D21348"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colar.</w:t>
            </w:r>
          </w:p>
        </w:tc>
      </w:tr>
      <w:tr w:rsidR="00C318FA" w:rsidRPr="00C318FA" w:rsidTr="00C41A83">
        <w:trPr>
          <w:trHeight w:val="1149"/>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Acoperirea grupurilor vulnerabile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 sărăciei</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Sunt identificate nevoile specifice ale zonelor geografice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grupurilor vulnerabile cele mai afectate de sărăcie</w:t>
            </w:r>
          </w:p>
        </w:tc>
        <w:tc>
          <w:tcPr>
            <w:tcW w:w="3082" w:type="pct"/>
            <w:noWrap/>
          </w:tcPr>
          <w:p w:rsidR="00C12CF3" w:rsidRPr="00C318FA" w:rsidRDefault="00C12CF3" w:rsidP="00310250">
            <w:pPr>
              <w:numPr>
                <w:ilvl w:val="0"/>
                <w:numId w:val="24"/>
              </w:numPr>
              <w:overflowPunct/>
              <w:autoSpaceDE/>
              <w:autoSpaceDN/>
              <w:adjustRightInd/>
              <w:spacing w:before="120" w:line="276" w:lineRule="auto"/>
              <w:textAlignment w:val="auto"/>
              <w:rPr>
                <w:rFonts w:asciiTheme="minorHAnsi" w:hAnsiTheme="minorHAnsi" w:cs="Calibri"/>
                <w:b/>
                <w: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Strategia </w:t>
            </w:r>
            <w:r w:rsidRPr="00C318FA">
              <w:rPr>
                <w:rFonts w:asciiTheme="minorHAnsi" w:hAnsiTheme="minorHAnsi" w:cs="Calibri"/>
                <w:b/>
                <w:color w:val="17365D" w:themeColor="text2" w:themeShade="BF"/>
                <w:sz w:val="16"/>
                <w:szCs w:val="16"/>
                <w:lang w:val="ro-RO"/>
              </w:rPr>
              <w:t>identifică următoarele grupuri vulnerabile:</w:t>
            </w:r>
            <w:r w:rsidRPr="00C318FA">
              <w:rPr>
                <w:rFonts w:asciiTheme="minorHAnsi" w:hAnsiTheme="minorHAnsi" w:cs="Calibri"/>
                <w:color w:val="17365D" w:themeColor="text2" w:themeShade="BF"/>
                <w:sz w:val="16"/>
                <w:szCs w:val="16"/>
                <w:lang w:val="ro-RO"/>
              </w:rPr>
              <w:t xml:space="preserve"> copiii din comunită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ile dezavantajate, copiii cu NES, copiii defavoriza</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 romi, tineri, femei cu nivel scăzut de calificare </w:t>
            </w:r>
          </w:p>
        </w:tc>
      </w:tr>
      <w:tr w:rsidR="00C318FA" w:rsidRPr="00C318FA" w:rsidTr="00C41A83">
        <w:trPr>
          <w:trHeight w:val="112"/>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Aspecte unice ale zonei reflectate</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Oportunită</w:t>
            </w:r>
            <w:r w:rsidR="009C76B6"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ile de dezvoltare specifice </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provocări reflectate</w:t>
            </w:r>
          </w:p>
        </w:tc>
        <w:tc>
          <w:tcPr>
            <w:tcW w:w="3082" w:type="pct"/>
            <w:noWrap/>
          </w:tcPr>
          <w:p w:rsidR="00C12CF3" w:rsidRPr="00C318FA" w:rsidRDefault="00C12CF3" w:rsidP="00981C7F">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Provocările particulare sunt reflectate</w:t>
            </w:r>
            <w:r w:rsidRPr="00C318FA">
              <w:rPr>
                <w:rFonts w:asciiTheme="minorHAnsi" w:hAnsiTheme="minorHAnsi" w:cs="Calibri"/>
                <w:color w:val="17365D" w:themeColor="text2" w:themeShade="BF"/>
                <w:sz w:val="16"/>
                <w:szCs w:val="16"/>
                <w:lang w:val="ro-RO"/>
              </w:rPr>
              <w:t xml:space="preserve"> în prezentarea strategiei.</w:t>
            </w:r>
          </w:p>
        </w:tc>
      </w:tr>
      <w:tr w:rsidR="00C318FA" w:rsidRPr="00C318FA" w:rsidTr="00C41A83">
        <w:trPr>
          <w:trHeight w:val="112"/>
        </w:trPr>
        <w:tc>
          <w:tcPr>
            <w:tcW w:w="708"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Concluzii</w:t>
            </w:r>
          </w:p>
        </w:tc>
        <w:tc>
          <w:tcPr>
            <w:tcW w:w="1210" w:type="pct"/>
            <w:shd w:val="clear" w:color="auto" w:fill="F2F2F2"/>
            <w:noWrap/>
          </w:tcPr>
          <w:p w:rsidR="00C12CF3" w:rsidRPr="00C318FA" w:rsidRDefault="00C12CF3" w:rsidP="0087018A">
            <w:pPr>
              <w:autoSpaceDE/>
              <w:adjustRightInd/>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Concluzii clare pentru dezvoltarea strategiei</w:t>
            </w:r>
          </w:p>
        </w:tc>
        <w:tc>
          <w:tcPr>
            <w:tcW w:w="3082" w:type="pct"/>
            <w:noWrap/>
          </w:tcPr>
          <w:p w:rsidR="00C12CF3" w:rsidRPr="00C318FA" w:rsidRDefault="00C12CF3" w:rsidP="00981C7F">
            <w:pPr>
              <w:numPr>
                <w:ilvl w:val="0"/>
                <w:numId w:val="24"/>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Strategia nu include </w:t>
            </w:r>
            <w:r w:rsidR="00CC5EB7" w:rsidRPr="00C318FA">
              <w:rPr>
                <w:rFonts w:asciiTheme="minorHAnsi" w:hAnsiTheme="minorHAnsi" w:cs="Calibri"/>
                <w:b/>
                <w:color w:val="17365D" w:themeColor="text2" w:themeShade="BF"/>
                <w:sz w:val="16"/>
                <w:szCs w:val="16"/>
                <w:lang w:val="ro-RO"/>
              </w:rPr>
              <w:t xml:space="preserve">o </w:t>
            </w:r>
            <w:r w:rsidRPr="00C318FA">
              <w:rPr>
                <w:rFonts w:asciiTheme="minorHAnsi" w:hAnsiTheme="minorHAnsi" w:cs="Calibri"/>
                <w:b/>
                <w:color w:val="17365D" w:themeColor="text2" w:themeShade="BF"/>
                <w:sz w:val="16"/>
                <w:szCs w:val="16"/>
                <w:lang w:val="ro-RO"/>
              </w:rPr>
              <w:t>subsec</w:t>
            </w:r>
            <w:r w:rsidR="009C76B6"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iune dedicată concluziilor</w:t>
            </w:r>
            <w:r w:rsidRPr="00C318FA">
              <w:rPr>
                <w:rFonts w:asciiTheme="minorHAnsi" w:hAnsiTheme="minorHAnsi" w:cs="Calibri"/>
                <w:color w:val="17365D" w:themeColor="text2" w:themeShade="BF"/>
                <w:sz w:val="16"/>
                <w:szCs w:val="16"/>
                <w:lang w:val="ro-RO"/>
              </w:rPr>
              <w:t>. Cu toate acestea, concluziile pot fi u</w:t>
            </w:r>
            <w:r w:rsidR="00D21348"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or desprinse din strategie.</w:t>
            </w:r>
          </w:p>
        </w:tc>
      </w:tr>
    </w:tbl>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B. Logica de Interven</w:t>
      </w:r>
      <w:r w:rsidR="009C76B6"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ie a programului</w:t>
      </w:r>
    </w:p>
    <w:p w:rsidR="00C12CF3" w:rsidRPr="00C318FA" w:rsidRDefault="00C12CF3" w:rsidP="009D7021">
      <w:pPr>
        <w:spacing w:before="120" w:line="276" w:lineRule="auto"/>
        <w:rPr>
          <w:rFonts w:asciiTheme="minorHAnsi" w:hAnsiTheme="minorHAnsi"/>
          <w:color w:val="17365D" w:themeColor="text2" w:themeShade="BF"/>
          <w:kern w:val="0"/>
          <w:lang w:val="ro-RO"/>
        </w:rPr>
      </w:pPr>
      <w:r w:rsidRPr="00C318FA">
        <w:rPr>
          <w:rFonts w:asciiTheme="minorHAnsi" w:hAnsiTheme="minorHAnsi"/>
          <w:color w:val="17365D" w:themeColor="text2" w:themeShade="BF"/>
          <w:kern w:val="0"/>
          <w:lang w:val="ro-RO"/>
        </w:rPr>
        <w:t>Logica de interven</w:t>
      </w:r>
      <w:r w:rsidR="009C76B6" w:rsidRPr="00C318FA">
        <w:rPr>
          <w:rFonts w:asciiTheme="minorHAnsi" w:hAnsiTheme="minorHAnsi"/>
          <w:color w:val="17365D" w:themeColor="text2" w:themeShade="BF"/>
          <w:kern w:val="0"/>
          <w:lang w:val="ro-RO"/>
        </w:rPr>
        <w:t>ţ</w:t>
      </w:r>
      <w:r w:rsidRPr="00C318FA">
        <w:rPr>
          <w:rFonts w:asciiTheme="minorHAnsi" w:hAnsiTheme="minorHAnsi"/>
          <w:color w:val="17365D" w:themeColor="text2" w:themeShade="BF"/>
          <w:kern w:val="0"/>
          <w:lang w:val="ro-RO"/>
        </w:rPr>
        <w:t xml:space="preserve">ie a programului este prezentată în următoarele paragrafe pentru fiecare dintre temele principale FSE </w:t>
      </w:r>
      <w:r w:rsidR="00270F3F" w:rsidRPr="00C318FA">
        <w:rPr>
          <w:rFonts w:asciiTheme="minorHAnsi" w:hAnsiTheme="minorHAnsi"/>
          <w:color w:val="17365D" w:themeColor="text2" w:themeShade="BF"/>
          <w:kern w:val="0"/>
          <w:lang w:val="ro-RO"/>
        </w:rPr>
        <w:t>(</w:t>
      </w:r>
      <w:r w:rsidRPr="00C318FA">
        <w:rPr>
          <w:rFonts w:asciiTheme="minorHAnsi" w:hAnsiTheme="minorHAnsi"/>
          <w:color w:val="17365D" w:themeColor="text2" w:themeShade="BF"/>
          <w:kern w:val="0"/>
          <w:lang w:val="ro-RO"/>
        </w:rPr>
        <w:t>ocuparea for</w:t>
      </w:r>
      <w:r w:rsidR="009C76B6" w:rsidRPr="00C318FA">
        <w:rPr>
          <w:rFonts w:asciiTheme="minorHAnsi" w:hAnsiTheme="minorHAnsi"/>
          <w:color w:val="17365D" w:themeColor="text2" w:themeShade="BF"/>
          <w:kern w:val="0"/>
          <w:lang w:val="ro-RO"/>
        </w:rPr>
        <w:t>ţ</w:t>
      </w:r>
      <w:r w:rsidRPr="00C318FA">
        <w:rPr>
          <w:rFonts w:asciiTheme="minorHAnsi" w:hAnsiTheme="minorHAnsi"/>
          <w:color w:val="17365D" w:themeColor="text2" w:themeShade="BF"/>
          <w:kern w:val="0"/>
          <w:lang w:val="ro-RO"/>
        </w:rPr>
        <w:t>ei de muncă, incluziunea socială, educa</w:t>
      </w:r>
      <w:r w:rsidR="009C76B6" w:rsidRPr="00C318FA">
        <w:rPr>
          <w:rFonts w:asciiTheme="minorHAnsi" w:hAnsiTheme="minorHAnsi"/>
          <w:color w:val="17365D" w:themeColor="text2" w:themeShade="BF"/>
          <w:kern w:val="0"/>
          <w:lang w:val="ro-RO"/>
        </w:rPr>
        <w:t>ţ</w:t>
      </w:r>
      <w:r w:rsidRPr="00C318FA">
        <w:rPr>
          <w:rFonts w:asciiTheme="minorHAnsi" w:hAnsiTheme="minorHAnsi"/>
          <w:color w:val="17365D" w:themeColor="text2" w:themeShade="BF"/>
          <w:kern w:val="0"/>
          <w:lang w:val="ro-RO"/>
        </w:rPr>
        <w:t>ia</w:t>
      </w:r>
      <w:r w:rsidR="00270F3F" w:rsidRPr="00C318FA">
        <w:rPr>
          <w:rFonts w:asciiTheme="minorHAnsi" w:hAnsiTheme="minorHAnsi"/>
          <w:color w:val="17365D" w:themeColor="text2" w:themeShade="BF"/>
          <w:kern w:val="0"/>
          <w:lang w:val="ro-RO"/>
        </w:rPr>
        <w:t>),</w:t>
      </w:r>
      <w:r w:rsidRPr="00C318FA">
        <w:rPr>
          <w:rFonts w:asciiTheme="minorHAnsi" w:hAnsiTheme="minorHAnsi"/>
          <w:color w:val="17365D" w:themeColor="text2" w:themeShade="BF"/>
          <w:kern w:val="0"/>
          <w:lang w:val="ro-RO"/>
        </w:rPr>
        <w:t xml:space="preserve"> pornind de la analiza coeren</w:t>
      </w:r>
      <w:r w:rsidR="009C76B6" w:rsidRPr="00C318FA">
        <w:rPr>
          <w:rFonts w:asciiTheme="minorHAnsi" w:hAnsiTheme="minorHAnsi"/>
          <w:color w:val="17365D" w:themeColor="text2" w:themeShade="BF"/>
          <w:kern w:val="0"/>
          <w:lang w:val="ro-RO"/>
        </w:rPr>
        <w:t>ţ</w:t>
      </w:r>
      <w:r w:rsidRPr="00C318FA">
        <w:rPr>
          <w:rFonts w:asciiTheme="minorHAnsi" w:hAnsiTheme="minorHAnsi"/>
          <w:color w:val="17365D" w:themeColor="text2" w:themeShade="BF"/>
          <w:kern w:val="0"/>
          <w:lang w:val="ro-RO"/>
        </w:rPr>
        <w:t xml:space="preserve">ei între nevoile de dezvoltare identificate </w:t>
      </w:r>
      <w:r w:rsidR="00D21348" w:rsidRPr="00C318FA">
        <w:rPr>
          <w:rFonts w:asciiTheme="minorHAnsi" w:hAnsiTheme="minorHAnsi"/>
          <w:color w:val="17365D" w:themeColor="text2" w:themeShade="BF"/>
          <w:kern w:val="0"/>
          <w:lang w:val="ro-RO"/>
        </w:rPr>
        <w:t>ş</w:t>
      </w:r>
      <w:r w:rsidRPr="00C318FA">
        <w:rPr>
          <w:rFonts w:asciiTheme="minorHAnsi" w:hAnsiTheme="minorHAnsi"/>
          <w:color w:val="17365D" w:themeColor="text2" w:themeShade="BF"/>
          <w:kern w:val="0"/>
          <w:lang w:val="ro-RO"/>
        </w:rPr>
        <w:t>i obiectivele tematice.</w:t>
      </w:r>
    </w:p>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C12CF3" w:rsidRPr="00C318FA" w:rsidRDefault="00C12CF3" w:rsidP="006F4A58">
      <w:pPr>
        <w:spacing w:before="120" w:line="276" w:lineRule="auto"/>
        <w:rPr>
          <w:rFonts w:asciiTheme="minorHAnsi" w:hAnsiTheme="minorHAnsi"/>
          <w:b/>
          <w:i/>
          <w:color w:val="17365D" w:themeColor="text2" w:themeShade="BF"/>
          <w:sz w:val="22"/>
          <w:lang w:val="ro-RO"/>
        </w:rPr>
      </w:pPr>
      <w:r w:rsidRPr="00C318FA">
        <w:rPr>
          <w:rFonts w:asciiTheme="minorHAnsi" w:hAnsiTheme="minorHAnsi"/>
          <w:b/>
          <w:i/>
          <w:color w:val="17365D" w:themeColor="text2" w:themeShade="BF"/>
          <w:sz w:val="22"/>
          <w:lang w:val="ro-RO"/>
        </w:rPr>
        <w:t>Ocuparea For</w:t>
      </w:r>
      <w:r w:rsidR="009C76B6" w:rsidRPr="00C318FA">
        <w:rPr>
          <w:rFonts w:asciiTheme="minorHAnsi" w:hAnsiTheme="minorHAnsi"/>
          <w:b/>
          <w:i/>
          <w:color w:val="17365D" w:themeColor="text2" w:themeShade="BF"/>
          <w:sz w:val="22"/>
          <w:lang w:val="ro-RO"/>
        </w:rPr>
        <w:t>ţ</w:t>
      </w:r>
      <w:r w:rsidRPr="00C318FA">
        <w:rPr>
          <w:rFonts w:asciiTheme="minorHAnsi" w:hAnsiTheme="minorHAnsi"/>
          <w:b/>
          <w:i/>
          <w:color w:val="17365D" w:themeColor="text2" w:themeShade="BF"/>
          <w:sz w:val="22"/>
          <w:lang w:val="ro-RO"/>
        </w:rPr>
        <w:t>ei de Muncă</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Coeren</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 xml:space="preserve">a între obiectivele tematice </w:t>
      </w:r>
      <w:r w:rsidR="00D21348" w:rsidRPr="00C318FA">
        <w:rPr>
          <w:rFonts w:asciiTheme="minorHAnsi" w:hAnsiTheme="minorHAnsi"/>
          <w:b/>
          <w:i/>
          <w:color w:val="17365D" w:themeColor="text2" w:themeShade="BF"/>
          <w:lang w:val="ro-RO"/>
        </w:rPr>
        <w:t>ş</w:t>
      </w:r>
      <w:r w:rsidRPr="00C318FA">
        <w:rPr>
          <w:rFonts w:asciiTheme="minorHAnsi" w:hAnsiTheme="minorHAnsi"/>
          <w:b/>
          <w:i/>
          <w:color w:val="17365D" w:themeColor="text2" w:themeShade="BF"/>
          <w:lang w:val="ro-RO"/>
        </w:rPr>
        <w:t>i nevoile de dezvoltare</w:t>
      </w:r>
    </w:p>
    <w:p w:rsidR="00C12CF3" w:rsidRPr="00C318FA" w:rsidRDefault="00C12CF3" w:rsidP="00D734B2">
      <w:pPr>
        <w:pStyle w:val="CM4"/>
        <w:spacing w:before="60" w:after="60"/>
        <w:jc w:val="both"/>
        <w:rPr>
          <w:rFonts w:asciiTheme="minorHAnsi" w:hAnsiTheme="minorHAnsi"/>
          <w:color w:val="17365D" w:themeColor="text2" w:themeShade="BF"/>
          <w:kern w:val="12"/>
          <w:sz w:val="20"/>
          <w:szCs w:val="20"/>
        </w:rPr>
      </w:pPr>
      <w:r w:rsidRPr="00C318FA">
        <w:rPr>
          <w:rFonts w:asciiTheme="minorHAnsi" w:hAnsiTheme="minorHAnsi"/>
          <w:color w:val="17365D" w:themeColor="text2" w:themeShade="BF"/>
          <w:kern w:val="12"/>
          <w:sz w:val="20"/>
          <w:szCs w:val="20"/>
        </w:rPr>
        <w:t>Prima sec</w:t>
      </w:r>
      <w:r w:rsidR="009C76B6" w:rsidRPr="00C318FA">
        <w:rPr>
          <w:rFonts w:asciiTheme="minorHAnsi" w:hAnsiTheme="minorHAnsi"/>
          <w:color w:val="17365D" w:themeColor="text2" w:themeShade="BF"/>
          <w:kern w:val="12"/>
          <w:sz w:val="20"/>
          <w:szCs w:val="20"/>
        </w:rPr>
        <w:t>ţ</w:t>
      </w:r>
      <w:r w:rsidRPr="00C318FA">
        <w:rPr>
          <w:rFonts w:asciiTheme="minorHAnsi" w:hAnsiTheme="minorHAnsi"/>
          <w:color w:val="17365D" w:themeColor="text2" w:themeShade="BF"/>
          <w:kern w:val="12"/>
          <w:sz w:val="20"/>
          <w:szCs w:val="20"/>
        </w:rPr>
        <w:t>iune a PO CU eviden</w:t>
      </w:r>
      <w:r w:rsidR="009C76B6" w:rsidRPr="00C318FA">
        <w:rPr>
          <w:rFonts w:asciiTheme="minorHAnsi" w:hAnsiTheme="minorHAnsi"/>
          <w:color w:val="17365D" w:themeColor="text2" w:themeShade="BF"/>
          <w:kern w:val="12"/>
          <w:sz w:val="20"/>
          <w:szCs w:val="20"/>
        </w:rPr>
        <w:t>ţ</w:t>
      </w:r>
      <w:r w:rsidRPr="00C318FA">
        <w:rPr>
          <w:rFonts w:asciiTheme="minorHAnsi" w:hAnsiTheme="minorHAnsi"/>
          <w:color w:val="17365D" w:themeColor="text2" w:themeShade="BF"/>
          <w:kern w:val="12"/>
          <w:sz w:val="20"/>
          <w:szCs w:val="20"/>
        </w:rPr>
        <w:t>iază faptul că ocuparea for</w:t>
      </w:r>
      <w:r w:rsidR="009C76B6" w:rsidRPr="00C318FA">
        <w:rPr>
          <w:rFonts w:asciiTheme="minorHAnsi" w:hAnsiTheme="minorHAnsi"/>
          <w:color w:val="17365D" w:themeColor="text2" w:themeShade="BF"/>
          <w:kern w:val="12"/>
          <w:sz w:val="20"/>
          <w:szCs w:val="20"/>
        </w:rPr>
        <w:t>ţ</w:t>
      </w:r>
      <w:r w:rsidRPr="00C318FA">
        <w:rPr>
          <w:rFonts w:asciiTheme="minorHAnsi" w:hAnsiTheme="minorHAnsi"/>
          <w:color w:val="17365D" w:themeColor="text2" w:themeShade="BF"/>
          <w:kern w:val="12"/>
          <w:sz w:val="20"/>
          <w:szCs w:val="20"/>
        </w:rPr>
        <w:t xml:space="preserve">ei de muncă din România este mai redusă decât media europeană, prin urmare, </w:t>
      </w:r>
      <w:r w:rsidRPr="00C318FA">
        <w:rPr>
          <w:rFonts w:asciiTheme="minorHAnsi" w:hAnsiTheme="minorHAnsi"/>
          <w:b/>
          <w:color w:val="17365D" w:themeColor="text2" w:themeShade="BF"/>
          <w:kern w:val="12"/>
          <w:sz w:val="20"/>
          <w:szCs w:val="20"/>
        </w:rPr>
        <w:t>Obiectivul Tematic 8</w:t>
      </w:r>
      <w:r w:rsidRPr="00C318FA">
        <w:rPr>
          <w:rFonts w:asciiTheme="minorHAnsi" w:hAnsiTheme="minorHAnsi"/>
          <w:color w:val="17365D" w:themeColor="text2" w:themeShade="BF"/>
          <w:kern w:val="12"/>
          <w:sz w:val="20"/>
          <w:szCs w:val="20"/>
        </w:rPr>
        <w:t xml:space="preserve"> </w:t>
      </w:r>
      <w:r w:rsidRPr="00C318FA">
        <w:rPr>
          <w:rFonts w:asciiTheme="minorHAnsi" w:hAnsiTheme="minorHAnsi"/>
          <w:b/>
          <w:i/>
          <w:color w:val="17365D" w:themeColor="text2" w:themeShade="BF"/>
          <w:kern w:val="12"/>
          <w:sz w:val="20"/>
          <w:szCs w:val="20"/>
        </w:rPr>
        <w:t xml:space="preserve">- Promovarea unor locuri de muncă durabile </w:t>
      </w:r>
      <w:r w:rsidR="00D21348" w:rsidRPr="00C318FA">
        <w:rPr>
          <w:rFonts w:asciiTheme="minorHAnsi" w:hAnsiTheme="minorHAnsi"/>
          <w:b/>
          <w:i/>
          <w:color w:val="17365D" w:themeColor="text2" w:themeShade="BF"/>
          <w:kern w:val="12"/>
          <w:sz w:val="20"/>
          <w:szCs w:val="20"/>
        </w:rPr>
        <w:t>ş</w:t>
      </w:r>
      <w:r w:rsidRPr="00C318FA">
        <w:rPr>
          <w:rFonts w:asciiTheme="minorHAnsi" w:hAnsiTheme="minorHAnsi"/>
          <w:b/>
          <w:i/>
          <w:color w:val="17365D" w:themeColor="text2" w:themeShade="BF"/>
          <w:kern w:val="12"/>
          <w:sz w:val="20"/>
          <w:szCs w:val="20"/>
        </w:rPr>
        <w:t xml:space="preserve">i de calitate </w:t>
      </w:r>
      <w:r w:rsidR="00D21348" w:rsidRPr="00C318FA">
        <w:rPr>
          <w:rFonts w:asciiTheme="minorHAnsi" w:hAnsiTheme="minorHAnsi"/>
          <w:b/>
          <w:i/>
          <w:color w:val="17365D" w:themeColor="text2" w:themeShade="BF"/>
          <w:kern w:val="12"/>
          <w:sz w:val="20"/>
          <w:szCs w:val="20"/>
        </w:rPr>
        <w:t>ş</w:t>
      </w:r>
      <w:r w:rsidRPr="00C318FA">
        <w:rPr>
          <w:rFonts w:asciiTheme="minorHAnsi" w:hAnsiTheme="minorHAnsi"/>
          <w:b/>
          <w:i/>
          <w:color w:val="17365D" w:themeColor="text2" w:themeShade="BF"/>
          <w:kern w:val="12"/>
          <w:sz w:val="20"/>
          <w:szCs w:val="20"/>
        </w:rPr>
        <w:t>i sprijinirea mobilită</w:t>
      </w:r>
      <w:r w:rsidR="009C76B6" w:rsidRPr="00C318FA">
        <w:rPr>
          <w:rFonts w:asciiTheme="minorHAnsi" w:hAnsiTheme="minorHAnsi"/>
          <w:b/>
          <w:i/>
          <w:color w:val="17365D" w:themeColor="text2" w:themeShade="BF"/>
          <w:kern w:val="12"/>
          <w:sz w:val="20"/>
          <w:szCs w:val="20"/>
        </w:rPr>
        <w:t>ţ</w:t>
      </w:r>
      <w:r w:rsidRPr="00C318FA">
        <w:rPr>
          <w:rFonts w:asciiTheme="minorHAnsi" w:hAnsiTheme="minorHAnsi"/>
          <w:b/>
          <w:i/>
          <w:color w:val="17365D" w:themeColor="text2" w:themeShade="BF"/>
          <w:kern w:val="12"/>
          <w:sz w:val="20"/>
          <w:szCs w:val="20"/>
        </w:rPr>
        <w:t>ii lucrătorilor</w:t>
      </w:r>
      <w:r w:rsidRPr="00C318FA">
        <w:rPr>
          <w:rFonts w:asciiTheme="minorHAnsi" w:hAnsiTheme="minorHAnsi"/>
          <w:color w:val="17365D" w:themeColor="text2" w:themeShade="BF"/>
          <w:kern w:val="12"/>
          <w:sz w:val="20"/>
          <w:szCs w:val="20"/>
        </w:rPr>
        <w:t xml:space="preserve"> </w:t>
      </w:r>
      <w:r w:rsidRPr="00C318FA">
        <w:rPr>
          <w:rFonts w:asciiTheme="minorHAnsi" w:hAnsiTheme="minorHAnsi"/>
          <w:b/>
          <w:color w:val="17365D" w:themeColor="text2" w:themeShade="BF"/>
          <w:kern w:val="12"/>
          <w:sz w:val="20"/>
          <w:szCs w:val="20"/>
        </w:rPr>
        <w:t>este în concordan</w:t>
      </w:r>
      <w:r w:rsidR="009C76B6" w:rsidRPr="00C318FA">
        <w:rPr>
          <w:rFonts w:asciiTheme="minorHAnsi" w:hAnsiTheme="minorHAnsi"/>
          <w:b/>
          <w:color w:val="17365D" w:themeColor="text2" w:themeShade="BF"/>
          <w:kern w:val="12"/>
          <w:sz w:val="20"/>
          <w:szCs w:val="20"/>
        </w:rPr>
        <w:t>ţ</w:t>
      </w:r>
      <w:r w:rsidRPr="00C318FA">
        <w:rPr>
          <w:rFonts w:asciiTheme="minorHAnsi" w:hAnsiTheme="minorHAnsi"/>
          <w:b/>
          <w:color w:val="17365D" w:themeColor="text2" w:themeShade="BF"/>
          <w:kern w:val="12"/>
          <w:sz w:val="20"/>
          <w:szCs w:val="20"/>
        </w:rPr>
        <w:t xml:space="preserve">ă cu nevoile de dezvoltare </w:t>
      </w:r>
      <w:r w:rsidR="00D21348" w:rsidRPr="00C318FA">
        <w:rPr>
          <w:rFonts w:asciiTheme="minorHAnsi" w:hAnsiTheme="minorHAnsi"/>
          <w:b/>
          <w:color w:val="17365D" w:themeColor="text2" w:themeShade="BF"/>
          <w:kern w:val="12"/>
          <w:sz w:val="20"/>
          <w:szCs w:val="20"/>
        </w:rPr>
        <w:t>ş</w:t>
      </w:r>
      <w:r w:rsidRPr="00C318FA">
        <w:rPr>
          <w:rFonts w:asciiTheme="minorHAnsi" w:hAnsiTheme="minorHAnsi"/>
          <w:b/>
          <w:color w:val="17365D" w:themeColor="text2" w:themeShade="BF"/>
          <w:kern w:val="12"/>
          <w:sz w:val="20"/>
          <w:szCs w:val="20"/>
        </w:rPr>
        <w:t>i cu provocările</w:t>
      </w:r>
      <w:r w:rsidRPr="00C318FA">
        <w:rPr>
          <w:rFonts w:asciiTheme="minorHAnsi" w:hAnsiTheme="minorHAnsi"/>
          <w:color w:val="17365D" w:themeColor="text2" w:themeShade="BF"/>
          <w:kern w:val="12"/>
          <w:sz w:val="20"/>
          <w:szCs w:val="20"/>
        </w:rPr>
        <w:t xml:space="preserve"> eviden</w:t>
      </w:r>
      <w:r w:rsidR="009C76B6" w:rsidRPr="00C318FA">
        <w:rPr>
          <w:rFonts w:asciiTheme="minorHAnsi" w:hAnsiTheme="minorHAnsi"/>
          <w:color w:val="17365D" w:themeColor="text2" w:themeShade="BF"/>
          <w:kern w:val="12"/>
          <w:sz w:val="20"/>
          <w:szCs w:val="20"/>
        </w:rPr>
        <w:t>ţ</w:t>
      </w:r>
      <w:r w:rsidRPr="00C318FA">
        <w:rPr>
          <w:rFonts w:asciiTheme="minorHAnsi" w:hAnsiTheme="minorHAnsi"/>
          <w:color w:val="17365D" w:themeColor="text2" w:themeShade="BF"/>
          <w:kern w:val="12"/>
          <w:sz w:val="20"/>
          <w:szCs w:val="20"/>
        </w:rPr>
        <w:t xml:space="preserve">iate în PO, </w:t>
      </w:r>
      <w:r w:rsidR="00270F3F" w:rsidRPr="00C318FA">
        <w:rPr>
          <w:rFonts w:asciiTheme="minorHAnsi" w:hAnsiTheme="minorHAnsi"/>
          <w:color w:val="17365D" w:themeColor="text2" w:themeShade="BF"/>
          <w:kern w:val="12"/>
          <w:sz w:val="20"/>
          <w:szCs w:val="20"/>
        </w:rPr>
        <w:t xml:space="preserve">și </w:t>
      </w:r>
      <w:r w:rsidRPr="00C318FA">
        <w:rPr>
          <w:rFonts w:asciiTheme="minorHAnsi" w:hAnsiTheme="minorHAnsi"/>
          <w:color w:val="17365D" w:themeColor="text2" w:themeShade="BF"/>
          <w:kern w:val="12"/>
          <w:sz w:val="20"/>
          <w:szCs w:val="20"/>
        </w:rPr>
        <w:t>este adecvat pentru a răspunde acestora.</w:t>
      </w:r>
    </w:p>
    <w:p w:rsidR="00C12CF3" w:rsidRPr="00C318FA" w:rsidRDefault="00C12CF3" w:rsidP="00FA7D21">
      <w:pPr>
        <w:pStyle w:val="CM1"/>
        <w:spacing w:before="200" w:after="200"/>
        <w:jc w:val="both"/>
        <w:rPr>
          <w:rFonts w:asciiTheme="minorHAnsi" w:hAnsiTheme="minorHAnsi"/>
          <w:color w:val="17365D" w:themeColor="text2" w:themeShade="BF"/>
          <w:kern w:val="12"/>
          <w:sz w:val="20"/>
          <w:szCs w:val="20"/>
          <w:lang w:val="ro-RO"/>
        </w:rPr>
      </w:pPr>
      <w:r w:rsidRPr="00C318FA">
        <w:rPr>
          <w:rFonts w:asciiTheme="minorHAnsi" w:hAnsiTheme="minorHAnsi"/>
          <w:color w:val="17365D" w:themeColor="text2" w:themeShade="BF"/>
          <w:kern w:val="12"/>
          <w:sz w:val="20"/>
          <w:szCs w:val="20"/>
          <w:lang w:val="ro-RO"/>
        </w:rPr>
        <w:t xml:space="preserve">În plus, programatorul identifică </w:t>
      </w:r>
      <w:r w:rsidR="00BA5F27" w:rsidRPr="00C318FA">
        <w:rPr>
          <w:rFonts w:asciiTheme="minorHAnsi" w:hAnsiTheme="minorHAnsi"/>
          <w:color w:val="17365D" w:themeColor="text2" w:themeShade="BF"/>
          <w:kern w:val="12"/>
          <w:sz w:val="20"/>
          <w:szCs w:val="20"/>
          <w:lang w:val="ro-RO"/>
        </w:rPr>
        <w:t xml:space="preserve">drept nevoie de dezvoltarea decalajul dintre </w:t>
      </w:r>
      <w:r w:rsidRPr="00C318FA">
        <w:rPr>
          <w:rFonts w:asciiTheme="minorHAnsi" w:hAnsiTheme="minorHAnsi"/>
          <w:color w:val="17365D" w:themeColor="text2" w:themeShade="BF"/>
          <w:kern w:val="12"/>
          <w:sz w:val="20"/>
          <w:szCs w:val="20"/>
          <w:lang w:val="ro-RO"/>
        </w:rPr>
        <w:t xml:space="preserve">cererea </w:t>
      </w:r>
      <w:r w:rsidR="00D21348" w:rsidRPr="00C318FA">
        <w:rPr>
          <w:rFonts w:asciiTheme="minorHAnsi" w:hAnsiTheme="minorHAnsi"/>
          <w:color w:val="17365D" w:themeColor="text2" w:themeShade="BF"/>
          <w:kern w:val="12"/>
          <w:sz w:val="20"/>
          <w:szCs w:val="20"/>
          <w:lang w:val="ro-RO"/>
        </w:rPr>
        <w:t>ş</w:t>
      </w:r>
      <w:r w:rsidRPr="00C318FA">
        <w:rPr>
          <w:rFonts w:asciiTheme="minorHAnsi" w:hAnsiTheme="minorHAnsi"/>
          <w:color w:val="17365D" w:themeColor="text2" w:themeShade="BF"/>
          <w:kern w:val="12"/>
          <w:sz w:val="20"/>
          <w:szCs w:val="20"/>
          <w:lang w:val="ro-RO"/>
        </w:rPr>
        <w:t>i oferta de competen</w:t>
      </w:r>
      <w:r w:rsidR="009C76B6" w:rsidRPr="00C318FA">
        <w:rPr>
          <w:rFonts w:asciiTheme="minorHAnsi" w:hAnsiTheme="minorHAnsi"/>
          <w:color w:val="17365D" w:themeColor="text2" w:themeShade="BF"/>
          <w:kern w:val="12"/>
          <w:sz w:val="20"/>
          <w:szCs w:val="20"/>
          <w:lang w:val="ro-RO"/>
        </w:rPr>
        <w:t>ţ</w:t>
      </w:r>
      <w:r w:rsidRPr="00C318FA">
        <w:rPr>
          <w:rFonts w:asciiTheme="minorHAnsi" w:hAnsiTheme="minorHAnsi"/>
          <w:color w:val="17365D" w:themeColor="text2" w:themeShade="BF"/>
          <w:kern w:val="12"/>
          <w:sz w:val="20"/>
          <w:szCs w:val="20"/>
          <w:lang w:val="ro-RO"/>
        </w:rPr>
        <w:t xml:space="preserve">e / expertiză ca o nevoie de dezvoltare, astfel încât selectarea </w:t>
      </w:r>
      <w:r w:rsidRPr="00C318FA">
        <w:rPr>
          <w:rFonts w:asciiTheme="minorHAnsi" w:hAnsiTheme="minorHAnsi"/>
          <w:b/>
          <w:color w:val="17365D" w:themeColor="text2" w:themeShade="BF"/>
          <w:kern w:val="12"/>
          <w:sz w:val="20"/>
          <w:szCs w:val="20"/>
          <w:lang w:val="ro-RO"/>
        </w:rPr>
        <w:t xml:space="preserve">Obiectivului Tematic 10 - </w:t>
      </w:r>
      <w:r w:rsidRPr="00C318FA">
        <w:rPr>
          <w:rFonts w:asciiTheme="minorHAnsi" w:hAnsiTheme="minorHAnsi"/>
          <w:b/>
          <w:i/>
          <w:color w:val="17365D" w:themeColor="text2" w:themeShade="BF"/>
          <w:kern w:val="12"/>
          <w:sz w:val="20"/>
          <w:szCs w:val="20"/>
          <w:lang w:val="ro-RO"/>
        </w:rPr>
        <w:t>Efectuarea de investi</w:t>
      </w:r>
      <w:r w:rsidR="009C76B6" w:rsidRPr="00C318FA">
        <w:rPr>
          <w:rFonts w:asciiTheme="minorHAnsi" w:hAnsiTheme="minorHAnsi"/>
          <w:b/>
          <w:i/>
          <w:color w:val="17365D" w:themeColor="text2" w:themeShade="BF"/>
          <w:kern w:val="12"/>
          <w:sz w:val="20"/>
          <w:szCs w:val="20"/>
          <w:lang w:val="ro-RO"/>
        </w:rPr>
        <w:t>ţ</w:t>
      </w:r>
      <w:r w:rsidRPr="00C318FA">
        <w:rPr>
          <w:rFonts w:asciiTheme="minorHAnsi" w:hAnsiTheme="minorHAnsi"/>
          <w:b/>
          <w:i/>
          <w:color w:val="17365D" w:themeColor="text2" w:themeShade="BF"/>
          <w:kern w:val="12"/>
          <w:sz w:val="20"/>
          <w:szCs w:val="20"/>
          <w:lang w:val="ro-RO"/>
        </w:rPr>
        <w:t>ii în domeniul educa</w:t>
      </w:r>
      <w:r w:rsidR="009C76B6" w:rsidRPr="00C318FA">
        <w:rPr>
          <w:rFonts w:asciiTheme="minorHAnsi" w:hAnsiTheme="minorHAnsi"/>
          <w:b/>
          <w:i/>
          <w:color w:val="17365D" w:themeColor="text2" w:themeShade="BF"/>
          <w:kern w:val="12"/>
          <w:sz w:val="20"/>
          <w:szCs w:val="20"/>
          <w:lang w:val="ro-RO"/>
        </w:rPr>
        <w:t>ţ</w:t>
      </w:r>
      <w:r w:rsidRPr="00C318FA">
        <w:rPr>
          <w:rFonts w:asciiTheme="minorHAnsi" w:hAnsiTheme="minorHAnsi"/>
          <w:b/>
          <w:i/>
          <w:color w:val="17365D" w:themeColor="text2" w:themeShade="BF"/>
          <w:kern w:val="12"/>
          <w:sz w:val="20"/>
          <w:szCs w:val="20"/>
          <w:lang w:val="ro-RO"/>
        </w:rPr>
        <w:t xml:space="preserve">iei, al formării </w:t>
      </w:r>
      <w:r w:rsidR="00D21348" w:rsidRPr="00C318FA">
        <w:rPr>
          <w:rFonts w:asciiTheme="minorHAnsi" w:hAnsiTheme="minorHAnsi"/>
          <w:b/>
          <w:i/>
          <w:color w:val="17365D" w:themeColor="text2" w:themeShade="BF"/>
          <w:kern w:val="12"/>
          <w:sz w:val="20"/>
          <w:szCs w:val="20"/>
          <w:lang w:val="ro-RO"/>
        </w:rPr>
        <w:t>ş</w:t>
      </w:r>
      <w:r w:rsidRPr="00C318FA">
        <w:rPr>
          <w:rFonts w:asciiTheme="minorHAnsi" w:hAnsiTheme="minorHAnsi"/>
          <w:b/>
          <w:i/>
          <w:color w:val="17365D" w:themeColor="text2" w:themeShade="BF"/>
          <w:kern w:val="12"/>
          <w:sz w:val="20"/>
          <w:szCs w:val="20"/>
          <w:lang w:val="ro-RO"/>
        </w:rPr>
        <w:t>i al formării profesionale în vederea dobândirii de competen</w:t>
      </w:r>
      <w:r w:rsidR="009C76B6" w:rsidRPr="00C318FA">
        <w:rPr>
          <w:rFonts w:asciiTheme="minorHAnsi" w:hAnsiTheme="minorHAnsi"/>
          <w:b/>
          <w:i/>
          <w:color w:val="17365D" w:themeColor="text2" w:themeShade="BF"/>
          <w:kern w:val="12"/>
          <w:sz w:val="20"/>
          <w:szCs w:val="20"/>
          <w:lang w:val="ro-RO"/>
        </w:rPr>
        <w:t>ţ</w:t>
      </w:r>
      <w:r w:rsidRPr="00C318FA">
        <w:rPr>
          <w:rFonts w:asciiTheme="minorHAnsi" w:hAnsiTheme="minorHAnsi"/>
          <w:b/>
          <w:i/>
          <w:color w:val="17365D" w:themeColor="text2" w:themeShade="BF"/>
          <w:kern w:val="12"/>
          <w:sz w:val="20"/>
          <w:szCs w:val="20"/>
          <w:lang w:val="ro-RO"/>
        </w:rPr>
        <w:t xml:space="preserve">e </w:t>
      </w:r>
      <w:r w:rsidR="00D21348" w:rsidRPr="00C318FA">
        <w:rPr>
          <w:rFonts w:asciiTheme="minorHAnsi" w:hAnsiTheme="minorHAnsi"/>
          <w:b/>
          <w:i/>
          <w:color w:val="17365D" w:themeColor="text2" w:themeShade="BF"/>
          <w:kern w:val="12"/>
          <w:sz w:val="20"/>
          <w:szCs w:val="20"/>
          <w:lang w:val="ro-RO"/>
        </w:rPr>
        <w:t>ş</w:t>
      </w:r>
      <w:r w:rsidRPr="00C318FA">
        <w:rPr>
          <w:rFonts w:asciiTheme="minorHAnsi" w:hAnsiTheme="minorHAnsi"/>
          <w:b/>
          <w:i/>
          <w:color w:val="17365D" w:themeColor="text2" w:themeShade="BF"/>
          <w:kern w:val="12"/>
          <w:sz w:val="20"/>
          <w:szCs w:val="20"/>
          <w:lang w:val="ro-RO"/>
        </w:rPr>
        <w:t>i a învă</w:t>
      </w:r>
      <w:r w:rsidR="009C76B6" w:rsidRPr="00C318FA">
        <w:rPr>
          <w:rFonts w:asciiTheme="minorHAnsi" w:hAnsiTheme="minorHAnsi"/>
          <w:b/>
          <w:i/>
          <w:color w:val="17365D" w:themeColor="text2" w:themeShade="BF"/>
          <w:kern w:val="12"/>
          <w:sz w:val="20"/>
          <w:szCs w:val="20"/>
          <w:lang w:val="ro-RO"/>
        </w:rPr>
        <w:t>ţ</w:t>
      </w:r>
      <w:r w:rsidRPr="00C318FA">
        <w:rPr>
          <w:rFonts w:asciiTheme="minorHAnsi" w:hAnsiTheme="minorHAnsi"/>
          <w:b/>
          <w:i/>
          <w:color w:val="17365D" w:themeColor="text2" w:themeShade="BF"/>
          <w:kern w:val="12"/>
          <w:sz w:val="20"/>
          <w:szCs w:val="20"/>
          <w:lang w:val="ro-RO"/>
        </w:rPr>
        <w:t>ării pe tot parcursul vie</w:t>
      </w:r>
      <w:r w:rsidR="009C76B6" w:rsidRPr="00C318FA">
        <w:rPr>
          <w:rFonts w:asciiTheme="minorHAnsi" w:hAnsiTheme="minorHAnsi"/>
          <w:b/>
          <w:i/>
          <w:color w:val="17365D" w:themeColor="text2" w:themeShade="BF"/>
          <w:kern w:val="12"/>
          <w:sz w:val="20"/>
          <w:szCs w:val="20"/>
          <w:lang w:val="ro-RO"/>
        </w:rPr>
        <w:t>ţ</w:t>
      </w:r>
      <w:r w:rsidRPr="00C318FA">
        <w:rPr>
          <w:rFonts w:asciiTheme="minorHAnsi" w:hAnsiTheme="minorHAnsi"/>
          <w:b/>
          <w:i/>
          <w:color w:val="17365D" w:themeColor="text2" w:themeShade="BF"/>
          <w:kern w:val="12"/>
          <w:sz w:val="20"/>
          <w:szCs w:val="20"/>
          <w:lang w:val="ro-RO"/>
        </w:rPr>
        <w:t xml:space="preserve">ii </w:t>
      </w:r>
      <w:r w:rsidRPr="00C318FA">
        <w:rPr>
          <w:rFonts w:asciiTheme="minorHAnsi" w:hAnsiTheme="minorHAnsi"/>
          <w:color w:val="17365D" w:themeColor="text2" w:themeShade="BF"/>
          <w:kern w:val="12"/>
          <w:sz w:val="20"/>
          <w:szCs w:val="20"/>
          <w:lang w:val="ro-RO"/>
        </w:rPr>
        <w:t>este sus</w:t>
      </w:r>
      <w:r w:rsidR="009C76B6" w:rsidRPr="00C318FA">
        <w:rPr>
          <w:rFonts w:asciiTheme="minorHAnsi" w:hAnsiTheme="minorHAnsi"/>
          <w:color w:val="17365D" w:themeColor="text2" w:themeShade="BF"/>
          <w:kern w:val="12"/>
          <w:sz w:val="20"/>
          <w:szCs w:val="20"/>
          <w:lang w:val="ro-RO"/>
        </w:rPr>
        <w:t>ţ</w:t>
      </w:r>
      <w:r w:rsidRPr="00C318FA">
        <w:rPr>
          <w:rFonts w:asciiTheme="minorHAnsi" w:hAnsiTheme="minorHAnsi"/>
          <w:color w:val="17365D" w:themeColor="text2" w:themeShade="BF"/>
          <w:kern w:val="12"/>
          <w:sz w:val="20"/>
          <w:szCs w:val="20"/>
          <w:lang w:val="ro-RO"/>
        </w:rPr>
        <w:t>inută de dovezi.</w:t>
      </w:r>
    </w:p>
    <w:p w:rsidR="00C12CF3" w:rsidRPr="00C318FA" w:rsidRDefault="00C12CF3" w:rsidP="006F4A58">
      <w:pPr>
        <w:spacing w:before="120" w:line="276" w:lineRule="auto"/>
        <w:rPr>
          <w:rFonts w:asciiTheme="minorHAnsi" w:hAnsiTheme="minorHAnsi"/>
          <w:b/>
          <w:color w:val="17365D" w:themeColor="text2" w:themeShade="BF"/>
          <w:lang w:val="ro-RO"/>
        </w:rPr>
      </w:pP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color w:val="17365D" w:themeColor="text2" w:themeShade="BF"/>
          <w:lang w:val="ro-RO"/>
        </w:rPr>
        <w:t>Selectarea Axelor Prioritare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Cele două obiective tematice sunt implementate prin trei axe prioritare. Prima axă prioritară (AP) abordează problema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omajului în rândul tinerilor în cele trei regiuni eligibile pentru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iativa Locuri de Muncă pentru Tineri (ILMT),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anume Centru, Sud-Est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Sud Muntenia, toate apar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inând categoriei de regiuni mai pu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 dezvoltate din UE.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Cea de a doua axă prioritară abordează, de asemenea, problema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omajului în rândul tinerilor, dar în regiunile din România care nu sunt eligibile pentru ILMT, în timp ce a treia axă prioritară vizează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care urmăre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stimularea ocupării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în general. În conformitate cu Regulamentul </w:t>
      </w:r>
      <w:r w:rsidR="00156612" w:rsidRPr="00C318FA">
        <w:rPr>
          <w:rFonts w:asciiTheme="minorHAnsi" w:hAnsiTheme="minorHAnsi"/>
          <w:color w:val="17365D" w:themeColor="text2" w:themeShade="BF"/>
          <w:lang w:val="ro-RO"/>
        </w:rPr>
        <w:t xml:space="preserve">nr. </w:t>
      </w:r>
      <w:r w:rsidR="00915F5B" w:rsidRPr="00C318FA">
        <w:rPr>
          <w:rFonts w:asciiTheme="minorHAnsi" w:hAnsiTheme="minorHAnsi"/>
          <w:color w:val="17365D" w:themeColor="text2" w:themeShade="BF"/>
          <w:lang w:val="ro-RO"/>
        </w:rPr>
        <w:t>1303/2013</w:t>
      </w:r>
      <w:r w:rsidRPr="00C318FA">
        <w:rPr>
          <w:rFonts w:asciiTheme="minorHAnsi" w:hAnsiTheme="minorHAnsi"/>
          <w:color w:val="17365D" w:themeColor="text2" w:themeShade="BF"/>
          <w:lang w:val="ro-RO"/>
        </w:rPr>
        <w:t>, în PO este inclusă o justificare pentru abordarea a două tipuri de categorii de regiuni. Anume acest lucru se face în func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de nevoile eviden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iate în prima 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a programului, care sunt comune ambelor tipuri de regiuni.</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Coeren</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a între priorită</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ile de investi</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ii, obiectivele specifice, rezultatele a</w:t>
      </w:r>
      <w:r w:rsidR="00D21348" w:rsidRPr="00C318FA">
        <w:rPr>
          <w:rFonts w:asciiTheme="minorHAnsi" w:hAnsiTheme="minorHAnsi"/>
          <w:b/>
          <w:i/>
          <w:color w:val="17365D" w:themeColor="text2" w:themeShade="BF"/>
          <w:lang w:val="ro-RO"/>
        </w:rPr>
        <w:t>ş</w:t>
      </w:r>
      <w:r w:rsidRPr="00C318FA">
        <w:rPr>
          <w:rFonts w:asciiTheme="minorHAnsi" w:hAnsiTheme="minorHAnsi"/>
          <w:b/>
          <w:i/>
          <w:color w:val="17365D" w:themeColor="text2" w:themeShade="BF"/>
          <w:lang w:val="ro-RO"/>
        </w:rPr>
        <w:t>teptate, ac</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 xml:space="preserve">iuni </w:t>
      </w:r>
      <w:r w:rsidR="00D21348" w:rsidRPr="00C318FA">
        <w:rPr>
          <w:rFonts w:asciiTheme="minorHAnsi" w:hAnsiTheme="minorHAnsi"/>
          <w:b/>
          <w:i/>
          <w:color w:val="17365D" w:themeColor="text2" w:themeShade="BF"/>
          <w:lang w:val="ro-RO"/>
        </w:rPr>
        <w:t>ş</w:t>
      </w:r>
      <w:r w:rsidRPr="00C318FA">
        <w:rPr>
          <w:rFonts w:asciiTheme="minorHAnsi" w:hAnsiTheme="minorHAnsi"/>
          <w:b/>
          <w:i/>
          <w:color w:val="17365D" w:themeColor="text2" w:themeShade="BF"/>
          <w:lang w:val="ro-RO"/>
        </w:rPr>
        <w:t>i nevoile de dezvoltare</w:t>
      </w:r>
    </w:p>
    <w:p w:rsidR="00C12CF3" w:rsidRPr="00C318FA" w:rsidRDefault="00C12CF3" w:rsidP="00310250">
      <w:pPr>
        <w:pStyle w:val="ListParagraph"/>
        <w:numPr>
          <w:ilvl w:val="0"/>
          <w:numId w:val="22"/>
        </w:numPr>
        <w:spacing w:before="120" w:line="276" w:lineRule="auto"/>
        <w:contextualSpacing w:val="0"/>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AP 1. Ini</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iativa Locuri de Muncă pentru Tineri (ILMT)</w:t>
      </w:r>
    </w:p>
    <w:p w:rsidR="00C12CF3" w:rsidRPr="00C318FA" w:rsidRDefault="00C12CF3" w:rsidP="00822EE3">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 xml:space="preserve">AP 1 este implementată </w:t>
      </w:r>
      <w:r w:rsidRPr="00C318FA">
        <w:rPr>
          <w:rFonts w:asciiTheme="minorHAnsi" w:hAnsiTheme="minorHAnsi"/>
          <w:b/>
          <w:color w:val="17365D" w:themeColor="text2" w:themeShade="BF"/>
          <w:lang w:val="ro-RO"/>
        </w:rPr>
        <w:t>printr-o Prioritate de Investi</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 (PI),</w:t>
      </w:r>
      <w:r w:rsidRPr="00C318FA">
        <w:rPr>
          <w:rFonts w:asciiTheme="minorHAnsi" w:hAnsiTheme="minorHAnsi"/>
          <w:color w:val="17365D" w:themeColor="text2" w:themeShade="BF"/>
          <w:lang w:val="ro-RO"/>
        </w:rPr>
        <w:t xml:space="preserve"> selectată din regulamentul FSE, </w:t>
      </w:r>
      <w:r w:rsidRPr="00C318FA">
        <w:rPr>
          <w:rFonts w:asciiTheme="minorHAnsi" w:hAnsiTheme="minorHAnsi"/>
          <w:b/>
          <w:color w:val="17365D" w:themeColor="text2" w:themeShade="BF"/>
          <w:lang w:val="ro-RO"/>
        </w:rPr>
        <w:t>care este în concordan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ă cu nevoile de dezvoltare identificate în prima sec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iune a PO.</w:t>
      </w:r>
    </w:p>
    <w:p w:rsidR="00C12CF3" w:rsidRPr="00C318FA" w:rsidRDefault="00C12CF3" w:rsidP="003C346D">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PI 8.2 </w:t>
      </w:r>
      <w:r w:rsidRPr="00C318FA">
        <w:rPr>
          <w:rFonts w:asciiTheme="minorHAnsi" w:hAnsiTheme="minorHAnsi"/>
          <w:i/>
          <w:color w:val="17365D" w:themeColor="text2" w:themeShade="BF"/>
          <w:lang w:val="ro-RO"/>
        </w:rPr>
        <w:t>Integrarea durabilă pe pia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for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elor de muncă a tinerilor, în special a celor care nu au un loc de muncă, care nu urmează studii sau cursuri de formare, inclusiv a tinerilor care se confruntă cu riscul excluziunii sociale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a tinerilor din comunită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ile marginalizate, inclusiv prin implementarea garan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iei pentru tineri </w:t>
      </w:r>
      <w:r w:rsidRPr="00C318FA">
        <w:rPr>
          <w:rFonts w:asciiTheme="minorHAnsi" w:hAnsiTheme="minorHAnsi"/>
          <w:color w:val="17365D" w:themeColor="text2" w:themeShade="BF"/>
          <w:lang w:val="ro-RO"/>
        </w:rPr>
        <w:t>abordează probleme privind ratele scăzute de ocupare 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la nivel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Această PI este defalcată în două obiective specifice, care abordează problema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omajului în rândul tinerilor în regiunile eligibile pentru fondurile ILMT - Centru, Sud-Est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Sud Muntenia - unde în </w:t>
      </w:r>
      <w:smartTag w:uri="urn:schemas-microsoft-com:office:smarttags" w:element="metricconverter">
        <w:smartTagPr>
          <w:attr w:name="ProductID" w:val="2012 a"/>
        </w:smartTagPr>
        <w:r w:rsidRPr="00C318FA">
          <w:rPr>
            <w:rFonts w:asciiTheme="minorHAnsi" w:hAnsiTheme="minorHAnsi"/>
            <w:color w:val="17365D" w:themeColor="text2" w:themeShade="BF"/>
            <w:lang w:val="ro-RO"/>
          </w:rPr>
          <w:t>2012 a</w:t>
        </w:r>
      </w:smartTag>
      <w:r w:rsidRPr="00C318FA">
        <w:rPr>
          <w:rFonts w:asciiTheme="minorHAnsi" w:hAnsiTheme="minorHAnsi"/>
          <w:color w:val="17365D" w:themeColor="text2" w:themeShade="BF"/>
          <w:lang w:val="ro-RO"/>
        </w:rPr>
        <w:t xml:space="preserve"> fost înregistrată o rată 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omajului de peste 25%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sunt necesare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dedicate pentru a solu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 această problemă.</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1.1</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terea ocupării tinerilor NEETs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a în regiunile eligibile (Centru, Sud-Est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Sud Muntenia) </w:t>
      </w:r>
      <w:r w:rsidRPr="00C318FA">
        <w:rPr>
          <w:rFonts w:asciiTheme="minorHAnsi" w:hAnsiTheme="minorHAnsi"/>
          <w:color w:val="17365D" w:themeColor="text2" w:themeShade="BF"/>
          <w:lang w:val="ro-RO"/>
        </w:rPr>
        <w:t xml:space="preserve">reflectă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transpune PI în contextul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este clar formulat, reflectând schimbarea </w:t>
      </w:r>
      <w:r w:rsidR="00043C68" w:rsidRPr="00C318FA">
        <w:rPr>
          <w:rFonts w:asciiTheme="minorHAnsi" w:hAnsiTheme="minorHAnsi"/>
          <w:color w:val="17365D" w:themeColor="text2" w:themeShade="BF"/>
          <w:lang w:val="ro-RO"/>
        </w:rPr>
        <w:t>așteptată</w:t>
      </w:r>
      <w:r w:rsidRPr="00C318FA">
        <w:rPr>
          <w:rFonts w:asciiTheme="minorHAnsi" w:hAnsiTheme="minorHAnsi"/>
          <w:color w:val="17365D" w:themeColor="text2" w:themeShade="BF"/>
          <w:lang w:val="ro-RO"/>
        </w:rPr>
        <w:t>.</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Schimbarea este, de asemenea, capturată în </w:t>
      </w:r>
      <w:r w:rsidRPr="00C318FA">
        <w:rPr>
          <w:rFonts w:asciiTheme="minorHAnsi" w:hAnsiTheme="minorHAnsi"/>
          <w:b/>
          <w:color w:val="17365D" w:themeColor="text2" w:themeShade="BF"/>
          <w:lang w:val="ro-RO"/>
        </w:rPr>
        <w:t>rezultatul</w:t>
      </w:r>
      <w:r w:rsidRPr="00C318FA">
        <w:rPr>
          <w:rFonts w:asciiTheme="minorHAnsi" w:hAnsiTheme="minorHAnsi"/>
          <w:color w:val="17365D" w:themeColor="text2" w:themeShade="BF"/>
          <w:lang w:val="ro-RO"/>
        </w:rPr>
        <w:t xml:space="preserve"> </w:t>
      </w:r>
      <w:r w:rsidRPr="00C318FA">
        <w:rPr>
          <w:rFonts w:asciiTheme="minorHAnsi" w:hAnsiTheme="minorHAnsi"/>
          <w:b/>
          <w:color w:val="17365D" w:themeColor="text2" w:themeShade="BF"/>
          <w:lang w:val="ro-RO"/>
        </w:rPr>
        <w:t>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corespunzător - </w:t>
      </w:r>
      <w:r w:rsidRPr="00C318FA">
        <w:rPr>
          <w:rFonts w:asciiTheme="minorHAnsi" w:hAnsiTheme="minorHAnsi"/>
          <w:i/>
          <w:color w:val="17365D" w:themeColor="text2" w:themeShade="BF"/>
          <w:lang w:val="ro-RO"/>
        </w:rPr>
        <w:t>Ocupare crescută a tinerilor NEETs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SPO,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în regiunile eligibile, urmare a sprijinului primit,</w:t>
      </w:r>
      <w:r w:rsidRPr="00C318FA">
        <w:rPr>
          <w:rFonts w:asciiTheme="minorHAnsi" w:hAnsiTheme="minorHAnsi"/>
          <w:color w:val="17365D" w:themeColor="text2" w:themeShade="BF"/>
          <w:lang w:val="ro-RO"/>
        </w:rPr>
        <w:t xml:space="preserve"> care este formulat în mod clar.</w:t>
      </w:r>
    </w:p>
    <w:p w:rsidR="00C12CF3" w:rsidRPr="00C318FA" w:rsidRDefault="00C12CF3" w:rsidP="008B0CCC">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1.2 -</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Îmbunătă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irea nivelului de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 inclusiv prin evaluarea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certificarea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elor dobândite în sistem non-formal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informal al tinerilor NEETs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a în regiunile eligibile (Centru, Sud-Est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Sud Muntenia) </w:t>
      </w:r>
      <w:r w:rsidRPr="00C318FA">
        <w:rPr>
          <w:rFonts w:asciiTheme="minorHAnsi" w:hAnsiTheme="minorHAnsi"/>
          <w:color w:val="17365D" w:themeColor="text2" w:themeShade="BF"/>
          <w:lang w:val="ro-RO"/>
        </w:rPr>
        <w:t xml:space="preserve">reflectă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transpune PI în contextul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nu reflectă clar schimbarea </w:t>
      </w:r>
      <w:r w:rsidR="0046519A" w:rsidRPr="00C318FA">
        <w:rPr>
          <w:rFonts w:asciiTheme="minorHAnsi" w:hAnsiTheme="minorHAnsi"/>
          <w:color w:val="17365D" w:themeColor="text2" w:themeShade="BF"/>
          <w:lang w:val="ro-RO"/>
        </w:rPr>
        <w:t>așteptată</w:t>
      </w:r>
      <w:r w:rsidRPr="00C318FA">
        <w:rPr>
          <w:rFonts w:asciiTheme="minorHAnsi" w:hAnsiTheme="minorHAnsi"/>
          <w:color w:val="17365D" w:themeColor="text2" w:themeShade="BF"/>
          <w:lang w:val="ro-RO"/>
        </w:rPr>
        <w:t>.</w:t>
      </w:r>
    </w:p>
    <w:p w:rsidR="009C76B6"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Rezultatul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corespunzător - </w:t>
      </w:r>
      <w:r w:rsidRPr="00C318FA">
        <w:rPr>
          <w:rFonts w:asciiTheme="minorHAnsi" w:hAnsiTheme="minorHAnsi"/>
          <w:i/>
          <w:color w:val="17365D" w:themeColor="text2" w:themeShade="BF"/>
          <w:lang w:val="ro-RO"/>
        </w:rPr>
        <w:t>Număr crescut de tineri NEETs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SPO,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a în regiunile eligibile, care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i-au îmbunătă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it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ele/ care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i-au validat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ele dobândite în sistem non-formal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informal urmare a sprijinului primit</w:t>
      </w:r>
      <w:r w:rsidRPr="00C318FA">
        <w:rPr>
          <w:rFonts w:asciiTheme="minorHAnsi" w:hAnsiTheme="minorHAnsi"/>
          <w:color w:val="17365D" w:themeColor="text2" w:themeShade="BF"/>
          <w:lang w:val="ro-RO"/>
        </w:rPr>
        <w:t xml:space="preserve"> surprinde schimbarea, dar nu acoperă OS: pe de o parte, OS consideră că evaluarea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certificarea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elor dobândite în contexte informale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non-formale ca o modalitate de a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nivelul general de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 de altă parte, rezultatul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 consideră că cele două aspecte sunt distincte. De asemenea, nu este clar ce înseamnă "niveluri de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cum poate fi măsurat în etapele ulterioare ale perioadei de programare.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Chiar dacă cele două OS sunt definite într-un mod diferit, diferen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obiectivul final nu pot fi identificate deoarece ambele vizează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numărului de tineri NEETs care au fie un loc de muncă, fie urmează o formă de formare, ca urmare a sprijinului primit.</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iunile</w:t>
      </w:r>
      <w:r w:rsidRPr="00C318FA">
        <w:rPr>
          <w:rFonts w:asciiTheme="minorHAnsi" w:hAnsiTheme="minorHAnsi"/>
          <w:color w:val="17365D" w:themeColor="text2" w:themeShade="BF"/>
          <w:lang w:val="ro-RO"/>
        </w:rPr>
        <w:t xml:space="preserve"> privesc acordarea de sprijin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îndrumare în tranzi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spre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elor, o participare crescută pe pia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muncii prin subven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acordate angajatorilor, participarea la scheme de ucenicie sau de stagiu, dezvoltarea antreprenoriatului,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o mobilitate crescută 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general, pe baza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altor State Membre (SM)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din implementarea POS DRU 2007-2013, setul de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este adecvat pentru a ob</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ine rezultatul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 deoarece, se pare că, în primul rând, a existat o cerere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pentru astfel de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 al doilea rând,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similare s-au dovedit a fi eficiente în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anselor de angajare.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acest sens, dovezile din alte SM în perioada de programare 2007-2013 au </w:t>
      </w:r>
      <w:r w:rsidR="00B07A6F" w:rsidRPr="00C318FA">
        <w:rPr>
          <w:rFonts w:asciiTheme="minorHAnsi" w:hAnsiTheme="minorHAnsi"/>
          <w:color w:val="17365D" w:themeColor="text2" w:themeShade="BF"/>
          <w:lang w:val="ro-RO"/>
        </w:rPr>
        <w:t>arătat</w:t>
      </w:r>
      <w:r w:rsidRPr="00C318FA">
        <w:rPr>
          <w:rFonts w:asciiTheme="minorHAnsi" w:hAnsiTheme="minorHAnsi"/>
          <w:color w:val="17365D" w:themeColor="text2" w:themeShade="BF"/>
          <w:lang w:val="ro-RO"/>
        </w:rPr>
        <w:t xml:space="preserve"> că, în conformitate cu </w:t>
      </w:r>
      <w:r w:rsidRPr="00C318FA">
        <w:rPr>
          <w:rFonts w:asciiTheme="minorHAnsi" w:hAnsiTheme="minorHAnsi"/>
          <w:i/>
          <w:color w:val="17365D" w:themeColor="text2" w:themeShade="BF"/>
          <w:lang w:val="ro-RO"/>
        </w:rPr>
        <w:t>Raportul final de sinteză cu privire la realizările principale ale FSE</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Pr="00C318FA">
        <w:rPr>
          <w:rFonts w:asciiTheme="minorHAnsi" w:hAnsiTheme="minorHAnsi"/>
          <w:i/>
          <w:color w:val="17365D" w:themeColor="text2" w:themeShade="BF"/>
          <w:lang w:val="ro-RO"/>
        </w:rPr>
        <w:t>privind Accesul la Ocuparea For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ei de Muncă</w:t>
      </w:r>
      <w:r w:rsidRPr="00C318FA">
        <w:rPr>
          <w:rFonts w:asciiTheme="minorHAnsi" w:hAnsiTheme="minorHAnsi"/>
          <w:color w:val="17365D" w:themeColor="text2" w:themeShade="BF"/>
          <w:lang w:val="ro-RO"/>
        </w:rPr>
        <w:t>, instruiri personalizate, mai ales orientare unul-la-unu, reprezintă exemple de bune practici care s-au dovedit a fi cele mai eficace atunci când se furnizează instruire. De asemenea, oferirea de consiliere personalizată s-a dovedit a fi extrem de eficiente în Fran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deoarece acest lucru a condus la ocuparea a 77% dintre participan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Prin urmare, prevederile PO CU referitoare la servicii personalizate de informare, consiliere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orientare în carieră sunt în conformitate cu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 trecute pozitive ale Statelor Membre.</w:t>
      </w:r>
    </w:p>
    <w:p w:rsidR="00C12CF3" w:rsidRPr="00C318FA" w:rsidRDefault="00C12CF3" w:rsidP="002011C2">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plus,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elor, PO CU propune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care s-au dovedit a fi eficiente în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anselor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ratei de ocupare 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Un exemplu particular de bună practică este proiectul "Certificatul de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în Belgia, care recunoa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aptitudinile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 dobândite de-a lungul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în muncă al unei persoane. Cu toate acestea, atunci când se furnizează formare voca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profesională, dovezile sugerează că, mai degrabă decât furnizarea de pregătire generală în domenii precum IT, instruirea este mult mai eficientă atunci când este adaptată nevoii angajatorilor sau când angajatorii contribuie la proiectarea instruirii.</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Mai mult decât atât, PO CU con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care vizează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abilită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antreprenoriale, combinate cu suport continuu pentru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afacerilor. Conform Raportului final de sinteză cu privire la realizările principale ale FSE între 2007-2013,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care oferă nu numai sprijin ini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ial pentru demararea unei afaceri (de exemplu, subven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consiliere, etc.), dar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cele care oferă sprijin continuu pentru dezvoltarea în continuare a afacerilor s-au dovedit a aduce rezultate pozitive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ratele de </w:t>
      </w:r>
      <w:r w:rsidR="00B07A6F" w:rsidRPr="00C318FA">
        <w:rPr>
          <w:rFonts w:asciiTheme="minorHAnsi" w:hAnsiTheme="minorHAnsi"/>
          <w:color w:val="17365D" w:themeColor="text2" w:themeShade="BF"/>
          <w:lang w:val="ro-RO"/>
        </w:rPr>
        <w:t>supravie</w:t>
      </w:r>
      <w:r w:rsidR="00F431E3" w:rsidRPr="00C318FA">
        <w:rPr>
          <w:rFonts w:asciiTheme="minorHAnsi" w:hAnsiTheme="minorHAnsi" w:cs="Arial"/>
          <w:color w:val="17365D" w:themeColor="text2" w:themeShade="BF"/>
          <w:lang w:val="ro-RO"/>
        </w:rPr>
        <w:t>ţ</w:t>
      </w:r>
      <w:r w:rsidR="00B07A6F" w:rsidRPr="00C318FA">
        <w:rPr>
          <w:rFonts w:asciiTheme="minorHAnsi" w:hAnsiTheme="minorHAnsi"/>
          <w:color w:val="17365D" w:themeColor="text2" w:themeShade="BF"/>
          <w:lang w:val="ro-RO"/>
        </w:rPr>
        <w:t>uire</w:t>
      </w:r>
      <w:r w:rsidRPr="00C318FA">
        <w:rPr>
          <w:rFonts w:asciiTheme="minorHAnsi" w:hAnsiTheme="minorHAnsi"/>
          <w:color w:val="17365D" w:themeColor="text2" w:themeShade="BF"/>
          <w:lang w:val="ro-RO"/>
        </w:rPr>
        <w:t xml:space="preserve"> în apropiere sau peste mediile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în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ări precum Fran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sau Italia. Aceste tipuri de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au primit, de asemenea, evaluare în timpul focus grupurilor regionale privind logica de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organizate în iunie 2014, ca parte a evaluării ex-ante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au fost considerate ca fiind necesare pentru a evita falimentul, în special din firmele care au primit deja sprijin pentru înfiin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w:t>
      </w:r>
    </w:p>
    <w:p w:rsidR="00C12CF3" w:rsidRPr="00C318FA" w:rsidRDefault="00C12CF3" w:rsidP="00481D1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Obiectivele specifice 1.1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1.2 încurajează, de asemenea, mobilitatea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prin acordarea de subven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Conform </w:t>
      </w:r>
      <w:r w:rsidR="00972C9E" w:rsidRPr="00C318FA">
        <w:rPr>
          <w:rFonts w:asciiTheme="minorHAnsi" w:hAnsiTheme="minorHAnsi"/>
          <w:color w:val="17365D" w:themeColor="text2" w:themeShade="BF"/>
          <w:lang w:val="ro-RO"/>
        </w:rPr>
        <w:t>studiilor de specialitate</w:t>
      </w:r>
      <w:r w:rsidRPr="00C318FA">
        <w:rPr>
          <w:rFonts w:asciiTheme="minorHAnsi" w:hAnsiTheme="minorHAnsi"/>
          <w:color w:val="17365D" w:themeColor="text2" w:themeShade="BF"/>
          <w:lang w:val="ro-RO"/>
        </w:rPr>
        <w:t>, în perioada de programare 2007-2013, problema mobilită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în rândul popula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iei tinere a fost abordată în PO în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ări cum ar fi Fran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Aceste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au vizat în mare parte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capacită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administrative a institu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iilor pie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pentru a stimula mobilitatea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Un exemplu de bună practică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mobilită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pentru popula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de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omeri tineri este crearea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a-numitelor Centre locale de tineret din Fran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care au vizat în mod specific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ocupării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în rândul tinerilor. Servicii integrate, inclusiv dezvoltarea programelor de mobilitate interna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s-au dovedit a fi eficiente în furnizarea de solu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durabile la problema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omajului în rândul tinerilor.</w:t>
      </w:r>
    </w:p>
    <w:p w:rsidR="00C12CF3" w:rsidRPr="00C318FA" w:rsidRDefault="00C12CF3" w:rsidP="00481D1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w:t>
      </w:r>
      <w:r w:rsidR="00972C9E" w:rsidRPr="00C318FA">
        <w:rPr>
          <w:rFonts w:asciiTheme="minorHAnsi" w:hAnsiTheme="minorHAnsi"/>
          <w:color w:val="17365D" w:themeColor="text2" w:themeShade="BF"/>
          <w:lang w:val="ro-RO"/>
        </w:rPr>
        <w:t>ultimul rând</w:t>
      </w:r>
      <w:r w:rsidRPr="00C318FA">
        <w:rPr>
          <w:rFonts w:asciiTheme="minorHAnsi" w:hAnsiTheme="minorHAnsi"/>
          <w:color w:val="17365D" w:themeColor="text2" w:themeShade="BF"/>
          <w:lang w:val="ro-RO"/>
        </w:rPr>
        <w:t>, în conformitate cu discu</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cu Ministerul Muncii în timpul atelierului de lucru care a avut loc în octombrie 2014,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care vizează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participării la programe de ucenicie se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teptă să aibă un impact sporit asupra pie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deoarece acestea sunt considerate a fi potrivite pentru dezvoltarea de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calificări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experien</w:t>
      </w:r>
      <w:r w:rsidR="009C76B6" w:rsidRPr="00C318FA">
        <w:rPr>
          <w:rFonts w:asciiTheme="minorHAnsi" w:hAnsiTheme="minorHAnsi"/>
          <w:color w:val="17365D" w:themeColor="text2" w:themeShade="BF"/>
          <w:lang w:val="ro-RO"/>
        </w:rPr>
        <w:t>ţ</w:t>
      </w:r>
      <w:r w:rsidR="00972C9E" w:rsidRPr="00C318FA">
        <w:rPr>
          <w:rFonts w:asciiTheme="minorHAnsi" w:hAnsiTheme="minorHAnsi"/>
          <w:color w:val="17365D" w:themeColor="text2" w:themeShade="BF"/>
          <w:lang w:val="ro-RO"/>
        </w:rPr>
        <w:t>ă relevante</w:t>
      </w:r>
      <w:r w:rsidRPr="00C318FA">
        <w:rPr>
          <w:rFonts w:asciiTheme="minorHAnsi" w:hAnsiTheme="minorHAnsi"/>
          <w:color w:val="17365D" w:themeColor="text2" w:themeShade="BF"/>
          <w:lang w:val="ro-RO"/>
        </w:rPr>
        <w:t xml:space="preserve"> pe pia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muncii.</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310250">
      <w:pPr>
        <w:pStyle w:val="ListParagraph"/>
        <w:numPr>
          <w:ilvl w:val="0"/>
          <w:numId w:val="22"/>
        </w:numPr>
        <w:spacing w:before="120" w:line="276" w:lineRule="auto"/>
        <w:contextualSpacing w:val="0"/>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AP 2. Îmbunătă</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irea situa</w:t>
      </w:r>
      <w:r w:rsidR="009C76B6"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 xml:space="preserve">iei tinerilor din categoria NEETs </w:t>
      </w:r>
    </w:p>
    <w:p w:rsidR="00C12CF3" w:rsidRPr="00C318FA" w:rsidRDefault="00C12CF3" w:rsidP="005D147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AP 2 este implementată prin intermediul unei singure PI, selectată din regulamentul FSE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este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nevoile de dezvoltare identificate în prima sec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a PO.</w:t>
      </w:r>
    </w:p>
    <w:p w:rsidR="00C12CF3" w:rsidRPr="00C318FA" w:rsidRDefault="00C12CF3" w:rsidP="005D147E">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Prioritatea de investi</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 8.2</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Integrarea durabilă pe pia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for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elor de muncă a tinerilor, în special a celor care nu au un loc de muncă, care nu urmează studii sau cursuri de formare, inclusiv a tinerilor care se confruntă cu riscul excluziunii sociale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a tinerilor din comunită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ile marginalizate, inclusiv prin implementarea garan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iei pentru tineri</w:t>
      </w:r>
      <w:r w:rsidRPr="00C318FA">
        <w:rPr>
          <w:rFonts w:asciiTheme="minorHAnsi" w:hAnsiTheme="minorHAnsi"/>
          <w:color w:val="17365D" w:themeColor="text2" w:themeShade="BF"/>
          <w:lang w:val="ro-RO"/>
        </w:rPr>
        <w:t xml:space="preserve"> abordează aspecte legate de ratele scăzute 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omajului la nivel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PI 2.1 este împăr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ită în trei Obiective Specifice. Primele două abordează problema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omajului în rândul tinerilor din regiunile de dezvoltare Bucure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ti-Ilfov, Vest, Nord-Est, Nord-Vest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Sud-Vest, în timp ce al treilea Obiectiv Specific are ca scop oferirea de sprijin pentru Centrele de Garan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pentru Tineri.</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2.1</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terea ocupării tinerilor NEETs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în regiunile eligibile (Bucure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ti-Ilfov, Nord-Est, Nord-Vest, Vest, Sud-Vest Oltenia)</w:t>
      </w:r>
      <w:r w:rsidRPr="00C318FA">
        <w:rPr>
          <w:rFonts w:asciiTheme="minorHAnsi" w:hAnsiTheme="minorHAnsi"/>
          <w:color w:val="17365D" w:themeColor="text2" w:themeShade="BF"/>
          <w:kern w:val="2"/>
          <w:sz w:val="22"/>
          <w:szCs w:val="22"/>
          <w:lang w:val="ro-RO"/>
        </w:rPr>
        <w:t xml:space="preserve"> </w:t>
      </w:r>
      <w:r w:rsidRPr="00C318FA">
        <w:rPr>
          <w:rFonts w:asciiTheme="minorHAnsi" w:hAnsiTheme="minorHAnsi"/>
          <w:i/>
          <w:color w:val="17365D" w:themeColor="text2" w:themeShade="BF"/>
          <w:lang w:val="ro-RO"/>
        </w:rPr>
        <w:t xml:space="preserve"> </w:t>
      </w:r>
      <w:r w:rsidRPr="00C318FA">
        <w:rPr>
          <w:rFonts w:asciiTheme="minorHAnsi" w:hAnsiTheme="minorHAnsi"/>
          <w:color w:val="17365D" w:themeColor="text2" w:themeShade="BF"/>
          <w:lang w:val="ro-RO"/>
        </w:rPr>
        <w:t xml:space="preserve">reflectă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transpune PI în contextul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este definit în mod explicit, reflectând schimbarea avută în vedere, care este, de asemenea, capturată în </w:t>
      </w:r>
      <w:r w:rsidRPr="00C318FA">
        <w:rPr>
          <w:rFonts w:asciiTheme="minorHAnsi" w:hAnsiTheme="minorHAnsi"/>
          <w:b/>
          <w:color w:val="17365D" w:themeColor="text2" w:themeShade="BF"/>
          <w:lang w:val="ro-RO"/>
        </w:rPr>
        <w:t>rezultatul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corespunzător –</w:t>
      </w:r>
      <w:r w:rsidRPr="00C318FA">
        <w:rPr>
          <w:rFonts w:asciiTheme="minorHAnsi" w:hAnsiTheme="minorHAnsi"/>
          <w:i/>
          <w:color w:val="17365D" w:themeColor="text2" w:themeShade="BF"/>
          <w:lang w:val="ro-RO"/>
        </w:rPr>
        <w:t xml:space="preserve">Ocupare crescută a tinerilor NEETs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SPO,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în regiunile eligibile (Bucure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ti-Ilfov, Nord-Est, Nord-Vest, Vest, Sud-Vest Oltenia), urmare a sprijinului primit.</w:t>
      </w:r>
      <w:r w:rsidRPr="00C318FA">
        <w:rPr>
          <w:rFonts w:asciiTheme="minorHAnsi" w:hAnsiTheme="minorHAnsi"/>
          <w:color w:val="17365D" w:themeColor="text2" w:themeShade="BF"/>
          <w:lang w:val="ro-RO"/>
        </w:rPr>
        <w:t xml:space="preserve"> Rezultatul </w:t>
      </w:r>
      <w:r w:rsidR="00B07A6F" w:rsidRPr="00C318FA">
        <w:rPr>
          <w:rFonts w:asciiTheme="minorHAnsi" w:hAnsiTheme="minorHAnsi"/>
          <w:color w:val="17365D" w:themeColor="text2" w:themeShade="BF"/>
          <w:lang w:val="ro-RO"/>
        </w:rPr>
        <w:t>a</w:t>
      </w:r>
      <w:r w:rsidR="00D21348" w:rsidRPr="00C318FA">
        <w:rPr>
          <w:rFonts w:asciiTheme="minorHAnsi" w:hAnsiTheme="minorHAnsi" w:cs="Arial"/>
          <w:color w:val="17365D" w:themeColor="text2" w:themeShade="BF"/>
          <w:lang w:val="ro-RO"/>
        </w:rPr>
        <w:t>ş</w:t>
      </w:r>
      <w:r w:rsidR="00B07A6F" w:rsidRPr="00C318FA">
        <w:rPr>
          <w:rFonts w:asciiTheme="minorHAnsi" w:hAnsiTheme="minorHAnsi"/>
          <w:color w:val="17365D" w:themeColor="text2" w:themeShade="BF"/>
          <w:lang w:val="ro-RO"/>
        </w:rPr>
        <w:t>teptat</w:t>
      </w:r>
      <w:r w:rsidRPr="00C318FA">
        <w:rPr>
          <w:rFonts w:asciiTheme="minorHAnsi" w:hAnsiTheme="minorHAnsi"/>
          <w:color w:val="17365D" w:themeColor="text2" w:themeShade="BF"/>
          <w:lang w:val="ro-RO"/>
        </w:rPr>
        <w:t>, de asemenea, acoperă în mod adecvat Obiectivul Specific deoarece ambele se referă la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ratei de ocupare a tinerilor NEETs.</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2.2</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Îmbunătă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irea nivelului de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 inclusiv prin evaluarea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certificarea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elor dobândite în sistem non-formal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informal al tinerilor NEETs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în regiunile eligibile (Bucure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ti-Ilfov, Nord-Est, Nor</w:t>
      </w:r>
      <w:r w:rsidR="00B07A6F" w:rsidRPr="00C318FA">
        <w:rPr>
          <w:rFonts w:asciiTheme="minorHAnsi" w:hAnsiTheme="minorHAnsi"/>
          <w:i/>
          <w:color w:val="17365D" w:themeColor="text2" w:themeShade="BF"/>
          <w:lang w:val="ro-RO"/>
        </w:rPr>
        <w:t>d-Vest, Vest, Sud-Vest Oltenia</w:t>
      </w:r>
      <w:r w:rsidRPr="00C318FA">
        <w:rPr>
          <w:rFonts w:asciiTheme="minorHAnsi" w:hAnsiTheme="minorHAnsi"/>
          <w:i/>
          <w:color w:val="17365D" w:themeColor="text2" w:themeShade="BF"/>
          <w:lang w:val="ro-RO"/>
        </w:rPr>
        <w:t xml:space="preserve"> </w:t>
      </w:r>
      <w:r w:rsidRPr="00C318FA">
        <w:rPr>
          <w:rFonts w:asciiTheme="minorHAnsi" w:hAnsiTheme="minorHAnsi"/>
          <w:color w:val="17365D" w:themeColor="text2" w:themeShade="BF"/>
          <w:lang w:val="ro-RO"/>
        </w:rPr>
        <w:t xml:space="preserve">reflectă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transpune PI în contextul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nu reflectă în mod clar schimbarea avută în vedere.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Rezultatul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Număr crescut de tineri NEETs cu vârsta între 16 - 24 ani,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 cu reziden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în regiunile eligibile, (Bucure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ti-Ilfov, Nord-Est, Nord-Vest, Vest, Sud-Vest Oltenia) care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i-au îmbunătă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it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ele/ care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i-au validat competen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ele dobândite în sistem non-formal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informal</w:t>
      </w:r>
      <w:r w:rsidR="00B07A6F" w:rsidRPr="00C318FA">
        <w:rPr>
          <w:rFonts w:asciiTheme="minorHAnsi" w:hAnsiTheme="minorHAnsi"/>
          <w:i/>
          <w:color w:val="17365D" w:themeColor="text2" w:themeShade="BF"/>
          <w:lang w:val="ro-RO"/>
        </w:rPr>
        <w:t xml:space="preserve"> </w:t>
      </w:r>
      <w:r w:rsidRPr="00C318FA">
        <w:rPr>
          <w:rFonts w:asciiTheme="minorHAnsi" w:hAnsiTheme="minorHAnsi"/>
          <w:i/>
          <w:color w:val="17365D" w:themeColor="text2" w:themeShade="BF"/>
          <w:lang w:val="ro-RO"/>
        </w:rPr>
        <w:t>urmare a sprijinului primit</w:t>
      </w:r>
      <w:r w:rsidRPr="00C318FA">
        <w:rPr>
          <w:rFonts w:asciiTheme="minorHAnsi" w:hAnsiTheme="minorHAnsi"/>
          <w:i/>
          <w:color w:val="17365D" w:themeColor="text2" w:themeShade="BF"/>
          <w:kern w:val="2"/>
          <w:sz w:val="22"/>
          <w:szCs w:val="22"/>
          <w:lang w:val="ro-RO"/>
        </w:rPr>
        <w:t xml:space="preserve"> </w:t>
      </w:r>
      <w:r w:rsidRPr="00C318FA">
        <w:rPr>
          <w:rFonts w:asciiTheme="minorHAnsi" w:hAnsiTheme="minorHAnsi"/>
          <w:color w:val="17365D" w:themeColor="text2" w:themeShade="BF"/>
          <w:lang w:val="ro-RO"/>
        </w:rPr>
        <w:t xml:space="preserve">surprinde schimbarea, dar nu se </w:t>
      </w:r>
      <w:r w:rsidR="00972C9E" w:rsidRPr="00C318FA">
        <w:rPr>
          <w:rFonts w:asciiTheme="minorHAnsi" w:hAnsiTheme="minorHAnsi"/>
          <w:color w:val="17365D" w:themeColor="text2" w:themeShade="BF"/>
          <w:lang w:val="ro-RO"/>
        </w:rPr>
        <w:t xml:space="preserve">acoperă </w:t>
      </w:r>
      <w:r w:rsidRPr="00C318FA">
        <w:rPr>
          <w:rFonts w:asciiTheme="minorHAnsi" w:hAnsiTheme="minorHAnsi"/>
          <w:color w:val="17365D" w:themeColor="text2" w:themeShade="BF"/>
          <w:lang w:val="ro-RO"/>
        </w:rPr>
        <w:t>OS</w:t>
      </w:r>
      <w:r w:rsidR="00972C9E" w:rsidRPr="00C318FA">
        <w:rPr>
          <w:rFonts w:asciiTheme="minorHAnsi" w:hAnsiTheme="minorHAnsi"/>
          <w:color w:val="17365D" w:themeColor="text2" w:themeShade="BF"/>
          <w:lang w:val="ro-RO"/>
        </w:rPr>
        <w:t>. Acest lucru se întâmplă d</w:t>
      </w:r>
      <w:r w:rsidRPr="00C318FA">
        <w:rPr>
          <w:rFonts w:asciiTheme="minorHAnsi" w:hAnsiTheme="minorHAnsi"/>
          <w:color w:val="17365D" w:themeColor="text2" w:themeShade="BF"/>
          <w:lang w:val="ro-RO"/>
        </w:rPr>
        <w:t xml:space="preserve">eoarece OS, pe de o parte, consideră că evaluarea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certificarea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elor dobândite în contexte informale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non-formale </w:t>
      </w:r>
      <w:r w:rsidR="00972C9E" w:rsidRPr="00C318FA">
        <w:rPr>
          <w:rFonts w:asciiTheme="minorHAnsi" w:hAnsiTheme="minorHAnsi"/>
          <w:color w:val="17365D" w:themeColor="text2" w:themeShade="BF"/>
          <w:lang w:val="ro-RO"/>
        </w:rPr>
        <w:t xml:space="preserve">este </w:t>
      </w:r>
      <w:r w:rsidRPr="00C318FA">
        <w:rPr>
          <w:rFonts w:asciiTheme="minorHAnsi" w:hAnsiTheme="minorHAnsi"/>
          <w:color w:val="17365D" w:themeColor="text2" w:themeShade="BF"/>
          <w:lang w:val="ro-RO"/>
        </w:rPr>
        <w:t>o modalitate de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 a nivelului general de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 de altă parte, rezultatul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 consideră cele două aspecte distincte.</w:t>
      </w:r>
    </w:p>
    <w:p w:rsidR="00C12CF3" w:rsidRPr="00C318FA" w:rsidRDefault="00C12CF3" w:rsidP="0043562F">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Potrivit justificării incluse în PO, tinerii NEETs au acelea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nevoi, indiferent de regiunea de 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edin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care vor fi abordate prin acelea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iuni</w:t>
      </w:r>
      <w:r w:rsidRPr="00C318FA">
        <w:rPr>
          <w:rFonts w:asciiTheme="minorHAnsi" w:hAnsiTheme="minorHAnsi"/>
          <w:color w:val="17365D" w:themeColor="text2" w:themeShade="BF"/>
          <w:lang w:val="ro-RO"/>
        </w:rPr>
        <w:t xml:space="preserve">. Prin urmare, constatările de mai sus, care corespund OS 1.1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1.2, se aplică, de asemenea, pentru OS 2.1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2.2.</w:t>
      </w:r>
    </w:p>
    <w:p w:rsidR="00C12CF3" w:rsidRPr="00C318FA" w:rsidRDefault="00C12CF3" w:rsidP="0043562F">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Chiar dacă cele două OS sunt definite în mod clar, diferen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obiectivul final nu pot fi identificate deoarece ambele par să vizeze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numărului de tineri NEETs care au fie un loc de muncă, fi</w:t>
      </w:r>
      <w:r w:rsidR="00972C9E"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urmează o formă de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sau formare profesională, ca urmare a sprijinului primit.</w:t>
      </w:r>
    </w:p>
    <w:p w:rsidR="00C12CF3" w:rsidRPr="00C318FA" w:rsidRDefault="00C12CF3" w:rsidP="00BE4E49">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2.3</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terea numărului tinerilor NEETs inactivi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w:t>
      </w:r>
      <w:r w:rsidRPr="00C318FA">
        <w:rPr>
          <w:rFonts w:asciiTheme="minorHAnsi" w:hAnsiTheme="minorHAnsi"/>
          <w:color w:val="17365D" w:themeColor="text2" w:themeShade="BF"/>
          <w:kern w:val="28"/>
          <w:sz w:val="22"/>
          <w:szCs w:val="22"/>
          <w:lang w:val="ro-RO" w:eastAsia="en-GB"/>
        </w:rPr>
        <w:t xml:space="preserve"> </w:t>
      </w:r>
      <w:r w:rsidRPr="00C318FA">
        <w:rPr>
          <w:rFonts w:asciiTheme="minorHAnsi" w:hAnsiTheme="minorHAnsi"/>
          <w:color w:val="17365D" w:themeColor="text2" w:themeShade="BF"/>
          <w:lang w:val="ro-RO"/>
        </w:rPr>
        <w:t xml:space="preserve">este formulat într-un mod clar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surprinde schimbarea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teptată. De asemenea, </w:t>
      </w:r>
      <w:r w:rsidRPr="00C318FA">
        <w:rPr>
          <w:rFonts w:asciiTheme="minorHAnsi" w:hAnsiTheme="minorHAnsi"/>
          <w:b/>
          <w:color w:val="17365D" w:themeColor="text2" w:themeShade="BF"/>
          <w:lang w:val="ro-RO"/>
        </w:rPr>
        <w:t>rezultatul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este formulat în mod clar, capturând schimbarea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teptată - </w:t>
      </w:r>
      <w:r w:rsidRPr="00C318FA">
        <w:rPr>
          <w:rFonts w:asciiTheme="minorHAnsi" w:hAnsiTheme="minorHAnsi"/>
          <w:i/>
          <w:color w:val="17365D" w:themeColor="text2" w:themeShade="BF"/>
          <w:lang w:val="ro-RO"/>
        </w:rPr>
        <w:t>Număr crescut de tineri NEETs inactivi înregistra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la Serviciul Public de Ocupare.</w:t>
      </w:r>
      <w:r w:rsidRPr="00C318FA">
        <w:rPr>
          <w:rFonts w:asciiTheme="minorHAnsi" w:hAnsiTheme="minorHAnsi"/>
          <w:color w:val="17365D" w:themeColor="text2" w:themeShade="BF"/>
          <w:lang w:val="ro-RO"/>
        </w:rPr>
        <w:t xml:space="preserve"> În cadrul atelierului de lucru care a avut loc în octombrie 2014, cu reprezentan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ai Ministerului Fondurilor Europene, ai Ministerului Muncii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Agen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Na</w:t>
      </w:r>
      <w:r w:rsidR="009C76B6" w:rsidRPr="00C318FA">
        <w:rPr>
          <w:rFonts w:asciiTheme="minorHAnsi" w:hAnsiTheme="minorHAnsi"/>
          <w:color w:val="17365D" w:themeColor="text2" w:themeShade="BF"/>
          <w:lang w:val="ro-RO"/>
        </w:rPr>
        <w:t>ţ</w:t>
      </w:r>
      <w:r w:rsidR="00B07A6F" w:rsidRPr="00C318FA">
        <w:rPr>
          <w:rFonts w:asciiTheme="minorHAnsi" w:hAnsiTheme="minorHAnsi"/>
          <w:color w:val="17365D" w:themeColor="text2" w:themeShade="BF"/>
          <w:lang w:val="ro-RO"/>
        </w:rPr>
        <w:t>ional</w:t>
      </w:r>
      <w:r w:rsidRPr="00C318FA">
        <w:rPr>
          <w:rFonts w:asciiTheme="minorHAnsi" w:hAnsiTheme="minorHAnsi"/>
          <w:color w:val="17365D" w:themeColor="text2" w:themeShade="BF"/>
          <w:lang w:val="ro-RO"/>
        </w:rPr>
        <w:t>e</w:t>
      </w:r>
      <w:r w:rsidR="00B07A6F"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pentru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s-a ajuns la concluzia că aceasta este schimbarea propriu-zisă căutată.</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set de </w:t>
      </w:r>
      <w:r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iuni</w:t>
      </w:r>
      <w:r w:rsidRPr="00C318FA">
        <w:rPr>
          <w:rFonts w:asciiTheme="minorHAnsi" w:hAnsiTheme="minorHAnsi"/>
          <w:color w:val="17365D" w:themeColor="text2" w:themeShade="BF"/>
          <w:lang w:val="ro-RO"/>
        </w:rPr>
        <w:t>, este destul de neclar modul în care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w:t>
      </w:r>
      <w:r w:rsidRPr="00C318FA">
        <w:rPr>
          <w:rFonts w:asciiTheme="minorHAnsi" w:hAnsiTheme="minorHAnsi"/>
          <w:i/>
          <w:color w:val="17365D" w:themeColor="text2" w:themeShade="BF"/>
          <w:lang w:val="ro-RO"/>
        </w:rPr>
        <w:t>2.3.4 Extinderea si modernizarea sistemelor platforme de tip „bursa online a locurilor de muncă, instrumente de mediere pe pia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a muncii (job matching), în special pentru cei apar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inând categoriilor vulnerabile, 2.3.5 Monitorizarea măsurilor dedicate tinerilor NEETs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Pr="00C318FA">
        <w:rPr>
          <w:rFonts w:asciiTheme="minorHAnsi" w:hAnsiTheme="minorHAnsi"/>
          <w:i/>
          <w:color w:val="17365D" w:themeColor="text2" w:themeShade="BF"/>
          <w:lang w:val="ro-RO"/>
        </w:rPr>
        <w:t>2.3.3 implementarea măsurilor legate de utilizarea cardului profesional</w:t>
      </w:r>
      <w:r w:rsidRPr="00C318FA">
        <w:rPr>
          <w:rFonts w:asciiTheme="minorHAnsi" w:hAnsiTheme="minorHAnsi"/>
          <w:color w:val="17365D" w:themeColor="text2" w:themeShade="BF"/>
          <w:lang w:val="ro-RO"/>
        </w:rPr>
        <w:t xml:space="preserve"> vor contribui la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numărului de NEETs care sunt înregistra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la SPO.</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310250">
      <w:pPr>
        <w:pStyle w:val="ListParagraph"/>
        <w:numPr>
          <w:ilvl w:val="0"/>
          <w:numId w:val="22"/>
        </w:numPr>
        <w:spacing w:before="120" w:line="276" w:lineRule="auto"/>
        <w:contextualSpacing w:val="0"/>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AP 3. Locuri de muncă pentru to</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w:t>
      </w:r>
    </w:p>
    <w:p w:rsidR="00C12CF3" w:rsidRPr="00C318FA" w:rsidRDefault="00C12CF3" w:rsidP="00B22018">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 xml:space="preserve">AP 3 este implementată prin intermediul a </w:t>
      </w:r>
      <w:r w:rsidRPr="00C318FA">
        <w:rPr>
          <w:rFonts w:asciiTheme="minorHAnsi" w:hAnsiTheme="minorHAnsi"/>
          <w:b/>
          <w:color w:val="17365D" w:themeColor="text2" w:themeShade="BF"/>
          <w:lang w:val="ro-RO"/>
        </w:rPr>
        <w:t>cinci priorită</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 de investi</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w:t>
      </w:r>
      <w:r w:rsidRPr="00C318FA">
        <w:rPr>
          <w:rFonts w:asciiTheme="minorHAnsi" w:hAnsiTheme="minorHAnsi"/>
          <w:color w:val="17365D" w:themeColor="text2" w:themeShade="BF"/>
          <w:lang w:val="ro-RO"/>
        </w:rPr>
        <w:t xml:space="preserve">, selectate din regulamentul FSE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care </w:t>
      </w:r>
      <w:r w:rsidRPr="00C318FA">
        <w:rPr>
          <w:rFonts w:asciiTheme="minorHAnsi" w:hAnsiTheme="minorHAnsi"/>
          <w:b/>
          <w:color w:val="17365D" w:themeColor="text2" w:themeShade="BF"/>
          <w:lang w:val="ro-RO"/>
        </w:rPr>
        <w:t>sunt în concordan</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ă cu nevoile de dezvoltare identificate în prima sec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iune a PO.</w:t>
      </w:r>
    </w:p>
    <w:p w:rsidR="00C12CF3" w:rsidRPr="00C318FA" w:rsidRDefault="00C12CF3" w:rsidP="00C82A3F">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Prioritatea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8.1 </w:t>
      </w:r>
      <w:r w:rsidRPr="00C318FA">
        <w:rPr>
          <w:rFonts w:asciiTheme="minorHAnsi" w:hAnsiTheme="minorHAnsi"/>
          <w:i/>
          <w:color w:val="17365D" w:themeColor="text2" w:themeShade="BF"/>
          <w:lang w:val="ro-RO"/>
        </w:rPr>
        <w:t xml:space="preserve">Accesul la locuri de muncă pentru persoanele aflate în căutarea unui loc de muncă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pentru persoanele inactive, inclusiv pentru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omerii de lungă durată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pentru persoanele cu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anse mici de angajare, inclusiv prin ini</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iative locale de angajare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sprijin pentru mobilitatea for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ei de muncă</w:t>
      </w:r>
      <w:r w:rsidRPr="00C318FA">
        <w:rPr>
          <w:rFonts w:asciiTheme="minorHAnsi" w:hAnsiTheme="minorHAnsi"/>
          <w:color w:val="17365D" w:themeColor="text2" w:themeShade="BF"/>
          <w:kern w:val="0"/>
          <w:lang w:val="ro-RO"/>
        </w:rPr>
        <w:t xml:space="preserve"> </w:t>
      </w:r>
      <w:r w:rsidRPr="00C318FA">
        <w:rPr>
          <w:rFonts w:asciiTheme="minorHAnsi" w:hAnsiTheme="minorHAnsi"/>
          <w:color w:val="17365D" w:themeColor="text2" w:themeShade="BF"/>
          <w:lang w:val="ro-RO"/>
        </w:rPr>
        <w:t>este în concordan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cu necesită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referitoare la ratele scăzute de ocupare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mobilitatea redusă 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CC4E46" w:rsidRPr="00C318FA">
        <w:rPr>
          <w:rFonts w:asciiTheme="minorHAnsi" w:hAnsiTheme="minorHAnsi"/>
          <w:color w:val="17365D" w:themeColor="text2" w:themeShade="BF"/>
          <w:lang w:val="ro-RO"/>
        </w:rPr>
        <w:t>Această Prioritate de Investiții este împărțită în șase obiective specifice.</w:t>
      </w:r>
    </w:p>
    <w:p w:rsidR="00C12CF3" w:rsidRPr="00C318FA" w:rsidRDefault="00C12CF3" w:rsidP="00151DFA">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3</w:t>
      </w:r>
      <w:r w:rsidR="00A030C1" w:rsidRPr="00C318FA">
        <w:rPr>
          <w:rFonts w:asciiTheme="minorHAnsi" w:hAnsiTheme="minorHAnsi"/>
          <w:b/>
          <w:color w:val="17365D" w:themeColor="text2" w:themeShade="BF"/>
          <w:lang w:val="ro-RO"/>
        </w:rPr>
        <w:t>.1</w:t>
      </w:r>
      <w:r w:rsidR="00A030C1" w:rsidRPr="00C318FA">
        <w:rPr>
          <w:rFonts w:asciiTheme="minorHAnsi" w:hAnsiTheme="minorHAnsi"/>
          <w:color w:val="17365D" w:themeColor="text2" w:themeShade="BF"/>
          <w:lang w:val="ro-RO"/>
        </w:rPr>
        <w:t xml:space="preserve"> –</w:t>
      </w:r>
      <w:r w:rsidR="00A030C1" w:rsidRPr="00C318FA">
        <w:rPr>
          <w:rFonts w:asciiTheme="minorHAnsi" w:hAnsiTheme="minorHAnsi"/>
          <w:i/>
          <w:color w:val="17365D" w:themeColor="text2" w:themeShade="BF"/>
          <w:lang w:val="ro-RO"/>
        </w:rPr>
        <w:t xml:space="preserve"> C</w:t>
      </w:r>
      <w:r w:rsidRPr="00C318FA">
        <w:rPr>
          <w:rFonts w:asciiTheme="minorHAnsi" w:hAnsiTheme="minorHAnsi"/>
          <w:i/>
          <w:color w:val="17365D" w:themeColor="text2" w:themeShade="BF"/>
          <w:lang w:val="ro-RO"/>
        </w:rPr>
        <w:t>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terea ocupării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omerilor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a persoanelor inactive, cu accent pe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omerii de lungă durată, lucrătorii vârstnici (55-64 ani), persoanelor cu dizabilită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persoanelor cu nivel redus de educa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ie </w:t>
      </w:r>
      <w:r w:rsidRPr="00C318FA">
        <w:rPr>
          <w:rFonts w:asciiTheme="minorHAnsi" w:hAnsiTheme="minorHAnsi"/>
          <w:color w:val="17365D" w:themeColor="text2" w:themeShade="BF"/>
          <w:lang w:val="ro-RO"/>
        </w:rPr>
        <w:t xml:space="preserve">reflectă schimbarea preconizată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este formulat în mod clar, de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este la acela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nivel de generalitate ca prioritatea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Pr="00C318FA">
        <w:rPr>
          <w:rFonts w:asciiTheme="minorHAnsi" w:hAnsiTheme="minorHAnsi"/>
          <w:b/>
          <w:color w:val="17365D" w:themeColor="text2" w:themeShade="BF"/>
          <w:lang w:val="ro-RO"/>
        </w:rPr>
        <w:t>Rezultatul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corespunzător </w:t>
      </w:r>
      <w:r w:rsidRPr="00C318FA">
        <w:rPr>
          <w:rFonts w:asciiTheme="minorHAnsi" w:hAnsiTheme="minorHAnsi"/>
          <w:i/>
          <w:color w:val="17365D" w:themeColor="text2" w:themeShade="BF"/>
          <w:lang w:val="ro-RO"/>
        </w:rPr>
        <w:t xml:space="preserve">Ocupare crescută a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omerilor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a persoanelor inactive, cu accent pe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omerii de lungă durată, lucrătorii vârstnici (55-64 ani), persoanelor cu dizabilită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persoanelor cu nivel redus de educa</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ie </w:t>
      </w:r>
      <w:r w:rsidRPr="00C318FA">
        <w:rPr>
          <w:rFonts w:asciiTheme="minorHAnsi" w:hAnsiTheme="minorHAnsi"/>
          <w:color w:val="17365D" w:themeColor="text2" w:themeShade="BF"/>
          <w:lang w:val="ro-RO"/>
        </w:rPr>
        <w:t xml:space="preserve">acoperă OS, dar este la fel de general, ca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PI.</w:t>
      </w:r>
    </w:p>
    <w:p w:rsidR="00C12CF3" w:rsidRPr="00C318FA" w:rsidRDefault="00C12CF3" w:rsidP="007402EB">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 3.2</w:t>
      </w:r>
      <w:r w:rsidRPr="00C318FA">
        <w:rPr>
          <w:rFonts w:asciiTheme="minorHAnsi" w:hAnsiTheme="minorHAnsi"/>
          <w:i/>
          <w:color w:val="17365D" w:themeColor="text2" w:themeShade="BF"/>
          <w:lang w:val="ro-RO"/>
        </w:rPr>
        <w:t xml:space="preserve"> - 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terea ocupării cetă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enilor români apar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inând minorită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ii roma </w:t>
      </w:r>
      <w:r w:rsidRPr="00C318FA">
        <w:rPr>
          <w:rFonts w:asciiTheme="minorHAnsi" w:hAnsiTheme="minorHAnsi"/>
          <w:color w:val="17365D" w:themeColor="text2" w:themeShade="BF"/>
          <w:lang w:val="ro-RO"/>
        </w:rPr>
        <w:t>reflectă schimbarea avută în vedere, dar este la acela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ni</w:t>
      </w:r>
      <w:r w:rsidR="00B07A6F" w:rsidRPr="00C318FA">
        <w:rPr>
          <w:rFonts w:asciiTheme="minorHAnsi" w:hAnsiTheme="minorHAnsi"/>
          <w:color w:val="17365D" w:themeColor="text2" w:themeShade="BF"/>
          <w:lang w:val="ro-RO"/>
        </w:rPr>
        <w:t>vel de generalitate ca prioritat</w:t>
      </w:r>
      <w:r w:rsidRPr="00C318FA">
        <w:rPr>
          <w:rFonts w:asciiTheme="minorHAnsi" w:hAnsiTheme="minorHAnsi"/>
          <w:color w:val="17365D" w:themeColor="text2" w:themeShade="BF"/>
          <w:lang w:val="ro-RO"/>
        </w:rPr>
        <w:t>ea de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A023CE" w:rsidRPr="00C318FA">
        <w:rPr>
          <w:rFonts w:asciiTheme="minorHAnsi" w:hAnsiTheme="minorHAnsi"/>
          <w:color w:val="17365D" w:themeColor="text2" w:themeShade="BF"/>
          <w:lang w:val="ro-RO"/>
        </w:rPr>
        <w:t xml:space="preserve">deoarece </w:t>
      </w:r>
      <w:r w:rsidRPr="00C318FA">
        <w:rPr>
          <w:rFonts w:asciiTheme="minorHAnsi" w:hAnsiTheme="minorHAnsi"/>
          <w:color w:val="17365D" w:themeColor="text2" w:themeShade="BF"/>
          <w:lang w:val="ro-RO"/>
        </w:rPr>
        <w:t xml:space="preserve">este definit la modul larg. </w:t>
      </w:r>
      <w:r w:rsidRPr="00C318FA">
        <w:rPr>
          <w:rFonts w:asciiTheme="minorHAnsi" w:hAnsiTheme="minorHAnsi"/>
          <w:b/>
          <w:color w:val="17365D" w:themeColor="text2" w:themeShade="BF"/>
          <w:lang w:val="ro-RO"/>
        </w:rPr>
        <w:t>Rezultatul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Ocupare crescută a cetă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enilor români apar</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inând minorită</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ii roma </w:t>
      </w:r>
      <w:r w:rsidRPr="00C318FA">
        <w:rPr>
          <w:rFonts w:asciiTheme="minorHAnsi" w:hAnsiTheme="minorHAnsi"/>
          <w:color w:val="17365D" w:themeColor="text2" w:themeShade="BF"/>
          <w:lang w:val="ro-RO"/>
        </w:rPr>
        <w:t xml:space="preserve">surprinde schimbarea căutată, dar este mai degrabă exprimat la fel de general, ca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PI.</w:t>
      </w:r>
    </w:p>
    <w:p w:rsidR="00C12CF3" w:rsidRPr="00C318FA" w:rsidRDefault="00C12CF3" w:rsidP="006F4A58">
      <w:pPr>
        <w:spacing w:before="120" w:line="276" w:lineRule="auto"/>
        <w:rPr>
          <w:rFonts w:asciiTheme="minorHAnsi" w:hAnsiTheme="minorHAnsi"/>
          <w:i/>
          <w:color w:val="17365D" w:themeColor="text2" w:themeShade="BF"/>
          <w:lang w:val="ro-RO"/>
        </w:rPr>
      </w:pPr>
      <w:r w:rsidRPr="00C318FA">
        <w:rPr>
          <w:rFonts w:asciiTheme="minorHAnsi" w:hAnsiTheme="minorHAnsi"/>
          <w:b/>
          <w:color w:val="17365D" w:themeColor="text2" w:themeShade="BF"/>
          <w:lang w:val="ro-RO"/>
        </w:rPr>
        <w:t>OS 3.3 -</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terea ocupării persoanelor din mediul rural, în special cele din agricultura de subzisten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ă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semi-subzisten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ă </w:t>
      </w:r>
      <w:r w:rsidRPr="00C318FA">
        <w:rPr>
          <w:rFonts w:asciiTheme="minorHAnsi" w:hAnsiTheme="minorHAnsi"/>
          <w:color w:val="17365D" w:themeColor="text2" w:themeShade="BF"/>
          <w:lang w:val="ro-RO"/>
        </w:rPr>
        <w:t xml:space="preserve">reflectă schimbările preconizate, dar este la fel de general, ca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PI, care este, de asemenea, cazul </w:t>
      </w:r>
      <w:r w:rsidRPr="00C318FA">
        <w:rPr>
          <w:rFonts w:asciiTheme="minorHAnsi" w:hAnsiTheme="minorHAnsi"/>
          <w:b/>
          <w:color w:val="17365D" w:themeColor="text2" w:themeShade="BF"/>
          <w:lang w:val="ro-RO"/>
        </w:rPr>
        <w:t>rezultatului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w:t>
      </w:r>
      <w:r w:rsidRPr="00C318FA">
        <w:rPr>
          <w:rFonts w:asciiTheme="minorHAnsi" w:hAnsiTheme="minorHAnsi"/>
          <w:color w:val="17365D" w:themeColor="text2" w:themeShade="BF"/>
          <w:lang w:val="ro-RO"/>
        </w:rPr>
        <w:t xml:space="preserve"> corespunzător</w:t>
      </w:r>
      <w:r w:rsidRPr="00C318FA">
        <w:rPr>
          <w:rFonts w:asciiTheme="minorHAnsi" w:hAnsiTheme="minorHAnsi"/>
          <w:i/>
          <w:color w:val="17365D" w:themeColor="text2" w:themeShade="BF"/>
          <w:lang w:val="ro-RO"/>
        </w:rPr>
        <w:t xml:space="preserve"> </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Ocupare crescută a persoanelor din mediul rural, în special cele din agricultura de subzisten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ă </w:t>
      </w:r>
      <w:r w:rsidR="00D21348"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semi-subzisten</w:t>
      </w:r>
      <w:r w:rsidR="009C76B6"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ă.</w:t>
      </w:r>
    </w:p>
    <w:p w:rsidR="00C12CF3" w:rsidRPr="00C318FA" w:rsidRDefault="00A91D2E" w:rsidP="008A2B1A">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OS </w:t>
      </w:r>
      <w:r w:rsidR="00C12CF3" w:rsidRPr="00C318FA">
        <w:rPr>
          <w:rFonts w:asciiTheme="minorHAnsi" w:hAnsiTheme="minorHAnsi"/>
          <w:b/>
          <w:color w:val="17365D" w:themeColor="text2" w:themeShade="BF"/>
          <w:lang w:val="ro-RO"/>
        </w:rPr>
        <w:t xml:space="preserve">3.4, </w:t>
      </w: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3.5</w:t>
      </w:r>
      <w:r w:rsidR="00C12CF3"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w:t>
      </w:r>
      <w:r w:rsidRPr="00C318FA">
        <w:rPr>
          <w:rFonts w:asciiTheme="minorHAnsi" w:hAnsiTheme="minorHAnsi"/>
          <w:b/>
          <w:color w:val="17365D" w:themeColor="text2" w:themeShade="BF"/>
          <w:lang w:val="ro-RO"/>
        </w:rPr>
        <w:t>OS 3</w:t>
      </w:r>
      <w:r w:rsidR="00C12CF3" w:rsidRPr="00C318FA">
        <w:rPr>
          <w:rFonts w:asciiTheme="minorHAnsi" w:hAnsiTheme="minorHAnsi"/>
          <w:b/>
          <w:color w:val="17365D" w:themeColor="text2" w:themeShade="BF"/>
          <w:lang w:val="ro-RO"/>
        </w:rPr>
        <w:t xml:space="preserve">.6 </w:t>
      </w:r>
      <w:r w:rsidR="00C12CF3" w:rsidRPr="00C318FA">
        <w:rPr>
          <w:rFonts w:asciiTheme="minorHAnsi" w:hAnsiTheme="minorHAnsi"/>
          <w:color w:val="17365D" w:themeColor="text2" w:themeShade="BF"/>
          <w:lang w:val="ro-RO"/>
        </w:rPr>
        <w:t xml:space="preserve">sunt definite într-un mod destul de larg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i reflectă schimbarea </w:t>
      </w:r>
      <w:r w:rsidR="002E125A" w:rsidRPr="00C318FA">
        <w:rPr>
          <w:rFonts w:asciiTheme="minorHAnsi" w:hAnsiTheme="minorHAnsi"/>
          <w:color w:val="17365D" w:themeColor="text2" w:themeShade="BF"/>
          <w:lang w:val="ro-RO"/>
        </w:rPr>
        <w:t>preconizată</w:t>
      </w:r>
      <w:r w:rsidR="00A023CE" w:rsidRPr="00C318FA">
        <w:rPr>
          <w:rFonts w:asciiTheme="minorHAnsi" w:hAnsiTheme="minorHAnsi"/>
          <w:color w:val="17365D" w:themeColor="text2" w:themeShade="BF"/>
          <w:lang w:val="ro-RO"/>
        </w:rPr>
        <w:t xml:space="preserve"> într-un mod vag</w:t>
      </w:r>
      <w:r w:rsidR="00C12CF3" w:rsidRPr="00C318FA">
        <w:rPr>
          <w:rFonts w:asciiTheme="minorHAnsi" w:hAnsiTheme="minorHAnsi"/>
          <w:color w:val="17365D" w:themeColor="text2" w:themeShade="BF"/>
          <w:lang w:val="ro-RO"/>
        </w:rPr>
        <w:t>, deoarece nu este clar ce nivel de competen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e sunt avute în vedere pentru a fi ob</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inute de </w:t>
      </w:r>
      <w:r w:rsidR="00A023CE" w:rsidRPr="00C318FA">
        <w:rPr>
          <w:rFonts w:asciiTheme="minorHAnsi" w:hAnsiTheme="minorHAnsi"/>
          <w:color w:val="17365D" w:themeColor="text2" w:themeShade="BF"/>
          <w:lang w:val="ro-RO"/>
        </w:rPr>
        <w:t xml:space="preserve">către </w:t>
      </w:r>
      <w:r w:rsidR="00C12CF3" w:rsidRPr="00C318FA">
        <w:rPr>
          <w:rFonts w:asciiTheme="minorHAnsi" w:hAnsiTheme="minorHAnsi"/>
          <w:color w:val="17365D" w:themeColor="text2" w:themeShade="BF"/>
          <w:lang w:val="ro-RO"/>
        </w:rPr>
        <w:t xml:space="preserve">grupurile </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intă. De asemenea, chiar dacă OS vizează diferite grupuri, </w:t>
      </w:r>
      <w:r w:rsidR="005310AB" w:rsidRPr="00C318FA">
        <w:rPr>
          <w:rFonts w:asciiTheme="minorHAnsi" w:hAnsiTheme="minorHAnsi"/>
          <w:color w:val="17365D" w:themeColor="text2" w:themeShade="BF"/>
          <w:lang w:val="ro-RO"/>
        </w:rPr>
        <w:t xml:space="preserve">diferențele legate de schimbările așteptate nu pot fi identificate </w:t>
      </w:r>
      <w:r w:rsidR="002E125A" w:rsidRPr="00C318FA">
        <w:rPr>
          <w:rFonts w:asciiTheme="minorHAnsi" w:hAnsiTheme="minorHAnsi"/>
          <w:color w:val="17365D" w:themeColor="text2" w:themeShade="BF"/>
          <w:lang w:val="ro-RO"/>
        </w:rPr>
        <w:t xml:space="preserve">în mod clar: </w:t>
      </w:r>
      <w:r w:rsidR="00C12CF3" w:rsidRPr="00C318FA">
        <w:rPr>
          <w:rFonts w:asciiTheme="minorHAnsi" w:hAnsiTheme="minorHAnsi"/>
          <w:color w:val="17365D" w:themeColor="text2" w:themeShade="BF"/>
          <w:lang w:val="ro-RO"/>
        </w:rPr>
        <w:t>toate obiectivele au în vedere cre</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terea ocupării for</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ei de muncă prin cre</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terea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anselor de ocupare.</w:t>
      </w:r>
    </w:p>
    <w:p w:rsidR="00C12CF3" w:rsidRPr="00C318FA" w:rsidRDefault="00C12CF3" w:rsidP="008A2B1A">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plus, nu este clară delimitarea dintre grupurile</w:t>
      </w:r>
      <w:r w:rsidR="00300A42" w:rsidRPr="00C318FA">
        <w:rPr>
          <w:rFonts w:asciiTheme="minorHAnsi" w:hAnsiTheme="minorHAnsi"/>
          <w:color w:val="17365D" w:themeColor="text2" w:themeShade="BF"/>
          <w:lang w:val="ro-RO"/>
        </w:rPr>
        <w:t xml:space="preserve">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intă, dat fiind faptul că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nu sunt adaptate fiecărui grup, ci mai degrabă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generice care se aplică tuturor obiectivelor, indiferent de grupul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intă. Având în vedere formulările </w:t>
      </w:r>
      <w:r w:rsidR="0043009F" w:rsidRPr="00C318FA">
        <w:rPr>
          <w:rFonts w:asciiTheme="minorHAnsi" w:hAnsiTheme="minorHAnsi"/>
          <w:color w:val="17365D" w:themeColor="text2" w:themeShade="BF"/>
          <w:lang w:val="ro-RO"/>
        </w:rPr>
        <w:t>obiectivelor specifice</w:t>
      </w:r>
      <w:r w:rsidRPr="00C318FA">
        <w:rPr>
          <w:rFonts w:asciiTheme="minorHAnsi" w:hAnsiTheme="minorHAnsi"/>
          <w:color w:val="17365D" w:themeColor="text2" w:themeShade="BF"/>
          <w:lang w:val="ro-RO"/>
        </w:rPr>
        <w:t xml:space="preserve">, există un risc de suprapunere între grupurile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intă. De exemplu, minoritatea roma </w:t>
      </w:r>
      <w:r w:rsidR="0043009F" w:rsidRPr="00C318FA">
        <w:rPr>
          <w:rFonts w:asciiTheme="minorHAnsi" w:hAnsiTheme="minorHAnsi"/>
          <w:color w:val="17365D" w:themeColor="text2" w:themeShade="BF"/>
          <w:lang w:val="ro-RO"/>
        </w:rPr>
        <w:t>este</w:t>
      </w:r>
      <w:r w:rsidRPr="00C318FA">
        <w:rPr>
          <w:rFonts w:asciiTheme="minorHAnsi" w:hAnsiTheme="minorHAnsi"/>
          <w:color w:val="17365D" w:themeColor="text2" w:themeShade="BF"/>
          <w:lang w:val="ro-RO"/>
        </w:rPr>
        <w:t xml:space="preserve">, de asemenea, în mediul rural (OS 3.2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3.3).</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Rezultatele a</w:t>
      </w:r>
      <w:r w:rsidR="00D21348"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teptate</w:t>
      </w:r>
      <w:r w:rsidRPr="00C318FA">
        <w:rPr>
          <w:rFonts w:asciiTheme="minorHAnsi" w:hAnsiTheme="minorHAnsi"/>
          <w:color w:val="17365D" w:themeColor="text2" w:themeShade="BF"/>
          <w:lang w:val="ro-RO"/>
        </w:rPr>
        <w:t xml:space="preserv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abilită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ele nu acoperă OS corespunzătoare, deoarece OS, pe de o parte, consideră evaluarea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certificarea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elor dobândite în contexte informale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non-formale ca o modalitate de a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nivelul general de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 iar pe de altă parte, rezultatele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teptate consideră cele două aspecte distincte.</w:t>
      </w:r>
    </w:p>
    <w:p w:rsidR="00C12CF3" w:rsidRPr="00C318FA" w:rsidRDefault="00C12CF3" w:rsidP="00B26881">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iunile</w:t>
      </w:r>
      <w:r w:rsidRPr="00C318FA">
        <w:rPr>
          <w:rFonts w:asciiTheme="minorHAnsi" w:hAnsiTheme="minorHAnsi"/>
          <w:color w:val="17365D" w:themeColor="text2" w:themeShade="BF"/>
          <w:lang w:val="ro-RO"/>
        </w:rPr>
        <w:t xml:space="preserve"> din cadrul acestor obiective privesc acordarea de sprijin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îndrumare în tranzi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spre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îmbunătă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participării pe pia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muncii prin subven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acordate angajatorilor. În general, din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celorlalte SM, pentru a ob</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ine rezultatele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teptate este necesar un set de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Cu toate acestea, pe baza progreselor înregistrate de indicatorii de realizare imediată </w:t>
      </w:r>
      <w:r w:rsidR="00300A42" w:rsidRPr="00C318FA">
        <w:rPr>
          <w:rFonts w:asciiTheme="minorHAnsi" w:hAnsiTheme="minorHAnsi"/>
          <w:color w:val="17365D" w:themeColor="text2" w:themeShade="BF"/>
          <w:lang w:val="ro-RO"/>
        </w:rPr>
        <w:t xml:space="preserve">ai </w:t>
      </w:r>
      <w:r w:rsidRPr="00C318FA">
        <w:rPr>
          <w:rFonts w:asciiTheme="minorHAnsi" w:hAnsiTheme="minorHAnsi"/>
          <w:color w:val="17365D" w:themeColor="text2" w:themeShade="BF"/>
          <w:lang w:val="ro-RO"/>
        </w:rPr>
        <w:t>POS DRU, se pare că POS DRU a rămas în urmă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îndeplinirea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intelor pentru numărul de participan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la programe de calificare care vizează grupurile vulnerabile. Acest lucru pare a fi cauza unor probleme în alegerea grupurilor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intă care respectă cerin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minimă de nivel de educa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pentru a participa la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 cum am men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ionat anterior, dovezile din alte SM în perioada de programare 2007-2013 au arătat că într-adevăr serviciile individuale de sprijin, recunoscând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ele dobândite în contexte informale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non-formale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furnizarea de formare profesională personalizată s-au dovedit a fi eficace în abordarea problemelor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omajului. Cu toate acestea, în conformitate cu dovezile din perioada 2007-2013,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formare s-au dovedit a fi mai eficace pentru popula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tânără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pentru femei decât pentru persoanele cu dizabilită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w:t>
      </w:r>
    </w:p>
    <w:p w:rsidR="00C12CF3" w:rsidRPr="00C318FA" w:rsidRDefault="00C12CF3" w:rsidP="003A339D">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subven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oferite angajatorilor în vederea creării de noi locuri de muncă, organizarea de scheme de ucenicie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stagiu, experien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ele din perioada anterioară de programare din mai multe </w:t>
      </w:r>
      <w:r w:rsidR="00C52227" w:rsidRPr="00C318FA">
        <w:rPr>
          <w:rFonts w:asciiTheme="minorHAnsi" w:hAnsiTheme="minorHAnsi"/>
          <w:color w:val="17365D" w:themeColor="text2" w:themeShade="BF"/>
          <w:lang w:val="ro-RO"/>
        </w:rPr>
        <w:t>SM au aratat</w:t>
      </w:r>
      <w:r w:rsidRPr="00C318FA">
        <w:rPr>
          <w:rFonts w:asciiTheme="minorHAnsi" w:hAnsiTheme="minorHAnsi"/>
          <w:color w:val="17365D" w:themeColor="text2" w:themeShade="BF"/>
          <w:lang w:val="ro-RO"/>
        </w:rPr>
        <w:t xml:space="preserve"> că, de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interven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care vizează </w:t>
      </w:r>
      <w:r w:rsidR="00C52227" w:rsidRPr="00C318FA">
        <w:rPr>
          <w:rFonts w:asciiTheme="minorHAnsi" w:hAnsiTheme="minorHAnsi"/>
          <w:color w:val="17365D" w:themeColor="text2" w:themeShade="BF"/>
          <w:lang w:val="ro-RO"/>
        </w:rPr>
        <w:t xml:space="preserve">acordarea de </w:t>
      </w:r>
      <w:r w:rsidRPr="00C318FA">
        <w:rPr>
          <w:rFonts w:asciiTheme="minorHAnsi" w:hAnsiTheme="minorHAnsi"/>
          <w:color w:val="17365D" w:themeColor="text2" w:themeShade="BF"/>
          <w:lang w:val="ro-RO"/>
        </w:rPr>
        <w:t>subven</w:t>
      </w:r>
      <w:r w:rsidR="009C76B6" w:rsidRPr="00C318FA">
        <w:rPr>
          <w:rFonts w:asciiTheme="minorHAnsi" w:hAnsiTheme="minorHAnsi"/>
          <w:color w:val="17365D" w:themeColor="text2" w:themeShade="BF"/>
          <w:lang w:val="ro-RO"/>
        </w:rPr>
        <w:t>ţ</w:t>
      </w:r>
      <w:r w:rsidR="00C52227" w:rsidRPr="00C318FA">
        <w:rPr>
          <w:rFonts w:asciiTheme="minorHAnsi" w:hAnsiTheme="minorHAnsi"/>
          <w:color w:val="17365D" w:themeColor="text2" w:themeShade="BF"/>
          <w:lang w:val="ro-RO"/>
        </w:rPr>
        <w:t>ii</w:t>
      </w:r>
      <w:r w:rsidRPr="00C318FA">
        <w:rPr>
          <w:rFonts w:asciiTheme="minorHAnsi" w:hAnsiTheme="minorHAnsi"/>
          <w:color w:val="17365D" w:themeColor="text2" w:themeShade="BF"/>
          <w:lang w:val="ro-RO"/>
        </w:rPr>
        <w:t xml:space="preserve"> angajatorilor au fost folosite extensiv, există dovezi care sugerează că acestea ar putea să nu conducă la locuri de muncă durabile. Anume, în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ări precum Estonia sau Slovenia, o parte importantă a celor angaja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prin astfel de măsuri s-au întors în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omaj, odată ce sprijinul a încetat să mai existe. Pe de altă parte, 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schemele de ucenicie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stagiu, dovezile sugerează că acestea sunt eficace în sprijinirea participan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ilor în a găsi un loc de muncă. Acest lucru a avut loc în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ări precum Italia, Polonia sau Portugalia.</w:t>
      </w:r>
    </w:p>
    <w:p w:rsidR="00C12CF3" w:rsidRPr="00C318FA" w:rsidRDefault="00C52227" w:rsidP="008B3EFA">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Bonusurile</w:t>
      </w:r>
      <w:r w:rsidR="00C12CF3" w:rsidRPr="00C318FA">
        <w:rPr>
          <w:rFonts w:asciiTheme="minorHAnsi" w:hAnsiTheme="minorHAnsi"/>
          <w:color w:val="17365D" w:themeColor="text2" w:themeShade="BF"/>
          <w:lang w:val="ro-RO"/>
        </w:rPr>
        <w:t xml:space="preserve"> de mobilitate a </w:t>
      </w:r>
      <w:r w:rsidRPr="00C318FA">
        <w:rPr>
          <w:rFonts w:asciiTheme="minorHAnsi" w:hAnsiTheme="minorHAnsi"/>
          <w:color w:val="17365D" w:themeColor="text2" w:themeShade="BF"/>
          <w:lang w:val="ro-RO"/>
        </w:rPr>
        <w:t>forţei de muncă</w:t>
      </w:r>
      <w:r w:rsidR="00C12CF3" w:rsidRPr="00C318FA">
        <w:rPr>
          <w:rFonts w:asciiTheme="minorHAnsi" w:hAnsiTheme="minorHAnsi"/>
          <w:color w:val="17365D" w:themeColor="text2" w:themeShade="BF"/>
          <w:lang w:val="ro-RO"/>
        </w:rPr>
        <w:t xml:space="preserve"> au fost</w:t>
      </w:r>
      <w:r w:rsidRPr="00C318FA">
        <w:rPr>
          <w:rFonts w:asciiTheme="minorHAnsi" w:hAnsiTheme="minorHAnsi"/>
          <w:color w:val="17365D" w:themeColor="text2" w:themeShade="BF"/>
          <w:lang w:val="ro-RO"/>
        </w:rPr>
        <w:t>,</w:t>
      </w:r>
      <w:r w:rsidR="00C12CF3" w:rsidRPr="00C318FA">
        <w:rPr>
          <w:rFonts w:asciiTheme="minorHAnsi" w:hAnsiTheme="minorHAnsi"/>
          <w:color w:val="17365D" w:themeColor="text2" w:themeShade="BF"/>
          <w:lang w:val="ro-RO"/>
        </w:rPr>
        <w:t xml:space="preserve"> de asemenea</w:t>
      </w:r>
      <w:r w:rsidRPr="00C318FA">
        <w:rPr>
          <w:rFonts w:asciiTheme="minorHAnsi" w:hAnsiTheme="minorHAnsi"/>
          <w:color w:val="17365D" w:themeColor="text2" w:themeShade="BF"/>
          <w:lang w:val="ro-RO"/>
        </w:rPr>
        <w:t>,</w:t>
      </w:r>
      <w:r w:rsidR="00C12CF3" w:rsidRPr="00C318FA">
        <w:rPr>
          <w:rFonts w:asciiTheme="minorHAnsi" w:hAnsiTheme="minorHAnsi"/>
          <w:color w:val="17365D" w:themeColor="text2" w:themeShade="BF"/>
          <w:lang w:val="ro-RO"/>
        </w:rPr>
        <w:t xml:space="preserve"> folosite pentru a combate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 xml:space="preserve">omajul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unul dintre exemplele de bun</w:t>
      </w:r>
      <w:r w:rsidRPr="00C318FA">
        <w:rPr>
          <w:rFonts w:asciiTheme="minorHAnsi" w:hAnsiTheme="minorHAnsi"/>
          <w:color w:val="17365D" w:themeColor="text2" w:themeShade="BF"/>
          <w:lang w:val="ro-RO"/>
        </w:rPr>
        <w:t>ă</w:t>
      </w:r>
      <w:r w:rsidR="00C12CF3" w:rsidRPr="00C318FA">
        <w:rPr>
          <w:rFonts w:asciiTheme="minorHAnsi" w:hAnsiTheme="minorHAnsi"/>
          <w:color w:val="17365D" w:themeColor="text2" w:themeShade="BF"/>
          <w:lang w:val="ro-RO"/>
        </w:rPr>
        <w:t xml:space="preserve"> practic</w:t>
      </w:r>
      <w:r w:rsidRPr="00C318FA">
        <w:rPr>
          <w:rFonts w:asciiTheme="minorHAnsi" w:hAnsiTheme="minorHAnsi"/>
          <w:color w:val="17365D" w:themeColor="text2" w:themeShade="BF"/>
          <w:lang w:val="ro-RO"/>
        </w:rPr>
        <w:t>ă</w:t>
      </w:r>
      <w:r w:rsidR="00C12CF3" w:rsidRPr="00C318FA">
        <w:rPr>
          <w:rFonts w:asciiTheme="minorHAnsi" w:hAnsiTheme="minorHAnsi"/>
          <w:color w:val="17365D" w:themeColor="text2" w:themeShade="BF"/>
          <w:lang w:val="ro-RO"/>
        </w:rPr>
        <w:t xml:space="preserve"> a fost identificat în Letonia, unde a fost introdusă o abordare integrată pentru orientarea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omerilor pe pia</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a muncii, inclusiv prin oferirea </w:t>
      </w:r>
      <w:r w:rsidRPr="00C318FA">
        <w:rPr>
          <w:rFonts w:asciiTheme="minorHAnsi" w:hAnsiTheme="minorHAnsi"/>
          <w:color w:val="17365D" w:themeColor="text2" w:themeShade="BF"/>
          <w:lang w:val="ro-RO"/>
        </w:rPr>
        <w:t>de bonusuri</w:t>
      </w:r>
      <w:r w:rsidR="00C12CF3" w:rsidRPr="00C318FA">
        <w:rPr>
          <w:rFonts w:asciiTheme="minorHAnsi" w:hAnsiTheme="minorHAnsi"/>
          <w:color w:val="17365D" w:themeColor="text2" w:themeShade="BF"/>
          <w:lang w:val="ro-RO"/>
        </w:rPr>
        <w:t xml:space="preserve"> de mobilitate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de relocare.</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52227" w:rsidP="007942CB">
      <w:pPr>
        <w:pStyle w:val="CM1"/>
        <w:spacing w:before="200" w:after="200"/>
        <w:jc w:val="both"/>
        <w:rPr>
          <w:rFonts w:asciiTheme="minorHAnsi" w:hAnsiTheme="minorHAnsi"/>
          <w:color w:val="17365D" w:themeColor="text2" w:themeShade="BF"/>
          <w:kern w:val="12"/>
          <w:sz w:val="20"/>
          <w:szCs w:val="20"/>
          <w:lang w:val="ro-RO"/>
        </w:rPr>
      </w:pPr>
      <w:r w:rsidRPr="00C318FA">
        <w:rPr>
          <w:rFonts w:asciiTheme="minorHAnsi" w:hAnsiTheme="minorHAnsi"/>
          <w:b/>
          <w:color w:val="17365D" w:themeColor="text2" w:themeShade="BF"/>
          <w:kern w:val="12"/>
          <w:sz w:val="20"/>
          <w:szCs w:val="20"/>
          <w:lang w:val="ro-RO"/>
        </w:rPr>
        <w:t>Prioritatea de investiţii</w:t>
      </w:r>
      <w:r w:rsidR="00C12CF3" w:rsidRPr="00C318FA">
        <w:rPr>
          <w:rFonts w:asciiTheme="minorHAnsi" w:hAnsiTheme="minorHAnsi"/>
          <w:b/>
          <w:color w:val="17365D" w:themeColor="text2" w:themeShade="BF"/>
          <w:kern w:val="12"/>
          <w:sz w:val="20"/>
          <w:szCs w:val="20"/>
          <w:lang w:val="ro-RO"/>
        </w:rPr>
        <w:t xml:space="preserve"> 8.3</w:t>
      </w:r>
      <w:r w:rsidR="00C12CF3" w:rsidRPr="00C318FA">
        <w:rPr>
          <w:rFonts w:asciiTheme="minorHAnsi" w:hAnsiTheme="minorHAnsi"/>
          <w:color w:val="17365D" w:themeColor="text2" w:themeShade="BF"/>
          <w:kern w:val="12"/>
          <w:sz w:val="20"/>
          <w:szCs w:val="20"/>
          <w:lang w:val="ro-RO"/>
        </w:rPr>
        <w:t xml:space="preserve"> –</w:t>
      </w:r>
      <w:r w:rsidRPr="00C318FA">
        <w:rPr>
          <w:rFonts w:asciiTheme="minorHAnsi" w:hAnsiTheme="minorHAnsi"/>
          <w:i/>
          <w:color w:val="17365D" w:themeColor="text2" w:themeShade="BF"/>
          <w:kern w:val="12"/>
          <w:sz w:val="20"/>
          <w:szCs w:val="20"/>
          <w:lang w:val="ro-RO"/>
        </w:rPr>
        <w:t>A</w:t>
      </w:r>
      <w:r w:rsidR="007942CB" w:rsidRPr="00C318FA">
        <w:rPr>
          <w:rFonts w:asciiTheme="minorHAnsi" w:hAnsiTheme="minorHAnsi"/>
          <w:i/>
          <w:color w:val="17365D" w:themeColor="text2" w:themeShade="BF"/>
          <w:kern w:val="12"/>
          <w:sz w:val="20"/>
          <w:szCs w:val="20"/>
          <w:lang w:val="ro-RO"/>
        </w:rPr>
        <w:t>ctivită</w:t>
      </w:r>
      <w:r w:rsidR="00F431E3" w:rsidRPr="00C318FA">
        <w:rPr>
          <w:rFonts w:asciiTheme="minorHAnsi" w:hAnsiTheme="minorHAnsi"/>
          <w:i/>
          <w:color w:val="17365D" w:themeColor="text2" w:themeShade="BF"/>
          <w:kern w:val="12"/>
          <w:sz w:val="20"/>
          <w:szCs w:val="20"/>
          <w:lang w:val="ro-RO"/>
        </w:rPr>
        <w:t>ţ</w:t>
      </w:r>
      <w:r w:rsidR="007942CB" w:rsidRPr="00C318FA">
        <w:rPr>
          <w:rFonts w:asciiTheme="minorHAnsi" w:hAnsiTheme="minorHAnsi"/>
          <w:i/>
          <w:color w:val="17365D" w:themeColor="text2" w:themeShade="BF"/>
          <w:kern w:val="12"/>
          <w:sz w:val="20"/>
          <w:szCs w:val="20"/>
          <w:lang w:val="ro-RO"/>
        </w:rPr>
        <w:t xml:space="preserve">i independente, antreprenoriat </w:t>
      </w:r>
      <w:r w:rsidR="00D21348" w:rsidRPr="00C318FA">
        <w:rPr>
          <w:rFonts w:asciiTheme="minorHAnsi" w:hAnsiTheme="minorHAnsi"/>
          <w:i/>
          <w:color w:val="17365D" w:themeColor="text2" w:themeShade="BF"/>
          <w:kern w:val="12"/>
          <w:sz w:val="20"/>
          <w:szCs w:val="20"/>
          <w:lang w:val="ro-RO"/>
        </w:rPr>
        <w:t>ş</w:t>
      </w:r>
      <w:r w:rsidR="007942CB" w:rsidRPr="00C318FA">
        <w:rPr>
          <w:rFonts w:asciiTheme="minorHAnsi" w:hAnsiTheme="minorHAnsi"/>
          <w:i/>
          <w:color w:val="17365D" w:themeColor="text2" w:themeShade="BF"/>
          <w:kern w:val="12"/>
          <w:sz w:val="20"/>
          <w:szCs w:val="20"/>
          <w:lang w:val="ro-RO"/>
        </w:rPr>
        <w:t>i înfiin</w:t>
      </w:r>
      <w:r w:rsidR="00F431E3" w:rsidRPr="00C318FA">
        <w:rPr>
          <w:rFonts w:asciiTheme="minorHAnsi" w:hAnsiTheme="minorHAnsi"/>
          <w:i/>
          <w:color w:val="17365D" w:themeColor="text2" w:themeShade="BF"/>
          <w:kern w:val="12"/>
          <w:sz w:val="20"/>
          <w:szCs w:val="20"/>
          <w:lang w:val="ro-RO"/>
        </w:rPr>
        <w:t>ţ</w:t>
      </w:r>
      <w:r w:rsidR="007942CB" w:rsidRPr="00C318FA">
        <w:rPr>
          <w:rFonts w:asciiTheme="minorHAnsi" w:hAnsiTheme="minorHAnsi"/>
          <w:i/>
          <w:color w:val="17365D" w:themeColor="text2" w:themeShade="BF"/>
          <w:kern w:val="12"/>
          <w:sz w:val="20"/>
          <w:szCs w:val="20"/>
          <w:lang w:val="ro-RO"/>
        </w:rPr>
        <w:t xml:space="preserve">are de întreprinderi, inclusiv a unor microîntreprinderi </w:t>
      </w:r>
      <w:r w:rsidR="00D21348" w:rsidRPr="00C318FA">
        <w:rPr>
          <w:rFonts w:asciiTheme="minorHAnsi" w:hAnsiTheme="minorHAnsi"/>
          <w:i/>
          <w:color w:val="17365D" w:themeColor="text2" w:themeShade="BF"/>
          <w:kern w:val="12"/>
          <w:sz w:val="20"/>
          <w:szCs w:val="20"/>
          <w:lang w:val="ro-RO"/>
        </w:rPr>
        <w:t>ş</w:t>
      </w:r>
      <w:r w:rsidR="007942CB" w:rsidRPr="00C318FA">
        <w:rPr>
          <w:rFonts w:asciiTheme="minorHAnsi" w:hAnsiTheme="minorHAnsi"/>
          <w:i/>
          <w:color w:val="17365D" w:themeColor="text2" w:themeShade="BF"/>
          <w:kern w:val="12"/>
          <w:sz w:val="20"/>
          <w:szCs w:val="20"/>
          <w:lang w:val="ro-RO"/>
        </w:rPr>
        <w:t xml:space="preserve">i a unor întreprinderi mici </w:t>
      </w:r>
      <w:r w:rsidR="00D21348" w:rsidRPr="00C318FA">
        <w:rPr>
          <w:rFonts w:asciiTheme="minorHAnsi" w:hAnsiTheme="minorHAnsi"/>
          <w:i/>
          <w:color w:val="17365D" w:themeColor="text2" w:themeShade="BF"/>
          <w:kern w:val="12"/>
          <w:sz w:val="20"/>
          <w:szCs w:val="20"/>
          <w:lang w:val="ro-RO"/>
        </w:rPr>
        <w:t>ş</w:t>
      </w:r>
      <w:r w:rsidRPr="00C318FA">
        <w:rPr>
          <w:rFonts w:asciiTheme="minorHAnsi" w:hAnsiTheme="minorHAnsi"/>
          <w:i/>
          <w:color w:val="17365D" w:themeColor="text2" w:themeShade="BF"/>
          <w:kern w:val="12"/>
          <w:sz w:val="20"/>
          <w:szCs w:val="20"/>
          <w:lang w:val="ro-RO"/>
        </w:rPr>
        <w:t>i mijlocii inovatoare</w:t>
      </w:r>
      <w:r w:rsidR="00707B4B" w:rsidRPr="00C318FA">
        <w:rPr>
          <w:rFonts w:asciiTheme="minorHAnsi" w:hAnsiTheme="minorHAnsi"/>
          <w:color w:val="17365D" w:themeColor="text2" w:themeShade="BF"/>
          <w:kern w:val="12"/>
          <w:sz w:val="20"/>
          <w:szCs w:val="20"/>
          <w:lang w:val="ro-RO"/>
        </w:rPr>
        <w:t xml:space="preserve"> </w:t>
      </w:r>
      <w:r w:rsidR="00C12CF3" w:rsidRPr="00C318FA">
        <w:rPr>
          <w:rFonts w:asciiTheme="minorHAnsi" w:hAnsiTheme="minorHAnsi"/>
          <w:color w:val="17365D" w:themeColor="text2" w:themeShade="BF"/>
          <w:kern w:val="12"/>
          <w:sz w:val="20"/>
          <w:szCs w:val="20"/>
          <w:lang w:val="ro-RO"/>
        </w:rPr>
        <w:t>este în concordan</w:t>
      </w:r>
      <w:r w:rsidR="009C76B6" w:rsidRPr="00C318FA">
        <w:rPr>
          <w:rFonts w:asciiTheme="minorHAnsi" w:hAnsiTheme="minorHAnsi"/>
          <w:color w:val="17365D" w:themeColor="text2" w:themeShade="BF"/>
          <w:kern w:val="12"/>
          <w:sz w:val="20"/>
          <w:szCs w:val="20"/>
          <w:lang w:val="ro-RO"/>
        </w:rPr>
        <w:t>ţ</w:t>
      </w:r>
      <w:r w:rsidR="00C12CF3" w:rsidRPr="00C318FA">
        <w:rPr>
          <w:rFonts w:asciiTheme="minorHAnsi" w:hAnsiTheme="minorHAnsi"/>
          <w:color w:val="17365D" w:themeColor="text2" w:themeShade="BF"/>
          <w:kern w:val="12"/>
          <w:sz w:val="20"/>
          <w:szCs w:val="20"/>
          <w:lang w:val="ro-RO"/>
        </w:rPr>
        <w:t xml:space="preserve">ă cu densitatea scăzută a întreprinderilor, precum </w:t>
      </w:r>
      <w:r w:rsidR="00D21348" w:rsidRPr="00C318FA">
        <w:rPr>
          <w:rFonts w:asciiTheme="minorHAnsi" w:hAnsiTheme="minorHAnsi"/>
          <w:color w:val="17365D" w:themeColor="text2" w:themeShade="BF"/>
          <w:kern w:val="12"/>
          <w:sz w:val="20"/>
          <w:szCs w:val="20"/>
          <w:lang w:val="ro-RO"/>
        </w:rPr>
        <w:t>ş</w:t>
      </w:r>
      <w:r w:rsidR="00C12CF3" w:rsidRPr="00C318FA">
        <w:rPr>
          <w:rFonts w:asciiTheme="minorHAnsi" w:hAnsiTheme="minorHAnsi"/>
          <w:color w:val="17365D" w:themeColor="text2" w:themeShade="BF"/>
          <w:kern w:val="12"/>
          <w:sz w:val="20"/>
          <w:szCs w:val="20"/>
          <w:lang w:val="ro-RO"/>
        </w:rPr>
        <w:t xml:space="preserve">i </w:t>
      </w:r>
      <w:r w:rsidRPr="00C318FA">
        <w:rPr>
          <w:rFonts w:asciiTheme="minorHAnsi" w:hAnsiTheme="minorHAnsi"/>
          <w:color w:val="17365D" w:themeColor="text2" w:themeShade="BF"/>
          <w:kern w:val="12"/>
          <w:sz w:val="20"/>
          <w:szCs w:val="20"/>
          <w:lang w:val="ro-RO"/>
        </w:rPr>
        <w:t xml:space="preserve">cu </w:t>
      </w:r>
      <w:r w:rsidR="00C12CF3" w:rsidRPr="00C318FA">
        <w:rPr>
          <w:rFonts w:asciiTheme="minorHAnsi" w:hAnsiTheme="minorHAnsi"/>
          <w:color w:val="17365D" w:themeColor="text2" w:themeShade="BF"/>
          <w:kern w:val="12"/>
          <w:sz w:val="20"/>
          <w:szCs w:val="20"/>
          <w:lang w:val="ro-RO"/>
        </w:rPr>
        <w:t>numărul total redus de oportunită</w:t>
      </w:r>
      <w:r w:rsidR="009C76B6" w:rsidRPr="00C318FA">
        <w:rPr>
          <w:rFonts w:asciiTheme="minorHAnsi" w:hAnsiTheme="minorHAnsi"/>
          <w:color w:val="17365D" w:themeColor="text2" w:themeShade="BF"/>
          <w:kern w:val="12"/>
          <w:sz w:val="20"/>
          <w:szCs w:val="20"/>
          <w:lang w:val="ro-RO"/>
        </w:rPr>
        <w:t>ţ</w:t>
      </w:r>
      <w:r w:rsidR="00C12CF3" w:rsidRPr="00C318FA">
        <w:rPr>
          <w:rFonts w:asciiTheme="minorHAnsi" w:hAnsiTheme="minorHAnsi"/>
          <w:color w:val="17365D" w:themeColor="text2" w:themeShade="BF"/>
          <w:kern w:val="12"/>
          <w:sz w:val="20"/>
          <w:szCs w:val="20"/>
          <w:lang w:val="ro-RO"/>
        </w:rPr>
        <w:t>i de angajare eviden</w:t>
      </w:r>
      <w:r w:rsidR="009C76B6" w:rsidRPr="00C318FA">
        <w:rPr>
          <w:rFonts w:asciiTheme="minorHAnsi" w:hAnsiTheme="minorHAnsi"/>
          <w:color w:val="17365D" w:themeColor="text2" w:themeShade="BF"/>
          <w:kern w:val="12"/>
          <w:sz w:val="20"/>
          <w:szCs w:val="20"/>
          <w:lang w:val="ro-RO"/>
        </w:rPr>
        <w:t>ţ</w:t>
      </w:r>
      <w:r w:rsidR="00C12CF3" w:rsidRPr="00C318FA">
        <w:rPr>
          <w:rFonts w:asciiTheme="minorHAnsi" w:hAnsiTheme="minorHAnsi"/>
          <w:color w:val="17365D" w:themeColor="text2" w:themeShade="BF"/>
          <w:kern w:val="12"/>
          <w:sz w:val="20"/>
          <w:szCs w:val="20"/>
          <w:lang w:val="ro-RO"/>
        </w:rPr>
        <w:t>iate în prima sec</w:t>
      </w:r>
      <w:r w:rsidR="009C76B6" w:rsidRPr="00C318FA">
        <w:rPr>
          <w:rFonts w:asciiTheme="minorHAnsi" w:hAnsiTheme="minorHAnsi"/>
          <w:color w:val="17365D" w:themeColor="text2" w:themeShade="BF"/>
          <w:kern w:val="12"/>
          <w:sz w:val="20"/>
          <w:szCs w:val="20"/>
          <w:lang w:val="ro-RO"/>
        </w:rPr>
        <w:t>ţ</w:t>
      </w:r>
      <w:r w:rsidR="00C12CF3" w:rsidRPr="00C318FA">
        <w:rPr>
          <w:rFonts w:asciiTheme="minorHAnsi" w:hAnsiTheme="minorHAnsi"/>
          <w:color w:val="17365D" w:themeColor="text2" w:themeShade="BF"/>
          <w:kern w:val="12"/>
          <w:sz w:val="20"/>
          <w:szCs w:val="20"/>
          <w:lang w:val="ro-RO"/>
        </w:rPr>
        <w:t xml:space="preserve">iune a PO. </w:t>
      </w:r>
      <w:r w:rsidRPr="00C318FA">
        <w:rPr>
          <w:rFonts w:asciiTheme="minorHAnsi" w:hAnsiTheme="minorHAnsi"/>
          <w:color w:val="17365D" w:themeColor="text2" w:themeShade="BF"/>
          <w:kern w:val="12"/>
          <w:sz w:val="20"/>
          <w:szCs w:val="20"/>
          <w:lang w:val="ro-RO"/>
        </w:rPr>
        <w:t xml:space="preserve">PI </w:t>
      </w:r>
      <w:r w:rsidR="003F5089" w:rsidRPr="00C318FA">
        <w:rPr>
          <w:rFonts w:asciiTheme="minorHAnsi" w:hAnsiTheme="minorHAnsi"/>
          <w:color w:val="17365D" w:themeColor="text2" w:themeShade="BF"/>
          <w:kern w:val="12"/>
          <w:sz w:val="20"/>
          <w:szCs w:val="20"/>
          <w:lang w:val="ro-RO"/>
        </w:rPr>
        <w:t>8.3</w:t>
      </w:r>
      <w:r w:rsidRPr="00C318FA">
        <w:rPr>
          <w:rFonts w:asciiTheme="minorHAnsi" w:hAnsiTheme="minorHAnsi"/>
          <w:color w:val="17365D" w:themeColor="text2" w:themeShade="BF"/>
          <w:kern w:val="12"/>
          <w:sz w:val="20"/>
          <w:szCs w:val="20"/>
          <w:lang w:val="ro-RO"/>
        </w:rPr>
        <w:t xml:space="preserve"> este transpusă într-un singur</w:t>
      </w:r>
      <w:r w:rsidR="00C12CF3" w:rsidRPr="00C318FA">
        <w:rPr>
          <w:rFonts w:asciiTheme="minorHAnsi" w:hAnsiTheme="minorHAnsi"/>
          <w:color w:val="17365D" w:themeColor="text2" w:themeShade="BF"/>
          <w:kern w:val="12"/>
          <w:sz w:val="20"/>
          <w:szCs w:val="20"/>
          <w:lang w:val="ro-RO"/>
        </w:rPr>
        <w:t xml:space="preserve"> </w:t>
      </w:r>
      <w:r w:rsidRPr="00C318FA">
        <w:rPr>
          <w:rFonts w:asciiTheme="minorHAnsi" w:hAnsiTheme="minorHAnsi"/>
          <w:color w:val="17365D" w:themeColor="text2" w:themeShade="BF"/>
          <w:kern w:val="12"/>
          <w:sz w:val="20"/>
          <w:szCs w:val="20"/>
          <w:lang w:val="ro-RO"/>
        </w:rPr>
        <w:t>OS</w:t>
      </w:r>
      <w:r w:rsidR="00C12CF3" w:rsidRPr="00C318FA">
        <w:rPr>
          <w:rFonts w:asciiTheme="minorHAnsi" w:hAnsiTheme="minorHAnsi"/>
          <w:color w:val="17365D" w:themeColor="text2" w:themeShade="BF"/>
          <w:kern w:val="12"/>
          <w:sz w:val="20"/>
          <w:szCs w:val="20"/>
          <w:lang w:val="ro-RO"/>
        </w:rPr>
        <w:t>.</w:t>
      </w:r>
    </w:p>
    <w:p w:rsidR="00C12CF3" w:rsidRPr="00C318FA" w:rsidRDefault="00707B4B"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3.7</w:t>
      </w:r>
      <w:r w:rsidR="00C12CF3" w:rsidRPr="00C318FA">
        <w:rPr>
          <w:rFonts w:asciiTheme="minorHAnsi" w:hAnsiTheme="minorHAnsi"/>
          <w:color w:val="17365D" w:themeColor="text2" w:themeShade="BF"/>
          <w:lang w:val="ro-RO"/>
        </w:rPr>
        <w:t xml:space="preserve"> –</w:t>
      </w:r>
      <w:r w:rsidR="007942CB"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007942CB" w:rsidRPr="00C318FA">
        <w:rPr>
          <w:rFonts w:asciiTheme="minorHAnsi" w:hAnsiTheme="minorHAnsi"/>
          <w:i/>
          <w:color w:val="17365D" w:themeColor="text2" w:themeShade="BF"/>
          <w:lang w:val="ro-RO"/>
        </w:rPr>
        <w:t>terea ocupării prin sus</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 xml:space="preserve">inerea întreprinderilor cu profil non-agricol din zona urbană </w:t>
      </w:r>
      <w:r w:rsidRPr="00C318FA">
        <w:rPr>
          <w:rFonts w:asciiTheme="minorHAnsi" w:hAnsiTheme="minorHAnsi"/>
          <w:color w:val="17365D" w:themeColor="text2" w:themeShade="BF"/>
          <w:lang w:val="ro-RO"/>
        </w:rPr>
        <w:t xml:space="preserve">transpune PI în context naţional, captând clar efectul avut în vedere pentru a fi produs (de exemplu, creşterea ocupării forţei de muncă), deşi există loc de îmbunătăţiri în ceea ce priveşte reflectarea mai bună a mixului de acţiuni propuse. Mai mult, </w:t>
      </w:r>
      <w:r w:rsidRPr="00C318FA">
        <w:rPr>
          <w:rFonts w:asciiTheme="minorHAnsi" w:hAnsiTheme="minorHAnsi"/>
          <w:b/>
          <w:color w:val="17365D" w:themeColor="text2" w:themeShade="BF"/>
          <w:lang w:val="ro-RO"/>
        </w:rPr>
        <w:t>rezultatul aşteptat</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Ocupare crescută urmare a suportului acordat întreprinderilor cu profil non-agricol din zona urbană</w:t>
      </w:r>
      <w:r w:rsidRPr="00C318FA">
        <w:rPr>
          <w:rFonts w:asciiTheme="minorHAnsi" w:hAnsiTheme="minorHAnsi"/>
          <w:color w:val="17365D" w:themeColor="text2" w:themeShade="BF"/>
          <w:lang w:val="ro-RO"/>
        </w:rPr>
        <w:t xml:space="preserve"> este formulat corect</w:t>
      </w:r>
      <w:r w:rsidR="00C12CF3" w:rsidRPr="00C318FA">
        <w:rPr>
          <w:rFonts w:asciiTheme="minorHAnsi" w:hAnsiTheme="minorHAnsi"/>
          <w:color w:val="17365D" w:themeColor="text2" w:themeShade="BF"/>
          <w:lang w:val="ro-RO"/>
        </w:rPr>
        <w:t>.</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de la acest </w:t>
      </w:r>
      <w:r w:rsidR="003F5089" w:rsidRPr="00C318FA">
        <w:rPr>
          <w:rFonts w:asciiTheme="minorHAnsi" w:hAnsiTheme="minorHAnsi"/>
          <w:color w:val="17365D" w:themeColor="text2" w:themeShade="BF"/>
          <w:lang w:val="ro-RO"/>
        </w:rPr>
        <w:t>OS vizează oferirea de</w:t>
      </w:r>
      <w:r w:rsidRPr="00C318FA">
        <w:rPr>
          <w:rFonts w:asciiTheme="minorHAnsi" w:hAnsiTheme="minorHAnsi"/>
          <w:color w:val="17365D" w:themeColor="text2" w:themeShade="BF"/>
          <w:lang w:val="ro-RO"/>
        </w:rPr>
        <w:t xml:space="preserve"> sprijin financiar pentru crearea de întreprinderi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pentru IMM-uri existente cu </w:t>
      </w:r>
      <w:r w:rsidR="003F5089" w:rsidRPr="00C318FA">
        <w:rPr>
          <w:rFonts w:asciiTheme="minorHAnsi" w:hAnsiTheme="minorHAnsi"/>
          <w:color w:val="17365D" w:themeColor="text2" w:themeShade="BF"/>
          <w:lang w:val="ro-RO"/>
        </w:rPr>
        <w:t xml:space="preserve">o istorie de </w:t>
      </w:r>
      <w:r w:rsidRPr="00C318FA">
        <w:rPr>
          <w:rFonts w:asciiTheme="minorHAnsi" w:hAnsiTheme="minorHAnsi"/>
          <w:color w:val="17365D" w:themeColor="text2" w:themeShade="BF"/>
          <w:lang w:val="ro-RO"/>
        </w:rPr>
        <w:t>func</w:t>
      </w:r>
      <w:r w:rsidR="00BE4D52" w:rsidRPr="00C318FA">
        <w:rPr>
          <w:rFonts w:asciiTheme="minorHAnsi" w:hAnsiTheme="minorHAnsi"/>
          <w:color w:val="17365D" w:themeColor="text2" w:themeShade="BF"/>
          <w:lang w:val="ro-RO"/>
        </w:rPr>
        <w:t>ț</w:t>
      </w:r>
      <w:r w:rsidRPr="00C318FA">
        <w:rPr>
          <w:rFonts w:asciiTheme="minorHAnsi" w:hAnsiTheme="minorHAnsi"/>
          <w:color w:val="17365D" w:themeColor="text2" w:themeShade="BF"/>
          <w:lang w:val="ro-RO"/>
        </w:rPr>
        <w:t xml:space="preserve">ionare de până la un an pentru a crea noi locuri de muncă,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furniz</w:t>
      </w:r>
      <w:r w:rsidR="003F5089" w:rsidRPr="00C318FA">
        <w:rPr>
          <w:rFonts w:asciiTheme="minorHAnsi" w:hAnsiTheme="minorHAnsi"/>
          <w:color w:val="17365D" w:themeColor="text2" w:themeShade="BF"/>
          <w:lang w:val="ro-RO"/>
        </w:rPr>
        <w:t>area de consiliere personalizată</w:t>
      </w:r>
      <w:r w:rsidRPr="00C318FA">
        <w:rPr>
          <w:rFonts w:asciiTheme="minorHAnsi" w:hAnsiTheme="minorHAnsi"/>
          <w:color w:val="17365D" w:themeColor="text2" w:themeShade="BF"/>
          <w:lang w:val="ro-RO"/>
        </w:rPr>
        <w:t xml:space="preserve"> / orientare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formare antreprenorială. În general, setul de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selectat este adecvat pentru a ob</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ine rezultatul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w:t>
      </w:r>
      <w:r w:rsidR="00BE6706" w:rsidRPr="00C318FA">
        <w:rPr>
          <w:rFonts w:asciiTheme="minorHAnsi" w:hAnsiTheme="minorHAnsi"/>
          <w:color w:val="17365D" w:themeColor="text2" w:themeShade="BF"/>
          <w:lang w:val="ro-RO"/>
        </w:rPr>
        <w:t>.</w:t>
      </w:r>
    </w:p>
    <w:p w:rsidR="003F5089" w:rsidRPr="00C318FA" w:rsidRDefault="003F5089" w:rsidP="003F5089">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Conform Raportului final de sinteză cu privire la realizările principale ale FSE între 2007-2013, intervenţiile care oferă nu numai sprijin iniţial pentru demararea unei afaceri (de exemplu, subvenţii, consiliere, etc.), dar şi cele care oferă sprijin continuu pentru dezvoltarea în continuare a întreprinderilor s-au dovedit a obţine rezultate pozitive în ceea ce priveşte ratele de supravietuire in apropiere de sau peste mediile naţionale, în ţări precum Franţa sau Italia. Aceste tipuri de intervenţii au fost validate în cadrul focus-grupurilor regionale în domeniul logicii de intervenţie organizate în iunie 2014, ca parte a procesului de evaluare ex-ante. Aceste intervenţii au fost considerate ca necesare pentru a evita falimentul, în special din firmele care </w:t>
      </w:r>
      <w:r w:rsidR="00300F70" w:rsidRPr="00C318FA">
        <w:rPr>
          <w:rFonts w:asciiTheme="minorHAnsi" w:hAnsiTheme="minorHAnsi"/>
          <w:color w:val="17365D" w:themeColor="text2" w:themeShade="BF"/>
          <w:lang w:val="ro-RO"/>
        </w:rPr>
        <w:t xml:space="preserve">primiseră în prealabil </w:t>
      </w:r>
      <w:r w:rsidRPr="00C318FA">
        <w:rPr>
          <w:rFonts w:asciiTheme="minorHAnsi" w:hAnsiTheme="minorHAnsi"/>
          <w:color w:val="17365D" w:themeColor="text2" w:themeShade="BF"/>
          <w:lang w:val="ro-RO"/>
        </w:rPr>
        <w:t>sprijin pentru înfiinţare. Astfel de acţiuni sunt avute în vedere de către PO CU.</w:t>
      </w:r>
    </w:p>
    <w:p w:rsidR="00235DBC" w:rsidRPr="00C318FA" w:rsidRDefault="00235DBC" w:rsidP="007942CB">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Prioritatea de investiţii </w:t>
      </w:r>
      <w:r w:rsidR="00C12CF3" w:rsidRPr="00C318FA">
        <w:rPr>
          <w:rFonts w:asciiTheme="minorHAnsi" w:hAnsiTheme="minorHAnsi"/>
          <w:b/>
          <w:color w:val="17365D" w:themeColor="text2" w:themeShade="BF"/>
          <w:lang w:val="ro-RO"/>
        </w:rPr>
        <w:t>8.5 –</w:t>
      </w:r>
      <w:r w:rsidRPr="00C318FA">
        <w:rPr>
          <w:rFonts w:asciiTheme="minorHAnsi" w:hAnsiTheme="minorHAnsi"/>
          <w:i/>
          <w:color w:val="17365D" w:themeColor="text2" w:themeShade="BF"/>
          <w:lang w:val="ro-RO"/>
        </w:rPr>
        <w:t>A</w:t>
      </w:r>
      <w:r w:rsidR="007942CB" w:rsidRPr="00C318FA">
        <w:rPr>
          <w:rFonts w:asciiTheme="minorHAnsi" w:hAnsiTheme="minorHAnsi"/>
          <w:i/>
          <w:color w:val="17365D" w:themeColor="text2" w:themeShade="BF"/>
          <w:lang w:val="ro-RO"/>
        </w:rPr>
        <w:t xml:space="preserve">daptarea la schimbare a lucrătorilor, a întreprinderilor </w:t>
      </w:r>
      <w:r w:rsidR="00D21348" w:rsidRPr="00C318FA">
        <w:rPr>
          <w:rFonts w:asciiTheme="minorHAnsi" w:hAnsiTheme="minorHAnsi" w:cs="Arial"/>
          <w:i/>
          <w:color w:val="17365D" w:themeColor="text2" w:themeShade="BF"/>
          <w:lang w:val="ro-RO"/>
        </w:rPr>
        <w:t>ş</w:t>
      </w:r>
      <w:r w:rsidR="007942CB" w:rsidRPr="00C318FA">
        <w:rPr>
          <w:rFonts w:asciiTheme="minorHAnsi" w:hAnsiTheme="minorHAnsi"/>
          <w:i/>
          <w:color w:val="17365D" w:themeColor="text2" w:themeShade="BF"/>
          <w:lang w:val="ro-RO"/>
        </w:rPr>
        <w:t xml:space="preserve">i a antreprenorilor </w:t>
      </w:r>
      <w:r w:rsidR="00C12CF3" w:rsidRPr="00C318FA">
        <w:rPr>
          <w:rFonts w:asciiTheme="minorHAnsi" w:hAnsiTheme="minorHAnsi"/>
          <w:i/>
          <w:color w:val="17365D" w:themeColor="text2" w:themeShade="BF"/>
          <w:lang w:val="ro-RO"/>
        </w:rPr>
        <w:t xml:space="preserve"> </w:t>
      </w:r>
      <w:r w:rsidRPr="00C318FA">
        <w:rPr>
          <w:rFonts w:asciiTheme="minorHAnsi" w:hAnsiTheme="minorHAnsi"/>
          <w:b/>
          <w:color w:val="17365D" w:themeColor="text2" w:themeShade="BF"/>
          <w:lang w:val="ro-RO"/>
        </w:rPr>
        <w:t>nu este în concordanţă cu nevoile prezentate în prima secţiune a PO</w:t>
      </w:r>
      <w:r w:rsidRPr="00C318FA">
        <w:rPr>
          <w:rFonts w:asciiTheme="minorHAnsi" w:hAnsiTheme="minorHAnsi"/>
          <w:color w:val="17365D" w:themeColor="text2" w:themeShade="BF"/>
          <w:lang w:val="ro-RO"/>
        </w:rPr>
        <w:t>. Cu toate acestea, în cadrul secţiunii 1.1.2 a PO, justificarea pentru selectarea ace</w:t>
      </w:r>
      <w:r w:rsidR="007977C2"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st</w:t>
      </w:r>
      <w:r w:rsidR="007977C2"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PI arată că aceasta este în concordanţă cu nevoile companiilor de a se adapta la nevoile clienţilor, îmbunătăţirea tehnologiilor utilizate în producţie, precum şi creşterea competitivităţii companiilor. Aceasta PI cuprinde un singur OS</w:t>
      </w:r>
      <w:r w:rsidR="00BE6706" w:rsidRPr="00C318FA">
        <w:rPr>
          <w:rFonts w:asciiTheme="minorHAnsi" w:hAnsiTheme="minorHAnsi"/>
          <w:color w:val="17365D" w:themeColor="text2" w:themeShade="BF"/>
          <w:lang w:val="ro-RO"/>
        </w:rPr>
        <w:t>.</w:t>
      </w:r>
    </w:p>
    <w:p w:rsidR="00BD576D" w:rsidRPr="00C318FA" w:rsidRDefault="007977C2" w:rsidP="006F4A58">
      <w:pPr>
        <w:spacing w:before="120" w:line="276" w:lineRule="auto"/>
        <w:rPr>
          <w:rFonts w:asciiTheme="minorHAnsi" w:hAnsiTheme="minorHAnsi"/>
          <w:i/>
          <w:iCs/>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3.8</w:t>
      </w:r>
      <w:r w:rsidR="00C12CF3" w:rsidRPr="00C318FA">
        <w:rPr>
          <w:rFonts w:asciiTheme="minorHAnsi" w:hAnsiTheme="minorHAnsi"/>
          <w:color w:val="17365D" w:themeColor="text2" w:themeShade="BF"/>
          <w:lang w:val="ro-RO"/>
        </w:rPr>
        <w:t xml:space="preserve"> – </w:t>
      </w:r>
      <w:r w:rsidR="00C12CF3" w:rsidRPr="00C318FA">
        <w:rPr>
          <w:rFonts w:asciiTheme="minorHAnsi" w:hAnsiTheme="minorHAnsi"/>
          <w:i/>
          <w:color w:val="17365D" w:themeColor="text2" w:themeShade="BF"/>
          <w:lang w:val="ro-RO"/>
        </w:rPr>
        <w:t xml:space="preserve"> </w:t>
      </w:r>
      <w:r w:rsidR="007942CB" w:rsidRPr="00C318FA">
        <w:rPr>
          <w:rFonts w:asciiTheme="minorHAnsi" w:hAnsiTheme="minorHAnsi"/>
          <w:i/>
          <w:iCs/>
          <w:color w:val="17365D" w:themeColor="text2" w:themeShade="BF"/>
          <w:lang w:val="ro-RO"/>
        </w:rPr>
        <w:t>Cre</w:t>
      </w:r>
      <w:r w:rsidR="00D21348" w:rsidRPr="00C318FA">
        <w:rPr>
          <w:rFonts w:asciiTheme="minorHAnsi" w:hAnsiTheme="minorHAnsi" w:cs="Arial"/>
          <w:i/>
          <w:iCs/>
          <w:color w:val="17365D" w:themeColor="text2" w:themeShade="BF"/>
          <w:lang w:val="ro-RO"/>
        </w:rPr>
        <w:t>ş</w:t>
      </w:r>
      <w:r w:rsidR="007942CB" w:rsidRPr="00C318FA">
        <w:rPr>
          <w:rFonts w:asciiTheme="minorHAnsi" w:hAnsiTheme="minorHAnsi"/>
          <w:i/>
          <w:iCs/>
          <w:color w:val="17365D" w:themeColor="text2" w:themeShade="BF"/>
          <w:lang w:val="ro-RO"/>
        </w:rPr>
        <w:t>terea</w:t>
      </w:r>
      <w:r w:rsidR="007942CB" w:rsidRPr="00C318FA">
        <w:rPr>
          <w:rFonts w:asciiTheme="minorHAnsi" w:hAnsiTheme="minorHAnsi"/>
          <w:i/>
          <w:color w:val="17365D" w:themeColor="text2" w:themeShade="BF"/>
          <w:lang w:val="ro-RO"/>
        </w:rPr>
        <w:t xml:space="preserve"> </w:t>
      </w:r>
      <w:r w:rsidR="007942CB" w:rsidRPr="00C318FA">
        <w:rPr>
          <w:rFonts w:asciiTheme="minorHAnsi" w:hAnsiTheme="minorHAnsi"/>
          <w:i/>
          <w:iCs/>
          <w:color w:val="17365D" w:themeColor="text2" w:themeShade="BF"/>
          <w:lang w:val="ro-RO"/>
        </w:rPr>
        <w:t>numărului de</w:t>
      </w:r>
      <w:r w:rsidR="007942CB" w:rsidRPr="00C318FA">
        <w:rPr>
          <w:rFonts w:asciiTheme="minorHAnsi" w:hAnsiTheme="minorHAnsi"/>
          <w:i/>
          <w:color w:val="17365D" w:themeColor="text2" w:themeShade="BF"/>
          <w:lang w:val="ro-RO"/>
        </w:rPr>
        <w:t xml:space="preserve"> </w:t>
      </w:r>
      <w:r w:rsidR="007942CB" w:rsidRPr="00C318FA">
        <w:rPr>
          <w:rFonts w:asciiTheme="minorHAnsi" w:hAnsiTheme="minorHAnsi"/>
          <w:i/>
          <w:iCs/>
          <w:color w:val="17365D" w:themeColor="text2" w:themeShade="BF"/>
          <w:lang w:val="ro-RO"/>
        </w:rPr>
        <w:t>angaja</w:t>
      </w:r>
      <w:r w:rsidR="00F431E3" w:rsidRPr="00C318FA">
        <w:rPr>
          <w:rFonts w:asciiTheme="minorHAnsi" w:hAnsiTheme="minorHAnsi" w:cs="Arial"/>
          <w:i/>
          <w:iCs/>
          <w:color w:val="17365D" w:themeColor="text2" w:themeShade="BF"/>
          <w:lang w:val="ro-RO"/>
        </w:rPr>
        <w:t>ţ</w:t>
      </w:r>
      <w:r w:rsidR="007942CB" w:rsidRPr="00C318FA">
        <w:rPr>
          <w:rFonts w:asciiTheme="minorHAnsi" w:hAnsiTheme="minorHAnsi"/>
          <w:i/>
          <w:iCs/>
          <w:color w:val="17365D" w:themeColor="text2" w:themeShade="BF"/>
          <w:lang w:val="ro-RO"/>
        </w:rPr>
        <w:t xml:space="preserve">i care beneficiază de instrumente, metode, practici etc standard de management al </w:t>
      </w:r>
      <w:r w:rsidR="007942CB" w:rsidRPr="00C318FA">
        <w:rPr>
          <w:rFonts w:asciiTheme="minorHAnsi" w:hAnsiTheme="minorHAnsi"/>
          <w:i/>
          <w:color w:val="17365D" w:themeColor="text2" w:themeShade="BF"/>
          <w:lang w:val="ro-RO"/>
        </w:rPr>
        <w:t xml:space="preserve">resurselor umane </w:t>
      </w:r>
      <w:r w:rsidR="00D21348" w:rsidRPr="00C318FA">
        <w:rPr>
          <w:rFonts w:asciiTheme="minorHAnsi" w:hAnsiTheme="minorHAnsi" w:cs="Arial"/>
          <w:i/>
          <w:color w:val="17365D" w:themeColor="text2" w:themeShade="BF"/>
          <w:lang w:val="ro-RO"/>
        </w:rPr>
        <w:t>ş</w:t>
      </w:r>
      <w:r w:rsidR="007942CB" w:rsidRPr="00C318FA">
        <w:rPr>
          <w:rFonts w:asciiTheme="minorHAnsi" w:hAnsiTheme="minorHAnsi"/>
          <w:i/>
          <w:color w:val="17365D" w:themeColor="text2" w:themeShade="BF"/>
          <w:lang w:val="ro-RO"/>
        </w:rPr>
        <w:t>i de</w:t>
      </w:r>
      <w:r w:rsidR="007942CB" w:rsidRPr="00C318FA">
        <w:rPr>
          <w:rFonts w:asciiTheme="minorHAnsi" w:hAnsiTheme="minorHAnsi"/>
          <w:i/>
          <w:iCs/>
          <w:color w:val="17365D" w:themeColor="text2" w:themeShade="BF"/>
          <w:lang w:val="ro-RO"/>
        </w:rPr>
        <w:t xml:space="preserve"> condi</w:t>
      </w:r>
      <w:r w:rsidR="00F431E3" w:rsidRPr="00C318FA">
        <w:rPr>
          <w:rFonts w:asciiTheme="minorHAnsi" w:hAnsiTheme="minorHAnsi" w:cs="Arial"/>
          <w:i/>
          <w:iCs/>
          <w:color w:val="17365D" w:themeColor="text2" w:themeShade="BF"/>
          <w:lang w:val="ro-RO"/>
        </w:rPr>
        <w:t>ţ</w:t>
      </w:r>
      <w:r w:rsidR="007942CB" w:rsidRPr="00C318FA">
        <w:rPr>
          <w:rFonts w:asciiTheme="minorHAnsi" w:hAnsiTheme="minorHAnsi"/>
          <w:i/>
          <w:iCs/>
          <w:color w:val="17365D" w:themeColor="text2" w:themeShade="BF"/>
          <w:lang w:val="ro-RO"/>
        </w:rPr>
        <w:t xml:space="preserve">ii de lucru </w:t>
      </w:r>
      <w:r w:rsidR="007942CB" w:rsidRPr="00C318FA">
        <w:rPr>
          <w:rFonts w:asciiTheme="minorHAnsi" w:hAnsiTheme="minorHAnsi"/>
          <w:i/>
          <w:color w:val="17365D" w:themeColor="text2" w:themeShade="BF"/>
          <w:lang w:val="ro-RO"/>
        </w:rPr>
        <w:t>îmbunătă</w:t>
      </w:r>
      <w:r w:rsidR="00F431E3" w:rsidRPr="00C318FA">
        <w:rPr>
          <w:rFonts w:asciiTheme="minorHAnsi" w:hAnsiTheme="minorHAnsi" w:cs="Arial"/>
          <w:i/>
          <w:color w:val="17365D" w:themeColor="text2" w:themeShade="BF"/>
          <w:lang w:val="ro-RO"/>
        </w:rPr>
        <w:t>ţ</w:t>
      </w:r>
      <w:r w:rsidR="007942CB" w:rsidRPr="00C318FA">
        <w:rPr>
          <w:rFonts w:asciiTheme="minorHAnsi" w:hAnsiTheme="minorHAnsi"/>
          <w:i/>
          <w:color w:val="17365D" w:themeColor="text2" w:themeShade="BF"/>
          <w:lang w:val="ro-RO"/>
        </w:rPr>
        <w:t xml:space="preserve">ite </w:t>
      </w:r>
      <w:r w:rsidR="007942CB" w:rsidRPr="00C318FA">
        <w:rPr>
          <w:rFonts w:asciiTheme="minorHAnsi" w:hAnsiTheme="minorHAnsi" w:cs="Franklin Gothic Medium Cond"/>
          <w:i/>
          <w:color w:val="17365D" w:themeColor="text2" w:themeShade="BF"/>
          <w:lang w:val="ro-RO"/>
        </w:rPr>
        <w:t>î</w:t>
      </w:r>
      <w:r w:rsidR="007942CB" w:rsidRPr="00C318FA">
        <w:rPr>
          <w:rFonts w:asciiTheme="minorHAnsi" w:hAnsiTheme="minorHAnsi"/>
          <w:i/>
          <w:color w:val="17365D" w:themeColor="text2" w:themeShade="BF"/>
          <w:lang w:val="ro-RO"/>
        </w:rPr>
        <w:t>n vederea adaptării activită</w:t>
      </w:r>
      <w:r w:rsidR="00F431E3" w:rsidRPr="00C318FA">
        <w:rPr>
          <w:rFonts w:asciiTheme="minorHAnsi" w:hAnsiTheme="minorHAnsi" w:cs="Arial"/>
          <w:i/>
          <w:color w:val="17365D" w:themeColor="text2" w:themeShade="BF"/>
          <w:lang w:val="ro-RO"/>
        </w:rPr>
        <w:t>ţ</w:t>
      </w:r>
      <w:r w:rsidR="007942CB" w:rsidRPr="00C318FA">
        <w:rPr>
          <w:rFonts w:asciiTheme="minorHAnsi" w:hAnsiTheme="minorHAnsi"/>
          <w:i/>
          <w:color w:val="17365D" w:themeColor="text2" w:themeShade="BF"/>
          <w:lang w:val="ro-RO"/>
        </w:rPr>
        <w:t xml:space="preserve">ii la dinamica </w:t>
      </w:r>
      <w:r w:rsidR="007942CB" w:rsidRPr="00C318FA">
        <w:rPr>
          <w:rFonts w:asciiTheme="minorHAnsi" w:hAnsiTheme="minorHAnsi"/>
          <w:i/>
          <w:iCs/>
          <w:color w:val="17365D" w:themeColor="text2" w:themeShade="BF"/>
          <w:lang w:val="ro-RO"/>
        </w:rPr>
        <w:t>sectoarelor</w:t>
      </w:r>
      <w:r w:rsidR="007942CB" w:rsidRPr="00C318FA">
        <w:rPr>
          <w:rFonts w:asciiTheme="minorHAnsi" w:hAnsiTheme="minorHAnsi"/>
          <w:i/>
          <w:color w:val="17365D" w:themeColor="text2" w:themeShade="BF"/>
          <w:lang w:val="ro-RO"/>
        </w:rPr>
        <w:t xml:space="preserve"> </w:t>
      </w:r>
      <w:r w:rsidR="007942CB" w:rsidRPr="00C318FA">
        <w:rPr>
          <w:rFonts w:asciiTheme="minorHAnsi" w:hAnsiTheme="minorHAnsi"/>
          <w:i/>
          <w:iCs/>
          <w:color w:val="17365D" w:themeColor="text2" w:themeShade="BF"/>
          <w:lang w:val="ro-RO"/>
        </w:rPr>
        <w:t>economice cu poten</w:t>
      </w:r>
      <w:r w:rsidR="00F431E3" w:rsidRPr="00C318FA">
        <w:rPr>
          <w:rFonts w:asciiTheme="minorHAnsi" w:hAnsiTheme="minorHAnsi" w:cs="Arial"/>
          <w:i/>
          <w:iCs/>
          <w:color w:val="17365D" w:themeColor="text2" w:themeShade="BF"/>
          <w:lang w:val="ro-RO"/>
        </w:rPr>
        <w:t>ţ</w:t>
      </w:r>
      <w:r w:rsidR="007942CB" w:rsidRPr="00C318FA">
        <w:rPr>
          <w:rFonts w:asciiTheme="minorHAnsi" w:hAnsiTheme="minorHAnsi"/>
          <w:i/>
          <w:iCs/>
          <w:color w:val="17365D" w:themeColor="text2" w:themeShade="BF"/>
          <w:lang w:val="ro-RO"/>
        </w:rPr>
        <w:t xml:space="preserve">ial competitiv identificate conform SNC/ domeniilor de specializare inteligentă conform SNCDI </w:t>
      </w:r>
      <w:r w:rsidR="00BD576D" w:rsidRPr="00C318FA">
        <w:rPr>
          <w:rFonts w:asciiTheme="minorHAnsi" w:hAnsiTheme="minorHAnsi"/>
          <w:color w:val="17365D" w:themeColor="text2" w:themeShade="BF"/>
          <w:lang w:val="ro-RO"/>
        </w:rPr>
        <w:t>transpune PI în context naţional, dar este formulat într-o manieră destul de largă şi nu reflectă în mod clar schimbarea preconizată. De asemenea, acest OS nu este justificat în mod clar în prima secţiune a PO. R</w:t>
      </w:r>
      <w:r w:rsidR="00163471" w:rsidRPr="00C318FA">
        <w:rPr>
          <w:rFonts w:asciiTheme="minorHAnsi" w:hAnsiTheme="minorHAnsi"/>
          <w:color w:val="17365D" w:themeColor="text2" w:themeShade="BF"/>
          <w:lang w:val="ro-RO"/>
        </w:rPr>
        <w:t>ezultatul</w:t>
      </w:r>
      <w:r w:rsidR="00BD576D" w:rsidRPr="00C318FA">
        <w:rPr>
          <w:rFonts w:asciiTheme="minorHAnsi" w:hAnsiTheme="minorHAnsi"/>
          <w:color w:val="17365D" w:themeColor="text2" w:themeShade="BF"/>
          <w:lang w:val="ro-RO"/>
        </w:rPr>
        <w:t xml:space="preserve"> aşteptat corespunzător </w:t>
      </w:r>
      <w:r w:rsidR="00163471" w:rsidRPr="00C318FA">
        <w:rPr>
          <w:rFonts w:asciiTheme="minorHAnsi" w:hAnsiTheme="minorHAnsi"/>
          <w:i/>
          <w:color w:val="17365D" w:themeColor="text2" w:themeShade="BF"/>
          <w:lang w:val="ro-RO"/>
        </w:rPr>
        <w:t>Î</w:t>
      </w:r>
      <w:r w:rsidR="00BD576D" w:rsidRPr="00C318FA">
        <w:rPr>
          <w:rFonts w:asciiTheme="minorHAnsi" w:hAnsiTheme="minorHAnsi"/>
          <w:i/>
          <w:color w:val="17365D" w:themeColor="text2" w:themeShade="BF"/>
          <w:lang w:val="ro-RO"/>
        </w:rPr>
        <w:t xml:space="preserve">ntreprinderile din sectoarele prioritare, cu un avantaj competitiv, identificate potrivit </w:t>
      </w:r>
      <w:r w:rsidR="00163471" w:rsidRPr="00C318FA">
        <w:rPr>
          <w:rFonts w:asciiTheme="minorHAnsi" w:hAnsiTheme="minorHAnsi"/>
          <w:i/>
          <w:color w:val="17365D" w:themeColor="text2" w:themeShade="BF"/>
          <w:lang w:val="ro-RO"/>
        </w:rPr>
        <w:t>SNC</w:t>
      </w:r>
      <w:r w:rsidR="00BD576D" w:rsidRPr="00C318FA">
        <w:rPr>
          <w:rFonts w:asciiTheme="minorHAnsi" w:hAnsiTheme="minorHAnsi"/>
          <w:i/>
          <w:color w:val="17365D" w:themeColor="text2" w:themeShade="BF"/>
          <w:lang w:val="ro-RO"/>
        </w:rPr>
        <w:t xml:space="preserve"> şi </w:t>
      </w:r>
      <w:r w:rsidR="00163471" w:rsidRPr="00C318FA">
        <w:rPr>
          <w:rFonts w:asciiTheme="minorHAnsi" w:hAnsiTheme="minorHAnsi"/>
          <w:i/>
          <w:color w:val="17365D" w:themeColor="text2" w:themeShade="BF"/>
          <w:lang w:val="ro-RO"/>
        </w:rPr>
        <w:t>SNCDI</w:t>
      </w:r>
      <w:r w:rsidR="00BD576D" w:rsidRPr="00C318FA">
        <w:rPr>
          <w:rFonts w:asciiTheme="minorHAnsi" w:hAnsiTheme="minorHAnsi"/>
          <w:color w:val="17365D" w:themeColor="text2" w:themeShade="BF"/>
          <w:lang w:val="ro-RO"/>
        </w:rPr>
        <w:t xml:space="preserve">, </w:t>
      </w:r>
      <w:r w:rsidR="00BD576D" w:rsidRPr="00C318FA">
        <w:rPr>
          <w:rFonts w:asciiTheme="minorHAnsi" w:hAnsiTheme="minorHAnsi"/>
          <w:i/>
          <w:color w:val="17365D" w:themeColor="text2" w:themeShade="BF"/>
          <w:lang w:val="ro-RO"/>
        </w:rPr>
        <w:t xml:space="preserve">adaptate </w:t>
      </w:r>
      <w:r w:rsidR="00163471" w:rsidRPr="00C318FA">
        <w:rPr>
          <w:rFonts w:asciiTheme="minorHAnsi" w:hAnsiTheme="minorHAnsi"/>
          <w:i/>
          <w:color w:val="17365D" w:themeColor="text2" w:themeShade="BF"/>
          <w:lang w:val="ro-RO"/>
        </w:rPr>
        <w:t>schimbărilor</w:t>
      </w:r>
      <w:r w:rsidR="00BD576D" w:rsidRPr="00C318FA">
        <w:rPr>
          <w:rFonts w:asciiTheme="minorHAnsi" w:hAnsiTheme="minorHAnsi"/>
          <w:i/>
          <w:color w:val="17365D" w:themeColor="text2" w:themeShade="BF"/>
          <w:lang w:val="ro-RO"/>
        </w:rPr>
        <w:t xml:space="preserve"> mediului de afaceri</w:t>
      </w:r>
      <w:r w:rsidR="00BD576D" w:rsidRPr="00C318FA">
        <w:rPr>
          <w:rFonts w:asciiTheme="minorHAnsi" w:hAnsiTheme="minorHAnsi"/>
          <w:color w:val="17365D" w:themeColor="text2" w:themeShade="BF"/>
          <w:lang w:val="ro-RO"/>
        </w:rPr>
        <w:t xml:space="preserve"> este definit într-o manieră destul de largă</w:t>
      </w:r>
      <w:r w:rsidR="00163471" w:rsidRPr="00C318FA">
        <w:rPr>
          <w:rFonts w:asciiTheme="minorHAnsi" w:hAnsiTheme="minorHAnsi"/>
          <w:color w:val="17365D" w:themeColor="text2" w:themeShade="BF"/>
          <w:lang w:val="ro-RO"/>
        </w:rPr>
        <w:t>.</w:t>
      </w:r>
    </w:p>
    <w:p w:rsidR="005300AC" w:rsidRPr="00C318FA" w:rsidRDefault="007977C2"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3.9</w:t>
      </w:r>
      <w:r w:rsidR="00C12CF3" w:rsidRPr="00C318FA">
        <w:rPr>
          <w:rFonts w:asciiTheme="minorHAnsi" w:hAnsiTheme="minorHAnsi"/>
          <w:color w:val="17365D" w:themeColor="text2" w:themeShade="BF"/>
          <w:lang w:val="ro-RO"/>
        </w:rPr>
        <w:t xml:space="preserve"> –</w:t>
      </w:r>
      <w:r w:rsidR="00D108E0" w:rsidRPr="00C318FA">
        <w:rPr>
          <w:rFonts w:asciiTheme="minorHAnsi" w:hAnsiTheme="minorHAnsi"/>
          <w:color w:val="17365D" w:themeColor="text2" w:themeShade="BF"/>
          <w:lang w:val="ro-RO"/>
        </w:rPr>
        <w:t xml:space="preserve"> </w:t>
      </w:r>
      <w:r w:rsidR="007942CB" w:rsidRPr="00C318FA">
        <w:rPr>
          <w:rFonts w:asciiTheme="minorHAnsi" w:hAnsiTheme="minorHAnsi"/>
          <w:i/>
          <w:color w:val="17365D" w:themeColor="text2" w:themeShade="BF"/>
          <w:lang w:val="ro-RO"/>
        </w:rPr>
        <w:t>Cre</w:t>
      </w:r>
      <w:r w:rsidR="00D21348" w:rsidRPr="00C318FA">
        <w:rPr>
          <w:rFonts w:asciiTheme="minorHAnsi" w:hAnsiTheme="minorHAnsi"/>
          <w:i/>
          <w:color w:val="17365D" w:themeColor="text2" w:themeShade="BF"/>
          <w:lang w:val="ro-RO"/>
        </w:rPr>
        <w:t>ş</w:t>
      </w:r>
      <w:r w:rsidR="007942CB" w:rsidRPr="00C318FA">
        <w:rPr>
          <w:rFonts w:asciiTheme="minorHAnsi" w:hAnsiTheme="minorHAnsi"/>
          <w:i/>
          <w:color w:val="17365D" w:themeColor="text2" w:themeShade="BF"/>
          <w:lang w:val="ro-RO"/>
        </w:rPr>
        <w:t xml:space="preserve">terea </w:t>
      </w:r>
      <w:r w:rsidR="00D21348" w:rsidRPr="00C318FA">
        <w:rPr>
          <w:rFonts w:asciiTheme="minorHAnsi" w:hAnsiTheme="minorHAnsi"/>
          <w:i/>
          <w:color w:val="17365D" w:themeColor="text2" w:themeShade="BF"/>
          <w:lang w:val="ro-RO"/>
        </w:rPr>
        <w:t>ş</w:t>
      </w:r>
      <w:r w:rsidR="007942CB" w:rsidRPr="00C318FA">
        <w:rPr>
          <w:rFonts w:asciiTheme="minorHAnsi" w:hAnsiTheme="minorHAnsi"/>
          <w:i/>
          <w:color w:val="17365D" w:themeColor="text2" w:themeShade="BF"/>
          <w:lang w:val="ro-RO"/>
        </w:rPr>
        <w:t>anselor de reintegrare pe pia</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a muncii a lucrătorilor care urmează să fie disponibiliza</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i/ concedia</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i prin furnizarea de măsuri de outplacement</w:t>
      </w:r>
      <w:r w:rsidR="00C12CF3" w:rsidRPr="00C318FA">
        <w:rPr>
          <w:rFonts w:asciiTheme="minorHAnsi" w:hAnsiTheme="minorHAnsi"/>
          <w:i/>
          <w:color w:val="17365D" w:themeColor="text2" w:themeShade="BF"/>
          <w:lang w:val="ro-RO"/>
        </w:rPr>
        <w:t xml:space="preserve"> </w:t>
      </w:r>
      <w:r w:rsidR="005300AC" w:rsidRPr="00C318FA">
        <w:rPr>
          <w:rFonts w:asciiTheme="minorHAnsi" w:hAnsiTheme="minorHAnsi"/>
          <w:color w:val="17365D" w:themeColor="text2" w:themeShade="BF"/>
          <w:lang w:val="ro-RO"/>
        </w:rPr>
        <w:t xml:space="preserve">nu este formulat în mod clar deoarece </w:t>
      </w:r>
      <w:r w:rsidR="00CA2EF8" w:rsidRPr="00C318FA">
        <w:rPr>
          <w:rFonts w:asciiTheme="minorHAnsi" w:hAnsiTheme="minorHAnsi"/>
          <w:i/>
          <w:color w:val="17365D" w:themeColor="text2" w:themeShade="BF"/>
          <w:lang w:val="ro-RO"/>
        </w:rPr>
        <w:t>ş</w:t>
      </w:r>
      <w:r w:rsidR="005300AC" w:rsidRPr="00C318FA">
        <w:rPr>
          <w:rFonts w:asciiTheme="minorHAnsi" w:hAnsiTheme="minorHAnsi"/>
          <w:i/>
          <w:color w:val="17365D" w:themeColor="text2" w:themeShade="BF"/>
          <w:lang w:val="ro-RO"/>
        </w:rPr>
        <w:t>ansele de reintegrare</w:t>
      </w:r>
      <w:r w:rsidR="005300AC" w:rsidRPr="00C318FA">
        <w:rPr>
          <w:rFonts w:asciiTheme="minorHAnsi" w:hAnsiTheme="minorHAnsi"/>
          <w:color w:val="17365D" w:themeColor="text2" w:themeShade="BF"/>
          <w:lang w:val="ro-RO"/>
        </w:rPr>
        <w:t xml:space="preserve"> nu sunt uşor măsurabile şi nu este justifi</w:t>
      </w:r>
      <w:r w:rsidR="007A7099" w:rsidRPr="00C318FA">
        <w:rPr>
          <w:rFonts w:asciiTheme="minorHAnsi" w:hAnsiTheme="minorHAnsi"/>
          <w:color w:val="17365D" w:themeColor="text2" w:themeShade="BF"/>
          <w:lang w:val="ro-RO"/>
        </w:rPr>
        <w:t xml:space="preserve">cată în mod adecvat de </w:t>
      </w:r>
      <w:r w:rsidR="00300F70" w:rsidRPr="00C318FA">
        <w:rPr>
          <w:rFonts w:asciiTheme="minorHAnsi" w:hAnsiTheme="minorHAnsi"/>
          <w:color w:val="17365D" w:themeColor="text2" w:themeShade="BF"/>
          <w:lang w:val="ro-RO"/>
        </w:rPr>
        <w:t xml:space="preserve">analiza </w:t>
      </w:r>
      <w:r w:rsidR="005300AC" w:rsidRPr="00C318FA">
        <w:rPr>
          <w:rFonts w:asciiTheme="minorHAnsi" w:hAnsiTheme="minorHAnsi"/>
          <w:color w:val="17365D" w:themeColor="text2" w:themeShade="BF"/>
          <w:lang w:val="ro-RO"/>
        </w:rPr>
        <w:t xml:space="preserve">nevoilor. Având în vedere informaţiile referitoare la grupul ţintă, se pare că </w:t>
      </w:r>
      <w:r w:rsidR="007A7099" w:rsidRPr="00C318FA">
        <w:rPr>
          <w:rFonts w:asciiTheme="minorHAnsi" w:hAnsiTheme="minorHAnsi"/>
          <w:color w:val="17365D" w:themeColor="text2" w:themeShade="BF"/>
          <w:lang w:val="ro-RO"/>
        </w:rPr>
        <w:t>OS</w:t>
      </w:r>
      <w:r w:rsidR="005300AC" w:rsidRPr="00C318FA">
        <w:rPr>
          <w:rFonts w:asciiTheme="minorHAnsi" w:hAnsiTheme="minorHAnsi"/>
          <w:color w:val="17365D" w:themeColor="text2" w:themeShade="BF"/>
          <w:lang w:val="ro-RO"/>
        </w:rPr>
        <w:t xml:space="preserve"> 3.9 este, de asemenea, axat pe sectoarele prioritare, prin urmare, nu este clar de ce sunt avute în vedere acţiuni de outplacement, deoarece aceste tipuri de acţiuni ar fi mu</w:t>
      </w:r>
      <w:r w:rsidR="007A7099" w:rsidRPr="00C318FA">
        <w:rPr>
          <w:rFonts w:asciiTheme="minorHAnsi" w:hAnsiTheme="minorHAnsi"/>
          <w:color w:val="17365D" w:themeColor="text2" w:themeShade="BF"/>
          <w:lang w:val="ro-RO"/>
        </w:rPr>
        <w:t>lt mai potrivite pentru angajaţii</w:t>
      </w:r>
      <w:r w:rsidR="005300AC" w:rsidRPr="00C318FA">
        <w:rPr>
          <w:rFonts w:asciiTheme="minorHAnsi" w:hAnsiTheme="minorHAnsi"/>
          <w:color w:val="17365D" w:themeColor="text2" w:themeShade="BF"/>
          <w:lang w:val="ro-RO"/>
        </w:rPr>
        <w:t xml:space="preserve"> </w:t>
      </w:r>
      <w:r w:rsidR="007A7099" w:rsidRPr="00C318FA">
        <w:rPr>
          <w:rFonts w:asciiTheme="minorHAnsi" w:hAnsiTheme="minorHAnsi"/>
          <w:color w:val="17365D" w:themeColor="text2" w:themeShade="BF"/>
          <w:lang w:val="ro-RO"/>
        </w:rPr>
        <w:t>din sectoarele</w:t>
      </w:r>
      <w:r w:rsidR="005300AC" w:rsidRPr="00C318FA">
        <w:rPr>
          <w:rFonts w:asciiTheme="minorHAnsi" w:hAnsiTheme="minorHAnsi"/>
          <w:color w:val="17365D" w:themeColor="text2" w:themeShade="BF"/>
          <w:lang w:val="ro-RO"/>
        </w:rPr>
        <w:t xml:space="preserve"> neprioritare, pentru a</w:t>
      </w:r>
      <w:r w:rsidR="007A7099" w:rsidRPr="00C318FA">
        <w:rPr>
          <w:rFonts w:asciiTheme="minorHAnsi" w:hAnsiTheme="minorHAnsi"/>
          <w:color w:val="17365D" w:themeColor="text2" w:themeShade="BF"/>
          <w:lang w:val="ro-RO"/>
        </w:rPr>
        <w:t>-şi</w:t>
      </w:r>
      <w:r w:rsidR="005300AC" w:rsidRPr="00C318FA">
        <w:rPr>
          <w:rFonts w:asciiTheme="minorHAnsi" w:hAnsiTheme="minorHAnsi"/>
          <w:color w:val="17365D" w:themeColor="text2" w:themeShade="BF"/>
          <w:lang w:val="ro-RO"/>
        </w:rPr>
        <w:t xml:space="preserve"> îmbunătăţi mobilitatea profesională.</w:t>
      </w:r>
      <w:r w:rsidR="007A7099" w:rsidRPr="00C318FA">
        <w:rPr>
          <w:rFonts w:asciiTheme="minorHAnsi" w:hAnsiTheme="minorHAnsi"/>
          <w:color w:val="17365D" w:themeColor="text2" w:themeShade="BF"/>
          <w:lang w:val="ro-RO"/>
        </w:rPr>
        <w:t xml:space="preserve"> Rezultatul aşteptat corespunzător </w:t>
      </w:r>
      <w:r w:rsidR="007A7099" w:rsidRPr="00C318FA">
        <w:rPr>
          <w:rFonts w:asciiTheme="minorHAnsi" w:hAnsiTheme="minorHAnsi"/>
          <w:i/>
          <w:iCs/>
          <w:color w:val="17365D" w:themeColor="text2" w:themeShade="BF"/>
          <w:lang w:val="ro-RO"/>
        </w:rPr>
        <w:t>Număr crescut de lucrători disponibiliza</w:t>
      </w:r>
      <w:r w:rsidR="00F431E3" w:rsidRPr="00C318FA">
        <w:rPr>
          <w:rFonts w:asciiTheme="minorHAnsi" w:hAnsiTheme="minorHAnsi"/>
          <w:i/>
          <w:iCs/>
          <w:color w:val="17365D" w:themeColor="text2" w:themeShade="BF"/>
          <w:lang w:val="ro-RO"/>
        </w:rPr>
        <w:t>ţ</w:t>
      </w:r>
      <w:r w:rsidR="007A7099" w:rsidRPr="00C318FA">
        <w:rPr>
          <w:rFonts w:asciiTheme="minorHAnsi" w:hAnsiTheme="minorHAnsi"/>
          <w:i/>
          <w:iCs/>
          <w:color w:val="17365D" w:themeColor="text2" w:themeShade="BF"/>
          <w:lang w:val="ro-RO"/>
        </w:rPr>
        <w:t>i/ concedia</w:t>
      </w:r>
      <w:r w:rsidR="00F431E3" w:rsidRPr="00C318FA">
        <w:rPr>
          <w:rFonts w:asciiTheme="minorHAnsi" w:hAnsiTheme="minorHAnsi"/>
          <w:i/>
          <w:iCs/>
          <w:color w:val="17365D" w:themeColor="text2" w:themeShade="BF"/>
          <w:lang w:val="ro-RO"/>
        </w:rPr>
        <w:t>ţ</w:t>
      </w:r>
      <w:r w:rsidR="007A7099" w:rsidRPr="00C318FA">
        <w:rPr>
          <w:rFonts w:asciiTheme="minorHAnsi" w:hAnsiTheme="minorHAnsi"/>
          <w:i/>
          <w:iCs/>
          <w:color w:val="17365D" w:themeColor="text2" w:themeShade="BF"/>
          <w:lang w:val="ro-RO"/>
        </w:rPr>
        <w:t>i  reintegra</w:t>
      </w:r>
      <w:r w:rsidR="00F431E3" w:rsidRPr="00C318FA">
        <w:rPr>
          <w:rFonts w:asciiTheme="minorHAnsi" w:hAnsiTheme="minorHAnsi"/>
          <w:i/>
          <w:iCs/>
          <w:color w:val="17365D" w:themeColor="text2" w:themeShade="BF"/>
          <w:lang w:val="ro-RO"/>
        </w:rPr>
        <w:t>ţ</w:t>
      </w:r>
      <w:r w:rsidR="007A7099" w:rsidRPr="00C318FA">
        <w:rPr>
          <w:rFonts w:asciiTheme="minorHAnsi" w:hAnsiTheme="minorHAnsi"/>
          <w:i/>
          <w:iCs/>
          <w:color w:val="17365D" w:themeColor="text2" w:themeShade="BF"/>
          <w:lang w:val="ro-RO"/>
        </w:rPr>
        <w:t>i pe pia</w:t>
      </w:r>
      <w:r w:rsidR="00F431E3" w:rsidRPr="00C318FA">
        <w:rPr>
          <w:rFonts w:asciiTheme="minorHAnsi" w:hAnsiTheme="minorHAnsi"/>
          <w:i/>
          <w:iCs/>
          <w:color w:val="17365D" w:themeColor="text2" w:themeShade="BF"/>
          <w:lang w:val="ro-RO"/>
        </w:rPr>
        <w:t>ţ</w:t>
      </w:r>
      <w:r w:rsidR="007A7099" w:rsidRPr="00C318FA">
        <w:rPr>
          <w:rFonts w:asciiTheme="minorHAnsi" w:hAnsiTheme="minorHAnsi"/>
          <w:i/>
          <w:iCs/>
          <w:color w:val="17365D" w:themeColor="text2" w:themeShade="BF"/>
          <w:lang w:val="ro-RO"/>
        </w:rPr>
        <w:t>a muncii urmare a măsurilor de outplacement</w:t>
      </w:r>
      <w:r w:rsidR="005300AC" w:rsidRPr="00C318FA">
        <w:rPr>
          <w:rFonts w:asciiTheme="minorHAnsi" w:hAnsiTheme="minorHAnsi"/>
          <w:color w:val="17365D" w:themeColor="text2" w:themeShade="BF"/>
          <w:lang w:val="ro-RO"/>
        </w:rPr>
        <w:t xml:space="preserve"> este clar cu privire la modificarea aşteptat</w:t>
      </w:r>
      <w:r w:rsidR="007A7099" w:rsidRPr="00C318FA">
        <w:rPr>
          <w:rFonts w:asciiTheme="minorHAnsi" w:hAnsiTheme="minorHAnsi"/>
          <w:color w:val="17365D" w:themeColor="text2" w:themeShade="BF"/>
          <w:lang w:val="ro-RO"/>
        </w:rPr>
        <w:t xml:space="preserve">ă </w:t>
      </w:r>
      <w:r w:rsidR="005300AC" w:rsidRPr="00C318FA">
        <w:rPr>
          <w:rFonts w:asciiTheme="minorHAnsi" w:hAnsiTheme="minorHAnsi"/>
          <w:color w:val="17365D" w:themeColor="text2" w:themeShade="BF"/>
          <w:lang w:val="ro-RO"/>
        </w:rPr>
        <w:t xml:space="preserve">şi acoperă </w:t>
      </w:r>
      <w:r w:rsidR="007A7099" w:rsidRPr="00C318FA">
        <w:rPr>
          <w:rFonts w:asciiTheme="minorHAnsi" w:hAnsiTheme="minorHAnsi"/>
          <w:color w:val="17365D" w:themeColor="text2" w:themeShade="BF"/>
          <w:lang w:val="ro-RO"/>
        </w:rPr>
        <w:t>OS.</w:t>
      </w:r>
    </w:p>
    <w:p w:rsidR="00CA2EF8" w:rsidRPr="00C318FA" w:rsidRDefault="00CA2EF8" w:rsidP="00FD2017">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Prioritatea de investiţii</w:t>
      </w:r>
      <w:r w:rsidR="00C12CF3" w:rsidRPr="00C318FA">
        <w:rPr>
          <w:rFonts w:asciiTheme="minorHAnsi" w:hAnsiTheme="minorHAnsi"/>
          <w:b/>
          <w:color w:val="17365D" w:themeColor="text2" w:themeShade="BF"/>
          <w:lang w:val="ro-RO"/>
        </w:rPr>
        <w:t xml:space="preserve"> 8.7 – </w:t>
      </w:r>
      <w:r w:rsidR="00FD2017" w:rsidRPr="00C318FA">
        <w:rPr>
          <w:rFonts w:asciiTheme="minorHAnsi" w:hAnsiTheme="minorHAnsi"/>
          <w:i/>
          <w:color w:val="17365D" w:themeColor="text2" w:themeShade="BF"/>
          <w:lang w:val="ro-RO"/>
        </w:rPr>
        <w:t>Modernizarea institu</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iilor pie</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ei for</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 xml:space="preserve">elor de muncă, precum serviciile publice </w:t>
      </w:r>
      <w:r w:rsidR="00F431E3" w:rsidRPr="00C318FA">
        <w:rPr>
          <w:rFonts w:asciiTheme="minorHAnsi" w:hAnsiTheme="minorHAnsi"/>
          <w:i/>
          <w:color w:val="17365D" w:themeColor="text2" w:themeShade="BF"/>
          <w:lang w:val="ro-RO"/>
        </w:rPr>
        <w:t>ş</w:t>
      </w:r>
      <w:r w:rsidR="00FD2017" w:rsidRPr="00C318FA">
        <w:rPr>
          <w:rFonts w:asciiTheme="minorHAnsi" w:hAnsiTheme="minorHAnsi"/>
          <w:i/>
          <w:color w:val="17365D" w:themeColor="text2" w:themeShade="BF"/>
          <w:lang w:val="ro-RO"/>
        </w:rPr>
        <w:t>i private de ocupare a for</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 xml:space="preserve">ei de muncă </w:t>
      </w:r>
      <w:r w:rsidR="00F431E3" w:rsidRPr="00C318FA">
        <w:rPr>
          <w:rFonts w:asciiTheme="minorHAnsi" w:hAnsiTheme="minorHAnsi"/>
          <w:i/>
          <w:color w:val="17365D" w:themeColor="text2" w:themeShade="BF"/>
          <w:lang w:val="ro-RO"/>
        </w:rPr>
        <w:t>ş</w:t>
      </w:r>
      <w:r w:rsidR="00FD2017" w:rsidRPr="00C318FA">
        <w:rPr>
          <w:rFonts w:asciiTheme="minorHAnsi" w:hAnsiTheme="minorHAnsi"/>
          <w:i/>
          <w:color w:val="17365D" w:themeColor="text2" w:themeShade="BF"/>
          <w:lang w:val="ro-RO"/>
        </w:rPr>
        <w:t>i îmbunătă</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ind satisfacerea nevoilor pie</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ei for</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elor de muncă, prin măsuri de stimulare a mobilită</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ii transna</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 xml:space="preserve">ionale a lucrătorilor </w:t>
      </w:r>
      <w:r w:rsidR="00F431E3" w:rsidRPr="00C318FA">
        <w:rPr>
          <w:rFonts w:asciiTheme="minorHAnsi" w:hAnsiTheme="minorHAnsi"/>
          <w:i/>
          <w:color w:val="17365D" w:themeColor="text2" w:themeShade="BF"/>
          <w:lang w:val="ro-RO"/>
        </w:rPr>
        <w:t>ş</w:t>
      </w:r>
      <w:r w:rsidR="00FD2017" w:rsidRPr="00C318FA">
        <w:rPr>
          <w:rFonts w:asciiTheme="minorHAnsi" w:hAnsiTheme="minorHAnsi"/>
          <w:i/>
          <w:color w:val="17365D" w:themeColor="text2" w:themeShade="BF"/>
          <w:lang w:val="ro-RO"/>
        </w:rPr>
        <w:t xml:space="preserve">i prin programe de mobilitate </w:t>
      </w:r>
      <w:r w:rsidR="00F431E3" w:rsidRPr="00C318FA">
        <w:rPr>
          <w:rFonts w:asciiTheme="minorHAnsi" w:hAnsiTheme="minorHAnsi"/>
          <w:i/>
          <w:color w:val="17365D" w:themeColor="text2" w:themeShade="BF"/>
          <w:lang w:val="ro-RO"/>
        </w:rPr>
        <w:t>ş</w:t>
      </w:r>
      <w:r w:rsidR="00FD2017" w:rsidRPr="00C318FA">
        <w:rPr>
          <w:rFonts w:asciiTheme="minorHAnsi" w:hAnsiTheme="minorHAnsi"/>
          <w:i/>
          <w:color w:val="17365D" w:themeColor="text2" w:themeShade="BF"/>
          <w:lang w:val="ro-RO"/>
        </w:rPr>
        <w:t>i printr-o mai bună cooperare între institu</w:t>
      </w:r>
      <w:r w:rsidR="00F431E3" w:rsidRPr="00C318FA">
        <w:rPr>
          <w:rFonts w:asciiTheme="minorHAnsi" w:hAnsiTheme="minorHAnsi"/>
          <w:i/>
          <w:color w:val="17365D" w:themeColor="text2" w:themeShade="BF"/>
          <w:lang w:val="ro-RO"/>
        </w:rPr>
        <w:t>ţ</w:t>
      </w:r>
      <w:r w:rsidR="00FD2017" w:rsidRPr="00C318FA">
        <w:rPr>
          <w:rFonts w:asciiTheme="minorHAnsi" w:hAnsiTheme="minorHAnsi"/>
          <w:i/>
          <w:color w:val="17365D" w:themeColor="text2" w:themeShade="BF"/>
          <w:lang w:val="ro-RO"/>
        </w:rPr>
        <w:t xml:space="preserve">ii </w:t>
      </w:r>
      <w:r w:rsidR="00F431E3" w:rsidRPr="00C318FA">
        <w:rPr>
          <w:rFonts w:asciiTheme="minorHAnsi" w:hAnsiTheme="minorHAnsi"/>
          <w:i/>
          <w:color w:val="17365D" w:themeColor="text2" w:themeShade="BF"/>
          <w:lang w:val="ro-RO"/>
        </w:rPr>
        <w:t>ş</w:t>
      </w:r>
      <w:r w:rsidR="00FD2017" w:rsidRPr="00C318FA">
        <w:rPr>
          <w:rFonts w:asciiTheme="minorHAnsi" w:hAnsiTheme="minorHAnsi"/>
          <w:i/>
          <w:color w:val="17365D" w:themeColor="text2" w:themeShade="BF"/>
          <w:lang w:val="ro-RO"/>
        </w:rPr>
        <w:t xml:space="preserve">i </w:t>
      </w:r>
      <w:r w:rsidR="00BF729D" w:rsidRPr="00C318FA">
        <w:rPr>
          <w:rFonts w:asciiTheme="minorHAnsi" w:hAnsiTheme="minorHAnsi"/>
          <w:i/>
          <w:color w:val="17365D" w:themeColor="text2" w:themeShade="BF"/>
          <w:lang w:val="ro-RO"/>
        </w:rPr>
        <w:t xml:space="preserve">factorii interesați relevanți </w:t>
      </w:r>
      <w:r w:rsidRPr="00C318FA">
        <w:rPr>
          <w:rFonts w:asciiTheme="minorHAnsi" w:hAnsiTheme="minorHAnsi"/>
          <w:color w:val="17365D" w:themeColor="text2" w:themeShade="BF"/>
          <w:lang w:val="ro-RO"/>
        </w:rPr>
        <w:t xml:space="preserve">este </w:t>
      </w:r>
      <w:r w:rsidRPr="00C318FA">
        <w:rPr>
          <w:rFonts w:asciiTheme="minorHAnsi" w:hAnsiTheme="minorHAnsi"/>
          <w:b/>
          <w:color w:val="17365D" w:themeColor="text2" w:themeShade="BF"/>
          <w:lang w:val="ro-RO"/>
        </w:rPr>
        <w:t>în concordanţă cu capacitatea scăzută a SPO</w:t>
      </w:r>
      <w:r w:rsidRPr="00C318FA">
        <w:rPr>
          <w:rFonts w:asciiTheme="minorHAnsi" w:hAnsiTheme="minorHAnsi"/>
          <w:color w:val="17365D" w:themeColor="text2" w:themeShade="BF"/>
          <w:lang w:val="ro-RO"/>
        </w:rPr>
        <w:t xml:space="preserve"> de a oferi servicii </w:t>
      </w:r>
      <w:r w:rsidR="00C45579" w:rsidRPr="00C318FA">
        <w:rPr>
          <w:rFonts w:asciiTheme="minorHAnsi" w:hAnsiTheme="minorHAnsi"/>
          <w:color w:val="17365D" w:themeColor="text2" w:themeShade="BF"/>
          <w:lang w:val="ro-RO"/>
        </w:rPr>
        <w:t xml:space="preserve">accesibile şi </w:t>
      </w:r>
      <w:r w:rsidRPr="00C318FA">
        <w:rPr>
          <w:rFonts w:asciiTheme="minorHAnsi" w:hAnsiTheme="minorHAnsi"/>
          <w:color w:val="17365D" w:themeColor="text2" w:themeShade="BF"/>
          <w:lang w:val="ro-RO"/>
        </w:rPr>
        <w:t xml:space="preserve">adaptate pieţei </w:t>
      </w:r>
      <w:r w:rsidR="00C45579" w:rsidRPr="00C318FA">
        <w:rPr>
          <w:rFonts w:asciiTheme="minorHAnsi" w:hAnsiTheme="minorHAnsi"/>
          <w:color w:val="17365D" w:themeColor="text2" w:themeShade="BF"/>
          <w:lang w:val="ro-RO"/>
        </w:rPr>
        <w:t xml:space="preserve">muncii, </w:t>
      </w:r>
      <w:r w:rsidRPr="00C318FA">
        <w:rPr>
          <w:rFonts w:asciiTheme="minorHAnsi" w:hAnsiTheme="minorHAnsi"/>
          <w:color w:val="17365D" w:themeColor="text2" w:themeShade="BF"/>
          <w:lang w:val="ro-RO"/>
        </w:rPr>
        <w:t>evidenţiate în prima secţiune a PO.</w:t>
      </w:r>
    </w:p>
    <w:p w:rsidR="00636176" w:rsidRPr="00C318FA" w:rsidRDefault="006141F3" w:rsidP="006F4A58">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3.10</w:t>
      </w:r>
      <w:r w:rsidR="00C12CF3" w:rsidRPr="00C318FA">
        <w:rPr>
          <w:rFonts w:asciiTheme="minorHAnsi" w:hAnsiTheme="minorHAnsi"/>
          <w:color w:val="17365D" w:themeColor="text2" w:themeShade="BF"/>
          <w:lang w:val="ro-RO"/>
        </w:rPr>
        <w:t xml:space="preserve"> – </w:t>
      </w:r>
      <w:r w:rsidR="007942CB" w:rsidRPr="00C318FA">
        <w:rPr>
          <w:rFonts w:asciiTheme="minorHAnsi" w:hAnsiTheme="minorHAnsi"/>
          <w:i/>
          <w:color w:val="17365D" w:themeColor="text2" w:themeShade="BF"/>
          <w:lang w:val="ro-RO"/>
        </w:rPr>
        <w:t>Adaptarea structurilor SPO de la nivel na</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 xml:space="preserve">ional </w:t>
      </w:r>
      <w:r w:rsidR="00D21348" w:rsidRPr="00C318FA">
        <w:rPr>
          <w:rFonts w:asciiTheme="minorHAnsi" w:hAnsiTheme="minorHAnsi"/>
          <w:i/>
          <w:color w:val="17365D" w:themeColor="text2" w:themeShade="BF"/>
          <w:lang w:val="ro-RO"/>
        </w:rPr>
        <w:t>ş</w:t>
      </w:r>
      <w:r w:rsidR="007942CB" w:rsidRPr="00C318FA">
        <w:rPr>
          <w:rFonts w:asciiTheme="minorHAnsi" w:hAnsiTheme="minorHAnsi"/>
          <w:i/>
          <w:color w:val="17365D" w:themeColor="text2" w:themeShade="BF"/>
          <w:lang w:val="ro-RO"/>
        </w:rPr>
        <w:t>i teritorial prin introducerea unor noi instrumente / sisteme / proceduri / servicii / mecanisme etc. privind nevoile pie</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ei muncii/ corelarea  cererii cu oferta de for</w:t>
      </w:r>
      <w:r w:rsidR="00F431E3" w:rsidRPr="00C318FA">
        <w:rPr>
          <w:rFonts w:asciiTheme="minorHAnsi" w:hAnsiTheme="minorHAnsi"/>
          <w:i/>
          <w:color w:val="17365D" w:themeColor="text2" w:themeShade="BF"/>
          <w:lang w:val="ro-RO"/>
        </w:rPr>
        <w:t>ţ</w:t>
      </w:r>
      <w:r w:rsidR="007942CB" w:rsidRPr="00C318FA">
        <w:rPr>
          <w:rFonts w:asciiTheme="minorHAnsi" w:hAnsiTheme="minorHAnsi"/>
          <w:i/>
          <w:color w:val="17365D" w:themeColor="text2" w:themeShade="BF"/>
          <w:lang w:val="ro-RO"/>
        </w:rPr>
        <w:t xml:space="preserve">ă de muncă, monitorizarea serviciilor furnizate de SPO, dezvoltarea  bazei de date privind tinerii NEETs </w:t>
      </w:r>
      <w:r w:rsidRPr="00C318FA">
        <w:rPr>
          <w:rFonts w:asciiTheme="minorHAnsi" w:hAnsiTheme="minorHAnsi"/>
          <w:color w:val="17365D" w:themeColor="text2" w:themeShade="BF"/>
          <w:lang w:val="ro-RO"/>
        </w:rPr>
        <w:t xml:space="preserve">este exprimată într-un mod clar, dar există loc de îmbunătăţiri în ceea ce priveşte o mai bună surprindere a schimbării aşteptate, şi o mai bună </w:t>
      </w:r>
      <w:r w:rsidR="00C45579" w:rsidRPr="00C318FA">
        <w:rPr>
          <w:rFonts w:asciiTheme="minorHAnsi" w:hAnsiTheme="minorHAnsi"/>
          <w:color w:val="17365D" w:themeColor="text2" w:themeShade="BF"/>
          <w:lang w:val="ro-RO"/>
        </w:rPr>
        <w:t>potrivire</w:t>
      </w:r>
      <w:r w:rsidRPr="00C318FA">
        <w:rPr>
          <w:rFonts w:asciiTheme="minorHAnsi" w:hAnsiTheme="minorHAnsi"/>
          <w:color w:val="17365D" w:themeColor="text2" w:themeShade="BF"/>
          <w:lang w:val="ro-RO"/>
        </w:rPr>
        <w:t xml:space="preserve"> cu problemele evidenţiate în </w:t>
      </w:r>
      <w:r w:rsidR="00C45579" w:rsidRPr="00C318FA">
        <w:rPr>
          <w:rFonts w:asciiTheme="minorHAnsi" w:hAnsiTheme="minorHAnsi"/>
          <w:color w:val="17365D" w:themeColor="text2" w:themeShade="BF"/>
          <w:lang w:val="ro-RO"/>
        </w:rPr>
        <w:t>analiza</w:t>
      </w:r>
      <w:r w:rsidRPr="00C318FA">
        <w:rPr>
          <w:rFonts w:asciiTheme="minorHAnsi" w:hAnsiTheme="minorHAnsi"/>
          <w:color w:val="17365D" w:themeColor="text2" w:themeShade="BF"/>
          <w:lang w:val="ro-RO"/>
        </w:rPr>
        <w:t xml:space="preserve"> nevoilor. Rezultatul aşteptat corespunzător </w:t>
      </w:r>
      <w:r w:rsidRPr="00C318FA">
        <w:rPr>
          <w:rFonts w:asciiTheme="minorHAnsi" w:hAnsiTheme="minorHAnsi"/>
          <w:i/>
          <w:color w:val="17365D" w:themeColor="text2" w:themeShade="BF"/>
          <w:lang w:val="ro-RO"/>
        </w:rPr>
        <w:t>Instrumente / sisteme / proceduri / servicii / mecanisme etc. privind nevoile pie</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ei muncii/ corelarea  cererii cu oferta de for</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ă de muncă, monitorizarea serviciilor </w:t>
      </w:r>
      <w:r w:rsidRPr="00C318FA">
        <w:rPr>
          <w:rFonts w:asciiTheme="minorHAnsi" w:hAnsiTheme="minorHAnsi"/>
          <w:color w:val="17365D" w:themeColor="text2" w:themeShade="BF"/>
          <w:lang w:val="ro-RO"/>
        </w:rPr>
        <w:t xml:space="preserve">este definit într-un mod larg şi </w:t>
      </w:r>
      <w:r w:rsidR="00636176" w:rsidRPr="00C318FA">
        <w:rPr>
          <w:rFonts w:asciiTheme="minorHAnsi" w:hAnsiTheme="minorHAnsi"/>
          <w:color w:val="17365D" w:themeColor="text2" w:themeShade="BF"/>
          <w:lang w:val="ro-RO"/>
        </w:rPr>
        <w:t xml:space="preserve">vizează </w:t>
      </w:r>
      <w:r w:rsidRPr="00C318FA">
        <w:rPr>
          <w:rFonts w:asciiTheme="minorHAnsi" w:hAnsiTheme="minorHAnsi"/>
          <w:color w:val="17365D" w:themeColor="text2" w:themeShade="BF"/>
          <w:lang w:val="ro-RO"/>
        </w:rPr>
        <w:t xml:space="preserve">mai multe </w:t>
      </w:r>
      <w:r w:rsidR="00636176" w:rsidRPr="00C318FA">
        <w:rPr>
          <w:rFonts w:asciiTheme="minorHAnsi" w:hAnsiTheme="minorHAnsi"/>
          <w:color w:val="17365D" w:themeColor="text2" w:themeShade="BF"/>
          <w:lang w:val="ro-RO"/>
        </w:rPr>
        <w:t xml:space="preserve">asepcte </w:t>
      </w:r>
      <w:r w:rsidRPr="00C318FA">
        <w:rPr>
          <w:rFonts w:asciiTheme="minorHAnsi" w:hAnsiTheme="minorHAnsi"/>
          <w:color w:val="17365D" w:themeColor="text2" w:themeShade="BF"/>
          <w:lang w:val="ro-RO"/>
        </w:rPr>
        <w:t>(instrumente, sisteme, servicii etc.)</w:t>
      </w:r>
      <w:r w:rsidR="00636176" w:rsidRPr="00C318FA">
        <w:rPr>
          <w:rFonts w:asciiTheme="minorHAnsi" w:hAnsiTheme="minorHAnsi"/>
          <w:color w:val="17365D" w:themeColor="text2" w:themeShade="BF"/>
          <w:lang w:val="ro-RO"/>
        </w:rPr>
        <w:t>, nereflectând schimbarea așteptată.</w:t>
      </w:r>
    </w:p>
    <w:p w:rsidR="008D4511" w:rsidRPr="00C318FA" w:rsidRDefault="008D4511"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3.11</w:t>
      </w:r>
      <w:r w:rsidR="00C12CF3"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Cre</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terea satisfac</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iei clien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ilor SPO, a diversită</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ii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gradului de cuprindere a serviciilor oferite angajatorilor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persoanelor aflate în căutarea unui loc de muncă</w:t>
      </w:r>
      <w:r w:rsidRPr="00C318FA">
        <w:rPr>
          <w:rFonts w:asciiTheme="minorHAnsi" w:hAnsiTheme="minorHAnsi"/>
          <w:color w:val="17365D" w:themeColor="text2" w:themeShade="BF"/>
          <w:lang w:val="ro-RO"/>
        </w:rPr>
        <w:t xml:space="preserve"> este exprimat într-un mod destul de larg, deoarece cuprinde mai multe aspecte şi nu reflectă problemele identificate, </w:t>
      </w:r>
      <w:r w:rsidR="00A61F0D" w:rsidRPr="00C318FA">
        <w:rPr>
          <w:rFonts w:asciiTheme="minorHAnsi" w:hAnsiTheme="minorHAnsi"/>
          <w:color w:val="17365D" w:themeColor="text2" w:themeShade="BF"/>
          <w:lang w:val="ro-RO"/>
        </w:rPr>
        <w:t>acestea</w:t>
      </w:r>
      <w:r w:rsidRPr="00C318FA">
        <w:rPr>
          <w:rFonts w:asciiTheme="minorHAnsi" w:hAnsiTheme="minorHAnsi"/>
          <w:color w:val="17365D" w:themeColor="text2" w:themeShade="BF"/>
          <w:lang w:val="ro-RO"/>
        </w:rPr>
        <w:t xml:space="preserve"> </w:t>
      </w:r>
      <w:r w:rsidR="00A61F0D" w:rsidRPr="00C318FA">
        <w:rPr>
          <w:rFonts w:asciiTheme="minorHAnsi" w:hAnsiTheme="minorHAnsi"/>
          <w:color w:val="17365D" w:themeColor="text2" w:themeShade="BF"/>
          <w:lang w:val="ro-RO"/>
        </w:rPr>
        <w:t>fiind</w:t>
      </w:r>
      <w:r w:rsidRPr="00C318FA">
        <w:rPr>
          <w:rFonts w:asciiTheme="minorHAnsi" w:hAnsiTheme="minorHAnsi"/>
          <w:color w:val="17365D" w:themeColor="text2" w:themeShade="BF"/>
          <w:lang w:val="ro-RO"/>
        </w:rPr>
        <w:t xml:space="preserve">: reducerea de personal, </w:t>
      </w:r>
      <w:r w:rsidR="00A61F0D" w:rsidRPr="00C318FA">
        <w:rPr>
          <w:rFonts w:asciiTheme="minorHAnsi" w:hAnsiTheme="minorHAnsi"/>
          <w:color w:val="17365D" w:themeColor="text2" w:themeShade="BF"/>
          <w:lang w:val="ro-RO"/>
        </w:rPr>
        <w:t>reducerea</w:t>
      </w:r>
      <w:r w:rsidRPr="00C318FA">
        <w:rPr>
          <w:rFonts w:asciiTheme="minorHAnsi" w:hAnsiTheme="minorHAnsi"/>
          <w:color w:val="17365D" w:themeColor="text2" w:themeShade="BF"/>
          <w:lang w:val="ro-RO"/>
        </w:rPr>
        <w:t xml:space="preserve"> investiţiilor în măsurile active </w:t>
      </w:r>
      <w:r w:rsidR="00A61F0D" w:rsidRPr="00C318FA">
        <w:rPr>
          <w:rFonts w:asciiTheme="minorHAnsi" w:hAnsiTheme="minorHAnsi"/>
          <w:color w:val="17365D" w:themeColor="text2" w:themeShade="BF"/>
          <w:lang w:val="ro-RO"/>
        </w:rPr>
        <w:t>de ocupare</w:t>
      </w:r>
      <w:r w:rsidRPr="00C318FA">
        <w:rPr>
          <w:rFonts w:asciiTheme="minorHAnsi" w:hAnsiTheme="minorHAnsi"/>
          <w:color w:val="17365D" w:themeColor="text2" w:themeShade="BF"/>
          <w:lang w:val="ro-RO"/>
        </w:rPr>
        <w:t>. Singura nevoie la care răspunde este legată de rata de acoperire a serviciilor.</w:t>
      </w:r>
    </w:p>
    <w:p w:rsidR="00C12CF3" w:rsidRPr="00C318FA" w:rsidRDefault="00E11B43"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Rezultatul aşteptat</w:t>
      </w:r>
      <w:r w:rsidRPr="00C318FA">
        <w:rPr>
          <w:rFonts w:asciiTheme="minorHAnsi" w:hAnsiTheme="minorHAnsi"/>
          <w:color w:val="17365D" w:themeColor="text2" w:themeShade="BF"/>
          <w:lang w:val="ro-RO"/>
        </w:rPr>
        <w:t xml:space="preserve"> corespunzător </w:t>
      </w:r>
      <w:r w:rsidRPr="00C318FA">
        <w:rPr>
          <w:rFonts w:asciiTheme="minorHAnsi" w:hAnsiTheme="minorHAnsi"/>
          <w:i/>
          <w:color w:val="17365D" w:themeColor="text2" w:themeShade="BF"/>
          <w:lang w:val="ro-RO"/>
        </w:rPr>
        <w:t xml:space="preserve">Număr crescut de persoane aflate în căutarea unui loc de muncă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de angajatori care utilizează serviciile SPO </w:t>
      </w:r>
      <w:r w:rsidR="00C12CF3" w:rsidRPr="00C318FA">
        <w:rPr>
          <w:rFonts w:asciiTheme="minorHAnsi" w:hAnsiTheme="minorHAnsi"/>
          <w:color w:val="17365D" w:themeColor="text2" w:themeShade="BF"/>
          <w:lang w:val="ro-RO"/>
        </w:rPr>
        <w:t xml:space="preserve"> nu pare să acopere </w:t>
      </w:r>
      <w:r w:rsidRPr="00C318FA">
        <w:rPr>
          <w:rFonts w:asciiTheme="minorHAnsi" w:hAnsiTheme="minorHAnsi"/>
          <w:color w:val="17365D" w:themeColor="text2" w:themeShade="BF"/>
          <w:lang w:val="ro-RO"/>
        </w:rPr>
        <w:t>OS</w:t>
      </w:r>
      <w:r w:rsidR="00C12CF3" w:rsidRPr="00C318FA">
        <w:rPr>
          <w:rFonts w:asciiTheme="minorHAnsi" w:hAnsiTheme="minorHAnsi"/>
          <w:color w:val="17365D" w:themeColor="text2" w:themeShade="BF"/>
          <w:lang w:val="ro-RO"/>
        </w:rPr>
        <w:t xml:space="preserve"> de cre</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tere</w:t>
      </w:r>
      <w:r w:rsidRPr="00C318FA">
        <w:rPr>
          <w:rFonts w:asciiTheme="minorHAnsi" w:hAnsiTheme="minorHAnsi"/>
          <w:color w:val="17365D" w:themeColor="text2" w:themeShade="BF"/>
          <w:lang w:val="ro-RO"/>
        </w:rPr>
        <w:t xml:space="preserve"> </w:t>
      </w:r>
      <w:r w:rsidR="00C12CF3" w:rsidRPr="00C318FA">
        <w:rPr>
          <w:rFonts w:asciiTheme="minorHAnsi" w:hAnsiTheme="minorHAnsi"/>
          <w:color w:val="17365D" w:themeColor="text2" w:themeShade="BF"/>
          <w:lang w:val="ro-RO"/>
        </w:rPr>
        <w:t>a calită</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ii, acoperirii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diversităţii</w:t>
      </w:r>
      <w:r w:rsidR="00C12CF3" w:rsidRPr="00C318FA">
        <w:rPr>
          <w:rFonts w:asciiTheme="minorHAnsi" w:hAnsiTheme="minorHAnsi"/>
          <w:color w:val="17365D" w:themeColor="text2" w:themeShade="BF"/>
          <w:lang w:val="ro-RO"/>
        </w:rPr>
        <w:t xml:space="preserve"> serviciilor. De asemenea, PO nu </w:t>
      </w:r>
      <w:r w:rsidRPr="00C318FA">
        <w:rPr>
          <w:rFonts w:asciiTheme="minorHAnsi" w:hAnsiTheme="minorHAnsi"/>
          <w:color w:val="17365D" w:themeColor="text2" w:themeShade="BF"/>
          <w:lang w:val="ro-RO"/>
        </w:rPr>
        <w:t>evidenţiază în mod</w:t>
      </w:r>
      <w:r w:rsidR="00C12CF3" w:rsidRPr="00C318FA">
        <w:rPr>
          <w:rFonts w:asciiTheme="minorHAnsi" w:hAnsiTheme="minorHAnsi"/>
          <w:color w:val="17365D" w:themeColor="text2" w:themeShade="BF"/>
          <w:lang w:val="ro-RO"/>
        </w:rPr>
        <w:t xml:space="preserve"> clar că </w:t>
      </w:r>
      <w:r w:rsidRPr="00C318FA">
        <w:rPr>
          <w:rFonts w:asciiTheme="minorHAnsi" w:hAnsiTheme="minorHAnsi"/>
          <w:color w:val="17365D" w:themeColor="text2" w:themeShade="BF"/>
          <w:lang w:val="ro-RO"/>
        </w:rPr>
        <w:t xml:space="preserve">este o problemă că </w:t>
      </w:r>
      <w:r w:rsidR="00C12CF3" w:rsidRPr="00C318FA">
        <w:rPr>
          <w:rFonts w:asciiTheme="minorHAnsi" w:hAnsiTheme="minorHAnsi"/>
          <w:color w:val="17365D" w:themeColor="text2" w:themeShade="BF"/>
          <w:lang w:val="ro-RO"/>
        </w:rPr>
        <w:t xml:space="preserve">oamenii </w:t>
      </w:r>
      <w:r w:rsidRPr="00C318FA">
        <w:rPr>
          <w:rFonts w:asciiTheme="minorHAnsi" w:hAnsiTheme="minorHAnsi"/>
          <w:color w:val="17365D" w:themeColor="text2" w:themeShade="BF"/>
          <w:lang w:val="ro-RO"/>
        </w:rPr>
        <w:t xml:space="preserve">care </w:t>
      </w:r>
      <w:r w:rsidR="00C12CF3" w:rsidRPr="00C318FA">
        <w:rPr>
          <w:rFonts w:asciiTheme="minorHAnsi" w:hAnsiTheme="minorHAnsi"/>
          <w:color w:val="17365D" w:themeColor="text2" w:themeShade="BF"/>
          <w:lang w:val="ro-RO"/>
        </w:rPr>
        <w:t xml:space="preserve">caută un loc de muncă nu utilizează </w:t>
      </w:r>
      <w:r w:rsidRPr="00C318FA">
        <w:rPr>
          <w:rFonts w:asciiTheme="minorHAnsi" w:hAnsiTheme="minorHAnsi"/>
          <w:color w:val="17365D" w:themeColor="text2" w:themeShade="BF"/>
          <w:lang w:val="ro-RO"/>
        </w:rPr>
        <w:t>SPO</w:t>
      </w:r>
      <w:r w:rsidR="00C12CF3" w:rsidRPr="00C318FA">
        <w:rPr>
          <w:rFonts w:asciiTheme="minorHAnsi" w:hAnsiTheme="minorHAnsi"/>
          <w:color w:val="17365D" w:themeColor="text2" w:themeShade="BF"/>
          <w:lang w:val="ro-RO"/>
        </w:rPr>
        <w:t xml:space="preserve">, ci mai degrabă identifică </w:t>
      </w:r>
      <w:r w:rsidRPr="00C318FA">
        <w:rPr>
          <w:rFonts w:asciiTheme="minorHAnsi" w:hAnsiTheme="minorHAnsi"/>
          <w:color w:val="17365D" w:themeColor="text2" w:themeShade="BF"/>
          <w:lang w:val="ro-RO"/>
        </w:rPr>
        <w:t>ca o problemă rata scăzută</w:t>
      </w:r>
      <w:r w:rsidR="00C12CF3" w:rsidRPr="00C318FA">
        <w:rPr>
          <w:rFonts w:asciiTheme="minorHAnsi" w:hAnsiTheme="minorHAnsi"/>
          <w:color w:val="17365D" w:themeColor="text2" w:themeShade="BF"/>
          <w:lang w:val="ro-RO"/>
        </w:rPr>
        <w:t xml:space="preserve"> de </w:t>
      </w:r>
      <w:r w:rsidRPr="00C318FA">
        <w:rPr>
          <w:rFonts w:asciiTheme="minorHAnsi" w:hAnsiTheme="minorHAnsi"/>
          <w:color w:val="17365D" w:themeColor="text2" w:themeShade="BF"/>
          <w:lang w:val="ro-RO"/>
        </w:rPr>
        <w:t>ocupare</w:t>
      </w:r>
      <w:r w:rsidR="00C12CF3" w:rsidRPr="00C318FA">
        <w:rPr>
          <w:rFonts w:asciiTheme="minorHAnsi" w:hAnsiTheme="minorHAnsi"/>
          <w:color w:val="17365D" w:themeColor="text2" w:themeShade="BF"/>
          <w:lang w:val="ro-RO"/>
        </w:rPr>
        <w:t>.</w:t>
      </w:r>
    </w:p>
    <w:p w:rsidR="00C12CF3" w:rsidRPr="00C318FA" w:rsidRDefault="00E11B4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w:t>
      </w:r>
      <w:r w:rsidR="001B2ACB" w:rsidRPr="00C318FA">
        <w:rPr>
          <w:rFonts w:asciiTheme="minorHAnsi" w:hAnsiTheme="minorHAnsi"/>
          <w:color w:val="17365D" w:themeColor="text2" w:themeShade="BF"/>
          <w:lang w:val="ro-RO"/>
        </w:rPr>
        <w:t>u</w:t>
      </w:r>
      <w:r w:rsidRPr="00C318FA">
        <w:rPr>
          <w:rFonts w:asciiTheme="minorHAnsi" w:hAnsiTheme="minorHAnsi"/>
          <w:color w:val="17365D" w:themeColor="text2" w:themeShade="BF"/>
          <w:lang w:val="ro-RO"/>
        </w:rPr>
        <w:t>b aspec</w:t>
      </w:r>
      <w:r w:rsidR="001B2ACB" w:rsidRPr="00C318FA">
        <w:rPr>
          <w:rFonts w:asciiTheme="minorHAnsi" w:hAnsiTheme="minorHAnsi"/>
          <w:color w:val="17365D" w:themeColor="text2" w:themeShade="BF"/>
          <w:lang w:val="ro-RO"/>
        </w:rPr>
        <w:t>tul</w:t>
      </w:r>
      <w:r w:rsidR="00C12CF3" w:rsidRPr="00C318FA">
        <w:rPr>
          <w:rFonts w:asciiTheme="minorHAnsi" w:hAnsiTheme="minorHAnsi"/>
          <w:color w:val="17365D" w:themeColor="text2" w:themeShade="BF"/>
          <w:lang w:val="ro-RO"/>
        </w:rPr>
        <w:t xml:space="preserve"> adecvării </w:t>
      </w:r>
      <w:r w:rsidR="00C12CF3"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00C12CF3" w:rsidRPr="00C318FA">
        <w:rPr>
          <w:rFonts w:asciiTheme="minorHAnsi" w:hAnsiTheme="minorHAnsi"/>
          <w:b/>
          <w:color w:val="17365D" w:themeColor="text2" w:themeShade="BF"/>
          <w:lang w:val="ro-RO"/>
        </w:rPr>
        <w:t>iunilor propuse</w:t>
      </w:r>
      <w:r w:rsidR="00C12CF3" w:rsidRPr="00C318FA">
        <w:rPr>
          <w:rFonts w:asciiTheme="minorHAnsi" w:hAnsiTheme="minorHAnsi"/>
          <w:color w:val="17365D" w:themeColor="text2" w:themeShade="BF"/>
          <w:lang w:val="ro-RO"/>
        </w:rPr>
        <w:t>, dovezi</w:t>
      </w:r>
      <w:r w:rsidR="001B2ACB" w:rsidRPr="00C318FA">
        <w:rPr>
          <w:rFonts w:asciiTheme="minorHAnsi" w:hAnsiTheme="minorHAnsi"/>
          <w:color w:val="17365D" w:themeColor="text2" w:themeShade="BF"/>
          <w:lang w:val="ro-RO"/>
        </w:rPr>
        <w:t>le</w:t>
      </w:r>
      <w:r w:rsidR="00C12CF3" w:rsidRPr="00C318FA">
        <w:rPr>
          <w:rFonts w:asciiTheme="minorHAnsi" w:hAnsiTheme="minorHAnsi"/>
          <w:color w:val="17365D" w:themeColor="text2" w:themeShade="BF"/>
          <w:lang w:val="ro-RO"/>
        </w:rPr>
        <w:t xml:space="preserve"> arată că finan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area FSE a fost </w:t>
      </w:r>
      <w:r w:rsidRPr="00C318FA">
        <w:rPr>
          <w:rFonts w:asciiTheme="minorHAnsi" w:hAnsiTheme="minorHAnsi"/>
          <w:color w:val="17365D" w:themeColor="text2" w:themeShade="BF"/>
          <w:lang w:val="ro-RO"/>
        </w:rPr>
        <w:t>utilizată de SM</w:t>
      </w:r>
      <w:r w:rsidR="00C12CF3" w:rsidRPr="00C318FA">
        <w:rPr>
          <w:rFonts w:asciiTheme="minorHAnsi" w:hAnsiTheme="minorHAnsi"/>
          <w:color w:val="17365D" w:themeColor="text2" w:themeShade="BF"/>
          <w:lang w:val="ro-RO"/>
        </w:rPr>
        <w:t xml:space="preserve"> pentru </w:t>
      </w:r>
      <w:r w:rsidRPr="00C318FA">
        <w:rPr>
          <w:rFonts w:asciiTheme="minorHAnsi" w:hAnsiTheme="minorHAnsi"/>
          <w:color w:val="17365D" w:themeColor="text2" w:themeShade="BF"/>
          <w:lang w:val="ro-RO"/>
        </w:rPr>
        <w:t>a</w:t>
      </w:r>
      <w:r w:rsidR="00C12CF3"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dezvolta capacitatea</w:t>
      </w:r>
      <w:r w:rsidR="00C12CF3" w:rsidRPr="00C318FA">
        <w:rPr>
          <w:rFonts w:asciiTheme="minorHAnsi" w:hAnsiTheme="minorHAnsi"/>
          <w:color w:val="17365D" w:themeColor="text2" w:themeShade="BF"/>
          <w:lang w:val="ro-RO"/>
        </w:rPr>
        <w:t xml:space="preserve"> administrativ</w:t>
      </w:r>
      <w:r w:rsidRPr="00C318FA">
        <w:rPr>
          <w:rFonts w:asciiTheme="minorHAnsi" w:hAnsiTheme="minorHAnsi"/>
          <w:color w:val="17365D" w:themeColor="text2" w:themeShade="BF"/>
          <w:lang w:val="ro-RO"/>
        </w:rPr>
        <w:t>ă</w:t>
      </w:r>
      <w:r w:rsidR="00C12CF3" w:rsidRPr="00C318FA">
        <w:rPr>
          <w:rFonts w:asciiTheme="minorHAnsi" w:hAnsiTheme="minorHAnsi"/>
          <w:color w:val="17365D" w:themeColor="text2" w:themeShade="BF"/>
          <w:lang w:val="ro-RO"/>
        </w:rPr>
        <w:t xml:space="preserve"> a institu</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iilor pie</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ei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1B2ACB" w:rsidRPr="00C318FA">
        <w:rPr>
          <w:rFonts w:asciiTheme="minorHAnsi" w:hAnsiTheme="minorHAnsi"/>
          <w:color w:val="17365D" w:themeColor="text2" w:themeShade="BF"/>
          <w:lang w:val="ro-RO"/>
        </w:rPr>
        <w:t>în special în rândul noilor State M</w:t>
      </w:r>
      <w:r w:rsidR="00C12CF3" w:rsidRPr="00C318FA">
        <w:rPr>
          <w:rFonts w:asciiTheme="minorHAnsi" w:hAnsiTheme="minorHAnsi"/>
          <w:color w:val="17365D" w:themeColor="text2" w:themeShade="BF"/>
          <w:lang w:val="ro-RO"/>
        </w:rPr>
        <w:t xml:space="preserve">embre în scopul de a asigura </w:t>
      </w:r>
      <w:r w:rsidRPr="00C318FA">
        <w:rPr>
          <w:rFonts w:asciiTheme="minorHAnsi" w:hAnsiTheme="minorHAnsi"/>
          <w:color w:val="17365D" w:themeColor="text2" w:themeShade="BF"/>
          <w:lang w:val="ro-RO"/>
        </w:rPr>
        <w:t>implementarea</w:t>
      </w:r>
      <w:r w:rsidR="00C12CF3" w:rsidRPr="00C318FA">
        <w:rPr>
          <w:rFonts w:asciiTheme="minorHAnsi" w:hAnsiTheme="minorHAnsi"/>
          <w:color w:val="17365D" w:themeColor="text2" w:themeShade="BF"/>
          <w:lang w:val="ro-RO"/>
        </w:rPr>
        <w:t xml:space="preserve"> eficientă a măsurilor în programele FSE, precum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de cre</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tere</w:t>
      </w:r>
      <w:r w:rsidRPr="00C318FA">
        <w:rPr>
          <w:rFonts w:asciiTheme="minorHAnsi" w:hAnsiTheme="minorHAnsi"/>
          <w:color w:val="17365D" w:themeColor="text2" w:themeShade="BF"/>
          <w:lang w:val="ro-RO"/>
        </w:rPr>
        <w:t xml:space="preserve"> </w:t>
      </w:r>
      <w:r w:rsidR="00C12CF3" w:rsidRPr="00C318FA">
        <w:rPr>
          <w:rFonts w:asciiTheme="minorHAnsi" w:hAnsiTheme="minorHAnsi"/>
          <w:color w:val="17365D" w:themeColor="text2" w:themeShade="BF"/>
          <w:lang w:val="ro-RO"/>
        </w:rPr>
        <w:t>a gradului de în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elegere a pie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elor</w:t>
      </w:r>
      <w:r w:rsidR="00C12CF3" w:rsidRPr="00C318FA">
        <w:rPr>
          <w:rFonts w:asciiTheme="minorHAnsi" w:hAnsiTheme="minorHAnsi"/>
          <w:color w:val="17365D" w:themeColor="text2" w:themeShade="BF"/>
          <w:lang w:val="ro-RO"/>
        </w:rPr>
        <w:t xml:space="preserve"> for</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ei de muncă. Mai mult decât atât, în perioada de programare 2007-2013, existen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a unor surse de informare (de exemplu, baze de date) cu participan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ii la interven</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iile FSE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evolu</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ia lor ulterioară </w:t>
      </w:r>
      <w:r w:rsidRPr="00C318FA">
        <w:rPr>
          <w:rFonts w:asciiTheme="minorHAnsi" w:hAnsiTheme="minorHAnsi"/>
          <w:color w:val="17365D" w:themeColor="text2" w:themeShade="BF"/>
          <w:lang w:val="ro-RO"/>
        </w:rPr>
        <w:t xml:space="preserve">în </w:t>
      </w:r>
      <w:r w:rsidR="00C12CF3" w:rsidRPr="00C318FA">
        <w:rPr>
          <w:rFonts w:asciiTheme="minorHAnsi" w:hAnsiTheme="minorHAnsi"/>
          <w:color w:val="17365D" w:themeColor="text2" w:themeShade="BF"/>
          <w:lang w:val="ro-RO"/>
        </w:rPr>
        <w:t>ocuparea for</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ei de muncă este considerat</w:t>
      </w:r>
      <w:r w:rsidRPr="00C318FA">
        <w:rPr>
          <w:rFonts w:asciiTheme="minorHAnsi" w:hAnsiTheme="minorHAnsi"/>
          <w:color w:val="17365D" w:themeColor="text2" w:themeShade="BF"/>
          <w:lang w:val="ro-RO"/>
        </w:rPr>
        <w:t>ă</w:t>
      </w:r>
      <w:r w:rsidR="00C12CF3" w:rsidRPr="00C318FA">
        <w:rPr>
          <w:rFonts w:asciiTheme="minorHAnsi" w:hAnsiTheme="minorHAnsi"/>
          <w:color w:val="17365D" w:themeColor="text2" w:themeShade="BF"/>
          <w:lang w:val="ro-RO"/>
        </w:rPr>
        <w:t xml:space="preserve"> o bună practică în asigurarea unei monitorizări eficiente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B67666" w:rsidRPr="00C318FA">
        <w:rPr>
          <w:rFonts w:asciiTheme="minorHAnsi" w:hAnsiTheme="minorHAnsi"/>
          <w:color w:val="17365D" w:themeColor="text2" w:themeShade="BF"/>
          <w:lang w:val="ro-RO"/>
        </w:rPr>
        <w:t xml:space="preserve">pentru </w:t>
      </w:r>
      <w:r w:rsidRPr="00C318FA">
        <w:rPr>
          <w:rFonts w:asciiTheme="minorHAnsi" w:hAnsiTheme="minorHAnsi"/>
          <w:color w:val="17365D" w:themeColor="text2" w:themeShade="BF"/>
          <w:lang w:val="ro-RO"/>
        </w:rPr>
        <w:t>evalu</w:t>
      </w:r>
      <w:r w:rsidR="00B67666" w:rsidRPr="00C318FA">
        <w:rPr>
          <w:rFonts w:asciiTheme="minorHAnsi" w:hAnsiTheme="minorHAnsi"/>
          <w:color w:val="17365D" w:themeColor="text2" w:themeShade="BF"/>
          <w:lang w:val="ro-RO"/>
        </w:rPr>
        <w:t>area</w:t>
      </w:r>
      <w:r w:rsidR="00C12CF3" w:rsidRPr="00C318FA">
        <w:rPr>
          <w:rFonts w:asciiTheme="minorHAnsi" w:hAnsiTheme="minorHAnsi"/>
          <w:color w:val="17365D" w:themeColor="text2" w:themeShade="BF"/>
          <w:lang w:val="ro-RO"/>
        </w:rPr>
        <w:t xml:space="preserve"> programelor FSE</w:t>
      </w:r>
      <w:r w:rsidRPr="00C318FA">
        <w:rPr>
          <w:rFonts w:asciiTheme="minorHAnsi" w:hAnsiTheme="minorHAnsi"/>
          <w:color w:val="17365D" w:themeColor="text2" w:themeShade="BF"/>
          <w:lang w:val="ro-RO"/>
        </w:rPr>
        <w:t>.</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Crearea de parteneriate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coordonate între organiza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implicate (de exemplu, în sănătate, formare sau servicii</w:t>
      </w:r>
      <w:r w:rsidR="00B67666" w:rsidRPr="00C318FA">
        <w:rPr>
          <w:rFonts w:asciiTheme="minorHAnsi" w:hAnsiTheme="minorHAnsi"/>
          <w:color w:val="17365D" w:themeColor="text2" w:themeShade="BF"/>
          <w:lang w:val="ro-RO"/>
        </w:rPr>
        <w:t xml:space="preserve"> de</w:t>
      </w:r>
      <w:r w:rsidRPr="00C318FA">
        <w:rPr>
          <w:rFonts w:asciiTheme="minorHAnsi" w:hAnsiTheme="minorHAnsi"/>
          <w:color w:val="17365D" w:themeColor="text2" w:themeShade="BF"/>
          <w:lang w:val="ro-RO"/>
        </w:rPr>
        <w:t xml:space="preserve"> </w:t>
      </w:r>
      <w:r w:rsidR="00B67666" w:rsidRPr="00C318FA">
        <w:rPr>
          <w:rFonts w:asciiTheme="minorHAnsi" w:hAnsiTheme="minorHAnsi"/>
          <w:color w:val="17365D" w:themeColor="text2" w:themeShade="BF"/>
          <w:lang w:val="ro-RO"/>
        </w:rPr>
        <w:t>găsire a unui loc de muncă</w:t>
      </w:r>
      <w:r w:rsidRPr="00C318FA">
        <w:rPr>
          <w:rFonts w:asciiTheme="minorHAnsi" w:hAnsiTheme="minorHAnsi"/>
          <w:color w:val="17365D" w:themeColor="text2" w:themeShade="BF"/>
          <w:lang w:val="ro-RO"/>
        </w:rPr>
        <w:t>) este considerată ca un mijloc de a aduce o valoare adăugată la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ocupării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sunt considerate exemple de bune practici, după cum se men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w:t>
      </w:r>
      <w:r w:rsidR="00B67666" w:rsidRPr="00C318FA">
        <w:rPr>
          <w:rFonts w:asciiTheme="minorHAnsi" w:hAnsiTheme="minorHAnsi"/>
          <w:color w:val="17365D" w:themeColor="text2" w:themeShade="BF"/>
          <w:lang w:val="ro-RO"/>
        </w:rPr>
        <w:t>onează în Raportul Final de Sinteză privind Accesul la Ocuparea F</w:t>
      </w:r>
      <w:r w:rsidRPr="00C318FA">
        <w:rPr>
          <w:rFonts w:asciiTheme="minorHAnsi" w:hAnsiTheme="minorHAnsi"/>
          <w:color w:val="17365D" w:themeColor="text2" w:themeShade="BF"/>
          <w:lang w:val="ro-RO"/>
        </w:rPr>
        <w:t>or</w:t>
      </w:r>
      <w:r w:rsidR="009C76B6" w:rsidRPr="00C318FA">
        <w:rPr>
          <w:rFonts w:asciiTheme="minorHAnsi" w:hAnsiTheme="minorHAnsi"/>
          <w:color w:val="17365D" w:themeColor="text2" w:themeShade="BF"/>
          <w:lang w:val="ro-RO"/>
        </w:rPr>
        <w:t>ţ</w:t>
      </w:r>
      <w:r w:rsidR="00B67666" w:rsidRPr="00C318FA">
        <w:rPr>
          <w:rFonts w:asciiTheme="minorHAnsi" w:hAnsiTheme="minorHAnsi"/>
          <w:color w:val="17365D" w:themeColor="text2" w:themeShade="BF"/>
          <w:lang w:val="ro-RO"/>
        </w:rPr>
        <w:t>ei de Muncă a R</w:t>
      </w:r>
      <w:r w:rsidRPr="00C318FA">
        <w:rPr>
          <w:rFonts w:asciiTheme="minorHAnsi" w:hAnsiTheme="minorHAnsi"/>
          <w:color w:val="17365D" w:themeColor="text2" w:themeShade="BF"/>
          <w:lang w:val="ro-RO"/>
        </w:rPr>
        <w:t>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elei EEN (</w:t>
      </w:r>
      <w:r w:rsidR="00B67666" w:rsidRPr="00C318FA">
        <w:rPr>
          <w:rFonts w:asciiTheme="minorHAnsi" w:hAnsiTheme="minorHAnsi"/>
          <w:color w:val="17365D" w:themeColor="text2" w:themeShade="BF"/>
          <w:lang w:val="ro-RO"/>
        </w:rPr>
        <w:t>solicitată</w:t>
      </w:r>
      <w:r w:rsidRPr="00C318FA">
        <w:rPr>
          <w:rFonts w:asciiTheme="minorHAnsi" w:hAnsiTheme="minorHAnsi"/>
          <w:color w:val="17365D" w:themeColor="text2" w:themeShade="BF"/>
          <w:lang w:val="ro-RO"/>
        </w:rPr>
        <w:t xml:space="preserve"> de DG EMPL). </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ări precum Irlanda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Regatul Unit au folosit </w:t>
      </w:r>
      <w:r w:rsidR="00B67666" w:rsidRPr="00C318FA">
        <w:rPr>
          <w:rFonts w:asciiTheme="minorHAnsi" w:hAnsiTheme="minorHAnsi"/>
          <w:color w:val="17365D" w:themeColor="text2" w:themeShade="BF"/>
          <w:lang w:val="ro-RO"/>
        </w:rPr>
        <w:t>acest tip</w:t>
      </w:r>
      <w:r w:rsidRPr="00C318FA">
        <w:rPr>
          <w:rFonts w:asciiTheme="minorHAnsi" w:hAnsiTheme="minorHAnsi"/>
          <w:color w:val="17365D" w:themeColor="text2" w:themeShade="BF"/>
          <w:lang w:val="ro-RO"/>
        </w:rPr>
        <w:t xml:space="preserve"> de abord</w:t>
      </w:r>
      <w:r w:rsidR="00B67666" w:rsidRPr="00C318FA">
        <w:rPr>
          <w:rFonts w:asciiTheme="minorHAnsi" w:hAnsiTheme="minorHAnsi"/>
          <w:color w:val="17365D" w:themeColor="text2" w:themeShade="BF"/>
          <w:lang w:val="ro-RO"/>
        </w:rPr>
        <w:t>ări integrate, prin care anumitor</w:t>
      </w:r>
      <w:r w:rsidRPr="00C318FA">
        <w:rPr>
          <w:rFonts w:asciiTheme="minorHAnsi" w:hAnsiTheme="minorHAnsi"/>
          <w:color w:val="17365D" w:themeColor="text2" w:themeShade="BF"/>
          <w:lang w:val="ro-RO"/>
        </w:rPr>
        <w:t xml:space="preserve"> persoane </w:t>
      </w:r>
      <w:r w:rsidR="00B67666" w:rsidRPr="00C318FA">
        <w:rPr>
          <w:rFonts w:asciiTheme="minorHAnsi" w:hAnsiTheme="minorHAnsi"/>
          <w:color w:val="17365D" w:themeColor="text2" w:themeShade="BF"/>
          <w:lang w:val="ro-RO"/>
        </w:rPr>
        <w:t>le-a</w:t>
      </w:r>
      <w:r w:rsidRPr="00C318FA">
        <w:rPr>
          <w:rFonts w:asciiTheme="minorHAnsi" w:hAnsiTheme="minorHAnsi"/>
          <w:color w:val="17365D" w:themeColor="text2" w:themeShade="BF"/>
          <w:lang w:val="ro-RO"/>
        </w:rPr>
        <w:t xml:space="preserve"> fost oferit </w:t>
      </w:r>
      <w:r w:rsidR="00B67666" w:rsidRPr="00C318FA">
        <w:rPr>
          <w:rFonts w:asciiTheme="minorHAnsi" w:hAnsiTheme="minorHAnsi"/>
          <w:color w:val="17365D" w:themeColor="text2" w:themeShade="BF"/>
          <w:lang w:val="ro-RO"/>
        </w:rPr>
        <w:t>sprijin</w:t>
      </w:r>
      <w:r w:rsidRPr="00C318FA">
        <w:rPr>
          <w:rFonts w:asciiTheme="minorHAnsi" w:hAnsiTheme="minorHAnsi"/>
          <w:color w:val="17365D" w:themeColor="text2" w:themeShade="BF"/>
          <w:lang w:val="ro-RO"/>
        </w:rPr>
        <w:t>, de la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gradului de con</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tientizare cu privire la oportunită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de angajare </w:t>
      </w:r>
      <w:r w:rsidR="00B67666" w:rsidRPr="00C318FA">
        <w:rPr>
          <w:rFonts w:asciiTheme="minorHAnsi" w:hAnsiTheme="minorHAnsi"/>
          <w:color w:val="17365D" w:themeColor="text2" w:themeShade="BF"/>
          <w:lang w:val="ro-RO"/>
        </w:rPr>
        <w:t>până la</w:t>
      </w:r>
      <w:r w:rsidRPr="00C318FA">
        <w:rPr>
          <w:rFonts w:asciiTheme="minorHAnsi" w:hAnsiTheme="minorHAnsi"/>
          <w:color w:val="17365D" w:themeColor="text2" w:themeShade="BF"/>
          <w:lang w:val="ro-RO"/>
        </w:rPr>
        <w:t xml:space="preserve"> asigura</w:t>
      </w:r>
      <w:r w:rsidR="00B67666" w:rsidRPr="00C318FA">
        <w:rPr>
          <w:rFonts w:asciiTheme="minorHAnsi" w:hAnsiTheme="minorHAnsi"/>
          <w:color w:val="17365D" w:themeColor="text2" w:themeShade="BF"/>
          <w:lang w:val="ro-RO"/>
        </w:rPr>
        <w:t>rea</w:t>
      </w:r>
      <w:r w:rsidRPr="00C318FA">
        <w:rPr>
          <w:rFonts w:asciiTheme="minorHAnsi" w:hAnsiTheme="minorHAnsi"/>
          <w:color w:val="17365D" w:themeColor="text2" w:themeShade="BF"/>
          <w:lang w:val="ro-RO"/>
        </w:rPr>
        <w:t xml:space="preserve"> că acestea </w:t>
      </w:r>
      <w:r w:rsidR="00B67666" w:rsidRPr="00C318FA">
        <w:rPr>
          <w:rFonts w:asciiTheme="minorHAnsi" w:hAnsiTheme="minorHAnsi"/>
          <w:color w:val="17365D" w:themeColor="text2" w:themeShade="BF"/>
          <w:lang w:val="ro-RO"/>
        </w:rPr>
        <w:t>deţin</w:t>
      </w:r>
      <w:r w:rsidRPr="00C318FA">
        <w:rPr>
          <w:rFonts w:asciiTheme="minorHAnsi" w:hAnsiTheme="minorHAnsi"/>
          <w:color w:val="17365D" w:themeColor="text2" w:themeShade="BF"/>
          <w:lang w:val="ro-RO"/>
        </w:rPr>
        <w:t xml:space="preserve">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 relevante pentru cerin</w:t>
      </w:r>
      <w:r w:rsidR="009C76B6" w:rsidRPr="00C318FA">
        <w:rPr>
          <w:rFonts w:asciiTheme="minorHAnsi" w:hAnsiTheme="minorHAnsi"/>
          <w:color w:val="17365D" w:themeColor="text2" w:themeShade="BF"/>
          <w:lang w:val="ro-RO"/>
        </w:rPr>
        <w:t>ţ</w:t>
      </w:r>
      <w:r w:rsidR="00B67666" w:rsidRPr="00C318FA">
        <w:rPr>
          <w:rFonts w:asciiTheme="minorHAnsi" w:hAnsiTheme="minorHAnsi"/>
          <w:color w:val="17365D" w:themeColor="text2" w:themeShade="BF"/>
          <w:lang w:val="ro-RO"/>
        </w:rPr>
        <w:t>ele locale</w:t>
      </w:r>
      <w:r w:rsidRPr="00C318FA">
        <w:rPr>
          <w:rFonts w:asciiTheme="minorHAnsi" w:hAnsiTheme="minorHAnsi"/>
          <w:color w:val="17365D" w:themeColor="text2" w:themeShade="BF"/>
          <w:lang w:val="ro-RO"/>
        </w:rPr>
        <w:t>/ regionale ale pie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general, pe baza atât </w:t>
      </w:r>
      <w:r w:rsidR="00B67666"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experien</w:t>
      </w:r>
      <w:r w:rsidR="009C76B6" w:rsidRPr="00C318FA">
        <w:rPr>
          <w:rFonts w:asciiTheme="minorHAnsi" w:hAnsiTheme="minorHAnsi"/>
          <w:color w:val="17365D" w:themeColor="text2" w:themeShade="BF"/>
          <w:lang w:val="ro-RO"/>
        </w:rPr>
        <w:t>ţ</w:t>
      </w:r>
      <w:r w:rsidR="00B67666" w:rsidRPr="00C318FA">
        <w:rPr>
          <w:rFonts w:asciiTheme="minorHAnsi" w:hAnsiTheme="minorHAnsi"/>
          <w:color w:val="17365D" w:themeColor="text2" w:themeShade="BF"/>
          <w:lang w:val="ro-RO"/>
        </w:rPr>
        <w:t xml:space="preserve">ei </w:t>
      </w:r>
      <w:r w:rsidRPr="00C318FA">
        <w:rPr>
          <w:rFonts w:asciiTheme="minorHAnsi" w:hAnsiTheme="minorHAnsi"/>
          <w:color w:val="17365D" w:themeColor="text2" w:themeShade="BF"/>
          <w:lang w:val="ro-RO"/>
        </w:rPr>
        <w:t xml:space="preserve">celorlalte </w:t>
      </w:r>
      <w:r w:rsidR="00B67666" w:rsidRPr="00C318FA">
        <w:rPr>
          <w:rFonts w:asciiTheme="minorHAnsi" w:hAnsiTheme="minorHAnsi"/>
          <w:color w:val="17365D" w:themeColor="text2" w:themeShade="BF"/>
          <w:lang w:val="ro-RO"/>
        </w:rPr>
        <w:t xml:space="preserve">SM, cât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w:t>
      </w:r>
      <w:r w:rsidR="00B67666" w:rsidRPr="00C318FA">
        <w:rPr>
          <w:rFonts w:asciiTheme="minorHAnsi" w:hAnsiTheme="minorHAnsi"/>
          <w:color w:val="17365D" w:themeColor="text2" w:themeShade="BF"/>
          <w:lang w:val="ro-RO"/>
        </w:rPr>
        <w:t xml:space="preserve"> baza</w:t>
      </w:r>
      <w:r w:rsidRPr="00C318FA">
        <w:rPr>
          <w:rFonts w:asciiTheme="minorHAnsi" w:hAnsiTheme="minorHAnsi"/>
          <w:color w:val="17365D" w:themeColor="text2" w:themeShade="BF"/>
          <w:lang w:val="ro-RO"/>
        </w:rPr>
        <w:t xml:space="preserve"> informa</w:t>
      </w:r>
      <w:r w:rsidR="009C76B6" w:rsidRPr="00C318FA">
        <w:rPr>
          <w:rFonts w:asciiTheme="minorHAnsi" w:hAnsiTheme="minorHAnsi"/>
          <w:color w:val="17365D" w:themeColor="text2" w:themeShade="BF"/>
          <w:lang w:val="ro-RO"/>
        </w:rPr>
        <w:t>ţ</w:t>
      </w:r>
      <w:r w:rsidR="00B67666" w:rsidRPr="00C318FA">
        <w:rPr>
          <w:rFonts w:asciiTheme="minorHAnsi" w:hAnsiTheme="minorHAnsi"/>
          <w:color w:val="17365D" w:themeColor="text2" w:themeShade="BF"/>
          <w:lang w:val="ro-RO"/>
        </w:rPr>
        <w:t>iilor</w:t>
      </w:r>
      <w:r w:rsidRPr="00C318FA">
        <w:rPr>
          <w:rFonts w:asciiTheme="minorHAnsi" w:hAnsiTheme="minorHAnsi"/>
          <w:color w:val="17365D" w:themeColor="text2" w:themeShade="BF"/>
          <w:lang w:val="ro-RO"/>
        </w:rPr>
        <w:t xml:space="preserve"> colectate în timpul </w:t>
      </w:r>
      <w:r w:rsidR="00B67666" w:rsidRPr="00C318FA">
        <w:rPr>
          <w:rFonts w:asciiTheme="minorHAnsi" w:hAnsiTheme="minorHAnsi"/>
          <w:color w:val="17365D" w:themeColor="text2" w:themeShade="BF"/>
          <w:lang w:val="ro-RO"/>
        </w:rPr>
        <w:t>atelierului de</w:t>
      </w:r>
      <w:r w:rsidR="002903CC" w:rsidRPr="00C318FA">
        <w:rPr>
          <w:rFonts w:asciiTheme="minorHAnsi" w:hAnsiTheme="minorHAnsi"/>
          <w:color w:val="17365D" w:themeColor="text2" w:themeShade="BF"/>
          <w:lang w:val="ro-RO"/>
        </w:rPr>
        <w:t xml:space="preserve"> </w:t>
      </w:r>
      <w:r w:rsidR="00B67666" w:rsidRPr="00C318FA">
        <w:rPr>
          <w:rFonts w:asciiTheme="minorHAnsi" w:hAnsiTheme="minorHAnsi"/>
          <w:color w:val="17365D" w:themeColor="text2" w:themeShade="BF"/>
          <w:lang w:val="ro-RO"/>
        </w:rPr>
        <w:t xml:space="preserve">lucru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B67666" w:rsidRPr="00C318FA">
        <w:rPr>
          <w:rFonts w:asciiTheme="minorHAnsi" w:hAnsiTheme="minorHAnsi"/>
          <w:color w:val="17365D" w:themeColor="text2" w:themeShade="BF"/>
          <w:lang w:val="ro-RO"/>
        </w:rPr>
        <w:t xml:space="preserve"> panelului de</w:t>
      </w:r>
      <w:r w:rsidRPr="00C318FA">
        <w:rPr>
          <w:rFonts w:asciiTheme="minorHAnsi" w:hAnsiTheme="minorHAnsi"/>
          <w:color w:val="17365D" w:themeColor="text2" w:themeShade="BF"/>
          <w:lang w:val="ro-RO"/>
        </w:rPr>
        <w:t xml:space="preserve"> exper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setul de măsuri propuse în cadrul acestui </w:t>
      </w:r>
      <w:r w:rsidR="00B67666" w:rsidRPr="00C318FA">
        <w:rPr>
          <w:rFonts w:asciiTheme="minorHAnsi" w:hAnsiTheme="minorHAnsi"/>
          <w:color w:val="17365D" w:themeColor="text2" w:themeShade="BF"/>
          <w:lang w:val="ro-RO"/>
        </w:rPr>
        <w:t>OS este adecvat</w:t>
      </w:r>
      <w:r w:rsidRPr="00C318FA">
        <w:rPr>
          <w:rFonts w:asciiTheme="minorHAnsi" w:hAnsiTheme="minorHAnsi"/>
          <w:color w:val="17365D" w:themeColor="text2" w:themeShade="BF"/>
          <w:lang w:val="ro-RO"/>
        </w:rPr>
        <w:t xml:space="preserve"> pentru a ob</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ine rezultatul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 Cu toate acestea,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3.6.6 - 3.6.14 sunt mai degrabă exprimate ca obiective, nu </w:t>
      </w:r>
      <w:r w:rsidR="00B67666" w:rsidRPr="00C318FA">
        <w:rPr>
          <w:rFonts w:asciiTheme="minorHAnsi" w:hAnsiTheme="minorHAnsi"/>
          <w:color w:val="17365D" w:themeColor="text2" w:themeShade="BF"/>
          <w:lang w:val="ro-RO"/>
        </w:rPr>
        <w:t xml:space="preserve">ca şi </w:t>
      </w:r>
      <w:r w:rsidRPr="00C318FA">
        <w:rPr>
          <w:rFonts w:asciiTheme="minorHAnsi" w:hAnsiTheme="minorHAnsi"/>
          <w:color w:val="17365D" w:themeColor="text2" w:themeShade="BF"/>
          <w:lang w:val="ro-RO"/>
        </w:rPr>
        <w:t>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indicative</w:t>
      </w:r>
      <w:r w:rsidR="00B67666" w:rsidRPr="00C318FA">
        <w:rPr>
          <w:rFonts w:asciiTheme="minorHAnsi" w:hAnsiTheme="minorHAnsi"/>
          <w:color w:val="17365D" w:themeColor="text2" w:themeShade="BF"/>
          <w:lang w:val="ro-RO"/>
        </w:rPr>
        <w:t>.</w:t>
      </w:r>
    </w:p>
    <w:p w:rsidR="002903CC" w:rsidRPr="00C318FA" w:rsidRDefault="00217CC5" w:rsidP="004A503B">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Prioritatea de investiţi</w:t>
      </w:r>
      <w:r w:rsidR="00C12CF3" w:rsidRPr="00C318FA">
        <w:rPr>
          <w:rFonts w:asciiTheme="minorHAnsi" w:hAnsiTheme="minorHAnsi"/>
          <w:b/>
          <w:color w:val="17365D" w:themeColor="text2" w:themeShade="BF"/>
          <w:lang w:val="ro-RO"/>
        </w:rPr>
        <w:t xml:space="preserve"> 10.3 – </w:t>
      </w:r>
      <w:r w:rsidR="004A503B" w:rsidRPr="00C318FA">
        <w:rPr>
          <w:rFonts w:asciiTheme="minorHAnsi" w:hAnsiTheme="minorHAnsi"/>
          <w:i/>
          <w:color w:val="17365D" w:themeColor="text2" w:themeShade="BF"/>
          <w:lang w:val="ro-RO"/>
        </w:rPr>
        <w:t>Cre</w:t>
      </w:r>
      <w:r w:rsidR="00F431E3" w:rsidRPr="00C318FA">
        <w:rPr>
          <w:rFonts w:asciiTheme="minorHAnsi" w:hAnsiTheme="minorHAnsi"/>
          <w:i/>
          <w:color w:val="17365D" w:themeColor="text2" w:themeShade="BF"/>
          <w:lang w:val="ro-RO"/>
        </w:rPr>
        <w:t>ş</w:t>
      </w:r>
      <w:r w:rsidR="004A503B" w:rsidRPr="00C318FA">
        <w:rPr>
          <w:rFonts w:asciiTheme="minorHAnsi" w:hAnsiTheme="minorHAnsi"/>
          <w:i/>
          <w:color w:val="17365D" w:themeColor="text2" w:themeShade="BF"/>
          <w:lang w:val="ro-RO"/>
        </w:rPr>
        <w:t>terea accesului egal la învă</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area pe tot parcursul vie</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 xml:space="preserve">ii pentru toate grupele de vârstă în cadre formale, nonformale </w:t>
      </w:r>
      <w:r w:rsidR="00F431E3" w:rsidRPr="00C318FA">
        <w:rPr>
          <w:rFonts w:asciiTheme="minorHAnsi" w:hAnsiTheme="minorHAnsi"/>
          <w:i/>
          <w:color w:val="17365D" w:themeColor="text2" w:themeShade="BF"/>
          <w:lang w:val="ro-RO"/>
        </w:rPr>
        <w:t>ş</w:t>
      </w:r>
      <w:r w:rsidR="004A503B" w:rsidRPr="00C318FA">
        <w:rPr>
          <w:rFonts w:asciiTheme="minorHAnsi" w:hAnsiTheme="minorHAnsi"/>
          <w:i/>
          <w:color w:val="17365D" w:themeColor="text2" w:themeShade="BF"/>
          <w:lang w:val="ro-RO"/>
        </w:rPr>
        <w:t>i informale, actualizarea cuno</w:t>
      </w:r>
      <w:r w:rsidR="00F431E3" w:rsidRPr="00C318FA">
        <w:rPr>
          <w:rFonts w:asciiTheme="minorHAnsi" w:hAnsiTheme="minorHAnsi"/>
          <w:i/>
          <w:color w:val="17365D" w:themeColor="text2" w:themeShade="BF"/>
          <w:lang w:val="ro-RO"/>
        </w:rPr>
        <w:t>ş</w:t>
      </w:r>
      <w:r w:rsidR="004A503B" w:rsidRPr="00C318FA">
        <w:rPr>
          <w:rFonts w:asciiTheme="minorHAnsi" w:hAnsiTheme="minorHAnsi"/>
          <w:i/>
          <w:color w:val="17365D" w:themeColor="text2" w:themeShade="BF"/>
          <w:lang w:val="ro-RO"/>
        </w:rPr>
        <w:t>tin</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elor, a competen</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 xml:space="preserve">elor </w:t>
      </w:r>
      <w:r w:rsidR="00F431E3" w:rsidRPr="00C318FA">
        <w:rPr>
          <w:rFonts w:asciiTheme="minorHAnsi" w:hAnsiTheme="minorHAnsi"/>
          <w:i/>
          <w:color w:val="17365D" w:themeColor="text2" w:themeShade="BF"/>
          <w:lang w:val="ro-RO"/>
        </w:rPr>
        <w:t>ş</w:t>
      </w:r>
      <w:r w:rsidR="004A503B" w:rsidRPr="00C318FA">
        <w:rPr>
          <w:rFonts w:asciiTheme="minorHAnsi" w:hAnsiTheme="minorHAnsi"/>
          <w:i/>
          <w:color w:val="17365D" w:themeColor="text2" w:themeShade="BF"/>
          <w:lang w:val="ro-RO"/>
        </w:rPr>
        <w:t>i a aptitudinilor for</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 xml:space="preserve">ei de muncă </w:t>
      </w:r>
      <w:r w:rsidR="00F431E3" w:rsidRPr="00C318FA">
        <w:rPr>
          <w:rFonts w:asciiTheme="minorHAnsi" w:hAnsiTheme="minorHAnsi"/>
          <w:i/>
          <w:color w:val="17365D" w:themeColor="text2" w:themeShade="BF"/>
          <w:lang w:val="ro-RO"/>
        </w:rPr>
        <w:t>ş</w:t>
      </w:r>
      <w:r w:rsidR="004A503B" w:rsidRPr="00C318FA">
        <w:rPr>
          <w:rFonts w:asciiTheme="minorHAnsi" w:hAnsiTheme="minorHAnsi"/>
          <w:i/>
          <w:color w:val="17365D" w:themeColor="text2" w:themeShade="BF"/>
          <w:lang w:val="ro-RO"/>
        </w:rPr>
        <w:t>i promovarea unor parcursuri de învă</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 xml:space="preserve">are flexibile, inclusiv prin orientarea profesională </w:t>
      </w:r>
      <w:r w:rsidR="00F431E3" w:rsidRPr="00C318FA">
        <w:rPr>
          <w:rFonts w:asciiTheme="minorHAnsi" w:hAnsiTheme="minorHAnsi"/>
          <w:i/>
          <w:color w:val="17365D" w:themeColor="text2" w:themeShade="BF"/>
          <w:lang w:val="ro-RO"/>
        </w:rPr>
        <w:t>ş</w:t>
      </w:r>
      <w:r w:rsidR="004A503B" w:rsidRPr="00C318FA">
        <w:rPr>
          <w:rFonts w:asciiTheme="minorHAnsi" w:hAnsiTheme="minorHAnsi"/>
          <w:i/>
          <w:color w:val="17365D" w:themeColor="text2" w:themeShade="BF"/>
          <w:lang w:val="ro-RO"/>
        </w:rPr>
        <w:t>i validarea competen</w:t>
      </w:r>
      <w:r w:rsidR="00F431E3" w:rsidRPr="00C318FA">
        <w:rPr>
          <w:rFonts w:asciiTheme="minorHAnsi" w:hAnsiTheme="minorHAnsi"/>
          <w:i/>
          <w:color w:val="17365D" w:themeColor="text2" w:themeShade="BF"/>
          <w:lang w:val="ro-RO"/>
        </w:rPr>
        <w:t>ţ</w:t>
      </w:r>
      <w:r w:rsidR="004A503B" w:rsidRPr="00C318FA">
        <w:rPr>
          <w:rFonts w:asciiTheme="minorHAnsi" w:hAnsiTheme="minorHAnsi"/>
          <w:i/>
          <w:color w:val="17365D" w:themeColor="text2" w:themeShade="BF"/>
          <w:lang w:val="ro-RO"/>
        </w:rPr>
        <w:t>elor dobândite</w:t>
      </w:r>
      <w:r w:rsidR="009418A0" w:rsidRPr="00C318FA">
        <w:rPr>
          <w:rFonts w:asciiTheme="minorHAnsi" w:hAnsiTheme="minorHAnsi"/>
          <w:color w:val="17365D" w:themeColor="text2" w:themeShade="BF"/>
          <w:lang w:val="ro-RO"/>
        </w:rPr>
        <w:t xml:space="preserve"> </w:t>
      </w:r>
      <w:r w:rsidR="002903CC" w:rsidRPr="00C318FA">
        <w:rPr>
          <w:rFonts w:asciiTheme="minorHAnsi" w:hAnsiTheme="minorHAnsi"/>
          <w:color w:val="17365D" w:themeColor="text2" w:themeShade="BF"/>
          <w:lang w:val="ro-RO"/>
        </w:rPr>
        <w:t xml:space="preserve">este în </w:t>
      </w:r>
      <w:r w:rsidR="002903CC" w:rsidRPr="00C318FA">
        <w:rPr>
          <w:rFonts w:asciiTheme="minorHAnsi" w:hAnsiTheme="minorHAnsi"/>
          <w:b/>
          <w:color w:val="17365D" w:themeColor="text2" w:themeShade="BF"/>
          <w:lang w:val="ro-RO"/>
        </w:rPr>
        <w:t>concordanţă cu necorelarea identificată între cererea şi oferta de competenţ</w:t>
      </w:r>
      <w:r w:rsidR="004B3DE2" w:rsidRPr="00C318FA">
        <w:rPr>
          <w:rFonts w:asciiTheme="minorHAnsi" w:hAnsiTheme="minorHAnsi"/>
          <w:b/>
          <w:color w:val="17365D" w:themeColor="text2" w:themeShade="BF"/>
          <w:lang w:val="ro-RO"/>
        </w:rPr>
        <w:t>e</w:t>
      </w:r>
      <w:r w:rsidR="002903CC" w:rsidRPr="00C318FA">
        <w:rPr>
          <w:rFonts w:asciiTheme="minorHAnsi" w:hAnsiTheme="minorHAnsi"/>
          <w:b/>
          <w:color w:val="17365D" w:themeColor="text2" w:themeShade="BF"/>
          <w:lang w:val="ro-RO"/>
        </w:rPr>
        <w:t>/ expertiză.</w:t>
      </w:r>
      <w:r w:rsidR="002903CC" w:rsidRPr="00C318FA">
        <w:rPr>
          <w:rFonts w:asciiTheme="minorHAnsi" w:hAnsiTheme="minorHAnsi"/>
          <w:color w:val="17365D" w:themeColor="text2" w:themeShade="BF"/>
          <w:lang w:val="ro-RO"/>
        </w:rPr>
        <w:t xml:space="preserve"> PI cuprinde un Obiectiv Specific.</w:t>
      </w:r>
    </w:p>
    <w:p w:rsidR="004B3DE2" w:rsidRPr="00C318FA" w:rsidRDefault="004B3DE2" w:rsidP="004B3DE2">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3.12</w:t>
      </w:r>
      <w:r w:rsidR="00C12CF3" w:rsidRPr="00C318FA">
        <w:rPr>
          <w:rFonts w:asciiTheme="minorHAnsi" w:hAnsiTheme="minorHAnsi"/>
          <w:color w:val="17365D" w:themeColor="text2" w:themeShade="BF"/>
          <w:lang w:val="ro-RO"/>
        </w:rPr>
        <w:t xml:space="preserve"> –</w:t>
      </w:r>
      <w:r w:rsidR="004308A6" w:rsidRPr="00C318FA">
        <w:rPr>
          <w:rFonts w:asciiTheme="minorHAnsi" w:hAnsiTheme="minorHAnsi"/>
          <w:i/>
          <w:iCs/>
          <w:color w:val="17365D" w:themeColor="text2" w:themeShade="BF"/>
          <w:lang w:val="ro-RO"/>
        </w:rPr>
        <w:t>Îmbunătă</w:t>
      </w:r>
      <w:r w:rsidR="00F431E3" w:rsidRPr="00C318FA">
        <w:rPr>
          <w:rFonts w:asciiTheme="minorHAnsi" w:hAnsiTheme="minorHAnsi" w:cs="Arial"/>
          <w:i/>
          <w:iCs/>
          <w:color w:val="17365D" w:themeColor="text2" w:themeShade="BF"/>
          <w:lang w:val="ro-RO"/>
        </w:rPr>
        <w:t>ţ</w:t>
      </w:r>
      <w:r w:rsidR="004308A6" w:rsidRPr="00C318FA">
        <w:rPr>
          <w:rFonts w:asciiTheme="minorHAnsi" w:hAnsiTheme="minorHAnsi"/>
          <w:i/>
          <w:iCs/>
          <w:color w:val="17365D" w:themeColor="text2" w:themeShade="BF"/>
          <w:lang w:val="ro-RO"/>
        </w:rPr>
        <w:t>irea nivelului</w:t>
      </w:r>
      <w:r w:rsidR="004308A6" w:rsidRPr="00C318FA">
        <w:rPr>
          <w:rFonts w:asciiTheme="minorHAnsi" w:hAnsiTheme="minorHAnsi"/>
          <w:i/>
          <w:color w:val="17365D" w:themeColor="text2" w:themeShade="BF"/>
          <w:lang w:val="ro-RO"/>
        </w:rPr>
        <w:t xml:space="preserve"> de </w:t>
      </w:r>
      <w:r w:rsidR="004308A6" w:rsidRPr="00C318FA">
        <w:rPr>
          <w:rFonts w:asciiTheme="minorHAnsi" w:hAnsiTheme="minorHAnsi"/>
          <w:i/>
          <w:iCs/>
          <w:color w:val="17365D" w:themeColor="text2" w:themeShade="BF"/>
          <w:lang w:val="ro-RO"/>
        </w:rPr>
        <w:t>cuno</w:t>
      </w:r>
      <w:r w:rsidR="00D21348" w:rsidRPr="00C318FA">
        <w:rPr>
          <w:rFonts w:asciiTheme="minorHAnsi" w:hAnsiTheme="minorHAnsi" w:cs="Arial"/>
          <w:i/>
          <w:iCs/>
          <w:color w:val="17365D" w:themeColor="text2" w:themeShade="BF"/>
          <w:lang w:val="ro-RO"/>
        </w:rPr>
        <w:t>ş</w:t>
      </w:r>
      <w:r w:rsidR="004308A6" w:rsidRPr="00C318FA">
        <w:rPr>
          <w:rFonts w:asciiTheme="minorHAnsi" w:hAnsiTheme="minorHAnsi"/>
          <w:i/>
          <w:iCs/>
          <w:color w:val="17365D" w:themeColor="text2" w:themeShade="BF"/>
          <w:lang w:val="ro-RO"/>
        </w:rPr>
        <w:t>tin</w:t>
      </w:r>
      <w:r w:rsidR="00F431E3" w:rsidRPr="00C318FA">
        <w:rPr>
          <w:rFonts w:asciiTheme="minorHAnsi" w:hAnsiTheme="minorHAnsi" w:cs="Arial"/>
          <w:i/>
          <w:iCs/>
          <w:color w:val="17365D" w:themeColor="text2" w:themeShade="BF"/>
          <w:lang w:val="ro-RO"/>
        </w:rPr>
        <w:t>ţ</w:t>
      </w:r>
      <w:r w:rsidR="004308A6" w:rsidRPr="00C318FA">
        <w:rPr>
          <w:rFonts w:asciiTheme="minorHAnsi" w:hAnsiTheme="minorHAnsi"/>
          <w:i/>
          <w:iCs/>
          <w:color w:val="17365D" w:themeColor="text2" w:themeShade="BF"/>
          <w:lang w:val="ro-RO"/>
        </w:rPr>
        <w:t>e/ competen</w:t>
      </w:r>
      <w:r w:rsidR="00F431E3" w:rsidRPr="00C318FA">
        <w:rPr>
          <w:rFonts w:asciiTheme="minorHAnsi" w:hAnsiTheme="minorHAnsi" w:cs="Arial"/>
          <w:i/>
          <w:iCs/>
          <w:color w:val="17365D" w:themeColor="text2" w:themeShade="BF"/>
          <w:lang w:val="ro-RO"/>
        </w:rPr>
        <w:t>ţ</w:t>
      </w:r>
      <w:r w:rsidR="004308A6" w:rsidRPr="00C318FA">
        <w:rPr>
          <w:rFonts w:asciiTheme="minorHAnsi" w:hAnsiTheme="minorHAnsi"/>
          <w:i/>
          <w:iCs/>
          <w:color w:val="17365D" w:themeColor="text2" w:themeShade="BF"/>
          <w:lang w:val="ro-RO"/>
        </w:rPr>
        <w:t>e</w:t>
      </w:r>
      <w:r w:rsidR="004308A6" w:rsidRPr="00C318FA">
        <w:rPr>
          <w:rFonts w:asciiTheme="minorHAnsi" w:hAnsiTheme="minorHAnsi"/>
          <w:i/>
          <w:color w:val="17365D" w:themeColor="text2" w:themeShade="BF"/>
          <w:lang w:val="ro-RO"/>
        </w:rPr>
        <w:t xml:space="preserve">/ </w:t>
      </w:r>
      <w:r w:rsidR="004308A6" w:rsidRPr="00C318FA">
        <w:rPr>
          <w:rFonts w:asciiTheme="minorHAnsi" w:hAnsiTheme="minorHAnsi"/>
          <w:i/>
          <w:iCs/>
          <w:color w:val="17365D" w:themeColor="text2" w:themeShade="BF"/>
          <w:lang w:val="ro-RO"/>
        </w:rPr>
        <w:t>aptitudini aferente</w:t>
      </w:r>
      <w:r w:rsidR="004308A6" w:rsidRPr="00C318FA">
        <w:rPr>
          <w:rFonts w:asciiTheme="minorHAnsi" w:hAnsiTheme="minorHAnsi"/>
          <w:i/>
          <w:color w:val="17365D" w:themeColor="text2" w:themeShade="BF"/>
          <w:lang w:val="ro-RO"/>
        </w:rPr>
        <w:t xml:space="preserve"> </w:t>
      </w:r>
      <w:r w:rsidR="004308A6" w:rsidRPr="00C318FA">
        <w:rPr>
          <w:rFonts w:asciiTheme="minorHAnsi" w:hAnsiTheme="minorHAnsi"/>
          <w:i/>
          <w:iCs/>
          <w:color w:val="17365D" w:themeColor="text2" w:themeShade="BF"/>
          <w:lang w:val="ro-RO"/>
        </w:rPr>
        <w:t>sectoarelor</w:t>
      </w:r>
      <w:r w:rsidR="004308A6" w:rsidRPr="00C318FA">
        <w:rPr>
          <w:rFonts w:asciiTheme="minorHAnsi" w:hAnsiTheme="minorHAnsi"/>
          <w:i/>
          <w:color w:val="17365D" w:themeColor="text2" w:themeShade="BF"/>
          <w:lang w:val="ro-RO"/>
        </w:rPr>
        <w:t xml:space="preserve"> </w:t>
      </w:r>
      <w:r w:rsidR="004308A6" w:rsidRPr="00C318FA">
        <w:rPr>
          <w:rFonts w:asciiTheme="minorHAnsi" w:hAnsiTheme="minorHAnsi"/>
          <w:i/>
          <w:iCs/>
          <w:color w:val="17365D" w:themeColor="text2" w:themeShade="BF"/>
          <w:lang w:val="ro-RO"/>
        </w:rPr>
        <w:t xml:space="preserve">economice/ domeniilor identificate conform SNC </w:t>
      </w:r>
      <w:r w:rsidR="00D21348" w:rsidRPr="00C318FA">
        <w:rPr>
          <w:rFonts w:asciiTheme="minorHAnsi" w:hAnsiTheme="minorHAnsi"/>
          <w:i/>
          <w:iCs/>
          <w:color w:val="17365D" w:themeColor="text2" w:themeShade="BF"/>
          <w:lang w:val="ro-RO"/>
        </w:rPr>
        <w:t>ş</w:t>
      </w:r>
      <w:r w:rsidR="004308A6" w:rsidRPr="00C318FA">
        <w:rPr>
          <w:rFonts w:asciiTheme="minorHAnsi" w:hAnsiTheme="minorHAnsi"/>
          <w:i/>
          <w:iCs/>
          <w:color w:val="17365D" w:themeColor="text2" w:themeShade="BF"/>
          <w:lang w:val="ro-RO"/>
        </w:rPr>
        <w:t>i SNCDI ale angaja</w:t>
      </w:r>
      <w:r w:rsidR="00F431E3" w:rsidRPr="00C318FA">
        <w:rPr>
          <w:rFonts w:asciiTheme="minorHAnsi" w:hAnsiTheme="minorHAnsi" w:cs="Arial"/>
          <w:i/>
          <w:iCs/>
          <w:color w:val="17365D" w:themeColor="text2" w:themeShade="BF"/>
          <w:lang w:val="ro-RO"/>
        </w:rPr>
        <w:t>ţ</w:t>
      </w:r>
      <w:r w:rsidR="004308A6" w:rsidRPr="00C318FA">
        <w:rPr>
          <w:rFonts w:asciiTheme="minorHAnsi" w:hAnsiTheme="minorHAnsi"/>
          <w:i/>
          <w:iCs/>
          <w:color w:val="17365D" w:themeColor="text2" w:themeShade="BF"/>
          <w:lang w:val="ro-RO"/>
        </w:rPr>
        <w:t>ilor</w:t>
      </w:r>
      <w:r w:rsidR="004308A6" w:rsidRPr="00C318FA">
        <w:rPr>
          <w:rFonts w:asciiTheme="minorHAnsi" w:hAnsiTheme="minorHAnsi"/>
          <w:i/>
          <w:color w:val="17365D" w:themeColor="text2" w:themeShade="BF"/>
          <w:lang w:val="ro-RO"/>
        </w:rPr>
        <w:t xml:space="preserve"> </w:t>
      </w:r>
      <w:r w:rsidRPr="00C318FA">
        <w:rPr>
          <w:rFonts w:asciiTheme="minorHAnsi" w:hAnsiTheme="minorHAnsi"/>
          <w:color w:val="17365D" w:themeColor="text2" w:themeShade="BF"/>
          <w:lang w:val="ro-RO"/>
        </w:rPr>
        <w:t xml:space="preserve">este </w:t>
      </w:r>
      <w:r w:rsidRPr="00C318FA">
        <w:rPr>
          <w:rFonts w:asciiTheme="minorHAnsi" w:hAnsiTheme="minorHAnsi"/>
          <w:b/>
          <w:color w:val="17365D" w:themeColor="text2" w:themeShade="BF"/>
          <w:lang w:val="ro-RO"/>
        </w:rPr>
        <w:t>definit</w:t>
      </w:r>
      <w:r w:rsidRPr="00C318FA">
        <w:rPr>
          <w:rFonts w:asciiTheme="minorHAnsi" w:hAnsiTheme="minorHAnsi"/>
          <w:color w:val="17365D" w:themeColor="text2" w:themeShade="BF"/>
          <w:lang w:val="ro-RO"/>
        </w:rPr>
        <w:t xml:space="preserve"> în mod cla</w:t>
      </w:r>
      <w:r w:rsidR="006C06B4" w:rsidRPr="00C318FA">
        <w:rPr>
          <w:rFonts w:asciiTheme="minorHAnsi" w:hAnsiTheme="minorHAnsi"/>
          <w:color w:val="17365D" w:themeColor="text2" w:themeShade="BF"/>
          <w:lang w:val="ro-RO"/>
        </w:rPr>
        <w:t>r. M</w:t>
      </w:r>
      <w:r w:rsidRPr="00C318FA">
        <w:rPr>
          <w:rFonts w:asciiTheme="minorHAnsi" w:hAnsiTheme="minorHAnsi"/>
          <w:color w:val="17365D" w:themeColor="text2" w:themeShade="BF"/>
          <w:lang w:val="ro-RO"/>
        </w:rPr>
        <w:t xml:space="preserve">ai mult, rezultatul aşteptat - </w:t>
      </w:r>
      <w:r w:rsidRPr="00C318FA">
        <w:rPr>
          <w:rFonts w:asciiTheme="minorHAnsi" w:hAnsiTheme="minorHAnsi"/>
          <w:i/>
          <w:color w:val="17365D" w:themeColor="text2" w:themeShade="BF"/>
          <w:lang w:val="ro-RO"/>
        </w:rPr>
        <w:t>Număr crescut de angaja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 ale căror cuno</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tin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 </w:t>
      </w:r>
      <w:r w:rsidRPr="00C318FA">
        <w:rPr>
          <w:rFonts w:asciiTheme="minorHAnsi" w:hAnsiTheme="minorHAnsi"/>
          <w:i/>
          <w:iCs/>
          <w:color w:val="17365D" w:themeColor="text2" w:themeShade="BF"/>
          <w:lang w:val="ro-RO"/>
        </w:rPr>
        <w:t>competen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w:t>
      </w:r>
      <w:r w:rsidRPr="00C318FA">
        <w:rPr>
          <w:rFonts w:asciiTheme="minorHAnsi" w:hAnsiTheme="minorHAnsi"/>
          <w:i/>
          <w:color w:val="17365D" w:themeColor="text2" w:themeShade="BF"/>
          <w:lang w:val="ro-RO"/>
        </w:rPr>
        <w:t xml:space="preserve">/ </w:t>
      </w:r>
      <w:r w:rsidRPr="00C318FA">
        <w:rPr>
          <w:rFonts w:asciiTheme="minorHAnsi" w:hAnsiTheme="minorHAnsi"/>
          <w:i/>
          <w:iCs/>
          <w:color w:val="17365D" w:themeColor="text2" w:themeShade="BF"/>
          <w:lang w:val="ro-RO"/>
        </w:rPr>
        <w:t>aptitudini</w:t>
      </w:r>
      <w:r w:rsidRPr="00C318FA">
        <w:rPr>
          <w:rFonts w:asciiTheme="minorHAnsi" w:hAnsiTheme="minorHAnsi"/>
          <w:i/>
          <w:color w:val="17365D" w:themeColor="text2" w:themeShade="BF"/>
          <w:lang w:val="ro-RO"/>
        </w:rPr>
        <w:t xml:space="preserve"> s-au îmbunătă</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it în domeniile aferente </w:t>
      </w:r>
      <w:r w:rsidRPr="00C318FA">
        <w:rPr>
          <w:rFonts w:asciiTheme="minorHAnsi" w:hAnsiTheme="minorHAnsi"/>
          <w:i/>
          <w:iCs/>
          <w:color w:val="17365D" w:themeColor="text2" w:themeShade="BF"/>
          <w:lang w:val="ro-RO"/>
        </w:rPr>
        <w:t>sectoarelor</w:t>
      </w:r>
      <w:r w:rsidRPr="00C318FA">
        <w:rPr>
          <w:rFonts w:asciiTheme="minorHAnsi" w:hAnsiTheme="minorHAnsi"/>
          <w:i/>
          <w:color w:val="17365D" w:themeColor="text2" w:themeShade="BF"/>
          <w:lang w:val="ro-RO"/>
        </w:rPr>
        <w:t xml:space="preserve"> </w:t>
      </w:r>
      <w:r w:rsidRPr="00C318FA">
        <w:rPr>
          <w:rFonts w:asciiTheme="minorHAnsi" w:hAnsiTheme="minorHAnsi"/>
          <w:i/>
          <w:iCs/>
          <w:color w:val="17365D" w:themeColor="text2" w:themeShade="BF"/>
          <w:lang w:val="ro-RO"/>
        </w:rPr>
        <w:t>economice/ domeniilor identificate conform SNC şi SNCDI</w:t>
      </w:r>
      <w:r w:rsidRPr="00C318FA">
        <w:rPr>
          <w:rFonts w:asciiTheme="minorHAnsi" w:hAnsiTheme="minorHAnsi"/>
          <w:color w:val="17365D" w:themeColor="text2" w:themeShade="BF"/>
          <w:lang w:val="ro-RO"/>
        </w:rPr>
        <w:t xml:space="preserve"> -</w:t>
      </w:r>
      <w:r w:rsidR="007272D7"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acoperă OS, dar nu este uşor măsurabil ("cunoaştere").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propuse în cadrul acestei </w:t>
      </w:r>
      <w:r w:rsidR="007272D7" w:rsidRPr="00C318FA">
        <w:rPr>
          <w:rFonts w:asciiTheme="minorHAnsi" w:hAnsiTheme="minorHAnsi"/>
          <w:color w:val="17365D" w:themeColor="text2" w:themeShade="BF"/>
          <w:lang w:val="ro-RO"/>
        </w:rPr>
        <w:t>OS</w:t>
      </w:r>
      <w:r w:rsidRPr="00C318FA">
        <w:rPr>
          <w:rFonts w:asciiTheme="minorHAnsi" w:hAnsiTheme="minorHAnsi"/>
          <w:color w:val="17365D" w:themeColor="text2" w:themeShade="BF"/>
          <w:lang w:val="ro-RO"/>
        </w:rPr>
        <w:t>, dovezile sugerează că investi</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în </w:t>
      </w:r>
      <w:r w:rsidR="007272D7" w:rsidRPr="00C318FA">
        <w:rPr>
          <w:rFonts w:asciiTheme="minorHAnsi" w:hAnsiTheme="minorHAnsi"/>
          <w:color w:val="17365D" w:themeColor="text2" w:themeShade="BF"/>
          <w:lang w:val="ro-RO"/>
        </w:rPr>
        <w:t>actualizarea</w:t>
      </w:r>
      <w:r w:rsidRPr="00C318FA">
        <w:rPr>
          <w:rFonts w:asciiTheme="minorHAnsi" w:hAnsiTheme="minorHAnsi"/>
          <w:color w:val="17365D" w:themeColor="text2" w:themeShade="BF"/>
          <w:lang w:val="ro-RO"/>
        </w:rPr>
        <w:t xml:space="preserve"> aptitudini</w:t>
      </w:r>
      <w:r w:rsidR="007272D7"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w:t>
      </w:r>
      <w:r w:rsidR="007272D7"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w:t>
      </w:r>
      <w:r w:rsidR="007272D7" w:rsidRPr="00C318FA">
        <w:rPr>
          <w:rFonts w:asciiTheme="minorHAnsi" w:hAnsiTheme="minorHAnsi"/>
          <w:color w:val="17365D" w:themeColor="text2" w:themeShade="BF"/>
          <w:lang w:val="ro-RO"/>
        </w:rPr>
        <w:t>conduc</w:t>
      </w:r>
      <w:r w:rsidRPr="00C318FA">
        <w:rPr>
          <w:rFonts w:asciiTheme="minorHAnsi" w:hAnsiTheme="minorHAnsi"/>
          <w:color w:val="17365D" w:themeColor="text2" w:themeShade="BF"/>
          <w:lang w:val="ro-RO"/>
        </w:rPr>
        <w:t xml:space="preserve"> la cre</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adaptabilită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lucrătorilor, în special în cazul implementării </w:t>
      </w:r>
      <w:r w:rsidR="007272D7" w:rsidRPr="00C318FA">
        <w:rPr>
          <w:rFonts w:asciiTheme="minorHAnsi" w:hAnsiTheme="minorHAnsi"/>
          <w:color w:val="17365D" w:themeColor="text2" w:themeShade="BF"/>
          <w:lang w:val="ro-RO"/>
        </w:rPr>
        <w:t xml:space="preserve">de </w:t>
      </w:r>
      <w:r w:rsidRPr="00C318FA">
        <w:rPr>
          <w:rFonts w:asciiTheme="minorHAnsi" w:hAnsiTheme="minorHAnsi"/>
          <w:color w:val="17365D" w:themeColor="text2" w:themeShade="BF"/>
          <w:lang w:val="ro-RO"/>
        </w:rPr>
        <w:t>procese sau tehnologii noi. Cu toate acestea, se pare că formarea angaja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este mai eficient</w:t>
      </w:r>
      <w:r w:rsidR="007272D7"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atunci când angajatorii sunt implica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în </w:t>
      </w:r>
      <w:r w:rsidR="007272D7" w:rsidRPr="00C318FA">
        <w:rPr>
          <w:rFonts w:asciiTheme="minorHAnsi" w:hAnsiTheme="minorHAnsi"/>
          <w:color w:val="17365D" w:themeColor="text2" w:themeShade="BF"/>
          <w:lang w:val="ro-RO"/>
        </w:rPr>
        <w:t>designul</w:t>
      </w:r>
      <w:r w:rsidRPr="00C318FA">
        <w:rPr>
          <w:rFonts w:asciiTheme="minorHAnsi" w:hAnsiTheme="minorHAnsi"/>
          <w:color w:val="17365D" w:themeColor="text2" w:themeShade="BF"/>
          <w:lang w:val="ro-RO"/>
        </w:rPr>
        <w:t xml:space="preserve"> </w:t>
      </w:r>
      <w:r w:rsidR="007272D7" w:rsidRPr="00C318FA">
        <w:rPr>
          <w:rFonts w:asciiTheme="minorHAnsi" w:hAnsiTheme="minorHAnsi"/>
          <w:color w:val="17365D" w:themeColor="text2" w:themeShade="BF"/>
          <w:lang w:val="ro-RO"/>
        </w:rPr>
        <w:t>formării. În plus, în conformitate cu R</w:t>
      </w:r>
      <w:r w:rsidRPr="00C318FA">
        <w:rPr>
          <w:rFonts w:asciiTheme="minorHAnsi" w:hAnsiTheme="minorHAnsi"/>
          <w:color w:val="17365D" w:themeColor="text2" w:themeShade="BF"/>
          <w:lang w:val="ro-RO"/>
        </w:rPr>
        <w:t xml:space="preserve">aportul </w:t>
      </w:r>
      <w:r w:rsidR="007272D7" w:rsidRPr="00C318FA">
        <w:rPr>
          <w:rFonts w:asciiTheme="minorHAnsi" w:hAnsiTheme="minorHAnsi"/>
          <w:color w:val="17365D" w:themeColor="text2" w:themeShade="BF"/>
          <w:lang w:val="ro-RO"/>
        </w:rPr>
        <w:t>Final de S</w:t>
      </w:r>
      <w:r w:rsidRPr="00C318FA">
        <w:rPr>
          <w:rFonts w:asciiTheme="minorHAnsi" w:hAnsiTheme="minorHAnsi"/>
          <w:color w:val="17365D" w:themeColor="text2" w:themeShade="BF"/>
          <w:lang w:val="ro-RO"/>
        </w:rPr>
        <w:t xml:space="preserve">inteză </w:t>
      </w:r>
      <w:r w:rsidR="007272D7" w:rsidRPr="00C318FA">
        <w:rPr>
          <w:rFonts w:asciiTheme="minorHAnsi" w:hAnsiTheme="minorHAnsi"/>
          <w:color w:val="17365D" w:themeColor="text2" w:themeShade="BF"/>
          <w:lang w:val="ro-RO"/>
        </w:rPr>
        <w:t>cu privire la Realizările P</w:t>
      </w:r>
      <w:r w:rsidRPr="00C318FA">
        <w:rPr>
          <w:rFonts w:asciiTheme="minorHAnsi" w:hAnsiTheme="minorHAnsi"/>
          <w:color w:val="17365D" w:themeColor="text2" w:themeShade="BF"/>
          <w:lang w:val="ro-RO"/>
        </w:rPr>
        <w:t>rinc</w:t>
      </w:r>
      <w:r w:rsidR="007272D7" w:rsidRPr="00C318FA">
        <w:rPr>
          <w:rFonts w:asciiTheme="minorHAnsi" w:hAnsiTheme="minorHAnsi"/>
          <w:color w:val="17365D" w:themeColor="text2" w:themeShade="BF"/>
          <w:lang w:val="ro-RO"/>
        </w:rPr>
        <w:t xml:space="preserve">ipale ale </w:t>
      </w:r>
      <w:r w:rsidRPr="00C318FA">
        <w:rPr>
          <w:rFonts w:asciiTheme="minorHAnsi" w:hAnsiTheme="minorHAnsi"/>
          <w:color w:val="17365D" w:themeColor="text2" w:themeShade="BF"/>
          <w:lang w:val="ro-RO"/>
        </w:rPr>
        <w:t>FSE, un exemplu de bună practică este proiectul "</w:t>
      </w:r>
      <w:r w:rsidR="007272D7" w:rsidRPr="00C318FA">
        <w:rPr>
          <w:rFonts w:asciiTheme="minorHAnsi" w:hAnsiTheme="minorHAnsi"/>
          <w:color w:val="17365D" w:themeColor="text2" w:themeShade="BF"/>
          <w:lang w:val="ro-RO"/>
        </w:rPr>
        <w:t>Certificarea Experienţei</w:t>
      </w:r>
      <w:r w:rsidRPr="00C318FA">
        <w:rPr>
          <w:rFonts w:asciiTheme="minorHAnsi" w:hAnsiTheme="minorHAnsi"/>
          <w:color w:val="17365D" w:themeColor="text2" w:themeShade="BF"/>
          <w:lang w:val="ro-RO"/>
        </w:rPr>
        <w:t>", în Belgia, care recunoa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aptitudinile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competen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ele dobândite de-a lungul experien</w:t>
      </w:r>
      <w:r w:rsidR="009C76B6" w:rsidRPr="00C318FA">
        <w:rPr>
          <w:rFonts w:asciiTheme="minorHAnsi" w:hAnsiTheme="minorHAnsi"/>
          <w:color w:val="17365D" w:themeColor="text2" w:themeShade="BF"/>
          <w:lang w:val="ro-RO"/>
        </w:rPr>
        <w:t>ţ</w:t>
      </w:r>
      <w:r w:rsidR="007272D7" w:rsidRPr="00C318FA">
        <w:rPr>
          <w:rFonts w:asciiTheme="minorHAnsi" w:hAnsiTheme="minorHAnsi"/>
          <w:color w:val="17365D" w:themeColor="text2" w:themeShade="BF"/>
          <w:lang w:val="ro-RO"/>
        </w:rPr>
        <w:t>ei</w:t>
      </w:r>
      <w:r w:rsidRPr="00C318FA">
        <w:rPr>
          <w:rFonts w:asciiTheme="minorHAnsi" w:hAnsiTheme="minorHAnsi"/>
          <w:color w:val="17365D" w:themeColor="text2" w:themeShade="BF"/>
          <w:lang w:val="ro-RO"/>
        </w:rPr>
        <w:t xml:space="preserve"> în muncă a unei persoane.</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Mai mult decât atât, setul de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privind accesul </w:t>
      </w:r>
      <w:r w:rsidR="003B726F" w:rsidRPr="00C318FA">
        <w:rPr>
          <w:rFonts w:asciiTheme="minorHAnsi" w:hAnsiTheme="minorHAnsi"/>
          <w:color w:val="17365D" w:themeColor="text2" w:themeShade="BF"/>
          <w:lang w:val="ro-RO"/>
        </w:rPr>
        <w:t>angajaţilor</w:t>
      </w:r>
      <w:r w:rsidRPr="00C318FA">
        <w:rPr>
          <w:rFonts w:asciiTheme="minorHAnsi" w:hAnsiTheme="minorHAnsi"/>
          <w:color w:val="17365D" w:themeColor="text2" w:themeShade="BF"/>
          <w:lang w:val="ro-RO"/>
        </w:rPr>
        <w:t xml:space="preserve"> la învă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area pe tot parcursul vie</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nu ia în considerare problemele </w:t>
      </w:r>
      <w:r w:rsidR="003B726F" w:rsidRPr="00C318FA">
        <w:rPr>
          <w:rFonts w:asciiTheme="minorHAnsi" w:hAnsiTheme="minorHAnsi"/>
          <w:color w:val="17365D" w:themeColor="text2" w:themeShade="BF"/>
          <w:lang w:val="ro-RO"/>
        </w:rPr>
        <w:t>evidenţiate în Acordul de P</w:t>
      </w:r>
      <w:r w:rsidRPr="00C318FA">
        <w:rPr>
          <w:rFonts w:asciiTheme="minorHAnsi" w:hAnsiTheme="minorHAnsi"/>
          <w:color w:val="17365D" w:themeColor="text2" w:themeShade="BF"/>
          <w:lang w:val="ro-RO"/>
        </w:rPr>
        <w:t xml:space="preserve">arteneriat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B07BE5" w:rsidRPr="00C318FA">
        <w:rPr>
          <w:rFonts w:asciiTheme="minorHAnsi" w:hAnsiTheme="minorHAnsi"/>
          <w:color w:val="17365D" w:themeColor="text2" w:themeShade="BF"/>
          <w:lang w:val="ro-RO"/>
        </w:rPr>
        <w:t xml:space="preserve"> </w:t>
      </w:r>
      <w:r w:rsidR="003B726F" w:rsidRPr="00C318FA">
        <w:rPr>
          <w:rFonts w:asciiTheme="minorHAnsi" w:hAnsiTheme="minorHAnsi"/>
          <w:color w:val="17365D" w:themeColor="text2" w:themeShade="BF"/>
          <w:lang w:val="ro-RO"/>
        </w:rPr>
        <w:t xml:space="preserve">în </w:t>
      </w:r>
      <w:r w:rsidRPr="00C318FA">
        <w:rPr>
          <w:rFonts w:asciiTheme="minorHAnsi" w:hAnsiTheme="minorHAnsi"/>
          <w:color w:val="17365D" w:themeColor="text2" w:themeShade="BF"/>
          <w:lang w:val="ro-RO"/>
        </w:rPr>
        <w:t>Strategia Na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pentru Ocuparea For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cu privire la situa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lucrătorilor </w:t>
      </w:r>
      <w:r w:rsidR="003B726F" w:rsidRPr="00C318FA">
        <w:rPr>
          <w:rFonts w:asciiTheme="minorHAnsi" w:hAnsiTheme="minorHAnsi"/>
          <w:color w:val="17365D" w:themeColor="text2" w:themeShade="BF"/>
          <w:lang w:val="ro-RO"/>
        </w:rPr>
        <w:t>vârstnici, care sunt consideraţi</w:t>
      </w:r>
      <w:r w:rsidRPr="00C318FA">
        <w:rPr>
          <w:rFonts w:asciiTheme="minorHAnsi" w:hAnsiTheme="minorHAnsi"/>
          <w:color w:val="17365D" w:themeColor="text2" w:themeShade="BF"/>
          <w:lang w:val="ro-RO"/>
        </w:rPr>
        <w:t xml:space="preserve"> a fi mai pu</w:t>
      </w:r>
      <w:r w:rsidR="009C76B6" w:rsidRPr="00C318FA">
        <w:rPr>
          <w:rFonts w:asciiTheme="minorHAnsi" w:hAnsiTheme="minorHAnsi"/>
          <w:color w:val="17365D" w:themeColor="text2" w:themeShade="BF"/>
          <w:lang w:val="ro-RO"/>
        </w:rPr>
        <w:t>ţ</w:t>
      </w:r>
      <w:r w:rsidR="003B726F" w:rsidRPr="00C318FA">
        <w:rPr>
          <w:rFonts w:asciiTheme="minorHAnsi" w:hAnsiTheme="minorHAnsi"/>
          <w:color w:val="17365D" w:themeColor="text2" w:themeShade="BF"/>
          <w:lang w:val="ro-RO"/>
        </w:rPr>
        <w:t>in orientaţi</w:t>
      </w:r>
      <w:r w:rsidRPr="00C318FA">
        <w:rPr>
          <w:rFonts w:asciiTheme="minorHAnsi" w:hAnsiTheme="minorHAnsi"/>
          <w:color w:val="17365D" w:themeColor="text2" w:themeShade="BF"/>
          <w:lang w:val="ro-RO"/>
        </w:rPr>
        <w:t xml:space="preserve"> spre noile tehnologii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mai dificil de </w:t>
      </w:r>
      <w:r w:rsidR="003B726F" w:rsidRPr="00C318FA">
        <w:rPr>
          <w:rFonts w:asciiTheme="minorHAnsi" w:hAnsiTheme="minorHAnsi"/>
          <w:color w:val="17365D" w:themeColor="text2" w:themeShade="BF"/>
          <w:lang w:val="ro-RO"/>
        </w:rPr>
        <w:t>a fi implicaţi</w:t>
      </w:r>
      <w:r w:rsidRPr="00C318FA">
        <w:rPr>
          <w:rFonts w:asciiTheme="minorHAnsi" w:hAnsiTheme="minorHAnsi"/>
          <w:color w:val="17365D" w:themeColor="text2" w:themeShade="BF"/>
          <w:lang w:val="ro-RO"/>
        </w:rPr>
        <w:t xml:space="preserve"> în noile procese de produc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w:t>
      </w:r>
      <w:r w:rsidR="00D21348" w:rsidRPr="00C318FA">
        <w:rPr>
          <w:rFonts w:asciiTheme="minorHAnsi" w:hAnsiTheme="minorHAnsi"/>
          <w:color w:val="17365D" w:themeColor="text2" w:themeShade="BF"/>
          <w:lang w:val="ro-RO"/>
        </w:rPr>
        <w:t>ş</w:t>
      </w:r>
      <w:r w:rsidR="003B726F" w:rsidRPr="00C318FA">
        <w:rPr>
          <w:rFonts w:asciiTheme="minorHAnsi" w:hAnsiTheme="minorHAnsi"/>
          <w:color w:val="17365D" w:themeColor="text2" w:themeShade="BF"/>
          <w:lang w:val="ro-RO"/>
        </w:rPr>
        <w:t xml:space="preserve">i </w:t>
      </w:r>
      <w:r w:rsidR="00B437C0" w:rsidRPr="00C318FA">
        <w:rPr>
          <w:rFonts w:asciiTheme="minorHAnsi" w:hAnsiTheme="minorHAnsi"/>
          <w:color w:val="17365D" w:themeColor="text2" w:themeShade="BF"/>
          <w:lang w:val="ro-RO"/>
        </w:rPr>
        <w:t xml:space="preserve">a căror </w:t>
      </w:r>
      <w:r w:rsidR="003B726F" w:rsidRPr="00C318FA">
        <w:rPr>
          <w:rFonts w:asciiTheme="minorHAnsi" w:hAnsiTheme="minorHAnsi"/>
          <w:color w:val="17365D" w:themeColor="text2" w:themeShade="BF"/>
          <w:lang w:val="ro-RO"/>
        </w:rPr>
        <w:t>productivitate</w:t>
      </w:r>
      <w:r w:rsidR="00B437C0" w:rsidRPr="00C318FA">
        <w:rPr>
          <w:rFonts w:asciiTheme="minorHAnsi" w:hAnsiTheme="minorHAnsi"/>
          <w:color w:val="17365D" w:themeColor="text2" w:themeShade="BF"/>
          <w:lang w:val="ro-RO"/>
        </w:rPr>
        <w:t xml:space="preserve"> este</w:t>
      </w:r>
      <w:r w:rsidRPr="00C318FA">
        <w:rPr>
          <w:rFonts w:asciiTheme="minorHAnsi" w:hAnsiTheme="minorHAnsi"/>
          <w:color w:val="17365D" w:themeColor="text2" w:themeShade="BF"/>
          <w:lang w:val="ro-RO"/>
        </w:rPr>
        <w:t xml:space="preserve"> mai mică decât cea a altor grupe de vârstă</w:t>
      </w:r>
      <w:r w:rsidR="003B726F" w:rsidRPr="00C318FA">
        <w:rPr>
          <w:rFonts w:asciiTheme="minorHAnsi" w:hAnsiTheme="minorHAnsi"/>
          <w:color w:val="17365D" w:themeColor="text2" w:themeShade="BF"/>
          <w:lang w:val="ro-RO"/>
        </w:rPr>
        <w:t>.</w:t>
      </w:r>
    </w:p>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C12CF3" w:rsidRPr="00C318FA" w:rsidRDefault="00B07BE5" w:rsidP="006F4A58">
      <w:pPr>
        <w:spacing w:before="120" w:line="276" w:lineRule="auto"/>
        <w:rPr>
          <w:rFonts w:asciiTheme="minorHAnsi" w:hAnsiTheme="minorHAnsi"/>
          <w:b/>
          <w:i/>
          <w:color w:val="17365D" w:themeColor="text2" w:themeShade="BF"/>
          <w:sz w:val="22"/>
          <w:lang w:val="ro-RO"/>
        </w:rPr>
      </w:pPr>
      <w:r w:rsidRPr="00C318FA">
        <w:rPr>
          <w:rFonts w:asciiTheme="minorHAnsi" w:hAnsiTheme="minorHAnsi"/>
          <w:b/>
          <w:i/>
          <w:color w:val="17365D" w:themeColor="text2" w:themeShade="BF"/>
          <w:sz w:val="22"/>
          <w:lang w:val="ro-RO"/>
        </w:rPr>
        <w:t>Incluziunea Socială</w:t>
      </w:r>
    </w:p>
    <w:p w:rsidR="00B07BE5" w:rsidRPr="00C318FA" w:rsidRDefault="00B07BE5"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Coerenţa între obiectivele tematice şi nevoile de dezvoltare</w:t>
      </w:r>
    </w:p>
    <w:p w:rsidR="00B07BE5" w:rsidRPr="00C318FA" w:rsidRDefault="00B07BE5" w:rsidP="00B07BE5">
      <w:pPr>
        <w:spacing w:before="120" w:line="276" w:lineRule="auto"/>
        <w:rPr>
          <w:rFonts w:asciiTheme="minorHAnsi" w:hAnsiTheme="minorHAnsi" w:cs="Calibri"/>
          <w:b/>
          <w:color w:val="17365D" w:themeColor="text2" w:themeShade="BF"/>
          <w:lang w:val="ro-RO"/>
        </w:rPr>
      </w:pPr>
      <w:r w:rsidRPr="00C318FA">
        <w:rPr>
          <w:rFonts w:asciiTheme="minorHAnsi" w:hAnsiTheme="minorHAnsi" w:cs="Calibri"/>
          <w:color w:val="17365D" w:themeColor="text2" w:themeShade="BF"/>
          <w:lang w:val="ro-RO"/>
        </w:rPr>
        <w:t xml:space="preserve">Prima secţiune a PO CU evidenţiază că România are a doua cea mai mare rata a persoanelor expuse riscului de sărăcie şi excluziune (AROPE) din UE, </w:t>
      </w:r>
      <w:r w:rsidR="00C41EEB" w:rsidRPr="00C318FA">
        <w:rPr>
          <w:rFonts w:asciiTheme="minorHAnsi" w:hAnsiTheme="minorHAnsi" w:cs="Calibri"/>
          <w:color w:val="17365D" w:themeColor="text2" w:themeShade="BF"/>
          <w:lang w:val="ro-RO"/>
        </w:rPr>
        <w:t xml:space="preserve">conform datelor disponibile pentru anul </w:t>
      </w:r>
      <w:r w:rsidRPr="00C318FA">
        <w:rPr>
          <w:rFonts w:asciiTheme="minorHAnsi" w:hAnsiTheme="minorHAnsi" w:cs="Calibri"/>
          <w:color w:val="17365D" w:themeColor="text2" w:themeShade="BF"/>
          <w:lang w:val="ro-RO"/>
        </w:rPr>
        <w:t xml:space="preserve">2012; prin urmare, selectarea </w:t>
      </w:r>
      <w:r w:rsidRPr="00C318FA">
        <w:rPr>
          <w:rFonts w:asciiTheme="minorHAnsi" w:hAnsiTheme="minorHAnsi" w:cs="Calibri"/>
          <w:b/>
          <w:color w:val="17365D" w:themeColor="text2" w:themeShade="BF"/>
          <w:lang w:val="ro-RO"/>
        </w:rPr>
        <w:t>Obiectivului Tematic 9</w:t>
      </w:r>
      <w:r w:rsidRPr="00C318FA">
        <w:rPr>
          <w:rFonts w:asciiTheme="minorHAnsi" w:hAnsiTheme="minorHAnsi" w:cs="Calibri"/>
          <w:color w:val="17365D" w:themeColor="text2" w:themeShade="BF"/>
          <w:lang w:val="ro-RO"/>
        </w:rPr>
        <w:t xml:space="preserve"> - </w:t>
      </w:r>
      <w:r w:rsidRPr="00C318FA">
        <w:rPr>
          <w:rFonts w:asciiTheme="minorHAnsi" w:hAnsiTheme="minorHAnsi" w:cs="Calibri"/>
          <w:b/>
          <w:i/>
          <w:color w:val="17365D" w:themeColor="text2" w:themeShade="BF"/>
          <w:lang w:val="ro-RO"/>
        </w:rPr>
        <w:t>Promovarea incluziunii sociale, combaterea sărăciei şi a oricărei forme de discriminare</w:t>
      </w:r>
      <w:r w:rsidRPr="00C318FA">
        <w:rPr>
          <w:rFonts w:asciiTheme="minorHAnsi" w:hAnsiTheme="minorHAnsi" w:cs="Calibri"/>
          <w:color w:val="17365D" w:themeColor="text2" w:themeShade="BF"/>
          <w:lang w:val="ro-RO"/>
        </w:rPr>
        <w:t xml:space="preserve"> </w:t>
      </w:r>
      <w:r w:rsidRPr="00C318FA">
        <w:rPr>
          <w:rFonts w:asciiTheme="minorHAnsi" w:hAnsiTheme="minorHAnsi" w:cs="Calibri"/>
          <w:b/>
          <w:color w:val="17365D" w:themeColor="text2" w:themeShade="BF"/>
          <w:lang w:val="ro-RO"/>
        </w:rPr>
        <w:t>este în concordanţă cu nevoile de dezvoltare identificate.</w:t>
      </w:r>
    </w:p>
    <w:p w:rsidR="00B07BE5" w:rsidRPr="00C318FA" w:rsidRDefault="00B07BE5" w:rsidP="00B07BE5">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Selectarea Axei Prioritare</w:t>
      </w:r>
    </w:p>
    <w:p w:rsidR="00B07BE5" w:rsidRPr="00C318FA" w:rsidRDefault="00B07BE5" w:rsidP="00B07BE5">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Obiectivul tematic este implementat la nivelul a 2 Axe Prioritare (</w:t>
      </w:r>
      <w:r w:rsidR="00C41EEB" w:rsidRPr="00C318FA">
        <w:rPr>
          <w:rFonts w:asciiTheme="minorHAnsi" w:hAnsiTheme="minorHAnsi" w:cs="Calibri"/>
          <w:color w:val="17365D" w:themeColor="text2" w:themeShade="BF"/>
          <w:lang w:val="ro-RO"/>
        </w:rPr>
        <w:t>și anume</w:t>
      </w:r>
      <w:r w:rsidRPr="00C318FA">
        <w:rPr>
          <w:rFonts w:asciiTheme="minorHAnsi" w:hAnsiTheme="minorHAnsi" w:cs="Calibri"/>
          <w:color w:val="17365D" w:themeColor="text2" w:themeShade="BF"/>
          <w:lang w:val="ro-RO"/>
        </w:rPr>
        <w:t xml:space="preserve">, AP 4 - </w:t>
      </w:r>
      <w:r w:rsidRPr="00C318FA">
        <w:rPr>
          <w:rFonts w:asciiTheme="minorHAnsi" w:hAnsiTheme="minorHAnsi" w:cs="Calibri"/>
          <w:i/>
          <w:color w:val="17365D" w:themeColor="text2" w:themeShade="BF"/>
          <w:lang w:val="ro-RO"/>
        </w:rPr>
        <w:t xml:space="preserve">Incluziunea socială </w:t>
      </w:r>
      <w:r w:rsidR="00F431E3"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i combaterea sărăciei</w:t>
      </w:r>
      <w:r w:rsidRPr="00C318FA">
        <w:rPr>
          <w:rFonts w:asciiTheme="minorHAnsi" w:hAnsiTheme="minorHAnsi" w:cs="Calibri"/>
          <w:color w:val="17365D" w:themeColor="text2" w:themeShade="BF"/>
          <w:lang w:val="ro-RO"/>
        </w:rPr>
        <w:t xml:space="preserve"> şi AP 5 - </w:t>
      </w:r>
      <w:r w:rsidRPr="00C318FA">
        <w:rPr>
          <w:rFonts w:asciiTheme="minorHAnsi" w:hAnsiTheme="minorHAnsi" w:cs="Calibri"/>
          <w:i/>
          <w:color w:val="17365D" w:themeColor="text2" w:themeShade="BF"/>
          <w:lang w:val="ro-RO"/>
        </w:rPr>
        <w:t>Dezvoltare locală plasată sub responsabilitatea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ii</w:t>
      </w:r>
      <w:r w:rsidRPr="00C318FA">
        <w:rPr>
          <w:rFonts w:asciiTheme="minorHAnsi" w:hAnsiTheme="minorHAnsi" w:cs="Calibri"/>
          <w:color w:val="17365D" w:themeColor="text2" w:themeShade="BF"/>
          <w:lang w:val="ro-RO"/>
        </w:rPr>
        <w:t>), ambele acoperind regiunile "mai puţin dezvoltate" şi "mai dezvoltate". O justificare pentru abordarea</w:t>
      </w:r>
      <w:r w:rsidR="00C41EEB"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celor două categorii de regiuni este inclusă în PO.</w:t>
      </w:r>
    </w:p>
    <w:p w:rsidR="00C12CF3" w:rsidRPr="00C318FA" w:rsidRDefault="00C12CF3" w:rsidP="00A037DB">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Coeren</w:t>
      </w:r>
      <w:r w:rsidR="009C76B6" w:rsidRPr="00C318FA">
        <w:rPr>
          <w:rFonts w:asciiTheme="minorHAnsi" w:hAnsiTheme="minorHAnsi"/>
          <w:b/>
          <w:i/>
          <w:color w:val="17365D" w:themeColor="text2" w:themeShade="BF"/>
          <w:lang w:val="ro-RO"/>
        </w:rPr>
        <w:t>ţ</w:t>
      </w:r>
      <w:r w:rsidR="00295B84" w:rsidRPr="00C318FA">
        <w:rPr>
          <w:rFonts w:asciiTheme="minorHAnsi" w:hAnsiTheme="minorHAnsi"/>
          <w:b/>
          <w:i/>
          <w:color w:val="17365D" w:themeColor="text2" w:themeShade="BF"/>
          <w:lang w:val="ro-RO"/>
        </w:rPr>
        <w:t>a între P</w:t>
      </w:r>
      <w:r w:rsidRPr="00C318FA">
        <w:rPr>
          <w:rFonts w:asciiTheme="minorHAnsi" w:hAnsiTheme="minorHAnsi"/>
          <w:b/>
          <w:i/>
          <w:color w:val="17365D" w:themeColor="text2" w:themeShade="BF"/>
          <w:lang w:val="ro-RO"/>
        </w:rPr>
        <w:t>riorită</w:t>
      </w:r>
      <w:r w:rsidR="009C76B6" w:rsidRPr="00C318FA">
        <w:rPr>
          <w:rFonts w:asciiTheme="minorHAnsi" w:hAnsiTheme="minorHAnsi"/>
          <w:b/>
          <w:i/>
          <w:color w:val="17365D" w:themeColor="text2" w:themeShade="BF"/>
          <w:lang w:val="ro-RO"/>
        </w:rPr>
        <w:t>ţ</w:t>
      </w:r>
      <w:r w:rsidR="00295B84" w:rsidRPr="00C318FA">
        <w:rPr>
          <w:rFonts w:asciiTheme="minorHAnsi" w:hAnsiTheme="minorHAnsi"/>
          <w:b/>
          <w:i/>
          <w:color w:val="17365D" w:themeColor="text2" w:themeShade="BF"/>
          <w:lang w:val="ro-RO"/>
        </w:rPr>
        <w:t>ile de I</w:t>
      </w:r>
      <w:r w:rsidRPr="00C318FA">
        <w:rPr>
          <w:rFonts w:asciiTheme="minorHAnsi" w:hAnsiTheme="minorHAnsi"/>
          <w:b/>
          <w:i/>
          <w:color w:val="17365D" w:themeColor="text2" w:themeShade="BF"/>
          <w:lang w:val="ro-RO"/>
        </w:rPr>
        <w:t>nvesti</w:t>
      </w:r>
      <w:r w:rsidR="009C76B6" w:rsidRPr="00C318FA">
        <w:rPr>
          <w:rFonts w:asciiTheme="minorHAnsi" w:hAnsiTheme="minorHAnsi"/>
          <w:b/>
          <w:i/>
          <w:color w:val="17365D" w:themeColor="text2" w:themeShade="BF"/>
          <w:lang w:val="ro-RO"/>
        </w:rPr>
        <w:t>ţ</w:t>
      </w:r>
      <w:r w:rsidR="00295B84" w:rsidRPr="00C318FA">
        <w:rPr>
          <w:rFonts w:asciiTheme="minorHAnsi" w:hAnsiTheme="minorHAnsi"/>
          <w:b/>
          <w:i/>
          <w:color w:val="17365D" w:themeColor="text2" w:themeShade="BF"/>
          <w:lang w:val="ro-RO"/>
        </w:rPr>
        <w:t>ii, O</w:t>
      </w:r>
      <w:r w:rsidRPr="00C318FA">
        <w:rPr>
          <w:rFonts w:asciiTheme="minorHAnsi" w:hAnsiTheme="minorHAnsi"/>
          <w:b/>
          <w:i/>
          <w:color w:val="17365D" w:themeColor="text2" w:themeShade="BF"/>
          <w:lang w:val="ro-RO"/>
        </w:rPr>
        <w:t>biective</w:t>
      </w:r>
      <w:r w:rsidR="00295B84" w:rsidRPr="00C318FA">
        <w:rPr>
          <w:rFonts w:asciiTheme="minorHAnsi" w:hAnsiTheme="minorHAnsi"/>
          <w:b/>
          <w:i/>
          <w:color w:val="17365D" w:themeColor="text2" w:themeShade="BF"/>
          <w:lang w:val="ro-RO"/>
        </w:rPr>
        <w:t>le Specifice, R</w:t>
      </w:r>
      <w:r w:rsidRPr="00C318FA">
        <w:rPr>
          <w:rFonts w:asciiTheme="minorHAnsi" w:hAnsiTheme="minorHAnsi"/>
          <w:b/>
          <w:i/>
          <w:color w:val="17365D" w:themeColor="text2" w:themeShade="BF"/>
          <w:lang w:val="ro-RO"/>
        </w:rPr>
        <w:t>ezultatele a</w:t>
      </w:r>
      <w:r w:rsidR="00D21348" w:rsidRPr="00C318FA">
        <w:rPr>
          <w:rFonts w:asciiTheme="minorHAnsi" w:hAnsiTheme="minorHAnsi"/>
          <w:b/>
          <w:i/>
          <w:color w:val="17365D" w:themeColor="text2" w:themeShade="BF"/>
          <w:lang w:val="ro-RO"/>
        </w:rPr>
        <w:t>ş</w:t>
      </w:r>
      <w:r w:rsidRPr="00C318FA">
        <w:rPr>
          <w:rFonts w:asciiTheme="minorHAnsi" w:hAnsiTheme="minorHAnsi"/>
          <w:b/>
          <w:i/>
          <w:color w:val="17365D" w:themeColor="text2" w:themeShade="BF"/>
          <w:lang w:val="ro-RO"/>
        </w:rPr>
        <w:t xml:space="preserve">teptate, </w:t>
      </w:r>
      <w:r w:rsidR="00295B84" w:rsidRPr="00C318FA">
        <w:rPr>
          <w:rFonts w:asciiTheme="minorHAnsi" w:hAnsiTheme="minorHAnsi"/>
          <w:b/>
          <w:i/>
          <w:color w:val="17365D" w:themeColor="text2" w:themeShade="BF"/>
          <w:lang w:val="ro-RO"/>
        </w:rPr>
        <w:t>Acţiuni si N</w:t>
      </w:r>
      <w:r w:rsidRPr="00C318FA">
        <w:rPr>
          <w:rFonts w:asciiTheme="minorHAnsi" w:hAnsiTheme="minorHAnsi"/>
          <w:b/>
          <w:i/>
          <w:color w:val="17365D" w:themeColor="text2" w:themeShade="BF"/>
          <w:lang w:val="ro-RO"/>
        </w:rPr>
        <w:t>evoile de dezvoltare</w:t>
      </w:r>
    </w:p>
    <w:p w:rsidR="00C12CF3" w:rsidRPr="00C318FA" w:rsidRDefault="00C12CF3" w:rsidP="006F4A58">
      <w:pPr>
        <w:spacing w:before="120" w:line="276" w:lineRule="auto"/>
        <w:rPr>
          <w:rFonts w:asciiTheme="minorHAnsi" w:hAnsiTheme="minorHAnsi"/>
          <w:b/>
          <w:i/>
          <w:color w:val="17365D" w:themeColor="text2" w:themeShade="BF"/>
          <w:lang w:val="ro-RO"/>
        </w:rPr>
      </w:pPr>
    </w:p>
    <w:p w:rsidR="00C12CF3" w:rsidRPr="00C318FA" w:rsidRDefault="00F00A83" w:rsidP="00310250">
      <w:pPr>
        <w:pStyle w:val="ListParagraph"/>
        <w:numPr>
          <w:ilvl w:val="0"/>
          <w:numId w:val="22"/>
        </w:numPr>
        <w:spacing w:before="120" w:line="276" w:lineRule="auto"/>
        <w:contextualSpacing w:val="0"/>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AP</w:t>
      </w:r>
      <w:r w:rsidR="00C12CF3" w:rsidRPr="00C318FA">
        <w:rPr>
          <w:rFonts w:asciiTheme="minorHAnsi" w:hAnsiTheme="minorHAnsi"/>
          <w:b/>
          <w:color w:val="17365D" w:themeColor="text2" w:themeShade="BF"/>
          <w:lang w:val="ro-RO"/>
        </w:rPr>
        <w:t xml:space="preserve"> 4 - </w:t>
      </w:r>
      <w:r w:rsidRPr="00C318FA">
        <w:rPr>
          <w:rFonts w:asciiTheme="minorHAnsi" w:hAnsiTheme="minorHAnsi"/>
          <w:b/>
          <w:color w:val="17365D" w:themeColor="text2" w:themeShade="BF"/>
          <w:lang w:val="ro-RO"/>
        </w:rPr>
        <w:t xml:space="preserve">Incluziunea socială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combaterea sărăciei</w:t>
      </w:r>
    </w:p>
    <w:p w:rsidR="000D0F10" w:rsidRPr="00C318FA" w:rsidRDefault="00C12CF3" w:rsidP="00FC25D4">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AP 4 este implementat</w:t>
      </w:r>
      <w:r w:rsidR="000D0F10" w:rsidRPr="00C318FA">
        <w:rPr>
          <w:rFonts w:asciiTheme="minorHAnsi" w:hAnsiTheme="minorHAnsi" w:cs="Calibri"/>
          <w:color w:val="17365D" w:themeColor="text2" w:themeShade="BF"/>
          <w:lang w:val="ro-RO"/>
        </w:rPr>
        <w:t>ă</w:t>
      </w:r>
      <w:r w:rsidRPr="00C318FA">
        <w:rPr>
          <w:rFonts w:asciiTheme="minorHAnsi" w:hAnsiTheme="minorHAnsi" w:cs="Calibri"/>
          <w:color w:val="17365D" w:themeColor="text2" w:themeShade="BF"/>
          <w:lang w:val="ro-RO"/>
        </w:rPr>
        <w:t xml:space="preserve"> prin intermediul a </w:t>
      </w:r>
      <w:r w:rsidR="000D0F10" w:rsidRPr="00C318FA">
        <w:rPr>
          <w:rFonts w:asciiTheme="minorHAnsi" w:hAnsiTheme="minorHAnsi" w:cs="Calibri"/>
          <w:b/>
          <w:color w:val="17365D" w:themeColor="text2" w:themeShade="BF"/>
          <w:lang w:val="ro-RO"/>
        </w:rPr>
        <w:t>trei</w:t>
      </w:r>
      <w:r w:rsidR="005803D5" w:rsidRPr="00C318FA">
        <w:rPr>
          <w:rFonts w:asciiTheme="minorHAnsi" w:hAnsiTheme="minorHAnsi" w:cs="Calibri"/>
          <w:b/>
          <w:color w:val="17365D" w:themeColor="text2" w:themeShade="BF"/>
          <w:lang w:val="ro-RO"/>
        </w:rPr>
        <w:t xml:space="preserve"> P</w:t>
      </w:r>
      <w:r w:rsidRPr="00C318FA">
        <w:rPr>
          <w:rFonts w:asciiTheme="minorHAnsi" w:hAnsiTheme="minorHAnsi" w:cs="Calibri"/>
          <w:b/>
          <w:color w:val="17365D" w:themeColor="text2" w:themeShade="BF"/>
          <w:lang w:val="ro-RO"/>
        </w:rPr>
        <w:t>riorită</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 de investi</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ii</w:t>
      </w:r>
      <w:r w:rsidR="000D0F10" w:rsidRPr="00C318FA">
        <w:rPr>
          <w:rFonts w:asciiTheme="minorHAnsi" w:hAnsiTheme="minorHAnsi" w:cs="Calibri"/>
          <w:color w:val="17365D" w:themeColor="text2" w:themeShade="BF"/>
          <w:lang w:val="ro-RO"/>
        </w:rPr>
        <w:t>, selectate din meniul stabilit în R</w:t>
      </w:r>
      <w:r w:rsidRPr="00C318FA">
        <w:rPr>
          <w:rFonts w:asciiTheme="minorHAnsi" w:hAnsiTheme="minorHAnsi" w:cs="Calibri"/>
          <w:color w:val="17365D" w:themeColor="text2" w:themeShade="BF"/>
          <w:lang w:val="ro-RO"/>
        </w:rPr>
        <w:t xml:space="preserve">egulamentul FSE, care </w:t>
      </w:r>
      <w:r w:rsidRPr="00C318FA">
        <w:rPr>
          <w:rFonts w:asciiTheme="minorHAnsi" w:hAnsiTheme="minorHAnsi" w:cs="Calibri"/>
          <w:b/>
          <w:color w:val="17365D" w:themeColor="text2" w:themeShade="BF"/>
          <w:lang w:val="ro-RO"/>
        </w:rPr>
        <w:t>sunt în concordan</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ă cu provocările identificate în prima sec</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iune a PO.</w:t>
      </w:r>
    </w:p>
    <w:p w:rsidR="00C12CF3" w:rsidRPr="00C318FA" w:rsidRDefault="000D0F10" w:rsidP="00BD72DD">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PI</w:t>
      </w:r>
      <w:r w:rsidR="00C12CF3" w:rsidRPr="00C318FA">
        <w:rPr>
          <w:rFonts w:asciiTheme="minorHAnsi" w:hAnsiTheme="minorHAnsi" w:cs="Calibri"/>
          <w:b/>
          <w:color w:val="17365D" w:themeColor="text2" w:themeShade="BF"/>
          <w:lang w:val="ro-RO"/>
        </w:rPr>
        <w:t xml:space="preserve"> 9.2</w:t>
      </w:r>
      <w:r w:rsidR="00C12CF3" w:rsidRPr="00C318FA">
        <w:rPr>
          <w:rFonts w:asciiTheme="minorHAnsi" w:hAnsiTheme="minorHAnsi" w:cs="Calibri"/>
          <w:color w:val="17365D" w:themeColor="text2" w:themeShade="BF"/>
          <w:lang w:val="ro-RO"/>
        </w:rPr>
        <w:t xml:space="preserve"> - </w:t>
      </w:r>
      <w:r w:rsidR="00BD72DD" w:rsidRPr="00C318FA">
        <w:rPr>
          <w:rFonts w:asciiTheme="minorHAnsi" w:hAnsiTheme="minorHAnsi" w:cs="Calibri"/>
          <w:i/>
          <w:color w:val="17365D" w:themeColor="text2" w:themeShade="BF"/>
          <w:lang w:val="ro-RO"/>
        </w:rPr>
        <w:t>Integrarea socio-economică a comunită</w:t>
      </w:r>
      <w:r w:rsidR="00F431E3" w:rsidRPr="00C318FA">
        <w:rPr>
          <w:rFonts w:asciiTheme="minorHAnsi" w:hAnsiTheme="minorHAnsi" w:cs="Calibri"/>
          <w:i/>
          <w:color w:val="17365D" w:themeColor="text2" w:themeShade="BF"/>
          <w:lang w:val="ro-RO"/>
        </w:rPr>
        <w:t>ţ</w:t>
      </w:r>
      <w:r w:rsidR="00BD72DD" w:rsidRPr="00C318FA">
        <w:rPr>
          <w:rFonts w:asciiTheme="minorHAnsi" w:hAnsiTheme="minorHAnsi" w:cs="Calibri"/>
          <w:i/>
          <w:color w:val="17365D" w:themeColor="text2" w:themeShade="BF"/>
          <w:lang w:val="ro-RO"/>
        </w:rPr>
        <w:t xml:space="preserve">ilor marginalizate, cum ar fi romii </w:t>
      </w:r>
      <w:r w:rsidR="00C12CF3" w:rsidRPr="00C318FA">
        <w:rPr>
          <w:rFonts w:asciiTheme="minorHAnsi" w:hAnsiTheme="minorHAnsi" w:cs="Calibri"/>
          <w:color w:val="17365D" w:themeColor="text2" w:themeShade="BF"/>
          <w:lang w:val="ro-RO"/>
        </w:rPr>
        <w:t>se adresează nevoilor comunită</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 xml:space="preserve">ilor vulnerabile, cu risc de sărăcie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i excluziune socială. Ace</w:t>
      </w:r>
      <w:r w:rsidRPr="00C318FA">
        <w:rPr>
          <w:rFonts w:asciiTheme="minorHAnsi" w:hAnsiTheme="minorHAnsi" w:cs="Calibri"/>
          <w:color w:val="17365D" w:themeColor="text2" w:themeShade="BF"/>
          <w:lang w:val="ro-RO"/>
        </w:rPr>
        <w:t>a</w:t>
      </w:r>
      <w:r w:rsidR="00C12CF3" w:rsidRPr="00C318FA">
        <w:rPr>
          <w:rFonts w:asciiTheme="minorHAnsi" w:hAnsiTheme="minorHAnsi" w:cs="Calibri"/>
          <w:color w:val="17365D" w:themeColor="text2" w:themeShade="BF"/>
          <w:lang w:val="ro-RO"/>
        </w:rPr>
        <w:t>st</w:t>
      </w:r>
      <w:r w:rsidRPr="00C318FA">
        <w:rPr>
          <w:rFonts w:asciiTheme="minorHAnsi" w:hAnsiTheme="minorHAnsi" w:cs="Calibri"/>
          <w:color w:val="17365D" w:themeColor="text2" w:themeShade="BF"/>
          <w:lang w:val="ro-RO"/>
        </w:rPr>
        <w:t>ă</w:t>
      </w:r>
      <w:r w:rsidR="00C12CF3"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este tr</w:t>
      </w:r>
      <w:r w:rsidRPr="00C318FA">
        <w:rPr>
          <w:rFonts w:asciiTheme="minorHAnsi" w:hAnsiTheme="minorHAnsi" w:cs="Calibri"/>
          <w:color w:val="17365D" w:themeColor="text2" w:themeShade="BF"/>
          <w:lang w:val="ro-RO"/>
        </w:rPr>
        <w:t>anspusă în continuare în patru O</w:t>
      </w:r>
      <w:r w:rsidR="00C12CF3" w:rsidRPr="00C318FA">
        <w:rPr>
          <w:rFonts w:asciiTheme="minorHAnsi" w:hAnsiTheme="minorHAnsi" w:cs="Calibri"/>
          <w:color w:val="17365D" w:themeColor="text2" w:themeShade="BF"/>
          <w:lang w:val="ro-RO"/>
        </w:rPr>
        <w:t xml:space="preserve">biective </w:t>
      </w:r>
      <w:r w:rsidRPr="00C318FA">
        <w:rPr>
          <w:rFonts w:asciiTheme="minorHAnsi" w:hAnsiTheme="minorHAnsi" w:cs="Calibri"/>
          <w:color w:val="17365D" w:themeColor="text2" w:themeShade="BF"/>
          <w:lang w:val="ro-RO"/>
        </w:rPr>
        <w:t>S</w:t>
      </w:r>
      <w:r w:rsidR="00C12CF3" w:rsidRPr="00C318FA">
        <w:rPr>
          <w:rFonts w:asciiTheme="minorHAnsi" w:hAnsiTheme="minorHAnsi" w:cs="Calibri"/>
          <w:color w:val="17365D" w:themeColor="text2" w:themeShade="BF"/>
          <w:lang w:val="ro-RO"/>
        </w:rPr>
        <w:t>pecifice</w:t>
      </w:r>
      <w:r w:rsidRPr="00C318FA">
        <w:rPr>
          <w:rFonts w:asciiTheme="minorHAnsi" w:hAnsiTheme="minorHAnsi" w:cs="Calibri"/>
          <w:color w:val="17365D" w:themeColor="text2" w:themeShade="BF"/>
          <w:lang w:val="ro-RO"/>
        </w:rPr>
        <w:t>.</w:t>
      </w:r>
    </w:p>
    <w:p w:rsidR="00C12CF3" w:rsidRPr="00C318FA" w:rsidRDefault="00C12CF3" w:rsidP="006F4A58">
      <w:pPr>
        <w:spacing w:before="120" w:line="276" w:lineRule="auto"/>
        <w:rPr>
          <w:rFonts w:asciiTheme="minorHAnsi" w:hAnsiTheme="minorHAnsi" w:cs="Calibri"/>
          <w:color w:val="17365D" w:themeColor="text2" w:themeShade="BF"/>
          <w:lang w:val="ro-RO"/>
        </w:rPr>
      </w:pPr>
    </w:p>
    <w:p w:rsidR="00201121" w:rsidRPr="00C318FA" w:rsidRDefault="00201121" w:rsidP="00201121">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w:t>
      </w:r>
      <w:r w:rsidR="00C12CF3" w:rsidRPr="00C318FA">
        <w:rPr>
          <w:rFonts w:asciiTheme="minorHAnsi" w:hAnsiTheme="minorHAnsi" w:cs="Calibri"/>
          <w:i/>
          <w:color w:val="17365D" w:themeColor="text2" w:themeShade="BF"/>
          <w:lang w:val="ro-RO"/>
        </w:rPr>
        <w:t xml:space="preserve"> - </w:t>
      </w:r>
      <w:r w:rsidRPr="00C318FA">
        <w:rPr>
          <w:rFonts w:asciiTheme="minorHAnsi" w:hAnsiTheme="minorHAnsi" w:cs="Calibri"/>
          <w:i/>
          <w:color w:val="17365D" w:themeColor="text2" w:themeShade="BF"/>
          <w:lang w:val="ro-RO"/>
        </w:rPr>
        <w:t xml:space="preserve">Reducerea numărului de persoane aflate în risc de sărăcie </w:t>
      </w:r>
      <w:r w:rsidR="00F431E3"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i excluziune socială din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ile marginalizate în care există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ie apar</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inând minorită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ii roma (acele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 în care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ia apar</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inând minorită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ii roma reprezintă minim 10% din totalul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iei la nivelul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 xml:space="preserve">ii), prin implementarea de măsuri integrate </w:t>
      </w:r>
      <w:r w:rsidRPr="00C318FA">
        <w:rPr>
          <w:rFonts w:asciiTheme="minorHAnsi" w:hAnsiTheme="minorHAnsi" w:cs="Calibri"/>
          <w:color w:val="17365D" w:themeColor="text2" w:themeShade="BF"/>
          <w:lang w:val="ro-RO"/>
        </w:rPr>
        <w:t xml:space="preserve">este formulat în mod clar şi reflectă PI şi rezultatul aşteptat - </w:t>
      </w:r>
      <w:r w:rsidRPr="00C318FA">
        <w:rPr>
          <w:rFonts w:asciiTheme="minorHAnsi" w:hAnsiTheme="minorHAnsi" w:cs="Calibri"/>
          <w:i/>
          <w:color w:val="17365D" w:themeColor="text2" w:themeShade="BF"/>
          <w:lang w:val="ro-RO"/>
        </w:rPr>
        <w:t xml:space="preserve">Număr redus de persoane aflate în risc de sărăcie </w:t>
      </w:r>
      <w:r w:rsidR="00F431E3"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i excluziune socială din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ile marginalizate în care există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ie apar</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inând minorită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ii roma</w:t>
      </w:r>
      <w:r w:rsidRPr="00C318FA">
        <w:rPr>
          <w:rFonts w:asciiTheme="minorHAnsi" w:hAnsiTheme="minorHAnsi" w:cs="Calibri"/>
          <w:color w:val="17365D" w:themeColor="text2" w:themeShade="BF"/>
          <w:lang w:val="ro-RO"/>
        </w:rPr>
        <w:t>. Cu toate acestea, PO sau documentele ulterioare (cum ar fi ghidurile pentru solicitanţi) ar trebui să clarifice metodologia de identificare</w:t>
      </w:r>
      <w:r w:rsidR="00F8531C" w:rsidRPr="00C318FA">
        <w:rPr>
          <w:rFonts w:asciiTheme="minorHAnsi" w:hAnsiTheme="minorHAnsi" w:cs="Calibri"/>
          <w:color w:val="17365D" w:themeColor="text2" w:themeShade="BF"/>
          <w:lang w:val="ro-RO"/>
        </w:rPr>
        <w:t xml:space="preserve"> a</w:t>
      </w:r>
      <w:r w:rsidRPr="00C318FA">
        <w:rPr>
          <w:rFonts w:asciiTheme="minorHAnsi" w:hAnsiTheme="minorHAnsi" w:cs="Calibri"/>
          <w:color w:val="17365D" w:themeColor="text2" w:themeShade="BF"/>
          <w:lang w:val="ro-RO"/>
        </w:rPr>
        <w:t xml:space="preserve"> comunităţ</w:t>
      </w:r>
      <w:r w:rsidR="00F8531C" w:rsidRPr="00C318FA">
        <w:rPr>
          <w:rFonts w:asciiTheme="minorHAnsi" w:hAnsiTheme="minorHAnsi" w:cs="Calibri"/>
          <w:color w:val="17365D" w:themeColor="text2" w:themeShade="BF"/>
          <w:lang w:val="ro-RO"/>
        </w:rPr>
        <w:t>ilor</w:t>
      </w:r>
      <w:r w:rsidRPr="00C318FA">
        <w:rPr>
          <w:rFonts w:asciiTheme="minorHAnsi" w:hAnsiTheme="minorHAnsi" w:cs="Calibri"/>
          <w:color w:val="17365D" w:themeColor="text2" w:themeShade="BF"/>
          <w:lang w:val="ro-RO"/>
        </w:rPr>
        <w:t xml:space="preserve"> marginalizate cu cel puţin 10% populaţie romă.</w:t>
      </w:r>
    </w:p>
    <w:p w:rsidR="00C12CF3" w:rsidRPr="00C318FA" w:rsidRDefault="00C12CF3" w:rsidP="00751C61">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iunile</w:t>
      </w:r>
      <w:r w:rsidRPr="00C318FA">
        <w:rPr>
          <w:rFonts w:asciiTheme="minorHAnsi" w:hAnsiTheme="minorHAnsi" w:cs="Calibri"/>
          <w:color w:val="17365D" w:themeColor="text2" w:themeShade="BF"/>
          <w:lang w:val="ro-RO"/>
        </w:rPr>
        <w:t xml:space="preserve"> propuse în cadrul </w:t>
      </w:r>
      <w:r w:rsidR="00BC1229"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 sunt relevante pentru atingerea rezultatelor a</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teptate, </w:t>
      </w:r>
      <w:r w:rsidR="00BC1229" w:rsidRPr="00C318FA">
        <w:rPr>
          <w:rFonts w:asciiTheme="minorHAnsi" w:hAnsiTheme="minorHAnsi" w:cs="Calibri"/>
          <w:color w:val="17365D" w:themeColor="text2" w:themeShade="BF"/>
          <w:lang w:val="ro-RO"/>
        </w:rPr>
        <w:t>deoarece</w:t>
      </w:r>
      <w:r w:rsidRPr="00C318FA">
        <w:rPr>
          <w:rFonts w:asciiTheme="minorHAnsi" w:hAnsiTheme="minorHAnsi" w:cs="Calibri"/>
          <w:color w:val="17365D" w:themeColor="text2" w:themeShade="BF"/>
          <w:lang w:val="ro-RO"/>
        </w:rPr>
        <w:t xml:space="preserve"> </w:t>
      </w:r>
      <w:r w:rsidR="00BC1229" w:rsidRPr="00C318FA">
        <w:rPr>
          <w:rFonts w:asciiTheme="minorHAnsi" w:hAnsiTheme="minorHAnsi" w:cs="Calibri"/>
          <w:color w:val="17365D" w:themeColor="text2" w:themeShade="BF"/>
          <w:lang w:val="ro-RO"/>
        </w:rPr>
        <w:t>vizează</w:t>
      </w:r>
      <w:r w:rsidRPr="00C318FA">
        <w:rPr>
          <w:rFonts w:asciiTheme="minorHAnsi" w:hAnsiTheme="minorHAnsi" w:cs="Calibri"/>
          <w:color w:val="17365D" w:themeColor="text2" w:themeShade="BF"/>
          <w:lang w:val="ro-RO"/>
        </w:rPr>
        <w:t xml:space="preserve"> nivelul scăzut al ocupării for</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ei de muncă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w:t>
      </w:r>
      <w:r w:rsidR="00BC1229" w:rsidRPr="00C318FA">
        <w:rPr>
          <w:rFonts w:asciiTheme="minorHAnsi" w:hAnsiTheme="minorHAnsi" w:cs="Calibri"/>
          <w:color w:val="17365D" w:themeColor="text2" w:themeShade="BF"/>
          <w:lang w:val="ro-RO"/>
        </w:rPr>
        <w:t>nivelul</w:t>
      </w:r>
      <w:r w:rsidRPr="00C318FA">
        <w:rPr>
          <w:rFonts w:asciiTheme="minorHAnsi" w:hAnsiTheme="minorHAnsi" w:cs="Calibri"/>
          <w:color w:val="17365D" w:themeColor="text2" w:themeShade="BF"/>
          <w:lang w:val="ro-RO"/>
        </w:rPr>
        <w:t xml:space="preserve"> scăzut</w:t>
      </w:r>
      <w:r w:rsidR="00BC1229" w:rsidRPr="00C318FA">
        <w:rPr>
          <w:rFonts w:asciiTheme="minorHAnsi" w:hAnsiTheme="minorHAnsi" w:cs="Calibri"/>
          <w:color w:val="17365D" w:themeColor="text2" w:themeShade="BF"/>
          <w:lang w:val="ro-RO"/>
        </w:rPr>
        <w:t xml:space="preserve"> de absolvire</w:t>
      </w:r>
      <w:r w:rsidRPr="00C318FA">
        <w:rPr>
          <w:rFonts w:asciiTheme="minorHAnsi" w:hAnsiTheme="minorHAnsi" w:cs="Calibri"/>
          <w:color w:val="17365D" w:themeColor="text2" w:themeShade="BF"/>
          <w:lang w:val="ro-RO"/>
        </w:rPr>
        <w:t xml:space="preserve"> în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coală, identificate în prima sec</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iune a PO </w:t>
      </w:r>
      <w:r w:rsidR="00BC1229" w:rsidRPr="00C318FA">
        <w:rPr>
          <w:rFonts w:asciiTheme="minorHAnsi" w:hAnsiTheme="minorHAnsi" w:cs="Calibri"/>
          <w:color w:val="17365D" w:themeColor="text2" w:themeShade="BF"/>
          <w:lang w:val="ro-RO"/>
        </w:rPr>
        <w:t xml:space="preserve">CU </w:t>
      </w:r>
      <w:r w:rsidRPr="00C318FA">
        <w:rPr>
          <w:rFonts w:asciiTheme="minorHAnsi" w:hAnsiTheme="minorHAnsi" w:cs="Calibri"/>
          <w:color w:val="17365D" w:themeColor="text2" w:themeShade="BF"/>
          <w:lang w:val="ro-RO"/>
        </w:rPr>
        <w:t xml:space="preserve">ca </w:t>
      </w:r>
      <w:r w:rsidR="00BC1229" w:rsidRPr="00C318FA">
        <w:rPr>
          <w:rFonts w:asciiTheme="minorHAnsi" w:hAnsiTheme="minorHAnsi" w:cs="Calibri"/>
          <w:color w:val="17365D" w:themeColor="text2" w:themeShade="BF"/>
          <w:lang w:val="ro-RO"/>
        </w:rPr>
        <w:t>şi cauze</w:t>
      </w:r>
      <w:r w:rsidRPr="00C318FA">
        <w:rPr>
          <w:rFonts w:asciiTheme="minorHAnsi" w:hAnsiTheme="minorHAnsi" w:cs="Calibri"/>
          <w:color w:val="17365D" w:themeColor="text2" w:themeShade="BF"/>
          <w:lang w:val="ro-RO"/>
        </w:rPr>
        <w:t xml:space="preserve"> pentru rata înaltă AROPE.</w:t>
      </w:r>
    </w:p>
    <w:p w:rsidR="00CF4ACF" w:rsidRPr="00C318FA" w:rsidRDefault="00CF4ACF" w:rsidP="00CF4ACF">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4.2</w:t>
      </w:r>
      <w:r w:rsidR="00C12CF3" w:rsidRPr="00C318FA">
        <w:rPr>
          <w:rFonts w:asciiTheme="minorHAnsi" w:hAnsiTheme="minorHAnsi" w:cs="Calibri"/>
          <w:i/>
          <w:color w:val="17365D" w:themeColor="text2" w:themeShade="BF"/>
          <w:lang w:val="ro-RO"/>
        </w:rPr>
        <w:t xml:space="preserve"> - </w:t>
      </w:r>
      <w:r w:rsidRPr="00C318FA">
        <w:rPr>
          <w:rFonts w:asciiTheme="minorHAnsi" w:hAnsiTheme="minorHAnsi" w:cs="Calibri"/>
          <w:i/>
          <w:color w:val="17365D" w:themeColor="text2" w:themeShade="BF"/>
          <w:lang w:val="ro-RO"/>
        </w:rPr>
        <w:t xml:space="preserve">Reducerea numărului de persoane aflate în risc de sărăcie </w:t>
      </w:r>
      <w:r w:rsidR="00F431E3"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i excluziune socială din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 xml:space="preserve">ile marginalizate (non -roma), prin implementarea de măsuri integrate </w:t>
      </w:r>
      <w:r w:rsidRPr="00C318FA">
        <w:rPr>
          <w:rFonts w:asciiTheme="minorHAnsi" w:hAnsiTheme="minorHAnsi" w:cs="Calibri"/>
          <w:color w:val="17365D" w:themeColor="text2" w:themeShade="BF"/>
          <w:lang w:val="ro-RO"/>
        </w:rPr>
        <w:t xml:space="preserve">reflectă PI şi rezultatul aşteptat - </w:t>
      </w:r>
      <w:r w:rsidRPr="00C318FA">
        <w:rPr>
          <w:rFonts w:asciiTheme="minorHAnsi" w:hAnsiTheme="minorHAnsi" w:cs="Calibri"/>
          <w:i/>
          <w:color w:val="17365D" w:themeColor="text2" w:themeShade="BF"/>
          <w:lang w:val="ro-RO"/>
        </w:rPr>
        <w:t xml:space="preserve">Număr redus de persoane aflate în risc de sărăcie </w:t>
      </w:r>
      <w:r w:rsidR="00F431E3"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i excluziune socială din</w:t>
      </w:r>
      <w:r w:rsidRPr="00C318FA">
        <w:rPr>
          <w:rFonts w:asciiTheme="minorHAnsi" w:hAnsiTheme="minorHAnsi" w:cs="Calibri"/>
          <w:color w:val="17365D" w:themeColor="text2" w:themeShade="BF"/>
          <w:lang w:val="ro-RO"/>
        </w:rPr>
        <w:t xml:space="preserve"> </w:t>
      </w:r>
      <w:r w:rsidRPr="00C318FA">
        <w:rPr>
          <w:rFonts w:asciiTheme="minorHAnsi" w:hAnsiTheme="minorHAnsi" w:cs="Calibri"/>
          <w:i/>
          <w:color w:val="17365D" w:themeColor="text2" w:themeShade="BF"/>
          <w:lang w:val="ro-RO"/>
        </w:rPr>
        <w:t>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ile marginalizate (non -roma)</w:t>
      </w:r>
      <w:r w:rsidRPr="00C318FA">
        <w:rPr>
          <w:rFonts w:asciiTheme="minorHAnsi" w:hAnsiTheme="minorHAnsi" w:cs="Calibri"/>
          <w:color w:val="17365D" w:themeColor="text2" w:themeShade="BF"/>
          <w:lang w:val="ro-RO"/>
        </w:rPr>
        <w:t xml:space="preserve">. Cu toate acestea, </w:t>
      </w:r>
      <w:r w:rsidR="00ED1CEF" w:rsidRPr="00C318FA">
        <w:rPr>
          <w:rFonts w:asciiTheme="minorHAnsi" w:hAnsiTheme="minorHAnsi" w:cs="Calibri"/>
          <w:color w:val="17365D" w:themeColor="text2" w:themeShade="BF"/>
          <w:lang w:val="ro-RO"/>
        </w:rPr>
        <w:t>pentru</w:t>
      </w:r>
      <w:r w:rsidRPr="00C318FA">
        <w:rPr>
          <w:rFonts w:asciiTheme="minorHAnsi" w:hAnsiTheme="minorHAnsi" w:cs="Calibri"/>
          <w:color w:val="17365D" w:themeColor="text2" w:themeShade="BF"/>
          <w:lang w:val="ro-RO"/>
        </w:rPr>
        <w:t xml:space="preserve"> a clarifica mai bine sensul comunităţilor non-rom</w:t>
      </w:r>
      <w:r w:rsidR="00ED1CEF" w:rsidRPr="00C318FA">
        <w:rPr>
          <w:rFonts w:asciiTheme="minorHAnsi" w:hAnsiTheme="minorHAnsi" w:cs="Calibri"/>
          <w:color w:val="17365D" w:themeColor="text2" w:themeShade="BF"/>
          <w:lang w:val="ro-RO"/>
        </w:rPr>
        <w:t>a</w:t>
      </w:r>
      <w:r w:rsidRPr="00C318FA">
        <w:rPr>
          <w:rFonts w:asciiTheme="minorHAnsi" w:hAnsiTheme="minorHAnsi" w:cs="Calibri"/>
          <w:color w:val="17365D" w:themeColor="text2" w:themeShade="BF"/>
          <w:lang w:val="ro-RO"/>
        </w:rPr>
        <w:t xml:space="preserve">, explicaţia oferită în cadrul OS 4.1 ar trebui să fie menţionată </w:t>
      </w:r>
      <w:r w:rsidR="003A7C78" w:rsidRPr="00C318FA">
        <w:rPr>
          <w:rFonts w:asciiTheme="minorHAnsi" w:hAnsiTheme="minorHAnsi" w:cs="Calibri"/>
          <w:color w:val="17365D" w:themeColor="text2" w:themeShade="BF"/>
          <w:lang w:val="ro-RO"/>
        </w:rPr>
        <w:t xml:space="preserve">și la nivelul OS 4.2 </w:t>
      </w:r>
      <w:r w:rsidRPr="00C318FA">
        <w:rPr>
          <w:rFonts w:asciiTheme="minorHAnsi" w:hAnsiTheme="minorHAnsi" w:cs="Calibri"/>
          <w:color w:val="17365D" w:themeColor="text2" w:themeShade="BF"/>
          <w:lang w:val="ro-RO"/>
        </w:rPr>
        <w:t xml:space="preserve">(de exemplu, </w:t>
      </w:r>
      <w:r w:rsidRPr="00C318FA">
        <w:rPr>
          <w:rFonts w:asciiTheme="minorHAnsi" w:hAnsiTheme="minorHAnsi" w:cs="Calibri"/>
          <w:i/>
          <w:color w:val="17365D" w:themeColor="text2" w:themeShade="BF"/>
          <w:lang w:val="ro-RO"/>
        </w:rPr>
        <w:t>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le în care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ia apar</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inând minorită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ii roma este mai mică de 10% din totalul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iei la nivelul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ii</w:t>
      </w:r>
      <w:r w:rsidRPr="00C318FA">
        <w:rPr>
          <w:rFonts w:asciiTheme="minorHAnsi" w:hAnsiTheme="minorHAnsi" w:cs="Calibri"/>
          <w:color w:val="17365D" w:themeColor="text2" w:themeShade="BF"/>
          <w:lang w:val="ro-RO"/>
        </w:rPr>
        <w:t xml:space="preserve">). În plus, comentariul furnizat la OS 4.1 se aplică, de asemenea: PO sau documentele ulterioare (cum ar fi ghidurile pentru solicitanţi) ar trebui să clarifice metodologia de identificare </w:t>
      </w:r>
      <w:r w:rsidR="003C2CF2" w:rsidRPr="00C318FA">
        <w:rPr>
          <w:rFonts w:asciiTheme="minorHAnsi" w:hAnsiTheme="minorHAnsi" w:cs="Calibri"/>
          <w:color w:val="17365D" w:themeColor="text2" w:themeShade="BF"/>
          <w:lang w:val="ro-RO"/>
        </w:rPr>
        <w:t xml:space="preserve">a </w:t>
      </w:r>
      <w:r w:rsidRPr="00C318FA">
        <w:rPr>
          <w:rFonts w:asciiTheme="minorHAnsi" w:hAnsiTheme="minorHAnsi" w:cs="Calibri"/>
          <w:color w:val="17365D" w:themeColor="text2" w:themeShade="BF"/>
          <w:lang w:val="ro-RO"/>
        </w:rPr>
        <w:t>comunităţ</w:t>
      </w:r>
      <w:r w:rsidR="003C2CF2" w:rsidRPr="00C318FA">
        <w:rPr>
          <w:rFonts w:asciiTheme="minorHAnsi" w:hAnsiTheme="minorHAnsi" w:cs="Calibri"/>
          <w:color w:val="17365D" w:themeColor="text2" w:themeShade="BF"/>
          <w:lang w:val="ro-RO"/>
        </w:rPr>
        <w:t>ilor</w:t>
      </w:r>
      <w:r w:rsidRPr="00C318FA">
        <w:rPr>
          <w:rFonts w:asciiTheme="minorHAnsi" w:hAnsiTheme="minorHAnsi" w:cs="Calibri"/>
          <w:color w:val="17365D" w:themeColor="text2" w:themeShade="BF"/>
          <w:lang w:val="ro-RO"/>
        </w:rPr>
        <w:t xml:space="preserve"> marginalizate vizate.</w:t>
      </w:r>
    </w:p>
    <w:p w:rsidR="00CF4ACF" w:rsidRPr="00C318FA" w:rsidRDefault="00CF4ACF" w:rsidP="00CF4ACF">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Acţiunile</w:t>
      </w:r>
      <w:r w:rsidRPr="00C318FA">
        <w:rPr>
          <w:rFonts w:asciiTheme="minorHAnsi" w:hAnsiTheme="minorHAnsi" w:cs="Calibri"/>
          <w:color w:val="17365D" w:themeColor="text2" w:themeShade="BF"/>
          <w:lang w:val="ro-RO"/>
        </w:rPr>
        <w:t xml:space="preserve"> propuse în cadrul </w:t>
      </w:r>
      <w:r w:rsidR="006C525F"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4.2 sunt similare cu cele </w:t>
      </w:r>
      <w:r w:rsidR="006C525F" w:rsidRPr="00C318FA">
        <w:rPr>
          <w:rFonts w:asciiTheme="minorHAnsi" w:hAnsiTheme="minorHAnsi" w:cs="Calibri"/>
          <w:color w:val="17365D" w:themeColor="text2" w:themeShade="BF"/>
          <w:lang w:val="ro-RO"/>
        </w:rPr>
        <w:t>de la OS</w:t>
      </w:r>
      <w:r w:rsidRPr="00C318FA">
        <w:rPr>
          <w:rFonts w:asciiTheme="minorHAnsi" w:hAnsiTheme="minorHAnsi" w:cs="Calibri"/>
          <w:color w:val="17365D" w:themeColor="text2" w:themeShade="BF"/>
          <w:lang w:val="ro-RO"/>
        </w:rPr>
        <w:t xml:space="preserve"> 4.1, </w:t>
      </w:r>
      <w:r w:rsidR="006C525F" w:rsidRPr="00C318FA">
        <w:rPr>
          <w:rFonts w:asciiTheme="minorHAnsi" w:hAnsiTheme="minorHAnsi" w:cs="Calibri"/>
          <w:color w:val="17365D" w:themeColor="text2" w:themeShade="BF"/>
          <w:lang w:val="ro-RO"/>
        </w:rPr>
        <w:t>deoarece</w:t>
      </w:r>
      <w:r w:rsidRPr="00C318FA">
        <w:rPr>
          <w:rFonts w:asciiTheme="minorHAnsi" w:hAnsiTheme="minorHAnsi" w:cs="Calibri"/>
          <w:color w:val="17365D" w:themeColor="text2" w:themeShade="BF"/>
          <w:lang w:val="ro-RO"/>
        </w:rPr>
        <w:t xml:space="preserve"> prima secţiune a programului identifică provocări similare pentru </w:t>
      </w:r>
      <w:r w:rsidR="006C525F" w:rsidRPr="00C318FA">
        <w:rPr>
          <w:rFonts w:asciiTheme="minorHAnsi" w:hAnsiTheme="minorHAnsi" w:cs="Calibri"/>
          <w:color w:val="17365D" w:themeColor="text2" w:themeShade="BF"/>
          <w:lang w:val="ro-RO"/>
        </w:rPr>
        <w:t>grupurile vulnerabile roma</w:t>
      </w:r>
      <w:r w:rsidRPr="00C318FA">
        <w:rPr>
          <w:rFonts w:asciiTheme="minorHAnsi" w:hAnsiTheme="minorHAnsi" w:cs="Calibri"/>
          <w:color w:val="17365D" w:themeColor="text2" w:themeShade="BF"/>
          <w:lang w:val="ro-RO"/>
        </w:rPr>
        <w:t xml:space="preserve"> ş</w:t>
      </w:r>
      <w:r w:rsidR="006C525F" w:rsidRPr="00C318FA">
        <w:rPr>
          <w:rFonts w:asciiTheme="minorHAnsi" w:hAnsiTheme="minorHAnsi" w:cs="Calibri"/>
          <w:color w:val="17365D" w:themeColor="text2" w:themeShade="BF"/>
          <w:lang w:val="ro-RO"/>
        </w:rPr>
        <w:t>i non-roma</w:t>
      </w:r>
      <w:r w:rsidRPr="00C318FA">
        <w:rPr>
          <w:rFonts w:asciiTheme="minorHAnsi" w:hAnsiTheme="minorHAnsi" w:cs="Calibri"/>
          <w:color w:val="17365D" w:themeColor="text2" w:themeShade="BF"/>
          <w:lang w:val="ro-RO"/>
        </w:rPr>
        <w:t xml:space="preserve"> (de exemplu, rata scăzută de ocupare ş</w:t>
      </w:r>
      <w:r w:rsidR="006C525F" w:rsidRPr="00C318FA">
        <w:rPr>
          <w:rFonts w:asciiTheme="minorHAnsi" w:hAnsiTheme="minorHAnsi" w:cs="Calibri"/>
          <w:color w:val="17365D" w:themeColor="text2" w:themeShade="BF"/>
          <w:lang w:val="ro-RO"/>
        </w:rPr>
        <w:t>i rata scăzută de absolvire în şcoală</w:t>
      </w:r>
      <w:r w:rsidRPr="00C318FA">
        <w:rPr>
          <w:rFonts w:asciiTheme="minorHAnsi" w:hAnsiTheme="minorHAnsi" w:cs="Calibri"/>
          <w:color w:val="17365D" w:themeColor="text2" w:themeShade="BF"/>
          <w:lang w:val="ro-RO"/>
        </w:rPr>
        <w:t>).</w:t>
      </w:r>
    </w:p>
    <w:p w:rsidR="003C2CF2" w:rsidRPr="00C318FA" w:rsidRDefault="003C2CF2"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4.3</w:t>
      </w:r>
      <w:r w:rsidR="00C12CF3" w:rsidRPr="00C318FA">
        <w:rPr>
          <w:rFonts w:asciiTheme="minorHAnsi" w:hAnsiTheme="minorHAnsi" w:cs="Calibri"/>
          <w:color w:val="17365D" w:themeColor="text2" w:themeShade="BF"/>
          <w:lang w:val="ro-RO"/>
        </w:rPr>
        <w:t xml:space="preserve"> - </w:t>
      </w:r>
      <w:r w:rsidRPr="00C318FA">
        <w:rPr>
          <w:rFonts w:asciiTheme="minorHAnsi" w:hAnsiTheme="minorHAnsi" w:cs="Calibri"/>
          <w:i/>
          <w:color w:val="17365D" w:themeColor="text2" w:themeShade="BF"/>
          <w:lang w:val="ro-RO"/>
        </w:rPr>
        <w:t>Îmbunătă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irea alfabetizării digitale a 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iei din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ile dezavantajate prin sus</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inerea procesului de formare în cadrul re</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elei PAPI</w:t>
      </w:r>
      <w:r w:rsidRPr="00C318FA" w:rsidDel="00785286">
        <w:rPr>
          <w:rFonts w:asciiTheme="minorHAnsi" w:hAnsiTheme="minorHAnsi" w:cs="Calibri"/>
          <w:i/>
          <w:color w:val="17365D" w:themeColor="text2" w:themeShade="BF"/>
          <w:lang w:val="ro-RO"/>
        </w:rPr>
        <w:t xml:space="preserve"> </w:t>
      </w:r>
      <w:r w:rsidRPr="00C318FA">
        <w:rPr>
          <w:rFonts w:asciiTheme="minorHAnsi" w:hAnsiTheme="minorHAnsi" w:cs="Calibri"/>
          <w:i/>
          <w:color w:val="17365D" w:themeColor="text2" w:themeShade="BF"/>
          <w:lang w:val="ro-RO"/>
        </w:rPr>
        <w:t>(e-incluziune)</w:t>
      </w:r>
      <w:r w:rsidR="00C12CF3" w:rsidRPr="00C318FA">
        <w:rPr>
          <w:rFonts w:asciiTheme="minorHAnsi" w:hAnsiTheme="minorHAnsi" w:cs="Calibri"/>
          <w:i/>
          <w:color w:val="17365D" w:themeColor="text2" w:themeShade="BF"/>
          <w:lang w:val="ro-RO"/>
        </w:rPr>
        <w:t xml:space="preserve"> </w:t>
      </w:r>
      <w:r w:rsidRPr="00C318FA">
        <w:rPr>
          <w:rFonts w:asciiTheme="minorHAnsi" w:hAnsiTheme="minorHAnsi" w:cs="Calibri"/>
          <w:color w:val="17365D" w:themeColor="text2" w:themeShade="BF"/>
          <w:lang w:val="ro-RO"/>
        </w:rPr>
        <w:t xml:space="preserve">este formulat în mod clar şi reflectă PI şi </w:t>
      </w:r>
      <w:r w:rsidRPr="00C318FA">
        <w:rPr>
          <w:rFonts w:asciiTheme="minorHAnsi" w:hAnsiTheme="minorHAnsi" w:cs="Calibri"/>
          <w:b/>
          <w:color w:val="17365D" w:themeColor="text2" w:themeShade="BF"/>
          <w:lang w:val="ro-RO"/>
        </w:rPr>
        <w:t>rezultatul aşteptat</w:t>
      </w:r>
      <w:r w:rsidRPr="00C318FA">
        <w:rPr>
          <w:rFonts w:asciiTheme="minorHAnsi" w:hAnsiTheme="minorHAnsi" w:cs="Calibri"/>
          <w:color w:val="17365D" w:themeColor="text2" w:themeShade="BF"/>
          <w:lang w:val="ro-RO"/>
        </w:rPr>
        <w:t xml:space="preserve"> - </w:t>
      </w:r>
      <w:r w:rsidRPr="00C318FA">
        <w:rPr>
          <w:rFonts w:asciiTheme="minorHAnsi" w:hAnsiTheme="minorHAnsi" w:cs="Calibri"/>
          <w:i/>
          <w:color w:val="17365D" w:themeColor="text2" w:themeShade="BF"/>
          <w:lang w:val="ro-RO"/>
        </w:rPr>
        <w:t>Popula</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ie din cadrul comunită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ilor dezavantajate ale căror competen</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e digitale s-au îmbunătă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it prin sus</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inerea procesului de formare în cadrul re</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elei PAPI</w:t>
      </w:r>
      <w:r w:rsidRPr="00C318FA" w:rsidDel="00785286">
        <w:rPr>
          <w:rFonts w:asciiTheme="minorHAnsi" w:hAnsiTheme="minorHAnsi" w:cs="Calibri"/>
          <w:i/>
          <w:color w:val="17365D" w:themeColor="text2" w:themeShade="BF"/>
          <w:lang w:val="ro-RO"/>
        </w:rPr>
        <w:t xml:space="preserve"> </w:t>
      </w:r>
      <w:r w:rsidRPr="00C318FA">
        <w:rPr>
          <w:rFonts w:asciiTheme="minorHAnsi" w:hAnsiTheme="minorHAnsi" w:cs="Calibri"/>
          <w:i/>
          <w:color w:val="17365D" w:themeColor="text2" w:themeShade="BF"/>
          <w:lang w:val="ro-RO"/>
        </w:rPr>
        <w:t>(e-incluziune)</w:t>
      </w:r>
      <w:r w:rsidRPr="00C318FA">
        <w:rPr>
          <w:rFonts w:asciiTheme="minorHAnsi" w:hAnsiTheme="minorHAnsi" w:cs="Calibri"/>
          <w:color w:val="17365D" w:themeColor="text2" w:themeShade="BF"/>
          <w:lang w:val="ro-RO"/>
        </w:rPr>
        <w:t xml:space="preserve">. </w:t>
      </w:r>
      <w:r w:rsidRPr="00C318FA">
        <w:rPr>
          <w:rFonts w:asciiTheme="minorHAnsi" w:hAnsiTheme="minorHAnsi" w:cs="Calibri"/>
          <w:b/>
          <w:color w:val="17365D" w:themeColor="text2" w:themeShade="BF"/>
          <w:lang w:val="ro-RO"/>
        </w:rPr>
        <w:t>Acţiunile</w:t>
      </w:r>
      <w:r w:rsidRPr="00C318FA">
        <w:rPr>
          <w:rFonts w:asciiTheme="minorHAnsi" w:hAnsiTheme="minorHAnsi" w:cs="Calibri"/>
          <w:color w:val="17365D" w:themeColor="text2" w:themeShade="BF"/>
          <w:lang w:val="ro-RO"/>
        </w:rPr>
        <w:t xml:space="preserve"> propuse sunt relevante pentru realizarea schimbării avute în vedere de OS (de exemplu, formarea grupurilor dezavantajate, formarea formatorilor)</w:t>
      </w:r>
    </w:p>
    <w:p w:rsidR="00D1192A" w:rsidRPr="00C318FA" w:rsidRDefault="003C2CF2" w:rsidP="006F4A58">
      <w:pPr>
        <w:spacing w:before="120" w:line="276" w:lineRule="auto"/>
        <w:rPr>
          <w:rFonts w:asciiTheme="minorHAnsi" w:hAnsiTheme="minorHAnsi" w:cs="Calibri"/>
          <w: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4.4</w:t>
      </w:r>
      <w:r w:rsidR="00C12CF3" w:rsidRPr="00C318FA">
        <w:rPr>
          <w:rFonts w:asciiTheme="minorHAnsi" w:hAnsiTheme="minorHAnsi" w:cs="Calibri"/>
          <w:color w:val="17365D" w:themeColor="text2" w:themeShade="BF"/>
          <w:lang w:val="ro-RO"/>
        </w:rPr>
        <w:t xml:space="preserve"> - </w:t>
      </w:r>
      <w:r w:rsidR="00D1192A" w:rsidRPr="00C318FA">
        <w:rPr>
          <w:rFonts w:asciiTheme="minorHAnsi" w:hAnsiTheme="minorHAnsi" w:cs="Calibri"/>
          <w:i/>
          <w:color w:val="17365D" w:themeColor="text2" w:themeShade="BF"/>
          <w:lang w:val="ro-RO"/>
        </w:rPr>
        <w:t xml:space="preserve">Reducerea numărului de persoane aparţinând grupurilor vulnerabile prin furnizarea unor servicii sociale/ medicale/ socio-profesionale/ de formare profesională adecvate nevoilor specifice </w:t>
      </w:r>
      <w:r w:rsidR="00D1192A" w:rsidRPr="00C318FA">
        <w:rPr>
          <w:rFonts w:asciiTheme="minorHAnsi" w:hAnsiTheme="minorHAnsi" w:cs="Calibri"/>
          <w:color w:val="17365D" w:themeColor="text2" w:themeShade="BF"/>
          <w:lang w:val="ro-RO"/>
        </w:rPr>
        <w:t>este formulat în mod clar şi reflectă PI şi rezultatul aşteptat.</w:t>
      </w:r>
    </w:p>
    <w:p w:rsidR="00C12CF3" w:rsidRPr="00C318FA" w:rsidRDefault="00C12CF3" w:rsidP="006F4A58">
      <w:pPr>
        <w:spacing w:before="120" w:line="276" w:lineRule="auto"/>
        <w:rPr>
          <w:rFonts w:asciiTheme="minorHAnsi" w:hAnsiTheme="minorHAnsi" w:cs="Calibri"/>
          <w:b/>
          <w:color w:val="17365D" w:themeColor="text2" w:themeShade="BF"/>
          <w:lang w:val="ro-RO"/>
        </w:rPr>
      </w:pPr>
      <w:r w:rsidRPr="00C318FA">
        <w:rPr>
          <w:rFonts w:asciiTheme="minorHAnsi" w:hAnsiTheme="minorHAnsi" w:cs="Calibri"/>
          <w:b/>
          <w:color w:val="17365D" w:themeColor="text2" w:themeShade="BF"/>
          <w:lang w:val="ro-RO"/>
        </w:rPr>
        <w:t xml:space="preserve">Rezultatul </w:t>
      </w:r>
      <w:r w:rsidR="003A7C78" w:rsidRPr="00C318FA">
        <w:rPr>
          <w:rFonts w:asciiTheme="minorHAnsi" w:hAnsiTheme="minorHAnsi" w:cs="Calibri"/>
          <w:b/>
          <w:color w:val="17365D" w:themeColor="text2" w:themeShade="BF"/>
          <w:lang w:val="ro-RO"/>
        </w:rPr>
        <w:t xml:space="preserve">așteptat </w:t>
      </w:r>
      <w:r w:rsidRPr="00C318FA">
        <w:rPr>
          <w:rFonts w:asciiTheme="minorHAnsi" w:hAnsiTheme="minorHAnsi" w:cs="Calibri"/>
          <w:color w:val="17365D" w:themeColor="text2" w:themeShade="BF"/>
          <w:lang w:val="ro-RO"/>
        </w:rPr>
        <w:t xml:space="preserve">- </w:t>
      </w:r>
      <w:r w:rsidR="001B5169" w:rsidRPr="00C318FA">
        <w:rPr>
          <w:rFonts w:asciiTheme="minorHAnsi" w:hAnsiTheme="minorHAnsi" w:cs="Calibri"/>
          <w:i/>
          <w:color w:val="17365D" w:themeColor="text2" w:themeShade="BF"/>
          <w:lang w:val="ro-RO"/>
        </w:rPr>
        <w:t>Număr de persoane aparţinând grupurilor vulnerabile care au depă</w:t>
      </w:r>
      <w:r w:rsidR="00F431E3" w:rsidRPr="00C318FA">
        <w:rPr>
          <w:rFonts w:asciiTheme="minorHAnsi" w:hAnsiTheme="minorHAnsi" w:cs="Calibri"/>
          <w:i/>
          <w:color w:val="17365D" w:themeColor="text2" w:themeShade="BF"/>
          <w:lang w:val="ro-RO"/>
        </w:rPr>
        <w:t>ş</w:t>
      </w:r>
      <w:r w:rsidR="001B5169" w:rsidRPr="00C318FA">
        <w:rPr>
          <w:rFonts w:asciiTheme="minorHAnsi" w:hAnsiTheme="minorHAnsi" w:cs="Calibri"/>
          <w:i/>
          <w:color w:val="17365D" w:themeColor="text2" w:themeShade="BF"/>
          <w:lang w:val="ro-RO"/>
        </w:rPr>
        <w:t>it situa</w:t>
      </w:r>
      <w:r w:rsidR="00F431E3" w:rsidRPr="00C318FA">
        <w:rPr>
          <w:rFonts w:asciiTheme="minorHAnsi" w:hAnsiTheme="minorHAnsi" w:cs="Calibri"/>
          <w:i/>
          <w:color w:val="17365D" w:themeColor="text2" w:themeShade="BF"/>
          <w:lang w:val="ro-RO"/>
        </w:rPr>
        <w:t>ţ</w:t>
      </w:r>
      <w:r w:rsidR="001B5169" w:rsidRPr="00C318FA">
        <w:rPr>
          <w:rFonts w:asciiTheme="minorHAnsi" w:hAnsiTheme="minorHAnsi" w:cs="Calibri"/>
          <w:i/>
          <w:color w:val="17365D" w:themeColor="text2" w:themeShade="BF"/>
          <w:lang w:val="ro-RO"/>
        </w:rPr>
        <w:t xml:space="preserve">ia de vulnerabilitate prin furnizarea unor servicii sociale/ medicale/ socio-profesionale/ de formare profesională adecvate nevoilor specifice </w:t>
      </w:r>
      <w:r w:rsidR="00E20C62" w:rsidRPr="00C318FA">
        <w:rPr>
          <w:rFonts w:asciiTheme="minorHAnsi" w:hAnsiTheme="minorHAnsi" w:cs="Calibri"/>
          <w:b/>
          <w:color w:val="17365D" w:themeColor="text2" w:themeShade="BF"/>
          <w:lang w:val="ro-RO"/>
        </w:rPr>
        <w:t>este formulat</w:t>
      </w:r>
      <w:r w:rsidRPr="00C318FA">
        <w:rPr>
          <w:rFonts w:asciiTheme="minorHAnsi" w:hAnsiTheme="minorHAnsi" w:cs="Calibri"/>
          <w:b/>
          <w:color w:val="17365D" w:themeColor="text2" w:themeShade="BF"/>
          <w:lang w:val="ro-RO"/>
        </w:rPr>
        <w:t xml:space="preserve"> ca un indicator </w:t>
      </w:r>
      <w:r w:rsidR="00D21348" w:rsidRPr="00C318FA">
        <w:rPr>
          <w:rFonts w:asciiTheme="minorHAnsi" w:hAnsiTheme="minorHAnsi" w:cs="Calibri"/>
          <w:b/>
          <w:color w:val="17365D" w:themeColor="text2" w:themeShade="BF"/>
          <w:lang w:val="ro-RO"/>
        </w:rPr>
        <w:t>ş</w:t>
      </w:r>
      <w:r w:rsidRPr="00C318FA">
        <w:rPr>
          <w:rFonts w:asciiTheme="minorHAnsi" w:hAnsiTheme="minorHAnsi" w:cs="Calibri"/>
          <w:b/>
          <w:color w:val="17365D" w:themeColor="text2" w:themeShade="BF"/>
          <w:lang w:val="ro-RO"/>
        </w:rPr>
        <w:t xml:space="preserve">i nu reflectă </w:t>
      </w:r>
      <w:r w:rsidR="00E20C62" w:rsidRPr="00C318FA">
        <w:rPr>
          <w:rFonts w:asciiTheme="minorHAnsi" w:hAnsiTheme="minorHAnsi" w:cs="Calibri"/>
          <w:b/>
          <w:color w:val="17365D" w:themeColor="text2" w:themeShade="BF"/>
          <w:lang w:val="ro-RO"/>
        </w:rPr>
        <w:t>schimbările preconizate</w:t>
      </w:r>
      <w:r w:rsidRPr="00C318FA">
        <w:rPr>
          <w:rFonts w:asciiTheme="minorHAnsi" w:hAnsiTheme="minorHAnsi" w:cs="Calibri"/>
          <w:color w:val="17365D" w:themeColor="text2" w:themeShade="BF"/>
          <w:lang w:val="ro-RO"/>
        </w:rPr>
        <w:t xml:space="preserve"> </w:t>
      </w:r>
      <w:r w:rsidRPr="00C318FA">
        <w:rPr>
          <w:rFonts w:asciiTheme="minorHAnsi" w:hAnsiTheme="minorHAnsi" w:cs="Calibri"/>
          <w:b/>
          <w:color w:val="17365D" w:themeColor="text2" w:themeShade="BF"/>
          <w:lang w:val="ro-RO"/>
        </w:rPr>
        <w:t>(de exemplu, număr crescut).</w:t>
      </w:r>
    </w:p>
    <w:p w:rsidR="00C12CF3" w:rsidRPr="00C318FA" w:rsidRDefault="00C12CF3"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iunile propuse</w:t>
      </w:r>
      <w:r w:rsidRPr="00C318FA">
        <w:rPr>
          <w:rFonts w:asciiTheme="minorHAnsi" w:hAnsiTheme="minorHAnsi" w:cs="Calibri"/>
          <w:color w:val="17365D" w:themeColor="text2" w:themeShade="BF"/>
          <w:lang w:val="ro-RO"/>
        </w:rPr>
        <w:t xml:space="preserve"> sunt relevante pentru realizarea </w:t>
      </w:r>
      <w:r w:rsidR="0078612E" w:rsidRPr="00C318FA">
        <w:rPr>
          <w:rFonts w:asciiTheme="minorHAnsi" w:hAnsiTheme="minorHAnsi" w:cs="Calibri"/>
          <w:color w:val="17365D" w:themeColor="text2" w:themeShade="BF"/>
          <w:lang w:val="ro-RO"/>
        </w:rPr>
        <w:t>schimbării avute</w:t>
      </w:r>
      <w:r w:rsidRPr="00C318FA">
        <w:rPr>
          <w:rFonts w:asciiTheme="minorHAnsi" w:hAnsiTheme="minorHAnsi" w:cs="Calibri"/>
          <w:color w:val="17365D" w:themeColor="text2" w:themeShade="BF"/>
          <w:lang w:val="ro-RO"/>
        </w:rPr>
        <w:t xml:space="preserve"> în vedere de către </w:t>
      </w:r>
      <w:r w:rsidR="0078612E"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În compara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ie cu versiunile anterioare ale Programului Opera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ional, </w:t>
      </w:r>
      <w:r w:rsidR="0078612E" w:rsidRPr="00C318FA">
        <w:rPr>
          <w:rFonts w:asciiTheme="minorHAnsi" w:hAnsiTheme="minorHAnsi" w:cs="Calibri"/>
          <w:color w:val="17365D" w:themeColor="text2" w:themeShade="BF"/>
          <w:lang w:val="ro-RO"/>
        </w:rPr>
        <w:t xml:space="preserve">au fost incluse </w:t>
      </w:r>
      <w:r w:rsidRPr="00C318FA">
        <w:rPr>
          <w:rFonts w:asciiTheme="minorHAnsi" w:hAnsiTheme="minorHAnsi" w:cs="Calibri"/>
          <w:color w:val="17365D" w:themeColor="text2" w:themeShade="BF"/>
          <w:lang w:val="ro-RO"/>
        </w:rPr>
        <w:t>ac</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iuni personalizate în raport cu fiecare grup vulnerabil identificat în analiza socio-economică</w:t>
      </w:r>
      <w:r w:rsidR="0078612E" w:rsidRPr="00C318FA">
        <w:rPr>
          <w:rFonts w:asciiTheme="minorHAnsi" w:hAnsiTheme="minorHAnsi" w:cs="Calibri"/>
          <w:color w:val="17365D" w:themeColor="text2" w:themeShade="BF"/>
          <w:lang w:val="ro-RO"/>
        </w:rPr>
        <w:t>.</w:t>
      </w:r>
    </w:p>
    <w:p w:rsidR="002A45F4" w:rsidRPr="00C318FA" w:rsidRDefault="002A45F4" w:rsidP="002271AF">
      <w:pPr>
        <w:pStyle w:val="CM1"/>
        <w:spacing w:before="200" w:after="200"/>
        <w:jc w:val="both"/>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kern w:val="12"/>
          <w:sz w:val="20"/>
          <w:szCs w:val="20"/>
          <w:lang w:val="ro-RO"/>
        </w:rPr>
        <w:t>PI</w:t>
      </w:r>
      <w:r w:rsidR="00C12CF3" w:rsidRPr="00C318FA">
        <w:rPr>
          <w:rFonts w:asciiTheme="minorHAnsi" w:hAnsiTheme="minorHAnsi" w:cs="Calibri"/>
          <w:b/>
          <w:color w:val="17365D" w:themeColor="text2" w:themeShade="BF"/>
          <w:kern w:val="12"/>
          <w:sz w:val="20"/>
          <w:szCs w:val="20"/>
          <w:lang w:val="ro-RO"/>
        </w:rPr>
        <w:t xml:space="preserve"> 9.4</w:t>
      </w:r>
      <w:r w:rsidR="00C12CF3" w:rsidRPr="00C318FA">
        <w:rPr>
          <w:rFonts w:asciiTheme="minorHAnsi" w:hAnsiTheme="minorHAnsi" w:cs="Calibri"/>
          <w:i/>
          <w:color w:val="17365D" w:themeColor="text2" w:themeShade="BF"/>
          <w:lang w:val="ro-RO"/>
        </w:rPr>
        <w:t xml:space="preserve"> </w:t>
      </w:r>
      <w:r w:rsidR="00C12CF3" w:rsidRPr="00C318FA">
        <w:rPr>
          <w:rFonts w:asciiTheme="minorHAnsi" w:hAnsiTheme="minorHAnsi" w:cs="Calibri"/>
          <w:i/>
          <w:color w:val="17365D" w:themeColor="text2" w:themeShade="BF"/>
          <w:kern w:val="12"/>
          <w:sz w:val="20"/>
          <w:szCs w:val="20"/>
          <w:lang w:val="ro-RO"/>
        </w:rPr>
        <w:t xml:space="preserve">- </w:t>
      </w:r>
      <w:r w:rsidR="002271AF" w:rsidRPr="00C318FA">
        <w:rPr>
          <w:rFonts w:asciiTheme="minorHAnsi" w:hAnsiTheme="minorHAnsi" w:cs="Calibri"/>
          <w:i/>
          <w:color w:val="17365D" w:themeColor="text2" w:themeShade="BF"/>
          <w:kern w:val="12"/>
          <w:sz w:val="20"/>
          <w:szCs w:val="20"/>
          <w:lang w:val="ro-RO"/>
        </w:rPr>
        <w:t>Cre</w:t>
      </w:r>
      <w:r w:rsidR="00F431E3" w:rsidRPr="00C318FA">
        <w:rPr>
          <w:rFonts w:asciiTheme="minorHAnsi" w:hAnsiTheme="minorHAnsi" w:cs="Calibri"/>
          <w:i/>
          <w:color w:val="17365D" w:themeColor="text2" w:themeShade="BF"/>
          <w:kern w:val="12"/>
          <w:sz w:val="20"/>
          <w:szCs w:val="20"/>
          <w:lang w:val="ro-RO"/>
        </w:rPr>
        <w:t>ş</w:t>
      </w:r>
      <w:r w:rsidR="002271AF" w:rsidRPr="00C318FA">
        <w:rPr>
          <w:rFonts w:asciiTheme="minorHAnsi" w:hAnsiTheme="minorHAnsi" w:cs="Calibri"/>
          <w:i/>
          <w:color w:val="17365D" w:themeColor="text2" w:themeShade="BF"/>
          <w:kern w:val="12"/>
          <w:sz w:val="20"/>
          <w:szCs w:val="20"/>
          <w:lang w:val="ro-RO"/>
        </w:rPr>
        <w:t xml:space="preserve">terea accesului la servicii accesibile, durabile </w:t>
      </w:r>
      <w:r w:rsidR="00F431E3" w:rsidRPr="00C318FA">
        <w:rPr>
          <w:rFonts w:asciiTheme="minorHAnsi" w:hAnsiTheme="minorHAnsi" w:cs="Calibri"/>
          <w:i/>
          <w:color w:val="17365D" w:themeColor="text2" w:themeShade="BF"/>
          <w:kern w:val="12"/>
          <w:sz w:val="20"/>
          <w:szCs w:val="20"/>
          <w:lang w:val="ro-RO"/>
        </w:rPr>
        <w:t>ş</w:t>
      </w:r>
      <w:r w:rsidR="002271AF" w:rsidRPr="00C318FA">
        <w:rPr>
          <w:rFonts w:asciiTheme="minorHAnsi" w:hAnsiTheme="minorHAnsi" w:cs="Calibri"/>
          <w:i/>
          <w:color w:val="17365D" w:themeColor="text2" w:themeShade="BF"/>
          <w:kern w:val="12"/>
          <w:sz w:val="20"/>
          <w:szCs w:val="20"/>
          <w:lang w:val="ro-RO"/>
        </w:rPr>
        <w:t>i de înaltă calitate, inclusiv asisten</w:t>
      </w:r>
      <w:r w:rsidR="00F431E3" w:rsidRPr="00C318FA">
        <w:rPr>
          <w:rFonts w:asciiTheme="minorHAnsi" w:hAnsiTheme="minorHAnsi" w:cs="Calibri"/>
          <w:i/>
          <w:color w:val="17365D" w:themeColor="text2" w:themeShade="BF"/>
          <w:kern w:val="12"/>
          <w:sz w:val="20"/>
          <w:szCs w:val="20"/>
          <w:lang w:val="ro-RO"/>
        </w:rPr>
        <w:t>ţ</w:t>
      </w:r>
      <w:r w:rsidR="002271AF" w:rsidRPr="00C318FA">
        <w:rPr>
          <w:rFonts w:asciiTheme="minorHAnsi" w:hAnsiTheme="minorHAnsi" w:cs="Calibri"/>
          <w:i/>
          <w:color w:val="17365D" w:themeColor="text2" w:themeShade="BF"/>
          <w:kern w:val="12"/>
          <w:sz w:val="20"/>
          <w:szCs w:val="20"/>
          <w:lang w:val="ro-RO"/>
        </w:rPr>
        <w:t xml:space="preserve">ă medicală </w:t>
      </w:r>
      <w:r w:rsidR="00F431E3" w:rsidRPr="00C318FA">
        <w:rPr>
          <w:rFonts w:asciiTheme="minorHAnsi" w:hAnsiTheme="minorHAnsi" w:cs="Calibri"/>
          <w:i/>
          <w:color w:val="17365D" w:themeColor="text2" w:themeShade="BF"/>
          <w:kern w:val="12"/>
          <w:sz w:val="20"/>
          <w:szCs w:val="20"/>
          <w:lang w:val="ro-RO"/>
        </w:rPr>
        <w:t>ş</w:t>
      </w:r>
      <w:r w:rsidR="002271AF" w:rsidRPr="00C318FA">
        <w:rPr>
          <w:rFonts w:asciiTheme="minorHAnsi" w:hAnsiTheme="minorHAnsi" w:cs="Calibri"/>
          <w:i/>
          <w:color w:val="17365D" w:themeColor="text2" w:themeShade="BF"/>
          <w:kern w:val="12"/>
          <w:sz w:val="20"/>
          <w:szCs w:val="20"/>
          <w:lang w:val="ro-RO"/>
        </w:rPr>
        <w:t>i servicii sociale de interes general</w:t>
      </w:r>
      <w:r w:rsidR="002271AF" w:rsidRPr="00C318FA">
        <w:rPr>
          <w:rFonts w:asciiTheme="minorHAnsi" w:hAnsiTheme="minorHAnsi" w:cs="Calibri"/>
          <w:color w:val="17365D" w:themeColor="text2" w:themeShade="BF"/>
          <w:kern w:val="12"/>
          <w:sz w:val="20"/>
          <w:szCs w:val="20"/>
          <w:lang w:val="ro-RO"/>
        </w:rPr>
        <w:t xml:space="preserve"> </w:t>
      </w:r>
      <w:r w:rsidRPr="00C318FA">
        <w:rPr>
          <w:rFonts w:asciiTheme="minorHAnsi" w:hAnsiTheme="minorHAnsi" w:cs="Calibri"/>
          <w:color w:val="17365D" w:themeColor="text2" w:themeShade="BF"/>
          <w:kern w:val="12"/>
          <w:sz w:val="20"/>
          <w:szCs w:val="20"/>
          <w:lang w:val="ro-RO"/>
        </w:rPr>
        <w:t xml:space="preserve">este în concordanţă cu nevoile de dezvoltare. Prima secţiune a PO </w:t>
      </w:r>
      <w:r w:rsidR="00F9083C" w:rsidRPr="00C318FA">
        <w:rPr>
          <w:rFonts w:asciiTheme="minorHAnsi" w:hAnsiTheme="minorHAnsi" w:cs="Calibri"/>
          <w:color w:val="17365D" w:themeColor="text2" w:themeShade="BF"/>
          <w:kern w:val="12"/>
          <w:sz w:val="20"/>
          <w:szCs w:val="20"/>
          <w:lang w:val="ro-RO"/>
        </w:rPr>
        <w:t>CU</w:t>
      </w:r>
      <w:r w:rsidRPr="00C318FA">
        <w:rPr>
          <w:rFonts w:asciiTheme="minorHAnsi" w:hAnsiTheme="minorHAnsi" w:cs="Calibri"/>
          <w:color w:val="17365D" w:themeColor="text2" w:themeShade="BF"/>
          <w:kern w:val="12"/>
          <w:sz w:val="20"/>
          <w:szCs w:val="20"/>
          <w:lang w:val="ro-RO"/>
        </w:rPr>
        <w:t xml:space="preserve"> identifică provocări legate de accesul limitat la servicii sociale şi calitate</w:t>
      </w:r>
      <w:r w:rsidR="00F9083C" w:rsidRPr="00C318FA">
        <w:rPr>
          <w:rFonts w:asciiTheme="minorHAnsi" w:hAnsiTheme="minorHAnsi" w:cs="Calibri"/>
          <w:color w:val="17365D" w:themeColor="text2" w:themeShade="BF"/>
          <w:kern w:val="12"/>
          <w:sz w:val="20"/>
          <w:szCs w:val="20"/>
          <w:lang w:val="ro-RO"/>
        </w:rPr>
        <w:t>a</w:t>
      </w:r>
      <w:r w:rsidRPr="00C318FA">
        <w:rPr>
          <w:rFonts w:asciiTheme="minorHAnsi" w:hAnsiTheme="minorHAnsi" w:cs="Calibri"/>
          <w:color w:val="17365D" w:themeColor="text2" w:themeShade="BF"/>
          <w:kern w:val="12"/>
          <w:sz w:val="20"/>
          <w:szCs w:val="20"/>
          <w:lang w:val="ro-RO"/>
        </w:rPr>
        <w:t xml:space="preserve"> scăzută şi accesul inegal la serviciile de sănătate. Ace</w:t>
      </w:r>
      <w:r w:rsidR="00F9083C" w:rsidRPr="00C318FA">
        <w:rPr>
          <w:rFonts w:asciiTheme="minorHAnsi" w:hAnsiTheme="minorHAnsi" w:cs="Calibri"/>
          <w:color w:val="17365D" w:themeColor="text2" w:themeShade="BF"/>
          <w:kern w:val="12"/>
          <w:sz w:val="20"/>
          <w:szCs w:val="20"/>
          <w:lang w:val="ro-RO"/>
        </w:rPr>
        <w:t>a</w:t>
      </w:r>
      <w:r w:rsidRPr="00C318FA">
        <w:rPr>
          <w:rFonts w:asciiTheme="minorHAnsi" w:hAnsiTheme="minorHAnsi" w:cs="Calibri"/>
          <w:color w:val="17365D" w:themeColor="text2" w:themeShade="BF"/>
          <w:kern w:val="12"/>
          <w:sz w:val="20"/>
          <w:szCs w:val="20"/>
          <w:lang w:val="ro-RO"/>
        </w:rPr>
        <w:t>st</w:t>
      </w:r>
      <w:r w:rsidR="00F9083C" w:rsidRPr="00C318FA">
        <w:rPr>
          <w:rFonts w:asciiTheme="minorHAnsi" w:hAnsiTheme="minorHAnsi" w:cs="Calibri"/>
          <w:color w:val="17365D" w:themeColor="text2" w:themeShade="BF"/>
          <w:kern w:val="12"/>
          <w:sz w:val="20"/>
          <w:szCs w:val="20"/>
          <w:lang w:val="ro-RO"/>
        </w:rPr>
        <w:t>ă</w:t>
      </w:r>
      <w:r w:rsidRPr="00C318FA">
        <w:rPr>
          <w:rFonts w:asciiTheme="minorHAnsi" w:hAnsiTheme="minorHAnsi" w:cs="Calibri"/>
          <w:color w:val="17365D" w:themeColor="text2" w:themeShade="BF"/>
          <w:kern w:val="12"/>
          <w:sz w:val="20"/>
          <w:szCs w:val="20"/>
          <w:lang w:val="ro-RO"/>
        </w:rPr>
        <w:t xml:space="preserve"> </w:t>
      </w:r>
      <w:r w:rsidR="00F9083C" w:rsidRPr="00C318FA">
        <w:rPr>
          <w:rFonts w:asciiTheme="minorHAnsi" w:hAnsiTheme="minorHAnsi" w:cs="Calibri"/>
          <w:color w:val="17365D" w:themeColor="text2" w:themeShade="BF"/>
          <w:kern w:val="12"/>
          <w:sz w:val="20"/>
          <w:szCs w:val="20"/>
          <w:lang w:val="ro-RO"/>
        </w:rPr>
        <w:t>PI este defalcată</w:t>
      </w:r>
      <w:r w:rsidRPr="00C318FA">
        <w:rPr>
          <w:rFonts w:asciiTheme="minorHAnsi" w:hAnsiTheme="minorHAnsi" w:cs="Calibri"/>
          <w:color w:val="17365D" w:themeColor="text2" w:themeShade="BF"/>
          <w:kern w:val="12"/>
          <w:sz w:val="20"/>
          <w:szCs w:val="20"/>
          <w:lang w:val="ro-RO"/>
        </w:rPr>
        <w:t xml:space="preserve"> în unspre</w:t>
      </w:r>
      <w:r w:rsidR="00F9083C" w:rsidRPr="00C318FA">
        <w:rPr>
          <w:rFonts w:asciiTheme="minorHAnsi" w:hAnsiTheme="minorHAnsi" w:cs="Calibri"/>
          <w:color w:val="17365D" w:themeColor="text2" w:themeShade="BF"/>
          <w:kern w:val="12"/>
          <w:sz w:val="20"/>
          <w:szCs w:val="20"/>
          <w:lang w:val="ro-RO"/>
        </w:rPr>
        <w:t>zece Obiective S</w:t>
      </w:r>
      <w:r w:rsidRPr="00C318FA">
        <w:rPr>
          <w:rFonts w:asciiTheme="minorHAnsi" w:hAnsiTheme="minorHAnsi" w:cs="Calibri"/>
          <w:color w:val="17365D" w:themeColor="text2" w:themeShade="BF"/>
          <w:kern w:val="12"/>
          <w:sz w:val="20"/>
          <w:szCs w:val="20"/>
          <w:lang w:val="ro-RO"/>
        </w:rPr>
        <w:t>pecifice.</w:t>
      </w:r>
    </w:p>
    <w:p w:rsidR="005A6BDC" w:rsidRPr="00C318FA" w:rsidRDefault="005A6BDC" w:rsidP="00882764">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4.5</w:t>
      </w:r>
      <w:r w:rsidR="00C12CF3" w:rsidRPr="00C318FA">
        <w:rPr>
          <w:rFonts w:asciiTheme="minorHAnsi" w:hAnsiTheme="minorHAnsi" w:cs="Calibri"/>
          <w:color w:val="17365D" w:themeColor="text2" w:themeShade="BF"/>
          <w:lang w:val="ro-RO"/>
        </w:rPr>
        <w:t xml:space="preserve"> - </w:t>
      </w:r>
      <w:r w:rsidR="00882764" w:rsidRPr="00C318FA">
        <w:rPr>
          <w:rFonts w:asciiTheme="minorHAnsi" w:hAnsiTheme="minorHAnsi" w:cs="Calibri"/>
          <w:i/>
          <w:color w:val="17365D" w:themeColor="text2" w:themeShade="BF"/>
          <w:lang w:val="ro-RO"/>
        </w:rPr>
        <w:t>Creşterea calităţii sistemului de asistenţă socială prin introducerea de instrumente/ proceduri/ mecanisme etc. şi prin îmbunătă</w:t>
      </w:r>
      <w:r w:rsidR="00F431E3" w:rsidRPr="00C318FA">
        <w:rPr>
          <w:rFonts w:asciiTheme="minorHAnsi" w:hAnsiTheme="minorHAnsi" w:cs="Calibri"/>
          <w:i/>
          <w:color w:val="17365D" w:themeColor="text2" w:themeShade="BF"/>
          <w:lang w:val="ro-RO"/>
        </w:rPr>
        <w:t>ţ</w:t>
      </w:r>
      <w:r w:rsidR="00882764" w:rsidRPr="00C318FA">
        <w:rPr>
          <w:rFonts w:asciiTheme="minorHAnsi" w:hAnsiTheme="minorHAnsi" w:cs="Calibri"/>
          <w:i/>
          <w:color w:val="17365D" w:themeColor="text2" w:themeShade="BF"/>
          <w:lang w:val="ro-RO"/>
        </w:rPr>
        <w:t>irea nivelului de competen</w:t>
      </w:r>
      <w:r w:rsidR="00F431E3" w:rsidRPr="00C318FA">
        <w:rPr>
          <w:rFonts w:asciiTheme="minorHAnsi" w:hAnsiTheme="minorHAnsi" w:cs="Calibri"/>
          <w:i/>
          <w:color w:val="17365D" w:themeColor="text2" w:themeShade="BF"/>
          <w:lang w:val="ro-RO"/>
        </w:rPr>
        <w:t>ţ</w:t>
      </w:r>
      <w:r w:rsidR="00882764" w:rsidRPr="00C318FA">
        <w:rPr>
          <w:rFonts w:asciiTheme="minorHAnsi" w:hAnsiTheme="minorHAnsi" w:cs="Calibri"/>
          <w:i/>
          <w:color w:val="17365D" w:themeColor="text2" w:themeShade="BF"/>
          <w:lang w:val="ro-RO"/>
        </w:rPr>
        <w:t>e al profesioni</w:t>
      </w:r>
      <w:r w:rsidR="00F431E3" w:rsidRPr="00C318FA">
        <w:rPr>
          <w:rFonts w:asciiTheme="minorHAnsi" w:hAnsiTheme="minorHAnsi" w:cs="Calibri"/>
          <w:i/>
          <w:color w:val="17365D" w:themeColor="text2" w:themeShade="BF"/>
          <w:lang w:val="ro-RO"/>
        </w:rPr>
        <w:t>ş</w:t>
      </w:r>
      <w:r w:rsidR="00882764" w:rsidRPr="00C318FA">
        <w:rPr>
          <w:rFonts w:asciiTheme="minorHAnsi" w:hAnsiTheme="minorHAnsi" w:cs="Calibri"/>
          <w:i/>
          <w:color w:val="17365D" w:themeColor="text2" w:themeShade="BF"/>
          <w:lang w:val="ro-RO"/>
        </w:rPr>
        <w:t>tilor din sistem</w:t>
      </w:r>
      <w:r w:rsidR="00882764" w:rsidRPr="00C318FA" w:rsidDel="00730A2B">
        <w:rPr>
          <w:rFonts w:asciiTheme="minorHAnsi" w:hAnsiTheme="minorHAnsi" w:cs="Calibri"/>
          <w:i/>
          <w:color w:val="17365D" w:themeColor="text2" w:themeShade="BF"/>
          <w:lang w:val="ro-RO"/>
        </w:rPr>
        <w:t xml:space="preserve"> </w:t>
      </w:r>
      <w:r w:rsidRPr="00C318FA">
        <w:rPr>
          <w:rFonts w:asciiTheme="minorHAnsi" w:hAnsiTheme="minorHAnsi" w:cs="Calibri"/>
          <w:color w:val="17365D" w:themeColor="text2" w:themeShade="BF"/>
          <w:lang w:val="ro-RO"/>
        </w:rPr>
        <w:t xml:space="preserve">este formulat în mod clar şi reflectă </w:t>
      </w:r>
      <w:r w:rsidR="00882764" w:rsidRPr="00C318FA">
        <w:rPr>
          <w:rFonts w:asciiTheme="minorHAnsi" w:hAnsiTheme="minorHAnsi" w:cs="Calibri"/>
          <w:color w:val="17365D" w:themeColor="text2" w:themeShade="BF"/>
          <w:lang w:val="ro-RO"/>
        </w:rPr>
        <w:t>PI</w:t>
      </w:r>
      <w:r w:rsidRPr="00C318FA">
        <w:rPr>
          <w:rFonts w:asciiTheme="minorHAnsi" w:hAnsiTheme="minorHAnsi" w:cs="Calibri"/>
          <w:color w:val="17365D" w:themeColor="text2" w:themeShade="BF"/>
          <w:lang w:val="ro-RO"/>
        </w:rPr>
        <w:t xml:space="preserve"> şi </w:t>
      </w:r>
      <w:r w:rsidRPr="00C318FA">
        <w:rPr>
          <w:rFonts w:asciiTheme="minorHAnsi" w:hAnsiTheme="minorHAnsi" w:cs="Calibri"/>
          <w:b/>
          <w:color w:val="17365D" w:themeColor="text2" w:themeShade="BF"/>
          <w:lang w:val="ro-RO"/>
        </w:rPr>
        <w:t>rezultatele aşteptate</w:t>
      </w:r>
      <w:r w:rsidRPr="00C318FA">
        <w:rPr>
          <w:rFonts w:asciiTheme="minorHAnsi" w:hAnsiTheme="minorHAnsi" w:cs="Calibri"/>
          <w:color w:val="17365D" w:themeColor="text2" w:themeShade="BF"/>
          <w:lang w:val="ro-RO"/>
        </w:rPr>
        <w:t xml:space="preserve"> - </w:t>
      </w:r>
      <w:r w:rsidR="00882764" w:rsidRPr="00C318FA">
        <w:rPr>
          <w:rFonts w:asciiTheme="minorHAnsi" w:hAnsiTheme="minorHAnsi" w:cs="Calibri"/>
          <w:i/>
          <w:color w:val="17365D" w:themeColor="text2" w:themeShade="BF"/>
          <w:lang w:val="ro-RO"/>
        </w:rPr>
        <w:t xml:space="preserve">Instrumente/ proceduri/ mecanisme etc. în domeniul asistenţei sociale </w:t>
      </w:r>
      <w:r w:rsidR="00882764" w:rsidRPr="00C318FA">
        <w:rPr>
          <w:rFonts w:asciiTheme="minorHAnsi" w:hAnsiTheme="minorHAnsi" w:cs="Calibri"/>
          <w:color w:val="17365D" w:themeColor="text2" w:themeShade="BF"/>
          <w:lang w:val="ro-RO"/>
        </w:rPr>
        <w:t>şi</w:t>
      </w:r>
      <w:r w:rsidR="00882764" w:rsidRPr="00C318FA">
        <w:rPr>
          <w:rFonts w:asciiTheme="minorHAnsi" w:hAnsiTheme="minorHAnsi" w:cs="Calibri"/>
          <w:i/>
          <w:color w:val="17365D" w:themeColor="text2" w:themeShade="BF"/>
          <w:lang w:val="ro-RO"/>
        </w:rPr>
        <w:t xml:space="preserve"> Nivel de competen</w:t>
      </w:r>
      <w:r w:rsidR="00F431E3" w:rsidRPr="00C318FA">
        <w:rPr>
          <w:rFonts w:asciiTheme="minorHAnsi" w:hAnsiTheme="minorHAnsi" w:cs="Calibri"/>
          <w:i/>
          <w:color w:val="17365D" w:themeColor="text2" w:themeShade="BF"/>
          <w:lang w:val="ro-RO"/>
        </w:rPr>
        <w:t>ţ</w:t>
      </w:r>
      <w:r w:rsidR="00882764" w:rsidRPr="00C318FA">
        <w:rPr>
          <w:rFonts w:asciiTheme="minorHAnsi" w:hAnsiTheme="minorHAnsi" w:cs="Calibri"/>
          <w:i/>
          <w:color w:val="17365D" w:themeColor="text2" w:themeShade="BF"/>
          <w:lang w:val="ro-RO"/>
        </w:rPr>
        <w:t>e crescut al profesioni</w:t>
      </w:r>
      <w:r w:rsidR="00F431E3" w:rsidRPr="00C318FA">
        <w:rPr>
          <w:rFonts w:asciiTheme="minorHAnsi" w:hAnsiTheme="minorHAnsi" w:cs="Calibri"/>
          <w:i/>
          <w:color w:val="17365D" w:themeColor="text2" w:themeShade="BF"/>
          <w:lang w:val="ro-RO"/>
        </w:rPr>
        <w:t>ş</w:t>
      </w:r>
      <w:r w:rsidR="00882764" w:rsidRPr="00C318FA">
        <w:rPr>
          <w:rFonts w:asciiTheme="minorHAnsi" w:hAnsiTheme="minorHAnsi" w:cs="Calibri"/>
          <w:i/>
          <w:color w:val="17365D" w:themeColor="text2" w:themeShade="BF"/>
          <w:lang w:val="ro-RO"/>
        </w:rPr>
        <w:t>tilor din sistemul</w:t>
      </w:r>
      <w:r w:rsidR="00882764" w:rsidRPr="00C318FA" w:rsidDel="00730A2B">
        <w:rPr>
          <w:rFonts w:asciiTheme="minorHAnsi" w:hAnsiTheme="minorHAnsi" w:cs="Calibri"/>
          <w:i/>
          <w:color w:val="17365D" w:themeColor="text2" w:themeShade="BF"/>
          <w:lang w:val="ro-RO"/>
        </w:rPr>
        <w:t xml:space="preserve"> </w:t>
      </w:r>
      <w:r w:rsidR="00882764" w:rsidRPr="00C318FA">
        <w:rPr>
          <w:rFonts w:asciiTheme="minorHAnsi" w:hAnsiTheme="minorHAnsi" w:cs="Calibri"/>
          <w:i/>
          <w:color w:val="17365D" w:themeColor="text2" w:themeShade="BF"/>
          <w:lang w:val="ro-RO"/>
        </w:rPr>
        <w:t>de asistenţă socială</w:t>
      </w:r>
      <w:r w:rsidRPr="00C318FA">
        <w:rPr>
          <w:rFonts w:asciiTheme="minorHAnsi" w:hAnsiTheme="minorHAnsi" w:cs="Calibri"/>
          <w:color w:val="17365D" w:themeColor="text2" w:themeShade="BF"/>
          <w:lang w:val="ro-RO"/>
        </w:rPr>
        <w:t xml:space="preserve">. Cu toate acestea, </w:t>
      </w:r>
      <w:r w:rsidR="00131DCE" w:rsidRPr="00C318FA">
        <w:rPr>
          <w:rFonts w:asciiTheme="minorHAnsi" w:hAnsiTheme="minorHAnsi" w:cs="Calibri"/>
          <w:color w:val="17365D" w:themeColor="text2" w:themeShade="BF"/>
          <w:lang w:val="ro-RO"/>
        </w:rPr>
        <w:t xml:space="preserve">claritatea </w:t>
      </w:r>
      <w:r w:rsidRPr="00C318FA">
        <w:rPr>
          <w:rFonts w:asciiTheme="minorHAnsi" w:hAnsiTheme="minorHAnsi" w:cs="Calibri"/>
          <w:color w:val="17365D" w:themeColor="text2" w:themeShade="BF"/>
          <w:lang w:val="ro-RO"/>
        </w:rPr>
        <w:t>primul</w:t>
      </w:r>
      <w:r w:rsidR="00131DCE" w:rsidRPr="00C318FA">
        <w:rPr>
          <w:rFonts w:asciiTheme="minorHAnsi" w:hAnsiTheme="minorHAnsi" w:cs="Calibri"/>
          <w:color w:val="17365D" w:themeColor="text2" w:themeShade="BF"/>
          <w:lang w:val="ro-RO"/>
        </w:rPr>
        <w:t>ui</w:t>
      </w:r>
      <w:r w:rsidRPr="00C318FA">
        <w:rPr>
          <w:rFonts w:asciiTheme="minorHAnsi" w:hAnsiTheme="minorHAnsi" w:cs="Calibri"/>
          <w:color w:val="17365D" w:themeColor="text2" w:themeShade="BF"/>
          <w:lang w:val="ro-RO"/>
        </w:rPr>
        <w:t xml:space="preserve"> rezultat aş</w:t>
      </w:r>
      <w:r w:rsidR="00882764" w:rsidRPr="00C318FA">
        <w:rPr>
          <w:rFonts w:asciiTheme="minorHAnsi" w:hAnsiTheme="minorHAnsi" w:cs="Calibri"/>
          <w:color w:val="17365D" w:themeColor="text2" w:themeShade="BF"/>
          <w:lang w:val="ro-RO"/>
        </w:rPr>
        <w:t>teptat</w:t>
      </w:r>
      <w:r w:rsidRPr="00C318FA">
        <w:rPr>
          <w:rFonts w:asciiTheme="minorHAnsi" w:hAnsiTheme="minorHAnsi" w:cs="Calibri"/>
          <w:color w:val="17365D" w:themeColor="text2" w:themeShade="BF"/>
          <w:lang w:val="ro-RO"/>
        </w:rPr>
        <w:t xml:space="preserve"> ar t</w:t>
      </w:r>
      <w:r w:rsidR="00882764" w:rsidRPr="00C318FA">
        <w:rPr>
          <w:rFonts w:asciiTheme="minorHAnsi" w:hAnsiTheme="minorHAnsi" w:cs="Calibri"/>
          <w:color w:val="17365D" w:themeColor="text2" w:themeShade="BF"/>
          <w:lang w:val="ro-RO"/>
        </w:rPr>
        <w:t xml:space="preserve">rebui să fie </w:t>
      </w:r>
      <w:r w:rsidR="00131DCE" w:rsidRPr="00C318FA">
        <w:rPr>
          <w:rFonts w:asciiTheme="minorHAnsi" w:hAnsiTheme="minorHAnsi" w:cs="Calibri"/>
          <w:color w:val="17365D" w:themeColor="text2" w:themeShade="BF"/>
          <w:lang w:val="ro-RO"/>
        </w:rPr>
        <w:t xml:space="preserve">îmbunătățită </w:t>
      </w:r>
      <w:r w:rsidRPr="00C318FA">
        <w:rPr>
          <w:rFonts w:asciiTheme="minorHAnsi" w:hAnsiTheme="minorHAnsi" w:cs="Calibri"/>
          <w:color w:val="17365D" w:themeColor="text2" w:themeShade="BF"/>
          <w:lang w:val="ro-RO"/>
        </w:rPr>
        <w:t xml:space="preserve">(de exemplu, </w:t>
      </w:r>
      <w:r w:rsidR="00882764" w:rsidRPr="00C318FA">
        <w:rPr>
          <w:rFonts w:asciiTheme="minorHAnsi" w:hAnsiTheme="minorHAnsi" w:cs="Calibri"/>
          <w:color w:val="17365D" w:themeColor="text2" w:themeShade="BF"/>
          <w:lang w:val="ro-RO"/>
        </w:rPr>
        <w:t>Instrumente create</w:t>
      </w:r>
      <w:r w:rsidRPr="00C318FA">
        <w:rPr>
          <w:rFonts w:asciiTheme="minorHAnsi" w:hAnsiTheme="minorHAnsi" w:cs="Calibri"/>
          <w:color w:val="17365D" w:themeColor="text2" w:themeShade="BF"/>
          <w:lang w:val="ro-RO"/>
        </w:rPr>
        <w:t>/ instrumente îmbunătăţ</w:t>
      </w:r>
      <w:r w:rsidR="00882764" w:rsidRPr="00C318FA">
        <w:rPr>
          <w:rFonts w:asciiTheme="minorHAnsi" w:hAnsiTheme="minorHAnsi" w:cs="Calibri"/>
          <w:color w:val="17365D" w:themeColor="text2" w:themeShade="BF"/>
          <w:lang w:val="ro-RO"/>
        </w:rPr>
        <w:t>ite</w:t>
      </w:r>
      <w:r w:rsidRPr="00C318FA">
        <w:rPr>
          <w:rFonts w:asciiTheme="minorHAnsi" w:hAnsiTheme="minorHAnsi" w:cs="Calibri"/>
          <w:color w:val="17365D" w:themeColor="text2" w:themeShade="BF"/>
          <w:lang w:val="ro-RO"/>
        </w:rPr>
        <w:t xml:space="preserve">/ </w:t>
      </w:r>
      <w:r w:rsidR="00680864" w:rsidRPr="00C318FA">
        <w:rPr>
          <w:rFonts w:asciiTheme="minorHAnsi" w:hAnsiTheme="minorHAnsi" w:cs="Calibri"/>
          <w:color w:val="17365D" w:themeColor="text2" w:themeShade="BF"/>
          <w:lang w:val="ro-RO"/>
        </w:rPr>
        <w:t>i</w:t>
      </w:r>
      <w:r w:rsidR="00882764" w:rsidRPr="00C318FA">
        <w:rPr>
          <w:rFonts w:asciiTheme="minorHAnsi" w:hAnsiTheme="minorHAnsi" w:cs="Calibri"/>
          <w:color w:val="17365D" w:themeColor="text2" w:themeShade="BF"/>
          <w:lang w:val="ro-RO"/>
        </w:rPr>
        <w:t xml:space="preserve">nstrumente </w:t>
      </w:r>
      <w:r w:rsidRPr="00C318FA">
        <w:rPr>
          <w:rFonts w:asciiTheme="minorHAnsi" w:hAnsiTheme="minorHAnsi" w:cs="Calibri"/>
          <w:color w:val="17365D" w:themeColor="text2" w:themeShade="BF"/>
          <w:lang w:val="ro-RO"/>
        </w:rPr>
        <w:t xml:space="preserve">funcţionale). </w:t>
      </w:r>
      <w:r w:rsidRPr="00C318FA">
        <w:rPr>
          <w:rFonts w:asciiTheme="minorHAnsi" w:hAnsiTheme="minorHAnsi" w:cs="Calibri"/>
          <w:b/>
          <w:color w:val="17365D" w:themeColor="text2" w:themeShade="BF"/>
          <w:lang w:val="ro-RO"/>
        </w:rPr>
        <w:t>Acţiunile</w:t>
      </w:r>
      <w:r w:rsidRPr="00C318FA">
        <w:rPr>
          <w:rFonts w:asciiTheme="minorHAnsi" w:hAnsiTheme="minorHAnsi" w:cs="Calibri"/>
          <w:color w:val="17365D" w:themeColor="text2" w:themeShade="BF"/>
          <w:lang w:val="ro-RO"/>
        </w:rPr>
        <w:t xml:space="preserve"> propuse sunt relevante pentru realizarea schimbării preconizate</w:t>
      </w:r>
      <w:r w:rsidR="00882764" w:rsidRPr="00C318FA">
        <w:rPr>
          <w:rFonts w:asciiTheme="minorHAnsi" w:hAnsiTheme="minorHAnsi" w:cs="Calibri"/>
          <w:color w:val="17365D" w:themeColor="text2" w:themeShade="BF"/>
          <w:lang w:val="ro-RO"/>
        </w:rPr>
        <w:t>.</w:t>
      </w:r>
    </w:p>
    <w:p w:rsidR="00287272" w:rsidRPr="00C318FA" w:rsidRDefault="00680864"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4.6</w:t>
      </w:r>
      <w:r w:rsidR="00C12CF3" w:rsidRPr="00C318FA">
        <w:rPr>
          <w:rFonts w:asciiTheme="minorHAnsi" w:hAnsiTheme="minorHAnsi" w:cs="Calibri"/>
          <w:color w:val="17365D" w:themeColor="text2" w:themeShade="BF"/>
          <w:lang w:val="ro-RO"/>
        </w:rPr>
        <w:t xml:space="preserve"> - </w:t>
      </w:r>
      <w:r w:rsidR="00287272"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00287272" w:rsidRPr="00C318FA">
        <w:rPr>
          <w:rFonts w:asciiTheme="minorHAnsi" w:hAnsiTheme="minorHAnsi" w:cs="Calibri"/>
          <w:i/>
          <w:color w:val="17365D" w:themeColor="text2" w:themeShade="BF"/>
          <w:lang w:val="ro-RO"/>
        </w:rPr>
        <w:t>terea numărului de persoane care beneficiază de servicii de asisten</w:t>
      </w:r>
      <w:r w:rsidR="00F431E3" w:rsidRPr="00C318FA">
        <w:rPr>
          <w:rFonts w:asciiTheme="minorHAnsi" w:hAnsiTheme="minorHAnsi" w:cs="Calibri"/>
          <w:i/>
          <w:color w:val="17365D" w:themeColor="text2" w:themeShade="BF"/>
          <w:lang w:val="ro-RO"/>
        </w:rPr>
        <w:t>ţ</w:t>
      </w:r>
      <w:r w:rsidR="00287272" w:rsidRPr="00C318FA">
        <w:rPr>
          <w:rFonts w:asciiTheme="minorHAnsi" w:hAnsiTheme="minorHAnsi" w:cs="Calibri"/>
          <w:i/>
          <w:color w:val="17365D" w:themeColor="text2" w:themeShade="BF"/>
          <w:lang w:val="ro-RO"/>
        </w:rPr>
        <w:t>ă socială la nivelul comunită</w:t>
      </w:r>
      <w:r w:rsidR="00F431E3" w:rsidRPr="00C318FA">
        <w:rPr>
          <w:rFonts w:asciiTheme="minorHAnsi" w:hAnsiTheme="minorHAnsi" w:cs="Calibri"/>
          <w:i/>
          <w:color w:val="17365D" w:themeColor="text2" w:themeShade="BF"/>
          <w:lang w:val="ro-RO"/>
        </w:rPr>
        <w:t>ţ</w:t>
      </w:r>
      <w:r w:rsidR="00287272" w:rsidRPr="00C318FA">
        <w:rPr>
          <w:rFonts w:asciiTheme="minorHAnsi" w:hAnsiTheme="minorHAnsi" w:cs="Calibri"/>
          <w:i/>
          <w:color w:val="17365D" w:themeColor="text2" w:themeShade="BF"/>
          <w:lang w:val="ro-RO"/>
        </w:rPr>
        <w:t xml:space="preserve">ii </w:t>
      </w:r>
      <w:r w:rsidR="00287272" w:rsidRPr="00C318FA">
        <w:rPr>
          <w:rFonts w:asciiTheme="minorHAnsi" w:hAnsiTheme="minorHAnsi" w:cs="Calibri"/>
          <w:color w:val="17365D" w:themeColor="text2" w:themeShade="BF"/>
          <w:lang w:val="ro-RO"/>
        </w:rPr>
        <w:t xml:space="preserve">nu este în concordanţă cu </w:t>
      </w:r>
      <w:r w:rsidR="00287272" w:rsidRPr="00C318FA">
        <w:rPr>
          <w:rFonts w:asciiTheme="minorHAnsi" w:hAnsiTheme="minorHAnsi" w:cs="Calibri"/>
          <w:b/>
          <w:color w:val="17365D" w:themeColor="text2" w:themeShade="BF"/>
          <w:lang w:val="ro-RO"/>
        </w:rPr>
        <w:t>acţiunile</w:t>
      </w:r>
      <w:r w:rsidR="00287272" w:rsidRPr="00C318FA">
        <w:rPr>
          <w:rFonts w:asciiTheme="minorHAnsi" w:hAnsiTheme="minorHAnsi" w:cs="Calibri"/>
          <w:color w:val="17365D" w:themeColor="text2" w:themeShade="BF"/>
          <w:lang w:val="ro-RO"/>
        </w:rPr>
        <w:t xml:space="preserve"> şi </w:t>
      </w:r>
      <w:r w:rsidR="00287272" w:rsidRPr="00C318FA">
        <w:rPr>
          <w:rFonts w:asciiTheme="minorHAnsi" w:hAnsiTheme="minorHAnsi" w:cs="Calibri"/>
          <w:b/>
          <w:color w:val="17365D" w:themeColor="text2" w:themeShade="BF"/>
          <w:lang w:val="ro-RO"/>
        </w:rPr>
        <w:t>indicatorii</w:t>
      </w:r>
      <w:r w:rsidR="00287272" w:rsidRPr="00C318FA">
        <w:rPr>
          <w:rFonts w:asciiTheme="minorHAnsi" w:hAnsiTheme="minorHAnsi" w:cs="Calibri"/>
          <w:color w:val="17365D" w:themeColor="text2" w:themeShade="BF"/>
          <w:lang w:val="ro-RO"/>
        </w:rPr>
        <w:t xml:space="preserve"> </w:t>
      </w:r>
      <w:r w:rsidR="00C9532F" w:rsidRPr="00C318FA">
        <w:rPr>
          <w:rFonts w:asciiTheme="minorHAnsi" w:hAnsiTheme="minorHAnsi" w:cs="Calibri"/>
          <w:color w:val="17365D" w:themeColor="text2" w:themeShade="BF"/>
          <w:lang w:val="ro-RO"/>
        </w:rPr>
        <w:t>avuţi în vedere, care sunt orientaţi</w:t>
      </w:r>
      <w:r w:rsidR="00287272" w:rsidRPr="00C318FA">
        <w:rPr>
          <w:rFonts w:asciiTheme="minorHAnsi" w:hAnsiTheme="minorHAnsi" w:cs="Calibri"/>
          <w:color w:val="17365D" w:themeColor="text2" w:themeShade="BF"/>
          <w:lang w:val="ro-RO"/>
        </w:rPr>
        <w:t xml:space="preserve"> în principal spre </w:t>
      </w:r>
      <w:r w:rsidR="00C161EB" w:rsidRPr="00C318FA">
        <w:rPr>
          <w:rFonts w:asciiTheme="minorHAnsi" w:hAnsiTheme="minorHAnsi" w:cs="Calibri"/>
          <w:color w:val="17365D" w:themeColor="text2" w:themeShade="BF"/>
          <w:lang w:val="ro-RO"/>
        </w:rPr>
        <w:t xml:space="preserve">formarea </w:t>
      </w:r>
      <w:r w:rsidR="00287272" w:rsidRPr="00C318FA">
        <w:rPr>
          <w:rFonts w:asciiTheme="minorHAnsi" w:hAnsiTheme="minorHAnsi" w:cs="Calibri"/>
          <w:color w:val="17365D" w:themeColor="text2" w:themeShade="BF"/>
          <w:lang w:val="ro-RO"/>
        </w:rPr>
        <w:t>profesionişti</w:t>
      </w:r>
      <w:r w:rsidR="00C161EB" w:rsidRPr="00C318FA">
        <w:rPr>
          <w:rFonts w:asciiTheme="minorHAnsi" w:hAnsiTheme="minorHAnsi" w:cs="Calibri"/>
          <w:color w:val="17365D" w:themeColor="text2" w:themeShade="BF"/>
          <w:lang w:val="ro-RO"/>
        </w:rPr>
        <w:t>lor</w:t>
      </w:r>
      <w:r w:rsidR="00287272" w:rsidRPr="00C318FA">
        <w:rPr>
          <w:rFonts w:asciiTheme="minorHAnsi" w:hAnsiTheme="minorHAnsi" w:cs="Calibri"/>
          <w:color w:val="17365D" w:themeColor="text2" w:themeShade="BF"/>
          <w:lang w:val="ro-RO"/>
        </w:rPr>
        <w:t xml:space="preserve"> de asistenţă socială. Mai mult decât atât, componenta de formare a fost, de asemenea, abordată în </w:t>
      </w:r>
      <w:r w:rsidR="002B11D3" w:rsidRPr="00C318FA">
        <w:rPr>
          <w:rFonts w:asciiTheme="minorHAnsi" w:hAnsiTheme="minorHAnsi" w:cs="Calibri"/>
          <w:color w:val="17365D" w:themeColor="text2" w:themeShade="BF"/>
          <w:lang w:val="ro-RO"/>
        </w:rPr>
        <w:t>OS</w:t>
      </w:r>
      <w:r w:rsidR="00287272" w:rsidRPr="00C318FA">
        <w:rPr>
          <w:rFonts w:asciiTheme="minorHAnsi" w:hAnsiTheme="minorHAnsi" w:cs="Calibri"/>
          <w:color w:val="17365D" w:themeColor="text2" w:themeShade="BF"/>
          <w:lang w:val="ro-RO"/>
        </w:rPr>
        <w:t xml:space="preserve"> 4.5. Pentru a se evita suprapunerea, acţiunile ş</w:t>
      </w:r>
      <w:r w:rsidR="002B11D3" w:rsidRPr="00C318FA">
        <w:rPr>
          <w:rFonts w:asciiTheme="minorHAnsi" w:hAnsiTheme="minorHAnsi" w:cs="Calibri"/>
          <w:color w:val="17365D" w:themeColor="text2" w:themeShade="BF"/>
          <w:lang w:val="ro-RO"/>
        </w:rPr>
        <w:t>i indicatorii incluşi</w:t>
      </w:r>
      <w:r w:rsidR="00287272" w:rsidRPr="00C318FA">
        <w:rPr>
          <w:rFonts w:asciiTheme="minorHAnsi" w:hAnsiTheme="minorHAnsi" w:cs="Calibri"/>
          <w:color w:val="17365D" w:themeColor="text2" w:themeShade="BF"/>
          <w:lang w:val="ro-RO"/>
        </w:rPr>
        <w:t xml:space="preserve"> în </w:t>
      </w:r>
      <w:r w:rsidR="002B11D3" w:rsidRPr="00C318FA">
        <w:rPr>
          <w:rFonts w:asciiTheme="minorHAnsi" w:hAnsiTheme="minorHAnsi" w:cs="Calibri"/>
          <w:color w:val="17365D" w:themeColor="text2" w:themeShade="BF"/>
          <w:lang w:val="ro-RO"/>
        </w:rPr>
        <w:t>OS</w:t>
      </w:r>
      <w:r w:rsidR="00287272" w:rsidRPr="00C318FA">
        <w:rPr>
          <w:rFonts w:asciiTheme="minorHAnsi" w:hAnsiTheme="minorHAnsi" w:cs="Calibri"/>
          <w:color w:val="17365D" w:themeColor="text2" w:themeShade="BF"/>
          <w:lang w:val="ro-RO"/>
        </w:rPr>
        <w:t xml:space="preserve"> 4.6 ar putea fi </w:t>
      </w:r>
      <w:r w:rsidR="002B11D3" w:rsidRPr="00C318FA">
        <w:rPr>
          <w:rFonts w:asciiTheme="minorHAnsi" w:hAnsiTheme="minorHAnsi" w:cs="Calibri"/>
          <w:color w:val="17365D" w:themeColor="text2" w:themeShade="BF"/>
          <w:lang w:val="ro-RO"/>
        </w:rPr>
        <w:t>plasaţi</w:t>
      </w:r>
      <w:r w:rsidR="00287272" w:rsidRPr="00C318FA">
        <w:rPr>
          <w:rFonts w:asciiTheme="minorHAnsi" w:hAnsiTheme="minorHAnsi" w:cs="Calibri"/>
          <w:color w:val="17365D" w:themeColor="text2" w:themeShade="BF"/>
          <w:lang w:val="ro-RO"/>
        </w:rPr>
        <w:t xml:space="preserve"> </w:t>
      </w:r>
      <w:r w:rsidR="002B11D3" w:rsidRPr="00C318FA">
        <w:rPr>
          <w:rFonts w:asciiTheme="minorHAnsi" w:hAnsiTheme="minorHAnsi" w:cs="Calibri"/>
          <w:color w:val="17365D" w:themeColor="text2" w:themeShade="BF"/>
          <w:lang w:val="ro-RO"/>
        </w:rPr>
        <w:t>în cadrul</w:t>
      </w:r>
      <w:r w:rsidR="00287272" w:rsidRPr="00C318FA">
        <w:rPr>
          <w:rFonts w:asciiTheme="minorHAnsi" w:hAnsiTheme="minorHAnsi" w:cs="Calibri"/>
          <w:color w:val="17365D" w:themeColor="text2" w:themeShade="BF"/>
          <w:lang w:val="ro-RO"/>
        </w:rPr>
        <w:t xml:space="preserve"> </w:t>
      </w:r>
      <w:r w:rsidR="002B11D3" w:rsidRPr="00C318FA">
        <w:rPr>
          <w:rFonts w:asciiTheme="minorHAnsi" w:hAnsiTheme="minorHAnsi" w:cs="Calibri"/>
          <w:color w:val="17365D" w:themeColor="text2" w:themeShade="BF"/>
          <w:lang w:val="ro-RO"/>
        </w:rPr>
        <w:t>OS</w:t>
      </w:r>
      <w:r w:rsidR="00287272" w:rsidRPr="00C318FA">
        <w:rPr>
          <w:rFonts w:asciiTheme="minorHAnsi" w:hAnsiTheme="minorHAnsi" w:cs="Calibri"/>
          <w:color w:val="17365D" w:themeColor="text2" w:themeShade="BF"/>
          <w:lang w:val="ro-RO"/>
        </w:rPr>
        <w:t xml:space="preserve"> 4.5. Alternativ, </w:t>
      </w:r>
      <w:r w:rsidR="002B11D3" w:rsidRPr="00C318FA">
        <w:rPr>
          <w:rFonts w:asciiTheme="minorHAnsi" w:hAnsiTheme="minorHAnsi" w:cs="Calibri"/>
          <w:color w:val="17365D" w:themeColor="text2" w:themeShade="BF"/>
          <w:lang w:val="ro-RO"/>
        </w:rPr>
        <w:t>OS</w:t>
      </w:r>
      <w:r w:rsidR="00287272" w:rsidRPr="00C318FA">
        <w:rPr>
          <w:rFonts w:asciiTheme="minorHAnsi" w:hAnsiTheme="minorHAnsi" w:cs="Calibri"/>
          <w:color w:val="17365D" w:themeColor="text2" w:themeShade="BF"/>
          <w:lang w:val="ro-RO"/>
        </w:rPr>
        <w:t xml:space="preserve"> 4.5 </w:t>
      </w:r>
      <w:r w:rsidR="002B11D3" w:rsidRPr="00C318FA">
        <w:rPr>
          <w:rFonts w:asciiTheme="minorHAnsi" w:hAnsiTheme="minorHAnsi" w:cs="Calibri"/>
          <w:color w:val="17365D" w:themeColor="text2" w:themeShade="BF"/>
          <w:lang w:val="ro-RO"/>
        </w:rPr>
        <w:t>s-</w:t>
      </w:r>
      <w:r w:rsidR="00287272" w:rsidRPr="00C318FA">
        <w:rPr>
          <w:rFonts w:asciiTheme="minorHAnsi" w:hAnsiTheme="minorHAnsi" w:cs="Calibri"/>
          <w:color w:val="17365D" w:themeColor="text2" w:themeShade="BF"/>
          <w:lang w:val="ro-RO"/>
        </w:rPr>
        <w:t>ar putea concentra doar pe crearea de instrumente şi mecanisme</w:t>
      </w:r>
      <w:r w:rsidR="00A90BEF" w:rsidRPr="00C318FA">
        <w:rPr>
          <w:rFonts w:asciiTheme="minorHAnsi" w:hAnsiTheme="minorHAnsi" w:cs="Calibri"/>
          <w:color w:val="17365D" w:themeColor="text2" w:themeShade="BF"/>
          <w:lang w:val="ro-RO"/>
        </w:rPr>
        <w:t xml:space="preserve">, iar </w:t>
      </w:r>
      <w:r w:rsidR="002B11D3" w:rsidRPr="00C318FA">
        <w:rPr>
          <w:rFonts w:asciiTheme="minorHAnsi" w:hAnsiTheme="minorHAnsi" w:cs="Calibri"/>
          <w:color w:val="17365D" w:themeColor="text2" w:themeShade="BF"/>
          <w:lang w:val="ro-RO"/>
        </w:rPr>
        <w:t xml:space="preserve">OS </w:t>
      </w:r>
      <w:r w:rsidR="00287272" w:rsidRPr="00C318FA">
        <w:rPr>
          <w:rFonts w:asciiTheme="minorHAnsi" w:hAnsiTheme="minorHAnsi" w:cs="Calibri"/>
          <w:color w:val="17365D" w:themeColor="text2" w:themeShade="BF"/>
          <w:lang w:val="ro-RO"/>
        </w:rPr>
        <w:t xml:space="preserve">4.6 pe </w:t>
      </w:r>
      <w:r w:rsidR="002B11D3" w:rsidRPr="00C318FA">
        <w:rPr>
          <w:rFonts w:asciiTheme="minorHAnsi" w:hAnsiTheme="minorHAnsi" w:cs="Calibri"/>
          <w:color w:val="17365D" w:themeColor="text2" w:themeShade="BF"/>
          <w:lang w:val="ro-RO"/>
        </w:rPr>
        <w:t>instruire.</w:t>
      </w:r>
    </w:p>
    <w:p w:rsidR="00857AE5" w:rsidRPr="00C318FA" w:rsidRDefault="000E2697" w:rsidP="00857AE5">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4.7</w:t>
      </w:r>
      <w:r w:rsidR="00C12CF3" w:rsidRPr="00C318FA">
        <w:rPr>
          <w:rFonts w:asciiTheme="minorHAnsi" w:hAnsiTheme="minorHAnsi"/>
          <w:color w:val="17365D" w:themeColor="text2" w:themeShade="BF"/>
          <w:lang w:val="ro-RO"/>
        </w:rPr>
        <w:t xml:space="preserve"> - </w:t>
      </w:r>
      <w:r w:rsidR="00857AE5" w:rsidRPr="00C318FA">
        <w:rPr>
          <w:rFonts w:asciiTheme="minorHAnsi" w:hAnsiTheme="minorHAnsi"/>
          <w:i/>
          <w:color w:val="17365D" w:themeColor="text2" w:themeShade="BF"/>
          <w:lang w:val="ro-RO"/>
        </w:rPr>
        <w:t>Cre</w:t>
      </w:r>
      <w:r w:rsidR="00F431E3" w:rsidRPr="00C318FA">
        <w:rPr>
          <w:rFonts w:asciiTheme="minorHAnsi" w:hAnsiTheme="minorHAnsi"/>
          <w:i/>
          <w:color w:val="17365D" w:themeColor="text2" w:themeShade="BF"/>
          <w:lang w:val="ro-RO"/>
        </w:rPr>
        <w:t>ş</w:t>
      </w:r>
      <w:r w:rsidR="00857AE5" w:rsidRPr="00C318FA">
        <w:rPr>
          <w:rFonts w:asciiTheme="minorHAnsi" w:hAnsiTheme="minorHAnsi"/>
          <w:i/>
          <w:color w:val="17365D" w:themeColor="text2" w:themeShade="BF"/>
          <w:lang w:val="ro-RO"/>
        </w:rPr>
        <w:t>terea utilizării/aplicării de solu</w:t>
      </w:r>
      <w:r w:rsidR="00F431E3" w:rsidRPr="00C318FA">
        <w:rPr>
          <w:rFonts w:asciiTheme="minorHAnsi" w:hAnsiTheme="minorHAnsi"/>
          <w:i/>
          <w:color w:val="17365D" w:themeColor="text2" w:themeShade="BF"/>
          <w:lang w:val="ro-RO"/>
        </w:rPr>
        <w:t>ţ</w:t>
      </w:r>
      <w:r w:rsidR="00857AE5" w:rsidRPr="00C318FA">
        <w:rPr>
          <w:rFonts w:asciiTheme="minorHAnsi" w:hAnsiTheme="minorHAnsi"/>
          <w:i/>
          <w:color w:val="17365D" w:themeColor="text2" w:themeShade="BF"/>
          <w:lang w:val="ro-RO"/>
        </w:rPr>
        <w:t>ii TIC (e-asisten</w:t>
      </w:r>
      <w:r w:rsidR="00F431E3" w:rsidRPr="00C318FA">
        <w:rPr>
          <w:rFonts w:asciiTheme="minorHAnsi" w:hAnsiTheme="minorHAnsi"/>
          <w:i/>
          <w:color w:val="17365D" w:themeColor="text2" w:themeShade="BF"/>
          <w:lang w:val="ro-RO"/>
        </w:rPr>
        <w:t>ţ</w:t>
      </w:r>
      <w:r w:rsidR="00857AE5" w:rsidRPr="00C318FA">
        <w:rPr>
          <w:rFonts w:asciiTheme="minorHAnsi" w:hAnsiTheme="minorHAnsi"/>
          <w:i/>
          <w:color w:val="17365D" w:themeColor="text2" w:themeShade="BF"/>
          <w:lang w:val="ro-RO"/>
        </w:rPr>
        <w:t xml:space="preserve">ă socială, serviciile electronice etc.) în furnizarea serviciilor sociale </w:t>
      </w:r>
      <w:r w:rsidR="00857AE5" w:rsidRPr="00C318FA">
        <w:rPr>
          <w:rFonts w:asciiTheme="minorHAnsi" w:hAnsiTheme="minorHAnsi" w:cs="Calibri"/>
          <w:color w:val="17365D" w:themeColor="text2" w:themeShade="BF"/>
          <w:lang w:val="ro-RO"/>
        </w:rPr>
        <w:t xml:space="preserve">este formulat în mod clar şi reflectă </w:t>
      </w:r>
      <w:r w:rsidR="0081429D" w:rsidRPr="00C318FA">
        <w:rPr>
          <w:rFonts w:asciiTheme="minorHAnsi" w:hAnsiTheme="minorHAnsi" w:cs="Calibri"/>
          <w:color w:val="17365D" w:themeColor="text2" w:themeShade="BF"/>
          <w:lang w:val="ro-RO"/>
        </w:rPr>
        <w:t>PI</w:t>
      </w:r>
      <w:r w:rsidR="00857AE5" w:rsidRPr="00C318FA">
        <w:rPr>
          <w:rFonts w:asciiTheme="minorHAnsi" w:hAnsiTheme="minorHAnsi" w:cs="Calibri"/>
          <w:color w:val="17365D" w:themeColor="text2" w:themeShade="BF"/>
          <w:lang w:val="ro-RO"/>
        </w:rPr>
        <w:t xml:space="preserve"> şi </w:t>
      </w:r>
      <w:r w:rsidR="00857AE5" w:rsidRPr="00C318FA">
        <w:rPr>
          <w:rFonts w:asciiTheme="minorHAnsi" w:hAnsiTheme="minorHAnsi" w:cs="Calibri"/>
          <w:b/>
          <w:color w:val="17365D" w:themeColor="text2" w:themeShade="BF"/>
          <w:lang w:val="ro-RO"/>
        </w:rPr>
        <w:t>rezultatul aşteptat</w:t>
      </w:r>
      <w:r w:rsidR="00857AE5" w:rsidRPr="00C318FA">
        <w:rPr>
          <w:rFonts w:asciiTheme="minorHAnsi" w:hAnsiTheme="minorHAnsi" w:cs="Calibri"/>
          <w:color w:val="17365D" w:themeColor="text2" w:themeShade="BF"/>
          <w:lang w:val="ro-RO"/>
        </w:rPr>
        <w:t xml:space="preserve"> </w:t>
      </w:r>
      <w:r w:rsidR="0081429D" w:rsidRPr="00C318FA">
        <w:rPr>
          <w:rFonts w:asciiTheme="minorHAnsi" w:hAnsiTheme="minorHAnsi" w:cs="Calibri"/>
          <w:i/>
          <w:color w:val="17365D" w:themeColor="text2" w:themeShade="BF"/>
          <w:lang w:val="ro-RO"/>
        </w:rPr>
        <w:t>Număr crescut de servicii</w:t>
      </w:r>
      <w:r w:rsidR="00857AE5" w:rsidRPr="00C318FA">
        <w:rPr>
          <w:rFonts w:asciiTheme="minorHAnsi" w:hAnsiTheme="minorHAnsi" w:cs="Calibri"/>
          <w:i/>
          <w:color w:val="17365D" w:themeColor="text2" w:themeShade="BF"/>
          <w:lang w:val="ro-RO"/>
        </w:rPr>
        <w:t xml:space="preserve"> sociale furnizate prin solu</w:t>
      </w:r>
      <w:r w:rsidR="00F431E3" w:rsidRPr="00C318FA">
        <w:rPr>
          <w:rFonts w:asciiTheme="minorHAnsi" w:hAnsiTheme="minorHAnsi" w:cs="Calibri"/>
          <w:i/>
          <w:color w:val="17365D" w:themeColor="text2" w:themeShade="BF"/>
          <w:lang w:val="ro-RO"/>
        </w:rPr>
        <w:t>ţ</w:t>
      </w:r>
      <w:r w:rsidR="00857AE5" w:rsidRPr="00C318FA">
        <w:rPr>
          <w:rFonts w:asciiTheme="minorHAnsi" w:hAnsiTheme="minorHAnsi" w:cs="Calibri"/>
          <w:i/>
          <w:color w:val="17365D" w:themeColor="text2" w:themeShade="BF"/>
          <w:lang w:val="ro-RO"/>
        </w:rPr>
        <w:t>ii TIC</w:t>
      </w:r>
      <w:r w:rsidR="00857AE5" w:rsidRPr="00C318FA">
        <w:rPr>
          <w:rFonts w:asciiTheme="minorHAnsi" w:hAnsiTheme="minorHAnsi" w:cs="Calibri"/>
          <w:color w:val="17365D" w:themeColor="text2" w:themeShade="BF"/>
          <w:lang w:val="ro-RO"/>
        </w:rPr>
        <w:t xml:space="preserve">. </w:t>
      </w:r>
      <w:r w:rsidR="00857AE5" w:rsidRPr="00C318FA">
        <w:rPr>
          <w:rFonts w:asciiTheme="minorHAnsi" w:hAnsiTheme="minorHAnsi" w:cs="Calibri"/>
          <w:b/>
          <w:color w:val="17365D" w:themeColor="text2" w:themeShade="BF"/>
          <w:lang w:val="ro-RO"/>
        </w:rPr>
        <w:t>Acţiunile</w:t>
      </w:r>
      <w:r w:rsidR="00857AE5" w:rsidRPr="00C318FA">
        <w:rPr>
          <w:rFonts w:asciiTheme="minorHAnsi" w:hAnsiTheme="minorHAnsi" w:cs="Calibri"/>
          <w:color w:val="17365D" w:themeColor="text2" w:themeShade="BF"/>
          <w:lang w:val="ro-RO"/>
        </w:rPr>
        <w:t xml:space="preserve"> propuse sunt relevante pentru realizarea schimbării </w:t>
      </w:r>
      <w:r w:rsidR="0081429D" w:rsidRPr="00C318FA">
        <w:rPr>
          <w:rFonts w:asciiTheme="minorHAnsi" w:hAnsiTheme="minorHAnsi" w:cs="Calibri"/>
          <w:color w:val="17365D" w:themeColor="text2" w:themeShade="BF"/>
          <w:lang w:val="ro-RO"/>
        </w:rPr>
        <w:t>preconizate</w:t>
      </w:r>
      <w:r w:rsidR="00857AE5" w:rsidRPr="00C318FA">
        <w:rPr>
          <w:rFonts w:asciiTheme="minorHAnsi" w:hAnsiTheme="minorHAnsi" w:cs="Calibri"/>
          <w:color w:val="17365D" w:themeColor="text2" w:themeShade="BF"/>
          <w:lang w:val="ro-RO"/>
        </w:rPr>
        <w:t xml:space="preserve"> şi </w:t>
      </w:r>
      <w:r w:rsidR="0081429D" w:rsidRPr="00C318FA">
        <w:rPr>
          <w:rFonts w:asciiTheme="minorHAnsi" w:hAnsiTheme="minorHAnsi" w:cs="Calibri"/>
          <w:color w:val="17365D" w:themeColor="text2" w:themeShade="BF"/>
          <w:lang w:val="ro-RO"/>
        </w:rPr>
        <w:t>sprijină</w:t>
      </w:r>
      <w:r w:rsidR="00857AE5" w:rsidRPr="00C318FA">
        <w:rPr>
          <w:rFonts w:asciiTheme="minorHAnsi" w:hAnsiTheme="minorHAnsi" w:cs="Calibri"/>
          <w:color w:val="17365D" w:themeColor="text2" w:themeShade="BF"/>
          <w:lang w:val="ro-RO"/>
        </w:rPr>
        <w:t xml:space="preserve"> </w:t>
      </w:r>
      <w:r w:rsidR="0081429D" w:rsidRPr="00C318FA">
        <w:rPr>
          <w:rFonts w:asciiTheme="minorHAnsi" w:hAnsiTheme="minorHAnsi" w:cs="Calibri"/>
          <w:color w:val="17365D" w:themeColor="text2" w:themeShade="BF"/>
          <w:lang w:val="ro-RO"/>
        </w:rPr>
        <w:t>implementarea</w:t>
      </w:r>
      <w:r w:rsidR="00857AE5" w:rsidRPr="00C318FA">
        <w:rPr>
          <w:rFonts w:asciiTheme="minorHAnsi" w:hAnsiTheme="minorHAnsi" w:cs="Calibri"/>
          <w:color w:val="17365D" w:themeColor="text2" w:themeShade="BF"/>
          <w:lang w:val="ro-RO"/>
        </w:rPr>
        <w:t xml:space="preserve"> operaţională a soluţiei TIC</w:t>
      </w:r>
    </w:p>
    <w:p w:rsidR="00C12CF3" w:rsidRPr="00C318FA" w:rsidRDefault="000E2697" w:rsidP="005F221D">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4.8</w:t>
      </w:r>
      <w:r w:rsidR="00C12CF3" w:rsidRPr="00C318FA">
        <w:rPr>
          <w:rFonts w:asciiTheme="minorHAnsi" w:hAnsiTheme="minorHAnsi"/>
          <w:color w:val="17365D" w:themeColor="text2" w:themeShade="BF"/>
          <w:lang w:val="ro-RO"/>
        </w:rPr>
        <w:t xml:space="preserve"> - </w:t>
      </w:r>
      <w:r w:rsidR="001E14AF" w:rsidRPr="00C318FA">
        <w:rPr>
          <w:rFonts w:asciiTheme="minorHAnsi" w:hAnsiTheme="minorHAnsi" w:cs="Calibri"/>
          <w:i/>
          <w:color w:val="17365D" w:themeColor="text2" w:themeShade="BF"/>
          <w:lang w:val="ro-RO"/>
        </w:rPr>
        <w:t>Îmbunătă</w:t>
      </w:r>
      <w:r w:rsidR="00F431E3" w:rsidRPr="00C318FA">
        <w:rPr>
          <w:rFonts w:asciiTheme="minorHAnsi" w:hAnsiTheme="minorHAnsi" w:cs="Calibri"/>
          <w:i/>
          <w:color w:val="17365D" w:themeColor="text2" w:themeShade="BF"/>
          <w:lang w:val="ro-RO"/>
        </w:rPr>
        <w:t>ţ</w:t>
      </w:r>
      <w:r w:rsidR="001E14AF" w:rsidRPr="00C318FA">
        <w:rPr>
          <w:rFonts w:asciiTheme="minorHAnsi" w:hAnsiTheme="minorHAnsi" w:cs="Calibri"/>
          <w:i/>
          <w:color w:val="17365D" w:themeColor="text2" w:themeShade="BF"/>
          <w:lang w:val="ro-RO"/>
        </w:rPr>
        <w:t>irea nivelului de competen</w:t>
      </w:r>
      <w:r w:rsidR="00F431E3" w:rsidRPr="00C318FA">
        <w:rPr>
          <w:rFonts w:asciiTheme="minorHAnsi" w:hAnsiTheme="minorHAnsi" w:cs="Calibri"/>
          <w:i/>
          <w:color w:val="17365D" w:themeColor="text2" w:themeShade="BF"/>
          <w:lang w:val="ro-RO"/>
        </w:rPr>
        <w:t>ţ</w:t>
      </w:r>
      <w:r w:rsidR="001E14AF" w:rsidRPr="00C318FA">
        <w:rPr>
          <w:rFonts w:asciiTheme="minorHAnsi" w:hAnsiTheme="minorHAnsi" w:cs="Calibri"/>
          <w:i/>
          <w:color w:val="17365D" w:themeColor="text2" w:themeShade="BF"/>
          <w:lang w:val="ro-RO"/>
        </w:rPr>
        <w:t>e al profesioni</w:t>
      </w:r>
      <w:r w:rsidR="00F431E3" w:rsidRPr="00C318FA">
        <w:rPr>
          <w:rFonts w:asciiTheme="minorHAnsi" w:hAnsiTheme="minorHAnsi" w:cs="Calibri"/>
          <w:i/>
          <w:color w:val="17365D" w:themeColor="text2" w:themeShade="BF"/>
          <w:lang w:val="ro-RO"/>
        </w:rPr>
        <w:t>ş</w:t>
      </w:r>
      <w:r w:rsidR="001E14AF" w:rsidRPr="00C318FA">
        <w:rPr>
          <w:rFonts w:asciiTheme="minorHAnsi" w:hAnsiTheme="minorHAnsi" w:cs="Calibri"/>
          <w:i/>
          <w:color w:val="17365D" w:themeColor="text2" w:themeShade="BF"/>
          <w:lang w:val="ro-RO"/>
        </w:rPr>
        <w:t>tilor din sectorul medica</w:t>
      </w:r>
      <w:r w:rsidR="00EE016E" w:rsidRPr="00C318FA">
        <w:rPr>
          <w:rFonts w:asciiTheme="minorHAnsi" w:hAnsiTheme="minorHAnsi" w:cs="Calibri"/>
          <w:i/>
          <w:color w:val="17365D" w:themeColor="text2" w:themeShade="BF"/>
          <w:lang w:val="ro-RO"/>
        </w:rPr>
        <w:t xml:space="preserve">l </w:t>
      </w:r>
      <w:r w:rsidR="00EE016E" w:rsidRPr="00C318FA">
        <w:rPr>
          <w:rFonts w:asciiTheme="minorHAnsi" w:hAnsiTheme="minorHAnsi" w:cs="Calibri"/>
          <w:color w:val="17365D" w:themeColor="text2" w:themeShade="BF"/>
          <w:lang w:val="ro-RO"/>
        </w:rPr>
        <w:t>este formulat</w:t>
      </w:r>
      <w:r w:rsidR="001E14AF"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într-un mod clar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reflectă </w:t>
      </w:r>
      <w:r w:rsidR="00EE016E"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C12CF3" w:rsidRPr="00C318FA">
        <w:rPr>
          <w:rFonts w:asciiTheme="minorHAnsi" w:hAnsiTheme="minorHAnsi" w:cs="Calibri"/>
          <w:b/>
          <w:color w:val="17365D" w:themeColor="text2" w:themeShade="BF"/>
          <w:lang w:val="ro-RO"/>
        </w:rPr>
        <w:t>rezultatul a</w:t>
      </w:r>
      <w:r w:rsidR="00D21348" w:rsidRPr="00C318FA">
        <w:rPr>
          <w:rFonts w:asciiTheme="minorHAnsi" w:hAnsiTheme="minorHAnsi" w:cs="Calibri"/>
          <w:b/>
          <w:color w:val="17365D" w:themeColor="text2" w:themeShade="BF"/>
          <w:lang w:val="ro-RO"/>
        </w:rPr>
        <w:t>ş</w:t>
      </w:r>
      <w:r w:rsidR="00C12CF3" w:rsidRPr="00C318FA">
        <w:rPr>
          <w:rFonts w:asciiTheme="minorHAnsi" w:hAnsiTheme="minorHAnsi" w:cs="Calibri"/>
          <w:b/>
          <w:color w:val="17365D" w:themeColor="text2" w:themeShade="BF"/>
          <w:lang w:val="ro-RO"/>
        </w:rPr>
        <w:t>teptat -</w:t>
      </w:r>
      <w:r w:rsidR="00C12CF3" w:rsidRPr="00C318FA">
        <w:rPr>
          <w:rFonts w:asciiTheme="minorHAnsi" w:hAnsiTheme="minorHAnsi" w:cs="Calibri"/>
          <w:color w:val="17365D" w:themeColor="text2" w:themeShade="BF"/>
          <w:lang w:val="ro-RO"/>
        </w:rPr>
        <w:t xml:space="preserve"> </w:t>
      </w:r>
      <w:r w:rsidR="001E14AF" w:rsidRPr="00C318FA">
        <w:rPr>
          <w:rFonts w:asciiTheme="minorHAnsi" w:hAnsiTheme="minorHAnsi" w:cs="Calibri"/>
          <w:i/>
          <w:color w:val="17365D" w:themeColor="text2" w:themeShade="BF"/>
          <w:lang w:val="ro-RO"/>
        </w:rPr>
        <w:t>Nivel de competenţe îmbunătăţit al profesioni</w:t>
      </w:r>
      <w:r w:rsidR="00F431E3" w:rsidRPr="00C318FA">
        <w:rPr>
          <w:rFonts w:asciiTheme="minorHAnsi" w:hAnsiTheme="minorHAnsi" w:cs="Calibri"/>
          <w:i/>
          <w:color w:val="17365D" w:themeColor="text2" w:themeShade="BF"/>
          <w:lang w:val="ro-RO"/>
        </w:rPr>
        <w:t>ş</w:t>
      </w:r>
      <w:r w:rsidR="001E14AF" w:rsidRPr="00C318FA">
        <w:rPr>
          <w:rFonts w:asciiTheme="minorHAnsi" w:hAnsiTheme="minorHAnsi" w:cs="Calibri"/>
          <w:i/>
          <w:color w:val="17365D" w:themeColor="text2" w:themeShade="BF"/>
          <w:lang w:val="ro-RO"/>
        </w:rPr>
        <w:t>tilor din sistemul de medical</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propuse sunt relevante pentru realizarea schimbării preconizate.</w:t>
      </w:r>
    </w:p>
    <w:p w:rsidR="00C12CF3" w:rsidRPr="00C318FA" w:rsidRDefault="000E2697"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4.9</w:t>
      </w:r>
      <w:r w:rsidR="00C12CF3" w:rsidRPr="00C318FA">
        <w:rPr>
          <w:rFonts w:asciiTheme="minorHAnsi" w:hAnsiTheme="minorHAnsi"/>
          <w:color w:val="17365D" w:themeColor="text2" w:themeShade="BF"/>
          <w:lang w:val="ro-RO"/>
        </w:rPr>
        <w:t xml:space="preserve"> - </w:t>
      </w:r>
      <w:r w:rsidR="003B4737"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 xml:space="preserve">terea numărului de persoane care beneficiază de programe de sănătate </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i de servicii orientate către preven</w:t>
      </w:r>
      <w:r w:rsidR="00F431E3" w:rsidRPr="00C318FA">
        <w:rPr>
          <w:rFonts w:asciiTheme="minorHAnsi" w:hAnsiTheme="minorHAnsi" w:cs="Calibri"/>
          <w:i/>
          <w:color w:val="17365D" w:themeColor="text2" w:themeShade="BF"/>
          <w:lang w:val="ro-RO"/>
        </w:rPr>
        <w:t>ţ</w:t>
      </w:r>
      <w:r w:rsidR="003B4737" w:rsidRPr="00C318FA">
        <w:rPr>
          <w:rFonts w:asciiTheme="minorHAnsi" w:hAnsiTheme="minorHAnsi" w:cs="Calibri"/>
          <w:i/>
          <w:color w:val="17365D" w:themeColor="text2" w:themeShade="BF"/>
          <w:lang w:val="ro-RO"/>
        </w:rPr>
        <w:t xml:space="preserve">ie, depistare precoce (screening), diagnostic </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i tratament precoce pentru principalele patologii</w:t>
      </w:r>
      <w:r w:rsidR="003B4737"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este formulat în mod clar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reflectă </w:t>
      </w:r>
      <w:r w:rsidR="00B03B1F"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C12CF3" w:rsidRPr="00C318FA">
        <w:rPr>
          <w:rFonts w:asciiTheme="minorHAnsi" w:hAnsiTheme="minorHAnsi" w:cs="Calibri"/>
          <w:b/>
          <w:color w:val="17365D" w:themeColor="text2" w:themeShade="BF"/>
          <w:lang w:val="ro-RO"/>
        </w:rPr>
        <w:t>rezultatul a</w:t>
      </w:r>
      <w:r w:rsidR="00D21348" w:rsidRPr="00C318FA">
        <w:rPr>
          <w:rFonts w:asciiTheme="minorHAnsi" w:hAnsiTheme="minorHAnsi" w:cs="Calibri"/>
          <w:b/>
          <w:color w:val="17365D" w:themeColor="text2" w:themeShade="BF"/>
          <w:lang w:val="ro-RO"/>
        </w:rPr>
        <w:t>ş</w:t>
      </w:r>
      <w:r w:rsidR="00C12CF3" w:rsidRPr="00C318FA">
        <w:rPr>
          <w:rFonts w:asciiTheme="minorHAnsi" w:hAnsiTheme="minorHAnsi" w:cs="Calibri"/>
          <w:b/>
          <w:color w:val="17365D" w:themeColor="text2" w:themeShade="BF"/>
          <w:lang w:val="ro-RO"/>
        </w:rPr>
        <w:t>teptat</w:t>
      </w:r>
      <w:r w:rsidR="00C12CF3" w:rsidRPr="00C318FA">
        <w:rPr>
          <w:rFonts w:asciiTheme="minorHAnsi" w:hAnsiTheme="minorHAnsi" w:cs="Calibri"/>
          <w:color w:val="17365D" w:themeColor="text2" w:themeShade="BF"/>
          <w:lang w:val="ro-RO"/>
        </w:rPr>
        <w:t xml:space="preserve"> - </w:t>
      </w:r>
      <w:r w:rsidR="003B4737" w:rsidRPr="00C318FA">
        <w:rPr>
          <w:rFonts w:asciiTheme="minorHAnsi" w:hAnsiTheme="minorHAnsi" w:cs="Calibri"/>
          <w:i/>
          <w:color w:val="17365D" w:themeColor="text2" w:themeShade="BF"/>
          <w:lang w:val="ro-RO"/>
        </w:rPr>
        <w:t xml:space="preserve">Număr crescut de persoane care beneficiază de programe de sănătate </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i de servicii orientate către preven</w:t>
      </w:r>
      <w:r w:rsidR="00F431E3" w:rsidRPr="00C318FA">
        <w:rPr>
          <w:rFonts w:asciiTheme="minorHAnsi" w:hAnsiTheme="minorHAnsi" w:cs="Calibri"/>
          <w:i/>
          <w:color w:val="17365D" w:themeColor="text2" w:themeShade="BF"/>
          <w:lang w:val="ro-RO"/>
        </w:rPr>
        <w:t>ţ</w:t>
      </w:r>
      <w:r w:rsidR="003B4737" w:rsidRPr="00C318FA">
        <w:rPr>
          <w:rFonts w:asciiTheme="minorHAnsi" w:hAnsiTheme="minorHAnsi" w:cs="Calibri"/>
          <w:i/>
          <w:color w:val="17365D" w:themeColor="text2" w:themeShade="BF"/>
          <w:lang w:val="ro-RO"/>
        </w:rPr>
        <w:t xml:space="preserve">ie, depistare precoce (screening),  diagnostic </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i tratament precoce pentru principalele patologii</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propuse sunt relevante pentru realizarea schimbării preconizate</w:t>
      </w:r>
      <w:r w:rsidR="00B03B1F" w:rsidRPr="00C318FA">
        <w:rPr>
          <w:rFonts w:asciiTheme="minorHAnsi" w:hAnsiTheme="minorHAnsi" w:cs="Calibri"/>
          <w:color w:val="17365D" w:themeColor="text2" w:themeShade="BF"/>
          <w:lang w:val="ro-RO"/>
        </w:rPr>
        <w:t>.</w:t>
      </w:r>
    </w:p>
    <w:p w:rsidR="00C12CF3" w:rsidRPr="00C318FA" w:rsidRDefault="000E2697"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4.10</w:t>
      </w:r>
      <w:r w:rsidR="00C12CF3" w:rsidRPr="00C318FA">
        <w:rPr>
          <w:rFonts w:asciiTheme="minorHAnsi" w:hAnsiTheme="minorHAnsi" w:cs="Calibri"/>
          <w:color w:val="17365D" w:themeColor="text2" w:themeShade="BF"/>
          <w:lang w:val="ro-RO"/>
        </w:rPr>
        <w:t xml:space="preserve"> - </w:t>
      </w:r>
      <w:r w:rsidR="003B4737"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terea numărului de persoane care beneficiază de servicii de asisten</w:t>
      </w:r>
      <w:r w:rsidR="00F431E3" w:rsidRPr="00C318FA">
        <w:rPr>
          <w:rFonts w:asciiTheme="minorHAnsi" w:hAnsiTheme="minorHAnsi" w:cs="Calibri"/>
          <w:i/>
          <w:color w:val="17365D" w:themeColor="text2" w:themeShade="BF"/>
          <w:lang w:val="ro-RO"/>
        </w:rPr>
        <w:t>ţ</w:t>
      </w:r>
      <w:r w:rsidR="003B4737" w:rsidRPr="00C318FA">
        <w:rPr>
          <w:rFonts w:asciiTheme="minorHAnsi" w:hAnsiTheme="minorHAnsi" w:cs="Calibri"/>
          <w:i/>
          <w:color w:val="17365D" w:themeColor="text2" w:themeShade="BF"/>
          <w:lang w:val="ro-RO"/>
        </w:rPr>
        <w:t>ă medicală la nivelul comunită</w:t>
      </w:r>
      <w:r w:rsidR="00F431E3" w:rsidRPr="00C318FA">
        <w:rPr>
          <w:rFonts w:asciiTheme="minorHAnsi" w:hAnsiTheme="minorHAnsi" w:cs="Calibri"/>
          <w:i/>
          <w:color w:val="17365D" w:themeColor="text2" w:themeShade="BF"/>
          <w:lang w:val="ro-RO"/>
        </w:rPr>
        <w:t>ţ</w:t>
      </w:r>
      <w:r w:rsidR="003B4737" w:rsidRPr="00C318FA">
        <w:rPr>
          <w:rFonts w:asciiTheme="minorHAnsi" w:hAnsiTheme="minorHAnsi" w:cs="Calibri"/>
          <w:i/>
          <w:color w:val="17365D" w:themeColor="text2" w:themeShade="BF"/>
          <w:lang w:val="ro-RO"/>
        </w:rPr>
        <w:t xml:space="preserve">ii </w:t>
      </w:r>
      <w:r w:rsidR="002C1E01" w:rsidRPr="00C318FA">
        <w:rPr>
          <w:rFonts w:asciiTheme="minorHAnsi" w:hAnsiTheme="minorHAnsi" w:cs="Calibri"/>
          <w:color w:val="17365D" w:themeColor="text2" w:themeShade="BF"/>
          <w:lang w:val="ro-RO"/>
        </w:rPr>
        <w:t xml:space="preserve">este </w:t>
      </w:r>
      <w:r w:rsidR="000069F5" w:rsidRPr="00C318FA">
        <w:rPr>
          <w:rFonts w:asciiTheme="minorHAnsi" w:hAnsiTheme="minorHAnsi" w:cs="Calibri"/>
          <w:color w:val="17365D" w:themeColor="text2" w:themeShade="BF"/>
          <w:lang w:val="ro-RO"/>
        </w:rPr>
        <w:t xml:space="preserve">definit într-un mod </w:t>
      </w:r>
      <w:r w:rsidR="002C1E01" w:rsidRPr="00C318FA">
        <w:rPr>
          <w:rFonts w:asciiTheme="minorHAnsi" w:hAnsiTheme="minorHAnsi" w:cs="Calibri"/>
          <w:color w:val="17365D" w:themeColor="text2" w:themeShade="BF"/>
          <w:lang w:val="ro-RO"/>
        </w:rPr>
        <w:t>mai larg</w:t>
      </w:r>
      <w:r w:rsidR="00C12CF3" w:rsidRPr="00C318FA">
        <w:rPr>
          <w:rFonts w:asciiTheme="minorHAnsi" w:hAnsiTheme="minorHAnsi" w:cs="Calibri"/>
          <w:color w:val="17365D" w:themeColor="text2" w:themeShade="BF"/>
          <w:lang w:val="ro-RO"/>
        </w:rPr>
        <w:t xml:space="preserve"> decât </w:t>
      </w:r>
      <w:r w:rsidR="00C12CF3" w:rsidRPr="00C318FA">
        <w:rPr>
          <w:rFonts w:asciiTheme="minorHAnsi" w:hAnsiTheme="minorHAnsi" w:cs="Calibri"/>
          <w:b/>
          <w:color w:val="17365D" w:themeColor="text2" w:themeShade="BF"/>
          <w:lang w:val="ro-RO"/>
        </w:rPr>
        <w:t>rezultatul a</w:t>
      </w:r>
      <w:r w:rsidR="00D21348" w:rsidRPr="00C318FA">
        <w:rPr>
          <w:rFonts w:asciiTheme="minorHAnsi" w:hAnsiTheme="minorHAnsi" w:cs="Calibri"/>
          <w:b/>
          <w:color w:val="17365D" w:themeColor="text2" w:themeShade="BF"/>
          <w:lang w:val="ro-RO"/>
        </w:rPr>
        <w:t>ş</w:t>
      </w:r>
      <w:r w:rsidR="00C12CF3" w:rsidRPr="00C318FA">
        <w:rPr>
          <w:rFonts w:asciiTheme="minorHAnsi" w:hAnsiTheme="minorHAnsi" w:cs="Calibri"/>
          <w:b/>
          <w:color w:val="17365D" w:themeColor="text2" w:themeShade="BF"/>
          <w:lang w:val="ro-RO"/>
        </w:rPr>
        <w:t>teptat</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2C1E01" w:rsidRPr="00C318FA">
        <w:rPr>
          <w:rFonts w:asciiTheme="minorHAnsi" w:hAnsiTheme="minorHAnsi" w:cs="Calibri"/>
          <w:color w:val="17365D" w:themeColor="text2" w:themeShade="BF"/>
          <w:lang w:val="ro-RO"/>
        </w:rPr>
        <w:t xml:space="preserve">decât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avute în vedere. O formulare alternativă este </w:t>
      </w:r>
      <w:r w:rsidR="00C12CF3" w:rsidRPr="00C318FA">
        <w:rPr>
          <w:rFonts w:asciiTheme="minorHAnsi" w:hAnsiTheme="minorHAnsi" w:cs="Calibri"/>
          <w:i/>
          <w:color w:val="17365D" w:themeColor="text2" w:themeShade="BF"/>
          <w:lang w:val="ro-RO"/>
        </w:rPr>
        <w:t>Cre</w:t>
      </w:r>
      <w:r w:rsidR="00D21348" w:rsidRPr="00C318FA">
        <w:rPr>
          <w:rFonts w:asciiTheme="minorHAnsi" w:hAnsiTheme="minorHAnsi" w:cs="Calibri"/>
          <w:i/>
          <w:color w:val="17365D" w:themeColor="text2" w:themeShade="BF"/>
          <w:lang w:val="ro-RO"/>
        </w:rPr>
        <w:t>ş</w:t>
      </w:r>
      <w:r w:rsidR="00C12CF3" w:rsidRPr="00C318FA">
        <w:rPr>
          <w:rFonts w:asciiTheme="minorHAnsi" w:hAnsiTheme="minorHAnsi" w:cs="Calibri"/>
          <w:i/>
          <w:color w:val="17365D" w:themeColor="text2" w:themeShade="BF"/>
          <w:lang w:val="ro-RO"/>
        </w:rPr>
        <w:t xml:space="preserve">terea numărului de persoane care primesc servicii personalizate de </w:t>
      </w:r>
      <w:r w:rsidR="002C1E01" w:rsidRPr="00C318FA">
        <w:rPr>
          <w:rFonts w:asciiTheme="minorHAnsi" w:hAnsiTheme="minorHAnsi" w:cs="Calibri"/>
          <w:i/>
          <w:color w:val="17365D" w:themeColor="text2" w:themeShade="BF"/>
          <w:lang w:val="ro-RO"/>
        </w:rPr>
        <w:t xml:space="preserve">îngrijire a sănătăţii </w:t>
      </w:r>
      <w:r w:rsidR="00C12CF3" w:rsidRPr="00C318FA">
        <w:rPr>
          <w:rFonts w:asciiTheme="minorHAnsi" w:hAnsiTheme="minorHAnsi" w:cs="Calibri"/>
          <w:i/>
          <w:color w:val="17365D" w:themeColor="text2" w:themeShade="BF"/>
          <w:lang w:val="ro-RO"/>
        </w:rPr>
        <w:t>la nivel de comunitate</w:t>
      </w:r>
      <w:r w:rsidR="00C12CF3" w:rsidRPr="00C318FA">
        <w:rPr>
          <w:rFonts w:asciiTheme="minorHAnsi" w:hAnsiTheme="minorHAnsi" w:cs="Calibri"/>
          <w:color w:val="17365D" w:themeColor="text2" w:themeShade="BF"/>
          <w:lang w:val="ro-RO"/>
        </w:rPr>
        <w:t xml:space="preserve">, ceea ce ar </w:t>
      </w:r>
      <w:r w:rsidR="002C1E01" w:rsidRPr="00C318FA">
        <w:rPr>
          <w:rFonts w:asciiTheme="minorHAnsi" w:hAnsiTheme="minorHAnsi" w:cs="Calibri"/>
          <w:color w:val="17365D" w:themeColor="text2" w:themeShade="BF"/>
          <w:lang w:val="ro-RO"/>
        </w:rPr>
        <w:t>restrânge obiectivul la servicii</w:t>
      </w:r>
      <w:r w:rsidR="00C12CF3" w:rsidRPr="00C318FA">
        <w:rPr>
          <w:rFonts w:asciiTheme="minorHAnsi" w:hAnsiTheme="minorHAnsi" w:cs="Calibri"/>
          <w:color w:val="17365D" w:themeColor="text2" w:themeShade="BF"/>
          <w:lang w:val="ro-RO"/>
        </w:rPr>
        <w:t xml:space="preserve"> personalizate oferite de re</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eaua de asisten</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ă medicală</w:t>
      </w:r>
      <w:r w:rsidR="002C1E01" w:rsidRPr="00C318FA">
        <w:rPr>
          <w:rFonts w:asciiTheme="minorHAnsi" w:hAnsiTheme="minorHAnsi" w:cs="Calibri"/>
          <w:color w:val="17365D" w:themeColor="text2" w:themeShade="BF"/>
          <w:lang w:val="ro-RO"/>
        </w:rPr>
        <w:t>.</w:t>
      </w:r>
    </w:p>
    <w:p w:rsidR="00C12CF3" w:rsidRPr="00C318FA" w:rsidRDefault="000E2697" w:rsidP="005F221D">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4.11</w:t>
      </w:r>
      <w:r w:rsidR="00C12CF3" w:rsidRPr="00C318FA">
        <w:rPr>
          <w:rFonts w:asciiTheme="minorHAnsi" w:hAnsiTheme="minorHAnsi"/>
          <w:color w:val="17365D" w:themeColor="text2" w:themeShade="BF"/>
          <w:lang w:val="ro-RO"/>
        </w:rPr>
        <w:t xml:space="preserve"> - </w:t>
      </w:r>
      <w:r w:rsidR="003B4737"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003B4737" w:rsidRPr="00C318FA">
        <w:rPr>
          <w:rFonts w:asciiTheme="minorHAnsi" w:hAnsiTheme="minorHAnsi" w:cs="Calibri"/>
          <w:i/>
          <w:color w:val="17365D" w:themeColor="text2" w:themeShade="BF"/>
          <w:lang w:val="ro-RO"/>
        </w:rPr>
        <w:t>terea utilizării/aplicării de solu</w:t>
      </w:r>
      <w:r w:rsidR="00F431E3" w:rsidRPr="00C318FA">
        <w:rPr>
          <w:rFonts w:asciiTheme="minorHAnsi" w:hAnsiTheme="minorHAnsi" w:cs="Calibri"/>
          <w:i/>
          <w:color w:val="17365D" w:themeColor="text2" w:themeShade="BF"/>
          <w:lang w:val="ro-RO"/>
        </w:rPr>
        <w:t>ţ</w:t>
      </w:r>
      <w:r w:rsidR="003B4737" w:rsidRPr="00C318FA">
        <w:rPr>
          <w:rFonts w:asciiTheme="minorHAnsi" w:hAnsiTheme="minorHAnsi" w:cs="Calibri"/>
          <w:i/>
          <w:color w:val="17365D" w:themeColor="text2" w:themeShade="BF"/>
          <w:lang w:val="ro-RO"/>
        </w:rPr>
        <w:t>ii TIC (e-sănătate, telemedicină etc.) în furnizarea serviciilor medicale</w:t>
      </w:r>
      <w:r w:rsidR="003B4737"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este formulat în mod clar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reflectă </w:t>
      </w:r>
      <w:r w:rsidR="00F115D6"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C12CF3" w:rsidRPr="00C318FA">
        <w:rPr>
          <w:rFonts w:asciiTheme="minorHAnsi" w:hAnsiTheme="minorHAnsi" w:cs="Calibri"/>
          <w:b/>
          <w:color w:val="17365D" w:themeColor="text2" w:themeShade="BF"/>
          <w:lang w:val="ro-RO"/>
        </w:rPr>
        <w:t>rezultatul a</w:t>
      </w:r>
      <w:r w:rsidR="00D21348" w:rsidRPr="00C318FA">
        <w:rPr>
          <w:rFonts w:asciiTheme="minorHAnsi" w:hAnsiTheme="minorHAnsi" w:cs="Calibri"/>
          <w:b/>
          <w:color w:val="17365D" w:themeColor="text2" w:themeShade="BF"/>
          <w:lang w:val="ro-RO"/>
        </w:rPr>
        <w:t>ş</w:t>
      </w:r>
      <w:r w:rsidR="00C12CF3" w:rsidRPr="00C318FA">
        <w:rPr>
          <w:rFonts w:asciiTheme="minorHAnsi" w:hAnsiTheme="minorHAnsi" w:cs="Calibri"/>
          <w:b/>
          <w:color w:val="17365D" w:themeColor="text2" w:themeShade="BF"/>
          <w:lang w:val="ro-RO"/>
        </w:rPr>
        <w:t>teptat</w:t>
      </w:r>
      <w:r w:rsidR="00C12CF3" w:rsidRPr="00C318FA">
        <w:rPr>
          <w:rFonts w:asciiTheme="minorHAnsi" w:hAnsiTheme="minorHAnsi" w:cs="Calibri"/>
          <w:color w:val="17365D" w:themeColor="text2" w:themeShade="BF"/>
          <w:lang w:val="ro-RO"/>
        </w:rPr>
        <w:t xml:space="preserve"> - </w:t>
      </w:r>
      <w:r w:rsidR="003B4737" w:rsidRPr="00C318FA">
        <w:rPr>
          <w:rFonts w:asciiTheme="minorHAnsi" w:hAnsiTheme="minorHAnsi" w:cs="Calibri"/>
          <w:i/>
          <w:color w:val="17365D" w:themeColor="text2" w:themeShade="BF"/>
          <w:lang w:val="ro-RO"/>
        </w:rPr>
        <w:t>Număr crescut al serviciilor medicale furnizate prin solu</w:t>
      </w:r>
      <w:r w:rsidR="00F431E3" w:rsidRPr="00C318FA">
        <w:rPr>
          <w:rFonts w:asciiTheme="minorHAnsi" w:hAnsiTheme="minorHAnsi" w:cs="Calibri"/>
          <w:i/>
          <w:color w:val="17365D" w:themeColor="text2" w:themeShade="BF"/>
          <w:lang w:val="ro-RO"/>
        </w:rPr>
        <w:t>ţ</w:t>
      </w:r>
      <w:r w:rsidR="003B4737" w:rsidRPr="00C318FA">
        <w:rPr>
          <w:rFonts w:asciiTheme="minorHAnsi" w:hAnsiTheme="minorHAnsi" w:cs="Calibri"/>
          <w:i/>
          <w:color w:val="17365D" w:themeColor="text2" w:themeShade="BF"/>
          <w:lang w:val="ro-RO"/>
        </w:rPr>
        <w:t>ii TIC</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propuse sunt relevante pentru realizarea schimbării preconizate.</w:t>
      </w:r>
    </w:p>
    <w:p w:rsidR="00C12CF3" w:rsidRPr="00C318FA" w:rsidRDefault="000E2697" w:rsidP="001E0032">
      <w:pPr>
        <w:spacing w:before="120" w:line="276" w:lineRule="auto"/>
        <w:rPr>
          <w:rFonts w:asciiTheme="minorHAnsi" w:hAnsiTheme="minorHAnsi" w:cs="Calibri"/>
          <w: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4.12</w:t>
      </w:r>
      <w:r w:rsidR="00C12CF3" w:rsidRPr="00C318FA">
        <w:rPr>
          <w:rFonts w:asciiTheme="minorHAnsi" w:hAnsiTheme="minorHAnsi"/>
          <w:color w:val="17365D" w:themeColor="text2" w:themeShade="BF"/>
          <w:lang w:val="ro-RO"/>
        </w:rPr>
        <w:t xml:space="preserve"> - </w:t>
      </w:r>
      <w:r w:rsidR="009B0236" w:rsidRPr="00C318FA">
        <w:rPr>
          <w:rFonts w:asciiTheme="minorHAnsi" w:hAnsiTheme="minorHAnsi" w:cs="Calibri"/>
          <w:i/>
          <w:color w:val="17365D" w:themeColor="text2" w:themeShade="BF"/>
          <w:lang w:val="ro-RO"/>
        </w:rPr>
        <w:t xml:space="preserve">Reducerea numărului de copii </w:t>
      </w:r>
      <w:r w:rsidR="00F431E3" w:rsidRPr="00C318FA">
        <w:rPr>
          <w:rFonts w:asciiTheme="minorHAnsi" w:hAnsiTheme="minorHAnsi" w:cs="Calibri"/>
          <w:i/>
          <w:color w:val="17365D" w:themeColor="text2" w:themeShade="BF"/>
          <w:lang w:val="ro-RO"/>
        </w:rPr>
        <w:t>ş</w:t>
      </w:r>
      <w:r w:rsidR="009B0236" w:rsidRPr="00C318FA">
        <w:rPr>
          <w:rFonts w:asciiTheme="minorHAnsi" w:hAnsiTheme="minorHAnsi" w:cs="Calibri"/>
          <w:i/>
          <w:color w:val="17365D" w:themeColor="text2" w:themeShade="BF"/>
          <w:lang w:val="ro-RO"/>
        </w:rPr>
        <w:t>i tineri plasa</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 în institu</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ii prin furnizarea de servicii la nivelul comunită</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ii</w:t>
      </w:r>
      <w:r w:rsidR="009B0236"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ar capta mai bine schimbarea avută în vedere dacă </w:t>
      </w:r>
      <w:r w:rsidR="00510164" w:rsidRPr="00C318FA">
        <w:rPr>
          <w:rFonts w:asciiTheme="minorHAnsi" w:hAnsiTheme="minorHAnsi" w:cs="Calibri"/>
          <w:color w:val="17365D" w:themeColor="text2" w:themeShade="BF"/>
          <w:lang w:val="ro-RO"/>
        </w:rPr>
        <w:t>este reformulat</w:t>
      </w:r>
      <w:r w:rsidR="00C12CF3" w:rsidRPr="00C318FA">
        <w:rPr>
          <w:rFonts w:asciiTheme="minorHAnsi" w:hAnsiTheme="minorHAnsi" w:cs="Calibri"/>
          <w:color w:val="17365D" w:themeColor="text2" w:themeShade="BF"/>
          <w:lang w:val="ro-RO"/>
        </w:rPr>
        <w:t xml:space="preserve"> </w:t>
      </w:r>
      <w:r w:rsidR="00510164" w:rsidRPr="00C318FA">
        <w:rPr>
          <w:rFonts w:asciiTheme="minorHAnsi" w:hAnsiTheme="minorHAnsi" w:cs="Calibri"/>
          <w:color w:val="17365D" w:themeColor="text2" w:themeShade="BF"/>
          <w:lang w:val="ro-RO"/>
        </w:rPr>
        <w:t>astfel</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i/>
          <w:color w:val="17365D" w:themeColor="text2" w:themeShade="BF"/>
          <w:lang w:val="ro-RO"/>
        </w:rPr>
        <w:t>Cre</w:t>
      </w:r>
      <w:r w:rsidR="00D21348" w:rsidRPr="00C318FA">
        <w:rPr>
          <w:rFonts w:asciiTheme="minorHAnsi" w:hAnsiTheme="minorHAnsi" w:cs="Calibri"/>
          <w:i/>
          <w:color w:val="17365D" w:themeColor="text2" w:themeShade="BF"/>
          <w:lang w:val="ro-RO"/>
        </w:rPr>
        <w:t>ş</w:t>
      </w:r>
      <w:r w:rsidR="00C12CF3" w:rsidRPr="00C318FA">
        <w:rPr>
          <w:rFonts w:asciiTheme="minorHAnsi" w:hAnsiTheme="minorHAnsi" w:cs="Calibri"/>
          <w:i/>
          <w:color w:val="17365D" w:themeColor="text2" w:themeShade="BF"/>
          <w:lang w:val="ro-RO"/>
        </w:rPr>
        <w:t xml:space="preserve">terea numărului de copii </w:t>
      </w:r>
      <w:r w:rsidR="00D21348" w:rsidRPr="00C318FA">
        <w:rPr>
          <w:rFonts w:asciiTheme="minorHAnsi" w:hAnsiTheme="minorHAnsi" w:cs="Calibri"/>
          <w:i/>
          <w:color w:val="17365D" w:themeColor="text2" w:themeShade="BF"/>
          <w:lang w:val="ro-RO"/>
        </w:rPr>
        <w:t>ş</w:t>
      </w:r>
      <w:r w:rsidR="00C12CF3" w:rsidRPr="00C318FA">
        <w:rPr>
          <w:rFonts w:asciiTheme="minorHAnsi" w:hAnsiTheme="minorHAnsi" w:cs="Calibri"/>
          <w:i/>
          <w:color w:val="17365D" w:themeColor="text2" w:themeShade="BF"/>
          <w:lang w:val="ro-RO"/>
        </w:rPr>
        <w:t>i tineri (sub 18 ani), care a</w:t>
      </w:r>
      <w:r w:rsidR="00510164" w:rsidRPr="00C318FA">
        <w:rPr>
          <w:rFonts w:asciiTheme="minorHAnsi" w:hAnsiTheme="minorHAnsi" w:cs="Calibri"/>
          <w:i/>
          <w:color w:val="17365D" w:themeColor="text2" w:themeShade="BF"/>
          <w:lang w:val="ro-RO"/>
        </w:rPr>
        <w:t>u</w:t>
      </w:r>
      <w:r w:rsidR="00C12CF3" w:rsidRPr="00C318FA">
        <w:rPr>
          <w:rFonts w:asciiTheme="minorHAnsi" w:hAnsiTheme="minorHAnsi" w:cs="Calibri"/>
          <w:i/>
          <w:color w:val="17365D" w:themeColor="text2" w:themeShade="BF"/>
          <w:lang w:val="ro-RO"/>
        </w:rPr>
        <w:t xml:space="preserve"> trecut de la sistemul institu</w:t>
      </w:r>
      <w:r w:rsidR="009C76B6" w:rsidRPr="00C318FA">
        <w:rPr>
          <w:rFonts w:asciiTheme="minorHAnsi" w:hAnsiTheme="minorHAnsi" w:cs="Calibri"/>
          <w:i/>
          <w:color w:val="17365D" w:themeColor="text2" w:themeShade="BF"/>
          <w:lang w:val="ro-RO"/>
        </w:rPr>
        <w:t>ţ</w:t>
      </w:r>
      <w:r w:rsidR="00C12CF3" w:rsidRPr="00C318FA">
        <w:rPr>
          <w:rFonts w:asciiTheme="minorHAnsi" w:hAnsiTheme="minorHAnsi" w:cs="Calibri"/>
          <w:i/>
          <w:color w:val="17365D" w:themeColor="text2" w:themeShade="BF"/>
          <w:lang w:val="ro-RO"/>
        </w:rPr>
        <w:t xml:space="preserve">ionalizat la servicii </w:t>
      </w:r>
      <w:r w:rsidR="00510164" w:rsidRPr="00C318FA">
        <w:rPr>
          <w:rFonts w:asciiTheme="minorHAnsi" w:hAnsiTheme="minorHAnsi" w:cs="Calibri"/>
          <w:i/>
          <w:color w:val="17365D" w:themeColor="text2" w:themeShade="BF"/>
          <w:lang w:val="ro-RO"/>
        </w:rPr>
        <w:t>la nivelul comunită</w:t>
      </w:r>
      <w:r w:rsidR="00F431E3" w:rsidRPr="00C318FA">
        <w:rPr>
          <w:rFonts w:asciiTheme="minorHAnsi" w:hAnsiTheme="minorHAnsi" w:cs="Calibri"/>
          <w:i/>
          <w:color w:val="17365D" w:themeColor="text2" w:themeShade="BF"/>
          <w:lang w:val="ro-RO"/>
        </w:rPr>
        <w:t>ţ</w:t>
      </w:r>
      <w:r w:rsidR="00510164" w:rsidRPr="00C318FA">
        <w:rPr>
          <w:rFonts w:asciiTheme="minorHAnsi" w:hAnsiTheme="minorHAnsi" w:cs="Calibri"/>
          <w:i/>
          <w:color w:val="17365D" w:themeColor="text2" w:themeShade="BF"/>
          <w:lang w:val="ro-RO"/>
        </w:rPr>
        <w:t>ii</w:t>
      </w:r>
      <w:r w:rsidR="00C12CF3" w:rsidRPr="00C318FA">
        <w:rPr>
          <w:rFonts w:asciiTheme="minorHAnsi" w:hAnsiTheme="minorHAnsi" w:cs="Calibri"/>
          <w:i/>
          <w:color w:val="17365D" w:themeColor="text2" w:themeShade="BF"/>
          <w:lang w:val="ro-RO"/>
        </w:rPr>
        <w:t>.</w:t>
      </w:r>
    </w:p>
    <w:p w:rsidR="00C12CF3" w:rsidRPr="00C318FA" w:rsidRDefault="00C12CF3" w:rsidP="009B0236">
      <w:pPr>
        <w:spacing w:before="120" w:line="276" w:lineRule="auto"/>
        <w:rPr>
          <w:rFonts w:asciiTheme="minorHAnsi" w:hAnsiTheme="minorHAnsi" w:cs="Calibri"/>
          <w:i/>
          <w:color w:val="17365D" w:themeColor="text2" w:themeShade="BF"/>
          <w:lang w:val="ro-RO"/>
        </w:rPr>
      </w:pPr>
      <w:r w:rsidRPr="00C318FA">
        <w:rPr>
          <w:rFonts w:asciiTheme="minorHAnsi" w:hAnsiTheme="minorHAnsi" w:cs="Calibri"/>
          <w:color w:val="17365D" w:themeColor="text2" w:themeShade="BF"/>
          <w:lang w:val="ro-RO"/>
        </w:rPr>
        <w:t xml:space="preserve">Dacă </w:t>
      </w:r>
      <w:r w:rsidR="0051495B" w:rsidRPr="00C318FA">
        <w:rPr>
          <w:rFonts w:asciiTheme="minorHAnsi" w:hAnsiTheme="minorHAnsi" w:cs="Calibri"/>
          <w:color w:val="17365D" w:themeColor="text2" w:themeShade="BF"/>
          <w:lang w:val="ro-RO"/>
        </w:rPr>
        <w:t xml:space="preserve">recomandarea de mai sus pentru Obiectivul Specific </w:t>
      </w:r>
      <w:r w:rsidRPr="00C318FA">
        <w:rPr>
          <w:rFonts w:asciiTheme="minorHAnsi" w:hAnsiTheme="minorHAnsi" w:cs="Calibri"/>
          <w:color w:val="17365D" w:themeColor="text2" w:themeShade="BF"/>
          <w:lang w:val="ro-RO"/>
        </w:rPr>
        <w:t xml:space="preserve">este pusă în aplicare, </w:t>
      </w:r>
      <w:r w:rsidRPr="00C318FA">
        <w:rPr>
          <w:rFonts w:asciiTheme="minorHAnsi" w:hAnsiTheme="minorHAnsi" w:cs="Calibri"/>
          <w:b/>
          <w:color w:val="17365D" w:themeColor="text2" w:themeShade="BF"/>
          <w:lang w:val="ro-RO"/>
        </w:rPr>
        <w:t>Rezultat</w:t>
      </w:r>
      <w:r w:rsidR="0051495B" w:rsidRPr="00C318FA">
        <w:rPr>
          <w:rFonts w:asciiTheme="minorHAnsi" w:hAnsiTheme="minorHAnsi" w:cs="Calibri"/>
          <w:b/>
          <w:color w:val="17365D" w:themeColor="text2" w:themeShade="BF"/>
          <w:lang w:val="ro-RO"/>
        </w:rPr>
        <w:t>ul</w:t>
      </w:r>
      <w:r w:rsidRPr="00C318FA">
        <w:rPr>
          <w:rFonts w:asciiTheme="minorHAnsi" w:hAnsiTheme="minorHAnsi" w:cs="Calibri"/>
          <w:b/>
          <w:color w:val="17365D" w:themeColor="text2" w:themeShade="BF"/>
          <w:lang w:val="ro-RO"/>
        </w:rPr>
        <w:t xml:space="preserve"> </w:t>
      </w:r>
      <w:r w:rsidR="0051495B" w:rsidRPr="00C318FA">
        <w:rPr>
          <w:rFonts w:asciiTheme="minorHAnsi" w:hAnsiTheme="minorHAnsi" w:cs="Calibri"/>
          <w:b/>
          <w:color w:val="17365D" w:themeColor="text2" w:themeShade="BF"/>
          <w:lang w:val="ro-RO"/>
        </w:rPr>
        <w:t>aşteptat</w:t>
      </w:r>
      <w:r w:rsidR="0051495B"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 xml:space="preserve">asociat - </w:t>
      </w:r>
      <w:r w:rsidR="009B0236" w:rsidRPr="00C318FA">
        <w:rPr>
          <w:rFonts w:asciiTheme="minorHAnsi" w:hAnsiTheme="minorHAnsi" w:cs="Calibri"/>
          <w:i/>
          <w:color w:val="17365D" w:themeColor="text2" w:themeShade="BF"/>
          <w:lang w:val="ro-RO"/>
        </w:rPr>
        <w:t xml:space="preserve">Număr redus de copii </w:t>
      </w:r>
      <w:r w:rsidR="00F431E3" w:rsidRPr="00C318FA">
        <w:rPr>
          <w:rFonts w:asciiTheme="minorHAnsi" w:hAnsiTheme="minorHAnsi" w:cs="Calibri"/>
          <w:i/>
          <w:color w:val="17365D" w:themeColor="text2" w:themeShade="BF"/>
          <w:lang w:val="ro-RO"/>
        </w:rPr>
        <w:t>ş</w:t>
      </w:r>
      <w:r w:rsidR="009B0236" w:rsidRPr="00C318FA">
        <w:rPr>
          <w:rFonts w:asciiTheme="minorHAnsi" w:hAnsiTheme="minorHAnsi" w:cs="Calibri"/>
          <w:i/>
          <w:color w:val="17365D" w:themeColor="text2" w:themeShade="BF"/>
          <w:lang w:val="ro-RO"/>
        </w:rPr>
        <w:t>i tineri (cu vârsta de până la 18 ani) institu</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ionaliza</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 xml:space="preserve">i </w:t>
      </w:r>
      <w:r w:rsidR="0051495B" w:rsidRPr="00C318FA">
        <w:rPr>
          <w:rFonts w:asciiTheme="minorHAnsi" w:hAnsiTheme="minorHAnsi" w:cs="Calibri"/>
          <w:color w:val="17365D" w:themeColor="text2" w:themeShade="BF"/>
          <w:lang w:val="ro-RO"/>
        </w:rPr>
        <w:t xml:space="preserve"> ar trebui să fie modificat</w:t>
      </w:r>
      <w:r w:rsidRPr="00C318FA">
        <w:rPr>
          <w:rFonts w:asciiTheme="minorHAnsi" w:hAnsiTheme="minorHAnsi" w:cs="Calibri"/>
          <w:color w:val="17365D" w:themeColor="text2" w:themeShade="BF"/>
          <w:lang w:val="ro-RO"/>
        </w:rPr>
        <w:t xml:space="preserve"> în consecin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ă. Al doilea </w:t>
      </w:r>
      <w:r w:rsidRPr="00C318FA">
        <w:rPr>
          <w:rFonts w:asciiTheme="minorHAnsi" w:hAnsiTheme="minorHAnsi" w:cs="Calibri"/>
          <w:b/>
          <w:color w:val="17365D" w:themeColor="text2" w:themeShade="BF"/>
          <w:lang w:val="ro-RO"/>
        </w:rPr>
        <w:t xml:space="preserve">rezultat </w:t>
      </w:r>
      <w:r w:rsidR="0051495B" w:rsidRPr="00C318FA">
        <w:rPr>
          <w:rFonts w:asciiTheme="minorHAnsi" w:hAnsiTheme="minorHAnsi" w:cs="Calibri"/>
          <w:b/>
          <w:color w:val="17365D" w:themeColor="text2" w:themeShade="BF"/>
          <w:lang w:val="ro-RO"/>
        </w:rPr>
        <w:t>aşteptat</w:t>
      </w:r>
      <w:r w:rsidR="0051495B"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 xml:space="preserve">- </w:t>
      </w:r>
      <w:r w:rsidR="009B0236" w:rsidRPr="00C318FA">
        <w:rPr>
          <w:rFonts w:asciiTheme="minorHAnsi" w:hAnsiTheme="minorHAnsi" w:cs="Calibri"/>
          <w:i/>
          <w:color w:val="17365D" w:themeColor="text2" w:themeShade="BF"/>
          <w:lang w:val="ro-RO"/>
        </w:rPr>
        <w:t>Noi servicii oferite la nivelul comunită</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ii în vederea asigurării  tranzi</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iei de la sistemul institu</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ionalizat la servicii la nivelul comunită</w:t>
      </w:r>
      <w:r w:rsidR="00F431E3" w:rsidRPr="00C318FA">
        <w:rPr>
          <w:rFonts w:asciiTheme="minorHAnsi" w:hAnsiTheme="minorHAnsi" w:cs="Calibri"/>
          <w:i/>
          <w:color w:val="17365D" w:themeColor="text2" w:themeShade="BF"/>
          <w:lang w:val="ro-RO"/>
        </w:rPr>
        <w:t>ţ</w:t>
      </w:r>
      <w:r w:rsidR="009B0236" w:rsidRPr="00C318FA">
        <w:rPr>
          <w:rFonts w:asciiTheme="minorHAnsi" w:hAnsiTheme="minorHAnsi" w:cs="Calibri"/>
          <w:i/>
          <w:color w:val="17365D" w:themeColor="text2" w:themeShade="BF"/>
          <w:lang w:val="ro-RO"/>
        </w:rPr>
        <w:t>ii</w:t>
      </w:r>
      <w:r w:rsidR="009B0236"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 xml:space="preserve">pare a fi deconectat de la </w:t>
      </w:r>
      <w:r w:rsidR="0051495B" w:rsidRPr="00C318FA">
        <w:rPr>
          <w:rFonts w:asciiTheme="minorHAnsi" w:hAnsiTheme="minorHAnsi" w:cs="Calibri"/>
          <w:color w:val="17365D" w:themeColor="text2" w:themeShade="BF"/>
          <w:lang w:val="ro-RO"/>
        </w:rPr>
        <w:t>O</w:t>
      </w:r>
      <w:r w:rsidRPr="00C318FA">
        <w:rPr>
          <w:rFonts w:asciiTheme="minorHAnsi" w:hAnsiTheme="minorHAnsi" w:cs="Calibri"/>
          <w:color w:val="17365D" w:themeColor="text2" w:themeShade="BF"/>
          <w:lang w:val="ro-RO"/>
        </w:rPr>
        <w:t>biectiv</w:t>
      </w:r>
      <w:r w:rsidR="0051495B" w:rsidRPr="00C318FA">
        <w:rPr>
          <w:rFonts w:asciiTheme="minorHAnsi" w:hAnsiTheme="minorHAnsi" w:cs="Calibri"/>
          <w:color w:val="17365D" w:themeColor="text2" w:themeShade="BF"/>
          <w:lang w:val="ro-RO"/>
        </w:rPr>
        <w:t>ul S</w:t>
      </w:r>
      <w:r w:rsidRPr="00C318FA">
        <w:rPr>
          <w:rFonts w:asciiTheme="minorHAnsi" w:hAnsiTheme="minorHAnsi" w:cs="Calibri"/>
          <w:color w:val="17365D" w:themeColor="text2" w:themeShade="BF"/>
          <w:lang w:val="ro-RO"/>
        </w:rPr>
        <w:t>pecific.</w:t>
      </w:r>
    </w:p>
    <w:p w:rsidR="00C12CF3" w:rsidRPr="00C318FA" w:rsidRDefault="00C12CF3" w:rsidP="001E0032">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iunile</w:t>
      </w:r>
      <w:r w:rsidRPr="00C318FA">
        <w:rPr>
          <w:rFonts w:asciiTheme="minorHAnsi" w:hAnsiTheme="minorHAnsi" w:cs="Calibri"/>
          <w:color w:val="17365D" w:themeColor="text2" w:themeShade="BF"/>
          <w:lang w:val="ro-RO"/>
        </w:rPr>
        <w:t xml:space="preserve"> propuse în cadrul </w:t>
      </w:r>
      <w:r w:rsidR="00493BA6"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4.12 sunt relevante pentru realizarea schimbării preconizate. Cu toate acestea, </w:t>
      </w:r>
      <w:r w:rsidR="00493BA6" w:rsidRPr="00C318FA">
        <w:rPr>
          <w:rFonts w:asciiTheme="minorHAnsi" w:hAnsiTheme="minorHAnsi" w:cs="Calibri"/>
          <w:color w:val="17365D" w:themeColor="text2" w:themeShade="BF"/>
          <w:lang w:val="ro-RO"/>
        </w:rPr>
        <w:t>pentru a</w:t>
      </w:r>
      <w:r w:rsidRPr="00C318FA">
        <w:rPr>
          <w:rFonts w:asciiTheme="minorHAnsi" w:hAnsiTheme="minorHAnsi" w:cs="Calibri"/>
          <w:color w:val="17365D" w:themeColor="text2" w:themeShade="BF"/>
          <w:lang w:val="ro-RO"/>
        </w:rPr>
        <w:t xml:space="preserve"> elimina posibilitatea </w:t>
      </w:r>
      <w:r w:rsidR="00493BA6" w:rsidRPr="00C318FA">
        <w:rPr>
          <w:rFonts w:asciiTheme="minorHAnsi" w:hAnsiTheme="minorHAnsi" w:cs="Calibri"/>
          <w:color w:val="17365D" w:themeColor="text2" w:themeShade="BF"/>
          <w:lang w:val="ro-RO"/>
        </w:rPr>
        <w:t xml:space="preserve">de </w:t>
      </w:r>
      <w:r w:rsidRPr="00C318FA">
        <w:rPr>
          <w:rFonts w:asciiTheme="minorHAnsi" w:hAnsiTheme="minorHAnsi" w:cs="Calibri"/>
          <w:color w:val="17365D" w:themeColor="text2" w:themeShade="BF"/>
          <w:lang w:val="ro-RO"/>
        </w:rPr>
        <w:t>suprapunere cu ac</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iunile propuse în cadrul </w:t>
      </w:r>
      <w:r w:rsidR="00493BA6"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4.13, Programul Opera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ional ar trebui </w:t>
      </w:r>
      <w:r w:rsidR="00493BA6" w:rsidRPr="00C318FA">
        <w:rPr>
          <w:rFonts w:asciiTheme="minorHAnsi" w:hAnsiTheme="minorHAnsi" w:cs="Calibri"/>
          <w:color w:val="17365D" w:themeColor="text2" w:themeShade="BF"/>
          <w:lang w:val="ro-RO"/>
        </w:rPr>
        <w:t xml:space="preserve">să clarifice mai bine grupurile </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intă (de exemplu </w:t>
      </w:r>
      <w:r w:rsidR="00493BA6"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4.12 - copiii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tinerii sub 18 ani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w:t>
      </w:r>
      <w:r w:rsidR="00493BA6"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4.13 - tineri</w:t>
      </w:r>
      <w:r w:rsidR="00493BA6" w:rsidRPr="00C318FA">
        <w:rPr>
          <w:rFonts w:asciiTheme="minorHAnsi" w:hAnsiTheme="minorHAnsi" w:cs="Calibri"/>
          <w:color w:val="17365D" w:themeColor="text2" w:themeShade="BF"/>
          <w:lang w:val="ro-RO"/>
        </w:rPr>
        <w:t>i</w:t>
      </w:r>
      <w:r w:rsidRPr="00C318FA">
        <w:rPr>
          <w:rFonts w:asciiTheme="minorHAnsi" w:hAnsiTheme="minorHAnsi" w:cs="Calibri"/>
          <w:color w:val="17365D" w:themeColor="text2" w:themeShade="BF"/>
          <w:lang w:val="ro-RO"/>
        </w:rPr>
        <w:t xml:space="preserve"> peste 18 ani). În prezent, ambele </w:t>
      </w:r>
      <w:r w:rsidR="00493BA6" w:rsidRPr="00C318FA">
        <w:rPr>
          <w:rFonts w:asciiTheme="minorHAnsi" w:hAnsiTheme="minorHAnsi" w:cs="Calibri"/>
          <w:color w:val="17365D" w:themeColor="text2" w:themeShade="BF"/>
          <w:lang w:val="ro-RO"/>
        </w:rPr>
        <w:t>Obiective Specifice</w:t>
      </w:r>
      <w:r w:rsidRPr="00C318FA">
        <w:rPr>
          <w:rFonts w:asciiTheme="minorHAnsi" w:hAnsiTheme="minorHAnsi" w:cs="Calibri"/>
          <w:color w:val="17365D" w:themeColor="text2" w:themeShade="BF"/>
          <w:lang w:val="ro-RO"/>
        </w:rPr>
        <w:t xml:space="preserve"> includ ac</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iuni destinate să asigure case </w:t>
      </w:r>
      <w:r w:rsidR="00F47476" w:rsidRPr="00C318FA">
        <w:rPr>
          <w:rFonts w:asciiTheme="minorHAnsi" w:hAnsiTheme="minorHAnsi" w:cs="Calibri"/>
          <w:color w:val="17365D" w:themeColor="text2" w:themeShade="BF"/>
          <w:lang w:val="ro-RO"/>
        </w:rPr>
        <w:t xml:space="preserve">de tip familial </w:t>
      </w:r>
      <w:r w:rsidRPr="00C318FA">
        <w:rPr>
          <w:rFonts w:asciiTheme="minorHAnsi" w:hAnsiTheme="minorHAnsi" w:cs="Calibri"/>
          <w:color w:val="17365D" w:themeColor="text2" w:themeShade="BF"/>
          <w:lang w:val="ro-RO"/>
        </w:rPr>
        <w:t>pentru tinerii de peste 18 ani (de exemplu, ac</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iune</w:t>
      </w:r>
      <w:r w:rsidR="00F47476" w:rsidRPr="00C318FA">
        <w:rPr>
          <w:rFonts w:asciiTheme="minorHAnsi" w:hAnsiTheme="minorHAnsi" w:cs="Calibri"/>
          <w:color w:val="17365D" w:themeColor="text2" w:themeShade="BF"/>
          <w:lang w:val="ro-RO"/>
        </w:rPr>
        <w:t>a</w:t>
      </w:r>
      <w:r w:rsidRPr="00C318FA">
        <w:rPr>
          <w:rFonts w:asciiTheme="minorHAnsi" w:hAnsiTheme="minorHAnsi" w:cs="Calibri"/>
          <w:color w:val="17365D" w:themeColor="text2" w:themeShade="BF"/>
          <w:lang w:val="ro-RO"/>
        </w:rPr>
        <w:t xml:space="preserve"> 4.12.1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w:t>
      </w:r>
      <w:r w:rsidR="00F47476" w:rsidRPr="00C318FA">
        <w:rPr>
          <w:rFonts w:asciiTheme="minorHAnsi" w:hAnsiTheme="minorHAnsi" w:cs="Calibri"/>
          <w:color w:val="17365D" w:themeColor="text2" w:themeShade="BF"/>
          <w:lang w:val="ro-RO"/>
        </w:rPr>
        <w:t xml:space="preserve">acţiunea </w:t>
      </w:r>
      <w:r w:rsidRPr="00C318FA">
        <w:rPr>
          <w:rFonts w:asciiTheme="minorHAnsi" w:hAnsiTheme="minorHAnsi" w:cs="Calibri"/>
          <w:color w:val="17365D" w:themeColor="text2" w:themeShade="BF"/>
          <w:lang w:val="ro-RO"/>
        </w:rPr>
        <w:t>4.13.1).</w:t>
      </w:r>
    </w:p>
    <w:p w:rsidR="00EE2403" w:rsidRPr="00C318FA" w:rsidRDefault="00890782" w:rsidP="00EE2403">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4.13</w:t>
      </w:r>
      <w:r w:rsidR="00C12CF3" w:rsidRPr="00C318FA">
        <w:rPr>
          <w:rFonts w:asciiTheme="minorHAnsi" w:hAnsiTheme="minorHAnsi"/>
          <w:color w:val="17365D" w:themeColor="text2" w:themeShade="BF"/>
          <w:lang w:val="ro-RO"/>
        </w:rPr>
        <w:t xml:space="preserve"> - </w:t>
      </w:r>
      <w:r w:rsidR="00EE2403"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00EE2403" w:rsidRPr="00C318FA">
        <w:rPr>
          <w:rFonts w:asciiTheme="minorHAnsi" w:hAnsiTheme="minorHAnsi" w:cs="Calibri"/>
          <w:i/>
          <w:color w:val="17365D" w:themeColor="text2" w:themeShade="BF"/>
          <w:lang w:val="ro-RO"/>
        </w:rPr>
        <w:t>terea numărului tinerilor care părăsesc sistemul institu</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ionalizat (cu vârsta de până la 18 ani) pregăti</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 pentru a avea o via</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ă independentă</w:t>
      </w:r>
      <w:r w:rsidR="00EE2403" w:rsidRPr="00C318FA">
        <w:rPr>
          <w:rFonts w:asciiTheme="minorHAnsi" w:hAnsiTheme="minorHAnsi" w:cs="Calibri"/>
          <w:color w:val="17365D" w:themeColor="text2" w:themeShade="BF"/>
          <w:lang w:val="ro-RO"/>
        </w:rPr>
        <w:t xml:space="preserve"> este formulat în mod clar şi reflectă PI şi </w:t>
      </w:r>
      <w:r w:rsidR="00EE2403" w:rsidRPr="00C318FA">
        <w:rPr>
          <w:rFonts w:asciiTheme="minorHAnsi" w:hAnsiTheme="minorHAnsi" w:cs="Calibri"/>
          <w:b/>
          <w:color w:val="17365D" w:themeColor="text2" w:themeShade="BF"/>
          <w:lang w:val="ro-RO"/>
        </w:rPr>
        <w:t>rezultatul aşteptat</w:t>
      </w:r>
      <w:r w:rsidR="00EE2403" w:rsidRPr="00C318FA">
        <w:rPr>
          <w:rFonts w:asciiTheme="minorHAnsi" w:hAnsiTheme="minorHAnsi" w:cs="Calibri"/>
          <w:color w:val="17365D" w:themeColor="text2" w:themeShade="BF"/>
          <w:lang w:val="ro-RO"/>
        </w:rPr>
        <w:t xml:space="preserve"> - </w:t>
      </w:r>
      <w:r w:rsidR="00EE2403" w:rsidRPr="00C318FA">
        <w:rPr>
          <w:rFonts w:asciiTheme="minorHAnsi" w:hAnsiTheme="minorHAnsi" w:cs="Calibri"/>
          <w:i/>
          <w:color w:val="17365D" w:themeColor="text2" w:themeShade="BF"/>
          <w:lang w:val="ro-RO"/>
        </w:rPr>
        <w:t>Număr crescut al tinerilor institu</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ionaliza</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 care dobândesc abilită</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ile necesare pentru a putea avea o via</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ă independentă la părăsirea institu</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iei reziden</w:t>
      </w:r>
      <w:r w:rsidR="00F431E3" w:rsidRPr="00C318FA">
        <w:rPr>
          <w:rFonts w:asciiTheme="minorHAnsi" w:hAnsiTheme="minorHAnsi" w:cs="Calibri"/>
          <w:i/>
          <w:color w:val="17365D" w:themeColor="text2" w:themeShade="BF"/>
          <w:lang w:val="ro-RO"/>
        </w:rPr>
        <w:t>ţ</w:t>
      </w:r>
      <w:r w:rsidR="00EE2403" w:rsidRPr="00C318FA">
        <w:rPr>
          <w:rFonts w:asciiTheme="minorHAnsi" w:hAnsiTheme="minorHAnsi" w:cs="Calibri"/>
          <w:i/>
          <w:color w:val="17365D" w:themeColor="text2" w:themeShade="BF"/>
          <w:lang w:val="ro-RO"/>
        </w:rPr>
        <w:t>iale</w:t>
      </w:r>
      <w:r w:rsidR="00EE2403" w:rsidRPr="00C318FA">
        <w:rPr>
          <w:rFonts w:asciiTheme="minorHAnsi" w:hAnsiTheme="minorHAnsi" w:cs="Calibri"/>
          <w:color w:val="17365D" w:themeColor="text2" w:themeShade="BF"/>
          <w:lang w:val="ro-RO"/>
        </w:rPr>
        <w:t xml:space="preserve"> </w:t>
      </w:r>
    </w:p>
    <w:p w:rsidR="00C12CF3" w:rsidRPr="00C318FA" w:rsidRDefault="00C12CF3"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iunile</w:t>
      </w:r>
      <w:r w:rsidRPr="00C318FA">
        <w:rPr>
          <w:rFonts w:asciiTheme="minorHAnsi" w:hAnsiTheme="minorHAnsi" w:cs="Calibri"/>
          <w:color w:val="17365D" w:themeColor="text2" w:themeShade="BF"/>
          <w:lang w:val="ro-RO"/>
        </w:rPr>
        <w:t xml:space="preserve"> propuse în cadrul </w:t>
      </w:r>
      <w:r w:rsidR="00E75D74"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4.13 sunt relevante pentru realizarea schimbării preconizate. Cu toate acestea, comentariile formulate </w:t>
      </w:r>
      <w:r w:rsidR="00E75D74" w:rsidRPr="00C318FA">
        <w:rPr>
          <w:rFonts w:asciiTheme="minorHAnsi" w:hAnsiTheme="minorHAnsi" w:cs="Calibri"/>
          <w:color w:val="17365D" w:themeColor="text2" w:themeShade="BF"/>
          <w:lang w:val="ro-RO"/>
        </w:rPr>
        <w:t>pentru</w:t>
      </w:r>
      <w:r w:rsidRPr="00C318FA">
        <w:rPr>
          <w:rFonts w:asciiTheme="minorHAnsi" w:hAnsiTheme="minorHAnsi" w:cs="Calibri"/>
          <w:color w:val="17365D" w:themeColor="text2" w:themeShade="BF"/>
          <w:lang w:val="ro-RO"/>
        </w:rPr>
        <w:t xml:space="preserve"> </w:t>
      </w:r>
      <w:r w:rsidR="00E75D74" w:rsidRPr="00C318FA">
        <w:rPr>
          <w:rFonts w:asciiTheme="minorHAnsi" w:hAnsiTheme="minorHAnsi" w:cs="Calibri"/>
          <w:color w:val="17365D" w:themeColor="text2" w:themeShade="BF"/>
          <w:lang w:val="ro-RO"/>
        </w:rPr>
        <w:t>OS</w:t>
      </w:r>
      <w:r w:rsidRPr="00C318FA">
        <w:rPr>
          <w:rFonts w:asciiTheme="minorHAnsi" w:hAnsiTheme="minorHAnsi" w:cs="Calibri"/>
          <w:color w:val="17365D" w:themeColor="text2" w:themeShade="BF"/>
          <w:lang w:val="ro-RO"/>
        </w:rPr>
        <w:t xml:space="preserve"> 4.12 </w:t>
      </w:r>
      <w:r w:rsidR="00E75D74" w:rsidRPr="00C318FA">
        <w:rPr>
          <w:rFonts w:asciiTheme="minorHAnsi" w:hAnsiTheme="minorHAnsi" w:cs="Calibri"/>
          <w:color w:val="17365D" w:themeColor="text2" w:themeShade="BF"/>
          <w:lang w:val="ro-RO"/>
        </w:rPr>
        <w:t>se aplic</w:t>
      </w:r>
      <w:r w:rsidR="00501009" w:rsidRPr="00C318FA">
        <w:rPr>
          <w:rFonts w:asciiTheme="minorHAnsi" w:hAnsiTheme="minorHAnsi" w:cs="Calibri"/>
          <w:color w:val="17365D" w:themeColor="text2" w:themeShade="BF"/>
          <w:lang w:val="ro-RO"/>
        </w:rPr>
        <w:t>ă</w:t>
      </w:r>
      <w:r w:rsidR="00E75D74" w:rsidRPr="00C318FA">
        <w:rPr>
          <w:rFonts w:asciiTheme="minorHAnsi" w:hAnsiTheme="minorHAnsi" w:cs="Calibri"/>
          <w:color w:val="17365D" w:themeColor="text2" w:themeShade="BF"/>
          <w:lang w:val="ro-RO"/>
        </w:rPr>
        <w:t>, de asemenea, şi aici.</w:t>
      </w:r>
    </w:p>
    <w:p w:rsidR="00C12CF3" w:rsidRPr="00C318FA" w:rsidRDefault="008B7E2C"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4.14</w:t>
      </w:r>
      <w:r w:rsidR="00C12CF3" w:rsidRPr="00C318FA">
        <w:rPr>
          <w:rFonts w:asciiTheme="minorHAnsi" w:hAnsiTheme="minorHAnsi"/>
          <w:color w:val="17365D" w:themeColor="text2" w:themeShade="BF"/>
          <w:lang w:val="ro-RO"/>
        </w:rPr>
        <w:t xml:space="preserve"> - </w:t>
      </w:r>
      <w:r w:rsidR="00B52C14"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00B52C14" w:rsidRPr="00C318FA">
        <w:rPr>
          <w:rFonts w:asciiTheme="minorHAnsi" w:hAnsiTheme="minorHAnsi" w:cs="Calibri"/>
          <w:i/>
          <w:color w:val="17365D" w:themeColor="text2" w:themeShade="BF"/>
          <w:lang w:val="ro-RO"/>
        </w:rPr>
        <w:t>terea numărului de asisten</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 xml:space="preserve">i maternali </w:t>
      </w:r>
      <w:r w:rsidR="00F431E3" w:rsidRPr="00C318FA">
        <w:rPr>
          <w:rFonts w:asciiTheme="minorHAnsi" w:hAnsiTheme="minorHAnsi" w:cs="Calibri"/>
          <w:i/>
          <w:color w:val="17365D" w:themeColor="text2" w:themeShade="BF"/>
          <w:lang w:val="ro-RO"/>
        </w:rPr>
        <w:t>ş</w:t>
      </w:r>
      <w:r w:rsidR="00B52C14" w:rsidRPr="00C318FA">
        <w:rPr>
          <w:rFonts w:asciiTheme="minorHAnsi" w:hAnsiTheme="minorHAnsi" w:cs="Calibri"/>
          <w:i/>
          <w:color w:val="17365D" w:themeColor="text2" w:themeShade="BF"/>
          <w:lang w:val="ro-RO"/>
        </w:rPr>
        <w:t>i sociali la nivelul comunită</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ii</w:t>
      </w:r>
      <w:r w:rsidR="00B52C14"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este formulat în mod clar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reflectă </w:t>
      </w:r>
      <w:r w:rsidR="00996E38"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C12CF3" w:rsidRPr="00C318FA">
        <w:rPr>
          <w:rFonts w:asciiTheme="minorHAnsi" w:hAnsiTheme="minorHAnsi" w:cs="Calibri"/>
          <w:b/>
          <w:color w:val="17365D" w:themeColor="text2" w:themeShade="BF"/>
          <w:lang w:val="ro-RO"/>
        </w:rPr>
        <w:t>rezultatul a</w:t>
      </w:r>
      <w:r w:rsidR="00D21348" w:rsidRPr="00C318FA">
        <w:rPr>
          <w:rFonts w:asciiTheme="minorHAnsi" w:hAnsiTheme="minorHAnsi" w:cs="Calibri"/>
          <w:b/>
          <w:color w:val="17365D" w:themeColor="text2" w:themeShade="BF"/>
          <w:lang w:val="ro-RO"/>
        </w:rPr>
        <w:t>ş</w:t>
      </w:r>
      <w:r w:rsidR="00C12CF3" w:rsidRPr="00C318FA">
        <w:rPr>
          <w:rFonts w:asciiTheme="minorHAnsi" w:hAnsiTheme="minorHAnsi" w:cs="Calibri"/>
          <w:b/>
          <w:color w:val="17365D" w:themeColor="text2" w:themeShade="BF"/>
          <w:lang w:val="ro-RO"/>
        </w:rPr>
        <w:t>teptat</w:t>
      </w:r>
      <w:r w:rsidR="00C12CF3" w:rsidRPr="00C318FA">
        <w:rPr>
          <w:rFonts w:asciiTheme="minorHAnsi" w:hAnsiTheme="minorHAnsi" w:cs="Calibri"/>
          <w:color w:val="17365D" w:themeColor="text2" w:themeShade="BF"/>
          <w:lang w:val="ro-RO"/>
        </w:rPr>
        <w:t xml:space="preserve"> - </w:t>
      </w:r>
      <w:r w:rsidR="00B52C14" w:rsidRPr="00C318FA">
        <w:rPr>
          <w:rFonts w:asciiTheme="minorHAnsi" w:hAnsiTheme="minorHAnsi" w:cs="Calibri"/>
          <w:i/>
          <w:color w:val="17365D" w:themeColor="text2" w:themeShade="BF"/>
          <w:lang w:val="ro-RO"/>
        </w:rPr>
        <w:t>Număr crescut de asisten</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 xml:space="preserve">i maternali </w:t>
      </w:r>
      <w:r w:rsidR="00F431E3" w:rsidRPr="00C318FA">
        <w:rPr>
          <w:rFonts w:asciiTheme="minorHAnsi" w:hAnsiTheme="minorHAnsi" w:cs="Calibri"/>
          <w:i/>
          <w:color w:val="17365D" w:themeColor="text2" w:themeShade="BF"/>
          <w:lang w:val="ro-RO"/>
        </w:rPr>
        <w:t>ş</w:t>
      </w:r>
      <w:r w:rsidR="00B52C14" w:rsidRPr="00C318FA">
        <w:rPr>
          <w:rFonts w:asciiTheme="minorHAnsi" w:hAnsiTheme="minorHAnsi" w:cs="Calibri"/>
          <w:i/>
          <w:color w:val="17365D" w:themeColor="text2" w:themeShade="BF"/>
          <w:lang w:val="ro-RO"/>
        </w:rPr>
        <w:t>i sociali la nivelul comunită</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ii</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propuse în cadrul </w:t>
      </w:r>
      <w:r w:rsidR="00996E38" w:rsidRPr="00C318FA">
        <w:rPr>
          <w:rFonts w:asciiTheme="minorHAnsi" w:hAnsiTheme="minorHAnsi" w:cs="Calibri"/>
          <w:color w:val="17365D" w:themeColor="text2" w:themeShade="BF"/>
          <w:lang w:val="ro-RO"/>
        </w:rPr>
        <w:t>OS</w:t>
      </w:r>
      <w:r w:rsidR="00C12CF3" w:rsidRPr="00C318FA">
        <w:rPr>
          <w:rFonts w:asciiTheme="minorHAnsi" w:hAnsiTheme="minorHAnsi" w:cs="Calibri"/>
          <w:color w:val="17365D" w:themeColor="text2" w:themeShade="BF"/>
          <w:lang w:val="ro-RO"/>
        </w:rPr>
        <w:t xml:space="preserve"> 4.14 sunt relevante pentru realizarea schimbării preconizate</w:t>
      </w:r>
      <w:r w:rsidR="00996E38" w:rsidRPr="00C318FA">
        <w:rPr>
          <w:rFonts w:asciiTheme="minorHAnsi" w:hAnsiTheme="minorHAnsi" w:cs="Calibri"/>
          <w:color w:val="17365D" w:themeColor="text2" w:themeShade="BF"/>
          <w:lang w:val="ro-RO"/>
        </w:rPr>
        <w:t>.</w:t>
      </w:r>
    </w:p>
    <w:p w:rsidR="00B52C14" w:rsidRPr="00C318FA" w:rsidRDefault="001A779F" w:rsidP="006F4A58">
      <w:pPr>
        <w:spacing w:before="120" w:line="276" w:lineRule="auto"/>
        <w:rPr>
          <w:rFonts w:asciiTheme="minorHAnsi" w:hAnsiTheme="minorHAnsi" w:cs="Calibri"/>
          <w: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4.15</w:t>
      </w:r>
      <w:r w:rsidR="00C12CF3" w:rsidRPr="00C318FA">
        <w:rPr>
          <w:rFonts w:asciiTheme="minorHAnsi" w:hAnsiTheme="minorHAnsi"/>
          <w:color w:val="17365D" w:themeColor="text2" w:themeShade="BF"/>
          <w:lang w:val="ro-RO"/>
        </w:rPr>
        <w:t xml:space="preserve"> - </w:t>
      </w:r>
      <w:r w:rsidR="00B52C14" w:rsidRPr="00C318FA">
        <w:rPr>
          <w:rFonts w:asciiTheme="minorHAnsi" w:hAnsiTheme="minorHAnsi" w:cs="Calibri"/>
          <w:i/>
          <w:color w:val="17365D" w:themeColor="text2" w:themeShade="BF"/>
          <w:lang w:val="ro-RO"/>
        </w:rPr>
        <w:t xml:space="preserve">Reducerea numărului persoanelor vârstnice </w:t>
      </w:r>
      <w:r w:rsidR="00F431E3" w:rsidRPr="00C318FA">
        <w:rPr>
          <w:rFonts w:asciiTheme="minorHAnsi" w:hAnsiTheme="minorHAnsi" w:cs="Calibri"/>
          <w:i/>
          <w:color w:val="17365D" w:themeColor="text2" w:themeShade="BF"/>
          <w:lang w:val="ro-RO"/>
        </w:rPr>
        <w:t>ş</w:t>
      </w:r>
      <w:r w:rsidR="00B52C14" w:rsidRPr="00C318FA">
        <w:rPr>
          <w:rFonts w:asciiTheme="minorHAnsi" w:hAnsiTheme="minorHAnsi" w:cs="Calibri"/>
          <w:i/>
          <w:color w:val="17365D" w:themeColor="text2" w:themeShade="BF"/>
          <w:lang w:val="ro-RO"/>
        </w:rPr>
        <w:t>i a celor cu dizabilită</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i plasate în institu</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ii reziden</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 xml:space="preserve">iale, prin furnizarea de servicii sociale </w:t>
      </w:r>
      <w:r w:rsidR="00F431E3" w:rsidRPr="00C318FA">
        <w:rPr>
          <w:rFonts w:asciiTheme="minorHAnsi" w:hAnsiTheme="minorHAnsi" w:cs="Calibri"/>
          <w:i/>
          <w:color w:val="17365D" w:themeColor="text2" w:themeShade="BF"/>
          <w:lang w:val="ro-RO"/>
        </w:rPr>
        <w:t>ş</w:t>
      </w:r>
      <w:r w:rsidR="00B52C14" w:rsidRPr="00C318FA">
        <w:rPr>
          <w:rFonts w:asciiTheme="minorHAnsi" w:hAnsiTheme="minorHAnsi" w:cs="Calibri"/>
          <w:i/>
          <w:color w:val="17365D" w:themeColor="text2" w:themeShade="BF"/>
          <w:lang w:val="ro-RO"/>
        </w:rPr>
        <w:t>i medicale la nivelul comunită</w:t>
      </w:r>
      <w:r w:rsidR="00F431E3" w:rsidRPr="00C318FA">
        <w:rPr>
          <w:rFonts w:asciiTheme="minorHAnsi" w:hAnsiTheme="minorHAnsi" w:cs="Calibri"/>
          <w:i/>
          <w:color w:val="17365D" w:themeColor="text2" w:themeShade="BF"/>
          <w:lang w:val="ro-RO"/>
        </w:rPr>
        <w:t>ţ</w:t>
      </w:r>
      <w:r w:rsidR="00B52C14" w:rsidRPr="00C318FA">
        <w:rPr>
          <w:rFonts w:asciiTheme="minorHAnsi" w:hAnsiTheme="minorHAnsi" w:cs="Calibri"/>
          <w:i/>
          <w:color w:val="17365D" w:themeColor="text2" w:themeShade="BF"/>
          <w:lang w:val="ro-RO"/>
        </w:rPr>
        <w:t xml:space="preserve">ii, inclusiv servicii pe termen lung </w:t>
      </w:r>
      <w:r w:rsidR="00C12CF3" w:rsidRPr="00C318FA">
        <w:rPr>
          <w:rFonts w:asciiTheme="minorHAnsi" w:hAnsiTheme="minorHAnsi" w:cs="Calibri"/>
          <w:color w:val="17365D" w:themeColor="text2" w:themeShade="BF"/>
          <w:lang w:val="ro-RO"/>
        </w:rPr>
        <w:t>ar capta mai bine schimbarea avută în vedere dacă</w:t>
      </w:r>
      <w:r w:rsidR="00D84855" w:rsidRPr="00C318FA">
        <w:rPr>
          <w:rFonts w:asciiTheme="minorHAnsi" w:hAnsiTheme="minorHAnsi" w:cs="Calibri"/>
          <w:color w:val="17365D" w:themeColor="text2" w:themeShade="BF"/>
          <w:lang w:val="ro-RO"/>
        </w:rPr>
        <w:t xml:space="preserve"> ar fi reformulat</w:t>
      </w:r>
      <w:r w:rsidR="00C12CF3" w:rsidRPr="00C318FA">
        <w:rPr>
          <w:rFonts w:asciiTheme="minorHAnsi" w:hAnsiTheme="minorHAnsi" w:cs="Calibri"/>
          <w:color w:val="17365D" w:themeColor="text2" w:themeShade="BF"/>
          <w:lang w:val="ro-RO"/>
        </w:rPr>
        <w:t xml:space="preserve"> </w:t>
      </w:r>
      <w:r w:rsidR="00D84855" w:rsidRPr="00C318FA">
        <w:rPr>
          <w:rFonts w:asciiTheme="minorHAnsi" w:hAnsiTheme="minorHAnsi" w:cs="Calibri"/>
          <w:color w:val="17365D" w:themeColor="text2" w:themeShade="BF"/>
          <w:lang w:val="ro-RO"/>
        </w:rPr>
        <w:t>astfel</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i/>
          <w:color w:val="17365D" w:themeColor="text2" w:themeShade="BF"/>
          <w:lang w:val="ro-RO"/>
        </w:rPr>
        <w:t>Cre</w:t>
      </w:r>
      <w:r w:rsidR="00D21348" w:rsidRPr="00C318FA">
        <w:rPr>
          <w:rFonts w:asciiTheme="minorHAnsi" w:hAnsiTheme="minorHAnsi" w:cs="Calibri"/>
          <w:i/>
          <w:color w:val="17365D" w:themeColor="text2" w:themeShade="BF"/>
          <w:lang w:val="ro-RO"/>
        </w:rPr>
        <w:t>ş</w:t>
      </w:r>
      <w:r w:rsidR="00C12CF3" w:rsidRPr="00C318FA">
        <w:rPr>
          <w:rFonts w:asciiTheme="minorHAnsi" w:hAnsiTheme="minorHAnsi" w:cs="Calibri"/>
          <w:i/>
          <w:color w:val="17365D" w:themeColor="text2" w:themeShade="BF"/>
          <w:lang w:val="ro-RO"/>
        </w:rPr>
        <w:t xml:space="preserve">terea numărului </w:t>
      </w:r>
      <w:r w:rsidR="00D84855" w:rsidRPr="00C318FA">
        <w:rPr>
          <w:rFonts w:asciiTheme="minorHAnsi" w:hAnsiTheme="minorHAnsi" w:cs="Calibri"/>
          <w:i/>
          <w:color w:val="17365D" w:themeColor="text2" w:themeShade="BF"/>
          <w:lang w:val="ro-RO"/>
        </w:rPr>
        <w:t xml:space="preserve">persoanelor vârstnice </w:t>
      </w:r>
      <w:r w:rsidR="00F431E3" w:rsidRPr="00C318FA">
        <w:rPr>
          <w:rFonts w:asciiTheme="minorHAnsi" w:hAnsiTheme="minorHAnsi" w:cs="Calibri"/>
          <w:i/>
          <w:color w:val="17365D" w:themeColor="text2" w:themeShade="BF"/>
          <w:lang w:val="ro-RO"/>
        </w:rPr>
        <w:t>ş</w:t>
      </w:r>
      <w:r w:rsidR="00D84855" w:rsidRPr="00C318FA">
        <w:rPr>
          <w:rFonts w:asciiTheme="minorHAnsi" w:hAnsiTheme="minorHAnsi" w:cs="Calibri"/>
          <w:i/>
          <w:color w:val="17365D" w:themeColor="text2" w:themeShade="BF"/>
          <w:lang w:val="ro-RO"/>
        </w:rPr>
        <w:t>i a celor cu dizabilită</w:t>
      </w:r>
      <w:r w:rsidR="00F431E3" w:rsidRPr="00C318FA">
        <w:rPr>
          <w:rFonts w:asciiTheme="minorHAnsi" w:hAnsiTheme="minorHAnsi" w:cs="Calibri"/>
          <w:i/>
          <w:color w:val="17365D" w:themeColor="text2" w:themeShade="BF"/>
          <w:lang w:val="ro-RO"/>
        </w:rPr>
        <w:t>ţ</w:t>
      </w:r>
      <w:r w:rsidR="00D84855" w:rsidRPr="00C318FA">
        <w:rPr>
          <w:rFonts w:asciiTheme="minorHAnsi" w:hAnsiTheme="minorHAnsi" w:cs="Calibri"/>
          <w:i/>
          <w:color w:val="17365D" w:themeColor="text2" w:themeShade="BF"/>
          <w:lang w:val="ro-RO"/>
        </w:rPr>
        <w:t>i</w:t>
      </w:r>
      <w:r w:rsidR="00C12CF3" w:rsidRPr="00C318FA">
        <w:rPr>
          <w:rFonts w:asciiTheme="minorHAnsi" w:hAnsiTheme="minorHAnsi" w:cs="Calibri"/>
          <w:i/>
          <w:color w:val="17365D" w:themeColor="text2" w:themeShade="BF"/>
          <w:lang w:val="ro-RO"/>
        </w:rPr>
        <w:t xml:space="preserve"> care a</w:t>
      </w:r>
      <w:r w:rsidR="00D84855" w:rsidRPr="00C318FA">
        <w:rPr>
          <w:rFonts w:asciiTheme="minorHAnsi" w:hAnsiTheme="minorHAnsi" w:cs="Calibri"/>
          <w:i/>
          <w:color w:val="17365D" w:themeColor="text2" w:themeShade="BF"/>
          <w:lang w:val="ro-RO"/>
        </w:rPr>
        <w:t>u</w:t>
      </w:r>
      <w:r w:rsidR="00C12CF3" w:rsidRPr="00C318FA">
        <w:rPr>
          <w:rFonts w:asciiTheme="minorHAnsi" w:hAnsiTheme="minorHAnsi" w:cs="Calibri"/>
          <w:i/>
          <w:color w:val="17365D" w:themeColor="text2" w:themeShade="BF"/>
          <w:lang w:val="ro-RO"/>
        </w:rPr>
        <w:t xml:space="preserve"> trecut de la sistemul institu</w:t>
      </w:r>
      <w:r w:rsidR="009C76B6" w:rsidRPr="00C318FA">
        <w:rPr>
          <w:rFonts w:asciiTheme="minorHAnsi" w:hAnsiTheme="minorHAnsi" w:cs="Calibri"/>
          <w:i/>
          <w:color w:val="17365D" w:themeColor="text2" w:themeShade="BF"/>
          <w:lang w:val="ro-RO"/>
        </w:rPr>
        <w:t>ţ</w:t>
      </w:r>
      <w:r w:rsidR="00C12CF3" w:rsidRPr="00C318FA">
        <w:rPr>
          <w:rFonts w:asciiTheme="minorHAnsi" w:hAnsiTheme="minorHAnsi" w:cs="Calibri"/>
          <w:i/>
          <w:color w:val="17365D" w:themeColor="text2" w:themeShade="BF"/>
          <w:lang w:val="ro-RO"/>
        </w:rPr>
        <w:t xml:space="preserve">ionalizat la servicii </w:t>
      </w:r>
      <w:r w:rsidR="00D84855" w:rsidRPr="00C318FA">
        <w:rPr>
          <w:rFonts w:asciiTheme="minorHAnsi" w:hAnsiTheme="minorHAnsi" w:cs="Calibri"/>
          <w:i/>
          <w:color w:val="17365D" w:themeColor="text2" w:themeShade="BF"/>
          <w:lang w:val="ro-RO"/>
        </w:rPr>
        <w:t>la nivelul comunită</w:t>
      </w:r>
      <w:r w:rsidR="00F431E3" w:rsidRPr="00C318FA">
        <w:rPr>
          <w:rFonts w:asciiTheme="minorHAnsi" w:hAnsiTheme="minorHAnsi" w:cs="Calibri"/>
          <w:i/>
          <w:color w:val="17365D" w:themeColor="text2" w:themeShade="BF"/>
          <w:lang w:val="ro-RO"/>
        </w:rPr>
        <w:t>ţ</w:t>
      </w:r>
      <w:r w:rsidR="00D84855" w:rsidRPr="00C318FA">
        <w:rPr>
          <w:rFonts w:asciiTheme="minorHAnsi" w:hAnsiTheme="minorHAnsi" w:cs="Calibri"/>
          <w:i/>
          <w:color w:val="17365D" w:themeColor="text2" w:themeShade="BF"/>
          <w:lang w:val="ro-RO"/>
        </w:rPr>
        <w:t>ii</w:t>
      </w:r>
      <w:r w:rsidR="00C12CF3" w:rsidRPr="00C318FA">
        <w:rPr>
          <w:rFonts w:asciiTheme="minorHAnsi" w:hAnsiTheme="minorHAnsi" w:cs="Calibri"/>
          <w:i/>
          <w:color w:val="17365D" w:themeColor="text2" w:themeShade="BF"/>
          <w:lang w:val="ro-RO"/>
        </w:rPr>
        <w:t>.</w:t>
      </w:r>
    </w:p>
    <w:p w:rsidR="00C12CF3" w:rsidRPr="00C318FA" w:rsidRDefault="00C12CF3" w:rsidP="006F4A58">
      <w:pPr>
        <w:spacing w:before="120" w:line="276" w:lineRule="auto"/>
        <w:rPr>
          <w:rFonts w:asciiTheme="minorHAnsi" w:hAnsiTheme="minorHAnsi" w:cs="Calibri"/>
          <w:i/>
          <w:color w:val="17365D" w:themeColor="text2" w:themeShade="BF"/>
          <w:lang w:val="ro-RO"/>
        </w:rPr>
      </w:pPr>
      <w:r w:rsidRPr="00C318FA">
        <w:rPr>
          <w:rFonts w:asciiTheme="minorHAnsi" w:hAnsiTheme="minorHAnsi" w:cs="Calibri"/>
          <w:color w:val="17365D" w:themeColor="text2" w:themeShade="BF"/>
          <w:lang w:val="ro-RO"/>
        </w:rPr>
        <w:t xml:space="preserve">Dacă </w:t>
      </w:r>
      <w:r w:rsidR="000C7EFC" w:rsidRPr="00C318FA">
        <w:rPr>
          <w:rFonts w:asciiTheme="minorHAnsi" w:hAnsiTheme="minorHAnsi" w:cs="Calibri"/>
          <w:color w:val="17365D" w:themeColor="text2" w:themeShade="BF"/>
          <w:lang w:val="ro-RO"/>
        </w:rPr>
        <w:t xml:space="preserve">recomandarea de mai sus pentru Obiectivul Specific </w:t>
      </w:r>
      <w:r w:rsidRPr="00C318FA">
        <w:rPr>
          <w:rFonts w:asciiTheme="minorHAnsi" w:hAnsiTheme="minorHAnsi" w:cs="Calibri"/>
          <w:color w:val="17365D" w:themeColor="text2" w:themeShade="BF"/>
          <w:lang w:val="ro-RO"/>
        </w:rPr>
        <w:t xml:space="preserve">este pusă în aplicare, </w:t>
      </w:r>
      <w:r w:rsidRPr="00C318FA">
        <w:rPr>
          <w:rFonts w:asciiTheme="minorHAnsi" w:hAnsiTheme="minorHAnsi" w:cs="Calibri"/>
          <w:b/>
          <w:color w:val="17365D" w:themeColor="text2" w:themeShade="BF"/>
          <w:lang w:val="ro-RO"/>
        </w:rPr>
        <w:t>rezultatul a</w:t>
      </w:r>
      <w:r w:rsidR="00D21348" w:rsidRPr="00C318FA">
        <w:rPr>
          <w:rFonts w:asciiTheme="minorHAnsi" w:hAnsiTheme="minorHAnsi" w:cs="Calibri"/>
          <w:b/>
          <w:color w:val="17365D" w:themeColor="text2" w:themeShade="BF"/>
          <w:lang w:val="ro-RO"/>
        </w:rPr>
        <w:t>ş</w:t>
      </w:r>
      <w:r w:rsidRPr="00C318FA">
        <w:rPr>
          <w:rFonts w:asciiTheme="minorHAnsi" w:hAnsiTheme="minorHAnsi" w:cs="Calibri"/>
          <w:b/>
          <w:color w:val="17365D" w:themeColor="text2" w:themeShade="BF"/>
          <w:lang w:val="ro-RO"/>
        </w:rPr>
        <w:t>teptat</w:t>
      </w:r>
      <w:r w:rsidR="000C7EFC" w:rsidRPr="00C318FA">
        <w:rPr>
          <w:rFonts w:asciiTheme="minorHAnsi" w:hAnsiTheme="minorHAnsi" w:cs="Calibri"/>
          <w:color w:val="17365D" w:themeColor="text2" w:themeShade="BF"/>
          <w:lang w:val="ro-RO"/>
        </w:rPr>
        <w:t xml:space="preserve"> asociat ar trebui să fie modificat</w:t>
      </w:r>
      <w:r w:rsidRPr="00C318FA">
        <w:rPr>
          <w:rFonts w:asciiTheme="minorHAnsi" w:hAnsiTheme="minorHAnsi" w:cs="Calibri"/>
          <w:color w:val="17365D" w:themeColor="text2" w:themeShade="BF"/>
          <w:lang w:val="ro-RO"/>
        </w:rPr>
        <w:t xml:space="preserve"> în consecin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ă </w:t>
      </w:r>
      <w:r w:rsidR="000C7EFC" w:rsidRPr="00C318FA">
        <w:rPr>
          <w:rFonts w:asciiTheme="minorHAnsi" w:hAnsiTheme="minorHAnsi" w:cs="Calibri"/>
          <w:color w:val="17365D" w:themeColor="text2" w:themeShade="BF"/>
          <w:lang w:val="ro-RO"/>
        </w:rPr>
        <w:t>–</w:t>
      </w:r>
      <w:r w:rsidRPr="00C318FA">
        <w:rPr>
          <w:rFonts w:asciiTheme="minorHAnsi" w:hAnsiTheme="minorHAnsi" w:cs="Calibri"/>
          <w:color w:val="17365D" w:themeColor="text2" w:themeShade="BF"/>
          <w:lang w:val="ro-RO"/>
        </w:rPr>
        <w:t xml:space="preserve"> </w:t>
      </w:r>
      <w:r w:rsidR="000C7EFC" w:rsidRPr="00C318FA">
        <w:rPr>
          <w:rFonts w:asciiTheme="minorHAnsi" w:hAnsiTheme="minorHAnsi" w:cs="Calibri"/>
          <w:i/>
          <w:color w:val="17365D" w:themeColor="text2" w:themeShade="BF"/>
          <w:lang w:val="ro-RO"/>
        </w:rPr>
        <w:t xml:space="preserve">Număr crescut al persoanelor vârstnice </w:t>
      </w:r>
      <w:r w:rsidR="00F431E3" w:rsidRPr="00C318FA">
        <w:rPr>
          <w:rFonts w:asciiTheme="minorHAnsi" w:hAnsiTheme="minorHAnsi" w:cs="Calibri"/>
          <w:i/>
          <w:color w:val="17365D" w:themeColor="text2" w:themeShade="BF"/>
          <w:lang w:val="ro-RO"/>
        </w:rPr>
        <w:t>ş</w:t>
      </w:r>
      <w:r w:rsidR="000C7EFC" w:rsidRPr="00C318FA">
        <w:rPr>
          <w:rFonts w:asciiTheme="minorHAnsi" w:hAnsiTheme="minorHAnsi" w:cs="Calibri"/>
          <w:i/>
          <w:color w:val="17365D" w:themeColor="text2" w:themeShade="BF"/>
          <w:lang w:val="ro-RO"/>
        </w:rPr>
        <w:t>i a celor cu dizabilită</w:t>
      </w:r>
      <w:r w:rsidR="00F431E3" w:rsidRPr="00C318FA">
        <w:rPr>
          <w:rFonts w:asciiTheme="minorHAnsi" w:hAnsiTheme="minorHAnsi" w:cs="Calibri"/>
          <w:i/>
          <w:color w:val="17365D" w:themeColor="text2" w:themeShade="BF"/>
          <w:lang w:val="ro-RO"/>
        </w:rPr>
        <w:t>ţ</w:t>
      </w:r>
      <w:r w:rsidR="000C7EFC" w:rsidRPr="00C318FA">
        <w:rPr>
          <w:rFonts w:asciiTheme="minorHAnsi" w:hAnsiTheme="minorHAnsi" w:cs="Calibri"/>
          <w:i/>
          <w:color w:val="17365D" w:themeColor="text2" w:themeShade="BF"/>
          <w:lang w:val="ro-RO"/>
        </w:rPr>
        <w:t>i care au trecut de la sistemul instituţionalizat la servicii la nivelul comunită</w:t>
      </w:r>
      <w:r w:rsidR="00F431E3" w:rsidRPr="00C318FA">
        <w:rPr>
          <w:rFonts w:asciiTheme="minorHAnsi" w:hAnsiTheme="minorHAnsi" w:cs="Calibri"/>
          <w:i/>
          <w:color w:val="17365D" w:themeColor="text2" w:themeShade="BF"/>
          <w:lang w:val="ro-RO"/>
        </w:rPr>
        <w:t>ţ</w:t>
      </w:r>
      <w:r w:rsidR="000C7EFC" w:rsidRPr="00C318FA">
        <w:rPr>
          <w:rFonts w:asciiTheme="minorHAnsi" w:hAnsiTheme="minorHAnsi" w:cs="Calibri"/>
          <w:i/>
          <w:color w:val="17365D" w:themeColor="text2" w:themeShade="BF"/>
          <w:lang w:val="ro-RO"/>
        </w:rPr>
        <w:t>ii</w:t>
      </w:r>
      <w:r w:rsidRPr="00C318FA">
        <w:rPr>
          <w:rFonts w:asciiTheme="minorHAnsi" w:hAnsiTheme="minorHAnsi" w:cs="Calibri"/>
          <w:color w:val="17365D" w:themeColor="text2" w:themeShade="BF"/>
          <w:lang w:val="ro-RO"/>
        </w:rPr>
        <w:t xml:space="preserve">. </w:t>
      </w:r>
      <w:r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Pr="00C318FA">
        <w:rPr>
          <w:rFonts w:asciiTheme="minorHAnsi" w:hAnsiTheme="minorHAnsi" w:cs="Calibri"/>
          <w:b/>
          <w:color w:val="17365D" w:themeColor="text2" w:themeShade="BF"/>
          <w:lang w:val="ro-RO"/>
        </w:rPr>
        <w:t>iunile</w:t>
      </w:r>
      <w:r w:rsidRPr="00C318FA">
        <w:rPr>
          <w:rFonts w:asciiTheme="minorHAnsi" w:hAnsiTheme="minorHAnsi" w:cs="Calibri"/>
          <w:color w:val="17365D" w:themeColor="text2" w:themeShade="BF"/>
          <w:lang w:val="ro-RO"/>
        </w:rPr>
        <w:t xml:space="preserve"> propuse sunt relevante pentru realizarea schimbării preconizate</w:t>
      </w:r>
    </w:p>
    <w:p w:rsidR="00CA6559" w:rsidRPr="00C318FA" w:rsidRDefault="008A046E" w:rsidP="003133BA">
      <w:pPr>
        <w:pStyle w:val="CM1"/>
        <w:spacing w:before="200" w:after="200"/>
        <w:jc w:val="both"/>
        <w:rPr>
          <w:rFonts w:asciiTheme="minorHAnsi" w:hAnsiTheme="minorHAnsi" w:cs="Calibri"/>
          <w:color w:val="17365D" w:themeColor="text2" w:themeShade="BF"/>
          <w:kern w:val="12"/>
          <w:sz w:val="20"/>
          <w:szCs w:val="20"/>
          <w:lang w:val="ro-RO"/>
        </w:rPr>
      </w:pPr>
      <w:r w:rsidRPr="00C318FA">
        <w:rPr>
          <w:rFonts w:asciiTheme="minorHAnsi" w:hAnsiTheme="minorHAnsi" w:cs="Calibri"/>
          <w:b/>
          <w:color w:val="17365D" w:themeColor="text2" w:themeShade="BF"/>
          <w:kern w:val="12"/>
          <w:sz w:val="20"/>
          <w:szCs w:val="20"/>
          <w:lang w:val="ro-RO"/>
        </w:rPr>
        <w:t>PI</w:t>
      </w:r>
      <w:r w:rsidR="00C12CF3" w:rsidRPr="00C318FA">
        <w:rPr>
          <w:rFonts w:asciiTheme="minorHAnsi" w:hAnsiTheme="minorHAnsi" w:cs="Calibri"/>
          <w:b/>
          <w:color w:val="17365D" w:themeColor="text2" w:themeShade="BF"/>
          <w:kern w:val="12"/>
          <w:sz w:val="20"/>
          <w:szCs w:val="20"/>
          <w:lang w:val="ro-RO"/>
        </w:rPr>
        <w:t xml:space="preserve"> 9.5</w:t>
      </w:r>
      <w:r w:rsidR="00C12CF3" w:rsidRPr="00C318FA">
        <w:rPr>
          <w:rFonts w:asciiTheme="minorHAnsi" w:hAnsiTheme="minorHAnsi" w:cs="Calibri"/>
          <w:color w:val="17365D" w:themeColor="text2" w:themeShade="BF"/>
          <w:kern w:val="12"/>
          <w:sz w:val="20"/>
          <w:szCs w:val="20"/>
          <w:lang w:val="ro-RO"/>
        </w:rPr>
        <w:t xml:space="preserve"> - </w:t>
      </w:r>
      <w:r w:rsidR="003133BA" w:rsidRPr="00C318FA">
        <w:rPr>
          <w:rFonts w:asciiTheme="minorHAnsi" w:hAnsiTheme="minorHAnsi" w:cs="Calibri"/>
          <w:i/>
          <w:color w:val="17365D" w:themeColor="text2" w:themeShade="BF"/>
          <w:kern w:val="12"/>
          <w:sz w:val="20"/>
          <w:szCs w:val="20"/>
          <w:lang w:val="ro-RO"/>
        </w:rPr>
        <w:t xml:space="preserve">Promovarea antreprenoriatului social </w:t>
      </w:r>
      <w:r w:rsidR="00F431E3" w:rsidRPr="00C318FA">
        <w:rPr>
          <w:rFonts w:asciiTheme="minorHAnsi" w:hAnsiTheme="minorHAnsi" w:cs="Calibri"/>
          <w:i/>
          <w:color w:val="17365D" w:themeColor="text2" w:themeShade="BF"/>
          <w:kern w:val="12"/>
          <w:sz w:val="20"/>
          <w:szCs w:val="20"/>
          <w:lang w:val="ro-RO"/>
        </w:rPr>
        <w:t>ş</w:t>
      </w:r>
      <w:r w:rsidR="003133BA" w:rsidRPr="00C318FA">
        <w:rPr>
          <w:rFonts w:asciiTheme="minorHAnsi" w:hAnsiTheme="minorHAnsi" w:cs="Calibri"/>
          <w:i/>
          <w:color w:val="17365D" w:themeColor="text2" w:themeShade="BF"/>
          <w:kern w:val="12"/>
          <w:sz w:val="20"/>
          <w:szCs w:val="20"/>
          <w:lang w:val="ro-RO"/>
        </w:rPr>
        <w:t xml:space="preserve">i a integrării profesionale în întreprinderile sociale </w:t>
      </w:r>
      <w:r w:rsidR="00F431E3" w:rsidRPr="00C318FA">
        <w:rPr>
          <w:rFonts w:asciiTheme="minorHAnsi" w:hAnsiTheme="minorHAnsi" w:cs="Calibri"/>
          <w:i/>
          <w:color w:val="17365D" w:themeColor="text2" w:themeShade="BF"/>
          <w:kern w:val="12"/>
          <w:sz w:val="20"/>
          <w:szCs w:val="20"/>
          <w:lang w:val="ro-RO"/>
        </w:rPr>
        <w:t>ş</w:t>
      </w:r>
      <w:r w:rsidR="003133BA" w:rsidRPr="00C318FA">
        <w:rPr>
          <w:rFonts w:asciiTheme="minorHAnsi" w:hAnsiTheme="minorHAnsi" w:cs="Calibri"/>
          <w:i/>
          <w:color w:val="17365D" w:themeColor="text2" w:themeShade="BF"/>
          <w:kern w:val="12"/>
          <w:sz w:val="20"/>
          <w:szCs w:val="20"/>
          <w:lang w:val="ro-RO"/>
        </w:rPr>
        <w:t xml:space="preserve">i promovarea economiei sociale </w:t>
      </w:r>
      <w:r w:rsidR="00F431E3" w:rsidRPr="00C318FA">
        <w:rPr>
          <w:rFonts w:asciiTheme="minorHAnsi" w:hAnsiTheme="minorHAnsi" w:cs="Calibri"/>
          <w:i/>
          <w:color w:val="17365D" w:themeColor="text2" w:themeShade="BF"/>
          <w:kern w:val="12"/>
          <w:sz w:val="20"/>
          <w:szCs w:val="20"/>
          <w:lang w:val="ro-RO"/>
        </w:rPr>
        <w:t>ş</w:t>
      </w:r>
      <w:r w:rsidR="003133BA" w:rsidRPr="00C318FA">
        <w:rPr>
          <w:rFonts w:asciiTheme="minorHAnsi" w:hAnsiTheme="minorHAnsi" w:cs="Calibri"/>
          <w:i/>
          <w:color w:val="17365D" w:themeColor="text2" w:themeShade="BF"/>
          <w:kern w:val="12"/>
          <w:sz w:val="20"/>
          <w:szCs w:val="20"/>
          <w:lang w:val="ro-RO"/>
        </w:rPr>
        <w:t>i solidare pentru a facilita accesul la locuri de muncă</w:t>
      </w:r>
      <w:r w:rsidR="003133BA" w:rsidRPr="00C318FA">
        <w:rPr>
          <w:rFonts w:asciiTheme="minorHAnsi" w:hAnsiTheme="minorHAnsi" w:cs="Calibri"/>
          <w:color w:val="17365D" w:themeColor="text2" w:themeShade="BF"/>
          <w:kern w:val="12"/>
          <w:sz w:val="20"/>
          <w:szCs w:val="20"/>
          <w:lang w:val="ro-RO"/>
        </w:rPr>
        <w:t xml:space="preserve"> </w:t>
      </w:r>
      <w:r w:rsidR="00CA6559" w:rsidRPr="00C318FA">
        <w:rPr>
          <w:rFonts w:asciiTheme="minorHAnsi" w:hAnsiTheme="minorHAnsi" w:cs="Calibri"/>
          <w:color w:val="17365D" w:themeColor="text2" w:themeShade="BF"/>
          <w:kern w:val="12"/>
          <w:sz w:val="20"/>
          <w:szCs w:val="20"/>
          <w:lang w:val="ro-RO"/>
        </w:rPr>
        <w:t>abordează problema legată de economia socială subdezvoltată. Cu toate acestea, este nevoie de o analiză suplimentară a situaţiei actuale, pentru a evidenţia mai bine fundamentările şi pentru a justifica alegerea acestei Priorităţi de Investiţii (de exemplu, numărul de întreprinderi sociale existente create prin POS DRU 2007-2013)</w:t>
      </w:r>
    </w:p>
    <w:p w:rsidR="00C12CF3" w:rsidRPr="00C318FA" w:rsidRDefault="00FD2804" w:rsidP="00FD2804">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4.16</w:t>
      </w:r>
      <w:r w:rsidR="00C12CF3" w:rsidRPr="00C318FA">
        <w:rPr>
          <w:rFonts w:asciiTheme="minorHAnsi" w:hAnsiTheme="minorHAnsi"/>
          <w:color w:val="17365D" w:themeColor="text2" w:themeShade="BF"/>
          <w:lang w:val="ro-RO"/>
        </w:rPr>
        <w:t xml:space="preserve"> - </w:t>
      </w:r>
      <w:r w:rsidR="008A046E" w:rsidRPr="00C318FA">
        <w:rPr>
          <w:rFonts w:asciiTheme="minorHAnsi" w:hAnsiTheme="minorHAnsi" w:cs="Calibri"/>
          <w:i/>
          <w:color w:val="17365D" w:themeColor="text2" w:themeShade="BF"/>
          <w:lang w:val="ro-RO"/>
        </w:rPr>
        <w:t>Consolidarea capacită</w:t>
      </w:r>
      <w:r w:rsidR="00F431E3" w:rsidRPr="00C318FA">
        <w:rPr>
          <w:rFonts w:asciiTheme="minorHAnsi" w:hAnsiTheme="minorHAnsi" w:cs="Calibri"/>
          <w:i/>
          <w:color w:val="17365D" w:themeColor="text2" w:themeShade="BF"/>
          <w:lang w:val="ro-RO"/>
        </w:rPr>
        <w:t>ţ</w:t>
      </w:r>
      <w:r w:rsidR="008A046E" w:rsidRPr="00C318FA">
        <w:rPr>
          <w:rFonts w:asciiTheme="minorHAnsi" w:hAnsiTheme="minorHAnsi" w:cs="Calibri"/>
          <w:i/>
          <w:color w:val="17365D" w:themeColor="text2" w:themeShade="BF"/>
          <w:lang w:val="ro-RO"/>
        </w:rPr>
        <w:t>ii întreprinderilor de economie socială de a func</w:t>
      </w:r>
      <w:r w:rsidR="00F431E3" w:rsidRPr="00C318FA">
        <w:rPr>
          <w:rFonts w:asciiTheme="minorHAnsi" w:hAnsiTheme="minorHAnsi" w:cs="Calibri"/>
          <w:i/>
          <w:color w:val="17365D" w:themeColor="text2" w:themeShade="BF"/>
          <w:lang w:val="ro-RO"/>
        </w:rPr>
        <w:t>ţ</w:t>
      </w:r>
      <w:r w:rsidR="008A046E" w:rsidRPr="00C318FA">
        <w:rPr>
          <w:rFonts w:asciiTheme="minorHAnsi" w:hAnsiTheme="minorHAnsi" w:cs="Calibri"/>
          <w:i/>
          <w:color w:val="17365D" w:themeColor="text2" w:themeShade="BF"/>
          <w:lang w:val="ro-RO"/>
        </w:rPr>
        <w:t>iona într-o manieră auto-sustenabilă</w:t>
      </w:r>
      <w:r w:rsidR="008A046E"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este formulat în mod clar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reflectă </w:t>
      </w:r>
      <w:r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C12CF3" w:rsidRPr="00C318FA">
        <w:rPr>
          <w:rFonts w:asciiTheme="minorHAnsi" w:hAnsiTheme="minorHAnsi" w:cs="Calibri"/>
          <w:b/>
          <w:color w:val="17365D" w:themeColor="text2" w:themeShade="BF"/>
          <w:lang w:val="ro-RO"/>
        </w:rPr>
        <w:t xml:space="preserve">rezultatul </w:t>
      </w:r>
      <w:r w:rsidRPr="00C318FA">
        <w:rPr>
          <w:rFonts w:asciiTheme="minorHAnsi" w:hAnsiTheme="minorHAnsi" w:cs="Calibri"/>
          <w:b/>
          <w:color w:val="17365D" w:themeColor="text2" w:themeShade="BF"/>
          <w:lang w:val="ro-RO"/>
        </w:rPr>
        <w:t>aşteptat</w:t>
      </w:r>
      <w:r w:rsidR="00C12CF3" w:rsidRPr="00C318FA">
        <w:rPr>
          <w:rFonts w:asciiTheme="minorHAnsi" w:hAnsiTheme="minorHAnsi" w:cs="Calibri"/>
          <w:color w:val="17365D" w:themeColor="text2" w:themeShade="BF"/>
          <w:lang w:val="ro-RO"/>
        </w:rPr>
        <w:t xml:space="preserve"> - </w:t>
      </w:r>
      <w:r w:rsidRPr="00C318FA">
        <w:rPr>
          <w:rFonts w:asciiTheme="minorHAnsi" w:hAnsiTheme="minorHAnsi" w:cs="Calibri"/>
          <w:i/>
          <w:color w:val="17365D" w:themeColor="text2" w:themeShade="BF"/>
          <w:lang w:val="ro-RO"/>
        </w:rPr>
        <w:t>Cre</w:t>
      </w:r>
      <w:r w:rsidR="00F431E3" w:rsidRPr="00C318FA">
        <w:rPr>
          <w:rFonts w:asciiTheme="minorHAnsi" w:hAnsiTheme="minorHAnsi" w:cs="Calibri"/>
          <w:i/>
          <w:color w:val="17365D" w:themeColor="text2" w:themeShade="BF"/>
          <w:lang w:val="ro-RO"/>
        </w:rPr>
        <w:t>ş</w:t>
      </w:r>
      <w:r w:rsidRPr="00C318FA">
        <w:rPr>
          <w:rFonts w:asciiTheme="minorHAnsi" w:hAnsiTheme="minorHAnsi" w:cs="Calibri"/>
          <w:i/>
          <w:color w:val="17365D" w:themeColor="text2" w:themeShade="BF"/>
          <w:lang w:val="ro-RO"/>
        </w:rPr>
        <w:t>terea numărului de entită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 de economie socială/</w:t>
      </w:r>
      <w:r w:rsidR="00F76D3A" w:rsidRPr="00C318FA">
        <w:rPr>
          <w:rFonts w:asciiTheme="minorHAnsi" w:hAnsiTheme="minorHAnsi" w:cs="Calibri"/>
          <w:i/>
          <w:color w:val="17365D" w:themeColor="text2" w:themeShade="BF"/>
          <w:lang w:val="ro-RO"/>
        </w:rPr>
        <w:t xml:space="preserve"> </w:t>
      </w:r>
      <w:r w:rsidRPr="00C318FA">
        <w:rPr>
          <w:rFonts w:asciiTheme="minorHAnsi" w:hAnsiTheme="minorHAnsi" w:cs="Calibri"/>
          <w:i/>
          <w:color w:val="17365D" w:themeColor="text2" w:themeShade="BF"/>
          <w:lang w:val="ro-RO"/>
        </w:rPr>
        <w:t>dezvoltarea entită</w:t>
      </w:r>
      <w:r w:rsidR="00F431E3" w:rsidRPr="00C318FA">
        <w:rPr>
          <w:rFonts w:asciiTheme="minorHAnsi" w:hAnsiTheme="minorHAnsi" w:cs="Calibri"/>
          <w:i/>
          <w:color w:val="17365D" w:themeColor="text2" w:themeShade="BF"/>
          <w:lang w:val="ro-RO"/>
        </w:rPr>
        <w:t>ţ</w:t>
      </w:r>
      <w:r w:rsidRPr="00C318FA">
        <w:rPr>
          <w:rFonts w:asciiTheme="minorHAnsi" w:hAnsiTheme="minorHAnsi" w:cs="Calibri"/>
          <w:i/>
          <w:color w:val="17365D" w:themeColor="text2" w:themeShade="BF"/>
          <w:lang w:val="ro-RO"/>
        </w:rPr>
        <w:t>ilor existente.</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propuse sunt relevante pentru realizarea schimbării preconizate</w:t>
      </w:r>
      <w:r w:rsidR="00F76D3A" w:rsidRPr="00C318FA">
        <w:rPr>
          <w:rFonts w:asciiTheme="minorHAnsi" w:hAnsiTheme="minorHAnsi" w:cs="Calibri"/>
          <w:color w:val="17365D" w:themeColor="text2" w:themeShade="BF"/>
          <w:lang w:val="ro-RO"/>
        </w:rPr>
        <w:t>.</w:t>
      </w:r>
    </w:p>
    <w:p w:rsidR="00AF4C3C" w:rsidRPr="00C318FA" w:rsidRDefault="00AF4C3C" w:rsidP="00FD2804">
      <w:pPr>
        <w:spacing w:before="120" w:line="276" w:lineRule="auto"/>
        <w:rPr>
          <w:rFonts w:asciiTheme="minorHAnsi" w:hAnsiTheme="minorHAnsi" w:cs="Calibri"/>
          <w:color w:val="17365D" w:themeColor="text2" w:themeShade="BF"/>
          <w:lang w:val="ro-RO"/>
        </w:rPr>
      </w:pPr>
    </w:p>
    <w:p w:rsidR="00AF4C3C" w:rsidRPr="00C318FA" w:rsidRDefault="00AF4C3C" w:rsidP="00FD2804">
      <w:pPr>
        <w:spacing w:before="120" w:line="276" w:lineRule="auto"/>
        <w:rPr>
          <w:rFonts w:asciiTheme="minorHAnsi" w:hAnsiTheme="minorHAnsi" w:cs="Calibri"/>
          <w:color w:val="17365D" w:themeColor="text2" w:themeShade="BF"/>
          <w:lang w:val="ro-RO"/>
        </w:rPr>
      </w:pPr>
    </w:p>
    <w:p w:rsidR="00AF4C3C" w:rsidRPr="00C318FA" w:rsidRDefault="00AF4C3C" w:rsidP="00FD2804">
      <w:pPr>
        <w:spacing w:before="120" w:line="276" w:lineRule="auto"/>
        <w:rPr>
          <w:rFonts w:asciiTheme="minorHAnsi" w:hAnsiTheme="minorHAnsi" w:cs="Calibri"/>
          <w:i/>
          <w:color w:val="17365D" w:themeColor="text2" w:themeShade="BF"/>
          <w:lang w:val="ro-RO"/>
        </w:rPr>
      </w:pPr>
    </w:p>
    <w:p w:rsidR="00C12CF3" w:rsidRPr="00C318FA" w:rsidRDefault="006B5978" w:rsidP="00310250">
      <w:pPr>
        <w:pStyle w:val="ListParagraph"/>
        <w:numPr>
          <w:ilvl w:val="0"/>
          <w:numId w:val="22"/>
        </w:numPr>
        <w:spacing w:before="120" w:line="276" w:lineRule="auto"/>
        <w:contextualSpacing w:val="0"/>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AP</w:t>
      </w:r>
      <w:r w:rsidR="00C12CF3" w:rsidRPr="00C318FA">
        <w:rPr>
          <w:rFonts w:asciiTheme="minorHAnsi" w:hAnsiTheme="minorHAnsi"/>
          <w:b/>
          <w:color w:val="17365D" w:themeColor="text2" w:themeShade="BF"/>
          <w:lang w:val="ro-RO"/>
        </w:rPr>
        <w:t xml:space="preserve"> 5 - </w:t>
      </w:r>
      <w:r w:rsidR="00070901" w:rsidRPr="00C318FA">
        <w:rPr>
          <w:rFonts w:asciiTheme="minorHAnsi" w:hAnsiTheme="minorHAnsi"/>
          <w:b/>
          <w:color w:val="17365D" w:themeColor="text2" w:themeShade="BF"/>
          <w:lang w:val="ro-RO"/>
        </w:rPr>
        <w:t>Dezvoltare locală plasată sub responsabilitatea comunită</w:t>
      </w:r>
      <w:r w:rsidR="00F431E3" w:rsidRPr="00C318FA">
        <w:rPr>
          <w:rFonts w:asciiTheme="minorHAnsi" w:hAnsiTheme="minorHAnsi"/>
          <w:b/>
          <w:color w:val="17365D" w:themeColor="text2" w:themeShade="BF"/>
          <w:lang w:val="ro-RO"/>
        </w:rPr>
        <w:t>ţ</w:t>
      </w:r>
      <w:r w:rsidR="00070901" w:rsidRPr="00C318FA">
        <w:rPr>
          <w:rFonts w:asciiTheme="minorHAnsi" w:hAnsiTheme="minorHAnsi"/>
          <w:b/>
          <w:color w:val="17365D" w:themeColor="text2" w:themeShade="BF"/>
          <w:lang w:val="ro-RO"/>
        </w:rPr>
        <w:t>ii</w:t>
      </w:r>
    </w:p>
    <w:p w:rsidR="00996A6B" w:rsidRPr="00C318FA" w:rsidRDefault="00996A6B" w:rsidP="00D024FA">
      <w:pPr>
        <w:pStyle w:val="CM1"/>
        <w:spacing w:before="200" w:after="200"/>
        <w:jc w:val="both"/>
        <w:rPr>
          <w:rFonts w:asciiTheme="minorHAnsi" w:hAnsiTheme="minorHAnsi" w:cs="Calibri"/>
          <w:color w:val="17365D" w:themeColor="text2" w:themeShade="BF"/>
          <w:kern w:val="12"/>
          <w:sz w:val="20"/>
          <w:szCs w:val="20"/>
          <w:lang w:val="ro-RO"/>
        </w:rPr>
      </w:pPr>
      <w:r w:rsidRPr="00C318FA">
        <w:rPr>
          <w:rFonts w:asciiTheme="minorHAnsi" w:hAnsiTheme="minorHAnsi" w:cs="Calibri"/>
          <w:color w:val="17365D" w:themeColor="text2" w:themeShade="BF"/>
          <w:kern w:val="12"/>
          <w:sz w:val="20"/>
          <w:szCs w:val="20"/>
          <w:lang w:val="ro-RO"/>
        </w:rPr>
        <w:t>AP 5 este implementă prin intermediul unei Priorităţi de Investi</w:t>
      </w:r>
      <w:r w:rsidR="00F431E3" w:rsidRPr="00C318FA">
        <w:rPr>
          <w:rFonts w:asciiTheme="minorHAnsi" w:hAnsiTheme="minorHAnsi" w:cs="Calibri"/>
          <w:color w:val="17365D" w:themeColor="text2" w:themeShade="BF"/>
          <w:kern w:val="12"/>
          <w:sz w:val="20"/>
          <w:szCs w:val="20"/>
          <w:lang w:val="ro-RO"/>
        </w:rPr>
        <w:t>ţ</w:t>
      </w:r>
      <w:r w:rsidRPr="00C318FA">
        <w:rPr>
          <w:rFonts w:asciiTheme="minorHAnsi" w:hAnsiTheme="minorHAnsi" w:cs="Calibri"/>
          <w:color w:val="17365D" w:themeColor="text2" w:themeShade="BF"/>
          <w:kern w:val="12"/>
          <w:sz w:val="20"/>
          <w:szCs w:val="20"/>
          <w:lang w:val="ro-RO"/>
        </w:rPr>
        <w:t>ii, selectată din meniul stabilit prin Regulamentul FSE, care este în concordan</w:t>
      </w:r>
      <w:r w:rsidR="00F431E3" w:rsidRPr="00C318FA">
        <w:rPr>
          <w:rFonts w:asciiTheme="minorHAnsi" w:hAnsiTheme="minorHAnsi" w:cs="Calibri"/>
          <w:color w:val="17365D" w:themeColor="text2" w:themeShade="BF"/>
          <w:kern w:val="12"/>
          <w:sz w:val="20"/>
          <w:szCs w:val="20"/>
          <w:lang w:val="ro-RO"/>
        </w:rPr>
        <w:t>ţ</w:t>
      </w:r>
      <w:r w:rsidRPr="00C318FA">
        <w:rPr>
          <w:rFonts w:asciiTheme="minorHAnsi" w:hAnsiTheme="minorHAnsi" w:cs="Calibri"/>
          <w:color w:val="17365D" w:themeColor="text2" w:themeShade="BF"/>
          <w:kern w:val="12"/>
          <w:sz w:val="20"/>
          <w:szCs w:val="20"/>
          <w:lang w:val="ro-RO"/>
        </w:rPr>
        <w:t>ă cu provocările identificate în prima sec</w:t>
      </w:r>
      <w:r w:rsidR="00F431E3" w:rsidRPr="00C318FA">
        <w:rPr>
          <w:rFonts w:asciiTheme="minorHAnsi" w:hAnsiTheme="minorHAnsi" w:cs="Calibri"/>
          <w:color w:val="17365D" w:themeColor="text2" w:themeShade="BF"/>
          <w:kern w:val="12"/>
          <w:sz w:val="20"/>
          <w:szCs w:val="20"/>
          <w:lang w:val="ro-RO"/>
        </w:rPr>
        <w:t>ţ</w:t>
      </w:r>
      <w:r w:rsidRPr="00C318FA">
        <w:rPr>
          <w:rFonts w:asciiTheme="minorHAnsi" w:hAnsiTheme="minorHAnsi" w:cs="Calibri"/>
          <w:color w:val="17365D" w:themeColor="text2" w:themeShade="BF"/>
          <w:kern w:val="12"/>
          <w:sz w:val="20"/>
          <w:szCs w:val="20"/>
          <w:lang w:val="ro-RO"/>
        </w:rPr>
        <w:t xml:space="preserve">iune a PO - </w:t>
      </w:r>
      <w:r w:rsidRPr="00C318FA">
        <w:rPr>
          <w:rFonts w:asciiTheme="minorHAnsi" w:hAnsiTheme="minorHAnsi" w:cs="Calibri"/>
          <w:b/>
          <w:color w:val="17365D" w:themeColor="text2" w:themeShade="BF"/>
          <w:kern w:val="12"/>
          <w:sz w:val="20"/>
          <w:szCs w:val="20"/>
          <w:lang w:val="ro-RO"/>
        </w:rPr>
        <w:t>PI 9.6</w:t>
      </w:r>
      <w:r w:rsidRPr="00C318FA">
        <w:rPr>
          <w:rFonts w:asciiTheme="minorHAnsi" w:hAnsiTheme="minorHAnsi" w:cs="Calibri"/>
          <w:color w:val="17365D" w:themeColor="text2" w:themeShade="BF"/>
          <w:kern w:val="12"/>
          <w:sz w:val="20"/>
          <w:szCs w:val="20"/>
          <w:lang w:val="ro-RO"/>
        </w:rPr>
        <w:t xml:space="preserve"> </w:t>
      </w:r>
      <w:r w:rsidR="00D024FA" w:rsidRPr="00C318FA">
        <w:rPr>
          <w:rFonts w:asciiTheme="minorHAnsi" w:hAnsiTheme="minorHAnsi" w:cs="Calibri"/>
          <w:i/>
          <w:color w:val="17365D" w:themeColor="text2" w:themeShade="BF"/>
          <w:kern w:val="12"/>
          <w:sz w:val="20"/>
          <w:szCs w:val="20"/>
          <w:lang w:val="ro-RO"/>
        </w:rPr>
        <w:t>Strategii de dezvoltare locală elaborate la nivelul comunită</w:t>
      </w:r>
      <w:r w:rsidR="00F431E3" w:rsidRPr="00C318FA">
        <w:rPr>
          <w:rFonts w:asciiTheme="minorHAnsi" w:hAnsiTheme="minorHAnsi" w:cs="Calibri"/>
          <w:i/>
          <w:color w:val="17365D" w:themeColor="text2" w:themeShade="BF"/>
          <w:kern w:val="12"/>
          <w:sz w:val="20"/>
          <w:szCs w:val="20"/>
          <w:lang w:val="ro-RO"/>
        </w:rPr>
        <w:t>ţ</w:t>
      </w:r>
      <w:r w:rsidR="00D024FA" w:rsidRPr="00C318FA">
        <w:rPr>
          <w:rFonts w:asciiTheme="minorHAnsi" w:hAnsiTheme="minorHAnsi" w:cs="Calibri"/>
          <w:i/>
          <w:color w:val="17365D" w:themeColor="text2" w:themeShade="BF"/>
          <w:kern w:val="12"/>
          <w:sz w:val="20"/>
          <w:szCs w:val="20"/>
          <w:lang w:val="ro-RO"/>
        </w:rPr>
        <w:t>ii.</w:t>
      </w:r>
    </w:p>
    <w:p w:rsidR="00C12CF3" w:rsidRPr="00C318FA" w:rsidRDefault="00024D83"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5.1</w:t>
      </w:r>
      <w:r w:rsidR="00C12CF3" w:rsidRPr="00C318FA">
        <w:rPr>
          <w:rFonts w:asciiTheme="minorHAnsi" w:hAnsiTheme="minorHAnsi" w:cs="Calibri"/>
          <w:i/>
          <w:color w:val="17365D" w:themeColor="text2" w:themeShade="BF"/>
          <w:lang w:val="ro-RO"/>
        </w:rPr>
        <w:t xml:space="preserve"> - </w:t>
      </w:r>
      <w:r w:rsidR="004D6E4D" w:rsidRPr="00C318FA">
        <w:rPr>
          <w:rFonts w:asciiTheme="minorHAnsi" w:hAnsiTheme="minorHAnsi" w:cs="Calibri"/>
          <w:i/>
          <w:color w:val="17365D" w:themeColor="text2" w:themeShade="BF"/>
          <w:lang w:val="ro-RO"/>
        </w:rPr>
        <w:t xml:space="preserve">Reducerea numărului de persoane aflate în risc de sărăcie </w:t>
      </w:r>
      <w:r w:rsidR="00F431E3" w:rsidRPr="00C318FA">
        <w:rPr>
          <w:rFonts w:asciiTheme="minorHAnsi" w:hAnsiTheme="minorHAnsi" w:cs="Calibri"/>
          <w:i/>
          <w:color w:val="17365D" w:themeColor="text2" w:themeShade="BF"/>
          <w:lang w:val="ro-RO"/>
        </w:rPr>
        <w:t>ş</w:t>
      </w:r>
      <w:r w:rsidR="004D6E4D" w:rsidRPr="00C318FA">
        <w:rPr>
          <w:rFonts w:asciiTheme="minorHAnsi" w:hAnsiTheme="minorHAnsi" w:cs="Calibri"/>
          <w:i/>
          <w:color w:val="17365D" w:themeColor="text2" w:themeShade="BF"/>
          <w:lang w:val="ro-RO"/>
        </w:rPr>
        <w:t>i excluziune socială din comunită</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 xml:space="preserve">ile marginalizate (roma </w:t>
      </w:r>
      <w:r w:rsidR="00F431E3" w:rsidRPr="00C318FA">
        <w:rPr>
          <w:rFonts w:asciiTheme="minorHAnsi" w:hAnsiTheme="minorHAnsi" w:cs="Calibri"/>
          <w:i/>
          <w:color w:val="17365D" w:themeColor="text2" w:themeShade="BF"/>
          <w:lang w:val="ro-RO"/>
        </w:rPr>
        <w:t>ş</w:t>
      </w:r>
      <w:r w:rsidR="004D6E4D" w:rsidRPr="00C318FA">
        <w:rPr>
          <w:rFonts w:asciiTheme="minorHAnsi" w:hAnsiTheme="minorHAnsi" w:cs="Calibri"/>
          <w:i/>
          <w:color w:val="17365D" w:themeColor="text2" w:themeShade="BF"/>
          <w:lang w:val="ro-RO"/>
        </w:rPr>
        <w:t>i non-roma) din ora</w:t>
      </w:r>
      <w:r w:rsidR="00F431E3" w:rsidRPr="00C318FA">
        <w:rPr>
          <w:rFonts w:asciiTheme="minorHAnsi" w:hAnsiTheme="minorHAnsi" w:cs="Calibri"/>
          <w:i/>
          <w:color w:val="17365D" w:themeColor="text2" w:themeShade="BF"/>
          <w:lang w:val="ro-RO"/>
        </w:rPr>
        <w:t>ş</w:t>
      </w:r>
      <w:r w:rsidR="004D6E4D" w:rsidRPr="00C318FA">
        <w:rPr>
          <w:rFonts w:asciiTheme="minorHAnsi" w:hAnsiTheme="minorHAnsi" w:cs="Calibri"/>
          <w:i/>
          <w:color w:val="17365D" w:themeColor="text2" w:themeShade="BF"/>
          <w:lang w:val="ro-RO"/>
        </w:rPr>
        <w:t>e cu peste 20.000 locuitori, cu accent pe cele cu popula</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ie apar</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inând minorită</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ii roma, prin implementarea de măsuri/ opera</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iuni integrate în contextul mecanismului de DLRC</w:t>
      </w:r>
      <w:r w:rsidR="004D6E4D"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color w:val="17365D" w:themeColor="text2" w:themeShade="BF"/>
          <w:lang w:val="ro-RO"/>
        </w:rPr>
        <w:t xml:space="preserve">este formulat în mod clar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reflectă </w:t>
      </w:r>
      <w:r w:rsidR="004D6E4D"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w:t>
      </w:r>
      <w:r w:rsidR="00C12CF3" w:rsidRPr="00C318FA">
        <w:rPr>
          <w:rFonts w:asciiTheme="minorHAnsi" w:hAnsiTheme="minorHAnsi" w:cs="Calibri"/>
          <w:b/>
          <w:color w:val="17365D" w:themeColor="text2" w:themeShade="BF"/>
          <w:lang w:val="ro-RO"/>
        </w:rPr>
        <w:t xml:space="preserve">rezultatul </w:t>
      </w:r>
      <w:r w:rsidR="004D6E4D" w:rsidRPr="00C318FA">
        <w:rPr>
          <w:rFonts w:asciiTheme="minorHAnsi" w:hAnsiTheme="minorHAnsi" w:cs="Calibri"/>
          <w:b/>
          <w:color w:val="17365D" w:themeColor="text2" w:themeShade="BF"/>
          <w:lang w:val="ro-RO"/>
        </w:rPr>
        <w:t>aşteptat</w:t>
      </w:r>
      <w:r w:rsidR="00C12CF3" w:rsidRPr="00C318FA">
        <w:rPr>
          <w:rFonts w:asciiTheme="minorHAnsi" w:hAnsiTheme="minorHAnsi" w:cs="Calibri"/>
          <w:color w:val="17365D" w:themeColor="text2" w:themeShade="BF"/>
          <w:lang w:val="ro-RO"/>
        </w:rPr>
        <w:t xml:space="preserve"> - </w:t>
      </w:r>
      <w:r w:rsidR="004D6E4D" w:rsidRPr="00C318FA">
        <w:rPr>
          <w:rFonts w:asciiTheme="minorHAnsi" w:hAnsiTheme="minorHAnsi" w:cs="Calibri"/>
          <w:i/>
          <w:color w:val="17365D" w:themeColor="text2" w:themeShade="BF"/>
          <w:lang w:val="ro-RO"/>
        </w:rPr>
        <w:t xml:space="preserve">Număr redus de persoane aflate în risc de sărăcie </w:t>
      </w:r>
      <w:r w:rsidR="00F431E3" w:rsidRPr="00C318FA">
        <w:rPr>
          <w:rFonts w:asciiTheme="minorHAnsi" w:hAnsiTheme="minorHAnsi" w:cs="Calibri"/>
          <w:i/>
          <w:color w:val="17365D" w:themeColor="text2" w:themeShade="BF"/>
          <w:lang w:val="ro-RO"/>
        </w:rPr>
        <w:t>ş</w:t>
      </w:r>
      <w:r w:rsidR="004D6E4D" w:rsidRPr="00C318FA">
        <w:rPr>
          <w:rFonts w:asciiTheme="minorHAnsi" w:hAnsiTheme="minorHAnsi" w:cs="Calibri"/>
          <w:i/>
          <w:color w:val="17365D" w:themeColor="text2" w:themeShade="BF"/>
          <w:lang w:val="ro-RO"/>
        </w:rPr>
        <w:t>i excluziune socială din comunită</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 xml:space="preserve">ile marginalizate (roma </w:t>
      </w:r>
      <w:r w:rsidR="00F431E3" w:rsidRPr="00C318FA">
        <w:rPr>
          <w:rFonts w:asciiTheme="minorHAnsi" w:hAnsiTheme="minorHAnsi" w:cs="Calibri"/>
          <w:i/>
          <w:color w:val="17365D" w:themeColor="text2" w:themeShade="BF"/>
          <w:lang w:val="ro-RO"/>
        </w:rPr>
        <w:t>ş</w:t>
      </w:r>
      <w:r w:rsidR="004D6E4D" w:rsidRPr="00C318FA">
        <w:rPr>
          <w:rFonts w:asciiTheme="minorHAnsi" w:hAnsiTheme="minorHAnsi" w:cs="Calibri"/>
          <w:i/>
          <w:color w:val="17365D" w:themeColor="text2" w:themeShade="BF"/>
          <w:lang w:val="ro-RO"/>
        </w:rPr>
        <w:t>i non-roma)  din ora</w:t>
      </w:r>
      <w:r w:rsidR="00F431E3" w:rsidRPr="00C318FA">
        <w:rPr>
          <w:rFonts w:asciiTheme="minorHAnsi" w:hAnsiTheme="minorHAnsi" w:cs="Calibri"/>
          <w:i/>
          <w:color w:val="17365D" w:themeColor="text2" w:themeShade="BF"/>
          <w:lang w:val="ro-RO"/>
        </w:rPr>
        <w:t>ş</w:t>
      </w:r>
      <w:r w:rsidR="004D6E4D" w:rsidRPr="00C318FA">
        <w:rPr>
          <w:rFonts w:asciiTheme="minorHAnsi" w:hAnsiTheme="minorHAnsi" w:cs="Calibri"/>
          <w:i/>
          <w:color w:val="17365D" w:themeColor="text2" w:themeShade="BF"/>
          <w:lang w:val="ro-RO"/>
        </w:rPr>
        <w:t>e cu peste 20.000 locuitori,</w:t>
      </w:r>
      <w:r w:rsidR="004D6E4D" w:rsidRPr="00C318FA">
        <w:rPr>
          <w:rFonts w:asciiTheme="minorHAnsi" w:hAnsiTheme="minorHAnsi" w:cs="Calibri"/>
          <w:b/>
          <w:i/>
          <w:color w:val="17365D" w:themeColor="text2" w:themeShade="BF"/>
          <w:lang w:val="ro-RO"/>
        </w:rPr>
        <w:t xml:space="preserve"> </w:t>
      </w:r>
      <w:r w:rsidR="004D6E4D" w:rsidRPr="00C318FA">
        <w:rPr>
          <w:rFonts w:asciiTheme="minorHAnsi" w:hAnsiTheme="minorHAnsi" w:cs="Calibri"/>
          <w:i/>
          <w:color w:val="17365D" w:themeColor="text2" w:themeShade="BF"/>
          <w:lang w:val="ro-RO"/>
        </w:rPr>
        <w:t>cu accent pe cele cu popula</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ie apar</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inând minorită</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ii roma,  prin implementarea de măsuri/ opera</w:t>
      </w:r>
      <w:r w:rsidR="00F431E3" w:rsidRPr="00C318FA">
        <w:rPr>
          <w:rFonts w:asciiTheme="minorHAnsi" w:hAnsiTheme="minorHAnsi" w:cs="Calibri"/>
          <w:i/>
          <w:color w:val="17365D" w:themeColor="text2" w:themeShade="BF"/>
          <w:lang w:val="ro-RO"/>
        </w:rPr>
        <w:t>ţ</w:t>
      </w:r>
      <w:r w:rsidR="004D6E4D" w:rsidRPr="00C318FA">
        <w:rPr>
          <w:rFonts w:asciiTheme="minorHAnsi" w:hAnsiTheme="minorHAnsi" w:cs="Calibri"/>
          <w:i/>
          <w:color w:val="17365D" w:themeColor="text2" w:themeShade="BF"/>
          <w:lang w:val="ro-RO"/>
        </w:rPr>
        <w:t>iuni integrate în contextul mecanismului de DLRC</w:t>
      </w:r>
      <w:r w:rsidR="00C12CF3" w:rsidRPr="00C318FA">
        <w:rPr>
          <w:rFonts w:asciiTheme="minorHAnsi" w:hAnsiTheme="minorHAnsi" w:cs="Calibri"/>
          <w:color w:val="17365D" w:themeColor="text2" w:themeShade="BF"/>
          <w:lang w:val="ro-RO"/>
        </w:rPr>
        <w:t xml:space="preserve">. </w:t>
      </w:r>
      <w:r w:rsidR="00C12CF3" w:rsidRPr="00C318FA">
        <w:rPr>
          <w:rFonts w:asciiTheme="minorHAnsi" w:hAnsiTheme="minorHAnsi" w:cs="Calibri"/>
          <w:b/>
          <w:color w:val="17365D" w:themeColor="text2" w:themeShade="BF"/>
          <w:lang w:val="ro-RO"/>
        </w:rPr>
        <w:t>Ac</w:t>
      </w:r>
      <w:r w:rsidR="009C76B6" w:rsidRPr="00C318FA">
        <w:rPr>
          <w:rFonts w:asciiTheme="minorHAnsi" w:hAnsiTheme="minorHAnsi" w:cs="Calibri"/>
          <w:b/>
          <w:color w:val="17365D" w:themeColor="text2" w:themeShade="BF"/>
          <w:lang w:val="ro-RO"/>
        </w:rPr>
        <w:t>ţ</w:t>
      </w:r>
      <w:r w:rsidR="00C12CF3" w:rsidRPr="00C318FA">
        <w:rPr>
          <w:rFonts w:asciiTheme="minorHAnsi" w:hAnsiTheme="minorHAnsi" w:cs="Calibri"/>
          <w:b/>
          <w:color w:val="17365D" w:themeColor="text2" w:themeShade="BF"/>
          <w:lang w:val="ro-RO"/>
        </w:rPr>
        <w:t>iunile</w:t>
      </w:r>
      <w:r w:rsidR="00C12CF3" w:rsidRPr="00C318FA">
        <w:rPr>
          <w:rFonts w:asciiTheme="minorHAnsi" w:hAnsiTheme="minorHAnsi" w:cs="Calibri"/>
          <w:color w:val="17365D" w:themeColor="text2" w:themeShade="BF"/>
          <w:lang w:val="ro-RO"/>
        </w:rPr>
        <w:t xml:space="preserve"> propuse în cadrul acestui obiectiv specific contribuie la rezultatul a</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teptat</w:t>
      </w:r>
      <w:r w:rsidR="004D6E4D" w:rsidRPr="00C318FA">
        <w:rPr>
          <w:rFonts w:asciiTheme="minorHAnsi" w:hAnsiTheme="minorHAnsi" w:cs="Calibri"/>
          <w:color w:val="17365D" w:themeColor="text2" w:themeShade="BF"/>
          <w:lang w:val="ro-RO"/>
        </w:rPr>
        <w:t>.</w:t>
      </w:r>
    </w:p>
    <w:p w:rsidR="004D6E4D" w:rsidRPr="00C318FA" w:rsidRDefault="00024D83"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OS</w:t>
      </w:r>
      <w:r w:rsidR="00C12CF3" w:rsidRPr="00C318FA">
        <w:rPr>
          <w:rFonts w:asciiTheme="minorHAnsi" w:hAnsiTheme="minorHAnsi" w:cs="Calibri"/>
          <w:b/>
          <w:color w:val="17365D" w:themeColor="text2" w:themeShade="BF"/>
          <w:lang w:val="ro-RO"/>
        </w:rPr>
        <w:t xml:space="preserve"> 5.2 </w:t>
      </w:r>
      <w:r w:rsidR="004D6E4D" w:rsidRPr="00C318FA">
        <w:rPr>
          <w:rFonts w:asciiTheme="minorHAnsi" w:hAnsiTheme="minorHAnsi" w:cs="Calibri"/>
          <w:i/>
          <w:color w:val="17365D" w:themeColor="text2" w:themeShade="BF"/>
          <w:lang w:val="ro-RO"/>
        </w:rPr>
        <w:t xml:space="preserve">- </w:t>
      </w:r>
      <w:r w:rsidR="004D6E4D" w:rsidRPr="00C318FA">
        <w:rPr>
          <w:rFonts w:asciiTheme="minorHAnsi" w:hAnsiTheme="minorHAnsi" w:cs="Calibri"/>
          <w:color w:val="17365D" w:themeColor="text2" w:themeShade="BF"/>
          <w:lang w:val="ro-RO"/>
        </w:rPr>
        <w:t>este formulat într-o manieră similară cu OS 5.1, principala diferen</w:t>
      </w:r>
      <w:r w:rsidR="00F431E3" w:rsidRPr="00C318FA">
        <w:rPr>
          <w:rFonts w:asciiTheme="minorHAnsi" w:hAnsiTheme="minorHAnsi" w:cs="Calibri"/>
          <w:color w:val="17365D" w:themeColor="text2" w:themeShade="BF"/>
          <w:lang w:val="ro-RO"/>
        </w:rPr>
        <w:t>ţ</w:t>
      </w:r>
      <w:r w:rsidR="004D6E4D" w:rsidRPr="00C318FA">
        <w:rPr>
          <w:rFonts w:asciiTheme="minorHAnsi" w:hAnsiTheme="minorHAnsi" w:cs="Calibri"/>
          <w:color w:val="17365D" w:themeColor="text2" w:themeShade="BF"/>
          <w:lang w:val="ro-RO"/>
        </w:rPr>
        <w:t>ă fiind mărimea comunită</w:t>
      </w:r>
      <w:r w:rsidR="00F431E3" w:rsidRPr="00C318FA">
        <w:rPr>
          <w:rFonts w:asciiTheme="minorHAnsi" w:hAnsiTheme="minorHAnsi" w:cs="Calibri"/>
          <w:color w:val="17365D" w:themeColor="text2" w:themeShade="BF"/>
          <w:lang w:val="ro-RO"/>
        </w:rPr>
        <w:t>ţ</w:t>
      </w:r>
      <w:r w:rsidR="004D6E4D" w:rsidRPr="00C318FA">
        <w:rPr>
          <w:rFonts w:asciiTheme="minorHAnsi" w:hAnsiTheme="minorHAnsi" w:cs="Calibri"/>
          <w:color w:val="17365D" w:themeColor="text2" w:themeShade="BF"/>
          <w:lang w:val="ro-RO"/>
        </w:rPr>
        <w:t>ii vizate - cu până la 20.000 de locuitori. Observa</w:t>
      </w:r>
      <w:r w:rsidR="00F431E3" w:rsidRPr="00C318FA">
        <w:rPr>
          <w:rFonts w:asciiTheme="minorHAnsi" w:hAnsiTheme="minorHAnsi" w:cs="Calibri"/>
          <w:color w:val="17365D" w:themeColor="text2" w:themeShade="BF"/>
          <w:lang w:val="ro-RO"/>
        </w:rPr>
        <w:t>ţ</w:t>
      </w:r>
      <w:r w:rsidR="004D6E4D" w:rsidRPr="00C318FA">
        <w:rPr>
          <w:rFonts w:asciiTheme="minorHAnsi" w:hAnsiTheme="minorHAnsi" w:cs="Calibri"/>
          <w:color w:val="17365D" w:themeColor="text2" w:themeShade="BF"/>
          <w:lang w:val="ro-RO"/>
        </w:rPr>
        <w:t xml:space="preserve">iile </w:t>
      </w:r>
      <w:r w:rsidR="008823A8" w:rsidRPr="00C318FA">
        <w:rPr>
          <w:rFonts w:asciiTheme="minorHAnsi" w:hAnsiTheme="minorHAnsi" w:cs="Calibri"/>
          <w:color w:val="17365D" w:themeColor="text2" w:themeShade="BF"/>
          <w:lang w:val="ro-RO"/>
        </w:rPr>
        <w:t xml:space="preserve">furnizate mai sus </w:t>
      </w:r>
      <w:r w:rsidR="004D6E4D" w:rsidRPr="00C318FA">
        <w:rPr>
          <w:rFonts w:asciiTheme="minorHAnsi" w:hAnsiTheme="minorHAnsi" w:cs="Calibri"/>
          <w:color w:val="17365D" w:themeColor="text2" w:themeShade="BF"/>
          <w:lang w:val="ro-RO"/>
        </w:rPr>
        <w:t xml:space="preserve">pentru OS 5.1 se aplică, de asemenea, pentru OS 5.2. </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b/>
          <w:i/>
          <w:color w:val="17365D" w:themeColor="text2" w:themeShade="BF"/>
          <w:kern w:val="0"/>
          <w:sz w:val="22"/>
          <w:szCs w:val="22"/>
          <w:lang w:val="ro-RO"/>
        </w:rPr>
      </w:pPr>
    </w:p>
    <w:p w:rsidR="00C12CF3" w:rsidRPr="00C318FA" w:rsidRDefault="00E4101A" w:rsidP="006F4A58">
      <w:pPr>
        <w:overflowPunct/>
        <w:autoSpaceDE/>
        <w:autoSpaceDN/>
        <w:adjustRightInd/>
        <w:spacing w:before="120" w:line="276" w:lineRule="auto"/>
        <w:jc w:val="left"/>
        <w:textAlignment w:val="auto"/>
        <w:rPr>
          <w:rFonts w:asciiTheme="minorHAnsi" w:hAnsiTheme="minorHAnsi"/>
          <w:b/>
          <w:i/>
          <w:color w:val="17365D" w:themeColor="text2" w:themeShade="BF"/>
          <w:kern w:val="0"/>
          <w:sz w:val="22"/>
          <w:szCs w:val="22"/>
          <w:lang w:val="ro-RO"/>
        </w:rPr>
      </w:pPr>
      <w:r w:rsidRPr="00C318FA">
        <w:rPr>
          <w:rFonts w:asciiTheme="minorHAnsi" w:hAnsiTheme="minorHAnsi"/>
          <w:b/>
          <w:i/>
          <w:color w:val="17365D" w:themeColor="text2" w:themeShade="BF"/>
          <w:kern w:val="0"/>
          <w:sz w:val="22"/>
          <w:szCs w:val="22"/>
          <w:lang w:val="ro-RO"/>
        </w:rPr>
        <w:t>Educaţie</w:t>
      </w:r>
    </w:p>
    <w:p w:rsidR="00C12CF3" w:rsidRPr="00C318FA" w:rsidRDefault="004D1CBF"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 xml:space="preserve">Coerenţa între </w:t>
      </w:r>
      <w:r w:rsidR="00E4101A" w:rsidRPr="00C318FA">
        <w:rPr>
          <w:rFonts w:asciiTheme="minorHAnsi" w:hAnsiTheme="minorHAnsi"/>
          <w:b/>
          <w:i/>
          <w:color w:val="17365D" w:themeColor="text2" w:themeShade="BF"/>
          <w:lang w:val="ro-RO"/>
        </w:rPr>
        <w:t>Obiectivele Tematice şi N</w:t>
      </w:r>
      <w:r w:rsidRPr="00C318FA">
        <w:rPr>
          <w:rFonts w:asciiTheme="minorHAnsi" w:hAnsiTheme="minorHAnsi"/>
          <w:b/>
          <w:i/>
          <w:color w:val="17365D" w:themeColor="text2" w:themeShade="BF"/>
          <w:lang w:val="ro-RO"/>
        </w:rPr>
        <w:t>evoile de dezvoltare</w:t>
      </w:r>
      <w:r w:rsidR="00C12CF3" w:rsidRPr="00C318FA">
        <w:rPr>
          <w:rFonts w:asciiTheme="minorHAnsi" w:hAnsiTheme="minorHAnsi"/>
          <w:b/>
          <w:i/>
          <w:color w:val="17365D" w:themeColor="text2" w:themeShade="BF"/>
          <w:lang w:val="ro-RO"/>
        </w:rPr>
        <w:t xml:space="preserve"> </w:t>
      </w:r>
    </w:p>
    <w:p w:rsidR="00CA607E" w:rsidRPr="00C318FA" w:rsidRDefault="00CA607E" w:rsidP="00CA607E">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Prima secţiune a PO </w:t>
      </w:r>
      <w:r w:rsidR="006E7AFC" w:rsidRPr="00C318FA">
        <w:rPr>
          <w:rFonts w:asciiTheme="minorHAnsi" w:hAnsiTheme="minorHAnsi" w:cs="Calibri"/>
          <w:color w:val="17365D" w:themeColor="text2" w:themeShade="BF"/>
          <w:lang w:val="ro-RO"/>
        </w:rPr>
        <w:t>CU oferă</w:t>
      </w:r>
      <w:r w:rsidRPr="00C318FA">
        <w:rPr>
          <w:rFonts w:asciiTheme="minorHAnsi" w:hAnsiTheme="minorHAnsi" w:cs="Calibri"/>
          <w:color w:val="17365D" w:themeColor="text2" w:themeShade="BF"/>
          <w:lang w:val="ro-RO"/>
        </w:rPr>
        <w:t xml:space="preserve"> </w:t>
      </w:r>
      <w:r w:rsidR="00CB2BC6" w:rsidRPr="00C318FA">
        <w:rPr>
          <w:rFonts w:asciiTheme="minorHAnsi" w:hAnsiTheme="minorHAnsi" w:cs="Calibri"/>
          <w:color w:val="17365D" w:themeColor="text2" w:themeShade="BF"/>
          <w:lang w:val="ro-RO"/>
        </w:rPr>
        <w:t xml:space="preserve">informații conform </w:t>
      </w:r>
      <w:r w:rsidRPr="00C318FA">
        <w:rPr>
          <w:rFonts w:asciiTheme="minorHAnsi" w:hAnsiTheme="minorHAnsi" w:cs="Calibri"/>
          <w:color w:val="17365D" w:themeColor="text2" w:themeShade="BF"/>
          <w:lang w:val="ro-RO"/>
        </w:rPr>
        <w:t>că</w:t>
      </w:r>
      <w:r w:rsidR="00CB2BC6" w:rsidRPr="00C318FA">
        <w:rPr>
          <w:rFonts w:asciiTheme="minorHAnsi" w:hAnsiTheme="minorHAnsi" w:cs="Calibri"/>
          <w:color w:val="17365D" w:themeColor="text2" w:themeShade="BF"/>
          <w:lang w:val="ro-RO"/>
        </w:rPr>
        <w:t>rora</w:t>
      </w:r>
      <w:r w:rsidRPr="00C318FA">
        <w:rPr>
          <w:rFonts w:asciiTheme="minorHAnsi" w:hAnsiTheme="minorHAnsi" w:cs="Calibri"/>
          <w:color w:val="17365D" w:themeColor="text2" w:themeShade="BF"/>
          <w:lang w:val="ro-RO"/>
        </w:rPr>
        <w:t xml:space="preserve"> </w:t>
      </w:r>
      <w:r w:rsidR="00CB2BC6" w:rsidRPr="00C318FA">
        <w:rPr>
          <w:rFonts w:asciiTheme="minorHAnsi" w:hAnsiTheme="minorHAnsi" w:cs="Calibri"/>
          <w:color w:val="17365D" w:themeColor="text2" w:themeShade="BF"/>
          <w:lang w:val="ro-RO"/>
        </w:rPr>
        <w:t xml:space="preserve">evoluția </w:t>
      </w:r>
      <w:r w:rsidRPr="00C318FA">
        <w:rPr>
          <w:rFonts w:asciiTheme="minorHAnsi" w:hAnsiTheme="minorHAnsi" w:cs="Calibri"/>
          <w:color w:val="17365D" w:themeColor="text2" w:themeShade="BF"/>
          <w:lang w:val="ro-RO"/>
        </w:rPr>
        <w:t>Români</w:t>
      </w:r>
      <w:r w:rsidR="00CB2BC6" w:rsidRPr="00C318FA">
        <w:rPr>
          <w:rFonts w:asciiTheme="minorHAnsi" w:hAnsiTheme="minorHAnsi" w:cs="Calibri"/>
          <w:color w:val="17365D" w:themeColor="text2" w:themeShade="BF"/>
          <w:lang w:val="ro-RO"/>
        </w:rPr>
        <w:t>ei</w:t>
      </w:r>
      <w:r w:rsidRPr="00C318FA">
        <w:rPr>
          <w:rFonts w:asciiTheme="minorHAnsi" w:hAnsiTheme="minorHAnsi" w:cs="Calibri"/>
          <w:color w:val="17365D" w:themeColor="text2" w:themeShade="BF"/>
          <w:lang w:val="ro-RO"/>
        </w:rPr>
        <w:t xml:space="preserve"> în domeniul educaţiei rămâne nesatisfăcătoare datorită </w:t>
      </w:r>
      <w:r w:rsidR="006E7AFC" w:rsidRPr="00C318FA">
        <w:rPr>
          <w:rFonts w:asciiTheme="minorHAnsi" w:hAnsiTheme="minorHAnsi" w:cs="Calibri"/>
          <w:color w:val="17365D" w:themeColor="text2" w:themeShade="BF"/>
          <w:lang w:val="ro-RO"/>
        </w:rPr>
        <w:t>participării reduse</w:t>
      </w:r>
      <w:r w:rsidRPr="00C318FA">
        <w:rPr>
          <w:rFonts w:asciiTheme="minorHAnsi" w:hAnsiTheme="minorHAnsi" w:cs="Calibri"/>
          <w:color w:val="17365D" w:themeColor="text2" w:themeShade="BF"/>
          <w:lang w:val="ro-RO"/>
        </w:rPr>
        <w:t xml:space="preserve"> în învăţământul obligatoriu sub mediile europen</w:t>
      </w:r>
      <w:r w:rsidR="006E7AFC" w:rsidRPr="00C318FA">
        <w:rPr>
          <w:rFonts w:asciiTheme="minorHAnsi" w:hAnsiTheme="minorHAnsi" w:cs="Calibri"/>
          <w:color w:val="17365D" w:themeColor="text2" w:themeShade="BF"/>
          <w:lang w:val="ro-RO"/>
        </w:rPr>
        <w:t>e, o rată mare de non-înscriere</w:t>
      </w:r>
      <w:r w:rsidRPr="00C318FA">
        <w:rPr>
          <w:rFonts w:asciiTheme="minorHAnsi" w:hAnsiTheme="minorHAnsi" w:cs="Calibri"/>
          <w:color w:val="17365D" w:themeColor="text2" w:themeShade="BF"/>
          <w:lang w:val="ro-RO"/>
        </w:rPr>
        <w:t xml:space="preserve"> în învăţământul obligatoriu şi </w:t>
      </w:r>
      <w:r w:rsidR="006E7AFC" w:rsidRPr="00C318FA">
        <w:rPr>
          <w:rFonts w:asciiTheme="minorHAnsi" w:hAnsiTheme="minorHAnsi" w:cs="Calibri"/>
          <w:color w:val="17365D" w:themeColor="text2" w:themeShade="BF"/>
          <w:lang w:val="ro-RO"/>
        </w:rPr>
        <w:t>rată mare de părăsire timpurie a şcolii</w:t>
      </w:r>
      <w:r w:rsidRPr="00C318FA">
        <w:rPr>
          <w:rFonts w:asciiTheme="minorHAnsi" w:hAnsiTheme="minorHAnsi" w:cs="Calibri"/>
          <w:color w:val="17365D" w:themeColor="text2" w:themeShade="BF"/>
          <w:lang w:val="ro-RO"/>
        </w:rPr>
        <w:t xml:space="preserve">, în special pentru grupurile vulnerabile şi </w:t>
      </w:r>
      <w:r w:rsidR="006E7AFC" w:rsidRPr="00C318FA">
        <w:rPr>
          <w:rFonts w:asciiTheme="minorHAnsi" w:hAnsiTheme="minorHAnsi" w:cs="Calibri"/>
          <w:color w:val="17365D" w:themeColor="text2" w:themeShade="BF"/>
          <w:lang w:val="ro-RO"/>
        </w:rPr>
        <w:t xml:space="preserve">pentru tinerii </w:t>
      </w:r>
      <w:r w:rsidRPr="00C318FA">
        <w:rPr>
          <w:rFonts w:asciiTheme="minorHAnsi" w:hAnsiTheme="minorHAnsi" w:cs="Calibri"/>
          <w:color w:val="17365D" w:themeColor="text2" w:themeShade="BF"/>
          <w:lang w:val="ro-RO"/>
        </w:rPr>
        <w:t>NEET</w:t>
      </w:r>
      <w:r w:rsidR="006E7AFC" w:rsidRPr="00C318FA">
        <w:rPr>
          <w:rFonts w:asciiTheme="minorHAnsi" w:hAnsiTheme="minorHAnsi" w:cs="Calibri"/>
          <w:color w:val="17365D" w:themeColor="text2" w:themeShade="BF"/>
          <w:lang w:val="ro-RO"/>
        </w:rPr>
        <w:t>s</w:t>
      </w:r>
      <w:r w:rsidRPr="00C318FA">
        <w:rPr>
          <w:rFonts w:asciiTheme="minorHAnsi" w:hAnsiTheme="minorHAnsi" w:cs="Calibri"/>
          <w:color w:val="17365D" w:themeColor="text2" w:themeShade="BF"/>
          <w:lang w:val="ro-RO"/>
        </w:rPr>
        <w:t xml:space="preserve">, o participare scăzută la învăţământul universitar şi </w:t>
      </w:r>
      <w:r w:rsidR="006E7AFC" w:rsidRPr="00C318FA">
        <w:rPr>
          <w:rFonts w:asciiTheme="minorHAnsi" w:hAnsiTheme="minorHAnsi" w:cs="Calibri"/>
          <w:color w:val="17365D" w:themeColor="text2" w:themeShade="BF"/>
          <w:lang w:val="ro-RO"/>
        </w:rPr>
        <w:t xml:space="preserve">la </w:t>
      </w:r>
      <w:r w:rsidRPr="00C318FA">
        <w:rPr>
          <w:rFonts w:asciiTheme="minorHAnsi" w:hAnsiTheme="minorHAnsi" w:cs="Calibri"/>
          <w:color w:val="17365D" w:themeColor="text2" w:themeShade="BF"/>
          <w:lang w:val="ro-RO"/>
        </w:rPr>
        <w:t>învăţarea pe tot parcursul vieţii, precum şi o neconcordanţă între sistemul de învăţământ şi nevoile de pe piaţa muncii.</w:t>
      </w:r>
    </w:p>
    <w:p w:rsidR="00CA607E" w:rsidRPr="00C318FA" w:rsidRDefault="00CA607E" w:rsidP="00981C7F">
      <w:pPr>
        <w:pStyle w:val="CM1"/>
        <w:spacing w:before="200" w:after="200" w:line="276" w:lineRule="auto"/>
        <w:jc w:val="both"/>
        <w:rPr>
          <w:rFonts w:asciiTheme="minorHAnsi" w:hAnsiTheme="minorHAnsi" w:cs="Calibri"/>
          <w:color w:val="17365D" w:themeColor="text2" w:themeShade="BF"/>
          <w:kern w:val="12"/>
          <w:sz w:val="20"/>
          <w:szCs w:val="20"/>
          <w:lang w:val="ro-RO"/>
        </w:rPr>
      </w:pPr>
      <w:r w:rsidRPr="00C318FA">
        <w:rPr>
          <w:rFonts w:asciiTheme="minorHAnsi" w:hAnsiTheme="minorHAnsi" w:cs="Calibri"/>
          <w:color w:val="17365D" w:themeColor="text2" w:themeShade="BF"/>
          <w:kern w:val="12"/>
          <w:sz w:val="20"/>
          <w:szCs w:val="20"/>
          <w:lang w:val="ro-RO"/>
        </w:rPr>
        <w:t>Prin urmare, alegerea "</w:t>
      </w:r>
      <w:r w:rsidR="006E7AFC" w:rsidRPr="00C318FA">
        <w:rPr>
          <w:rFonts w:asciiTheme="minorHAnsi" w:hAnsiTheme="minorHAnsi" w:cs="Calibri"/>
          <w:color w:val="17365D" w:themeColor="text2" w:themeShade="BF"/>
          <w:kern w:val="12"/>
          <w:sz w:val="20"/>
          <w:szCs w:val="20"/>
          <w:lang w:val="ro-RO"/>
        </w:rPr>
        <w:t>Obiectivului Tematic</w:t>
      </w:r>
      <w:r w:rsidRPr="00C318FA">
        <w:rPr>
          <w:rFonts w:asciiTheme="minorHAnsi" w:hAnsiTheme="minorHAnsi" w:cs="Calibri"/>
          <w:color w:val="17365D" w:themeColor="text2" w:themeShade="BF"/>
          <w:kern w:val="12"/>
          <w:sz w:val="20"/>
          <w:szCs w:val="20"/>
          <w:lang w:val="ro-RO"/>
        </w:rPr>
        <w:t xml:space="preserve"> 10 - </w:t>
      </w:r>
      <w:r w:rsidR="00E4101A" w:rsidRPr="00C318FA">
        <w:rPr>
          <w:rFonts w:asciiTheme="minorHAnsi" w:hAnsiTheme="minorHAnsi" w:cs="Calibri"/>
          <w:i/>
          <w:color w:val="17365D" w:themeColor="text2" w:themeShade="BF"/>
          <w:kern w:val="12"/>
          <w:sz w:val="20"/>
          <w:szCs w:val="20"/>
          <w:lang w:val="ro-RO"/>
        </w:rPr>
        <w:t>Efectuarea de investi</w:t>
      </w:r>
      <w:r w:rsidR="00F431E3" w:rsidRPr="00C318FA">
        <w:rPr>
          <w:rFonts w:asciiTheme="minorHAnsi" w:hAnsiTheme="minorHAnsi" w:cs="Calibri"/>
          <w:i/>
          <w:color w:val="17365D" w:themeColor="text2" w:themeShade="BF"/>
          <w:kern w:val="12"/>
          <w:sz w:val="20"/>
          <w:szCs w:val="20"/>
          <w:lang w:val="ro-RO"/>
        </w:rPr>
        <w:t>ţ</w:t>
      </w:r>
      <w:r w:rsidR="00E4101A" w:rsidRPr="00C318FA">
        <w:rPr>
          <w:rFonts w:asciiTheme="minorHAnsi" w:hAnsiTheme="minorHAnsi" w:cs="Calibri"/>
          <w:i/>
          <w:color w:val="17365D" w:themeColor="text2" w:themeShade="BF"/>
          <w:kern w:val="12"/>
          <w:sz w:val="20"/>
          <w:szCs w:val="20"/>
          <w:lang w:val="ro-RO"/>
        </w:rPr>
        <w:t>ii în domeniul educa</w:t>
      </w:r>
      <w:r w:rsidR="00F431E3" w:rsidRPr="00C318FA">
        <w:rPr>
          <w:rFonts w:asciiTheme="minorHAnsi" w:hAnsiTheme="minorHAnsi" w:cs="Calibri"/>
          <w:i/>
          <w:color w:val="17365D" w:themeColor="text2" w:themeShade="BF"/>
          <w:kern w:val="12"/>
          <w:sz w:val="20"/>
          <w:szCs w:val="20"/>
          <w:lang w:val="ro-RO"/>
        </w:rPr>
        <w:t>ţ</w:t>
      </w:r>
      <w:r w:rsidR="00E4101A" w:rsidRPr="00C318FA">
        <w:rPr>
          <w:rFonts w:asciiTheme="minorHAnsi" w:hAnsiTheme="minorHAnsi" w:cs="Calibri"/>
          <w:i/>
          <w:color w:val="17365D" w:themeColor="text2" w:themeShade="BF"/>
          <w:kern w:val="12"/>
          <w:sz w:val="20"/>
          <w:szCs w:val="20"/>
          <w:lang w:val="ro-RO"/>
        </w:rPr>
        <w:t>iei, al</w:t>
      </w:r>
      <w:r w:rsidR="00E4101A" w:rsidRPr="00C318FA">
        <w:rPr>
          <w:rFonts w:asciiTheme="minorHAnsi" w:hAnsiTheme="minorHAnsi" w:cs="Calibri"/>
          <w:i/>
          <w:color w:val="17365D" w:themeColor="text2" w:themeShade="BF"/>
          <w:sz w:val="20"/>
          <w:szCs w:val="20"/>
          <w:lang w:val="ro-RO"/>
        </w:rPr>
        <w:t xml:space="preserve"> </w:t>
      </w:r>
      <w:r w:rsidR="00E4101A" w:rsidRPr="00C318FA">
        <w:rPr>
          <w:rFonts w:asciiTheme="minorHAnsi" w:hAnsiTheme="minorHAnsi" w:cs="Calibri"/>
          <w:i/>
          <w:color w:val="17365D" w:themeColor="text2" w:themeShade="BF"/>
          <w:kern w:val="12"/>
          <w:sz w:val="20"/>
          <w:szCs w:val="20"/>
          <w:lang w:val="ro-RO"/>
        </w:rPr>
        <w:t xml:space="preserve">formării </w:t>
      </w:r>
      <w:r w:rsidR="00F431E3" w:rsidRPr="00C318FA">
        <w:rPr>
          <w:rFonts w:asciiTheme="minorHAnsi" w:hAnsiTheme="minorHAnsi" w:cs="Calibri"/>
          <w:i/>
          <w:color w:val="17365D" w:themeColor="text2" w:themeShade="BF"/>
          <w:kern w:val="12"/>
          <w:sz w:val="20"/>
          <w:szCs w:val="20"/>
          <w:lang w:val="ro-RO"/>
        </w:rPr>
        <w:t>ş</w:t>
      </w:r>
      <w:r w:rsidR="00E4101A" w:rsidRPr="00C318FA">
        <w:rPr>
          <w:rFonts w:asciiTheme="minorHAnsi" w:hAnsiTheme="minorHAnsi" w:cs="Calibri"/>
          <w:i/>
          <w:color w:val="17365D" w:themeColor="text2" w:themeShade="BF"/>
          <w:kern w:val="12"/>
          <w:sz w:val="20"/>
          <w:szCs w:val="20"/>
          <w:lang w:val="ro-RO"/>
        </w:rPr>
        <w:t>i al formării profesionale în vederea dobândirii de competen</w:t>
      </w:r>
      <w:r w:rsidR="00F431E3" w:rsidRPr="00C318FA">
        <w:rPr>
          <w:rFonts w:asciiTheme="minorHAnsi" w:hAnsiTheme="minorHAnsi" w:cs="Calibri"/>
          <w:i/>
          <w:color w:val="17365D" w:themeColor="text2" w:themeShade="BF"/>
          <w:kern w:val="12"/>
          <w:sz w:val="20"/>
          <w:szCs w:val="20"/>
          <w:lang w:val="ro-RO"/>
        </w:rPr>
        <w:t>ţ</w:t>
      </w:r>
      <w:r w:rsidR="00E4101A" w:rsidRPr="00C318FA">
        <w:rPr>
          <w:rFonts w:asciiTheme="minorHAnsi" w:hAnsiTheme="minorHAnsi" w:cs="Calibri"/>
          <w:i/>
          <w:color w:val="17365D" w:themeColor="text2" w:themeShade="BF"/>
          <w:kern w:val="12"/>
          <w:sz w:val="20"/>
          <w:szCs w:val="20"/>
          <w:lang w:val="ro-RO"/>
        </w:rPr>
        <w:t xml:space="preserve">e </w:t>
      </w:r>
      <w:r w:rsidR="00F431E3" w:rsidRPr="00C318FA">
        <w:rPr>
          <w:rFonts w:asciiTheme="minorHAnsi" w:hAnsiTheme="minorHAnsi" w:cs="Calibri"/>
          <w:i/>
          <w:color w:val="17365D" w:themeColor="text2" w:themeShade="BF"/>
          <w:kern w:val="12"/>
          <w:sz w:val="20"/>
          <w:szCs w:val="20"/>
          <w:lang w:val="ro-RO"/>
        </w:rPr>
        <w:t>ş</w:t>
      </w:r>
      <w:r w:rsidR="00E4101A" w:rsidRPr="00C318FA">
        <w:rPr>
          <w:rFonts w:asciiTheme="minorHAnsi" w:hAnsiTheme="minorHAnsi" w:cs="Calibri"/>
          <w:i/>
          <w:color w:val="17365D" w:themeColor="text2" w:themeShade="BF"/>
          <w:kern w:val="12"/>
          <w:sz w:val="20"/>
          <w:szCs w:val="20"/>
          <w:lang w:val="ro-RO"/>
        </w:rPr>
        <w:t>i a învă</w:t>
      </w:r>
      <w:r w:rsidR="00F431E3" w:rsidRPr="00C318FA">
        <w:rPr>
          <w:rFonts w:asciiTheme="minorHAnsi" w:hAnsiTheme="minorHAnsi" w:cs="Calibri"/>
          <w:i/>
          <w:color w:val="17365D" w:themeColor="text2" w:themeShade="BF"/>
          <w:kern w:val="12"/>
          <w:sz w:val="20"/>
          <w:szCs w:val="20"/>
          <w:lang w:val="ro-RO"/>
        </w:rPr>
        <w:t>ţ</w:t>
      </w:r>
      <w:r w:rsidR="00E4101A" w:rsidRPr="00C318FA">
        <w:rPr>
          <w:rFonts w:asciiTheme="minorHAnsi" w:hAnsiTheme="minorHAnsi" w:cs="Calibri"/>
          <w:i/>
          <w:color w:val="17365D" w:themeColor="text2" w:themeShade="BF"/>
          <w:kern w:val="12"/>
          <w:sz w:val="20"/>
          <w:szCs w:val="20"/>
          <w:lang w:val="ro-RO"/>
        </w:rPr>
        <w:t>ării pe tot parcursul vie</w:t>
      </w:r>
      <w:r w:rsidR="00F431E3" w:rsidRPr="00C318FA">
        <w:rPr>
          <w:rFonts w:asciiTheme="minorHAnsi" w:hAnsiTheme="minorHAnsi" w:cs="Calibri"/>
          <w:i/>
          <w:color w:val="17365D" w:themeColor="text2" w:themeShade="BF"/>
          <w:kern w:val="12"/>
          <w:sz w:val="20"/>
          <w:szCs w:val="20"/>
          <w:lang w:val="ro-RO"/>
        </w:rPr>
        <w:t>ţ</w:t>
      </w:r>
      <w:r w:rsidR="00E4101A" w:rsidRPr="00C318FA">
        <w:rPr>
          <w:rFonts w:asciiTheme="minorHAnsi" w:hAnsiTheme="minorHAnsi" w:cs="Calibri"/>
          <w:i/>
          <w:color w:val="17365D" w:themeColor="text2" w:themeShade="BF"/>
          <w:kern w:val="12"/>
          <w:sz w:val="20"/>
          <w:szCs w:val="20"/>
          <w:lang w:val="ro-RO"/>
        </w:rPr>
        <w:t xml:space="preserve">ii </w:t>
      </w:r>
      <w:r w:rsidRPr="00C318FA">
        <w:rPr>
          <w:rFonts w:asciiTheme="minorHAnsi" w:hAnsiTheme="minorHAnsi" w:cs="Calibri"/>
          <w:i/>
          <w:color w:val="17365D" w:themeColor="text2" w:themeShade="BF"/>
          <w:kern w:val="12"/>
          <w:sz w:val="20"/>
          <w:szCs w:val="20"/>
          <w:lang w:val="ro-RO"/>
        </w:rPr>
        <w:t>vieţii</w:t>
      </w:r>
      <w:r w:rsidRPr="00C318FA">
        <w:rPr>
          <w:rFonts w:asciiTheme="minorHAnsi" w:hAnsiTheme="minorHAnsi" w:cs="Calibri"/>
          <w:color w:val="17365D" w:themeColor="text2" w:themeShade="BF"/>
          <w:kern w:val="12"/>
          <w:sz w:val="20"/>
          <w:szCs w:val="20"/>
          <w:lang w:val="ro-RO"/>
        </w:rPr>
        <w:t>" şi "</w:t>
      </w:r>
      <w:r w:rsidR="006E7AFC" w:rsidRPr="00C318FA">
        <w:rPr>
          <w:rFonts w:asciiTheme="minorHAnsi" w:hAnsiTheme="minorHAnsi" w:cs="Calibri"/>
          <w:color w:val="17365D" w:themeColor="text2" w:themeShade="BF"/>
          <w:kern w:val="12"/>
          <w:sz w:val="20"/>
          <w:szCs w:val="20"/>
          <w:lang w:val="ro-RO"/>
        </w:rPr>
        <w:t xml:space="preserve">Obiectivului Tematic </w:t>
      </w:r>
      <w:r w:rsidRPr="00C318FA">
        <w:rPr>
          <w:rFonts w:asciiTheme="minorHAnsi" w:hAnsiTheme="minorHAnsi" w:cs="Calibri"/>
          <w:color w:val="17365D" w:themeColor="text2" w:themeShade="BF"/>
          <w:kern w:val="12"/>
          <w:sz w:val="20"/>
          <w:szCs w:val="20"/>
          <w:lang w:val="ro-RO"/>
        </w:rPr>
        <w:t>8 - Promovarea ocupării forţei de muncă durabile şi de calitate şi sprijinirea mobilităţii forţei de muncă</w:t>
      </w:r>
      <w:r w:rsidR="00E4101A" w:rsidRPr="00C318FA">
        <w:rPr>
          <w:rFonts w:asciiTheme="minorHAnsi" w:hAnsiTheme="minorHAnsi" w:cs="Calibri"/>
          <w:color w:val="17365D" w:themeColor="text2" w:themeShade="BF"/>
          <w:kern w:val="12"/>
          <w:sz w:val="20"/>
          <w:szCs w:val="20"/>
          <w:lang w:val="ro-RO"/>
        </w:rPr>
        <w:t xml:space="preserve">" </w:t>
      </w:r>
      <w:r w:rsidRPr="00C318FA">
        <w:rPr>
          <w:rFonts w:asciiTheme="minorHAnsi" w:hAnsiTheme="minorHAnsi" w:cs="Calibri"/>
          <w:color w:val="17365D" w:themeColor="text2" w:themeShade="BF"/>
          <w:kern w:val="12"/>
          <w:sz w:val="20"/>
          <w:szCs w:val="20"/>
          <w:lang w:val="ro-RO"/>
        </w:rPr>
        <w:t>este în concordanţă cu nevoile de dezvoltare identificate.</w:t>
      </w:r>
    </w:p>
    <w:p w:rsidR="00C12CF3" w:rsidRPr="00C318FA" w:rsidRDefault="00C12CF3"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Selectarea Ax</w:t>
      </w:r>
      <w:r w:rsidR="00985539" w:rsidRPr="00C318FA">
        <w:rPr>
          <w:rFonts w:asciiTheme="minorHAnsi" w:hAnsiTheme="minorHAnsi"/>
          <w:b/>
          <w:i/>
          <w:color w:val="17365D" w:themeColor="text2" w:themeShade="BF"/>
          <w:lang w:val="ro-RO"/>
        </w:rPr>
        <w:t>ei Prioritare</w:t>
      </w:r>
    </w:p>
    <w:p w:rsidR="00C12CF3" w:rsidRPr="00C318FA" w:rsidRDefault="00C12CF3" w:rsidP="006F4A58">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Obiective</w:t>
      </w:r>
      <w:r w:rsidR="00985539" w:rsidRPr="00C318FA">
        <w:rPr>
          <w:rFonts w:asciiTheme="minorHAnsi" w:hAnsiTheme="minorHAnsi" w:cs="Calibri"/>
          <w:color w:val="17365D" w:themeColor="text2" w:themeShade="BF"/>
          <w:lang w:val="ro-RO"/>
        </w:rPr>
        <w:t>le T</w:t>
      </w:r>
      <w:r w:rsidRPr="00C318FA">
        <w:rPr>
          <w:rFonts w:asciiTheme="minorHAnsi" w:hAnsiTheme="minorHAnsi" w:cs="Calibri"/>
          <w:color w:val="17365D" w:themeColor="text2" w:themeShade="BF"/>
          <w:lang w:val="ro-RO"/>
        </w:rPr>
        <w:t xml:space="preserve">ematice 10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8 sunt </w:t>
      </w:r>
      <w:r w:rsidR="00985539" w:rsidRPr="00C318FA">
        <w:rPr>
          <w:rFonts w:asciiTheme="minorHAnsi" w:hAnsiTheme="minorHAnsi" w:cs="Calibri"/>
          <w:color w:val="17365D" w:themeColor="text2" w:themeShade="BF"/>
          <w:lang w:val="ro-RO"/>
        </w:rPr>
        <w:t>implementate prin intermediul "Axei Prioritare</w:t>
      </w:r>
      <w:r w:rsidRPr="00C318FA">
        <w:rPr>
          <w:rFonts w:asciiTheme="minorHAnsi" w:hAnsiTheme="minorHAnsi" w:cs="Calibri"/>
          <w:color w:val="17365D" w:themeColor="text2" w:themeShade="BF"/>
          <w:lang w:val="ro-RO"/>
        </w:rPr>
        <w:t xml:space="preserve"> 6 - Educa</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ie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competen</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 xml:space="preserve">e", care se adresează celor 8 regiuni de dezvoltare. Pentru a spori impactul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 xml:space="preserve">i </w:t>
      </w:r>
      <w:r w:rsidR="00985539" w:rsidRPr="00C318FA">
        <w:rPr>
          <w:rFonts w:asciiTheme="minorHAnsi" w:hAnsiTheme="minorHAnsi" w:cs="Calibri"/>
          <w:color w:val="17365D" w:themeColor="text2" w:themeShade="BF"/>
          <w:lang w:val="ro-RO"/>
        </w:rPr>
        <w:t>eficacitatea</w:t>
      </w:r>
      <w:r w:rsidRPr="00C318FA">
        <w:rPr>
          <w:rFonts w:asciiTheme="minorHAnsi" w:hAnsiTheme="minorHAnsi" w:cs="Calibri"/>
          <w:color w:val="17365D" w:themeColor="text2" w:themeShade="BF"/>
          <w:lang w:val="ro-RO"/>
        </w:rPr>
        <w:t xml:space="preserve"> într-o abordare coerentă tematic, </w:t>
      </w:r>
      <w:r w:rsidR="0079465C" w:rsidRPr="00C318FA">
        <w:rPr>
          <w:rFonts w:asciiTheme="minorHAnsi" w:hAnsiTheme="minorHAnsi" w:cs="Calibri"/>
          <w:color w:val="17365D" w:themeColor="text2" w:themeShade="BF"/>
          <w:lang w:val="ro-RO"/>
        </w:rPr>
        <w:t xml:space="preserve">PO CU </w:t>
      </w:r>
      <w:r w:rsidRPr="00C318FA">
        <w:rPr>
          <w:rFonts w:asciiTheme="minorHAnsi" w:hAnsiTheme="minorHAnsi" w:cs="Calibri"/>
          <w:color w:val="17365D" w:themeColor="text2" w:themeShade="BF"/>
          <w:lang w:val="ro-RO"/>
        </w:rPr>
        <w:t>oferă o argumentare clară pentru abordarea</w:t>
      </w:r>
      <w:r w:rsidR="0079465C" w:rsidRPr="00C318FA">
        <w:rPr>
          <w:rFonts w:asciiTheme="minorHAnsi" w:hAnsiTheme="minorHAnsi" w:cs="Calibri"/>
          <w:color w:val="17365D" w:themeColor="text2" w:themeShade="BF"/>
          <w:lang w:val="ro-RO"/>
        </w:rPr>
        <w:t xml:space="preserve"> propusă.</w:t>
      </w:r>
    </w:p>
    <w:p w:rsidR="00C12CF3" w:rsidRPr="00C318FA" w:rsidRDefault="00C12CF3" w:rsidP="00E7076D">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Coeren</w:t>
      </w:r>
      <w:r w:rsidR="009C76B6" w:rsidRPr="00C318FA">
        <w:rPr>
          <w:rFonts w:asciiTheme="minorHAnsi" w:hAnsiTheme="minorHAnsi"/>
          <w:b/>
          <w:i/>
          <w:color w:val="17365D" w:themeColor="text2" w:themeShade="BF"/>
          <w:lang w:val="ro-RO"/>
        </w:rPr>
        <w:t>ţ</w:t>
      </w:r>
      <w:r w:rsidR="005A682F" w:rsidRPr="00C318FA">
        <w:rPr>
          <w:rFonts w:asciiTheme="minorHAnsi" w:hAnsiTheme="minorHAnsi"/>
          <w:b/>
          <w:i/>
          <w:color w:val="17365D" w:themeColor="text2" w:themeShade="BF"/>
          <w:lang w:val="ro-RO"/>
        </w:rPr>
        <w:t>a între P</w:t>
      </w:r>
      <w:r w:rsidRPr="00C318FA">
        <w:rPr>
          <w:rFonts w:asciiTheme="minorHAnsi" w:hAnsiTheme="minorHAnsi"/>
          <w:b/>
          <w:i/>
          <w:color w:val="17365D" w:themeColor="text2" w:themeShade="BF"/>
          <w:lang w:val="ro-RO"/>
        </w:rPr>
        <w:t>riorită</w:t>
      </w:r>
      <w:r w:rsidR="009C76B6" w:rsidRPr="00C318FA">
        <w:rPr>
          <w:rFonts w:asciiTheme="minorHAnsi" w:hAnsiTheme="minorHAnsi"/>
          <w:b/>
          <w:i/>
          <w:color w:val="17365D" w:themeColor="text2" w:themeShade="BF"/>
          <w:lang w:val="ro-RO"/>
        </w:rPr>
        <w:t>ţ</w:t>
      </w:r>
      <w:r w:rsidR="005A682F" w:rsidRPr="00C318FA">
        <w:rPr>
          <w:rFonts w:asciiTheme="minorHAnsi" w:hAnsiTheme="minorHAnsi"/>
          <w:b/>
          <w:i/>
          <w:color w:val="17365D" w:themeColor="text2" w:themeShade="BF"/>
          <w:lang w:val="ro-RO"/>
        </w:rPr>
        <w:t>ile de I</w:t>
      </w:r>
      <w:r w:rsidRPr="00C318FA">
        <w:rPr>
          <w:rFonts w:asciiTheme="minorHAnsi" w:hAnsiTheme="minorHAnsi"/>
          <w:b/>
          <w:i/>
          <w:color w:val="17365D" w:themeColor="text2" w:themeShade="BF"/>
          <w:lang w:val="ro-RO"/>
        </w:rPr>
        <w:t>nvesti</w:t>
      </w:r>
      <w:r w:rsidR="009C76B6" w:rsidRPr="00C318FA">
        <w:rPr>
          <w:rFonts w:asciiTheme="minorHAnsi" w:hAnsiTheme="minorHAnsi"/>
          <w:b/>
          <w:i/>
          <w:color w:val="17365D" w:themeColor="text2" w:themeShade="BF"/>
          <w:lang w:val="ro-RO"/>
        </w:rPr>
        <w:t>ţ</w:t>
      </w:r>
      <w:r w:rsidR="005A682F" w:rsidRPr="00C318FA">
        <w:rPr>
          <w:rFonts w:asciiTheme="minorHAnsi" w:hAnsiTheme="minorHAnsi"/>
          <w:b/>
          <w:i/>
          <w:color w:val="17365D" w:themeColor="text2" w:themeShade="BF"/>
          <w:lang w:val="ro-RO"/>
        </w:rPr>
        <w:t>ii, O</w:t>
      </w:r>
      <w:r w:rsidRPr="00C318FA">
        <w:rPr>
          <w:rFonts w:asciiTheme="minorHAnsi" w:hAnsiTheme="minorHAnsi"/>
          <w:b/>
          <w:i/>
          <w:color w:val="17365D" w:themeColor="text2" w:themeShade="BF"/>
          <w:lang w:val="ro-RO"/>
        </w:rPr>
        <w:t>biective</w:t>
      </w:r>
      <w:r w:rsidR="005A682F" w:rsidRPr="00C318FA">
        <w:rPr>
          <w:rFonts w:asciiTheme="minorHAnsi" w:hAnsiTheme="minorHAnsi"/>
          <w:b/>
          <w:i/>
          <w:color w:val="17365D" w:themeColor="text2" w:themeShade="BF"/>
          <w:lang w:val="ro-RO"/>
        </w:rPr>
        <w:t>le</w:t>
      </w:r>
      <w:r w:rsidRPr="00C318FA">
        <w:rPr>
          <w:rFonts w:asciiTheme="minorHAnsi" w:hAnsiTheme="minorHAnsi"/>
          <w:b/>
          <w:i/>
          <w:color w:val="17365D" w:themeColor="text2" w:themeShade="BF"/>
          <w:lang w:val="ro-RO"/>
        </w:rPr>
        <w:t xml:space="preserve"> </w:t>
      </w:r>
      <w:r w:rsidR="005A682F" w:rsidRPr="00C318FA">
        <w:rPr>
          <w:rFonts w:asciiTheme="minorHAnsi" w:hAnsiTheme="minorHAnsi"/>
          <w:b/>
          <w:i/>
          <w:color w:val="17365D" w:themeColor="text2" w:themeShade="BF"/>
          <w:lang w:val="ro-RO"/>
        </w:rPr>
        <w:t>Specifice, Rezultatele A</w:t>
      </w:r>
      <w:r w:rsidR="00D21348" w:rsidRPr="00C318FA">
        <w:rPr>
          <w:rFonts w:asciiTheme="minorHAnsi" w:hAnsiTheme="minorHAnsi"/>
          <w:b/>
          <w:i/>
          <w:color w:val="17365D" w:themeColor="text2" w:themeShade="BF"/>
          <w:lang w:val="ro-RO"/>
        </w:rPr>
        <w:t>ş</w:t>
      </w:r>
      <w:r w:rsidRPr="00C318FA">
        <w:rPr>
          <w:rFonts w:asciiTheme="minorHAnsi" w:hAnsiTheme="minorHAnsi"/>
          <w:b/>
          <w:i/>
          <w:color w:val="17365D" w:themeColor="text2" w:themeShade="BF"/>
          <w:lang w:val="ro-RO"/>
        </w:rPr>
        <w:t xml:space="preserve">teptate, </w:t>
      </w:r>
      <w:r w:rsidR="005A682F" w:rsidRPr="00C318FA">
        <w:rPr>
          <w:rFonts w:asciiTheme="minorHAnsi" w:hAnsiTheme="minorHAnsi"/>
          <w:b/>
          <w:i/>
          <w:color w:val="17365D" w:themeColor="text2" w:themeShade="BF"/>
          <w:lang w:val="ro-RO"/>
        </w:rPr>
        <w:t>Acţiunile</w:t>
      </w:r>
      <w:r w:rsidRPr="00C318FA">
        <w:rPr>
          <w:rFonts w:asciiTheme="minorHAnsi" w:hAnsiTheme="minorHAnsi"/>
          <w:b/>
          <w:i/>
          <w:color w:val="17365D" w:themeColor="text2" w:themeShade="BF"/>
          <w:lang w:val="ro-RO"/>
        </w:rPr>
        <w:t xml:space="preserve"> si </w:t>
      </w:r>
      <w:r w:rsidR="005A682F" w:rsidRPr="00C318FA">
        <w:rPr>
          <w:rFonts w:asciiTheme="minorHAnsi" w:hAnsiTheme="minorHAnsi"/>
          <w:b/>
          <w:i/>
          <w:color w:val="17365D" w:themeColor="text2" w:themeShade="BF"/>
          <w:lang w:val="ro-RO"/>
        </w:rPr>
        <w:t>N</w:t>
      </w:r>
      <w:r w:rsidRPr="00C318FA">
        <w:rPr>
          <w:rFonts w:asciiTheme="minorHAnsi" w:hAnsiTheme="minorHAnsi"/>
          <w:b/>
          <w:i/>
          <w:color w:val="17365D" w:themeColor="text2" w:themeShade="BF"/>
          <w:lang w:val="ro-RO"/>
        </w:rPr>
        <w:t>evoile de dezvoltare</w:t>
      </w:r>
    </w:p>
    <w:p w:rsidR="00C12CF3" w:rsidRPr="00C318FA" w:rsidRDefault="00C12CF3" w:rsidP="006F4A58">
      <w:pPr>
        <w:spacing w:before="120" w:line="276" w:lineRule="auto"/>
        <w:rPr>
          <w:rFonts w:asciiTheme="minorHAnsi" w:hAnsiTheme="minorHAnsi"/>
          <w:b/>
          <w:i/>
          <w:color w:val="17365D" w:themeColor="text2" w:themeShade="BF"/>
          <w:lang w:val="ro-RO"/>
        </w:rPr>
      </w:pPr>
    </w:p>
    <w:p w:rsidR="00C12CF3" w:rsidRPr="00C318FA" w:rsidRDefault="004B7DD2" w:rsidP="00310250">
      <w:pPr>
        <w:pStyle w:val="ListParagraph"/>
        <w:numPr>
          <w:ilvl w:val="0"/>
          <w:numId w:val="22"/>
        </w:numPr>
        <w:spacing w:before="120" w:line="276" w:lineRule="auto"/>
        <w:contextualSpacing w:val="0"/>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Axa Prioritară</w:t>
      </w:r>
      <w:r w:rsidR="00C12CF3" w:rsidRPr="00C318FA">
        <w:rPr>
          <w:rFonts w:asciiTheme="minorHAnsi" w:hAnsiTheme="minorHAnsi"/>
          <w:b/>
          <w:color w:val="17365D" w:themeColor="text2" w:themeShade="BF"/>
          <w:lang w:val="ro-RO"/>
        </w:rPr>
        <w:t xml:space="preserve"> 6 –</w:t>
      </w:r>
      <w:r w:rsidRPr="00C318FA">
        <w:rPr>
          <w:rFonts w:asciiTheme="minorHAnsi" w:hAnsiTheme="minorHAnsi"/>
          <w:b/>
          <w:color w:val="17365D" w:themeColor="text2" w:themeShade="BF"/>
          <w:lang w:val="ro-RO"/>
        </w:rPr>
        <w:t>Educa</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competen</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w:t>
      </w:r>
    </w:p>
    <w:p w:rsidR="00C12CF3" w:rsidRPr="00C318FA" w:rsidRDefault="005A682F" w:rsidP="00E7076D">
      <w:pPr>
        <w:spacing w:before="120" w:line="276" w:lineRule="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AP</w:t>
      </w:r>
      <w:r w:rsidR="00C12CF3" w:rsidRPr="00C318FA">
        <w:rPr>
          <w:rFonts w:asciiTheme="minorHAnsi" w:hAnsiTheme="minorHAnsi" w:cs="Calibri"/>
          <w:color w:val="17365D" w:themeColor="text2" w:themeShade="BF"/>
          <w:lang w:val="ro-RO"/>
        </w:rPr>
        <w:t xml:space="preserve"> 6 </w:t>
      </w:r>
      <w:r w:rsidRPr="00C318FA">
        <w:rPr>
          <w:rFonts w:asciiTheme="minorHAnsi" w:hAnsiTheme="minorHAnsi" w:cs="Calibri"/>
          <w:color w:val="17365D" w:themeColor="text2" w:themeShade="BF"/>
          <w:lang w:val="ro-RO"/>
        </w:rPr>
        <w:t>vizează</w:t>
      </w:r>
      <w:r w:rsidR="00C12CF3" w:rsidRPr="00C318FA">
        <w:rPr>
          <w:rFonts w:asciiTheme="minorHAnsi" w:hAnsiTheme="minorHAnsi" w:cs="Calibri"/>
          <w:color w:val="17365D" w:themeColor="text2" w:themeShade="BF"/>
          <w:lang w:val="ro-RO"/>
        </w:rPr>
        <w:t xml:space="preserve"> toat</w:t>
      </w:r>
      <w:r w:rsidRPr="00C318FA">
        <w:rPr>
          <w:rFonts w:asciiTheme="minorHAnsi" w:hAnsiTheme="minorHAnsi" w:cs="Calibri"/>
          <w:color w:val="17365D" w:themeColor="text2" w:themeShade="BF"/>
          <w:lang w:val="ro-RO"/>
        </w:rPr>
        <w:t>e cele patru P</w:t>
      </w:r>
      <w:r w:rsidR="00C12CF3" w:rsidRPr="00C318FA">
        <w:rPr>
          <w:rFonts w:asciiTheme="minorHAnsi" w:hAnsiTheme="minorHAnsi" w:cs="Calibri"/>
          <w:color w:val="17365D" w:themeColor="text2" w:themeShade="BF"/>
          <w:lang w:val="ro-RO"/>
        </w:rPr>
        <w:t>riorită</w:t>
      </w:r>
      <w:r w:rsidR="009C76B6" w:rsidRPr="00C318FA">
        <w:rPr>
          <w:rFonts w:asciiTheme="minorHAnsi" w:hAnsiTheme="minorHAnsi" w:cs="Calibri"/>
          <w:color w:val="17365D" w:themeColor="text2" w:themeShade="BF"/>
          <w:lang w:val="ro-RO"/>
        </w:rPr>
        <w:t>ţ</w:t>
      </w:r>
      <w:r w:rsidRPr="00C318FA">
        <w:rPr>
          <w:rFonts w:asciiTheme="minorHAnsi" w:hAnsiTheme="minorHAnsi" w:cs="Calibri"/>
          <w:color w:val="17365D" w:themeColor="text2" w:themeShade="BF"/>
          <w:lang w:val="ro-RO"/>
        </w:rPr>
        <w:t>i de I</w:t>
      </w:r>
      <w:r w:rsidR="00C12CF3" w:rsidRPr="00C318FA">
        <w:rPr>
          <w:rFonts w:asciiTheme="minorHAnsi" w:hAnsiTheme="minorHAnsi" w:cs="Calibri"/>
          <w:color w:val="17365D" w:themeColor="text2" w:themeShade="BF"/>
          <w:lang w:val="ro-RO"/>
        </w:rPr>
        <w:t>nvesti</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 xml:space="preserve">ii prevăzute în </w:t>
      </w:r>
      <w:r w:rsidRPr="00C318FA">
        <w:rPr>
          <w:rFonts w:asciiTheme="minorHAnsi" w:hAnsiTheme="minorHAnsi" w:cs="Calibri"/>
          <w:color w:val="17365D" w:themeColor="text2" w:themeShade="BF"/>
          <w:lang w:val="ro-RO"/>
        </w:rPr>
        <w:t>R</w:t>
      </w:r>
      <w:r w:rsidR="00C12CF3" w:rsidRPr="00C318FA">
        <w:rPr>
          <w:rFonts w:asciiTheme="minorHAnsi" w:hAnsiTheme="minorHAnsi" w:cs="Calibri"/>
          <w:color w:val="17365D" w:themeColor="text2" w:themeShade="BF"/>
          <w:lang w:val="ro-RO"/>
        </w:rPr>
        <w:t xml:space="preserve">egulamentul FSE 1304/2013 pentru </w:t>
      </w:r>
      <w:r w:rsidRPr="00C318FA">
        <w:rPr>
          <w:rFonts w:asciiTheme="minorHAnsi" w:hAnsiTheme="minorHAnsi" w:cs="Calibri"/>
          <w:color w:val="17365D" w:themeColor="text2" w:themeShade="BF"/>
          <w:lang w:val="ro-RO"/>
        </w:rPr>
        <w:t>OT</w:t>
      </w:r>
      <w:r w:rsidR="00C12CF3" w:rsidRPr="00C318FA">
        <w:rPr>
          <w:rFonts w:asciiTheme="minorHAnsi" w:hAnsiTheme="minorHAnsi" w:cs="Calibri"/>
          <w:color w:val="17365D" w:themeColor="text2" w:themeShade="BF"/>
          <w:lang w:val="ro-RO"/>
        </w:rPr>
        <w:t xml:space="preserve"> 10 </w:t>
      </w:r>
      <w:r w:rsidR="00D21348" w:rsidRPr="00C318FA">
        <w:rPr>
          <w:rFonts w:asciiTheme="minorHAnsi" w:hAnsiTheme="minorHAnsi" w:cs="Calibri"/>
          <w:color w:val="17365D" w:themeColor="text2" w:themeShade="BF"/>
          <w:lang w:val="ro-RO"/>
        </w:rPr>
        <w:t>ş</w:t>
      </w:r>
      <w:r w:rsidRPr="00C318FA">
        <w:rPr>
          <w:rFonts w:asciiTheme="minorHAnsi" w:hAnsiTheme="minorHAnsi" w:cs="Calibri"/>
          <w:color w:val="17365D" w:themeColor="text2" w:themeShade="BF"/>
          <w:lang w:val="ro-RO"/>
        </w:rPr>
        <w:t>i o Prioritate de I</w:t>
      </w:r>
      <w:r w:rsidR="00C12CF3" w:rsidRPr="00C318FA">
        <w:rPr>
          <w:rFonts w:asciiTheme="minorHAnsi" w:hAnsiTheme="minorHAnsi" w:cs="Calibri"/>
          <w:color w:val="17365D" w:themeColor="text2" w:themeShade="BF"/>
          <w:lang w:val="ro-RO"/>
        </w:rPr>
        <w:t>nvesti</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 xml:space="preserve">ii, respectiv </w:t>
      </w:r>
      <w:r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8.2, pentru </w:t>
      </w:r>
      <w:r w:rsidRPr="00C318FA">
        <w:rPr>
          <w:rFonts w:asciiTheme="minorHAnsi" w:hAnsiTheme="minorHAnsi" w:cs="Calibri"/>
          <w:color w:val="17365D" w:themeColor="text2" w:themeShade="BF"/>
          <w:lang w:val="ro-RO"/>
        </w:rPr>
        <w:t>OT</w:t>
      </w:r>
      <w:r w:rsidR="00C12CF3" w:rsidRPr="00C318FA">
        <w:rPr>
          <w:rFonts w:asciiTheme="minorHAnsi" w:hAnsiTheme="minorHAnsi" w:cs="Calibri"/>
          <w:color w:val="17365D" w:themeColor="text2" w:themeShade="BF"/>
          <w:lang w:val="ro-RO"/>
        </w:rPr>
        <w:t xml:space="preserve"> 8, </w:t>
      </w:r>
      <w:r w:rsidRPr="00C318FA">
        <w:rPr>
          <w:rFonts w:asciiTheme="minorHAnsi" w:hAnsiTheme="minorHAnsi" w:cs="Calibri"/>
          <w:color w:val="17365D" w:themeColor="text2" w:themeShade="BF"/>
          <w:lang w:val="ro-RO"/>
        </w:rPr>
        <w:t>dedicată tinerilor</w:t>
      </w:r>
      <w:r w:rsidR="00C12CF3"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 xml:space="preserve">NEETs </w:t>
      </w:r>
      <w:r w:rsidR="00C12CF3" w:rsidRPr="00C318FA">
        <w:rPr>
          <w:rFonts w:asciiTheme="minorHAnsi" w:hAnsiTheme="minorHAnsi" w:cs="Calibri"/>
          <w:color w:val="17365D" w:themeColor="text2" w:themeShade="BF"/>
          <w:lang w:val="ro-RO"/>
        </w:rPr>
        <w:t>cu vârste cuprinse între 16-24</w:t>
      </w:r>
      <w:r w:rsidRPr="00C318FA">
        <w:rPr>
          <w:rFonts w:asciiTheme="minorHAnsi" w:hAnsiTheme="minorHAnsi" w:cs="Calibri"/>
          <w:color w:val="17365D" w:themeColor="text2" w:themeShade="BF"/>
          <w:lang w:val="ro-RO"/>
        </w:rPr>
        <w:t xml:space="preserve"> ani</w:t>
      </w:r>
      <w:r w:rsidR="00C12CF3"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 xml:space="preserve">înregistraţi </w:t>
      </w:r>
      <w:r w:rsidR="00C12CF3" w:rsidRPr="00C318FA">
        <w:rPr>
          <w:rFonts w:asciiTheme="minorHAnsi" w:hAnsiTheme="minorHAnsi" w:cs="Calibri"/>
          <w:color w:val="17365D" w:themeColor="text2" w:themeShade="BF"/>
          <w:lang w:val="ro-RO"/>
        </w:rPr>
        <w:t xml:space="preserve">la </w:t>
      </w:r>
      <w:r w:rsidRPr="00C318FA">
        <w:rPr>
          <w:rFonts w:asciiTheme="minorHAnsi" w:hAnsiTheme="minorHAnsi" w:cs="Calibri"/>
          <w:color w:val="17365D" w:themeColor="text2" w:themeShade="BF"/>
          <w:lang w:val="ro-RO"/>
        </w:rPr>
        <w:t xml:space="preserve">SPO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i care au părăsit timpuriu </w:t>
      </w:r>
      <w:r w:rsidR="00D21348" w:rsidRPr="00C318FA">
        <w:rPr>
          <w:rFonts w:asciiTheme="minorHAnsi" w:hAnsiTheme="minorHAnsi" w:cs="Calibri"/>
          <w:color w:val="17365D" w:themeColor="text2" w:themeShade="BF"/>
          <w:lang w:val="ro-RO"/>
        </w:rPr>
        <w:t>ş</w:t>
      </w:r>
      <w:r w:rsidR="00C12CF3" w:rsidRPr="00C318FA">
        <w:rPr>
          <w:rFonts w:asciiTheme="minorHAnsi" w:hAnsiTheme="minorHAnsi" w:cs="Calibri"/>
          <w:color w:val="17365D" w:themeColor="text2" w:themeShade="BF"/>
          <w:lang w:val="ro-RO"/>
        </w:rPr>
        <w:t xml:space="preserve">coala. Cele patru </w:t>
      </w:r>
      <w:r w:rsidRPr="00C318FA">
        <w:rPr>
          <w:rFonts w:asciiTheme="minorHAnsi" w:hAnsiTheme="minorHAnsi" w:cs="Calibri"/>
          <w:color w:val="17365D" w:themeColor="text2" w:themeShade="BF"/>
          <w:lang w:val="ro-RO"/>
        </w:rPr>
        <w:t>PI</w:t>
      </w:r>
      <w:r w:rsidR="00C12CF3" w:rsidRPr="00C318FA">
        <w:rPr>
          <w:rFonts w:asciiTheme="minorHAnsi" w:hAnsiTheme="minorHAnsi" w:cs="Calibri"/>
          <w:color w:val="17365D" w:themeColor="text2" w:themeShade="BF"/>
          <w:lang w:val="ro-RO"/>
        </w:rPr>
        <w:t xml:space="preserve"> sunt</w:t>
      </w:r>
      <w:r w:rsidRPr="00C318FA">
        <w:rPr>
          <w:rFonts w:asciiTheme="minorHAnsi" w:hAnsiTheme="minorHAnsi" w:cs="Calibri"/>
          <w:color w:val="17365D" w:themeColor="text2" w:themeShade="BF"/>
          <w:lang w:val="ro-RO"/>
        </w:rPr>
        <w:t>,</w:t>
      </w:r>
      <w:r w:rsidR="00C12CF3" w:rsidRPr="00C318FA">
        <w:rPr>
          <w:rFonts w:asciiTheme="minorHAnsi" w:hAnsiTheme="minorHAnsi" w:cs="Calibri"/>
          <w:color w:val="17365D" w:themeColor="text2" w:themeShade="BF"/>
          <w:lang w:val="ro-RO"/>
        </w:rPr>
        <w:t xml:space="preserve"> în general</w:t>
      </w:r>
      <w:r w:rsidRPr="00C318FA">
        <w:rPr>
          <w:rFonts w:asciiTheme="minorHAnsi" w:hAnsiTheme="minorHAnsi" w:cs="Calibri"/>
          <w:color w:val="17365D" w:themeColor="text2" w:themeShade="BF"/>
          <w:lang w:val="ro-RO"/>
        </w:rPr>
        <w:t>,</w:t>
      </w:r>
      <w:r w:rsidR="00C12CF3" w:rsidRPr="00C318FA">
        <w:rPr>
          <w:rFonts w:asciiTheme="minorHAnsi" w:hAnsiTheme="minorHAnsi" w:cs="Calibri"/>
          <w:color w:val="17365D" w:themeColor="text2" w:themeShade="BF"/>
          <w:lang w:val="ro-RO"/>
        </w:rPr>
        <w:t xml:space="preserve"> în concordan</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ă cu provocările identificate în prima sec</w:t>
      </w:r>
      <w:r w:rsidR="009C76B6" w:rsidRPr="00C318FA">
        <w:rPr>
          <w:rFonts w:asciiTheme="minorHAnsi" w:hAnsiTheme="minorHAnsi" w:cs="Calibri"/>
          <w:color w:val="17365D" w:themeColor="text2" w:themeShade="BF"/>
          <w:lang w:val="ro-RO"/>
        </w:rPr>
        <w:t>ţ</w:t>
      </w:r>
      <w:r w:rsidR="00C12CF3" w:rsidRPr="00C318FA">
        <w:rPr>
          <w:rFonts w:asciiTheme="minorHAnsi" w:hAnsiTheme="minorHAnsi" w:cs="Calibri"/>
          <w:color w:val="17365D" w:themeColor="text2" w:themeShade="BF"/>
          <w:lang w:val="ro-RO"/>
        </w:rPr>
        <w:t>iune a PO.</w:t>
      </w:r>
    </w:p>
    <w:p w:rsidR="00CF5A17" w:rsidRPr="00C318FA" w:rsidRDefault="00CF5A17" w:rsidP="00D80D2C">
      <w:pPr>
        <w:pStyle w:val="CM1"/>
        <w:spacing w:before="120" w:after="120" w:line="276" w:lineRule="auto"/>
        <w:jc w:val="both"/>
        <w:rPr>
          <w:rFonts w:asciiTheme="minorHAnsi" w:hAnsiTheme="minorHAnsi" w:cs="Calibri"/>
          <w:color w:val="17365D" w:themeColor="text2" w:themeShade="BF"/>
          <w:kern w:val="12"/>
          <w:sz w:val="20"/>
          <w:szCs w:val="20"/>
          <w:lang w:val="ro-RO"/>
        </w:rPr>
      </w:pPr>
      <w:r w:rsidRPr="00C318FA">
        <w:rPr>
          <w:rFonts w:asciiTheme="minorHAnsi" w:hAnsiTheme="minorHAnsi" w:cs="Calibri"/>
          <w:b/>
          <w:color w:val="17365D" w:themeColor="text2" w:themeShade="BF"/>
          <w:kern w:val="12"/>
          <w:sz w:val="20"/>
          <w:szCs w:val="20"/>
          <w:lang w:val="ro-RO"/>
        </w:rPr>
        <w:t>PI</w:t>
      </w:r>
      <w:r w:rsidR="00C12CF3" w:rsidRPr="00C318FA">
        <w:rPr>
          <w:rFonts w:asciiTheme="minorHAnsi" w:hAnsiTheme="minorHAnsi" w:cs="Calibri"/>
          <w:b/>
          <w:color w:val="17365D" w:themeColor="text2" w:themeShade="BF"/>
          <w:kern w:val="12"/>
          <w:sz w:val="20"/>
          <w:szCs w:val="20"/>
          <w:lang w:val="ro-RO"/>
        </w:rPr>
        <w:t xml:space="preserve"> 8.2</w:t>
      </w:r>
      <w:r w:rsidR="00C12CF3" w:rsidRPr="00C318FA">
        <w:rPr>
          <w:rFonts w:asciiTheme="minorHAnsi" w:hAnsiTheme="minorHAnsi" w:cs="Calibri"/>
          <w:color w:val="17365D" w:themeColor="text2" w:themeShade="BF"/>
          <w:kern w:val="12"/>
          <w:sz w:val="20"/>
          <w:szCs w:val="20"/>
          <w:lang w:val="ro-RO"/>
        </w:rPr>
        <w:t xml:space="preserve"> -</w:t>
      </w:r>
      <w:r w:rsidR="00D80D2C" w:rsidRPr="00C318FA">
        <w:rPr>
          <w:rFonts w:asciiTheme="minorHAnsi" w:hAnsiTheme="minorHAnsi" w:cs="Calibri"/>
          <w:color w:val="17365D" w:themeColor="text2" w:themeShade="BF"/>
          <w:kern w:val="12"/>
          <w:sz w:val="20"/>
          <w:szCs w:val="20"/>
          <w:lang w:val="ro-RO"/>
        </w:rPr>
        <w:t xml:space="preserve"> </w:t>
      </w:r>
      <w:r w:rsidR="00D80D2C" w:rsidRPr="00C318FA">
        <w:rPr>
          <w:rFonts w:asciiTheme="minorHAnsi" w:hAnsiTheme="minorHAnsi" w:cs="Calibri"/>
          <w:i/>
          <w:color w:val="17365D" w:themeColor="text2" w:themeShade="BF"/>
          <w:kern w:val="12"/>
          <w:sz w:val="20"/>
          <w:szCs w:val="20"/>
          <w:lang w:val="ro-RO"/>
        </w:rPr>
        <w:t>Integrarea durabilă pe pia</w:t>
      </w:r>
      <w:r w:rsidR="00F431E3" w:rsidRPr="00C318FA">
        <w:rPr>
          <w:rFonts w:asciiTheme="minorHAnsi" w:hAnsiTheme="minorHAnsi" w:cs="Calibri"/>
          <w:i/>
          <w:color w:val="17365D" w:themeColor="text2" w:themeShade="BF"/>
          <w:kern w:val="12"/>
          <w:sz w:val="20"/>
          <w:szCs w:val="20"/>
          <w:lang w:val="ro-RO"/>
        </w:rPr>
        <w:t>ţ</w:t>
      </w:r>
      <w:r w:rsidR="00D80D2C" w:rsidRPr="00C318FA">
        <w:rPr>
          <w:rFonts w:asciiTheme="minorHAnsi" w:hAnsiTheme="minorHAnsi" w:cs="Calibri"/>
          <w:i/>
          <w:color w:val="17365D" w:themeColor="text2" w:themeShade="BF"/>
          <w:kern w:val="12"/>
          <w:sz w:val="20"/>
          <w:szCs w:val="20"/>
          <w:lang w:val="ro-RO"/>
        </w:rPr>
        <w:t>a for</w:t>
      </w:r>
      <w:r w:rsidR="00F431E3" w:rsidRPr="00C318FA">
        <w:rPr>
          <w:rFonts w:asciiTheme="minorHAnsi" w:hAnsiTheme="minorHAnsi" w:cs="Calibri"/>
          <w:i/>
          <w:color w:val="17365D" w:themeColor="text2" w:themeShade="BF"/>
          <w:kern w:val="12"/>
          <w:sz w:val="20"/>
          <w:szCs w:val="20"/>
          <w:lang w:val="ro-RO"/>
        </w:rPr>
        <w:t>ţ</w:t>
      </w:r>
      <w:r w:rsidR="00D80D2C" w:rsidRPr="00C318FA">
        <w:rPr>
          <w:rFonts w:asciiTheme="minorHAnsi" w:hAnsiTheme="minorHAnsi" w:cs="Calibri"/>
          <w:i/>
          <w:color w:val="17365D" w:themeColor="text2" w:themeShade="BF"/>
          <w:kern w:val="12"/>
          <w:sz w:val="20"/>
          <w:szCs w:val="20"/>
          <w:lang w:val="ro-RO"/>
        </w:rPr>
        <w:t xml:space="preserve">elor de muncă a tinerilor, în special a celor care nu au un loc de muncă, care nu urmează studii sau cursuri de formare, inclusiv a tinerilor care se confruntă cu riscul excluziunii sociale </w:t>
      </w:r>
      <w:r w:rsidR="00F431E3" w:rsidRPr="00C318FA">
        <w:rPr>
          <w:rFonts w:asciiTheme="minorHAnsi" w:hAnsiTheme="minorHAnsi" w:cs="Calibri"/>
          <w:i/>
          <w:color w:val="17365D" w:themeColor="text2" w:themeShade="BF"/>
          <w:kern w:val="12"/>
          <w:sz w:val="20"/>
          <w:szCs w:val="20"/>
          <w:lang w:val="ro-RO"/>
        </w:rPr>
        <w:t>ş</w:t>
      </w:r>
      <w:r w:rsidR="00D80D2C" w:rsidRPr="00C318FA">
        <w:rPr>
          <w:rFonts w:asciiTheme="minorHAnsi" w:hAnsiTheme="minorHAnsi" w:cs="Calibri"/>
          <w:i/>
          <w:color w:val="17365D" w:themeColor="text2" w:themeShade="BF"/>
          <w:kern w:val="12"/>
          <w:sz w:val="20"/>
          <w:szCs w:val="20"/>
          <w:lang w:val="ro-RO"/>
        </w:rPr>
        <w:t>i a tinerilor din comunită</w:t>
      </w:r>
      <w:r w:rsidR="00F431E3" w:rsidRPr="00C318FA">
        <w:rPr>
          <w:rFonts w:asciiTheme="minorHAnsi" w:hAnsiTheme="minorHAnsi" w:cs="Calibri"/>
          <w:i/>
          <w:color w:val="17365D" w:themeColor="text2" w:themeShade="BF"/>
          <w:kern w:val="12"/>
          <w:sz w:val="20"/>
          <w:szCs w:val="20"/>
          <w:lang w:val="ro-RO"/>
        </w:rPr>
        <w:t>ţ</w:t>
      </w:r>
      <w:r w:rsidR="00D80D2C" w:rsidRPr="00C318FA">
        <w:rPr>
          <w:rFonts w:asciiTheme="minorHAnsi" w:hAnsiTheme="minorHAnsi" w:cs="Calibri"/>
          <w:i/>
          <w:color w:val="17365D" w:themeColor="text2" w:themeShade="BF"/>
          <w:kern w:val="12"/>
          <w:sz w:val="20"/>
          <w:szCs w:val="20"/>
          <w:lang w:val="ro-RO"/>
        </w:rPr>
        <w:t>ile marginalizate, inclusiv prin implementarea garan</w:t>
      </w:r>
      <w:r w:rsidR="00F431E3" w:rsidRPr="00C318FA">
        <w:rPr>
          <w:rFonts w:asciiTheme="minorHAnsi" w:hAnsiTheme="minorHAnsi" w:cs="Calibri"/>
          <w:i/>
          <w:color w:val="17365D" w:themeColor="text2" w:themeShade="BF"/>
          <w:kern w:val="12"/>
          <w:sz w:val="20"/>
          <w:szCs w:val="20"/>
          <w:lang w:val="ro-RO"/>
        </w:rPr>
        <w:t>ţ</w:t>
      </w:r>
      <w:r w:rsidR="00D80D2C" w:rsidRPr="00C318FA">
        <w:rPr>
          <w:rFonts w:asciiTheme="minorHAnsi" w:hAnsiTheme="minorHAnsi" w:cs="Calibri"/>
          <w:i/>
          <w:color w:val="17365D" w:themeColor="text2" w:themeShade="BF"/>
          <w:kern w:val="12"/>
          <w:sz w:val="20"/>
          <w:szCs w:val="20"/>
          <w:lang w:val="ro-RO"/>
        </w:rPr>
        <w:t>iei pentru tineri</w:t>
      </w:r>
      <w:r w:rsidR="00D80D2C" w:rsidRPr="00C318FA">
        <w:rPr>
          <w:rFonts w:asciiTheme="minorHAnsi" w:hAnsiTheme="minorHAnsi" w:cs="Calibri"/>
          <w:color w:val="17365D" w:themeColor="text2" w:themeShade="BF"/>
          <w:kern w:val="12"/>
          <w:sz w:val="20"/>
          <w:szCs w:val="20"/>
          <w:lang w:val="ro-RO"/>
        </w:rPr>
        <w:t xml:space="preserve"> </w:t>
      </w:r>
      <w:r w:rsidRPr="00C318FA">
        <w:rPr>
          <w:rFonts w:asciiTheme="minorHAnsi" w:hAnsiTheme="minorHAnsi" w:cs="Calibri"/>
          <w:color w:val="17365D" w:themeColor="text2" w:themeShade="BF"/>
          <w:kern w:val="12"/>
          <w:sz w:val="20"/>
          <w:szCs w:val="20"/>
          <w:lang w:val="ro-RO"/>
        </w:rPr>
        <w:t>este</w:t>
      </w:r>
      <w:r w:rsidR="00707DFC" w:rsidRPr="00C318FA">
        <w:rPr>
          <w:rFonts w:asciiTheme="minorHAnsi" w:hAnsiTheme="minorHAnsi" w:cs="Calibri"/>
          <w:color w:val="17365D" w:themeColor="text2" w:themeShade="BF"/>
          <w:kern w:val="12"/>
          <w:sz w:val="20"/>
          <w:szCs w:val="20"/>
          <w:lang w:val="ro-RO"/>
        </w:rPr>
        <w:t>,</w:t>
      </w:r>
      <w:r w:rsidRPr="00C318FA">
        <w:rPr>
          <w:rFonts w:asciiTheme="minorHAnsi" w:hAnsiTheme="minorHAnsi" w:cs="Calibri"/>
          <w:color w:val="17365D" w:themeColor="text2" w:themeShade="BF"/>
          <w:kern w:val="12"/>
          <w:sz w:val="20"/>
          <w:szCs w:val="20"/>
          <w:lang w:val="ro-RO"/>
        </w:rPr>
        <w:t xml:space="preserve"> în general</w:t>
      </w:r>
      <w:r w:rsidR="00707DFC" w:rsidRPr="00C318FA">
        <w:rPr>
          <w:rFonts w:asciiTheme="minorHAnsi" w:hAnsiTheme="minorHAnsi" w:cs="Calibri"/>
          <w:color w:val="17365D" w:themeColor="text2" w:themeShade="BF"/>
          <w:kern w:val="12"/>
          <w:sz w:val="20"/>
          <w:szCs w:val="20"/>
          <w:lang w:val="ro-RO"/>
        </w:rPr>
        <w:t>,</w:t>
      </w:r>
      <w:r w:rsidRPr="00C318FA">
        <w:rPr>
          <w:rFonts w:asciiTheme="minorHAnsi" w:hAnsiTheme="minorHAnsi" w:cs="Calibri"/>
          <w:color w:val="17365D" w:themeColor="text2" w:themeShade="BF"/>
          <w:kern w:val="12"/>
          <w:sz w:val="20"/>
          <w:szCs w:val="20"/>
          <w:lang w:val="ro-RO"/>
        </w:rPr>
        <w:t xml:space="preserve"> în concordanţă cu nevoile şi provocările identificate în prima secţiune a PO</w:t>
      </w:r>
      <w:r w:rsidR="00707DFC" w:rsidRPr="00C318FA">
        <w:rPr>
          <w:rFonts w:asciiTheme="minorHAnsi" w:hAnsiTheme="minorHAnsi" w:cs="Calibri"/>
          <w:color w:val="17365D" w:themeColor="text2" w:themeShade="BF"/>
          <w:kern w:val="12"/>
          <w:sz w:val="20"/>
          <w:szCs w:val="20"/>
          <w:lang w:val="ro-RO"/>
        </w:rPr>
        <w:t>. Alegerea aceste</w:t>
      </w:r>
      <w:r w:rsidRPr="00C318FA">
        <w:rPr>
          <w:rFonts w:asciiTheme="minorHAnsi" w:hAnsiTheme="minorHAnsi" w:cs="Calibri"/>
          <w:color w:val="17365D" w:themeColor="text2" w:themeShade="BF"/>
          <w:kern w:val="12"/>
          <w:sz w:val="20"/>
          <w:szCs w:val="20"/>
          <w:lang w:val="ro-RO"/>
        </w:rPr>
        <w:t xml:space="preserve">i </w:t>
      </w:r>
      <w:r w:rsidR="00707DFC" w:rsidRPr="00C318FA">
        <w:rPr>
          <w:rFonts w:asciiTheme="minorHAnsi" w:hAnsiTheme="minorHAnsi" w:cs="Calibri"/>
          <w:color w:val="17365D" w:themeColor="text2" w:themeShade="BF"/>
          <w:kern w:val="12"/>
          <w:sz w:val="20"/>
          <w:szCs w:val="20"/>
          <w:lang w:val="ro-RO"/>
        </w:rPr>
        <w:t>PI</w:t>
      </w:r>
      <w:r w:rsidRPr="00C318FA">
        <w:rPr>
          <w:rFonts w:asciiTheme="minorHAnsi" w:hAnsiTheme="minorHAnsi" w:cs="Calibri"/>
          <w:color w:val="17365D" w:themeColor="text2" w:themeShade="BF"/>
          <w:kern w:val="12"/>
          <w:sz w:val="20"/>
          <w:szCs w:val="20"/>
          <w:lang w:val="ro-RO"/>
        </w:rPr>
        <w:t xml:space="preserve"> este susţinut</w:t>
      </w:r>
      <w:r w:rsidR="00707DFC" w:rsidRPr="00C318FA">
        <w:rPr>
          <w:rFonts w:asciiTheme="minorHAnsi" w:hAnsiTheme="minorHAnsi" w:cs="Calibri"/>
          <w:color w:val="17365D" w:themeColor="text2" w:themeShade="BF"/>
          <w:kern w:val="12"/>
          <w:sz w:val="20"/>
          <w:szCs w:val="20"/>
          <w:lang w:val="ro-RO"/>
        </w:rPr>
        <w:t>ă</w:t>
      </w:r>
      <w:r w:rsidRPr="00C318FA">
        <w:rPr>
          <w:rFonts w:asciiTheme="minorHAnsi" w:hAnsiTheme="minorHAnsi" w:cs="Calibri"/>
          <w:color w:val="17365D" w:themeColor="text2" w:themeShade="BF"/>
          <w:kern w:val="12"/>
          <w:sz w:val="20"/>
          <w:szCs w:val="20"/>
          <w:lang w:val="ro-RO"/>
        </w:rPr>
        <w:t xml:space="preserve"> de necesitatea de a răspunde provocărilor specifice ale tinerilor NEET</w:t>
      </w:r>
      <w:r w:rsidR="00707DFC" w:rsidRPr="00C318FA">
        <w:rPr>
          <w:rFonts w:asciiTheme="minorHAnsi" w:hAnsiTheme="minorHAnsi" w:cs="Calibri"/>
          <w:color w:val="17365D" w:themeColor="text2" w:themeShade="BF"/>
          <w:kern w:val="12"/>
          <w:sz w:val="20"/>
          <w:szCs w:val="20"/>
          <w:lang w:val="ro-RO"/>
        </w:rPr>
        <w:t>s</w:t>
      </w:r>
      <w:r w:rsidRPr="00C318FA">
        <w:rPr>
          <w:rFonts w:asciiTheme="minorHAnsi" w:hAnsiTheme="minorHAnsi" w:cs="Calibri"/>
          <w:color w:val="17365D" w:themeColor="text2" w:themeShade="BF"/>
          <w:kern w:val="12"/>
          <w:sz w:val="20"/>
          <w:szCs w:val="20"/>
          <w:lang w:val="ro-RO"/>
        </w:rPr>
        <w:t xml:space="preserve"> şomeri cu vârste cuprinse între 16-24</w:t>
      </w:r>
      <w:r w:rsidR="00707DFC" w:rsidRPr="00C318FA">
        <w:rPr>
          <w:rFonts w:asciiTheme="minorHAnsi" w:hAnsiTheme="minorHAnsi" w:cs="Calibri"/>
          <w:color w:val="17365D" w:themeColor="text2" w:themeShade="BF"/>
          <w:kern w:val="12"/>
          <w:sz w:val="20"/>
          <w:szCs w:val="20"/>
          <w:lang w:val="ro-RO"/>
        </w:rPr>
        <w:t xml:space="preserve"> ani, înregistraţi la SPO</w:t>
      </w:r>
      <w:r w:rsidRPr="00C318FA">
        <w:rPr>
          <w:rFonts w:asciiTheme="minorHAnsi" w:hAnsiTheme="minorHAnsi" w:cs="Calibri"/>
          <w:color w:val="17365D" w:themeColor="text2" w:themeShade="BF"/>
          <w:kern w:val="12"/>
          <w:sz w:val="20"/>
          <w:szCs w:val="20"/>
          <w:lang w:val="ro-RO"/>
        </w:rPr>
        <w:t xml:space="preserve">, care au părăsit </w:t>
      </w:r>
      <w:r w:rsidR="00F3675C" w:rsidRPr="00C318FA">
        <w:rPr>
          <w:rFonts w:asciiTheme="minorHAnsi" w:hAnsiTheme="minorHAnsi" w:cs="Calibri"/>
          <w:color w:val="17365D" w:themeColor="text2" w:themeShade="BF"/>
          <w:kern w:val="12"/>
          <w:sz w:val="20"/>
          <w:szCs w:val="20"/>
          <w:lang w:val="ro-RO"/>
        </w:rPr>
        <w:t xml:space="preserve">timpuriu </w:t>
      </w:r>
      <w:r w:rsidRPr="00C318FA">
        <w:rPr>
          <w:rFonts w:asciiTheme="minorHAnsi" w:hAnsiTheme="minorHAnsi" w:cs="Calibri"/>
          <w:color w:val="17365D" w:themeColor="text2" w:themeShade="BF"/>
          <w:kern w:val="12"/>
          <w:sz w:val="20"/>
          <w:szCs w:val="20"/>
          <w:lang w:val="ro-RO"/>
        </w:rPr>
        <w:t>sistemul de educaţie.</w:t>
      </w:r>
      <w:r w:rsidR="00F3675C" w:rsidRPr="00C318FA">
        <w:rPr>
          <w:rFonts w:asciiTheme="minorHAnsi" w:hAnsiTheme="minorHAnsi" w:cs="Calibri"/>
          <w:color w:val="17365D" w:themeColor="text2" w:themeShade="BF"/>
          <w:kern w:val="12"/>
          <w:sz w:val="20"/>
          <w:szCs w:val="20"/>
          <w:lang w:val="ro-RO"/>
        </w:rPr>
        <w:t xml:space="preserve"> P</w:t>
      </w:r>
      <w:r w:rsidR="00B108EC" w:rsidRPr="00C318FA">
        <w:rPr>
          <w:rFonts w:asciiTheme="minorHAnsi" w:hAnsiTheme="minorHAnsi" w:cs="Calibri"/>
          <w:color w:val="17365D" w:themeColor="text2" w:themeShade="BF"/>
          <w:kern w:val="12"/>
          <w:sz w:val="20"/>
          <w:szCs w:val="20"/>
          <w:lang w:val="ro-RO"/>
        </w:rPr>
        <w:t xml:space="preserve">riorității de </w:t>
      </w:r>
      <w:r w:rsidR="00F3675C" w:rsidRPr="00C318FA">
        <w:rPr>
          <w:rFonts w:asciiTheme="minorHAnsi" w:hAnsiTheme="minorHAnsi" w:cs="Calibri"/>
          <w:color w:val="17365D" w:themeColor="text2" w:themeShade="BF"/>
          <w:kern w:val="12"/>
          <w:sz w:val="20"/>
          <w:szCs w:val="20"/>
          <w:lang w:val="ro-RO"/>
        </w:rPr>
        <w:t>I</w:t>
      </w:r>
      <w:r w:rsidR="00B108EC" w:rsidRPr="00C318FA">
        <w:rPr>
          <w:rFonts w:asciiTheme="minorHAnsi" w:hAnsiTheme="minorHAnsi" w:cs="Calibri"/>
          <w:color w:val="17365D" w:themeColor="text2" w:themeShade="BF"/>
          <w:kern w:val="12"/>
          <w:sz w:val="20"/>
          <w:szCs w:val="20"/>
          <w:lang w:val="ro-RO"/>
        </w:rPr>
        <w:t xml:space="preserve">nvestiție îi corespunde </w:t>
      </w:r>
      <w:r w:rsidR="00F3675C" w:rsidRPr="00C318FA">
        <w:rPr>
          <w:rFonts w:asciiTheme="minorHAnsi" w:hAnsiTheme="minorHAnsi" w:cs="Calibri"/>
          <w:color w:val="17365D" w:themeColor="text2" w:themeShade="BF"/>
          <w:kern w:val="12"/>
          <w:sz w:val="20"/>
          <w:szCs w:val="20"/>
          <w:lang w:val="ro-RO"/>
        </w:rPr>
        <w:t>un singur O</w:t>
      </w:r>
      <w:r w:rsidRPr="00C318FA">
        <w:rPr>
          <w:rFonts w:asciiTheme="minorHAnsi" w:hAnsiTheme="minorHAnsi" w:cs="Calibri"/>
          <w:color w:val="17365D" w:themeColor="text2" w:themeShade="BF"/>
          <w:kern w:val="12"/>
          <w:sz w:val="20"/>
          <w:szCs w:val="20"/>
          <w:lang w:val="ro-RO"/>
        </w:rPr>
        <w:t>biect</w:t>
      </w:r>
      <w:r w:rsidR="00F3675C" w:rsidRPr="00C318FA">
        <w:rPr>
          <w:rFonts w:asciiTheme="minorHAnsi" w:hAnsiTheme="minorHAnsi" w:cs="Calibri"/>
          <w:color w:val="17365D" w:themeColor="text2" w:themeShade="BF"/>
          <w:kern w:val="12"/>
          <w:sz w:val="20"/>
          <w:szCs w:val="20"/>
          <w:lang w:val="ro-RO"/>
        </w:rPr>
        <w:t>iv S</w:t>
      </w:r>
      <w:r w:rsidRPr="00C318FA">
        <w:rPr>
          <w:rFonts w:asciiTheme="minorHAnsi" w:hAnsiTheme="minorHAnsi" w:cs="Calibri"/>
          <w:color w:val="17365D" w:themeColor="text2" w:themeShade="BF"/>
          <w:kern w:val="12"/>
          <w:sz w:val="20"/>
          <w:szCs w:val="20"/>
          <w:lang w:val="ro-RO"/>
        </w:rPr>
        <w:t>pecific</w:t>
      </w:r>
      <w:r w:rsidR="00F3675C" w:rsidRPr="00C318FA">
        <w:rPr>
          <w:rFonts w:asciiTheme="minorHAnsi" w:hAnsiTheme="minorHAnsi" w:cs="Calibri"/>
          <w:color w:val="17365D" w:themeColor="text2" w:themeShade="BF"/>
          <w:kern w:val="12"/>
          <w:sz w:val="20"/>
          <w:szCs w:val="20"/>
          <w:lang w:val="ro-RO"/>
        </w:rPr>
        <w:t>.</w:t>
      </w:r>
    </w:p>
    <w:p w:rsidR="007F4F95" w:rsidRPr="00C318FA" w:rsidRDefault="00CF5A17" w:rsidP="006F4A58">
      <w:pPr>
        <w:widowControl w:val="0"/>
        <w:spacing w:before="120" w:line="276" w:lineRule="auto"/>
        <w:rPr>
          <w:rFonts w:asciiTheme="minorHAnsi" w:hAnsiTheme="minorHAnsi"/>
          <w: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w:t>
      </w:r>
      <w:r w:rsidR="00C12CF3" w:rsidRPr="00C318FA">
        <w:rPr>
          <w:rFonts w:asciiTheme="minorHAnsi" w:hAnsiTheme="minorHAnsi"/>
          <w:i/>
          <w:iCs/>
          <w:color w:val="17365D" w:themeColor="text2" w:themeShade="BF"/>
          <w:lang w:val="ro-RO"/>
        </w:rPr>
        <w:t xml:space="preserve"> - </w:t>
      </w:r>
      <w:r w:rsidR="00446AA6"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00446AA6" w:rsidRPr="00C318FA">
        <w:rPr>
          <w:rFonts w:asciiTheme="minorHAnsi" w:hAnsiTheme="minorHAnsi"/>
          <w:i/>
          <w:iCs/>
          <w:color w:val="17365D" w:themeColor="text2" w:themeShade="BF"/>
          <w:lang w:val="ro-RO"/>
        </w:rPr>
        <w:t xml:space="preserve">terea numărului de tineri NEETs </w:t>
      </w:r>
      <w:r w:rsidR="00F431E3" w:rsidRPr="00C318FA">
        <w:rPr>
          <w:rFonts w:asciiTheme="minorHAnsi" w:hAnsiTheme="minorHAnsi"/>
          <w:i/>
          <w:iCs/>
          <w:color w:val="17365D" w:themeColor="text2" w:themeShade="BF"/>
          <w:lang w:val="ro-RO"/>
        </w:rPr>
        <w:t>ş</w:t>
      </w:r>
      <w:r w:rsidR="00446AA6" w:rsidRPr="00C318FA">
        <w:rPr>
          <w:rFonts w:asciiTheme="minorHAnsi" w:hAnsiTheme="minorHAnsi"/>
          <w:i/>
          <w:iCs/>
          <w:color w:val="17365D" w:themeColor="text2" w:themeShade="BF"/>
          <w:lang w:val="ro-RO"/>
        </w:rPr>
        <w:t>omeri cu vârsta între 16 - 24 ani, înregistra</w:t>
      </w:r>
      <w:r w:rsidR="00F431E3" w:rsidRPr="00C318FA">
        <w:rPr>
          <w:rFonts w:asciiTheme="minorHAnsi" w:hAnsiTheme="minorHAnsi"/>
          <w:i/>
          <w:iCs/>
          <w:color w:val="17365D" w:themeColor="text2" w:themeShade="BF"/>
          <w:lang w:val="ro-RO"/>
        </w:rPr>
        <w:t>ţ</w:t>
      </w:r>
      <w:r w:rsidR="00446AA6" w:rsidRPr="00C318FA">
        <w:rPr>
          <w:rFonts w:asciiTheme="minorHAnsi" w:hAnsiTheme="minorHAnsi"/>
          <w:i/>
          <w:iCs/>
          <w:color w:val="17365D" w:themeColor="text2" w:themeShade="BF"/>
          <w:lang w:val="ro-RO"/>
        </w:rPr>
        <w:t>i la SPO care se reîntorc în educa</w:t>
      </w:r>
      <w:r w:rsidR="00F431E3" w:rsidRPr="00C318FA">
        <w:rPr>
          <w:rFonts w:asciiTheme="minorHAnsi" w:hAnsiTheme="minorHAnsi"/>
          <w:i/>
          <w:iCs/>
          <w:color w:val="17365D" w:themeColor="text2" w:themeShade="BF"/>
          <w:lang w:val="ro-RO"/>
        </w:rPr>
        <w:t>ţ</w:t>
      </w:r>
      <w:r w:rsidR="00446AA6" w:rsidRPr="00C318FA">
        <w:rPr>
          <w:rFonts w:asciiTheme="minorHAnsi" w:hAnsiTheme="minorHAnsi"/>
          <w:i/>
          <w:iCs/>
          <w:color w:val="17365D" w:themeColor="text2" w:themeShade="BF"/>
          <w:lang w:val="ro-RO"/>
        </w:rPr>
        <w:t xml:space="preserve">ie în programe de tip a doua </w:t>
      </w:r>
      <w:r w:rsidR="00F431E3" w:rsidRPr="00C318FA">
        <w:rPr>
          <w:rFonts w:asciiTheme="minorHAnsi" w:hAnsiTheme="minorHAnsi"/>
          <w:i/>
          <w:iCs/>
          <w:color w:val="17365D" w:themeColor="text2" w:themeShade="BF"/>
          <w:lang w:val="ro-RO"/>
        </w:rPr>
        <w:t>ş</w:t>
      </w:r>
      <w:r w:rsidR="00446AA6" w:rsidRPr="00C318FA">
        <w:rPr>
          <w:rFonts w:asciiTheme="minorHAnsi" w:hAnsiTheme="minorHAnsi"/>
          <w:i/>
          <w:iCs/>
          <w:color w:val="17365D" w:themeColor="text2" w:themeShade="BF"/>
          <w:lang w:val="ro-RO"/>
        </w:rPr>
        <w:t>ansă, inclusiv în programe de formare profesională ini</w:t>
      </w:r>
      <w:r w:rsidR="00F431E3" w:rsidRPr="00C318FA">
        <w:rPr>
          <w:rFonts w:asciiTheme="minorHAnsi" w:hAnsiTheme="minorHAnsi"/>
          <w:i/>
          <w:iCs/>
          <w:color w:val="17365D" w:themeColor="text2" w:themeShade="BF"/>
          <w:lang w:val="ro-RO"/>
        </w:rPr>
        <w:t>ţ</w:t>
      </w:r>
      <w:r w:rsidR="00446AA6" w:rsidRPr="00C318FA">
        <w:rPr>
          <w:rFonts w:asciiTheme="minorHAnsi" w:hAnsiTheme="minorHAnsi"/>
          <w:i/>
          <w:iCs/>
          <w:color w:val="17365D" w:themeColor="text2" w:themeShade="BF"/>
          <w:lang w:val="ro-RO"/>
        </w:rPr>
        <w:t xml:space="preserve">ială </w:t>
      </w:r>
      <w:r w:rsidR="005659C1" w:rsidRPr="00C318FA">
        <w:rPr>
          <w:rFonts w:asciiTheme="minorHAnsi" w:hAnsiTheme="minorHAnsi"/>
          <w:iCs/>
          <w:color w:val="17365D" w:themeColor="text2" w:themeShade="BF"/>
          <w:lang w:val="ro-RO"/>
        </w:rPr>
        <w:t xml:space="preserve">este formulat în mod clar şi reflectă </w:t>
      </w:r>
      <w:r w:rsidR="007F4F95" w:rsidRPr="00C318FA">
        <w:rPr>
          <w:rFonts w:asciiTheme="minorHAnsi" w:hAnsiTheme="minorHAnsi"/>
          <w:iCs/>
          <w:color w:val="17365D" w:themeColor="text2" w:themeShade="BF"/>
          <w:lang w:val="ro-RO"/>
        </w:rPr>
        <w:t>PI</w:t>
      </w:r>
      <w:r w:rsidR="005659C1" w:rsidRPr="00C318FA">
        <w:rPr>
          <w:rFonts w:asciiTheme="minorHAnsi" w:hAnsiTheme="minorHAnsi"/>
          <w:iCs/>
          <w:color w:val="17365D" w:themeColor="text2" w:themeShade="BF"/>
          <w:lang w:val="ro-RO"/>
        </w:rPr>
        <w:t xml:space="preserve"> şi </w:t>
      </w:r>
      <w:r w:rsidR="005659C1" w:rsidRPr="00C318FA">
        <w:rPr>
          <w:rFonts w:asciiTheme="minorHAnsi" w:hAnsiTheme="minorHAnsi"/>
          <w:b/>
          <w:iCs/>
          <w:color w:val="17365D" w:themeColor="text2" w:themeShade="BF"/>
          <w:lang w:val="ro-RO"/>
        </w:rPr>
        <w:t>rezultatul aşteptat</w:t>
      </w:r>
      <w:r w:rsidR="005659C1" w:rsidRPr="00C318FA">
        <w:rPr>
          <w:rFonts w:asciiTheme="minorHAnsi" w:hAnsiTheme="minorHAnsi"/>
          <w:iCs/>
          <w:color w:val="17365D" w:themeColor="text2" w:themeShade="BF"/>
          <w:lang w:val="ro-RO"/>
        </w:rPr>
        <w:t xml:space="preserve"> - </w:t>
      </w:r>
      <w:r w:rsidR="007F4F95" w:rsidRPr="00C318FA">
        <w:rPr>
          <w:rFonts w:asciiTheme="minorHAnsi" w:hAnsiTheme="minorHAnsi"/>
          <w:i/>
          <w:iCs/>
          <w:color w:val="17365D" w:themeColor="text2" w:themeShade="BF"/>
          <w:lang w:val="ro-RO"/>
        </w:rPr>
        <w:t xml:space="preserve">Număr crescut de tineri NEETs </w:t>
      </w:r>
      <w:r w:rsidR="00F431E3" w:rsidRPr="00C318FA">
        <w:rPr>
          <w:rFonts w:asciiTheme="minorHAnsi" w:hAnsiTheme="minorHAnsi"/>
          <w:i/>
          <w:iCs/>
          <w:color w:val="17365D" w:themeColor="text2" w:themeShade="BF"/>
          <w:lang w:val="ro-RO"/>
        </w:rPr>
        <w:t>ş</w:t>
      </w:r>
      <w:r w:rsidR="007F4F95" w:rsidRPr="00C318FA">
        <w:rPr>
          <w:rFonts w:asciiTheme="minorHAnsi" w:hAnsiTheme="minorHAnsi"/>
          <w:i/>
          <w:iCs/>
          <w:color w:val="17365D" w:themeColor="text2" w:themeShade="BF"/>
          <w:lang w:val="ro-RO"/>
        </w:rPr>
        <w:t>omeri cu vârsta între 16 - 24 ani, înregistra</w:t>
      </w:r>
      <w:r w:rsidR="00F431E3" w:rsidRPr="00C318FA">
        <w:rPr>
          <w:rFonts w:asciiTheme="minorHAnsi" w:hAnsiTheme="minorHAnsi"/>
          <w:i/>
          <w:iCs/>
          <w:color w:val="17365D" w:themeColor="text2" w:themeShade="BF"/>
          <w:lang w:val="ro-RO"/>
        </w:rPr>
        <w:t>ţ</w:t>
      </w:r>
      <w:r w:rsidR="007F4F95" w:rsidRPr="00C318FA">
        <w:rPr>
          <w:rFonts w:asciiTheme="minorHAnsi" w:hAnsiTheme="minorHAnsi"/>
          <w:i/>
          <w:iCs/>
          <w:color w:val="17365D" w:themeColor="text2" w:themeShade="BF"/>
          <w:lang w:val="ro-RO"/>
        </w:rPr>
        <w:t>i la SPO care se reîntorc în educa</w:t>
      </w:r>
      <w:r w:rsidR="00F431E3" w:rsidRPr="00C318FA">
        <w:rPr>
          <w:rFonts w:asciiTheme="minorHAnsi" w:hAnsiTheme="minorHAnsi"/>
          <w:i/>
          <w:iCs/>
          <w:color w:val="17365D" w:themeColor="text2" w:themeShade="BF"/>
          <w:lang w:val="ro-RO"/>
        </w:rPr>
        <w:t>ţ</w:t>
      </w:r>
      <w:r w:rsidR="007F4F95" w:rsidRPr="00C318FA">
        <w:rPr>
          <w:rFonts w:asciiTheme="minorHAnsi" w:hAnsiTheme="minorHAnsi"/>
          <w:i/>
          <w:iCs/>
          <w:color w:val="17365D" w:themeColor="text2" w:themeShade="BF"/>
          <w:lang w:val="ro-RO"/>
        </w:rPr>
        <w:t xml:space="preserve">ie în programe de tip a doua </w:t>
      </w:r>
      <w:r w:rsidR="00F431E3" w:rsidRPr="00C318FA">
        <w:rPr>
          <w:rFonts w:asciiTheme="minorHAnsi" w:hAnsiTheme="minorHAnsi"/>
          <w:i/>
          <w:iCs/>
          <w:color w:val="17365D" w:themeColor="text2" w:themeShade="BF"/>
          <w:lang w:val="ro-RO"/>
        </w:rPr>
        <w:t>ş</w:t>
      </w:r>
      <w:r w:rsidR="007F4F95" w:rsidRPr="00C318FA">
        <w:rPr>
          <w:rFonts w:asciiTheme="minorHAnsi" w:hAnsiTheme="minorHAnsi"/>
          <w:i/>
          <w:iCs/>
          <w:color w:val="17365D" w:themeColor="text2" w:themeShade="BF"/>
          <w:lang w:val="ro-RO"/>
        </w:rPr>
        <w:t>ansă, inclusiv în programe de formare profesională ini</w:t>
      </w:r>
      <w:r w:rsidR="00F431E3" w:rsidRPr="00C318FA">
        <w:rPr>
          <w:rFonts w:asciiTheme="minorHAnsi" w:hAnsiTheme="minorHAnsi"/>
          <w:i/>
          <w:iCs/>
          <w:color w:val="17365D" w:themeColor="text2" w:themeShade="BF"/>
          <w:lang w:val="ro-RO"/>
        </w:rPr>
        <w:t>ţ</w:t>
      </w:r>
      <w:r w:rsidR="007F4F95" w:rsidRPr="00C318FA">
        <w:rPr>
          <w:rFonts w:asciiTheme="minorHAnsi" w:hAnsiTheme="minorHAnsi"/>
          <w:i/>
          <w:iCs/>
          <w:color w:val="17365D" w:themeColor="text2" w:themeShade="BF"/>
          <w:lang w:val="ro-RO"/>
        </w:rPr>
        <w:t>ială</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iCs/>
          <w:color w:val="17365D" w:themeColor="text2" w:themeShade="BF"/>
          <w:lang w:val="ro-RO"/>
        </w:rPr>
        <w:t>Pentru a ob</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ine aceste rezultate a</w:t>
      </w:r>
      <w:r w:rsidR="00D21348" w:rsidRPr="00C318FA">
        <w:rPr>
          <w:rFonts w:asciiTheme="minorHAnsi" w:hAnsiTheme="minorHAnsi"/>
          <w:iCs/>
          <w:color w:val="17365D" w:themeColor="text2" w:themeShade="BF"/>
          <w:lang w:val="ro-RO"/>
        </w:rPr>
        <w:t>ş</w:t>
      </w:r>
      <w:r w:rsidR="00A67D3D" w:rsidRPr="00C318FA">
        <w:rPr>
          <w:rFonts w:asciiTheme="minorHAnsi" w:hAnsiTheme="minorHAnsi"/>
          <w:iCs/>
          <w:color w:val="17365D" w:themeColor="text2" w:themeShade="BF"/>
          <w:lang w:val="ro-RO"/>
        </w:rPr>
        <w:t xml:space="preserve">teptate, în OS 6.1 sunt propuse </w:t>
      </w:r>
      <w:r w:rsidRPr="00C318FA">
        <w:rPr>
          <w:rFonts w:asciiTheme="minorHAnsi" w:hAnsiTheme="minorHAnsi"/>
          <w:iCs/>
          <w:color w:val="17365D" w:themeColor="text2" w:themeShade="BF"/>
          <w:lang w:val="ro-RO"/>
        </w:rPr>
        <w:t xml:space="preserve">o serie de </w:t>
      </w: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w:t>
      </w:r>
      <w:r w:rsidRPr="00C318FA">
        <w:rPr>
          <w:rFonts w:asciiTheme="minorHAnsi" w:hAnsiTheme="minorHAnsi"/>
          <w:iCs/>
          <w:color w:val="17365D" w:themeColor="text2" w:themeShade="BF"/>
          <w:lang w:val="ro-RO"/>
        </w:rPr>
        <w:t xml:space="preserve"> care sunt</w:t>
      </w:r>
      <w:r w:rsidR="00A67D3D" w:rsidRPr="00C318FA">
        <w:rPr>
          <w:rFonts w:asciiTheme="minorHAnsi" w:hAnsiTheme="minorHAnsi"/>
          <w:iCs/>
          <w:color w:val="17365D" w:themeColor="text2" w:themeShade="BF"/>
          <w:lang w:val="ro-RO"/>
        </w:rPr>
        <w:t>,</w:t>
      </w:r>
      <w:r w:rsidRPr="00C318FA">
        <w:rPr>
          <w:rFonts w:asciiTheme="minorHAnsi" w:hAnsiTheme="minorHAnsi"/>
          <w:iCs/>
          <w:color w:val="17365D" w:themeColor="text2" w:themeShade="BF"/>
          <w:lang w:val="ro-RO"/>
        </w:rPr>
        <w:t xml:space="preserve"> în general</w:t>
      </w:r>
      <w:r w:rsidR="00A67D3D" w:rsidRPr="00C318FA">
        <w:rPr>
          <w:rFonts w:asciiTheme="minorHAnsi" w:hAnsiTheme="minorHAnsi"/>
          <w:iCs/>
          <w:color w:val="17365D" w:themeColor="text2" w:themeShade="BF"/>
          <w:lang w:val="ro-RO"/>
        </w:rPr>
        <w:t>,</w:t>
      </w:r>
      <w:r w:rsidRPr="00C318FA">
        <w:rPr>
          <w:rFonts w:asciiTheme="minorHAnsi" w:hAnsiTheme="minorHAnsi"/>
          <w:iCs/>
          <w:color w:val="17365D" w:themeColor="text2" w:themeShade="BF"/>
          <w:lang w:val="ro-RO"/>
        </w:rPr>
        <w:t xml:space="preserve"> relevante pentru domeniul de aplicare a</w:t>
      </w:r>
      <w:r w:rsidR="00A67D3D" w:rsidRPr="00C318FA">
        <w:rPr>
          <w:rFonts w:asciiTheme="minorHAnsi" w:hAnsiTheme="minorHAnsi"/>
          <w:iCs/>
          <w:color w:val="17365D" w:themeColor="text2" w:themeShade="BF"/>
          <w:lang w:val="ro-RO"/>
        </w:rPr>
        <w:t>l</w:t>
      </w:r>
      <w:r w:rsidRPr="00C318FA">
        <w:rPr>
          <w:rFonts w:asciiTheme="minorHAnsi" w:hAnsiTheme="minorHAnsi"/>
          <w:iCs/>
          <w:color w:val="17365D" w:themeColor="text2" w:themeShade="BF"/>
          <w:lang w:val="ro-RO"/>
        </w:rPr>
        <w:t xml:space="preserve"> </w:t>
      </w:r>
      <w:r w:rsidR="00A67D3D" w:rsidRPr="00C318FA">
        <w:rPr>
          <w:rFonts w:asciiTheme="minorHAnsi" w:hAnsiTheme="minorHAnsi"/>
          <w:iCs/>
          <w:color w:val="17365D" w:themeColor="text2" w:themeShade="BF"/>
          <w:lang w:val="ro-RO"/>
        </w:rPr>
        <w:t>Obiectivului S</w:t>
      </w:r>
      <w:r w:rsidRPr="00C318FA">
        <w:rPr>
          <w:rFonts w:asciiTheme="minorHAnsi" w:hAnsiTheme="minorHAnsi"/>
          <w:iCs/>
          <w:color w:val="17365D" w:themeColor="text2" w:themeShade="BF"/>
          <w:lang w:val="ro-RO"/>
        </w:rPr>
        <w:t>pecific. Cu toate acestea</w:t>
      </w:r>
      <w:r w:rsidR="00A67D3D" w:rsidRPr="00C318FA">
        <w:rPr>
          <w:rFonts w:asciiTheme="minorHAnsi" w:hAnsiTheme="minorHAnsi"/>
          <w:iCs/>
          <w:color w:val="17365D" w:themeColor="text2" w:themeShade="BF"/>
          <w:lang w:val="ro-RO"/>
        </w:rPr>
        <w:t>,</w:t>
      </w:r>
      <w:r w:rsidRPr="00C318FA">
        <w:rPr>
          <w:rFonts w:asciiTheme="minorHAnsi" w:hAnsiTheme="minorHAnsi"/>
          <w:iCs/>
          <w:color w:val="17365D" w:themeColor="text2" w:themeShade="BF"/>
          <w:lang w:val="ro-RO"/>
        </w:rPr>
        <w:t xml:space="preserve"> </w:t>
      </w:r>
      <w:r w:rsidR="00E251C2" w:rsidRPr="00C318FA">
        <w:rPr>
          <w:rFonts w:asciiTheme="minorHAnsi" w:hAnsiTheme="minorHAnsi"/>
          <w:iCs/>
          <w:color w:val="17365D" w:themeColor="text2" w:themeShade="BF"/>
          <w:lang w:val="ro-RO"/>
        </w:rPr>
        <w:t xml:space="preserve">ar </w:t>
      </w:r>
      <w:r w:rsidR="00A67D3D" w:rsidRPr="00C318FA">
        <w:rPr>
          <w:rFonts w:asciiTheme="minorHAnsi" w:hAnsiTheme="minorHAnsi"/>
          <w:iCs/>
          <w:color w:val="17365D" w:themeColor="text2" w:themeShade="BF"/>
          <w:lang w:val="ro-RO"/>
        </w:rPr>
        <w:t xml:space="preserve">putea fi identificat </w:t>
      </w:r>
      <w:r w:rsidRPr="00C318FA">
        <w:rPr>
          <w:rFonts w:asciiTheme="minorHAnsi" w:hAnsiTheme="minorHAnsi"/>
          <w:iCs/>
          <w:color w:val="17365D" w:themeColor="text2" w:themeShade="BF"/>
          <w:lang w:val="ro-RO"/>
        </w:rPr>
        <w:t>un risc poten</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ial de suprapunere cu </w:t>
      </w:r>
      <w:r w:rsidR="00CC36E2" w:rsidRPr="00C318FA">
        <w:rPr>
          <w:rFonts w:asciiTheme="minorHAnsi" w:hAnsiTheme="minorHAnsi"/>
          <w:iCs/>
          <w:color w:val="17365D" w:themeColor="text2" w:themeShade="BF"/>
          <w:lang w:val="ro-RO"/>
        </w:rPr>
        <w:t>obiectivele</w:t>
      </w:r>
      <w:r w:rsidRPr="00C318FA">
        <w:rPr>
          <w:rFonts w:asciiTheme="minorHAnsi" w:hAnsiTheme="minorHAnsi"/>
          <w:iCs/>
          <w:color w:val="17365D" w:themeColor="text2" w:themeShade="BF"/>
          <w:lang w:val="ro-RO"/>
        </w:rPr>
        <w:t xml:space="preserve"> 1.1, 1.2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i 2.1, 2.2, care includ o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iune </w:t>
      </w:r>
      <w:r w:rsidR="00CC36E2" w:rsidRPr="00C318FA">
        <w:rPr>
          <w:rFonts w:asciiTheme="minorHAnsi" w:hAnsiTheme="minorHAnsi"/>
          <w:iCs/>
          <w:color w:val="17365D" w:themeColor="text2" w:themeShade="BF"/>
          <w:lang w:val="ro-RO"/>
        </w:rPr>
        <w:t xml:space="preserve">care pune accent pe </w:t>
      </w:r>
      <w:r w:rsidRPr="00C318FA">
        <w:rPr>
          <w:rFonts w:asciiTheme="minorHAnsi" w:hAnsiTheme="minorHAnsi"/>
          <w:iCs/>
          <w:color w:val="17365D" w:themeColor="text2" w:themeShade="BF"/>
          <w:lang w:val="ro-RO"/>
        </w:rPr>
        <w:t>pe cre</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terea participării la programe de formare profesională, adaptate </w:t>
      </w:r>
      <w:r w:rsidR="00CC36E2" w:rsidRPr="00C318FA">
        <w:rPr>
          <w:rFonts w:asciiTheme="minorHAnsi" w:hAnsiTheme="minorHAnsi"/>
          <w:iCs/>
          <w:color w:val="17365D" w:themeColor="text2" w:themeShade="BF"/>
          <w:lang w:val="ro-RO"/>
        </w:rPr>
        <w:t>nevoilor</w:t>
      </w:r>
      <w:r w:rsidRPr="00C318FA">
        <w:rPr>
          <w:rFonts w:asciiTheme="minorHAnsi" w:hAnsiTheme="minorHAnsi"/>
          <w:iCs/>
          <w:color w:val="17365D" w:themeColor="text2" w:themeShade="BF"/>
          <w:lang w:val="ro-RO"/>
        </w:rPr>
        <w:t xml:space="preserve"> specifice ale grupului </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intă</w:t>
      </w:r>
      <w:r w:rsidR="00CC36E2" w:rsidRPr="00C318FA">
        <w:rPr>
          <w:rFonts w:asciiTheme="minorHAnsi" w:hAnsiTheme="minorHAnsi"/>
          <w:iCs/>
          <w:color w:val="17365D" w:themeColor="text2" w:themeShade="BF"/>
          <w:lang w:val="ro-RO"/>
        </w:rPr>
        <w:t>.</w:t>
      </w:r>
    </w:p>
    <w:p w:rsidR="00042A64" w:rsidRPr="00C318FA" w:rsidRDefault="00042A64" w:rsidP="0021088F">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PI</w:t>
      </w:r>
      <w:r w:rsidR="00C12CF3" w:rsidRPr="00C318FA">
        <w:rPr>
          <w:rFonts w:asciiTheme="minorHAnsi" w:hAnsiTheme="minorHAnsi"/>
          <w:b/>
          <w:iCs/>
          <w:color w:val="17365D" w:themeColor="text2" w:themeShade="BF"/>
          <w:lang w:val="ro-RO"/>
        </w:rPr>
        <w:t xml:space="preserve"> 10.1</w:t>
      </w:r>
      <w:r w:rsidR="00C12CF3" w:rsidRPr="00C318FA">
        <w:rPr>
          <w:rFonts w:asciiTheme="minorHAnsi" w:hAnsiTheme="minorHAnsi"/>
          <w:color w:val="17365D" w:themeColor="text2" w:themeShade="BF"/>
          <w:lang w:val="ro-RO"/>
        </w:rPr>
        <w:t xml:space="preserve"> - </w:t>
      </w:r>
      <w:r w:rsidR="0021088F" w:rsidRPr="00C318FA">
        <w:rPr>
          <w:rFonts w:asciiTheme="minorHAnsi" w:hAnsiTheme="minorHAnsi"/>
          <w:i/>
          <w:iCs/>
          <w:color w:val="17365D" w:themeColor="text2" w:themeShade="BF"/>
          <w:lang w:val="ro-RO"/>
        </w:rPr>
        <w:t xml:space="preserve">Reducerea </w:t>
      </w:r>
      <w:r w:rsidR="00F431E3" w:rsidRPr="00C318FA">
        <w:rPr>
          <w:rFonts w:asciiTheme="minorHAnsi" w:hAnsiTheme="minorHAnsi"/>
          <w:i/>
          <w:iCs/>
          <w:color w:val="17365D" w:themeColor="text2" w:themeShade="BF"/>
          <w:lang w:val="ro-RO"/>
        </w:rPr>
        <w:t>ş</w:t>
      </w:r>
      <w:r w:rsidR="0021088F" w:rsidRPr="00C318FA">
        <w:rPr>
          <w:rFonts w:asciiTheme="minorHAnsi" w:hAnsiTheme="minorHAnsi"/>
          <w:i/>
          <w:iCs/>
          <w:color w:val="17365D" w:themeColor="text2" w:themeShade="BF"/>
          <w:lang w:val="ro-RO"/>
        </w:rPr>
        <w:t xml:space="preserve">i prevenirea abandonului </w:t>
      </w:r>
      <w:r w:rsidR="00F431E3" w:rsidRPr="00C318FA">
        <w:rPr>
          <w:rFonts w:asciiTheme="minorHAnsi" w:hAnsiTheme="minorHAnsi"/>
          <w:b/>
          <w:i/>
          <w:iCs/>
          <w:color w:val="17365D" w:themeColor="text2" w:themeShade="BF"/>
          <w:lang w:val="ro-RO"/>
        </w:rPr>
        <w:t>ş</w:t>
      </w:r>
      <w:r w:rsidR="0021088F" w:rsidRPr="00C318FA">
        <w:rPr>
          <w:rFonts w:asciiTheme="minorHAnsi" w:hAnsiTheme="minorHAnsi"/>
          <w:b/>
          <w:i/>
          <w:iCs/>
          <w:color w:val="17365D" w:themeColor="text2" w:themeShade="BF"/>
          <w:lang w:val="ro-RO"/>
        </w:rPr>
        <w:t xml:space="preserve">colar timpuriu </w:t>
      </w:r>
      <w:r w:rsidR="00F431E3" w:rsidRPr="00C318FA">
        <w:rPr>
          <w:rFonts w:asciiTheme="minorHAnsi" w:hAnsiTheme="minorHAnsi"/>
          <w:b/>
          <w:i/>
          <w:iCs/>
          <w:color w:val="17365D" w:themeColor="text2" w:themeShade="BF"/>
          <w:lang w:val="ro-RO"/>
        </w:rPr>
        <w:t>ş</w:t>
      </w:r>
      <w:r w:rsidR="0021088F" w:rsidRPr="00C318FA">
        <w:rPr>
          <w:rFonts w:asciiTheme="minorHAnsi" w:hAnsiTheme="minorHAnsi"/>
          <w:b/>
          <w:i/>
          <w:iCs/>
          <w:color w:val="17365D" w:themeColor="text2" w:themeShade="BF"/>
          <w:lang w:val="ro-RO"/>
        </w:rPr>
        <w:t>i promovarea accesului egal</w:t>
      </w:r>
      <w:r w:rsidR="0021088F" w:rsidRPr="00C318FA">
        <w:rPr>
          <w:rFonts w:asciiTheme="minorHAnsi" w:hAnsiTheme="minorHAnsi"/>
          <w:i/>
          <w:iCs/>
          <w:color w:val="17365D" w:themeColor="text2" w:themeShade="BF"/>
          <w:lang w:val="ro-RO"/>
        </w:rPr>
        <w:t xml:space="preserve"> la învă</w:t>
      </w:r>
      <w:r w:rsidR="00F431E3" w:rsidRPr="00C318FA">
        <w:rPr>
          <w:rFonts w:asciiTheme="minorHAnsi" w:hAnsiTheme="minorHAnsi"/>
          <w:i/>
          <w:iCs/>
          <w:color w:val="17365D" w:themeColor="text2" w:themeShade="BF"/>
          <w:lang w:val="ro-RO"/>
        </w:rPr>
        <w:t>ţ</w:t>
      </w:r>
      <w:r w:rsidR="0021088F" w:rsidRPr="00C318FA">
        <w:rPr>
          <w:rFonts w:asciiTheme="minorHAnsi" w:hAnsiTheme="minorHAnsi"/>
          <w:i/>
          <w:iCs/>
          <w:color w:val="17365D" w:themeColor="text2" w:themeShade="BF"/>
          <w:lang w:val="ro-RO"/>
        </w:rPr>
        <w:t>ământul pre</w:t>
      </w:r>
      <w:r w:rsidR="00F431E3" w:rsidRPr="00C318FA">
        <w:rPr>
          <w:rFonts w:asciiTheme="minorHAnsi" w:hAnsiTheme="minorHAnsi"/>
          <w:i/>
          <w:iCs/>
          <w:color w:val="17365D" w:themeColor="text2" w:themeShade="BF"/>
          <w:lang w:val="ro-RO"/>
        </w:rPr>
        <w:t>ş</w:t>
      </w:r>
      <w:r w:rsidR="0021088F" w:rsidRPr="00C318FA">
        <w:rPr>
          <w:rFonts w:asciiTheme="minorHAnsi" w:hAnsiTheme="minorHAnsi"/>
          <w:i/>
          <w:iCs/>
          <w:color w:val="17365D" w:themeColor="text2" w:themeShade="BF"/>
          <w:lang w:val="ro-RO"/>
        </w:rPr>
        <w:t xml:space="preserve">colar, primar </w:t>
      </w:r>
      <w:r w:rsidR="00F431E3" w:rsidRPr="00C318FA">
        <w:rPr>
          <w:rFonts w:asciiTheme="minorHAnsi" w:hAnsiTheme="minorHAnsi"/>
          <w:i/>
          <w:iCs/>
          <w:color w:val="17365D" w:themeColor="text2" w:themeShade="BF"/>
          <w:lang w:val="ro-RO"/>
        </w:rPr>
        <w:t>ş</w:t>
      </w:r>
      <w:r w:rsidR="0021088F" w:rsidRPr="00C318FA">
        <w:rPr>
          <w:rFonts w:asciiTheme="minorHAnsi" w:hAnsiTheme="minorHAnsi"/>
          <w:i/>
          <w:iCs/>
          <w:color w:val="17365D" w:themeColor="text2" w:themeShade="BF"/>
          <w:lang w:val="ro-RO"/>
        </w:rPr>
        <w:t>i secundar de calitate, inclusiv la parcursuri de învă</w:t>
      </w:r>
      <w:r w:rsidR="00F431E3" w:rsidRPr="00C318FA">
        <w:rPr>
          <w:rFonts w:asciiTheme="minorHAnsi" w:hAnsiTheme="minorHAnsi"/>
          <w:i/>
          <w:iCs/>
          <w:color w:val="17365D" w:themeColor="text2" w:themeShade="BF"/>
          <w:lang w:val="ro-RO"/>
        </w:rPr>
        <w:t>ţ</w:t>
      </w:r>
      <w:r w:rsidR="0021088F" w:rsidRPr="00C318FA">
        <w:rPr>
          <w:rFonts w:asciiTheme="minorHAnsi" w:hAnsiTheme="minorHAnsi"/>
          <w:i/>
          <w:iCs/>
          <w:color w:val="17365D" w:themeColor="text2" w:themeShade="BF"/>
          <w:lang w:val="ro-RO"/>
        </w:rPr>
        <w:t xml:space="preserve">are formale, nonformale </w:t>
      </w:r>
      <w:r w:rsidR="00F431E3" w:rsidRPr="00C318FA">
        <w:rPr>
          <w:rFonts w:asciiTheme="minorHAnsi" w:hAnsiTheme="minorHAnsi"/>
          <w:i/>
          <w:iCs/>
          <w:color w:val="17365D" w:themeColor="text2" w:themeShade="BF"/>
          <w:lang w:val="ro-RO"/>
        </w:rPr>
        <w:t>ş</w:t>
      </w:r>
      <w:r w:rsidR="0021088F" w:rsidRPr="00C318FA">
        <w:rPr>
          <w:rFonts w:asciiTheme="minorHAnsi" w:hAnsiTheme="minorHAnsi"/>
          <w:i/>
          <w:iCs/>
          <w:color w:val="17365D" w:themeColor="text2" w:themeShade="BF"/>
          <w:lang w:val="ro-RO"/>
        </w:rPr>
        <w:t>i informale pentru reintegrarea în educa</w:t>
      </w:r>
      <w:r w:rsidR="00F431E3" w:rsidRPr="00C318FA">
        <w:rPr>
          <w:rFonts w:asciiTheme="minorHAnsi" w:hAnsiTheme="minorHAnsi"/>
          <w:i/>
          <w:iCs/>
          <w:color w:val="17365D" w:themeColor="text2" w:themeShade="BF"/>
          <w:lang w:val="ro-RO"/>
        </w:rPr>
        <w:t>ţ</w:t>
      </w:r>
      <w:r w:rsidR="0021088F" w:rsidRPr="00C318FA">
        <w:rPr>
          <w:rFonts w:asciiTheme="minorHAnsi" w:hAnsiTheme="minorHAnsi"/>
          <w:i/>
          <w:iCs/>
          <w:color w:val="17365D" w:themeColor="text2" w:themeShade="BF"/>
          <w:lang w:val="ro-RO"/>
        </w:rPr>
        <w:t xml:space="preserve">ie </w:t>
      </w:r>
      <w:r w:rsidR="00F431E3" w:rsidRPr="00C318FA">
        <w:rPr>
          <w:rFonts w:asciiTheme="minorHAnsi" w:hAnsiTheme="minorHAnsi"/>
          <w:i/>
          <w:iCs/>
          <w:color w:val="17365D" w:themeColor="text2" w:themeShade="BF"/>
          <w:lang w:val="ro-RO"/>
        </w:rPr>
        <w:t>ş</w:t>
      </w:r>
      <w:r w:rsidR="0021088F" w:rsidRPr="00C318FA">
        <w:rPr>
          <w:rFonts w:asciiTheme="minorHAnsi" w:hAnsiTheme="minorHAnsi"/>
          <w:i/>
          <w:iCs/>
          <w:color w:val="17365D" w:themeColor="text2" w:themeShade="BF"/>
          <w:lang w:val="ro-RO"/>
        </w:rPr>
        <w:t xml:space="preserve">i formare </w:t>
      </w:r>
      <w:r w:rsidRPr="00C318FA">
        <w:rPr>
          <w:rFonts w:asciiTheme="minorHAnsi" w:hAnsiTheme="minorHAnsi"/>
          <w:iCs/>
          <w:color w:val="17365D" w:themeColor="text2" w:themeShade="BF"/>
          <w:lang w:val="ro-RO"/>
        </w:rPr>
        <w:t xml:space="preserve">reflectă nevoile şi provocările abordate în prima secţiune a PO. Această PI este transpusă în cinci Obiective Specifice </w:t>
      </w:r>
    </w:p>
    <w:p w:rsidR="00C12CF3" w:rsidRPr="00C318FA" w:rsidRDefault="00042A64"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6.2</w:t>
      </w:r>
      <w:r w:rsidR="00C12CF3" w:rsidRPr="00C318FA">
        <w:rPr>
          <w:rFonts w:asciiTheme="minorHAnsi" w:hAnsiTheme="minorHAnsi"/>
          <w:b/>
          <w:i/>
          <w:iCs/>
          <w:color w:val="17365D" w:themeColor="text2" w:themeShade="BF"/>
          <w:lang w:val="ro-RO"/>
        </w:rPr>
        <w:t xml:space="preserve"> </w:t>
      </w:r>
      <w:r w:rsidR="00C12CF3" w:rsidRPr="00C318FA">
        <w:rPr>
          <w:rFonts w:asciiTheme="minorHAnsi" w:hAnsiTheme="minorHAnsi"/>
          <w:i/>
          <w:iCs/>
          <w:color w:val="17365D" w:themeColor="text2" w:themeShade="BF"/>
          <w:lang w:val="ro-RO"/>
        </w:rPr>
        <w:t>-</w:t>
      </w:r>
      <w:r w:rsidR="00687A2D" w:rsidRPr="00C318FA">
        <w:rPr>
          <w:rFonts w:asciiTheme="minorHAnsi" w:hAnsiTheme="minorHAnsi"/>
          <w:b/>
          <w:i/>
          <w:iCs/>
          <w:color w:val="17365D" w:themeColor="text2" w:themeShade="BF"/>
          <w:lang w:val="ro-RO"/>
        </w:rPr>
        <w:t xml:space="preserve">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terea participării la învăţământul ante-pre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colar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pre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colar, în special a grupurilor cu risc de părăsire timpurie a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colii, cu accent pe copiii apar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inând minorită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ii roma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a celor din mediul rural</w:t>
      </w:r>
      <w:r w:rsidRPr="00C318FA">
        <w:rPr>
          <w:rFonts w:asciiTheme="minorHAnsi" w:hAnsiTheme="minorHAnsi"/>
          <w:iCs/>
          <w:color w:val="17365D" w:themeColor="text2" w:themeShade="BF"/>
          <w:lang w:val="ro-RO"/>
        </w:rPr>
        <w:t xml:space="preserve"> exprimă în mod clar schimbarea preconizată.</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042A64" w:rsidRPr="00C318FA">
        <w:rPr>
          <w:rFonts w:asciiTheme="minorHAnsi" w:hAnsiTheme="minorHAnsi"/>
          <w:i/>
          <w:iCs/>
          <w:color w:val="17365D" w:themeColor="text2" w:themeShade="BF"/>
          <w:lang w:val="ro-RO"/>
        </w:rPr>
        <w:t>Rata de cuprindere îmbunătă</w:t>
      </w:r>
      <w:r w:rsidR="00F431E3" w:rsidRPr="00C318FA">
        <w:rPr>
          <w:rFonts w:asciiTheme="minorHAnsi" w:hAnsiTheme="minorHAnsi"/>
          <w:i/>
          <w:iCs/>
          <w:color w:val="17365D" w:themeColor="text2" w:themeShade="BF"/>
          <w:lang w:val="ro-RO"/>
        </w:rPr>
        <w:t>ţ</w:t>
      </w:r>
      <w:r w:rsidR="00042A64" w:rsidRPr="00C318FA">
        <w:rPr>
          <w:rFonts w:asciiTheme="minorHAnsi" w:hAnsiTheme="minorHAnsi"/>
          <w:i/>
          <w:iCs/>
          <w:color w:val="17365D" w:themeColor="text2" w:themeShade="BF"/>
          <w:lang w:val="ro-RO"/>
        </w:rPr>
        <w:t>ită în învă</w:t>
      </w:r>
      <w:r w:rsidR="00F431E3" w:rsidRPr="00C318FA">
        <w:rPr>
          <w:rFonts w:asciiTheme="minorHAnsi" w:hAnsiTheme="minorHAnsi"/>
          <w:i/>
          <w:iCs/>
          <w:color w:val="17365D" w:themeColor="text2" w:themeShade="BF"/>
          <w:lang w:val="ro-RO"/>
        </w:rPr>
        <w:t>ţ</w:t>
      </w:r>
      <w:r w:rsidR="00042A64" w:rsidRPr="00C318FA">
        <w:rPr>
          <w:rFonts w:asciiTheme="minorHAnsi" w:hAnsiTheme="minorHAnsi"/>
          <w:i/>
          <w:iCs/>
          <w:color w:val="17365D" w:themeColor="text2" w:themeShade="BF"/>
          <w:lang w:val="ro-RO"/>
        </w:rPr>
        <w:t>ământul antepre</w:t>
      </w:r>
      <w:r w:rsidR="00F431E3" w:rsidRPr="00C318FA">
        <w:rPr>
          <w:rFonts w:asciiTheme="minorHAnsi" w:hAnsiTheme="minorHAnsi"/>
          <w:i/>
          <w:iCs/>
          <w:color w:val="17365D" w:themeColor="text2" w:themeShade="BF"/>
          <w:lang w:val="ro-RO"/>
        </w:rPr>
        <w:t>ş</w:t>
      </w:r>
      <w:r w:rsidR="00042A64" w:rsidRPr="00C318FA">
        <w:rPr>
          <w:rFonts w:asciiTheme="minorHAnsi" w:hAnsiTheme="minorHAnsi"/>
          <w:i/>
          <w:iCs/>
          <w:color w:val="17365D" w:themeColor="text2" w:themeShade="BF"/>
          <w:lang w:val="ro-RO"/>
        </w:rPr>
        <w:t xml:space="preserve">colar </w:t>
      </w:r>
      <w:r w:rsidR="00F431E3" w:rsidRPr="00C318FA">
        <w:rPr>
          <w:rFonts w:asciiTheme="minorHAnsi" w:hAnsiTheme="minorHAnsi"/>
          <w:i/>
          <w:iCs/>
          <w:color w:val="17365D" w:themeColor="text2" w:themeShade="BF"/>
          <w:lang w:val="ro-RO"/>
        </w:rPr>
        <w:t>ş</w:t>
      </w:r>
      <w:r w:rsidR="00042A64" w:rsidRPr="00C318FA">
        <w:rPr>
          <w:rFonts w:asciiTheme="minorHAnsi" w:hAnsiTheme="minorHAnsi"/>
          <w:i/>
          <w:iCs/>
          <w:color w:val="17365D" w:themeColor="text2" w:themeShade="BF"/>
          <w:lang w:val="ro-RO"/>
        </w:rPr>
        <w:t>i pre</w:t>
      </w:r>
      <w:r w:rsidR="00F431E3" w:rsidRPr="00C318FA">
        <w:rPr>
          <w:rFonts w:asciiTheme="minorHAnsi" w:hAnsiTheme="minorHAnsi"/>
          <w:i/>
          <w:iCs/>
          <w:color w:val="17365D" w:themeColor="text2" w:themeShade="BF"/>
          <w:lang w:val="ro-RO"/>
        </w:rPr>
        <w:t>ş</w:t>
      </w:r>
      <w:r w:rsidR="00042A64" w:rsidRPr="00C318FA">
        <w:rPr>
          <w:rFonts w:asciiTheme="minorHAnsi" w:hAnsiTheme="minorHAnsi"/>
          <w:i/>
          <w:iCs/>
          <w:color w:val="17365D" w:themeColor="text2" w:themeShade="BF"/>
          <w:lang w:val="ro-RO"/>
        </w:rPr>
        <w:t>colar, în special pentru categoriile dezavantajate de copii</w:t>
      </w:r>
      <w:r w:rsidRPr="00C318FA">
        <w:rPr>
          <w:rFonts w:asciiTheme="minorHAnsi" w:hAnsiTheme="minorHAnsi"/>
          <w:iCs/>
          <w:color w:val="17365D" w:themeColor="text2" w:themeShade="BF"/>
          <w:lang w:val="ro-RO"/>
        </w:rPr>
        <w:t xml:space="preserve"> este în concordan</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ă cu </w:t>
      </w:r>
      <w:r w:rsidR="00042A64" w:rsidRPr="00C318FA">
        <w:rPr>
          <w:rFonts w:asciiTheme="minorHAnsi" w:hAnsiTheme="minorHAnsi"/>
          <w:iCs/>
          <w:color w:val="17365D" w:themeColor="text2" w:themeShade="BF"/>
          <w:lang w:val="ro-RO"/>
        </w:rPr>
        <w:t>Obiectivul S</w:t>
      </w:r>
      <w:r w:rsidRPr="00C318FA">
        <w:rPr>
          <w:rFonts w:asciiTheme="minorHAnsi" w:hAnsiTheme="minorHAnsi"/>
          <w:iCs/>
          <w:color w:val="17365D" w:themeColor="text2" w:themeShade="BF"/>
          <w:lang w:val="ro-RO"/>
        </w:rPr>
        <w:t>pecific.</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în domeniul </w:t>
      </w:r>
      <w:r w:rsidR="00A93AE9" w:rsidRPr="00C318FA">
        <w:rPr>
          <w:rFonts w:asciiTheme="minorHAnsi" w:hAnsiTheme="minorHAnsi"/>
          <w:iCs/>
          <w:color w:val="17365D" w:themeColor="text2" w:themeShade="BF"/>
          <w:lang w:val="ro-RO"/>
        </w:rPr>
        <w:t>EÎCP</w:t>
      </w:r>
      <w:r w:rsidRPr="00C318FA">
        <w:rPr>
          <w:rFonts w:asciiTheme="minorHAnsi" w:hAnsiTheme="minorHAnsi"/>
          <w:iCs/>
          <w:color w:val="17365D" w:themeColor="text2" w:themeShade="BF"/>
          <w:lang w:val="ro-RO"/>
        </w:rPr>
        <w:t xml:space="preserve"> nu sunt în concordan</w:t>
      </w:r>
      <w:r w:rsidR="009C76B6" w:rsidRPr="00C318FA">
        <w:rPr>
          <w:rFonts w:asciiTheme="minorHAnsi" w:hAnsiTheme="minorHAnsi"/>
          <w:iCs/>
          <w:color w:val="17365D" w:themeColor="text2" w:themeShade="BF"/>
          <w:lang w:val="ro-RO"/>
        </w:rPr>
        <w:t>ţ</w:t>
      </w:r>
      <w:r w:rsidR="003A4664" w:rsidRPr="00C318FA">
        <w:rPr>
          <w:rFonts w:asciiTheme="minorHAnsi" w:hAnsiTheme="minorHAnsi"/>
          <w:iCs/>
          <w:color w:val="17365D" w:themeColor="text2" w:themeShade="BF"/>
          <w:lang w:val="ro-RO"/>
        </w:rPr>
        <w:t>ă cu Obiectivul S</w:t>
      </w:r>
      <w:r w:rsidRPr="00C318FA">
        <w:rPr>
          <w:rFonts w:asciiTheme="minorHAnsi" w:hAnsiTheme="minorHAnsi"/>
          <w:iCs/>
          <w:color w:val="17365D" w:themeColor="text2" w:themeShade="BF"/>
          <w:lang w:val="ro-RO"/>
        </w:rPr>
        <w:t>pecific. Numai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iunile 6.2.1.1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i 6.2.2.1 </w:t>
      </w:r>
      <w:r w:rsidR="003A4664" w:rsidRPr="00C318FA">
        <w:rPr>
          <w:rFonts w:asciiTheme="minorHAnsi" w:hAnsiTheme="minorHAnsi"/>
          <w:iCs/>
          <w:color w:val="17365D" w:themeColor="text2" w:themeShade="BF"/>
          <w:lang w:val="ro-RO"/>
        </w:rPr>
        <w:t>vizează aspecte</w:t>
      </w:r>
      <w:r w:rsidRPr="00C318FA">
        <w:rPr>
          <w:rFonts w:asciiTheme="minorHAnsi" w:hAnsiTheme="minorHAnsi"/>
          <w:iCs/>
          <w:color w:val="17365D" w:themeColor="text2" w:themeShade="BF"/>
          <w:lang w:val="ro-RO"/>
        </w:rPr>
        <w:t xml:space="preserve"> de participare, restul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iunilor vizează îmbunătă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irea calită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ii sistemului </w:t>
      </w:r>
      <w:r w:rsidR="003A4664" w:rsidRPr="00C318FA">
        <w:rPr>
          <w:rFonts w:asciiTheme="minorHAnsi" w:hAnsiTheme="minorHAnsi"/>
          <w:iCs/>
          <w:color w:val="17365D" w:themeColor="text2" w:themeShade="BF"/>
          <w:lang w:val="ro-RO"/>
        </w:rPr>
        <w:t>EÎCP</w:t>
      </w:r>
      <w:r w:rsidRPr="00C318FA">
        <w:rPr>
          <w:rFonts w:asciiTheme="minorHAnsi" w:hAnsiTheme="minorHAnsi"/>
          <w:iCs/>
          <w:color w:val="17365D" w:themeColor="text2" w:themeShade="BF"/>
          <w:lang w:val="ro-RO"/>
        </w:rPr>
        <w:t>. Ar trebui să se facă o distinc</w:t>
      </w:r>
      <w:r w:rsidR="009C76B6" w:rsidRPr="00C318FA">
        <w:rPr>
          <w:rFonts w:asciiTheme="minorHAnsi" w:hAnsiTheme="minorHAnsi"/>
          <w:iCs/>
          <w:color w:val="17365D" w:themeColor="text2" w:themeShade="BF"/>
          <w:lang w:val="ro-RO"/>
        </w:rPr>
        <w:t>ţ</w:t>
      </w:r>
      <w:r w:rsidR="003F4D9E" w:rsidRPr="00C318FA">
        <w:rPr>
          <w:rFonts w:asciiTheme="minorHAnsi" w:hAnsiTheme="minorHAnsi"/>
          <w:iCs/>
          <w:color w:val="17365D" w:themeColor="text2" w:themeShade="BF"/>
          <w:lang w:val="ro-RO"/>
        </w:rPr>
        <w:t>ie între OS legat</w:t>
      </w:r>
      <w:r w:rsidRPr="00C318FA">
        <w:rPr>
          <w:rFonts w:asciiTheme="minorHAnsi" w:hAnsiTheme="minorHAnsi"/>
          <w:iCs/>
          <w:color w:val="17365D" w:themeColor="text2" w:themeShade="BF"/>
          <w:lang w:val="ro-RO"/>
        </w:rPr>
        <w:t xml:space="preserve"> de participare (în principal se referă la măsurile de </w:t>
      </w:r>
      <w:r w:rsidR="003F4D9E" w:rsidRPr="00C318FA">
        <w:rPr>
          <w:rFonts w:asciiTheme="minorHAnsi" w:hAnsiTheme="minorHAnsi"/>
          <w:iCs/>
          <w:color w:val="17365D" w:themeColor="text2" w:themeShade="BF"/>
          <w:lang w:val="ro-RO"/>
        </w:rPr>
        <w:t>acompaniere</w:t>
      </w:r>
      <w:r w:rsidRPr="00C318FA">
        <w:rPr>
          <w:rFonts w:asciiTheme="minorHAnsi" w:hAnsiTheme="minorHAnsi"/>
          <w:iCs/>
          <w:color w:val="17365D" w:themeColor="text2" w:themeShade="BF"/>
          <w:lang w:val="ro-RO"/>
        </w:rPr>
        <w:t xml:space="preserve"> pentru persoane</w:t>
      </w:r>
      <w:r w:rsidR="003F4D9E" w:rsidRPr="00C318FA">
        <w:rPr>
          <w:rFonts w:asciiTheme="minorHAnsi" w:hAnsiTheme="minorHAnsi"/>
          <w:iCs/>
          <w:color w:val="17365D" w:themeColor="text2" w:themeShade="BF"/>
          <w:lang w:val="ro-RO"/>
        </w:rPr>
        <w:t>le</w:t>
      </w:r>
      <w:r w:rsidRPr="00C318FA">
        <w:rPr>
          <w:rFonts w:asciiTheme="minorHAnsi" w:hAnsiTheme="minorHAnsi"/>
          <w:iCs/>
          <w:color w:val="17365D" w:themeColor="text2" w:themeShade="BF"/>
          <w:lang w:val="ro-RO"/>
        </w:rPr>
        <w:t xml:space="preserve"> fizice)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i </w:t>
      </w:r>
      <w:r w:rsidR="003F4D9E" w:rsidRPr="00C318FA">
        <w:rPr>
          <w:rFonts w:asciiTheme="minorHAnsi" w:hAnsiTheme="minorHAnsi"/>
          <w:iCs/>
          <w:color w:val="17365D" w:themeColor="text2" w:themeShade="BF"/>
          <w:lang w:val="ro-RO"/>
        </w:rPr>
        <w:t>OS legat</w:t>
      </w:r>
      <w:r w:rsidRPr="00C318FA">
        <w:rPr>
          <w:rFonts w:asciiTheme="minorHAnsi" w:hAnsiTheme="minorHAnsi"/>
          <w:iCs/>
          <w:color w:val="17365D" w:themeColor="text2" w:themeShade="BF"/>
          <w:lang w:val="ro-RO"/>
        </w:rPr>
        <w:t xml:space="preserve"> de îmbunătă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irea calită</w:t>
      </w:r>
      <w:r w:rsidR="009C76B6" w:rsidRPr="00C318FA">
        <w:rPr>
          <w:rFonts w:asciiTheme="minorHAnsi" w:hAnsiTheme="minorHAnsi"/>
          <w:iCs/>
          <w:color w:val="17365D" w:themeColor="text2" w:themeShade="BF"/>
          <w:lang w:val="ro-RO"/>
        </w:rPr>
        <w:t>ţ</w:t>
      </w:r>
      <w:r w:rsidR="003F4D9E" w:rsidRPr="00C318FA">
        <w:rPr>
          <w:rFonts w:asciiTheme="minorHAnsi" w:hAnsiTheme="minorHAnsi"/>
          <w:iCs/>
          <w:color w:val="17365D" w:themeColor="text2" w:themeShade="BF"/>
          <w:lang w:val="ro-RO"/>
        </w:rPr>
        <w:t>ii.</w:t>
      </w:r>
    </w:p>
    <w:p w:rsidR="00C12CF3" w:rsidRPr="00C318FA" w:rsidRDefault="00D336A0"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6.3</w:t>
      </w:r>
      <w:r w:rsidR="00C12CF3" w:rsidRPr="00C318FA">
        <w:rPr>
          <w:rFonts w:asciiTheme="minorHAnsi" w:hAnsiTheme="minorHAnsi"/>
          <w:i/>
          <w:iCs/>
          <w:color w:val="17365D" w:themeColor="text2" w:themeShade="BF"/>
          <w:lang w:val="ro-RO"/>
        </w:rPr>
        <w:t xml:space="preserve"> - </w:t>
      </w:r>
      <w:r w:rsidR="00BC7A89" w:rsidRPr="00C318FA">
        <w:rPr>
          <w:rFonts w:asciiTheme="minorHAnsi" w:hAnsiTheme="minorHAnsi"/>
          <w:i/>
          <w:iCs/>
          <w:color w:val="17365D" w:themeColor="text2" w:themeShade="BF"/>
          <w:lang w:val="ro-RO"/>
        </w:rPr>
        <w:t xml:space="preserve">Reducerea părăsirii timpurii a </w:t>
      </w:r>
      <w:r w:rsidR="00F431E3" w:rsidRPr="00C318FA">
        <w:rPr>
          <w:rFonts w:asciiTheme="minorHAnsi" w:hAnsiTheme="minorHAnsi"/>
          <w:i/>
          <w:iCs/>
          <w:color w:val="17365D" w:themeColor="text2" w:themeShade="BF"/>
          <w:lang w:val="ro-RO"/>
        </w:rPr>
        <w:t>ş</w:t>
      </w:r>
      <w:r w:rsidR="00BC7A89" w:rsidRPr="00C318FA">
        <w:rPr>
          <w:rFonts w:asciiTheme="minorHAnsi" w:hAnsiTheme="minorHAnsi"/>
          <w:i/>
          <w:iCs/>
          <w:color w:val="17365D" w:themeColor="text2" w:themeShade="BF"/>
          <w:lang w:val="ro-RO"/>
        </w:rPr>
        <w:t xml:space="preserve">colii prin măsuri integrate de prevenire </w:t>
      </w:r>
      <w:r w:rsidR="00F431E3" w:rsidRPr="00C318FA">
        <w:rPr>
          <w:rFonts w:asciiTheme="minorHAnsi" w:hAnsiTheme="minorHAnsi"/>
          <w:i/>
          <w:iCs/>
          <w:color w:val="17365D" w:themeColor="text2" w:themeShade="BF"/>
          <w:lang w:val="ro-RO"/>
        </w:rPr>
        <w:t>ş</w:t>
      </w:r>
      <w:r w:rsidR="00BC7A89" w:rsidRPr="00C318FA">
        <w:rPr>
          <w:rFonts w:asciiTheme="minorHAnsi" w:hAnsiTheme="minorHAnsi"/>
          <w:i/>
          <w:iCs/>
          <w:color w:val="17365D" w:themeColor="text2" w:themeShade="BF"/>
          <w:lang w:val="ro-RO"/>
        </w:rPr>
        <w:t>i de asigurare a oportunită</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ilor egale pentru elevii apar</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inând grupurilor vulnerabile, cu accent pe elevii apar</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inând minorită</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 xml:space="preserve">ii roma </w:t>
      </w:r>
      <w:r w:rsidR="00F431E3" w:rsidRPr="00C318FA">
        <w:rPr>
          <w:rFonts w:asciiTheme="minorHAnsi" w:hAnsiTheme="minorHAnsi"/>
          <w:i/>
          <w:iCs/>
          <w:color w:val="17365D" w:themeColor="text2" w:themeShade="BF"/>
          <w:lang w:val="ro-RO"/>
        </w:rPr>
        <w:t>ş</w:t>
      </w:r>
      <w:r w:rsidR="00BC7A89" w:rsidRPr="00C318FA">
        <w:rPr>
          <w:rFonts w:asciiTheme="minorHAnsi" w:hAnsiTheme="minorHAnsi"/>
          <w:i/>
          <w:iCs/>
          <w:color w:val="17365D" w:themeColor="text2" w:themeShade="BF"/>
          <w:lang w:val="ro-RO"/>
        </w:rPr>
        <w:t>i elevii din mediul rural/ comunită</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ile dezavantajate socio-economic</w:t>
      </w:r>
      <w:r w:rsidR="00BC7A89"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nu este formulat în mod clar. Ar trebui furnizate </w:t>
      </w:r>
      <w:r w:rsidRPr="00C318FA">
        <w:rPr>
          <w:rFonts w:asciiTheme="minorHAnsi" w:hAnsiTheme="minorHAnsi"/>
          <w:iCs/>
          <w:color w:val="17365D" w:themeColor="text2" w:themeShade="BF"/>
          <w:lang w:val="ro-RO"/>
        </w:rPr>
        <w:t>clarificări</w:t>
      </w:r>
      <w:r w:rsidR="00C12CF3" w:rsidRPr="00C318FA">
        <w:rPr>
          <w:rFonts w:asciiTheme="minorHAnsi" w:hAnsiTheme="minorHAnsi"/>
          <w:iCs/>
          <w:color w:val="17365D" w:themeColor="text2" w:themeShade="BF"/>
          <w:lang w:val="ro-RO"/>
        </w:rPr>
        <w:t xml:space="preserve"> cu privire la necesitatea de a asigura egalitatea de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anse (care sunt provocările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i nevoile</w:t>
      </w:r>
      <w:r w:rsidR="00C12CF3" w:rsidRPr="00C318FA">
        <w:rPr>
          <w:rFonts w:asciiTheme="minorHAnsi" w:hAnsiTheme="minorHAnsi"/>
          <w:iCs/>
          <w:color w:val="17365D" w:themeColor="text2" w:themeShade="BF"/>
          <w:lang w:val="ro-RO"/>
        </w:rPr>
        <w:t xml:space="preserve"> </w:t>
      </w:r>
      <w:r w:rsidRPr="00C318FA">
        <w:rPr>
          <w:rFonts w:asciiTheme="minorHAnsi" w:hAnsiTheme="minorHAnsi"/>
          <w:iCs/>
          <w:color w:val="17365D" w:themeColor="text2" w:themeShade="BF"/>
          <w:lang w:val="ro-RO"/>
        </w:rPr>
        <w:t>anumitor</w:t>
      </w:r>
      <w:r w:rsidR="00C12CF3" w:rsidRPr="00C318FA">
        <w:rPr>
          <w:rFonts w:asciiTheme="minorHAnsi" w:hAnsiTheme="minorHAnsi"/>
          <w:iCs/>
          <w:color w:val="17365D" w:themeColor="text2" w:themeShade="BF"/>
          <w:lang w:val="ro-RO"/>
        </w:rPr>
        <w:t xml:space="preserve"> grupuri</w:t>
      </w:r>
      <w:r w:rsidRPr="00C318FA">
        <w:rPr>
          <w:rFonts w:asciiTheme="minorHAnsi" w:hAnsiTheme="minorHAnsi"/>
          <w:iCs/>
          <w:color w:val="17365D" w:themeColor="text2" w:themeShade="BF"/>
          <w:lang w:val="ro-RO"/>
        </w:rPr>
        <w:t xml:space="preserve"> </w:t>
      </w:r>
      <w:r w:rsidR="009C76B6" w:rsidRPr="00C318FA">
        <w:rPr>
          <w:rFonts w:asciiTheme="minorHAnsi" w:hAnsiTheme="minorHAnsi"/>
          <w:iCs/>
          <w:color w:val="17365D" w:themeColor="text2" w:themeShade="BF"/>
          <w:lang w:val="ro-RO"/>
        </w:rPr>
        <w:t>ţ</w:t>
      </w:r>
      <w:r w:rsidR="00C12CF3" w:rsidRPr="00C318FA">
        <w:rPr>
          <w:rFonts w:asciiTheme="minorHAnsi" w:hAnsiTheme="minorHAnsi"/>
          <w:iCs/>
          <w:color w:val="17365D" w:themeColor="text2" w:themeShade="BF"/>
          <w:lang w:val="ro-RO"/>
        </w:rPr>
        <w:t>intă).</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BC7A89" w:rsidRPr="00C318FA">
        <w:rPr>
          <w:rFonts w:asciiTheme="minorHAnsi" w:hAnsiTheme="minorHAnsi"/>
          <w:i/>
          <w:iCs/>
          <w:color w:val="17365D" w:themeColor="text2" w:themeShade="BF"/>
          <w:lang w:val="ro-RO"/>
        </w:rPr>
        <w:t xml:space="preserve">Rata redusă de părăsire timpurie a </w:t>
      </w:r>
      <w:r w:rsidR="00F431E3" w:rsidRPr="00C318FA">
        <w:rPr>
          <w:rFonts w:asciiTheme="minorHAnsi" w:hAnsiTheme="minorHAnsi"/>
          <w:i/>
          <w:iCs/>
          <w:color w:val="17365D" w:themeColor="text2" w:themeShade="BF"/>
          <w:lang w:val="ro-RO"/>
        </w:rPr>
        <w:t>ş</w:t>
      </w:r>
      <w:r w:rsidR="00BC7A89" w:rsidRPr="00C318FA">
        <w:rPr>
          <w:rFonts w:asciiTheme="minorHAnsi" w:hAnsiTheme="minorHAnsi"/>
          <w:i/>
          <w:iCs/>
          <w:color w:val="17365D" w:themeColor="text2" w:themeShade="BF"/>
          <w:lang w:val="ro-RO"/>
        </w:rPr>
        <w:t>colii prin sprijinirea participării în învă</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 xml:space="preserve">ământul primar </w:t>
      </w:r>
      <w:r w:rsidR="00F431E3" w:rsidRPr="00C318FA">
        <w:rPr>
          <w:rFonts w:asciiTheme="minorHAnsi" w:hAnsiTheme="minorHAnsi"/>
          <w:i/>
          <w:iCs/>
          <w:color w:val="17365D" w:themeColor="text2" w:themeShade="BF"/>
          <w:lang w:val="ro-RO"/>
        </w:rPr>
        <w:t>ş</w:t>
      </w:r>
      <w:r w:rsidR="00BC7A89" w:rsidRPr="00C318FA">
        <w:rPr>
          <w:rFonts w:asciiTheme="minorHAnsi" w:hAnsiTheme="minorHAnsi"/>
          <w:i/>
          <w:iCs/>
          <w:color w:val="17365D" w:themeColor="text2" w:themeShade="BF"/>
          <w:lang w:val="ro-RO"/>
        </w:rPr>
        <w:t xml:space="preserve">i secundar </w:t>
      </w:r>
      <w:r w:rsidR="00F431E3" w:rsidRPr="00C318FA">
        <w:rPr>
          <w:rFonts w:asciiTheme="minorHAnsi" w:hAnsiTheme="minorHAnsi"/>
          <w:i/>
          <w:iCs/>
          <w:color w:val="17365D" w:themeColor="text2" w:themeShade="BF"/>
          <w:lang w:val="ro-RO"/>
        </w:rPr>
        <w:t>ş</w:t>
      </w:r>
      <w:r w:rsidR="00BC7A89" w:rsidRPr="00C318FA">
        <w:rPr>
          <w:rFonts w:asciiTheme="minorHAnsi" w:hAnsiTheme="minorHAnsi"/>
          <w:i/>
          <w:iCs/>
          <w:color w:val="17365D" w:themeColor="text2" w:themeShade="BF"/>
          <w:lang w:val="ro-RO"/>
        </w:rPr>
        <w:t>i prin dezvoltarea unor măsuri integrate de preven</w:t>
      </w:r>
      <w:r w:rsidR="00F431E3" w:rsidRPr="00C318FA">
        <w:rPr>
          <w:rFonts w:asciiTheme="minorHAnsi" w:hAnsiTheme="minorHAnsi"/>
          <w:i/>
          <w:iCs/>
          <w:color w:val="17365D" w:themeColor="text2" w:themeShade="BF"/>
          <w:lang w:val="ro-RO"/>
        </w:rPr>
        <w:t>ţ</w:t>
      </w:r>
      <w:r w:rsidR="00BC7A89" w:rsidRPr="00C318FA">
        <w:rPr>
          <w:rFonts w:asciiTheme="minorHAnsi" w:hAnsiTheme="minorHAnsi"/>
          <w:i/>
          <w:iCs/>
          <w:color w:val="17365D" w:themeColor="text2" w:themeShade="BF"/>
          <w:lang w:val="ro-RO"/>
        </w:rPr>
        <w:t xml:space="preserve">ie </w:t>
      </w:r>
      <w:r w:rsidRPr="00C318FA">
        <w:rPr>
          <w:rFonts w:asciiTheme="minorHAnsi" w:hAnsiTheme="minorHAnsi"/>
          <w:iCs/>
          <w:color w:val="17365D" w:themeColor="text2" w:themeShade="BF"/>
          <w:lang w:val="ro-RO"/>
        </w:rPr>
        <w:t xml:space="preserve">reflectă schimbarea </w:t>
      </w:r>
      <w:r w:rsidR="003E4633" w:rsidRPr="00C318FA">
        <w:rPr>
          <w:rFonts w:asciiTheme="minorHAnsi" w:hAnsiTheme="minorHAnsi"/>
          <w:iCs/>
          <w:color w:val="17365D" w:themeColor="text2" w:themeShade="BF"/>
          <w:lang w:val="ro-RO"/>
        </w:rPr>
        <w:t>aşteptată de Obiectivul S</w:t>
      </w:r>
      <w:r w:rsidRPr="00C318FA">
        <w:rPr>
          <w:rFonts w:asciiTheme="minorHAnsi" w:hAnsiTheme="minorHAnsi"/>
          <w:iCs/>
          <w:color w:val="17365D" w:themeColor="text2" w:themeShade="BF"/>
          <w:lang w:val="ro-RO"/>
        </w:rPr>
        <w:t>pecific.</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iCs/>
          <w:color w:val="17365D" w:themeColor="text2" w:themeShade="BF"/>
          <w:lang w:val="ro-RO"/>
        </w:rPr>
        <w:t xml:space="preserve">Mixul de </w:t>
      </w: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w:t>
      </w:r>
      <w:r w:rsidR="00754E51" w:rsidRPr="00C318FA">
        <w:rPr>
          <w:rFonts w:asciiTheme="minorHAnsi" w:hAnsiTheme="minorHAnsi"/>
          <w:iCs/>
          <w:color w:val="17365D" w:themeColor="text2" w:themeShade="BF"/>
          <w:lang w:val="ro-RO"/>
        </w:rPr>
        <w:t xml:space="preserve"> este relevant pentru realizarea schimbării</w:t>
      </w:r>
      <w:r w:rsidRPr="00C318FA">
        <w:rPr>
          <w:rFonts w:asciiTheme="minorHAnsi" w:hAnsiTheme="minorHAnsi"/>
          <w:iCs/>
          <w:color w:val="17365D" w:themeColor="text2" w:themeShade="BF"/>
          <w:lang w:val="ro-RO"/>
        </w:rPr>
        <w:t xml:space="preserve"> </w:t>
      </w:r>
      <w:r w:rsidR="00754E51" w:rsidRPr="00C318FA">
        <w:rPr>
          <w:rFonts w:asciiTheme="minorHAnsi" w:hAnsiTheme="minorHAnsi"/>
          <w:iCs/>
          <w:color w:val="17365D" w:themeColor="text2" w:themeShade="BF"/>
          <w:lang w:val="ro-RO"/>
        </w:rPr>
        <w:t>aşteptate</w:t>
      </w:r>
      <w:r w:rsidRPr="00C318FA">
        <w:rPr>
          <w:rFonts w:asciiTheme="minorHAnsi" w:hAnsiTheme="minorHAnsi"/>
          <w:iCs/>
          <w:color w:val="17365D" w:themeColor="text2" w:themeShade="BF"/>
          <w:lang w:val="ro-RO"/>
        </w:rPr>
        <w:t>. Cu toate acestea,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iunea 6.3.2 </w:t>
      </w:r>
      <w:r w:rsidR="00754E51" w:rsidRPr="00C318FA">
        <w:rPr>
          <w:rFonts w:asciiTheme="minorHAnsi" w:hAnsiTheme="minorHAnsi"/>
          <w:iCs/>
          <w:color w:val="17365D" w:themeColor="text2" w:themeShade="BF"/>
          <w:lang w:val="ro-RO"/>
        </w:rPr>
        <w:t xml:space="preserve">care se concentrează </w:t>
      </w:r>
      <w:r w:rsidRPr="00C318FA">
        <w:rPr>
          <w:rFonts w:asciiTheme="minorHAnsi" w:hAnsiTheme="minorHAnsi"/>
          <w:iCs/>
          <w:color w:val="17365D" w:themeColor="text2" w:themeShade="BF"/>
          <w:lang w:val="ro-RO"/>
        </w:rPr>
        <w:t xml:space="preserve"> pe cre</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terea calită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ii învă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ământului obligatoriu </w:t>
      </w:r>
      <w:r w:rsidR="00754E51" w:rsidRPr="00C318FA">
        <w:rPr>
          <w:rFonts w:asciiTheme="minorHAnsi" w:hAnsiTheme="minorHAnsi"/>
          <w:iCs/>
          <w:color w:val="17365D" w:themeColor="text2" w:themeShade="BF"/>
          <w:lang w:val="ro-RO"/>
        </w:rPr>
        <w:t xml:space="preserve">se suprapune </w:t>
      </w:r>
      <w:r w:rsidRPr="00C318FA">
        <w:rPr>
          <w:rFonts w:asciiTheme="minorHAnsi" w:hAnsiTheme="minorHAnsi"/>
          <w:iCs/>
          <w:color w:val="17365D" w:themeColor="text2" w:themeShade="BF"/>
          <w:lang w:val="ro-RO"/>
        </w:rPr>
        <w:t>cu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iunile prevăzute în</w:t>
      </w:r>
      <w:r w:rsidR="00754E51" w:rsidRPr="00C318FA">
        <w:rPr>
          <w:rFonts w:asciiTheme="minorHAnsi" w:hAnsiTheme="minorHAnsi"/>
          <w:iCs/>
          <w:color w:val="17365D" w:themeColor="text2" w:themeShade="BF"/>
          <w:lang w:val="ro-RO"/>
        </w:rPr>
        <w:t xml:space="preserve"> cadrul</w:t>
      </w:r>
      <w:r w:rsidRPr="00C318FA">
        <w:rPr>
          <w:rFonts w:asciiTheme="minorHAnsi" w:hAnsiTheme="minorHAnsi"/>
          <w:iCs/>
          <w:color w:val="17365D" w:themeColor="text2" w:themeShade="BF"/>
          <w:lang w:val="ro-RO"/>
        </w:rPr>
        <w:t xml:space="preserve"> </w:t>
      </w:r>
      <w:r w:rsidR="00754E51" w:rsidRPr="00C318FA">
        <w:rPr>
          <w:rFonts w:asciiTheme="minorHAnsi" w:hAnsiTheme="minorHAnsi"/>
          <w:iCs/>
          <w:color w:val="17365D" w:themeColor="text2" w:themeShade="BF"/>
          <w:lang w:val="ro-RO"/>
        </w:rPr>
        <w:t>OS</w:t>
      </w:r>
      <w:r w:rsidRPr="00C318FA">
        <w:rPr>
          <w:rFonts w:asciiTheme="minorHAnsi" w:hAnsiTheme="minorHAnsi"/>
          <w:iCs/>
          <w:color w:val="17365D" w:themeColor="text2" w:themeShade="BF"/>
          <w:lang w:val="ro-RO"/>
        </w:rPr>
        <w:t xml:space="preserve"> 6.5 (</w:t>
      </w:r>
      <w:r w:rsidRPr="00C318FA">
        <w:rPr>
          <w:rFonts w:asciiTheme="minorHAnsi" w:hAnsiTheme="minorHAnsi"/>
          <w:i/>
          <w:iCs/>
          <w:color w:val="17365D" w:themeColor="text2" w:themeShade="BF"/>
          <w:lang w:val="ro-RO"/>
        </w:rPr>
        <w:t>Cre</w:t>
      </w:r>
      <w:r w:rsidR="00D21348"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terea numărului de oferte educa</w:t>
      </w:r>
      <w:r w:rsidR="009C76B6"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ionale [...])</w:t>
      </w:r>
    </w:p>
    <w:p w:rsidR="00C12CF3" w:rsidRPr="00C318FA" w:rsidRDefault="00632857" w:rsidP="006F4A58">
      <w:pPr>
        <w:widowControl w:val="0"/>
        <w:spacing w:before="120" w:line="276" w:lineRule="auto"/>
        <w:rPr>
          <w:rFonts w:asciiTheme="minorHAnsi" w:hAnsiTheme="minorHAnsi"/>
          <w: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6.4</w:t>
      </w:r>
      <w:r w:rsidR="00C12CF3" w:rsidRPr="00C318FA">
        <w:rPr>
          <w:rFonts w:asciiTheme="minorHAnsi" w:hAnsiTheme="minorHAnsi"/>
          <w:b/>
          <w:bCs/>
          <w:i/>
          <w:iCs/>
          <w:color w:val="17365D" w:themeColor="text2" w:themeShade="BF"/>
          <w:lang w:val="ro-RO"/>
        </w:rPr>
        <w:t xml:space="preserve"> -</w:t>
      </w:r>
      <w:r w:rsidR="00C12CF3" w:rsidRPr="00C318FA">
        <w:rPr>
          <w:rFonts w:asciiTheme="minorHAnsi" w:hAnsiTheme="minorHAnsi"/>
          <w:b/>
          <w:bCs/>
          <w:iCs/>
          <w:color w:val="17365D" w:themeColor="text2" w:themeShade="BF"/>
          <w:lang w:val="ro-RO"/>
        </w:rPr>
        <w:t xml:space="preserve">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terea numărului de tineri care au abandonat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coala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de adul</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 care nu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i-au finalizat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ia obligatorie care se reîntorc în sistemul de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formare, inclusiv prin programe de tip a doua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ansă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programe de formare profesională</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reflectă </w:t>
      </w:r>
      <w:r w:rsidRPr="00C318FA">
        <w:rPr>
          <w:rFonts w:asciiTheme="minorHAnsi" w:hAnsiTheme="minorHAnsi"/>
          <w:iCs/>
          <w:color w:val="17365D" w:themeColor="text2" w:themeShade="BF"/>
          <w:lang w:val="ro-RO"/>
        </w:rPr>
        <w:t>PI</w:t>
      </w:r>
      <w:r w:rsidR="00C12CF3" w:rsidRPr="00C318FA">
        <w:rPr>
          <w:rFonts w:asciiTheme="minorHAnsi" w:hAnsiTheme="minorHAnsi"/>
          <w:iCs/>
          <w:color w:val="17365D" w:themeColor="text2" w:themeShade="BF"/>
          <w:lang w:val="ro-RO"/>
        </w:rPr>
        <w:t xml:space="preserve">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w:t>
      </w:r>
      <w:r w:rsidR="00C12CF3" w:rsidRPr="00C318FA">
        <w:rPr>
          <w:rFonts w:asciiTheme="minorHAnsi" w:hAnsiTheme="minorHAnsi"/>
          <w:b/>
          <w:iCs/>
          <w:color w:val="17365D" w:themeColor="text2" w:themeShade="BF"/>
          <w:lang w:val="ro-RO"/>
        </w:rPr>
        <w:t>rezultatul a</w:t>
      </w:r>
      <w:r w:rsidR="00D21348" w:rsidRPr="00C318FA">
        <w:rPr>
          <w:rFonts w:asciiTheme="minorHAnsi" w:hAnsiTheme="minorHAnsi"/>
          <w:b/>
          <w:iCs/>
          <w:color w:val="17365D" w:themeColor="text2" w:themeShade="BF"/>
          <w:lang w:val="ro-RO"/>
        </w:rPr>
        <w:t>ş</w:t>
      </w:r>
      <w:r w:rsidR="00C12CF3" w:rsidRPr="00C318FA">
        <w:rPr>
          <w:rFonts w:asciiTheme="minorHAnsi" w:hAnsiTheme="minorHAnsi"/>
          <w:b/>
          <w:iCs/>
          <w:color w:val="17365D" w:themeColor="text2" w:themeShade="BF"/>
          <w:lang w:val="ro-RO"/>
        </w:rPr>
        <w:t>teptat</w:t>
      </w:r>
      <w:r w:rsidR="00C12CF3" w:rsidRPr="00C318FA">
        <w:rPr>
          <w:rFonts w:asciiTheme="minorHAnsi" w:hAnsiTheme="minorHAnsi"/>
          <w:iCs/>
          <w:color w:val="17365D" w:themeColor="text2" w:themeShade="BF"/>
          <w:lang w:val="ro-RO"/>
        </w:rPr>
        <w:t xml:space="preserve"> - </w:t>
      </w:r>
      <w:r w:rsidRPr="00C318FA">
        <w:rPr>
          <w:rFonts w:asciiTheme="minorHAnsi" w:hAnsiTheme="minorHAnsi"/>
          <w:i/>
          <w:iCs/>
          <w:color w:val="17365D" w:themeColor="text2" w:themeShade="BF"/>
          <w:lang w:val="ro-RO"/>
        </w:rPr>
        <w:t>Rata crescută a persoanelor care reintră în sistemul de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formare, după părăsirea timpurie a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colii</w:t>
      </w:r>
      <w:r w:rsidR="00C12CF3" w:rsidRPr="00C318FA">
        <w:rPr>
          <w:rFonts w:asciiTheme="minorHAnsi" w:hAnsiTheme="minorHAnsi"/>
          <w:iCs/>
          <w:color w:val="17365D" w:themeColor="text2" w:themeShade="BF"/>
          <w:lang w:val="ro-RO"/>
        </w:rPr>
        <w:t xml:space="preserve">. Cu toate acestea, al doilea </w:t>
      </w:r>
      <w:r w:rsidR="00C12CF3" w:rsidRPr="00C318FA">
        <w:rPr>
          <w:rFonts w:asciiTheme="minorHAnsi" w:hAnsiTheme="minorHAnsi"/>
          <w:b/>
          <w:iCs/>
          <w:color w:val="17365D" w:themeColor="text2" w:themeShade="BF"/>
          <w:lang w:val="ro-RO"/>
        </w:rPr>
        <w:t>rezultat a</w:t>
      </w:r>
      <w:r w:rsidR="00D21348" w:rsidRPr="00C318FA">
        <w:rPr>
          <w:rFonts w:asciiTheme="minorHAnsi" w:hAnsiTheme="minorHAnsi"/>
          <w:b/>
          <w:iCs/>
          <w:color w:val="17365D" w:themeColor="text2" w:themeShade="BF"/>
          <w:lang w:val="ro-RO"/>
        </w:rPr>
        <w:t>ş</w:t>
      </w:r>
      <w:r w:rsidR="00C12CF3" w:rsidRPr="00C318FA">
        <w:rPr>
          <w:rFonts w:asciiTheme="minorHAnsi" w:hAnsiTheme="minorHAnsi"/>
          <w:b/>
          <w:iCs/>
          <w:color w:val="17365D" w:themeColor="text2" w:themeShade="BF"/>
          <w:lang w:val="ro-RO"/>
        </w:rPr>
        <w:t>teptat</w:t>
      </w:r>
      <w:r w:rsidR="00C12CF3" w:rsidRPr="00C318FA">
        <w:rPr>
          <w:rFonts w:asciiTheme="minorHAnsi" w:hAnsiTheme="minorHAnsi"/>
          <w:iCs/>
          <w:color w:val="17365D" w:themeColor="text2" w:themeShade="BF"/>
          <w:lang w:val="ro-RO"/>
        </w:rPr>
        <w:t xml:space="preserve"> - </w:t>
      </w:r>
      <w:r w:rsidR="001C1646" w:rsidRPr="00C318FA">
        <w:rPr>
          <w:rFonts w:asciiTheme="minorHAnsi" w:hAnsiTheme="minorHAnsi"/>
          <w:i/>
          <w:iCs/>
          <w:color w:val="17365D" w:themeColor="text2" w:themeShade="BF"/>
          <w:lang w:val="ro-RO"/>
        </w:rPr>
        <w:t>Servicii func</w:t>
      </w:r>
      <w:r w:rsidR="00F431E3" w:rsidRPr="00C318FA">
        <w:rPr>
          <w:rFonts w:asciiTheme="minorHAnsi" w:hAnsiTheme="minorHAnsi"/>
          <w:i/>
          <w:iCs/>
          <w:color w:val="17365D" w:themeColor="text2" w:themeShade="BF"/>
          <w:lang w:val="ro-RO"/>
        </w:rPr>
        <w:t>ţ</w:t>
      </w:r>
      <w:r w:rsidR="001C1646" w:rsidRPr="00C318FA">
        <w:rPr>
          <w:rFonts w:asciiTheme="minorHAnsi" w:hAnsiTheme="minorHAnsi"/>
          <w:i/>
          <w:iCs/>
          <w:color w:val="17365D" w:themeColor="text2" w:themeShade="BF"/>
          <w:lang w:val="ro-RO"/>
        </w:rPr>
        <w:t>ionale integrate de tip „a doua şansă”, diversificate şi extinse la nivel naţional pentru copii/tineri care au părăsit prematur şcoala</w:t>
      </w:r>
      <w:r w:rsidR="001C1646" w:rsidRPr="00C318FA">
        <w:rPr>
          <w:rFonts w:asciiTheme="minorHAnsi" w:hAnsiTheme="minorHAnsi"/>
          <w:iCs/>
          <w:color w:val="17365D" w:themeColor="text2" w:themeShade="BF"/>
          <w:lang w:val="ro-RO"/>
        </w:rPr>
        <w:t xml:space="preserve"> nu este </w:t>
      </w:r>
      <w:r w:rsidR="00C4391D" w:rsidRPr="00C318FA">
        <w:rPr>
          <w:rFonts w:asciiTheme="minorHAnsi" w:hAnsiTheme="minorHAnsi"/>
          <w:iCs/>
          <w:color w:val="17365D" w:themeColor="text2" w:themeShade="BF"/>
          <w:lang w:val="ro-RO"/>
        </w:rPr>
        <w:t xml:space="preserve">surprins </w:t>
      </w:r>
      <w:r w:rsidR="001C1646" w:rsidRPr="00C318FA">
        <w:rPr>
          <w:rFonts w:asciiTheme="minorHAnsi" w:hAnsiTheme="minorHAnsi"/>
          <w:iCs/>
          <w:color w:val="17365D" w:themeColor="text2" w:themeShade="BF"/>
          <w:lang w:val="ro-RO"/>
        </w:rPr>
        <w:t>de Obiectivul S</w:t>
      </w:r>
      <w:r w:rsidR="00C12CF3" w:rsidRPr="00C318FA">
        <w:rPr>
          <w:rFonts w:asciiTheme="minorHAnsi" w:hAnsiTheme="minorHAnsi"/>
          <w:iCs/>
          <w:color w:val="17365D" w:themeColor="text2" w:themeShade="BF"/>
          <w:lang w:val="ro-RO"/>
        </w:rPr>
        <w:t xml:space="preserve">pecific. Mixul de </w:t>
      </w:r>
      <w:r w:rsidR="00C12CF3"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00C12CF3" w:rsidRPr="00C318FA">
        <w:rPr>
          <w:rFonts w:asciiTheme="minorHAnsi" w:hAnsiTheme="minorHAnsi"/>
          <w:b/>
          <w:iCs/>
          <w:color w:val="17365D" w:themeColor="text2" w:themeShade="BF"/>
          <w:lang w:val="ro-RO"/>
        </w:rPr>
        <w:t>iuni</w:t>
      </w:r>
      <w:r w:rsidR="0004437A" w:rsidRPr="00C318FA">
        <w:rPr>
          <w:rFonts w:asciiTheme="minorHAnsi" w:hAnsiTheme="minorHAnsi"/>
          <w:iCs/>
          <w:color w:val="17365D" w:themeColor="text2" w:themeShade="BF"/>
          <w:lang w:val="ro-RO"/>
        </w:rPr>
        <w:t xml:space="preserve"> este relevant pentru realizarea schimbării</w:t>
      </w:r>
      <w:r w:rsidR="00C12CF3" w:rsidRPr="00C318FA">
        <w:rPr>
          <w:rFonts w:asciiTheme="minorHAnsi" w:hAnsiTheme="minorHAnsi"/>
          <w:iCs/>
          <w:color w:val="17365D" w:themeColor="text2" w:themeShade="BF"/>
          <w:lang w:val="ro-RO"/>
        </w:rPr>
        <w:t xml:space="preserve"> </w:t>
      </w:r>
      <w:r w:rsidR="0004437A" w:rsidRPr="00C318FA">
        <w:rPr>
          <w:rFonts w:asciiTheme="minorHAnsi" w:hAnsiTheme="minorHAnsi"/>
          <w:iCs/>
          <w:color w:val="17365D" w:themeColor="text2" w:themeShade="BF"/>
          <w:lang w:val="ro-RO"/>
        </w:rPr>
        <w:t>preconizate.</w:t>
      </w:r>
    </w:p>
    <w:p w:rsidR="00480ED7" w:rsidRPr="00C318FA" w:rsidRDefault="00FB3912"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6.5</w:t>
      </w:r>
      <w:r w:rsidR="00C12CF3" w:rsidRPr="00C318FA">
        <w:rPr>
          <w:rFonts w:asciiTheme="minorHAnsi" w:hAnsiTheme="minorHAnsi"/>
          <w:b/>
          <w:bCs/>
          <w:i/>
          <w:iCs/>
          <w:color w:val="17365D" w:themeColor="text2" w:themeShade="BF"/>
          <w:lang w:val="ro-RO"/>
        </w:rPr>
        <w:t xml:space="preserve"> -</w:t>
      </w:r>
      <w:r w:rsidR="00C12CF3" w:rsidRPr="00C318FA">
        <w:rPr>
          <w:rFonts w:asciiTheme="minorHAnsi" w:hAnsiTheme="minorHAnsi"/>
          <w:b/>
          <w:bCs/>
          <w:iCs/>
          <w:color w:val="17365D" w:themeColor="text2" w:themeShade="BF"/>
          <w:lang w:val="ro-RO"/>
        </w:rPr>
        <w:t xml:space="preserve">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terea numărului de oferte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ionale orientate pe formarea de competen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pe utilizarea de soluţii digitale/de tip TIC în procesul de predare </w:t>
      </w:r>
      <w:r w:rsidRPr="00C318FA">
        <w:rPr>
          <w:rFonts w:asciiTheme="minorHAnsi" w:hAnsiTheme="minorHAnsi"/>
          <w:iCs/>
          <w:color w:val="17365D" w:themeColor="text2" w:themeShade="BF"/>
          <w:lang w:val="ro-RO"/>
        </w:rPr>
        <w:t xml:space="preserve">este formulat în mod clar </w:t>
      </w:r>
      <w:r w:rsidR="00F431E3"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i reflectă </w:t>
      </w:r>
      <w:r w:rsidR="00480ED7" w:rsidRPr="00C318FA">
        <w:rPr>
          <w:rFonts w:asciiTheme="minorHAnsi" w:hAnsiTheme="minorHAnsi"/>
          <w:iCs/>
          <w:color w:val="17365D" w:themeColor="text2" w:themeShade="BF"/>
          <w:lang w:val="ro-RO"/>
        </w:rPr>
        <w:t>PI</w:t>
      </w:r>
      <w:r w:rsidRPr="00C318FA">
        <w:rPr>
          <w:rFonts w:asciiTheme="minorHAnsi" w:hAnsiTheme="minorHAnsi"/>
          <w:iCs/>
          <w:color w:val="17365D" w:themeColor="text2" w:themeShade="BF"/>
          <w:lang w:val="ro-RO"/>
        </w:rPr>
        <w:t xml:space="preserve">. </w:t>
      </w:r>
    </w:p>
    <w:p w:rsidR="00C12CF3" w:rsidRPr="00C318FA" w:rsidRDefault="00C12CF3" w:rsidP="006F4A58">
      <w:pPr>
        <w:widowControl w:val="0"/>
        <w:spacing w:before="120" w:line="276" w:lineRule="auto"/>
        <w:rPr>
          <w:rFonts w:asciiTheme="minorHAnsi" w:hAnsiTheme="minorHAnsi"/>
          <w: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FB3912" w:rsidRPr="00C318FA">
        <w:rPr>
          <w:rFonts w:asciiTheme="minorHAnsi" w:hAnsiTheme="minorHAnsi"/>
          <w:i/>
          <w:iCs/>
          <w:color w:val="17365D" w:themeColor="text2" w:themeShade="BF"/>
          <w:lang w:val="ro-RO"/>
        </w:rPr>
        <w:t>Ofertă curriculară optimizată şi atractivă în învă</w:t>
      </w:r>
      <w:r w:rsidR="00F431E3" w:rsidRPr="00C318FA">
        <w:rPr>
          <w:rFonts w:asciiTheme="minorHAnsi" w:hAnsiTheme="minorHAnsi"/>
          <w:i/>
          <w:iCs/>
          <w:color w:val="17365D" w:themeColor="text2" w:themeShade="BF"/>
          <w:lang w:val="ro-RO"/>
        </w:rPr>
        <w:t>ţ</w:t>
      </w:r>
      <w:r w:rsidR="00FB3912" w:rsidRPr="00C318FA">
        <w:rPr>
          <w:rFonts w:asciiTheme="minorHAnsi" w:hAnsiTheme="minorHAnsi"/>
          <w:i/>
          <w:iCs/>
          <w:color w:val="17365D" w:themeColor="text2" w:themeShade="BF"/>
          <w:lang w:val="ro-RO"/>
        </w:rPr>
        <w:t>ământul primar, secundar, centrată pe formarea de competen</w:t>
      </w:r>
      <w:r w:rsidR="00F431E3" w:rsidRPr="00C318FA">
        <w:rPr>
          <w:rFonts w:asciiTheme="minorHAnsi" w:hAnsiTheme="minorHAnsi"/>
          <w:i/>
          <w:iCs/>
          <w:color w:val="17365D" w:themeColor="text2" w:themeShade="BF"/>
          <w:lang w:val="ro-RO"/>
        </w:rPr>
        <w:t>ţ</w:t>
      </w:r>
      <w:r w:rsidR="00FB3912" w:rsidRPr="00C318FA">
        <w:rPr>
          <w:rFonts w:asciiTheme="minorHAnsi" w:hAnsiTheme="minorHAnsi"/>
          <w:i/>
          <w:iCs/>
          <w:color w:val="17365D" w:themeColor="text2" w:themeShade="BF"/>
          <w:lang w:val="ro-RO"/>
        </w:rPr>
        <w:t xml:space="preserve">e cheie, inclusiv pentru categoriile dezavantajate de copii în scopul prevenirii PTS </w:t>
      </w:r>
      <w:r w:rsidR="00F431E3" w:rsidRPr="00C318FA">
        <w:rPr>
          <w:rFonts w:asciiTheme="minorHAnsi" w:hAnsiTheme="minorHAnsi"/>
          <w:i/>
          <w:iCs/>
          <w:color w:val="17365D" w:themeColor="text2" w:themeShade="BF"/>
          <w:lang w:val="ro-RO"/>
        </w:rPr>
        <w:t>ş</w:t>
      </w:r>
      <w:r w:rsidR="00FB3912" w:rsidRPr="00C318FA">
        <w:rPr>
          <w:rFonts w:asciiTheme="minorHAnsi" w:hAnsiTheme="minorHAnsi"/>
          <w:i/>
          <w:iCs/>
          <w:color w:val="17365D" w:themeColor="text2" w:themeShade="BF"/>
          <w:lang w:val="ro-RO"/>
        </w:rPr>
        <w:t xml:space="preserve">i pe utilizarea de soluţii digitale/de tip TIC în procesul de predare </w:t>
      </w:r>
      <w:r w:rsidRPr="00C318FA">
        <w:rPr>
          <w:rFonts w:asciiTheme="minorHAnsi" w:hAnsiTheme="minorHAnsi"/>
          <w:iCs/>
          <w:color w:val="17365D" w:themeColor="text2" w:themeShade="BF"/>
          <w:lang w:val="ro-RO"/>
        </w:rPr>
        <w:t xml:space="preserve">nu reiterează </w:t>
      </w:r>
      <w:r w:rsidR="00AF7215" w:rsidRPr="00C318FA">
        <w:rPr>
          <w:rFonts w:asciiTheme="minorHAnsi" w:hAnsiTheme="minorHAnsi"/>
          <w:iCs/>
          <w:color w:val="17365D" w:themeColor="text2" w:themeShade="BF"/>
          <w:lang w:val="ro-RO"/>
        </w:rPr>
        <w:t xml:space="preserve">într-un mod clar </w:t>
      </w:r>
      <w:r w:rsidRPr="00C318FA">
        <w:rPr>
          <w:rFonts w:asciiTheme="minorHAnsi" w:hAnsiTheme="minorHAnsi"/>
          <w:iCs/>
          <w:color w:val="17365D" w:themeColor="text2" w:themeShade="BF"/>
          <w:lang w:val="ro-RO"/>
        </w:rPr>
        <w:t>schimbarea</w:t>
      </w:r>
      <w:r w:rsidR="00AF7215" w:rsidRPr="00C318FA">
        <w:rPr>
          <w:rFonts w:asciiTheme="minorHAnsi" w:hAnsiTheme="minorHAnsi"/>
          <w:iCs/>
          <w:color w:val="17365D" w:themeColor="text2" w:themeShade="BF"/>
          <w:lang w:val="ro-RO"/>
        </w:rPr>
        <w:t xml:space="preserve"> care trebuie să fie realizată</w:t>
      </w:r>
      <w:r w:rsidRPr="00C318FA">
        <w:rPr>
          <w:rFonts w:asciiTheme="minorHAnsi" w:hAnsiTheme="minorHAnsi"/>
          <w:iCs/>
          <w:color w:val="17365D" w:themeColor="text2" w:themeShade="BF"/>
          <w:lang w:val="ro-RO"/>
        </w:rPr>
        <w:t xml:space="preserve">. Termenii </w:t>
      </w:r>
      <w:r w:rsidRPr="00C318FA">
        <w:rPr>
          <w:rFonts w:asciiTheme="minorHAnsi" w:hAnsiTheme="minorHAnsi"/>
          <w:i/>
          <w:iCs/>
          <w:color w:val="17365D" w:themeColor="text2" w:themeShade="BF"/>
          <w:lang w:val="ro-RO"/>
        </w:rPr>
        <w:t>optimizat</w:t>
      </w:r>
      <w:r w:rsidR="005861D0" w:rsidRPr="00C318FA">
        <w:rPr>
          <w:rFonts w:asciiTheme="minorHAnsi" w:hAnsiTheme="minorHAnsi"/>
          <w:i/>
          <w:iCs/>
          <w:color w:val="17365D" w:themeColor="text2" w:themeShade="BF"/>
          <w:lang w:val="ro-RO"/>
        </w:rPr>
        <w:t>ă</w:t>
      </w:r>
      <w:r w:rsidRPr="00C318FA">
        <w:rPr>
          <w:rFonts w:asciiTheme="minorHAnsi" w:hAnsiTheme="minorHAnsi"/>
          <w:iCs/>
          <w:color w:val="17365D" w:themeColor="text2" w:themeShade="BF"/>
          <w:lang w:val="ro-RO"/>
        </w:rPr>
        <w:t xml:space="preserve">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i </w:t>
      </w:r>
      <w:r w:rsidRPr="00C318FA">
        <w:rPr>
          <w:rFonts w:asciiTheme="minorHAnsi" w:hAnsiTheme="minorHAnsi"/>
          <w:i/>
          <w:iCs/>
          <w:color w:val="17365D" w:themeColor="text2" w:themeShade="BF"/>
          <w:lang w:val="ro-RO"/>
        </w:rPr>
        <w:t>atractiv</w:t>
      </w:r>
      <w:r w:rsidR="005861D0" w:rsidRPr="00C318FA">
        <w:rPr>
          <w:rFonts w:asciiTheme="minorHAnsi" w:hAnsiTheme="minorHAnsi"/>
          <w:i/>
          <w:iCs/>
          <w:color w:val="17365D" w:themeColor="text2" w:themeShade="BF"/>
          <w:lang w:val="ro-RO"/>
        </w:rPr>
        <w:t>ă</w:t>
      </w:r>
      <w:r w:rsidRPr="00C318FA">
        <w:rPr>
          <w:rFonts w:asciiTheme="minorHAnsi" w:hAnsiTheme="minorHAnsi"/>
          <w:iCs/>
          <w:color w:val="17365D" w:themeColor="text2" w:themeShade="BF"/>
          <w:lang w:val="ro-RO"/>
        </w:rPr>
        <w:t xml:space="preserve"> sunt destul de vagi. </w:t>
      </w: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realizarea </w:t>
      </w:r>
      <w:r w:rsidR="00FB3912" w:rsidRPr="00C318FA">
        <w:rPr>
          <w:rFonts w:asciiTheme="minorHAnsi" w:hAnsiTheme="minorHAnsi"/>
          <w:iCs/>
          <w:color w:val="17365D" w:themeColor="text2" w:themeShade="BF"/>
          <w:lang w:val="ro-RO"/>
        </w:rPr>
        <w:t>schimbării preconizate.</w:t>
      </w:r>
    </w:p>
    <w:p w:rsidR="00C12CF3" w:rsidRPr="00C318FA" w:rsidRDefault="00D11669"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6.6</w:t>
      </w:r>
      <w:r w:rsidR="00C12CF3" w:rsidRPr="00C318FA">
        <w:rPr>
          <w:rFonts w:asciiTheme="minorHAnsi" w:hAnsiTheme="minorHAnsi"/>
          <w:b/>
          <w:bCs/>
          <w:i/>
          <w:iCs/>
          <w:color w:val="17365D" w:themeColor="text2" w:themeShade="BF"/>
          <w:lang w:val="ro-RO"/>
        </w:rPr>
        <w:t xml:space="preserve"> -</w:t>
      </w:r>
      <w:r w:rsidR="002E14F5" w:rsidRPr="00C318FA">
        <w:rPr>
          <w:rFonts w:asciiTheme="minorHAnsi" w:hAnsiTheme="minorHAnsi"/>
          <w:b/>
          <w:bCs/>
          <w:i/>
          <w:iCs/>
          <w:color w:val="17365D" w:themeColor="text2" w:themeShade="BF"/>
          <w:lang w:val="ro-RO"/>
        </w:rPr>
        <w:t xml:space="preserve"> </w:t>
      </w:r>
      <w:r w:rsidR="002E4F70" w:rsidRPr="00C318FA">
        <w:rPr>
          <w:rFonts w:asciiTheme="minorHAnsi" w:hAnsiTheme="minorHAnsi"/>
          <w:i/>
          <w:iCs/>
          <w:color w:val="17365D" w:themeColor="text2" w:themeShade="BF"/>
          <w:lang w:val="ro-RO"/>
        </w:rPr>
        <w:t>Îmbunătă</w:t>
      </w:r>
      <w:r w:rsidR="00F431E3" w:rsidRPr="00C318FA">
        <w:rPr>
          <w:rFonts w:asciiTheme="minorHAnsi" w:hAnsiTheme="minorHAnsi"/>
          <w:i/>
          <w:iCs/>
          <w:color w:val="17365D" w:themeColor="text2" w:themeShade="BF"/>
          <w:lang w:val="ro-RO"/>
        </w:rPr>
        <w:t>ţ</w:t>
      </w:r>
      <w:r w:rsidR="002E4F70" w:rsidRPr="00C318FA">
        <w:rPr>
          <w:rFonts w:asciiTheme="minorHAnsi" w:hAnsiTheme="minorHAnsi"/>
          <w:i/>
          <w:iCs/>
          <w:color w:val="17365D" w:themeColor="text2" w:themeShade="BF"/>
          <w:lang w:val="ro-RO"/>
        </w:rPr>
        <w:t>irea competen</w:t>
      </w:r>
      <w:r w:rsidR="00F431E3" w:rsidRPr="00C318FA">
        <w:rPr>
          <w:rFonts w:asciiTheme="minorHAnsi" w:hAnsiTheme="minorHAnsi"/>
          <w:i/>
          <w:iCs/>
          <w:color w:val="17365D" w:themeColor="text2" w:themeShade="BF"/>
          <w:lang w:val="ro-RO"/>
        </w:rPr>
        <w:t>ţ</w:t>
      </w:r>
      <w:r w:rsidR="002E4F70" w:rsidRPr="00C318FA">
        <w:rPr>
          <w:rFonts w:asciiTheme="minorHAnsi" w:hAnsiTheme="minorHAnsi"/>
          <w:i/>
          <w:iCs/>
          <w:color w:val="17365D" w:themeColor="text2" w:themeShade="BF"/>
          <w:lang w:val="ro-RO"/>
        </w:rPr>
        <w:t>elor personalului didactic din învă</w:t>
      </w:r>
      <w:r w:rsidR="00F431E3" w:rsidRPr="00C318FA">
        <w:rPr>
          <w:rFonts w:asciiTheme="minorHAnsi" w:hAnsiTheme="minorHAnsi"/>
          <w:i/>
          <w:iCs/>
          <w:color w:val="17365D" w:themeColor="text2" w:themeShade="BF"/>
          <w:lang w:val="ro-RO"/>
        </w:rPr>
        <w:t>ţ</w:t>
      </w:r>
      <w:r w:rsidR="002E4F70" w:rsidRPr="00C318FA">
        <w:rPr>
          <w:rFonts w:asciiTheme="minorHAnsi" w:hAnsiTheme="minorHAnsi"/>
          <w:i/>
          <w:iCs/>
          <w:color w:val="17365D" w:themeColor="text2" w:themeShade="BF"/>
          <w:lang w:val="ro-RO"/>
        </w:rPr>
        <w:t xml:space="preserve">ământul pre-universitar în vederea promovării unor servicii educaţionale de calitate orientate pe nevoile elevilor </w:t>
      </w:r>
      <w:r w:rsidR="00F431E3" w:rsidRPr="00C318FA">
        <w:rPr>
          <w:rFonts w:asciiTheme="minorHAnsi" w:hAnsiTheme="minorHAnsi"/>
          <w:i/>
          <w:iCs/>
          <w:color w:val="17365D" w:themeColor="text2" w:themeShade="BF"/>
          <w:lang w:val="ro-RO"/>
        </w:rPr>
        <w:t>ş</w:t>
      </w:r>
      <w:r w:rsidR="002E4F70" w:rsidRPr="00C318FA">
        <w:rPr>
          <w:rFonts w:asciiTheme="minorHAnsi" w:hAnsiTheme="minorHAnsi"/>
          <w:i/>
          <w:iCs/>
          <w:color w:val="17365D" w:themeColor="text2" w:themeShade="BF"/>
          <w:lang w:val="ro-RO"/>
        </w:rPr>
        <w:t xml:space="preserve">i a unei </w:t>
      </w:r>
      <w:r w:rsidR="00F431E3" w:rsidRPr="00C318FA">
        <w:rPr>
          <w:rFonts w:asciiTheme="minorHAnsi" w:hAnsiTheme="minorHAnsi"/>
          <w:i/>
          <w:iCs/>
          <w:color w:val="17365D" w:themeColor="text2" w:themeShade="BF"/>
          <w:lang w:val="ro-RO"/>
        </w:rPr>
        <w:t>ş</w:t>
      </w:r>
      <w:r w:rsidR="002E4F70" w:rsidRPr="00C318FA">
        <w:rPr>
          <w:rFonts w:asciiTheme="minorHAnsi" w:hAnsiTheme="minorHAnsi"/>
          <w:i/>
          <w:iCs/>
          <w:color w:val="17365D" w:themeColor="text2" w:themeShade="BF"/>
          <w:lang w:val="ro-RO"/>
        </w:rPr>
        <w:t>coli incluzive</w:t>
      </w:r>
      <w:r w:rsidR="002E4F70"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reflectă </w:t>
      </w:r>
      <w:r w:rsidR="002E4F70" w:rsidRPr="00C318FA">
        <w:rPr>
          <w:rFonts w:asciiTheme="minorHAnsi" w:hAnsiTheme="minorHAnsi"/>
          <w:iCs/>
          <w:color w:val="17365D" w:themeColor="text2" w:themeShade="BF"/>
          <w:lang w:val="ro-RO"/>
        </w:rPr>
        <w:t>PI</w:t>
      </w:r>
      <w:r w:rsidR="00C12CF3" w:rsidRPr="00C318FA">
        <w:rPr>
          <w:rFonts w:asciiTheme="minorHAnsi" w:hAnsiTheme="minorHAnsi"/>
          <w:iCs/>
          <w:color w:val="17365D" w:themeColor="text2" w:themeShade="BF"/>
          <w:lang w:val="ro-RO"/>
        </w:rPr>
        <w:t>. Cu toate acestea, conceptele vagi, cum ar fi "</w:t>
      </w:r>
      <w:r w:rsidR="00C12CF3" w:rsidRPr="00C318FA">
        <w:rPr>
          <w:rFonts w:asciiTheme="minorHAnsi" w:hAnsiTheme="minorHAnsi"/>
          <w:i/>
          <w:iCs/>
          <w:color w:val="17365D" w:themeColor="text2" w:themeShade="BF"/>
          <w:lang w:val="ro-RO"/>
        </w:rPr>
        <w:t xml:space="preserve">promovarea serviciilor </w:t>
      </w:r>
      <w:r w:rsidR="002E14F5" w:rsidRPr="00C318FA">
        <w:rPr>
          <w:rFonts w:asciiTheme="minorHAnsi" w:hAnsiTheme="minorHAnsi"/>
          <w:i/>
          <w:iCs/>
          <w:color w:val="17365D" w:themeColor="text2" w:themeShade="BF"/>
          <w:lang w:val="ro-RO"/>
        </w:rPr>
        <w:t xml:space="preserve">educaţionale </w:t>
      </w:r>
      <w:r w:rsidR="00C12CF3" w:rsidRPr="00C318FA">
        <w:rPr>
          <w:rFonts w:asciiTheme="minorHAnsi" w:hAnsiTheme="minorHAnsi"/>
          <w:i/>
          <w:iCs/>
          <w:color w:val="17365D" w:themeColor="text2" w:themeShade="BF"/>
          <w:lang w:val="ro-RO"/>
        </w:rPr>
        <w:t>de calitate</w:t>
      </w:r>
      <w:r w:rsidR="00C12CF3" w:rsidRPr="00C318FA">
        <w:rPr>
          <w:rFonts w:asciiTheme="minorHAnsi" w:hAnsiTheme="minorHAnsi"/>
          <w:iCs/>
          <w:color w:val="17365D" w:themeColor="text2" w:themeShade="BF"/>
          <w:lang w:val="ro-RO"/>
        </w:rPr>
        <w:t>" ar trebui să fie evitate sau</w:t>
      </w:r>
      <w:r w:rsidR="002E14F5" w:rsidRPr="00C318FA">
        <w:rPr>
          <w:rFonts w:asciiTheme="minorHAnsi" w:hAnsiTheme="minorHAnsi"/>
          <w:iCs/>
          <w:color w:val="17365D" w:themeColor="text2" w:themeShade="BF"/>
          <w:lang w:val="ro-RO"/>
        </w:rPr>
        <w:t xml:space="preserve"> ar trebui</w:t>
      </w:r>
      <w:r w:rsidR="00C12CF3" w:rsidRPr="00C318FA">
        <w:rPr>
          <w:rFonts w:asciiTheme="minorHAnsi" w:hAnsiTheme="minorHAnsi"/>
          <w:iCs/>
          <w:color w:val="17365D" w:themeColor="text2" w:themeShade="BF"/>
          <w:lang w:val="ro-RO"/>
        </w:rPr>
        <w:t xml:space="preserve"> </w:t>
      </w:r>
      <w:r w:rsidR="002E14F5" w:rsidRPr="00C318FA">
        <w:rPr>
          <w:rFonts w:asciiTheme="minorHAnsi" w:hAnsiTheme="minorHAnsi"/>
          <w:iCs/>
          <w:color w:val="17365D" w:themeColor="text2" w:themeShade="BF"/>
          <w:lang w:val="ro-RO"/>
        </w:rPr>
        <w:t xml:space="preserve">definite </w:t>
      </w:r>
      <w:r w:rsidR="00C12CF3" w:rsidRPr="00C318FA">
        <w:rPr>
          <w:rFonts w:asciiTheme="minorHAnsi" w:hAnsiTheme="minorHAnsi"/>
          <w:iCs/>
          <w:color w:val="17365D" w:themeColor="text2" w:themeShade="BF"/>
          <w:lang w:val="ro-RO"/>
        </w:rPr>
        <w:t>mai bine.</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asteptat -</w:t>
      </w:r>
      <w:r w:rsidRPr="00C318FA">
        <w:rPr>
          <w:rFonts w:asciiTheme="minorHAnsi" w:hAnsiTheme="minorHAnsi"/>
          <w:iCs/>
          <w:color w:val="17365D" w:themeColor="text2" w:themeShade="BF"/>
          <w:lang w:val="ro-RO"/>
        </w:rPr>
        <w:t xml:space="preserve"> </w:t>
      </w:r>
      <w:r w:rsidR="00C16CC0" w:rsidRPr="00C318FA">
        <w:rPr>
          <w:rFonts w:asciiTheme="minorHAnsi" w:hAnsiTheme="minorHAnsi"/>
          <w:i/>
          <w:iCs/>
          <w:color w:val="17365D" w:themeColor="text2" w:themeShade="BF"/>
          <w:lang w:val="ro-RO"/>
        </w:rPr>
        <w:t>Competen</w:t>
      </w:r>
      <w:r w:rsidR="00F431E3" w:rsidRPr="00C318FA">
        <w:rPr>
          <w:rFonts w:asciiTheme="minorHAnsi" w:hAnsiTheme="minorHAnsi"/>
          <w:i/>
          <w:iCs/>
          <w:color w:val="17365D" w:themeColor="text2" w:themeShade="BF"/>
          <w:lang w:val="ro-RO"/>
        </w:rPr>
        <w:t>ţ</w:t>
      </w:r>
      <w:r w:rsidR="00C16CC0" w:rsidRPr="00C318FA">
        <w:rPr>
          <w:rFonts w:asciiTheme="minorHAnsi" w:hAnsiTheme="minorHAnsi"/>
          <w:i/>
          <w:iCs/>
          <w:color w:val="17365D" w:themeColor="text2" w:themeShade="BF"/>
          <w:lang w:val="ro-RO"/>
        </w:rPr>
        <w:t>e îmbunătă</w:t>
      </w:r>
      <w:r w:rsidR="00F431E3" w:rsidRPr="00C318FA">
        <w:rPr>
          <w:rFonts w:asciiTheme="minorHAnsi" w:hAnsiTheme="minorHAnsi"/>
          <w:i/>
          <w:iCs/>
          <w:color w:val="17365D" w:themeColor="text2" w:themeShade="BF"/>
          <w:lang w:val="ro-RO"/>
        </w:rPr>
        <w:t>ţ</w:t>
      </w:r>
      <w:r w:rsidR="00C16CC0" w:rsidRPr="00C318FA">
        <w:rPr>
          <w:rFonts w:asciiTheme="minorHAnsi" w:hAnsiTheme="minorHAnsi"/>
          <w:i/>
          <w:iCs/>
          <w:color w:val="17365D" w:themeColor="text2" w:themeShade="BF"/>
          <w:lang w:val="ro-RO"/>
        </w:rPr>
        <w:t>ite ale personalului didactic din învă</w:t>
      </w:r>
      <w:r w:rsidR="00F431E3" w:rsidRPr="00C318FA">
        <w:rPr>
          <w:rFonts w:asciiTheme="minorHAnsi" w:hAnsiTheme="minorHAnsi"/>
          <w:i/>
          <w:iCs/>
          <w:color w:val="17365D" w:themeColor="text2" w:themeShade="BF"/>
          <w:lang w:val="ro-RO"/>
        </w:rPr>
        <w:t>ţ</w:t>
      </w:r>
      <w:r w:rsidR="00C16CC0" w:rsidRPr="00C318FA">
        <w:rPr>
          <w:rFonts w:asciiTheme="minorHAnsi" w:hAnsiTheme="minorHAnsi"/>
          <w:i/>
          <w:iCs/>
          <w:color w:val="17365D" w:themeColor="text2" w:themeShade="BF"/>
          <w:lang w:val="ro-RO"/>
        </w:rPr>
        <w:t xml:space="preserve">ământul pre-universitar în vederea promovării unor servicii educaţionale de calitate orientate pe nevoile elevilor </w:t>
      </w:r>
      <w:r w:rsidR="00F431E3" w:rsidRPr="00C318FA">
        <w:rPr>
          <w:rFonts w:asciiTheme="minorHAnsi" w:hAnsiTheme="minorHAnsi"/>
          <w:i/>
          <w:iCs/>
          <w:color w:val="17365D" w:themeColor="text2" w:themeShade="BF"/>
          <w:lang w:val="ro-RO"/>
        </w:rPr>
        <w:t>ş</w:t>
      </w:r>
      <w:r w:rsidR="00C16CC0" w:rsidRPr="00C318FA">
        <w:rPr>
          <w:rFonts w:asciiTheme="minorHAnsi" w:hAnsiTheme="minorHAnsi"/>
          <w:i/>
          <w:iCs/>
          <w:color w:val="17365D" w:themeColor="text2" w:themeShade="BF"/>
          <w:lang w:val="ro-RO"/>
        </w:rPr>
        <w:t xml:space="preserve">i a unei </w:t>
      </w:r>
      <w:r w:rsidR="00F431E3" w:rsidRPr="00C318FA">
        <w:rPr>
          <w:rFonts w:asciiTheme="minorHAnsi" w:hAnsiTheme="minorHAnsi"/>
          <w:i/>
          <w:iCs/>
          <w:color w:val="17365D" w:themeColor="text2" w:themeShade="BF"/>
          <w:lang w:val="ro-RO"/>
        </w:rPr>
        <w:t>ş</w:t>
      </w:r>
      <w:r w:rsidR="00C16CC0" w:rsidRPr="00C318FA">
        <w:rPr>
          <w:rFonts w:asciiTheme="minorHAnsi" w:hAnsiTheme="minorHAnsi"/>
          <w:i/>
          <w:iCs/>
          <w:color w:val="17365D" w:themeColor="text2" w:themeShade="BF"/>
          <w:lang w:val="ro-RO"/>
        </w:rPr>
        <w:t>coli incluzive</w:t>
      </w:r>
      <w:r w:rsidR="00C16CC0" w:rsidRPr="00C318FA">
        <w:rPr>
          <w:rFonts w:asciiTheme="minorHAnsi" w:hAnsiTheme="minorHAnsi"/>
          <w:iCs/>
          <w:color w:val="17365D" w:themeColor="text2" w:themeShade="BF"/>
          <w:lang w:val="ro-RO"/>
        </w:rPr>
        <w:t xml:space="preserve"> </w:t>
      </w:r>
      <w:r w:rsidRPr="00C318FA">
        <w:rPr>
          <w:rFonts w:asciiTheme="minorHAnsi" w:hAnsiTheme="minorHAnsi"/>
          <w:iCs/>
          <w:color w:val="17365D" w:themeColor="text2" w:themeShade="BF"/>
          <w:lang w:val="ro-RO"/>
        </w:rPr>
        <w:t>este în concordan</w:t>
      </w:r>
      <w:r w:rsidR="009C76B6" w:rsidRPr="00C318FA">
        <w:rPr>
          <w:rFonts w:asciiTheme="minorHAnsi" w:hAnsiTheme="minorHAnsi"/>
          <w:iCs/>
          <w:color w:val="17365D" w:themeColor="text2" w:themeShade="BF"/>
          <w:lang w:val="ro-RO"/>
        </w:rPr>
        <w:t>ţ</w:t>
      </w:r>
      <w:r w:rsidR="00C16CC0" w:rsidRPr="00C318FA">
        <w:rPr>
          <w:rFonts w:asciiTheme="minorHAnsi" w:hAnsiTheme="minorHAnsi"/>
          <w:iCs/>
          <w:color w:val="17365D" w:themeColor="text2" w:themeShade="BF"/>
          <w:lang w:val="ro-RO"/>
        </w:rPr>
        <w:t>ă cu Obiectivul S</w:t>
      </w:r>
      <w:r w:rsidRPr="00C318FA">
        <w:rPr>
          <w:rFonts w:asciiTheme="minorHAnsi" w:hAnsiTheme="minorHAnsi"/>
          <w:iCs/>
          <w:color w:val="17365D" w:themeColor="text2" w:themeShade="BF"/>
          <w:lang w:val="ro-RO"/>
        </w:rPr>
        <w:t xml:space="preserve">pecific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i exprimă schimbarea </w:t>
      </w:r>
      <w:r w:rsidR="00C16CC0" w:rsidRPr="00C318FA">
        <w:rPr>
          <w:rFonts w:asciiTheme="minorHAnsi" w:hAnsiTheme="minorHAnsi"/>
          <w:iCs/>
          <w:color w:val="17365D" w:themeColor="text2" w:themeShade="BF"/>
          <w:lang w:val="ro-RO"/>
        </w:rPr>
        <w:t>preconizată</w:t>
      </w:r>
      <w:r w:rsidRPr="00C318FA">
        <w:rPr>
          <w:rFonts w:asciiTheme="minorHAnsi" w:hAnsiTheme="minorHAnsi"/>
          <w:iCs/>
          <w:color w:val="17365D" w:themeColor="text2" w:themeShade="BF"/>
          <w:lang w:val="ro-RO"/>
        </w:rPr>
        <w:t>. Cu toate acestea, claritatea ar putea fi îmbunătă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ită prin adăugarea</w:t>
      </w:r>
      <w:r w:rsidR="00C16CC0" w:rsidRPr="00C318FA">
        <w:rPr>
          <w:rFonts w:asciiTheme="minorHAnsi" w:hAnsiTheme="minorHAnsi"/>
          <w:iCs/>
          <w:color w:val="17365D" w:themeColor="text2" w:themeShade="BF"/>
          <w:lang w:val="ro-RO"/>
        </w:rPr>
        <w:t xml:space="preserve"> </w:t>
      </w:r>
      <w:r w:rsidRPr="00C318FA">
        <w:rPr>
          <w:rFonts w:asciiTheme="minorHAnsi" w:hAnsiTheme="minorHAnsi"/>
          <w:i/>
          <w:iCs/>
          <w:color w:val="17365D" w:themeColor="text2" w:themeShade="BF"/>
          <w:lang w:val="ro-RO"/>
        </w:rPr>
        <w:t>competen</w:t>
      </w:r>
      <w:r w:rsidR="009C76B6"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 îmbunătă</w:t>
      </w:r>
      <w:r w:rsidR="009C76B6"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ite </w:t>
      </w:r>
      <w:r w:rsidR="00D21348"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dezvoltate </w:t>
      </w:r>
      <w:r w:rsidR="00C16CC0" w:rsidRPr="00C318FA">
        <w:rPr>
          <w:rFonts w:asciiTheme="minorHAnsi" w:hAnsiTheme="minorHAnsi"/>
          <w:i/>
          <w:iCs/>
          <w:color w:val="17365D" w:themeColor="text2" w:themeShade="BF"/>
          <w:lang w:val="ro-RO"/>
        </w:rPr>
        <w:t>prin certificare</w:t>
      </w:r>
      <w:r w:rsidR="00C16CC0" w:rsidRPr="00C318FA">
        <w:rPr>
          <w:rFonts w:asciiTheme="minorHAnsi" w:hAnsiTheme="minorHAnsi"/>
          <w:iCs/>
          <w:color w:val="17365D" w:themeColor="text2" w:themeShade="BF"/>
          <w:lang w:val="ro-RO"/>
        </w:rPr>
        <w:t xml:space="preserve"> </w:t>
      </w:r>
      <w:r w:rsidR="00D21348" w:rsidRPr="00C318FA">
        <w:rPr>
          <w:rFonts w:asciiTheme="minorHAnsi" w:hAnsiTheme="minorHAnsi"/>
          <w:iCs/>
          <w:color w:val="17365D" w:themeColor="text2" w:themeShade="BF"/>
          <w:lang w:val="ro-RO"/>
        </w:rPr>
        <w:t>ş</w:t>
      </w:r>
      <w:r w:rsidR="00C16CC0" w:rsidRPr="00C318FA">
        <w:rPr>
          <w:rFonts w:asciiTheme="minorHAnsi" w:hAnsiTheme="minorHAnsi"/>
          <w:iCs/>
          <w:color w:val="17365D" w:themeColor="text2" w:themeShade="BF"/>
          <w:lang w:val="ro-RO"/>
        </w:rPr>
        <w:t xml:space="preserve">i, de </w:t>
      </w:r>
      <w:r w:rsidRPr="00C318FA">
        <w:rPr>
          <w:rFonts w:asciiTheme="minorHAnsi" w:hAnsiTheme="minorHAnsi"/>
          <w:iCs/>
          <w:color w:val="17365D" w:themeColor="text2" w:themeShade="BF"/>
          <w:lang w:val="ro-RO"/>
        </w:rPr>
        <w:t>asemenea</w:t>
      </w:r>
      <w:r w:rsidR="00C16CC0" w:rsidRPr="00C318FA">
        <w:rPr>
          <w:rFonts w:asciiTheme="minorHAnsi" w:hAnsiTheme="minorHAnsi"/>
          <w:iCs/>
          <w:color w:val="17365D" w:themeColor="text2" w:themeShade="BF"/>
          <w:lang w:val="ro-RO"/>
        </w:rPr>
        <w:t>, prin</w:t>
      </w:r>
      <w:r w:rsidRPr="00C318FA">
        <w:rPr>
          <w:rFonts w:asciiTheme="minorHAnsi" w:hAnsiTheme="minorHAnsi"/>
          <w:iCs/>
          <w:color w:val="17365D" w:themeColor="text2" w:themeShade="BF"/>
          <w:lang w:val="ro-RO"/>
        </w:rPr>
        <w:t xml:space="preserve"> referire la </w:t>
      </w:r>
      <w:r w:rsidR="00C16CC0" w:rsidRPr="00C318FA">
        <w:rPr>
          <w:rFonts w:asciiTheme="minorHAnsi" w:hAnsiTheme="minorHAnsi"/>
          <w:iCs/>
          <w:color w:val="17365D" w:themeColor="text2" w:themeShade="BF"/>
          <w:lang w:val="ro-RO"/>
        </w:rPr>
        <w:t>managementul care este prevăzut</w:t>
      </w:r>
      <w:r w:rsidRPr="00C318FA">
        <w:rPr>
          <w:rFonts w:asciiTheme="minorHAnsi" w:hAnsiTheme="minorHAnsi"/>
          <w:iCs/>
          <w:color w:val="17365D" w:themeColor="text2" w:themeShade="BF"/>
          <w:lang w:val="ro-RO"/>
        </w:rPr>
        <w:t xml:space="preserve"> în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iune</w:t>
      </w:r>
      <w:r w:rsidR="00C16CC0" w:rsidRPr="00C318FA">
        <w:rPr>
          <w:rFonts w:asciiTheme="minorHAnsi" w:hAnsiTheme="minorHAnsi"/>
          <w:iCs/>
          <w:color w:val="17365D" w:themeColor="text2" w:themeShade="BF"/>
          <w:lang w:val="ro-RO"/>
        </w:rPr>
        <w:t>a</w:t>
      </w:r>
      <w:r w:rsidRPr="00C318FA">
        <w:rPr>
          <w:rFonts w:asciiTheme="minorHAnsi" w:hAnsiTheme="minorHAnsi"/>
          <w:iCs/>
          <w:color w:val="17365D" w:themeColor="text2" w:themeShade="BF"/>
          <w:lang w:val="ro-RO"/>
        </w:rPr>
        <w:t xml:space="preserve"> 6.6.1.</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realizarea </w:t>
      </w:r>
      <w:r w:rsidR="00AE7270" w:rsidRPr="00C318FA">
        <w:rPr>
          <w:rFonts w:asciiTheme="minorHAnsi" w:hAnsiTheme="minorHAnsi"/>
          <w:iCs/>
          <w:color w:val="17365D" w:themeColor="text2" w:themeShade="BF"/>
          <w:lang w:val="ro-RO"/>
        </w:rPr>
        <w:t>schimbării preconizate</w:t>
      </w:r>
      <w:r w:rsidR="00BF2AEF" w:rsidRPr="00C318FA">
        <w:rPr>
          <w:rFonts w:asciiTheme="minorHAnsi" w:hAnsiTheme="minorHAnsi"/>
          <w:iCs/>
          <w:color w:val="17365D" w:themeColor="text2" w:themeShade="BF"/>
          <w:lang w:val="ro-RO"/>
        </w:rPr>
        <w:t>.</w:t>
      </w:r>
    </w:p>
    <w:p w:rsidR="00AE7270" w:rsidRPr="00C318FA" w:rsidRDefault="00AE7270" w:rsidP="001007FE">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PI</w:t>
      </w:r>
      <w:r w:rsidR="00C12CF3" w:rsidRPr="00C318FA">
        <w:rPr>
          <w:rFonts w:asciiTheme="minorHAnsi" w:hAnsiTheme="minorHAnsi"/>
          <w:b/>
          <w:iCs/>
          <w:color w:val="17365D" w:themeColor="text2" w:themeShade="BF"/>
          <w:lang w:val="ro-RO"/>
        </w:rPr>
        <w:t xml:space="preserve"> 10.2</w:t>
      </w:r>
      <w:r w:rsidR="00C12CF3" w:rsidRPr="00C318FA">
        <w:rPr>
          <w:rFonts w:asciiTheme="minorHAnsi" w:hAnsiTheme="minorHAnsi"/>
          <w:color w:val="17365D" w:themeColor="text2" w:themeShade="BF"/>
          <w:lang w:val="ro-RO"/>
        </w:rPr>
        <w:t xml:space="preserve"> - </w:t>
      </w:r>
      <w:r w:rsidR="001007FE" w:rsidRPr="00C318FA">
        <w:rPr>
          <w:rFonts w:asciiTheme="minorHAnsi" w:hAnsiTheme="minorHAnsi"/>
          <w:i/>
          <w:iCs/>
          <w:color w:val="17365D" w:themeColor="text2" w:themeShade="BF"/>
          <w:lang w:val="ro-RO"/>
        </w:rPr>
        <w:t>Îmbunătă</w:t>
      </w:r>
      <w:r w:rsidR="00F431E3" w:rsidRPr="00C318FA">
        <w:rPr>
          <w:rFonts w:asciiTheme="minorHAnsi" w:hAnsiTheme="minorHAnsi"/>
          <w:i/>
          <w:iCs/>
          <w:color w:val="17365D" w:themeColor="text2" w:themeShade="BF"/>
          <w:lang w:val="ro-RO"/>
        </w:rPr>
        <w:t>ţ</w:t>
      </w:r>
      <w:r w:rsidR="001007FE" w:rsidRPr="00C318FA">
        <w:rPr>
          <w:rFonts w:asciiTheme="minorHAnsi" w:hAnsiTheme="minorHAnsi"/>
          <w:i/>
          <w:iCs/>
          <w:color w:val="17365D" w:themeColor="text2" w:themeShade="BF"/>
          <w:lang w:val="ro-RO"/>
        </w:rPr>
        <w:t>irea calită</w:t>
      </w:r>
      <w:r w:rsidR="00F431E3" w:rsidRPr="00C318FA">
        <w:rPr>
          <w:rFonts w:asciiTheme="minorHAnsi" w:hAnsiTheme="minorHAnsi"/>
          <w:i/>
          <w:iCs/>
          <w:color w:val="17365D" w:themeColor="text2" w:themeShade="BF"/>
          <w:lang w:val="ro-RO"/>
        </w:rPr>
        <w:t>ţ</w:t>
      </w:r>
      <w:r w:rsidR="001007FE" w:rsidRPr="00C318FA">
        <w:rPr>
          <w:rFonts w:asciiTheme="minorHAnsi" w:hAnsiTheme="minorHAnsi"/>
          <w:i/>
          <w:iCs/>
          <w:color w:val="17365D" w:themeColor="text2" w:themeShade="BF"/>
          <w:lang w:val="ro-RO"/>
        </w:rPr>
        <w:t xml:space="preserve">ii </w:t>
      </w:r>
      <w:r w:rsidR="00F431E3" w:rsidRPr="00C318FA">
        <w:rPr>
          <w:rFonts w:asciiTheme="minorHAnsi" w:hAnsiTheme="minorHAnsi"/>
          <w:i/>
          <w:iCs/>
          <w:color w:val="17365D" w:themeColor="text2" w:themeShade="BF"/>
          <w:lang w:val="ro-RO"/>
        </w:rPr>
        <w:t>ş</w:t>
      </w:r>
      <w:r w:rsidR="001007FE" w:rsidRPr="00C318FA">
        <w:rPr>
          <w:rFonts w:asciiTheme="minorHAnsi" w:hAnsiTheme="minorHAnsi"/>
          <w:i/>
          <w:iCs/>
          <w:color w:val="17365D" w:themeColor="text2" w:themeShade="BF"/>
          <w:lang w:val="ro-RO"/>
        </w:rPr>
        <w:t>i a eficien</w:t>
      </w:r>
      <w:r w:rsidR="00F431E3" w:rsidRPr="00C318FA">
        <w:rPr>
          <w:rFonts w:asciiTheme="minorHAnsi" w:hAnsiTheme="minorHAnsi"/>
          <w:i/>
          <w:iCs/>
          <w:color w:val="17365D" w:themeColor="text2" w:themeShade="BF"/>
          <w:lang w:val="ro-RO"/>
        </w:rPr>
        <w:t>ţ</w:t>
      </w:r>
      <w:r w:rsidR="001007FE" w:rsidRPr="00C318FA">
        <w:rPr>
          <w:rFonts w:asciiTheme="minorHAnsi" w:hAnsiTheme="minorHAnsi"/>
          <w:i/>
          <w:iCs/>
          <w:color w:val="17365D" w:themeColor="text2" w:themeShade="BF"/>
          <w:lang w:val="ro-RO"/>
        </w:rPr>
        <w:t>ei învă</w:t>
      </w:r>
      <w:r w:rsidR="00F431E3" w:rsidRPr="00C318FA">
        <w:rPr>
          <w:rFonts w:asciiTheme="minorHAnsi" w:hAnsiTheme="minorHAnsi"/>
          <w:i/>
          <w:iCs/>
          <w:color w:val="17365D" w:themeColor="text2" w:themeShade="BF"/>
          <w:lang w:val="ro-RO"/>
        </w:rPr>
        <w:t>ţ</w:t>
      </w:r>
      <w:r w:rsidR="001007FE" w:rsidRPr="00C318FA">
        <w:rPr>
          <w:rFonts w:asciiTheme="minorHAnsi" w:hAnsiTheme="minorHAnsi"/>
          <w:i/>
          <w:iCs/>
          <w:color w:val="17365D" w:themeColor="text2" w:themeShade="BF"/>
          <w:lang w:val="ro-RO"/>
        </w:rPr>
        <w:t>ământului ter</w:t>
      </w:r>
      <w:r w:rsidR="00F431E3" w:rsidRPr="00C318FA">
        <w:rPr>
          <w:rFonts w:asciiTheme="minorHAnsi" w:hAnsiTheme="minorHAnsi"/>
          <w:i/>
          <w:iCs/>
          <w:color w:val="17365D" w:themeColor="text2" w:themeShade="BF"/>
          <w:lang w:val="ro-RO"/>
        </w:rPr>
        <w:t>ţ</w:t>
      </w:r>
      <w:r w:rsidR="001007FE" w:rsidRPr="00C318FA">
        <w:rPr>
          <w:rFonts w:asciiTheme="minorHAnsi" w:hAnsiTheme="minorHAnsi"/>
          <w:i/>
          <w:iCs/>
          <w:color w:val="17365D" w:themeColor="text2" w:themeShade="BF"/>
          <w:lang w:val="ro-RO"/>
        </w:rPr>
        <w:t xml:space="preserve">iar </w:t>
      </w:r>
      <w:r w:rsidR="00F431E3" w:rsidRPr="00C318FA">
        <w:rPr>
          <w:rFonts w:asciiTheme="minorHAnsi" w:hAnsiTheme="minorHAnsi"/>
          <w:i/>
          <w:iCs/>
          <w:color w:val="17365D" w:themeColor="text2" w:themeShade="BF"/>
          <w:lang w:val="ro-RO"/>
        </w:rPr>
        <w:t>ş</w:t>
      </w:r>
      <w:r w:rsidR="001007FE" w:rsidRPr="00C318FA">
        <w:rPr>
          <w:rFonts w:asciiTheme="minorHAnsi" w:hAnsiTheme="minorHAnsi"/>
          <w:i/>
          <w:iCs/>
          <w:color w:val="17365D" w:themeColor="text2" w:themeShade="BF"/>
          <w:lang w:val="ro-RO"/>
        </w:rPr>
        <w:t xml:space="preserve">i a celui echivalent </w:t>
      </w:r>
      <w:r w:rsidR="00F431E3" w:rsidRPr="00C318FA">
        <w:rPr>
          <w:rFonts w:asciiTheme="minorHAnsi" w:hAnsiTheme="minorHAnsi"/>
          <w:i/>
          <w:iCs/>
          <w:color w:val="17365D" w:themeColor="text2" w:themeShade="BF"/>
          <w:lang w:val="ro-RO"/>
        </w:rPr>
        <w:t>ş</w:t>
      </w:r>
      <w:r w:rsidR="001007FE" w:rsidRPr="00C318FA">
        <w:rPr>
          <w:rFonts w:asciiTheme="minorHAnsi" w:hAnsiTheme="minorHAnsi"/>
          <w:i/>
          <w:iCs/>
          <w:color w:val="17365D" w:themeColor="text2" w:themeShade="BF"/>
          <w:lang w:val="ro-RO"/>
        </w:rPr>
        <w:t>i a accesului la acestea, în vederea cre</w:t>
      </w:r>
      <w:r w:rsidR="00F431E3" w:rsidRPr="00C318FA">
        <w:rPr>
          <w:rFonts w:asciiTheme="minorHAnsi" w:hAnsiTheme="minorHAnsi"/>
          <w:i/>
          <w:iCs/>
          <w:color w:val="17365D" w:themeColor="text2" w:themeShade="BF"/>
          <w:lang w:val="ro-RO"/>
        </w:rPr>
        <w:t>ş</w:t>
      </w:r>
      <w:r w:rsidR="001007FE" w:rsidRPr="00C318FA">
        <w:rPr>
          <w:rFonts w:asciiTheme="minorHAnsi" w:hAnsiTheme="minorHAnsi"/>
          <w:i/>
          <w:iCs/>
          <w:color w:val="17365D" w:themeColor="text2" w:themeShade="BF"/>
          <w:lang w:val="ro-RO"/>
        </w:rPr>
        <w:t xml:space="preserve">terii participării </w:t>
      </w:r>
      <w:r w:rsidR="00F431E3" w:rsidRPr="00C318FA">
        <w:rPr>
          <w:rFonts w:asciiTheme="minorHAnsi" w:hAnsiTheme="minorHAnsi"/>
          <w:i/>
          <w:iCs/>
          <w:color w:val="17365D" w:themeColor="text2" w:themeShade="BF"/>
          <w:lang w:val="ro-RO"/>
        </w:rPr>
        <w:t>ş</w:t>
      </w:r>
      <w:r w:rsidR="001007FE" w:rsidRPr="00C318FA">
        <w:rPr>
          <w:rFonts w:asciiTheme="minorHAnsi" w:hAnsiTheme="minorHAnsi"/>
          <w:i/>
          <w:iCs/>
          <w:color w:val="17365D" w:themeColor="text2" w:themeShade="BF"/>
          <w:lang w:val="ro-RO"/>
        </w:rPr>
        <w:t>i a nivelului de educa</w:t>
      </w:r>
      <w:r w:rsidR="00F431E3" w:rsidRPr="00C318FA">
        <w:rPr>
          <w:rFonts w:asciiTheme="minorHAnsi" w:hAnsiTheme="minorHAnsi"/>
          <w:i/>
          <w:iCs/>
          <w:color w:val="17365D" w:themeColor="text2" w:themeShade="BF"/>
          <w:lang w:val="ro-RO"/>
        </w:rPr>
        <w:t>ţ</w:t>
      </w:r>
      <w:r w:rsidR="001007FE" w:rsidRPr="00C318FA">
        <w:rPr>
          <w:rFonts w:asciiTheme="minorHAnsi" w:hAnsiTheme="minorHAnsi"/>
          <w:i/>
          <w:iCs/>
          <w:color w:val="17365D" w:themeColor="text2" w:themeShade="BF"/>
          <w:lang w:val="ro-RO"/>
        </w:rPr>
        <w:t xml:space="preserve">ie, în special pentru grupurile defavorizate </w:t>
      </w:r>
      <w:r w:rsidRPr="00C318FA">
        <w:rPr>
          <w:rFonts w:asciiTheme="minorHAnsi" w:hAnsiTheme="minorHAnsi"/>
          <w:iCs/>
          <w:color w:val="17365D" w:themeColor="text2" w:themeShade="BF"/>
          <w:lang w:val="ro-RO"/>
        </w:rPr>
        <w:t>reflectă nevoile şi provocările abordate în prima secţiune a PO. Această PI este defalcată în patru Obiective Specifice</w:t>
      </w:r>
    </w:p>
    <w:p w:rsidR="00C12CF3" w:rsidRPr="00C318FA" w:rsidRDefault="00F57414"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6.7</w:t>
      </w:r>
      <w:r w:rsidR="00C12CF3" w:rsidRPr="00C318FA">
        <w:rPr>
          <w:rFonts w:asciiTheme="minorHAnsi" w:hAnsiTheme="minorHAnsi"/>
          <w:b/>
          <w:bCs/>
          <w:i/>
          <w:iCs/>
          <w:color w:val="17365D" w:themeColor="text2" w:themeShade="BF"/>
          <w:lang w:val="ro-RO"/>
        </w:rPr>
        <w:t xml:space="preserve"> -</w:t>
      </w:r>
      <w:r w:rsidR="00C12CF3" w:rsidRPr="00C318FA">
        <w:rPr>
          <w:rFonts w:asciiTheme="minorHAnsi" w:hAnsiTheme="minorHAnsi"/>
          <w:b/>
          <w:bCs/>
          <w:iCs/>
          <w:color w:val="17365D" w:themeColor="text2" w:themeShade="BF"/>
          <w:lang w:val="ro-RO"/>
        </w:rPr>
        <w:t xml:space="preserve"> </w:t>
      </w:r>
      <w:r w:rsidR="00382AF8"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00382AF8" w:rsidRPr="00C318FA">
        <w:rPr>
          <w:rFonts w:asciiTheme="minorHAnsi" w:hAnsiTheme="minorHAnsi"/>
          <w:i/>
          <w:iCs/>
          <w:color w:val="17365D" w:themeColor="text2" w:themeShade="BF"/>
          <w:lang w:val="ro-RO"/>
        </w:rPr>
        <w:t>terea participării la învăţământul ter</w:t>
      </w:r>
      <w:r w:rsidR="00F431E3" w:rsidRPr="00C318FA">
        <w:rPr>
          <w:rFonts w:asciiTheme="minorHAnsi" w:hAnsiTheme="minorHAnsi"/>
          <w:i/>
          <w:iCs/>
          <w:color w:val="17365D" w:themeColor="text2" w:themeShade="BF"/>
          <w:lang w:val="ro-RO"/>
        </w:rPr>
        <w:t>ţ</w:t>
      </w:r>
      <w:r w:rsidR="00382AF8"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00382AF8" w:rsidRPr="00C318FA">
        <w:rPr>
          <w:rFonts w:asciiTheme="minorHAnsi" w:hAnsiTheme="minorHAnsi"/>
          <w:i/>
          <w:iCs/>
          <w:color w:val="17365D" w:themeColor="text2" w:themeShade="BF"/>
          <w:lang w:val="ro-RO"/>
        </w:rPr>
        <w:t>i non-universitare organizat în cadrul institu</w:t>
      </w:r>
      <w:r w:rsidR="00F431E3" w:rsidRPr="00C318FA">
        <w:rPr>
          <w:rFonts w:asciiTheme="minorHAnsi" w:hAnsiTheme="minorHAnsi"/>
          <w:i/>
          <w:iCs/>
          <w:color w:val="17365D" w:themeColor="text2" w:themeShade="BF"/>
          <w:lang w:val="ro-RO"/>
        </w:rPr>
        <w:t>ţ</w:t>
      </w:r>
      <w:r w:rsidR="00382AF8" w:rsidRPr="00C318FA">
        <w:rPr>
          <w:rFonts w:asciiTheme="minorHAnsi" w:hAnsiTheme="minorHAnsi"/>
          <w:i/>
          <w:iCs/>
          <w:color w:val="17365D" w:themeColor="text2" w:themeShade="BF"/>
          <w:lang w:val="ro-RO"/>
        </w:rPr>
        <w:t>iilor de  învăţământ superior acreditate în special pentru cei care provin din grupuri vulnerabile</w:t>
      </w:r>
      <w:r w:rsidR="00382AF8"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exprimă în mod clar schimbarea </w:t>
      </w:r>
      <w:r w:rsidRPr="00C318FA">
        <w:rPr>
          <w:rFonts w:asciiTheme="minorHAnsi" w:hAnsiTheme="minorHAnsi"/>
          <w:iCs/>
          <w:color w:val="17365D" w:themeColor="text2" w:themeShade="BF"/>
          <w:lang w:val="ro-RO"/>
        </w:rPr>
        <w:t>preconizată</w:t>
      </w:r>
      <w:r w:rsidR="00C12CF3" w:rsidRPr="00C318FA">
        <w:rPr>
          <w:rFonts w:asciiTheme="minorHAnsi" w:hAnsiTheme="minorHAnsi"/>
          <w:iCs/>
          <w:color w:val="17365D" w:themeColor="text2" w:themeShade="BF"/>
          <w:lang w:val="ro-RO"/>
        </w:rPr>
        <w:t>. Cu toate acestea, ar trebui să fie men</w:t>
      </w:r>
      <w:r w:rsidR="009C76B6" w:rsidRPr="00C318FA">
        <w:rPr>
          <w:rFonts w:asciiTheme="minorHAnsi" w:hAnsiTheme="minorHAnsi"/>
          <w:iCs/>
          <w:color w:val="17365D" w:themeColor="text2" w:themeShade="BF"/>
          <w:lang w:val="ro-RO"/>
        </w:rPr>
        <w:t>ţ</w:t>
      </w:r>
      <w:r w:rsidR="00C12CF3" w:rsidRPr="00C318FA">
        <w:rPr>
          <w:rFonts w:asciiTheme="minorHAnsi" w:hAnsiTheme="minorHAnsi"/>
          <w:iCs/>
          <w:color w:val="17365D" w:themeColor="text2" w:themeShade="BF"/>
          <w:lang w:val="ro-RO"/>
        </w:rPr>
        <w:t>ionat</w:t>
      </w:r>
      <w:r w:rsidRPr="00C318FA">
        <w:rPr>
          <w:rFonts w:asciiTheme="minorHAnsi" w:hAnsiTheme="minorHAnsi"/>
          <w:iCs/>
          <w:color w:val="17365D" w:themeColor="text2" w:themeShade="BF"/>
          <w:lang w:val="ro-RO"/>
        </w:rPr>
        <w:t>e</w:t>
      </w:r>
      <w:r w:rsidR="00C12CF3" w:rsidRPr="00C318FA">
        <w:rPr>
          <w:rFonts w:asciiTheme="minorHAnsi" w:hAnsiTheme="minorHAnsi"/>
          <w:iCs/>
          <w:color w:val="17365D" w:themeColor="text2" w:themeShade="BF"/>
          <w:lang w:val="ro-RO"/>
        </w:rPr>
        <w:t xml:space="preserve"> grupurile vulnerabile cele mai expuse.</w:t>
      </w:r>
    </w:p>
    <w:p w:rsidR="00C12CF3" w:rsidRPr="00C318FA" w:rsidRDefault="00C12CF3" w:rsidP="00382AF8">
      <w:pPr>
        <w:widowControl w:val="0"/>
        <w:spacing w:before="120" w:line="276" w:lineRule="auto"/>
        <w:rPr>
          <w:rFonts w:asciiTheme="minorHAnsi" w:hAnsiTheme="minorHAnsi"/>
          <w: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382AF8" w:rsidRPr="00C318FA">
        <w:rPr>
          <w:rFonts w:asciiTheme="minorHAnsi" w:hAnsiTheme="minorHAnsi"/>
          <w:i/>
          <w:iCs/>
          <w:color w:val="17365D" w:themeColor="text2" w:themeShade="BF"/>
          <w:lang w:val="ro-RO"/>
        </w:rPr>
        <w:t>Rata de cuprindere îmbunătă</w:t>
      </w:r>
      <w:r w:rsidR="00F431E3" w:rsidRPr="00C318FA">
        <w:rPr>
          <w:rFonts w:asciiTheme="minorHAnsi" w:hAnsiTheme="minorHAnsi"/>
          <w:i/>
          <w:iCs/>
          <w:color w:val="17365D" w:themeColor="text2" w:themeShade="BF"/>
          <w:lang w:val="ro-RO"/>
        </w:rPr>
        <w:t>ţ</w:t>
      </w:r>
      <w:r w:rsidR="00382AF8" w:rsidRPr="00C318FA">
        <w:rPr>
          <w:rFonts w:asciiTheme="minorHAnsi" w:hAnsiTheme="minorHAnsi"/>
          <w:i/>
          <w:iCs/>
          <w:color w:val="17365D" w:themeColor="text2" w:themeShade="BF"/>
          <w:lang w:val="ro-RO"/>
        </w:rPr>
        <w:t>ită în învă</w:t>
      </w:r>
      <w:r w:rsidR="00F431E3" w:rsidRPr="00C318FA">
        <w:rPr>
          <w:rFonts w:asciiTheme="minorHAnsi" w:hAnsiTheme="minorHAnsi"/>
          <w:i/>
          <w:iCs/>
          <w:color w:val="17365D" w:themeColor="text2" w:themeShade="BF"/>
          <w:lang w:val="ro-RO"/>
        </w:rPr>
        <w:t>ţ</w:t>
      </w:r>
      <w:r w:rsidR="00382AF8" w:rsidRPr="00C318FA">
        <w:rPr>
          <w:rFonts w:asciiTheme="minorHAnsi" w:hAnsiTheme="minorHAnsi"/>
          <w:i/>
          <w:iCs/>
          <w:color w:val="17365D" w:themeColor="text2" w:themeShade="BF"/>
          <w:lang w:val="ro-RO"/>
        </w:rPr>
        <w:t>ământul ter</w:t>
      </w:r>
      <w:r w:rsidR="00F431E3" w:rsidRPr="00C318FA">
        <w:rPr>
          <w:rFonts w:asciiTheme="minorHAnsi" w:hAnsiTheme="minorHAnsi"/>
          <w:i/>
          <w:iCs/>
          <w:color w:val="17365D" w:themeColor="text2" w:themeShade="BF"/>
          <w:lang w:val="ro-RO"/>
        </w:rPr>
        <w:t>ţ</w:t>
      </w:r>
      <w:r w:rsidR="00382AF8" w:rsidRPr="00C318FA">
        <w:rPr>
          <w:rFonts w:asciiTheme="minorHAnsi" w:hAnsiTheme="minorHAnsi"/>
          <w:i/>
          <w:iCs/>
          <w:color w:val="17365D" w:themeColor="text2" w:themeShade="BF"/>
          <w:lang w:val="ro-RO"/>
        </w:rPr>
        <w:t xml:space="preserve">iar, în special pentru categoriile dezavantajate de persoane </w:t>
      </w:r>
      <w:r w:rsidRPr="00C318FA">
        <w:rPr>
          <w:rFonts w:asciiTheme="minorHAnsi" w:hAnsiTheme="minorHAnsi"/>
          <w:iCs/>
          <w:color w:val="17365D" w:themeColor="text2" w:themeShade="BF"/>
          <w:lang w:val="ro-RO"/>
        </w:rPr>
        <w:t xml:space="preserve">reflectă modificarea </w:t>
      </w:r>
      <w:r w:rsidR="00247FB1" w:rsidRPr="00C318FA">
        <w:rPr>
          <w:rFonts w:asciiTheme="minorHAnsi" w:hAnsiTheme="minorHAnsi"/>
          <w:iCs/>
          <w:color w:val="17365D" w:themeColor="text2" w:themeShade="BF"/>
          <w:lang w:val="ro-RO"/>
        </w:rPr>
        <w:t>preconizată</w:t>
      </w:r>
      <w:r w:rsidRPr="00C318FA">
        <w:rPr>
          <w:rFonts w:asciiTheme="minorHAnsi" w:hAnsiTheme="minorHAnsi"/>
          <w:iCs/>
          <w:color w:val="17365D" w:themeColor="text2" w:themeShade="BF"/>
          <w:lang w:val="ro-RO"/>
        </w:rPr>
        <w:t>; cu toate acestea, claritatea ar putea fi îmbunătă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ită dacă </w:t>
      </w:r>
      <w:r w:rsidR="00247FB1" w:rsidRPr="00C318FA">
        <w:rPr>
          <w:rFonts w:asciiTheme="minorHAnsi" w:hAnsiTheme="minorHAnsi"/>
          <w:iCs/>
          <w:color w:val="17365D" w:themeColor="text2" w:themeShade="BF"/>
          <w:lang w:val="ro-RO"/>
        </w:rPr>
        <w:t>se reformulează</w:t>
      </w:r>
      <w:r w:rsidRPr="00C318FA">
        <w:rPr>
          <w:rFonts w:asciiTheme="minorHAnsi" w:hAnsiTheme="minorHAnsi"/>
          <w:iCs/>
          <w:color w:val="17365D" w:themeColor="text2" w:themeShade="BF"/>
          <w:lang w:val="ro-RO"/>
        </w:rPr>
        <w:t>. Al doilea rezultat a</w:t>
      </w:r>
      <w:r w:rsidR="00D21348" w:rsidRPr="00C318FA">
        <w:rPr>
          <w:rFonts w:asciiTheme="minorHAnsi" w:hAnsiTheme="minorHAnsi"/>
          <w:iCs/>
          <w:color w:val="17365D" w:themeColor="text2" w:themeShade="BF"/>
          <w:lang w:val="ro-RO"/>
        </w:rPr>
        <w:t>ş</w:t>
      </w:r>
      <w:r w:rsidR="00382AF8" w:rsidRPr="00C318FA">
        <w:rPr>
          <w:rFonts w:asciiTheme="minorHAnsi" w:hAnsiTheme="minorHAnsi"/>
          <w:iCs/>
          <w:color w:val="17365D" w:themeColor="text2" w:themeShade="BF"/>
          <w:lang w:val="ro-RO"/>
        </w:rPr>
        <w:t>teptat</w:t>
      </w:r>
      <w:r w:rsidRPr="00C318FA">
        <w:rPr>
          <w:rFonts w:asciiTheme="minorHAnsi" w:hAnsiTheme="minorHAnsi"/>
          <w:iCs/>
          <w:color w:val="17365D" w:themeColor="text2" w:themeShade="BF"/>
          <w:lang w:val="ro-RO"/>
        </w:rPr>
        <w:t xml:space="preserve"> - </w:t>
      </w:r>
      <w:r w:rsidR="00382AF8" w:rsidRPr="00C318FA">
        <w:rPr>
          <w:rFonts w:asciiTheme="minorHAnsi" w:hAnsiTheme="minorHAnsi"/>
          <w:i/>
          <w:iCs/>
          <w:color w:val="17365D" w:themeColor="text2" w:themeShade="BF"/>
          <w:lang w:val="ro-RO"/>
        </w:rPr>
        <w:t>Rata diminuată de abandon a studiilor ter</w:t>
      </w:r>
      <w:r w:rsidR="00F431E3" w:rsidRPr="00C318FA">
        <w:rPr>
          <w:rFonts w:asciiTheme="minorHAnsi" w:hAnsiTheme="minorHAnsi"/>
          <w:i/>
          <w:iCs/>
          <w:color w:val="17365D" w:themeColor="text2" w:themeShade="BF"/>
          <w:lang w:val="ro-RO"/>
        </w:rPr>
        <w:t>ţ</w:t>
      </w:r>
      <w:r w:rsidR="00382AF8" w:rsidRPr="00C318FA">
        <w:rPr>
          <w:rFonts w:asciiTheme="minorHAnsi" w:hAnsiTheme="minorHAnsi"/>
          <w:i/>
          <w:iCs/>
          <w:color w:val="17365D" w:themeColor="text2" w:themeShade="BF"/>
          <w:lang w:val="ro-RO"/>
        </w:rPr>
        <w:t>iare în special pentru categoriile dezavantajate de persoane</w:t>
      </w:r>
      <w:r w:rsidR="00382AF8" w:rsidRPr="00C318FA">
        <w:rPr>
          <w:rFonts w:asciiTheme="minorHAnsi" w:hAnsiTheme="minorHAnsi"/>
          <w:iCs/>
          <w:color w:val="17365D" w:themeColor="text2" w:themeShade="BF"/>
          <w:lang w:val="ro-RO"/>
        </w:rPr>
        <w:t xml:space="preserve"> </w:t>
      </w:r>
      <w:r w:rsidRPr="00C318FA">
        <w:rPr>
          <w:rFonts w:asciiTheme="minorHAnsi" w:hAnsiTheme="minorHAnsi"/>
          <w:iCs/>
          <w:color w:val="17365D" w:themeColor="text2" w:themeShade="BF"/>
          <w:lang w:val="ro-RO"/>
        </w:rPr>
        <w:t>nu este în concordan</w:t>
      </w:r>
      <w:r w:rsidR="009C76B6" w:rsidRPr="00C318FA">
        <w:rPr>
          <w:rFonts w:asciiTheme="minorHAnsi" w:hAnsiTheme="minorHAnsi"/>
          <w:iCs/>
          <w:color w:val="17365D" w:themeColor="text2" w:themeShade="BF"/>
          <w:lang w:val="ro-RO"/>
        </w:rPr>
        <w:t>ţ</w:t>
      </w:r>
      <w:r w:rsidR="00247FB1" w:rsidRPr="00C318FA">
        <w:rPr>
          <w:rFonts w:asciiTheme="minorHAnsi" w:hAnsiTheme="minorHAnsi"/>
          <w:iCs/>
          <w:color w:val="17365D" w:themeColor="text2" w:themeShade="BF"/>
          <w:lang w:val="ro-RO"/>
        </w:rPr>
        <w:t>ă cu Obiectivul S</w:t>
      </w:r>
      <w:r w:rsidRPr="00C318FA">
        <w:rPr>
          <w:rFonts w:asciiTheme="minorHAnsi" w:hAnsiTheme="minorHAnsi"/>
          <w:iCs/>
          <w:color w:val="17365D" w:themeColor="text2" w:themeShade="BF"/>
          <w:lang w:val="ro-RO"/>
        </w:rPr>
        <w:t>pecific, nici cu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iunile preconizate (</w:t>
      </w:r>
      <w:r w:rsidR="00247FB1" w:rsidRPr="00C318FA">
        <w:rPr>
          <w:rFonts w:asciiTheme="minorHAnsi" w:hAnsiTheme="minorHAnsi"/>
          <w:iCs/>
          <w:color w:val="17365D" w:themeColor="text2" w:themeShade="BF"/>
          <w:lang w:val="ro-RO"/>
        </w:rPr>
        <w:t xml:space="preserve">ex. </w:t>
      </w:r>
      <w:r w:rsidR="00BF2AEF" w:rsidRPr="00C318FA">
        <w:rPr>
          <w:rFonts w:asciiTheme="minorHAnsi" w:hAnsiTheme="minorHAnsi"/>
          <w:iCs/>
          <w:color w:val="17365D" w:themeColor="text2" w:themeShade="BF"/>
          <w:lang w:val="ro-RO"/>
        </w:rPr>
        <w:t>n</w:t>
      </w:r>
      <w:r w:rsidR="00247FB1" w:rsidRPr="00C318FA">
        <w:rPr>
          <w:rFonts w:asciiTheme="minorHAnsi" w:hAnsiTheme="minorHAnsi"/>
          <w:iCs/>
          <w:color w:val="17365D" w:themeColor="text2" w:themeShade="BF"/>
          <w:lang w:val="ro-RO"/>
        </w:rPr>
        <w:t xml:space="preserve">u </w:t>
      </w:r>
      <w:r w:rsidRPr="00C318FA">
        <w:rPr>
          <w:rFonts w:asciiTheme="minorHAnsi" w:hAnsiTheme="minorHAnsi"/>
          <w:iCs/>
          <w:color w:val="17365D" w:themeColor="text2" w:themeShade="BF"/>
          <w:lang w:val="ro-RO"/>
        </w:rPr>
        <w:t xml:space="preserve">se face referire </w:t>
      </w:r>
      <w:r w:rsidR="00247FB1" w:rsidRPr="00C318FA">
        <w:rPr>
          <w:rFonts w:asciiTheme="minorHAnsi" w:hAnsiTheme="minorHAnsi"/>
          <w:iCs/>
          <w:color w:val="17365D" w:themeColor="text2" w:themeShade="BF"/>
          <w:lang w:val="ro-RO"/>
        </w:rPr>
        <w:t>nici la</w:t>
      </w:r>
      <w:r w:rsidRPr="00C318FA">
        <w:rPr>
          <w:rFonts w:asciiTheme="minorHAnsi" w:hAnsiTheme="minorHAnsi"/>
          <w:iCs/>
          <w:color w:val="17365D" w:themeColor="text2" w:themeShade="BF"/>
          <w:lang w:val="ro-RO"/>
        </w:rPr>
        <w:t xml:space="preserve"> indic</w:t>
      </w:r>
      <w:r w:rsidR="00247FB1" w:rsidRPr="00C318FA">
        <w:rPr>
          <w:rFonts w:asciiTheme="minorHAnsi" w:hAnsiTheme="minorHAnsi"/>
          <w:iCs/>
          <w:color w:val="17365D" w:themeColor="text2" w:themeShade="BF"/>
          <w:lang w:val="ro-RO"/>
        </w:rPr>
        <w:t>atori nici la</w:t>
      </w:r>
      <w:r w:rsidRPr="00C318FA">
        <w:rPr>
          <w:rFonts w:asciiTheme="minorHAnsi" w:hAnsiTheme="minorHAnsi"/>
          <w:iCs/>
          <w:color w:val="17365D" w:themeColor="text2" w:themeShade="BF"/>
          <w:lang w:val="ro-RO"/>
        </w:rPr>
        <w:t xml:space="preserve">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iunile </w:t>
      </w:r>
      <w:r w:rsidR="00247FB1" w:rsidRPr="00C318FA">
        <w:rPr>
          <w:rFonts w:asciiTheme="minorHAnsi" w:hAnsiTheme="minorHAnsi"/>
          <w:iCs/>
          <w:color w:val="17365D" w:themeColor="text2" w:themeShade="BF"/>
          <w:lang w:val="ro-RO"/>
        </w:rPr>
        <w:t xml:space="preserve">referitoare la </w:t>
      </w:r>
      <w:r w:rsidR="00247FB1" w:rsidRPr="00C318FA">
        <w:rPr>
          <w:rFonts w:asciiTheme="minorHAnsi" w:hAnsiTheme="minorHAnsi"/>
          <w:i/>
          <w:iCs/>
          <w:color w:val="17365D" w:themeColor="text2" w:themeShade="BF"/>
          <w:lang w:val="ro-RO"/>
        </w:rPr>
        <w:t>abandon</w:t>
      </w:r>
      <w:r w:rsidRPr="00C318FA">
        <w:rPr>
          <w:rFonts w:asciiTheme="minorHAnsi" w:hAnsiTheme="minorHAnsi"/>
          <w:iCs/>
          <w:color w:val="17365D" w:themeColor="text2" w:themeShade="BF"/>
          <w:lang w:val="ro-RO"/>
        </w:rPr>
        <w:t>)</w:t>
      </w:r>
      <w:r w:rsidR="00E252B0" w:rsidRPr="00C318FA">
        <w:rPr>
          <w:rFonts w:asciiTheme="minorHAnsi" w:hAnsiTheme="minorHAnsi"/>
          <w:iCs/>
          <w:color w:val="17365D" w:themeColor="text2" w:themeShade="BF"/>
          <w:lang w:val="ro-RO"/>
        </w:rPr>
        <w:t>.</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realizarea </w:t>
      </w:r>
      <w:r w:rsidR="00BF2AEF" w:rsidRPr="00C318FA">
        <w:rPr>
          <w:rFonts w:asciiTheme="minorHAnsi" w:hAnsiTheme="minorHAnsi"/>
          <w:iCs/>
          <w:color w:val="17365D" w:themeColor="text2" w:themeShade="BF"/>
          <w:lang w:val="ro-RO"/>
        </w:rPr>
        <w:t>schimbării preconizate.</w:t>
      </w:r>
    </w:p>
    <w:p w:rsidR="00C12CF3" w:rsidRPr="00C318FA" w:rsidRDefault="00CD49F8" w:rsidP="00D25792">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6.8</w:t>
      </w:r>
      <w:r w:rsidR="00C12CF3" w:rsidRPr="00C318FA">
        <w:rPr>
          <w:rFonts w:asciiTheme="minorHAnsi" w:hAnsiTheme="minorHAnsi"/>
          <w:b/>
          <w:bCs/>
          <w:i/>
          <w:iCs/>
          <w:color w:val="17365D" w:themeColor="text2" w:themeShade="BF"/>
          <w:lang w:val="ro-RO"/>
        </w:rPr>
        <w:t xml:space="preserve"> -</w:t>
      </w:r>
      <w:r w:rsidR="00C12CF3" w:rsidRPr="00C318FA">
        <w:rPr>
          <w:rFonts w:asciiTheme="minorHAnsi" w:hAnsiTheme="minorHAnsi"/>
          <w:b/>
          <w:bCs/>
          <w:iCs/>
          <w:color w:val="17365D" w:themeColor="text2" w:themeShade="BF"/>
          <w:lang w:val="ro-RO"/>
        </w:rPr>
        <w:t xml:space="preserve"> </w:t>
      </w:r>
      <w:r w:rsidRPr="00C318FA">
        <w:rPr>
          <w:rFonts w:asciiTheme="minorHAnsi" w:hAnsiTheme="minorHAnsi"/>
          <w:i/>
          <w:iCs/>
          <w:color w:val="17365D" w:themeColor="text2" w:themeShade="BF"/>
          <w:lang w:val="ro-RO"/>
        </w:rPr>
        <w:t>Implementarea de măsuri sistemice în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ământul ter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non-universitar organizat în cadrul institu</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iilor de învăţământ superior acreditate pentru a facilita adaptarea la cerin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ele pie</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ei muncii</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reflectă </w:t>
      </w:r>
      <w:r w:rsidR="00D25792" w:rsidRPr="00C318FA">
        <w:rPr>
          <w:rFonts w:asciiTheme="minorHAnsi" w:hAnsiTheme="minorHAnsi"/>
          <w:iCs/>
          <w:color w:val="17365D" w:themeColor="text2" w:themeShade="BF"/>
          <w:lang w:val="ro-RO"/>
        </w:rPr>
        <w:t>PI</w:t>
      </w:r>
      <w:r w:rsidR="00C12CF3" w:rsidRPr="00C318FA">
        <w:rPr>
          <w:rFonts w:asciiTheme="minorHAnsi" w:hAnsiTheme="minorHAnsi"/>
          <w:iCs/>
          <w:color w:val="17365D" w:themeColor="text2" w:themeShade="BF"/>
          <w:lang w:val="ro-RO"/>
        </w:rPr>
        <w:t xml:space="preserve">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w:t>
      </w:r>
      <w:r w:rsidR="00C12CF3" w:rsidRPr="00C318FA">
        <w:rPr>
          <w:rFonts w:asciiTheme="minorHAnsi" w:hAnsiTheme="minorHAnsi"/>
          <w:b/>
          <w:iCs/>
          <w:color w:val="17365D" w:themeColor="text2" w:themeShade="BF"/>
          <w:lang w:val="ro-RO"/>
        </w:rPr>
        <w:t>rezultatele a</w:t>
      </w:r>
      <w:r w:rsidR="00D21348" w:rsidRPr="00C318FA">
        <w:rPr>
          <w:rFonts w:asciiTheme="minorHAnsi" w:hAnsiTheme="minorHAnsi"/>
          <w:b/>
          <w:iCs/>
          <w:color w:val="17365D" w:themeColor="text2" w:themeShade="BF"/>
          <w:lang w:val="ro-RO"/>
        </w:rPr>
        <w:t>ş</w:t>
      </w:r>
      <w:r w:rsidR="00C12CF3" w:rsidRPr="00C318FA">
        <w:rPr>
          <w:rFonts w:asciiTheme="minorHAnsi" w:hAnsiTheme="minorHAnsi"/>
          <w:b/>
          <w:iCs/>
          <w:color w:val="17365D" w:themeColor="text2" w:themeShade="BF"/>
          <w:lang w:val="ro-RO"/>
        </w:rPr>
        <w:t>teptate</w:t>
      </w:r>
      <w:r w:rsidR="00C12CF3" w:rsidRPr="00C318FA">
        <w:rPr>
          <w:rFonts w:asciiTheme="minorHAnsi" w:hAnsiTheme="minorHAnsi"/>
          <w:iCs/>
          <w:color w:val="17365D" w:themeColor="text2" w:themeShade="BF"/>
          <w:lang w:val="ro-RO"/>
        </w:rPr>
        <w:t xml:space="preserve"> - </w:t>
      </w:r>
      <w:r w:rsidR="00D25792" w:rsidRPr="00C318FA">
        <w:rPr>
          <w:rFonts w:asciiTheme="minorHAnsi" w:hAnsiTheme="minorHAnsi"/>
          <w:i/>
          <w:iCs/>
          <w:color w:val="17365D" w:themeColor="text2" w:themeShade="BF"/>
          <w:lang w:val="ro-RO"/>
        </w:rPr>
        <w:t>Sistem naţional de asigurare a calităţii pentru învăţământul superior actualizat în concordan</w:t>
      </w:r>
      <w:r w:rsidR="00F431E3" w:rsidRPr="00C318FA">
        <w:rPr>
          <w:rFonts w:asciiTheme="minorHAnsi" w:hAnsiTheme="minorHAnsi"/>
          <w:i/>
          <w:iCs/>
          <w:color w:val="17365D" w:themeColor="text2" w:themeShade="BF"/>
          <w:lang w:val="ro-RO"/>
        </w:rPr>
        <w:t>ţ</w:t>
      </w:r>
      <w:r w:rsidR="00D25792" w:rsidRPr="00C318FA">
        <w:rPr>
          <w:rFonts w:asciiTheme="minorHAnsi" w:hAnsiTheme="minorHAnsi"/>
          <w:i/>
          <w:iCs/>
          <w:color w:val="17365D" w:themeColor="text2" w:themeShade="BF"/>
          <w:lang w:val="ro-RO"/>
        </w:rPr>
        <w:t>ă cu cerin</w:t>
      </w:r>
      <w:r w:rsidR="00F431E3" w:rsidRPr="00C318FA">
        <w:rPr>
          <w:rFonts w:asciiTheme="minorHAnsi" w:hAnsiTheme="minorHAnsi"/>
          <w:i/>
          <w:iCs/>
          <w:color w:val="17365D" w:themeColor="text2" w:themeShade="BF"/>
          <w:lang w:val="ro-RO"/>
        </w:rPr>
        <w:t>ţ</w:t>
      </w:r>
      <w:r w:rsidR="00D25792" w:rsidRPr="00C318FA">
        <w:rPr>
          <w:rFonts w:asciiTheme="minorHAnsi" w:hAnsiTheme="minorHAnsi"/>
          <w:i/>
          <w:iCs/>
          <w:color w:val="17365D" w:themeColor="text2" w:themeShade="BF"/>
          <w:lang w:val="ro-RO"/>
        </w:rPr>
        <w:t>ele pie</w:t>
      </w:r>
      <w:r w:rsidR="00F431E3" w:rsidRPr="00C318FA">
        <w:rPr>
          <w:rFonts w:asciiTheme="minorHAnsi" w:hAnsiTheme="minorHAnsi"/>
          <w:i/>
          <w:iCs/>
          <w:color w:val="17365D" w:themeColor="text2" w:themeShade="BF"/>
          <w:lang w:val="ro-RO"/>
        </w:rPr>
        <w:t>ţ</w:t>
      </w:r>
      <w:r w:rsidR="00D25792" w:rsidRPr="00C318FA">
        <w:rPr>
          <w:rFonts w:asciiTheme="minorHAnsi" w:hAnsiTheme="minorHAnsi"/>
          <w:i/>
          <w:iCs/>
          <w:color w:val="17365D" w:themeColor="text2" w:themeShade="BF"/>
          <w:lang w:val="ro-RO"/>
        </w:rPr>
        <w:t xml:space="preserve">ei muncii </w:t>
      </w:r>
      <w:r w:rsidR="00D25792" w:rsidRPr="00C318FA">
        <w:rPr>
          <w:rFonts w:asciiTheme="minorHAnsi" w:hAnsiTheme="minorHAnsi"/>
          <w:iCs/>
          <w:color w:val="17365D" w:themeColor="text2" w:themeShade="BF"/>
          <w:lang w:val="ro-RO"/>
        </w:rPr>
        <w:t>şi</w:t>
      </w:r>
      <w:r w:rsidR="00D25792" w:rsidRPr="00C318FA">
        <w:rPr>
          <w:rFonts w:asciiTheme="minorHAnsi" w:hAnsiTheme="minorHAnsi"/>
          <w:i/>
          <w:iCs/>
          <w:color w:val="17365D" w:themeColor="text2" w:themeShade="BF"/>
          <w:lang w:val="ro-RO"/>
        </w:rPr>
        <w:t xml:space="preserve"> Mecanisme de management universitar îmbunătă</w:t>
      </w:r>
      <w:r w:rsidR="00F431E3" w:rsidRPr="00C318FA">
        <w:rPr>
          <w:rFonts w:asciiTheme="minorHAnsi" w:hAnsiTheme="minorHAnsi"/>
          <w:i/>
          <w:iCs/>
          <w:color w:val="17365D" w:themeColor="text2" w:themeShade="BF"/>
          <w:lang w:val="ro-RO"/>
        </w:rPr>
        <w:t>ţ</w:t>
      </w:r>
      <w:r w:rsidR="00D25792" w:rsidRPr="00C318FA">
        <w:rPr>
          <w:rFonts w:asciiTheme="minorHAnsi" w:hAnsiTheme="minorHAnsi"/>
          <w:i/>
          <w:iCs/>
          <w:color w:val="17365D" w:themeColor="text2" w:themeShade="BF"/>
          <w:lang w:val="ro-RO"/>
        </w:rPr>
        <w:t>ite, care să promoveze calitatea, inclusiv prin multi-calificarea pe baza anticipării competen</w:t>
      </w:r>
      <w:r w:rsidR="00F431E3" w:rsidRPr="00C318FA">
        <w:rPr>
          <w:rFonts w:asciiTheme="minorHAnsi" w:hAnsiTheme="minorHAnsi"/>
          <w:i/>
          <w:iCs/>
          <w:color w:val="17365D" w:themeColor="text2" w:themeShade="BF"/>
          <w:lang w:val="ro-RO"/>
        </w:rPr>
        <w:t>ţ</w:t>
      </w:r>
      <w:r w:rsidR="00D25792" w:rsidRPr="00C318FA">
        <w:rPr>
          <w:rFonts w:asciiTheme="minorHAnsi" w:hAnsiTheme="minorHAnsi"/>
          <w:i/>
          <w:iCs/>
          <w:color w:val="17365D" w:themeColor="text2" w:themeShade="BF"/>
          <w:lang w:val="ro-RO"/>
        </w:rPr>
        <w:t xml:space="preserve">elor solicitate de angajatori </w:t>
      </w:r>
      <w:r w:rsidR="00F431E3" w:rsidRPr="00C318FA">
        <w:rPr>
          <w:rFonts w:asciiTheme="minorHAnsi" w:hAnsiTheme="minorHAnsi"/>
          <w:i/>
          <w:iCs/>
          <w:color w:val="17365D" w:themeColor="text2" w:themeShade="BF"/>
          <w:lang w:val="ro-RO"/>
        </w:rPr>
        <w:t>ş</w:t>
      </w:r>
      <w:r w:rsidR="00D25792" w:rsidRPr="00C318FA">
        <w:rPr>
          <w:rFonts w:asciiTheme="minorHAnsi" w:hAnsiTheme="minorHAnsi"/>
          <w:i/>
          <w:iCs/>
          <w:color w:val="17365D" w:themeColor="text2" w:themeShade="BF"/>
          <w:lang w:val="ro-RO"/>
        </w:rPr>
        <w:t>i a con</w:t>
      </w:r>
      <w:r w:rsidR="00F431E3" w:rsidRPr="00C318FA">
        <w:rPr>
          <w:rFonts w:asciiTheme="minorHAnsi" w:hAnsiTheme="minorHAnsi"/>
          <w:i/>
          <w:iCs/>
          <w:color w:val="17365D" w:themeColor="text2" w:themeShade="BF"/>
          <w:lang w:val="ro-RO"/>
        </w:rPr>
        <w:t>ţ</w:t>
      </w:r>
      <w:r w:rsidR="00D25792" w:rsidRPr="00C318FA">
        <w:rPr>
          <w:rFonts w:asciiTheme="minorHAnsi" w:hAnsiTheme="minorHAnsi"/>
          <w:i/>
          <w:iCs/>
          <w:color w:val="17365D" w:themeColor="text2" w:themeShade="BF"/>
          <w:lang w:val="ro-RO"/>
        </w:rPr>
        <w:t>inutului inovator</w:t>
      </w:r>
      <w:r w:rsidR="00C12CF3" w:rsidRPr="00C318FA">
        <w:rPr>
          <w:rFonts w:asciiTheme="minorHAnsi" w:hAnsiTheme="minorHAnsi"/>
          <w:iCs/>
          <w:color w:val="17365D" w:themeColor="text2" w:themeShade="BF"/>
          <w:lang w:val="ro-RO"/>
        </w:rPr>
        <w:t xml:space="preserve">. </w:t>
      </w:r>
      <w:r w:rsidR="00C12CF3"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00C12CF3" w:rsidRPr="00C318FA">
        <w:rPr>
          <w:rFonts w:asciiTheme="minorHAnsi" w:hAnsiTheme="minorHAnsi"/>
          <w:b/>
          <w:iCs/>
          <w:color w:val="17365D" w:themeColor="text2" w:themeShade="BF"/>
          <w:lang w:val="ro-RO"/>
        </w:rPr>
        <w:t>iunile</w:t>
      </w:r>
      <w:r w:rsidR="00C12CF3" w:rsidRPr="00C318FA">
        <w:rPr>
          <w:rFonts w:asciiTheme="minorHAnsi" w:hAnsiTheme="minorHAnsi"/>
          <w:iCs/>
          <w:color w:val="17365D" w:themeColor="text2" w:themeShade="BF"/>
          <w:lang w:val="ro-RO"/>
        </w:rPr>
        <w:t xml:space="preserve"> propuse sunt relevante pentru realizarea </w:t>
      </w:r>
      <w:r w:rsidR="006040A3" w:rsidRPr="00C318FA">
        <w:rPr>
          <w:rFonts w:asciiTheme="minorHAnsi" w:hAnsiTheme="minorHAnsi"/>
          <w:iCs/>
          <w:color w:val="17365D" w:themeColor="text2" w:themeShade="BF"/>
          <w:lang w:val="ro-RO"/>
        </w:rPr>
        <w:t>schimbării preconizate.</w:t>
      </w:r>
    </w:p>
    <w:p w:rsidR="00C12CF3" w:rsidRPr="00C318FA" w:rsidRDefault="00CE36AD" w:rsidP="00F07F84">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6.9</w:t>
      </w:r>
      <w:r w:rsidR="00C12CF3" w:rsidRPr="00C318FA">
        <w:rPr>
          <w:rFonts w:asciiTheme="minorHAnsi" w:hAnsiTheme="minorHAnsi"/>
          <w:b/>
          <w:bCs/>
          <w:i/>
          <w:iCs/>
          <w:color w:val="17365D" w:themeColor="text2" w:themeShade="BF"/>
          <w:lang w:val="ro-RO"/>
        </w:rPr>
        <w:t xml:space="preserve"> -</w:t>
      </w:r>
      <w:r w:rsidR="00C12CF3" w:rsidRPr="00C318FA">
        <w:rPr>
          <w:rFonts w:asciiTheme="minorHAnsi" w:hAnsiTheme="minorHAnsi"/>
          <w:b/>
          <w:bCs/>
          <w:iCs/>
          <w:color w:val="17365D" w:themeColor="text2" w:themeShade="BF"/>
          <w:lang w:val="ro-RO"/>
        </w:rPr>
        <w:t xml:space="preserve"> </w:t>
      </w:r>
      <w:r w:rsidRPr="00C318FA">
        <w:rPr>
          <w:rFonts w:asciiTheme="minorHAnsi" w:hAnsiTheme="minorHAnsi"/>
          <w:i/>
          <w:iCs/>
          <w:color w:val="17365D" w:themeColor="text2" w:themeShade="BF"/>
          <w:lang w:val="ro-RO"/>
        </w:rPr>
        <w:t>Îmbunătă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irea nivelului de competen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 al personalului didactic din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ământul</w:t>
      </w:r>
      <w:r w:rsidRPr="00C318FA">
        <w:rPr>
          <w:rFonts w:asciiTheme="minorHAnsi" w:hAnsiTheme="minorHAnsi"/>
          <w:bCs/>
          <w:i/>
          <w:iCs/>
          <w:color w:val="17365D" w:themeColor="text2" w:themeShade="BF"/>
          <w:lang w:val="ro-RO"/>
        </w:rPr>
        <w:t xml:space="preserve"> </w:t>
      </w:r>
      <w:r w:rsidRPr="00C318FA">
        <w:rPr>
          <w:rFonts w:asciiTheme="minorHAnsi" w:hAnsiTheme="minorHAnsi"/>
          <w:i/>
          <w:iCs/>
          <w:color w:val="17365D" w:themeColor="text2" w:themeShade="BF"/>
          <w:lang w:val="ro-RO"/>
        </w:rPr>
        <w:t>ter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non-universitar organizat în cadrul institu</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iilor de învăţământ superior acreditate</w:t>
      </w:r>
      <w:r w:rsidRPr="00C318FA" w:rsidDel="00A51368">
        <w:rPr>
          <w:rFonts w:asciiTheme="minorHAnsi" w:hAnsiTheme="minorHAnsi"/>
          <w:i/>
          <w:iCs/>
          <w:color w:val="17365D" w:themeColor="text2" w:themeShade="BF"/>
          <w:lang w:val="ro-RO"/>
        </w:rPr>
        <w:t xml:space="preserve"> </w:t>
      </w:r>
      <w:r w:rsidRPr="00C318FA">
        <w:rPr>
          <w:rFonts w:asciiTheme="minorHAnsi" w:hAnsiTheme="minorHAnsi"/>
          <w:bCs/>
          <w:i/>
          <w:iCs/>
          <w:color w:val="17365D" w:themeColor="text2" w:themeShade="BF"/>
          <w:lang w:val="ro-RO"/>
        </w:rPr>
        <w:t>în ceea ce priveşte conţinutul educaţional inovator şi resursele de învăţare moderne şi flexibile</w:t>
      </w:r>
      <w:r w:rsidRPr="00C318FA">
        <w:rPr>
          <w:rFonts w:asciiTheme="minorHAnsi" w:hAnsiTheme="minorHAnsi"/>
          <w:bCs/>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Cu toate acestea, </w:t>
      </w:r>
      <w:r w:rsidR="00061477" w:rsidRPr="00C318FA">
        <w:rPr>
          <w:rFonts w:asciiTheme="minorHAnsi" w:hAnsiTheme="minorHAnsi"/>
          <w:iCs/>
          <w:color w:val="17365D" w:themeColor="text2" w:themeShade="BF"/>
          <w:lang w:val="ro-RO"/>
        </w:rPr>
        <w:t>nu se face nici</w:t>
      </w:r>
      <w:r w:rsidR="00C12CF3" w:rsidRPr="00C318FA">
        <w:rPr>
          <w:rFonts w:asciiTheme="minorHAnsi" w:hAnsiTheme="minorHAnsi"/>
          <w:iCs/>
          <w:color w:val="17365D" w:themeColor="text2" w:themeShade="BF"/>
          <w:lang w:val="ro-RO"/>
        </w:rPr>
        <w:t>o men</w:t>
      </w:r>
      <w:r w:rsidR="009C76B6" w:rsidRPr="00C318FA">
        <w:rPr>
          <w:rFonts w:asciiTheme="minorHAnsi" w:hAnsiTheme="minorHAnsi"/>
          <w:iCs/>
          <w:color w:val="17365D" w:themeColor="text2" w:themeShade="BF"/>
          <w:lang w:val="ro-RO"/>
        </w:rPr>
        <w:t>ţ</w:t>
      </w:r>
      <w:r w:rsidR="00C12CF3" w:rsidRPr="00C318FA">
        <w:rPr>
          <w:rFonts w:asciiTheme="minorHAnsi" w:hAnsiTheme="minorHAnsi"/>
          <w:iCs/>
          <w:color w:val="17365D" w:themeColor="text2" w:themeShade="BF"/>
          <w:lang w:val="ro-RO"/>
        </w:rPr>
        <w:t>iune în ceea ce prive</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te personalul didactic implicat în managementul institu</w:t>
      </w:r>
      <w:r w:rsidR="009C76B6" w:rsidRPr="00C318FA">
        <w:rPr>
          <w:rFonts w:asciiTheme="minorHAnsi" w:hAnsiTheme="minorHAnsi"/>
          <w:iCs/>
          <w:color w:val="17365D" w:themeColor="text2" w:themeShade="BF"/>
          <w:lang w:val="ro-RO"/>
        </w:rPr>
        <w:t>ţ</w:t>
      </w:r>
      <w:r w:rsidR="00C12CF3" w:rsidRPr="00C318FA">
        <w:rPr>
          <w:rFonts w:asciiTheme="minorHAnsi" w:hAnsiTheme="minorHAnsi"/>
          <w:iCs/>
          <w:color w:val="17365D" w:themeColor="text2" w:themeShade="BF"/>
          <w:lang w:val="ro-RO"/>
        </w:rPr>
        <w:t>iilor men</w:t>
      </w:r>
      <w:r w:rsidR="009C76B6" w:rsidRPr="00C318FA">
        <w:rPr>
          <w:rFonts w:asciiTheme="minorHAnsi" w:hAnsiTheme="minorHAnsi"/>
          <w:iCs/>
          <w:color w:val="17365D" w:themeColor="text2" w:themeShade="BF"/>
          <w:lang w:val="ro-RO"/>
        </w:rPr>
        <w:t>ţ</w:t>
      </w:r>
      <w:r w:rsidR="00C12CF3" w:rsidRPr="00C318FA">
        <w:rPr>
          <w:rFonts w:asciiTheme="minorHAnsi" w:hAnsiTheme="minorHAnsi"/>
          <w:iCs/>
          <w:color w:val="17365D" w:themeColor="text2" w:themeShade="BF"/>
          <w:lang w:val="ro-RO"/>
        </w:rPr>
        <w:t>ionate mai sus.</w:t>
      </w:r>
    </w:p>
    <w:p w:rsidR="001F0E21" w:rsidRPr="00C318FA" w:rsidRDefault="00C12CF3" w:rsidP="001F0E21">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B456DD" w:rsidRPr="00C318FA">
        <w:rPr>
          <w:rFonts w:asciiTheme="minorHAnsi" w:hAnsiTheme="minorHAnsi"/>
          <w:i/>
          <w:iCs/>
          <w:color w:val="17365D" w:themeColor="text2" w:themeShade="BF"/>
          <w:lang w:val="ro-RO"/>
        </w:rPr>
        <w:t>Competen</w:t>
      </w:r>
      <w:r w:rsidR="00F431E3" w:rsidRPr="00C318FA">
        <w:rPr>
          <w:rFonts w:asciiTheme="minorHAnsi" w:hAnsiTheme="minorHAnsi"/>
          <w:i/>
          <w:iCs/>
          <w:color w:val="17365D" w:themeColor="text2" w:themeShade="BF"/>
          <w:lang w:val="ro-RO"/>
        </w:rPr>
        <w:t>ţ</w:t>
      </w:r>
      <w:r w:rsidR="00B456DD" w:rsidRPr="00C318FA">
        <w:rPr>
          <w:rFonts w:asciiTheme="minorHAnsi" w:hAnsiTheme="minorHAnsi"/>
          <w:i/>
          <w:iCs/>
          <w:color w:val="17365D" w:themeColor="text2" w:themeShade="BF"/>
          <w:lang w:val="ro-RO"/>
        </w:rPr>
        <w:t>e îmbunătă</w:t>
      </w:r>
      <w:r w:rsidR="00F431E3" w:rsidRPr="00C318FA">
        <w:rPr>
          <w:rFonts w:asciiTheme="minorHAnsi" w:hAnsiTheme="minorHAnsi"/>
          <w:i/>
          <w:iCs/>
          <w:color w:val="17365D" w:themeColor="text2" w:themeShade="BF"/>
          <w:lang w:val="ro-RO"/>
        </w:rPr>
        <w:t>ţ</w:t>
      </w:r>
      <w:r w:rsidR="00B456DD" w:rsidRPr="00C318FA">
        <w:rPr>
          <w:rFonts w:asciiTheme="minorHAnsi" w:hAnsiTheme="minorHAnsi"/>
          <w:i/>
          <w:iCs/>
          <w:color w:val="17365D" w:themeColor="text2" w:themeShade="BF"/>
          <w:lang w:val="ro-RO"/>
        </w:rPr>
        <w:t>ite ale p</w:t>
      </w:r>
      <w:r w:rsidR="00CE36AD" w:rsidRPr="00C318FA">
        <w:rPr>
          <w:rFonts w:asciiTheme="minorHAnsi" w:hAnsiTheme="minorHAnsi"/>
          <w:i/>
          <w:iCs/>
          <w:color w:val="17365D" w:themeColor="text2" w:themeShade="BF"/>
          <w:lang w:val="ro-RO"/>
        </w:rPr>
        <w:t>ersona</w:t>
      </w:r>
      <w:r w:rsidR="00B456DD" w:rsidRPr="00C318FA">
        <w:rPr>
          <w:rFonts w:asciiTheme="minorHAnsi" w:hAnsiTheme="minorHAnsi"/>
          <w:i/>
          <w:iCs/>
          <w:color w:val="17365D" w:themeColor="text2" w:themeShade="BF"/>
          <w:lang w:val="ro-RO"/>
        </w:rPr>
        <w:t>lului</w:t>
      </w:r>
      <w:r w:rsidR="00CE36AD" w:rsidRPr="00C318FA">
        <w:rPr>
          <w:rFonts w:asciiTheme="minorHAnsi" w:hAnsiTheme="minorHAnsi"/>
          <w:i/>
          <w:iCs/>
          <w:color w:val="17365D" w:themeColor="text2" w:themeShade="BF"/>
          <w:lang w:val="ro-RO"/>
        </w:rPr>
        <w:t xml:space="preserve"> didactic din învă</w:t>
      </w:r>
      <w:r w:rsidR="00F431E3" w:rsidRPr="00C318FA">
        <w:rPr>
          <w:rFonts w:asciiTheme="minorHAnsi" w:hAnsiTheme="minorHAnsi"/>
          <w:i/>
          <w:iCs/>
          <w:color w:val="17365D" w:themeColor="text2" w:themeShade="BF"/>
          <w:lang w:val="ro-RO"/>
        </w:rPr>
        <w:t>ţ</w:t>
      </w:r>
      <w:r w:rsidR="00CE36AD" w:rsidRPr="00C318FA">
        <w:rPr>
          <w:rFonts w:asciiTheme="minorHAnsi" w:hAnsiTheme="minorHAnsi"/>
          <w:i/>
          <w:iCs/>
          <w:color w:val="17365D" w:themeColor="text2" w:themeShade="BF"/>
          <w:lang w:val="ro-RO"/>
        </w:rPr>
        <w:t>ământul</w:t>
      </w:r>
      <w:r w:rsidR="00CE36AD" w:rsidRPr="00C318FA">
        <w:rPr>
          <w:rFonts w:asciiTheme="minorHAnsi" w:hAnsiTheme="minorHAnsi"/>
          <w:bCs/>
          <w:i/>
          <w:iCs/>
          <w:color w:val="17365D" w:themeColor="text2" w:themeShade="BF"/>
          <w:lang w:val="ro-RO"/>
        </w:rPr>
        <w:t xml:space="preserve"> </w:t>
      </w:r>
      <w:r w:rsidR="00CE36AD" w:rsidRPr="00C318FA">
        <w:rPr>
          <w:rFonts w:asciiTheme="minorHAnsi" w:hAnsiTheme="minorHAnsi"/>
          <w:i/>
          <w:iCs/>
          <w:color w:val="17365D" w:themeColor="text2" w:themeShade="BF"/>
          <w:lang w:val="ro-RO"/>
        </w:rPr>
        <w:t>ter</w:t>
      </w:r>
      <w:r w:rsidR="00F431E3" w:rsidRPr="00C318FA">
        <w:rPr>
          <w:rFonts w:asciiTheme="minorHAnsi" w:hAnsiTheme="minorHAnsi"/>
          <w:i/>
          <w:iCs/>
          <w:color w:val="17365D" w:themeColor="text2" w:themeShade="BF"/>
          <w:lang w:val="ro-RO"/>
        </w:rPr>
        <w:t>ţ</w:t>
      </w:r>
      <w:r w:rsidR="00CE36AD"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00CE36AD" w:rsidRPr="00C318FA">
        <w:rPr>
          <w:rFonts w:asciiTheme="minorHAnsi" w:hAnsiTheme="minorHAnsi"/>
          <w:i/>
          <w:iCs/>
          <w:color w:val="17365D" w:themeColor="text2" w:themeShade="BF"/>
          <w:lang w:val="ro-RO"/>
        </w:rPr>
        <w:t>i non-universitar organizat în cadrul institu</w:t>
      </w:r>
      <w:r w:rsidR="00F431E3" w:rsidRPr="00C318FA">
        <w:rPr>
          <w:rFonts w:asciiTheme="minorHAnsi" w:hAnsiTheme="minorHAnsi"/>
          <w:i/>
          <w:iCs/>
          <w:color w:val="17365D" w:themeColor="text2" w:themeShade="BF"/>
          <w:lang w:val="ro-RO"/>
        </w:rPr>
        <w:t>ţ</w:t>
      </w:r>
      <w:r w:rsidR="00CE36AD" w:rsidRPr="00C318FA">
        <w:rPr>
          <w:rFonts w:asciiTheme="minorHAnsi" w:hAnsiTheme="minorHAnsi"/>
          <w:i/>
          <w:iCs/>
          <w:color w:val="17365D" w:themeColor="text2" w:themeShade="BF"/>
          <w:lang w:val="ro-RO"/>
        </w:rPr>
        <w:t>iilor de învăţământ superior acreditat</w:t>
      </w:r>
      <w:r w:rsidR="00B456DD" w:rsidRPr="00C318FA">
        <w:rPr>
          <w:rFonts w:asciiTheme="minorHAnsi" w:hAnsiTheme="minorHAnsi"/>
          <w:i/>
          <w:iCs/>
          <w:color w:val="17365D" w:themeColor="text2" w:themeShade="BF"/>
          <w:lang w:val="ro-RO"/>
        </w:rPr>
        <w:t xml:space="preserve">e </w:t>
      </w:r>
      <w:r w:rsidR="00B456DD" w:rsidRPr="00C318FA">
        <w:rPr>
          <w:rFonts w:asciiTheme="minorHAnsi" w:hAnsiTheme="minorHAnsi"/>
          <w:bCs/>
          <w:i/>
          <w:iCs/>
          <w:color w:val="17365D" w:themeColor="text2" w:themeShade="BF"/>
          <w:lang w:val="ro-RO"/>
        </w:rPr>
        <w:t>în ceea ce priveşte conţinutul educaţional inovator şi resursele de învăţare moderne şi flexibile</w:t>
      </w:r>
      <w:r w:rsidR="00B456DD" w:rsidRPr="00C318FA">
        <w:rPr>
          <w:rFonts w:asciiTheme="minorHAnsi" w:hAnsiTheme="minorHAnsi"/>
          <w:bCs/>
          <w:iCs/>
          <w:color w:val="17365D" w:themeColor="text2" w:themeShade="BF"/>
          <w:lang w:val="ro-RO"/>
        </w:rPr>
        <w:t xml:space="preserve"> </w:t>
      </w:r>
      <w:r w:rsidRPr="00C318FA">
        <w:rPr>
          <w:rFonts w:asciiTheme="minorHAnsi" w:hAnsiTheme="minorHAnsi"/>
          <w:iCs/>
          <w:color w:val="17365D" w:themeColor="text2" w:themeShade="BF"/>
          <w:lang w:val="ro-RO"/>
        </w:rPr>
        <w:t xml:space="preserve">reflectă schimbarea </w:t>
      </w:r>
      <w:r w:rsidR="00B456DD" w:rsidRPr="00C318FA">
        <w:rPr>
          <w:rFonts w:asciiTheme="minorHAnsi" w:hAnsiTheme="minorHAnsi"/>
          <w:iCs/>
          <w:color w:val="17365D" w:themeColor="text2" w:themeShade="BF"/>
          <w:lang w:val="ro-RO"/>
        </w:rPr>
        <w:t>preconizată</w:t>
      </w:r>
      <w:r w:rsidRPr="00C318FA">
        <w:rPr>
          <w:rFonts w:asciiTheme="minorHAnsi" w:hAnsiTheme="minorHAnsi"/>
          <w:iCs/>
          <w:color w:val="17365D" w:themeColor="text2" w:themeShade="BF"/>
          <w:lang w:val="ro-RO"/>
        </w:rPr>
        <w:t xml:space="preserve">. </w:t>
      </w:r>
      <w:r w:rsidR="00B456DD" w:rsidRPr="00C318FA">
        <w:rPr>
          <w:rFonts w:asciiTheme="minorHAnsi" w:hAnsiTheme="minorHAnsi"/>
          <w:iCs/>
          <w:color w:val="17365D" w:themeColor="text2" w:themeShade="BF"/>
          <w:lang w:val="ro-RO"/>
        </w:rPr>
        <w:t>Cu toate acestea, nu se face nicio menţiune în ceea ce priveşte personalul didactic implicat în managementul instituţiilor menţionate mai sus.</w:t>
      </w:r>
    </w:p>
    <w:p w:rsidR="00C12CF3" w:rsidRPr="00C318FA" w:rsidRDefault="00C12CF3" w:rsidP="00F07F84">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iCs/>
          <w:color w:val="17365D" w:themeColor="text2" w:themeShade="BF"/>
          <w:lang w:val="ro-RO"/>
        </w:rPr>
        <w:t xml:space="preserve">În general, </w:t>
      </w: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realizarea </w:t>
      </w:r>
      <w:r w:rsidR="00B456DD" w:rsidRPr="00C318FA">
        <w:rPr>
          <w:rFonts w:asciiTheme="minorHAnsi" w:hAnsiTheme="minorHAnsi"/>
          <w:iCs/>
          <w:color w:val="17365D" w:themeColor="text2" w:themeShade="BF"/>
          <w:lang w:val="ro-RO"/>
        </w:rPr>
        <w:t>schimbării preconizate</w:t>
      </w:r>
      <w:r w:rsidRPr="00C318FA">
        <w:rPr>
          <w:rFonts w:asciiTheme="minorHAnsi" w:hAnsiTheme="minorHAnsi"/>
          <w:iCs/>
          <w:color w:val="17365D" w:themeColor="text2" w:themeShade="BF"/>
          <w:lang w:val="ro-RO"/>
        </w:rPr>
        <w:t xml:space="preserve">. Cu toate acestea, </w:t>
      </w:r>
      <w:r w:rsidR="00B456DD" w:rsidRPr="00C318FA">
        <w:rPr>
          <w:rFonts w:asciiTheme="minorHAnsi" w:hAnsiTheme="minorHAnsi"/>
          <w:iCs/>
          <w:color w:val="17365D" w:themeColor="text2" w:themeShade="BF"/>
          <w:lang w:val="ro-RO"/>
        </w:rPr>
        <w:t xml:space="preserve">ar putea fi inclusă </w:t>
      </w:r>
      <w:r w:rsidRPr="00C318FA">
        <w:rPr>
          <w:rFonts w:asciiTheme="minorHAnsi" w:hAnsiTheme="minorHAnsi"/>
          <w:iCs/>
          <w:color w:val="17365D" w:themeColor="text2" w:themeShade="BF"/>
          <w:lang w:val="ro-RO"/>
        </w:rPr>
        <w:t>o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iune suplimentară </w:t>
      </w:r>
      <w:r w:rsidR="00B456DD" w:rsidRPr="00C318FA">
        <w:rPr>
          <w:rFonts w:asciiTheme="minorHAnsi" w:hAnsiTheme="minorHAnsi"/>
          <w:iCs/>
          <w:color w:val="17365D" w:themeColor="text2" w:themeShade="BF"/>
          <w:lang w:val="ro-RO"/>
        </w:rPr>
        <w:t>care să vizeze</w:t>
      </w:r>
      <w:r w:rsidRPr="00C318FA">
        <w:rPr>
          <w:rFonts w:asciiTheme="minorHAnsi" w:hAnsiTheme="minorHAnsi"/>
          <w:iCs/>
          <w:color w:val="17365D" w:themeColor="text2" w:themeShade="BF"/>
          <w:lang w:val="ro-RO"/>
        </w:rPr>
        <w:t xml:space="preserve"> dezvoltarea personalului didactic implicat în nivelurile de </w:t>
      </w:r>
      <w:r w:rsidR="00B456DD" w:rsidRPr="00C318FA">
        <w:rPr>
          <w:rFonts w:asciiTheme="minorHAnsi" w:hAnsiTheme="minorHAnsi"/>
          <w:iCs/>
          <w:color w:val="17365D" w:themeColor="text2" w:themeShade="BF"/>
          <w:lang w:val="ro-RO"/>
        </w:rPr>
        <w:t>management</w:t>
      </w:r>
      <w:r w:rsidRPr="00C318FA">
        <w:rPr>
          <w:rFonts w:asciiTheme="minorHAnsi" w:hAnsiTheme="minorHAnsi"/>
          <w:iCs/>
          <w:color w:val="17365D" w:themeColor="text2" w:themeShade="BF"/>
          <w:lang w:val="ro-RO"/>
        </w:rPr>
        <w:t xml:space="preserve"> ale universită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ilor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i institu</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iilor echivalente.</w:t>
      </w:r>
    </w:p>
    <w:p w:rsidR="00C12CF3" w:rsidRPr="00C318FA" w:rsidRDefault="001F0E21"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6.10</w:t>
      </w:r>
      <w:r w:rsidR="00C12CF3" w:rsidRPr="00C318FA">
        <w:rPr>
          <w:rFonts w:asciiTheme="minorHAnsi" w:hAnsiTheme="minorHAnsi"/>
          <w:b/>
          <w:bCs/>
          <w:i/>
          <w:iCs/>
          <w:color w:val="17365D" w:themeColor="text2" w:themeShade="BF"/>
          <w:lang w:val="ro-RO"/>
        </w:rPr>
        <w:t xml:space="preserve"> -</w:t>
      </w:r>
      <w:r w:rsidR="00C12CF3" w:rsidRPr="00C318FA">
        <w:rPr>
          <w:rFonts w:asciiTheme="minorHAnsi" w:hAnsiTheme="minorHAnsi"/>
          <w:b/>
          <w:bCs/>
          <w:iCs/>
          <w:color w:val="17365D" w:themeColor="text2" w:themeShade="BF"/>
          <w:lang w:val="ro-RO"/>
        </w:rPr>
        <w:t xml:space="preserve"> </w:t>
      </w:r>
      <w:r w:rsidRPr="00C318FA">
        <w:rPr>
          <w:rFonts w:asciiTheme="minorHAnsi" w:hAnsiTheme="minorHAnsi"/>
          <w:i/>
          <w:iCs/>
          <w:color w:val="17365D" w:themeColor="text2" w:themeShade="BF"/>
          <w:lang w:val="ro-RO"/>
        </w:rPr>
        <w:t>Diversificarea ofertelor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ionale în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ământul ter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non-universitar tehnic organizat în cadrul institu</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iilor de învăţământ superior acreditate corelate cu nevoile pie</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ei muncii din sectoarele economice/ domeniile identificate prin SNC şi SNCDI</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reflectă </w:t>
      </w:r>
      <w:r w:rsidRPr="00C318FA">
        <w:rPr>
          <w:rFonts w:asciiTheme="minorHAnsi" w:hAnsiTheme="minorHAnsi"/>
          <w:iCs/>
          <w:color w:val="17365D" w:themeColor="text2" w:themeShade="BF"/>
          <w:lang w:val="ro-RO"/>
        </w:rPr>
        <w:t>PI</w:t>
      </w:r>
      <w:r w:rsidR="00C12CF3" w:rsidRPr="00C318FA">
        <w:rPr>
          <w:rFonts w:asciiTheme="minorHAnsi" w:hAnsiTheme="minorHAnsi"/>
          <w:iCs/>
          <w:color w:val="17365D" w:themeColor="text2" w:themeShade="BF"/>
          <w:lang w:val="ro-RO"/>
        </w:rPr>
        <w:t>.</w:t>
      </w:r>
    </w:p>
    <w:p w:rsidR="00354560" w:rsidRPr="00C318FA" w:rsidRDefault="00354560" w:rsidP="001F0E21">
      <w:pPr>
        <w:widowControl w:val="0"/>
        <w:spacing w:before="120" w:line="276" w:lineRule="auto"/>
        <w:rPr>
          <w:rFonts w:asciiTheme="minorHAnsi" w:hAnsiTheme="minorHAnsi"/>
          <w: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 </w:t>
      </w:r>
      <w:r w:rsidRPr="00C318FA">
        <w:rPr>
          <w:rFonts w:asciiTheme="minorHAnsi" w:hAnsiTheme="minorHAnsi"/>
          <w:i/>
          <w:iCs/>
          <w:color w:val="17365D" w:themeColor="text2" w:themeShade="BF"/>
          <w:lang w:val="ro-RO"/>
        </w:rPr>
        <w:t>Oferte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ionale în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ământul ter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non-universitar tehnic organizat în cadrul institu</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iilor de învăţământ superior acreditate corelate cu nevoile pie</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ei muncii din sectoarele economice/ domeniile identificate prin SNC şi SNCDI</w:t>
      </w:r>
      <w:r w:rsidR="00C12CF3" w:rsidRPr="00C318FA">
        <w:rPr>
          <w:rFonts w:asciiTheme="minorHAnsi" w:hAnsiTheme="minorHAnsi"/>
          <w:iCs/>
          <w:color w:val="17365D" w:themeColor="text2" w:themeShade="BF"/>
          <w:lang w:val="ro-RO"/>
        </w:rPr>
        <w:t xml:space="preserve"> nu reflectă schimbarea </w:t>
      </w:r>
      <w:r w:rsidRPr="00C318FA">
        <w:rPr>
          <w:rFonts w:asciiTheme="minorHAnsi" w:hAnsiTheme="minorHAnsi"/>
          <w:iCs/>
          <w:color w:val="17365D" w:themeColor="text2" w:themeShade="BF"/>
          <w:lang w:val="ro-RO"/>
        </w:rPr>
        <w:t>preconizată</w:t>
      </w:r>
      <w:r w:rsidR="00C12CF3" w:rsidRPr="00C318FA">
        <w:rPr>
          <w:rFonts w:asciiTheme="minorHAnsi" w:hAnsiTheme="minorHAnsi"/>
          <w:iCs/>
          <w:color w:val="17365D" w:themeColor="text2" w:themeShade="BF"/>
          <w:lang w:val="ro-RO"/>
        </w:rPr>
        <w:t>. Cu toate acestea, claritatea ar putea fi îmbunătă</w:t>
      </w:r>
      <w:r w:rsidR="009C76B6" w:rsidRPr="00C318FA">
        <w:rPr>
          <w:rFonts w:asciiTheme="minorHAnsi" w:hAnsiTheme="minorHAnsi"/>
          <w:iCs/>
          <w:color w:val="17365D" w:themeColor="text2" w:themeShade="BF"/>
          <w:lang w:val="ro-RO"/>
        </w:rPr>
        <w:t>ţ</w:t>
      </w:r>
      <w:r w:rsidR="00C12CF3" w:rsidRPr="00C318FA">
        <w:rPr>
          <w:rFonts w:asciiTheme="minorHAnsi" w:hAnsiTheme="minorHAnsi"/>
          <w:iCs/>
          <w:color w:val="17365D" w:themeColor="text2" w:themeShade="BF"/>
          <w:lang w:val="ro-RO"/>
        </w:rPr>
        <w:t xml:space="preserve">ită dacă </w:t>
      </w:r>
      <w:r w:rsidRPr="00C318FA">
        <w:rPr>
          <w:rFonts w:asciiTheme="minorHAnsi" w:hAnsiTheme="minorHAnsi"/>
          <w:iCs/>
          <w:color w:val="17365D" w:themeColor="text2" w:themeShade="BF"/>
          <w:lang w:val="ro-RO"/>
        </w:rPr>
        <w:t xml:space="preserve">este </w:t>
      </w:r>
      <w:r w:rsidR="00C12CF3" w:rsidRPr="00C318FA">
        <w:rPr>
          <w:rFonts w:asciiTheme="minorHAnsi" w:hAnsiTheme="minorHAnsi"/>
          <w:iCs/>
          <w:color w:val="17365D" w:themeColor="text2" w:themeShade="BF"/>
          <w:lang w:val="ro-RO"/>
        </w:rPr>
        <w:t xml:space="preserve">reformulat </w:t>
      </w:r>
      <w:r w:rsidRPr="00C318FA">
        <w:rPr>
          <w:rFonts w:asciiTheme="minorHAnsi" w:hAnsiTheme="minorHAnsi"/>
          <w:i/>
          <w:iCs/>
          <w:color w:val="17365D" w:themeColor="text2" w:themeShade="BF"/>
          <w:lang w:val="ro-RO"/>
        </w:rPr>
        <w:t>Oferte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ionale implementate în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ământul ter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non-universitar tehnic organizat în cadrul institu</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iilor de învăţământ superior acreditate corelate cu nevoile pie</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ei muncii din sectoarele economice/ domeniile identificate prin SNC şi SNCDI</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iunea</w:t>
      </w:r>
      <w:r w:rsidRPr="00C318FA">
        <w:rPr>
          <w:rFonts w:asciiTheme="minorHAnsi" w:hAnsiTheme="minorHAnsi"/>
          <w:iCs/>
          <w:color w:val="17365D" w:themeColor="text2" w:themeShade="BF"/>
          <w:lang w:val="ro-RO"/>
        </w:rPr>
        <w:t xml:space="preserve"> avută în vedere nu este suficientă pentru ob</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inerea rezultatului a</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teptat, </w:t>
      </w:r>
      <w:r w:rsidR="00567956" w:rsidRPr="00C318FA">
        <w:rPr>
          <w:rFonts w:asciiTheme="minorHAnsi" w:hAnsiTheme="minorHAnsi"/>
          <w:iCs/>
          <w:color w:val="17365D" w:themeColor="text2" w:themeShade="BF"/>
          <w:lang w:val="ro-RO"/>
        </w:rPr>
        <w:t>deoarece</w:t>
      </w:r>
      <w:r w:rsidRPr="00C318FA">
        <w:rPr>
          <w:rFonts w:asciiTheme="minorHAnsi" w:hAnsiTheme="minorHAnsi"/>
          <w:iCs/>
          <w:color w:val="17365D" w:themeColor="text2" w:themeShade="BF"/>
          <w:lang w:val="ro-RO"/>
        </w:rPr>
        <w:t xml:space="preserve"> se concentrează doar pe învă</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area flexibilă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 xml:space="preserve">i </w:t>
      </w:r>
      <w:r w:rsidR="00567956" w:rsidRPr="00C318FA">
        <w:rPr>
          <w:rFonts w:asciiTheme="minorHAnsi" w:hAnsiTheme="minorHAnsi"/>
          <w:iCs/>
          <w:color w:val="17365D" w:themeColor="text2" w:themeShade="BF"/>
          <w:lang w:val="ro-RO"/>
        </w:rPr>
        <w:t xml:space="preserve">pe </w:t>
      </w:r>
      <w:r w:rsidRPr="00C318FA">
        <w:rPr>
          <w:rFonts w:asciiTheme="minorHAnsi" w:hAnsiTheme="minorHAnsi"/>
          <w:iCs/>
          <w:color w:val="17365D" w:themeColor="text2" w:themeShade="BF"/>
          <w:lang w:val="ro-RO"/>
        </w:rPr>
        <w:t>educa</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ia antreprenorială</w:t>
      </w:r>
      <w:r w:rsidR="00567956" w:rsidRPr="00C318FA">
        <w:rPr>
          <w:rFonts w:asciiTheme="minorHAnsi" w:hAnsiTheme="minorHAnsi"/>
          <w:iCs/>
          <w:color w:val="17365D" w:themeColor="text2" w:themeShade="BF"/>
          <w:lang w:val="ro-RO"/>
        </w:rPr>
        <w:t>.</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p>
    <w:p w:rsidR="00C35858" w:rsidRPr="00C318FA" w:rsidRDefault="001F0E21" w:rsidP="00F471A5">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PI</w:t>
      </w:r>
      <w:r w:rsidR="00C12CF3" w:rsidRPr="00C318FA">
        <w:rPr>
          <w:rFonts w:asciiTheme="minorHAnsi" w:hAnsiTheme="minorHAnsi"/>
          <w:b/>
          <w:iCs/>
          <w:color w:val="17365D" w:themeColor="text2" w:themeShade="BF"/>
          <w:lang w:val="ro-RO"/>
        </w:rPr>
        <w:t xml:space="preserve"> 10.3</w:t>
      </w:r>
      <w:r w:rsidR="00C12CF3" w:rsidRPr="00C318FA">
        <w:rPr>
          <w:rFonts w:asciiTheme="minorHAnsi" w:hAnsiTheme="minorHAnsi"/>
          <w:iCs/>
          <w:color w:val="17365D" w:themeColor="text2" w:themeShade="BF"/>
          <w:lang w:val="ro-RO"/>
        </w:rPr>
        <w:t xml:space="preserve"> - </w:t>
      </w:r>
      <w:r w:rsidR="00F471A5"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00F471A5" w:rsidRPr="00C318FA">
        <w:rPr>
          <w:rFonts w:asciiTheme="minorHAnsi" w:hAnsiTheme="minorHAnsi"/>
          <w:i/>
          <w:iCs/>
          <w:color w:val="17365D" w:themeColor="text2" w:themeShade="BF"/>
          <w:lang w:val="ro-RO"/>
        </w:rPr>
        <w:t>terea accesului egal la învă</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area pe tot parcursul vie</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 xml:space="preserve">ii pentru toate grupele de vârstă în cadre formale, nonformale </w:t>
      </w:r>
      <w:r w:rsidR="00F431E3" w:rsidRPr="00C318FA">
        <w:rPr>
          <w:rFonts w:asciiTheme="minorHAnsi" w:hAnsiTheme="minorHAnsi"/>
          <w:i/>
          <w:iCs/>
          <w:color w:val="17365D" w:themeColor="text2" w:themeShade="BF"/>
          <w:lang w:val="ro-RO"/>
        </w:rPr>
        <w:t>ş</w:t>
      </w:r>
      <w:r w:rsidR="00F471A5" w:rsidRPr="00C318FA">
        <w:rPr>
          <w:rFonts w:asciiTheme="minorHAnsi" w:hAnsiTheme="minorHAnsi"/>
          <w:i/>
          <w:iCs/>
          <w:color w:val="17365D" w:themeColor="text2" w:themeShade="BF"/>
          <w:lang w:val="ro-RO"/>
        </w:rPr>
        <w:t>i informale, actualizarea cuno</w:t>
      </w:r>
      <w:r w:rsidR="00F431E3" w:rsidRPr="00C318FA">
        <w:rPr>
          <w:rFonts w:asciiTheme="minorHAnsi" w:hAnsiTheme="minorHAnsi"/>
          <w:i/>
          <w:iCs/>
          <w:color w:val="17365D" w:themeColor="text2" w:themeShade="BF"/>
          <w:lang w:val="ro-RO"/>
        </w:rPr>
        <w:t>ş</w:t>
      </w:r>
      <w:r w:rsidR="00F471A5" w:rsidRPr="00C318FA">
        <w:rPr>
          <w:rFonts w:asciiTheme="minorHAnsi" w:hAnsiTheme="minorHAnsi"/>
          <w:i/>
          <w:iCs/>
          <w:color w:val="17365D" w:themeColor="text2" w:themeShade="BF"/>
          <w:lang w:val="ro-RO"/>
        </w:rPr>
        <w:t>tin</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elor, a competen</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 xml:space="preserve">elor </w:t>
      </w:r>
      <w:r w:rsidR="00F431E3" w:rsidRPr="00C318FA">
        <w:rPr>
          <w:rFonts w:asciiTheme="minorHAnsi" w:hAnsiTheme="minorHAnsi"/>
          <w:i/>
          <w:iCs/>
          <w:color w:val="17365D" w:themeColor="text2" w:themeShade="BF"/>
          <w:lang w:val="ro-RO"/>
        </w:rPr>
        <w:t>ş</w:t>
      </w:r>
      <w:r w:rsidR="00F471A5" w:rsidRPr="00C318FA">
        <w:rPr>
          <w:rFonts w:asciiTheme="minorHAnsi" w:hAnsiTheme="minorHAnsi"/>
          <w:i/>
          <w:iCs/>
          <w:color w:val="17365D" w:themeColor="text2" w:themeShade="BF"/>
          <w:lang w:val="ro-RO"/>
        </w:rPr>
        <w:t>i a aptitudinilor for</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 xml:space="preserve">ei de muncă </w:t>
      </w:r>
      <w:r w:rsidR="00F431E3" w:rsidRPr="00C318FA">
        <w:rPr>
          <w:rFonts w:asciiTheme="minorHAnsi" w:hAnsiTheme="minorHAnsi"/>
          <w:i/>
          <w:iCs/>
          <w:color w:val="17365D" w:themeColor="text2" w:themeShade="BF"/>
          <w:lang w:val="ro-RO"/>
        </w:rPr>
        <w:t>ş</w:t>
      </w:r>
      <w:r w:rsidR="00F471A5" w:rsidRPr="00C318FA">
        <w:rPr>
          <w:rFonts w:asciiTheme="minorHAnsi" w:hAnsiTheme="minorHAnsi"/>
          <w:i/>
          <w:iCs/>
          <w:color w:val="17365D" w:themeColor="text2" w:themeShade="BF"/>
          <w:lang w:val="ro-RO"/>
        </w:rPr>
        <w:t>i promovarea unor parcursuri de învă</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 xml:space="preserve">are flexibile, inclusiv prin orientarea profesională </w:t>
      </w:r>
      <w:r w:rsidR="00F431E3" w:rsidRPr="00C318FA">
        <w:rPr>
          <w:rFonts w:asciiTheme="minorHAnsi" w:hAnsiTheme="minorHAnsi"/>
          <w:i/>
          <w:iCs/>
          <w:color w:val="17365D" w:themeColor="text2" w:themeShade="BF"/>
          <w:lang w:val="ro-RO"/>
        </w:rPr>
        <w:t>ş</w:t>
      </w:r>
      <w:r w:rsidR="00F471A5" w:rsidRPr="00C318FA">
        <w:rPr>
          <w:rFonts w:asciiTheme="minorHAnsi" w:hAnsiTheme="minorHAnsi"/>
          <w:i/>
          <w:iCs/>
          <w:color w:val="17365D" w:themeColor="text2" w:themeShade="BF"/>
          <w:lang w:val="ro-RO"/>
        </w:rPr>
        <w:t>i validarea competen</w:t>
      </w:r>
      <w:r w:rsidR="00F431E3" w:rsidRPr="00C318FA">
        <w:rPr>
          <w:rFonts w:asciiTheme="minorHAnsi" w:hAnsiTheme="minorHAnsi"/>
          <w:i/>
          <w:iCs/>
          <w:color w:val="17365D" w:themeColor="text2" w:themeShade="BF"/>
          <w:lang w:val="ro-RO"/>
        </w:rPr>
        <w:t>ţ</w:t>
      </w:r>
      <w:r w:rsidR="00F471A5" w:rsidRPr="00C318FA">
        <w:rPr>
          <w:rFonts w:asciiTheme="minorHAnsi" w:hAnsiTheme="minorHAnsi"/>
          <w:i/>
          <w:iCs/>
          <w:color w:val="17365D" w:themeColor="text2" w:themeShade="BF"/>
          <w:lang w:val="ro-RO"/>
        </w:rPr>
        <w:t xml:space="preserve">elor dobândite </w:t>
      </w:r>
      <w:r w:rsidR="00C35858" w:rsidRPr="00C318FA">
        <w:rPr>
          <w:rFonts w:asciiTheme="minorHAnsi" w:hAnsiTheme="minorHAnsi"/>
          <w:iCs/>
          <w:color w:val="17365D" w:themeColor="text2" w:themeShade="BF"/>
          <w:lang w:val="ro-RO"/>
        </w:rPr>
        <w:t xml:space="preserve">reflectă nevoile şi provocările abordate în prima secţiune a PO </w:t>
      </w:r>
      <w:r w:rsidR="00F861CE" w:rsidRPr="00C318FA">
        <w:rPr>
          <w:rFonts w:asciiTheme="minorHAnsi" w:hAnsiTheme="minorHAnsi"/>
          <w:iCs/>
          <w:color w:val="17365D" w:themeColor="text2" w:themeShade="BF"/>
          <w:lang w:val="ro-RO"/>
        </w:rPr>
        <w:t>CU</w:t>
      </w:r>
      <w:r w:rsidR="00C35858" w:rsidRPr="00C318FA">
        <w:rPr>
          <w:rFonts w:asciiTheme="minorHAnsi" w:hAnsiTheme="minorHAnsi"/>
          <w:iCs/>
          <w:color w:val="17365D" w:themeColor="text2" w:themeShade="BF"/>
          <w:lang w:val="ro-RO"/>
        </w:rPr>
        <w:t>. Ace</w:t>
      </w:r>
      <w:r w:rsidR="00F861CE" w:rsidRPr="00C318FA">
        <w:rPr>
          <w:rFonts w:asciiTheme="minorHAnsi" w:hAnsiTheme="minorHAnsi"/>
          <w:iCs/>
          <w:color w:val="17365D" w:themeColor="text2" w:themeShade="BF"/>
          <w:lang w:val="ro-RO"/>
        </w:rPr>
        <w:t>a</w:t>
      </w:r>
      <w:r w:rsidR="00C35858" w:rsidRPr="00C318FA">
        <w:rPr>
          <w:rFonts w:asciiTheme="minorHAnsi" w:hAnsiTheme="minorHAnsi"/>
          <w:iCs/>
          <w:color w:val="17365D" w:themeColor="text2" w:themeShade="BF"/>
          <w:lang w:val="ro-RO"/>
        </w:rPr>
        <w:t>st</w:t>
      </w:r>
      <w:r w:rsidR="00F861CE" w:rsidRPr="00C318FA">
        <w:rPr>
          <w:rFonts w:asciiTheme="minorHAnsi" w:hAnsiTheme="minorHAnsi"/>
          <w:iCs/>
          <w:color w:val="17365D" w:themeColor="text2" w:themeShade="BF"/>
          <w:lang w:val="ro-RO"/>
        </w:rPr>
        <w:t>ă</w:t>
      </w:r>
      <w:r w:rsidR="00C35858" w:rsidRPr="00C318FA">
        <w:rPr>
          <w:rFonts w:asciiTheme="minorHAnsi" w:hAnsiTheme="minorHAnsi"/>
          <w:iCs/>
          <w:color w:val="17365D" w:themeColor="text2" w:themeShade="BF"/>
          <w:lang w:val="ro-RO"/>
        </w:rPr>
        <w:t xml:space="preserve"> </w:t>
      </w:r>
      <w:r w:rsidR="00F861CE" w:rsidRPr="00C318FA">
        <w:rPr>
          <w:rFonts w:asciiTheme="minorHAnsi" w:hAnsiTheme="minorHAnsi"/>
          <w:iCs/>
          <w:color w:val="17365D" w:themeColor="text2" w:themeShade="BF"/>
          <w:lang w:val="ro-RO"/>
        </w:rPr>
        <w:t>PI este defalcată în două O</w:t>
      </w:r>
      <w:r w:rsidR="00C35858" w:rsidRPr="00C318FA">
        <w:rPr>
          <w:rFonts w:asciiTheme="minorHAnsi" w:hAnsiTheme="minorHAnsi"/>
          <w:iCs/>
          <w:color w:val="17365D" w:themeColor="text2" w:themeShade="BF"/>
          <w:lang w:val="ro-RO"/>
        </w:rPr>
        <w:t xml:space="preserve">biective </w:t>
      </w:r>
      <w:r w:rsidR="00F861CE" w:rsidRPr="00C318FA">
        <w:rPr>
          <w:rFonts w:asciiTheme="minorHAnsi" w:hAnsiTheme="minorHAnsi"/>
          <w:iCs/>
          <w:color w:val="17365D" w:themeColor="text2" w:themeShade="BF"/>
          <w:lang w:val="ro-RO"/>
        </w:rPr>
        <w:t>S</w:t>
      </w:r>
      <w:r w:rsidR="00C35858" w:rsidRPr="00C318FA">
        <w:rPr>
          <w:rFonts w:asciiTheme="minorHAnsi" w:hAnsiTheme="minorHAnsi"/>
          <w:iCs/>
          <w:color w:val="17365D" w:themeColor="text2" w:themeShade="BF"/>
          <w:lang w:val="ro-RO"/>
        </w:rPr>
        <w:t>pecifice</w:t>
      </w:r>
      <w:r w:rsidR="00F861CE" w:rsidRPr="00C318FA">
        <w:rPr>
          <w:rFonts w:asciiTheme="minorHAnsi" w:hAnsiTheme="minorHAnsi"/>
          <w:iCs/>
          <w:color w:val="17365D" w:themeColor="text2" w:themeShade="BF"/>
          <w:lang w:val="ro-RO"/>
        </w:rPr>
        <w:t>.</w:t>
      </w:r>
    </w:p>
    <w:p w:rsidR="00C12CF3" w:rsidRPr="00C318FA" w:rsidRDefault="00C35858"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6.11</w:t>
      </w:r>
      <w:r w:rsidR="00C12CF3" w:rsidRPr="00C318FA">
        <w:rPr>
          <w:rFonts w:asciiTheme="minorHAnsi" w:hAnsiTheme="minorHAnsi"/>
          <w:b/>
          <w:i/>
          <w:iCs/>
          <w:color w:val="17365D" w:themeColor="text2" w:themeShade="BF"/>
          <w:lang w:val="ro-RO"/>
        </w:rPr>
        <w:t xml:space="preserve"> - </w:t>
      </w:r>
      <w:r w:rsidR="00602C03"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00602C03" w:rsidRPr="00C318FA">
        <w:rPr>
          <w:rFonts w:asciiTheme="minorHAnsi" w:hAnsiTheme="minorHAnsi"/>
          <w:i/>
          <w:iCs/>
          <w:color w:val="17365D" w:themeColor="text2" w:themeShade="BF"/>
          <w:lang w:val="ro-RO"/>
        </w:rPr>
        <w:t>terea participării la programele de formare profesională ini</w:t>
      </w:r>
      <w:r w:rsidR="00F431E3" w:rsidRPr="00C318FA">
        <w:rPr>
          <w:rFonts w:asciiTheme="minorHAnsi" w:hAnsiTheme="minorHAnsi"/>
          <w:i/>
          <w:iCs/>
          <w:color w:val="17365D" w:themeColor="text2" w:themeShade="BF"/>
          <w:lang w:val="ro-RO"/>
        </w:rPr>
        <w:t>ţ</w:t>
      </w:r>
      <w:r w:rsidR="00602C03" w:rsidRPr="00C318FA">
        <w:rPr>
          <w:rFonts w:asciiTheme="minorHAnsi" w:hAnsiTheme="minorHAnsi"/>
          <w:i/>
          <w:iCs/>
          <w:color w:val="17365D" w:themeColor="text2" w:themeShade="BF"/>
          <w:lang w:val="ro-RO"/>
        </w:rPr>
        <w:t>ială, în special pentru elevii/</w:t>
      </w:r>
      <w:r w:rsidR="00054039" w:rsidRPr="00C318FA">
        <w:rPr>
          <w:rFonts w:asciiTheme="minorHAnsi" w:hAnsiTheme="minorHAnsi"/>
          <w:i/>
          <w:iCs/>
          <w:color w:val="17365D" w:themeColor="text2" w:themeShade="BF"/>
          <w:lang w:val="ro-RO"/>
        </w:rPr>
        <w:t xml:space="preserve"> </w:t>
      </w:r>
      <w:r w:rsidR="00602C03" w:rsidRPr="00C318FA">
        <w:rPr>
          <w:rFonts w:asciiTheme="minorHAnsi" w:hAnsiTheme="minorHAnsi"/>
          <w:i/>
          <w:iCs/>
          <w:color w:val="17365D" w:themeColor="text2" w:themeShade="BF"/>
          <w:lang w:val="ro-RO"/>
        </w:rPr>
        <w:t xml:space="preserve">ucenicii </w:t>
      </w:r>
      <w:r w:rsidR="00602C03" w:rsidRPr="00C318FA">
        <w:rPr>
          <w:rFonts w:asciiTheme="minorHAnsi" w:hAnsiTheme="minorHAnsi"/>
          <w:bCs/>
          <w:i/>
          <w:iCs/>
          <w:color w:val="17365D" w:themeColor="text2" w:themeShade="BF"/>
          <w:lang w:val="ro-RO"/>
        </w:rPr>
        <w:t>care provin din comunită</w:t>
      </w:r>
      <w:r w:rsidR="00F431E3" w:rsidRPr="00C318FA">
        <w:rPr>
          <w:rFonts w:asciiTheme="minorHAnsi" w:hAnsiTheme="minorHAnsi"/>
          <w:bCs/>
          <w:i/>
          <w:iCs/>
          <w:color w:val="17365D" w:themeColor="text2" w:themeShade="BF"/>
          <w:lang w:val="ro-RO"/>
        </w:rPr>
        <w:t>ţ</w:t>
      </w:r>
      <w:r w:rsidR="00602C03" w:rsidRPr="00C318FA">
        <w:rPr>
          <w:rFonts w:asciiTheme="minorHAnsi" w:hAnsiTheme="minorHAnsi"/>
          <w:bCs/>
          <w:i/>
          <w:iCs/>
          <w:color w:val="17365D" w:themeColor="text2" w:themeShade="BF"/>
          <w:lang w:val="ro-RO"/>
        </w:rPr>
        <w:t>i dezavantajate,</w:t>
      </w:r>
      <w:r w:rsidR="00602C03" w:rsidRPr="00C318FA">
        <w:rPr>
          <w:rFonts w:asciiTheme="minorHAnsi" w:hAnsiTheme="minorHAnsi"/>
          <w:i/>
          <w:iCs/>
          <w:color w:val="17365D" w:themeColor="text2" w:themeShade="BF"/>
          <w:lang w:val="ro-RO"/>
        </w:rPr>
        <w:t xml:space="preserve"> </w:t>
      </w:r>
      <w:r w:rsidR="00602C03" w:rsidRPr="00C318FA">
        <w:rPr>
          <w:rFonts w:asciiTheme="minorHAnsi" w:hAnsiTheme="minorHAnsi"/>
          <w:bCs/>
          <w:i/>
          <w:iCs/>
          <w:color w:val="17365D" w:themeColor="text2" w:themeShade="BF"/>
          <w:lang w:val="ro-RO"/>
        </w:rPr>
        <w:t xml:space="preserve">cu accent pe mediul rural </w:t>
      </w:r>
      <w:r w:rsidR="00F431E3" w:rsidRPr="00C318FA">
        <w:rPr>
          <w:rFonts w:asciiTheme="minorHAnsi" w:hAnsiTheme="minorHAnsi"/>
          <w:bCs/>
          <w:i/>
          <w:iCs/>
          <w:color w:val="17365D" w:themeColor="text2" w:themeShade="BF"/>
          <w:lang w:val="ro-RO"/>
        </w:rPr>
        <w:t>ş</w:t>
      </w:r>
      <w:r w:rsidR="00602C03" w:rsidRPr="00C318FA">
        <w:rPr>
          <w:rFonts w:asciiTheme="minorHAnsi" w:hAnsiTheme="minorHAnsi"/>
          <w:bCs/>
          <w:i/>
          <w:iCs/>
          <w:color w:val="17365D" w:themeColor="text2" w:themeShade="BF"/>
          <w:lang w:val="ro-RO"/>
        </w:rPr>
        <w:t>i cei apar</w:t>
      </w:r>
      <w:r w:rsidR="00F431E3" w:rsidRPr="00C318FA">
        <w:rPr>
          <w:rFonts w:asciiTheme="minorHAnsi" w:hAnsiTheme="minorHAnsi"/>
          <w:bCs/>
          <w:i/>
          <w:iCs/>
          <w:color w:val="17365D" w:themeColor="text2" w:themeShade="BF"/>
          <w:lang w:val="ro-RO"/>
        </w:rPr>
        <w:t>ţ</w:t>
      </w:r>
      <w:r w:rsidR="00602C03" w:rsidRPr="00C318FA">
        <w:rPr>
          <w:rFonts w:asciiTheme="minorHAnsi" w:hAnsiTheme="minorHAnsi"/>
          <w:bCs/>
          <w:i/>
          <w:iCs/>
          <w:color w:val="17365D" w:themeColor="text2" w:themeShade="BF"/>
          <w:lang w:val="ro-RO"/>
        </w:rPr>
        <w:t>inând minorită</w:t>
      </w:r>
      <w:r w:rsidR="00F431E3" w:rsidRPr="00C318FA">
        <w:rPr>
          <w:rFonts w:asciiTheme="minorHAnsi" w:hAnsiTheme="minorHAnsi"/>
          <w:bCs/>
          <w:i/>
          <w:iCs/>
          <w:color w:val="17365D" w:themeColor="text2" w:themeShade="BF"/>
          <w:lang w:val="ro-RO"/>
        </w:rPr>
        <w:t>ţ</w:t>
      </w:r>
      <w:r w:rsidR="00602C03" w:rsidRPr="00C318FA">
        <w:rPr>
          <w:rFonts w:asciiTheme="minorHAnsi" w:hAnsiTheme="minorHAnsi"/>
          <w:bCs/>
          <w:i/>
          <w:iCs/>
          <w:color w:val="17365D" w:themeColor="text2" w:themeShade="BF"/>
          <w:lang w:val="ro-RO"/>
        </w:rPr>
        <w:t>ii roma</w:t>
      </w:r>
      <w:r w:rsidR="00602C03" w:rsidRPr="00C318FA">
        <w:rPr>
          <w:rFonts w:asciiTheme="minorHAnsi" w:hAnsiTheme="minorHAnsi"/>
          <w:bCs/>
          <w:iCs/>
          <w:color w:val="17365D" w:themeColor="text2" w:themeShade="BF"/>
          <w:lang w:val="ro-RO"/>
        </w:rPr>
        <w:t xml:space="preserve"> </w:t>
      </w:r>
      <w:r w:rsidR="00C12CF3" w:rsidRPr="00C318FA">
        <w:rPr>
          <w:rFonts w:asciiTheme="minorHAnsi" w:hAnsiTheme="minorHAnsi"/>
          <w:iCs/>
          <w:color w:val="17365D" w:themeColor="text2" w:themeShade="BF"/>
          <w:lang w:val="ro-RO"/>
        </w:rPr>
        <w:t>este formulat în mod clar.</w:t>
      </w:r>
    </w:p>
    <w:p w:rsidR="00602C0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w:t>
      </w:r>
      <w:r w:rsidR="00D21348" w:rsidRPr="00C318FA">
        <w:rPr>
          <w:rFonts w:asciiTheme="minorHAnsi" w:hAnsiTheme="minorHAnsi"/>
          <w:b/>
          <w:iCs/>
          <w:color w:val="17365D" w:themeColor="text2" w:themeShade="BF"/>
          <w:lang w:val="ro-RO"/>
        </w:rPr>
        <w:t>ş</w:t>
      </w:r>
      <w:r w:rsidRPr="00C318FA">
        <w:rPr>
          <w:rFonts w:asciiTheme="minorHAnsi" w:hAnsiTheme="minorHAnsi"/>
          <w:b/>
          <w:iCs/>
          <w:color w:val="17365D" w:themeColor="text2" w:themeShade="BF"/>
          <w:lang w:val="ro-RO"/>
        </w:rPr>
        <w:t>teptat</w:t>
      </w:r>
      <w:r w:rsidRPr="00C318FA">
        <w:rPr>
          <w:rFonts w:asciiTheme="minorHAnsi" w:hAnsiTheme="minorHAnsi"/>
          <w:iCs/>
          <w:color w:val="17365D" w:themeColor="text2" w:themeShade="BF"/>
          <w:lang w:val="ro-RO"/>
        </w:rPr>
        <w:t xml:space="preserve"> </w:t>
      </w:r>
      <w:r w:rsidR="001756E1" w:rsidRPr="00C318FA">
        <w:rPr>
          <w:rFonts w:asciiTheme="minorHAnsi" w:hAnsiTheme="minorHAnsi"/>
          <w:i/>
          <w:iCs/>
          <w:color w:val="17365D" w:themeColor="text2" w:themeShade="BF"/>
          <w:lang w:val="ro-RO"/>
        </w:rPr>
        <w:t>Participare crescută la programele de formare profesională ini</w:t>
      </w:r>
      <w:r w:rsidR="00F431E3" w:rsidRPr="00C318FA">
        <w:rPr>
          <w:rFonts w:asciiTheme="minorHAnsi" w:hAnsiTheme="minorHAnsi"/>
          <w:i/>
          <w:iCs/>
          <w:color w:val="17365D" w:themeColor="text2" w:themeShade="BF"/>
          <w:lang w:val="ro-RO"/>
        </w:rPr>
        <w:t>ţ</w:t>
      </w:r>
      <w:r w:rsidR="001756E1" w:rsidRPr="00C318FA">
        <w:rPr>
          <w:rFonts w:asciiTheme="minorHAnsi" w:hAnsiTheme="minorHAnsi"/>
          <w:i/>
          <w:iCs/>
          <w:color w:val="17365D" w:themeColor="text2" w:themeShade="BF"/>
          <w:lang w:val="ro-RO"/>
        </w:rPr>
        <w:t>ială, în special pentru elevii/</w:t>
      </w:r>
      <w:r w:rsidR="00054039" w:rsidRPr="00C318FA">
        <w:rPr>
          <w:rFonts w:asciiTheme="minorHAnsi" w:hAnsiTheme="minorHAnsi"/>
          <w:i/>
          <w:iCs/>
          <w:color w:val="17365D" w:themeColor="text2" w:themeShade="BF"/>
          <w:lang w:val="ro-RO"/>
        </w:rPr>
        <w:t xml:space="preserve"> </w:t>
      </w:r>
      <w:r w:rsidR="001756E1" w:rsidRPr="00C318FA">
        <w:rPr>
          <w:rFonts w:asciiTheme="minorHAnsi" w:hAnsiTheme="minorHAnsi"/>
          <w:i/>
          <w:iCs/>
          <w:color w:val="17365D" w:themeColor="text2" w:themeShade="BF"/>
          <w:lang w:val="ro-RO"/>
        </w:rPr>
        <w:t xml:space="preserve">ucenicii </w:t>
      </w:r>
      <w:r w:rsidR="001756E1" w:rsidRPr="00C318FA">
        <w:rPr>
          <w:rFonts w:asciiTheme="minorHAnsi" w:hAnsiTheme="minorHAnsi"/>
          <w:bCs/>
          <w:i/>
          <w:iCs/>
          <w:color w:val="17365D" w:themeColor="text2" w:themeShade="BF"/>
          <w:lang w:val="ro-RO"/>
        </w:rPr>
        <w:t>care provin din comunită</w:t>
      </w:r>
      <w:r w:rsidR="00F431E3" w:rsidRPr="00C318FA">
        <w:rPr>
          <w:rFonts w:asciiTheme="minorHAnsi" w:hAnsiTheme="minorHAnsi"/>
          <w:bCs/>
          <w:i/>
          <w:iCs/>
          <w:color w:val="17365D" w:themeColor="text2" w:themeShade="BF"/>
          <w:lang w:val="ro-RO"/>
        </w:rPr>
        <w:t>ţ</w:t>
      </w:r>
      <w:r w:rsidR="001756E1" w:rsidRPr="00C318FA">
        <w:rPr>
          <w:rFonts w:asciiTheme="minorHAnsi" w:hAnsiTheme="minorHAnsi"/>
          <w:bCs/>
          <w:i/>
          <w:iCs/>
          <w:color w:val="17365D" w:themeColor="text2" w:themeShade="BF"/>
          <w:lang w:val="ro-RO"/>
        </w:rPr>
        <w:t>i dezavantajate,</w:t>
      </w:r>
      <w:r w:rsidR="001756E1" w:rsidRPr="00C318FA">
        <w:rPr>
          <w:rFonts w:asciiTheme="minorHAnsi" w:hAnsiTheme="minorHAnsi"/>
          <w:i/>
          <w:iCs/>
          <w:color w:val="17365D" w:themeColor="text2" w:themeShade="BF"/>
          <w:lang w:val="ro-RO"/>
        </w:rPr>
        <w:t xml:space="preserve"> </w:t>
      </w:r>
      <w:r w:rsidR="001756E1" w:rsidRPr="00C318FA">
        <w:rPr>
          <w:rFonts w:asciiTheme="minorHAnsi" w:hAnsiTheme="minorHAnsi"/>
          <w:bCs/>
          <w:i/>
          <w:iCs/>
          <w:color w:val="17365D" w:themeColor="text2" w:themeShade="BF"/>
          <w:lang w:val="ro-RO"/>
        </w:rPr>
        <w:t xml:space="preserve">cu accent pe mediul rural </w:t>
      </w:r>
      <w:r w:rsidR="00F431E3" w:rsidRPr="00C318FA">
        <w:rPr>
          <w:rFonts w:asciiTheme="minorHAnsi" w:hAnsiTheme="minorHAnsi"/>
          <w:bCs/>
          <w:i/>
          <w:iCs/>
          <w:color w:val="17365D" w:themeColor="text2" w:themeShade="BF"/>
          <w:lang w:val="ro-RO"/>
        </w:rPr>
        <w:t>ş</w:t>
      </w:r>
      <w:r w:rsidR="001756E1" w:rsidRPr="00C318FA">
        <w:rPr>
          <w:rFonts w:asciiTheme="minorHAnsi" w:hAnsiTheme="minorHAnsi"/>
          <w:bCs/>
          <w:i/>
          <w:iCs/>
          <w:color w:val="17365D" w:themeColor="text2" w:themeShade="BF"/>
          <w:lang w:val="ro-RO"/>
        </w:rPr>
        <w:t>i cei apar</w:t>
      </w:r>
      <w:r w:rsidR="00F431E3" w:rsidRPr="00C318FA">
        <w:rPr>
          <w:rFonts w:asciiTheme="minorHAnsi" w:hAnsiTheme="minorHAnsi"/>
          <w:bCs/>
          <w:i/>
          <w:iCs/>
          <w:color w:val="17365D" w:themeColor="text2" w:themeShade="BF"/>
          <w:lang w:val="ro-RO"/>
        </w:rPr>
        <w:t>ţ</w:t>
      </w:r>
      <w:r w:rsidR="001756E1" w:rsidRPr="00C318FA">
        <w:rPr>
          <w:rFonts w:asciiTheme="minorHAnsi" w:hAnsiTheme="minorHAnsi"/>
          <w:bCs/>
          <w:i/>
          <w:iCs/>
          <w:color w:val="17365D" w:themeColor="text2" w:themeShade="BF"/>
          <w:lang w:val="ro-RO"/>
        </w:rPr>
        <w:t>inând minorită</w:t>
      </w:r>
      <w:r w:rsidR="00F431E3" w:rsidRPr="00C318FA">
        <w:rPr>
          <w:rFonts w:asciiTheme="minorHAnsi" w:hAnsiTheme="minorHAnsi"/>
          <w:bCs/>
          <w:i/>
          <w:iCs/>
          <w:color w:val="17365D" w:themeColor="text2" w:themeShade="BF"/>
          <w:lang w:val="ro-RO"/>
        </w:rPr>
        <w:t>ţ</w:t>
      </w:r>
      <w:r w:rsidR="001756E1" w:rsidRPr="00C318FA">
        <w:rPr>
          <w:rFonts w:asciiTheme="minorHAnsi" w:hAnsiTheme="minorHAnsi"/>
          <w:bCs/>
          <w:i/>
          <w:iCs/>
          <w:color w:val="17365D" w:themeColor="text2" w:themeShade="BF"/>
          <w:lang w:val="ro-RO"/>
        </w:rPr>
        <w:t xml:space="preserve">ii roma </w:t>
      </w:r>
      <w:r w:rsidRPr="00C318FA">
        <w:rPr>
          <w:rFonts w:asciiTheme="minorHAnsi" w:hAnsiTheme="minorHAnsi"/>
          <w:iCs/>
          <w:color w:val="17365D" w:themeColor="text2" w:themeShade="BF"/>
          <w:lang w:val="ro-RO"/>
        </w:rPr>
        <w:t xml:space="preserve">reflectă schimbarea </w:t>
      </w:r>
      <w:r w:rsidR="0045597D" w:rsidRPr="00C318FA">
        <w:rPr>
          <w:rFonts w:asciiTheme="minorHAnsi" w:hAnsiTheme="minorHAnsi"/>
          <w:iCs/>
          <w:color w:val="17365D" w:themeColor="text2" w:themeShade="BF"/>
          <w:lang w:val="ro-RO"/>
        </w:rPr>
        <w:t>preconizată</w:t>
      </w:r>
      <w:r w:rsidRPr="00C318FA">
        <w:rPr>
          <w:rFonts w:asciiTheme="minorHAnsi" w:hAnsiTheme="minorHAnsi"/>
          <w:iCs/>
          <w:color w:val="17365D" w:themeColor="text2" w:themeShade="BF"/>
          <w:lang w:val="ro-RO"/>
        </w:rPr>
        <w:t>.</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ob</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inerea rezultatului a</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teptat. Cu toate acestea, ac</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iunea 6.11.1 condi</w:t>
      </w:r>
      <w:r w:rsidR="009C76B6" w:rsidRPr="00C318FA">
        <w:rPr>
          <w:rFonts w:asciiTheme="minorHAnsi" w:hAnsiTheme="minorHAnsi"/>
          <w:iCs/>
          <w:color w:val="17365D" w:themeColor="text2" w:themeShade="BF"/>
          <w:lang w:val="ro-RO"/>
        </w:rPr>
        <w:t>ţ</w:t>
      </w:r>
      <w:r w:rsidR="00054039" w:rsidRPr="00C318FA">
        <w:rPr>
          <w:rFonts w:asciiTheme="minorHAnsi" w:hAnsiTheme="minorHAnsi"/>
          <w:iCs/>
          <w:color w:val="17365D" w:themeColor="text2" w:themeShade="BF"/>
          <w:lang w:val="ro-RO"/>
        </w:rPr>
        <w:t>ionează</w:t>
      </w:r>
      <w:r w:rsidRPr="00C318FA">
        <w:rPr>
          <w:rFonts w:asciiTheme="minorHAnsi" w:hAnsiTheme="minorHAnsi"/>
          <w:iCs/>
          <w:color w:val="17365D" w:themeColor="text2" w:themeShade="BF"/>
          <w:lang w:val="ro-RO"/>
        </w:rPr>
        <w:t xml:space="preserve"> sprijinul pentru participarea la programele</w:t>
      </w:r>
      <w:r w:rsidR="00054039" w:rsidRPr="00C318FA">
        <w:rPr>
          <w:rFonts w:asciiTheme="minorHAnsi" w:hAnsiTheme="minorHAnsi"/>
          <w:iCs/>
          <w:color w:val="17365D" w:themeColor="text2" w:themeShade="BF"/>
          <w:lang w:val="ro-RO"/>
        </w:rPr>
        <w:t xml:space="preserve"> de</w:t>
      </w:r>
      <w:r w:rsidRPr="00C318FA">
        <w:rPr>
          <w:rFonts w:asciiTheme="minorHAnsi" w:hAnsiTheme="minorHAnsi"/>
          <w:iCs/>
          <w:color w:val="17365D" w:themeColor="text2" w:themeShade="BF"/>
          <w:lang w:val="ro-RO"/>
        </w:rPr>
        <w:t xml:space="preserve"> FPI</w:t>
      </w:r>
      <w:r w:rsidR="00054039" w:rsidRPr="00C318FA">
        <w:rPr>
          <w:rFonts w:asciiTheme="minorHAnsi" w:hAnsiTheme="minorHAnsi"/>
          <w:iCs/>
          <w:color w:val="17365D" w:themeColor="text2" w:themeShade="BF"/>
          <w:lang w:val="ro-RO"/>
        </w:rPr>
        <w:t>.</w:t>
      </w:r>
    </w:p>
    <w:p w:rsidR="00C12CF3" w:rsidRPr="00C318FA" w:rsidRDefault="00BD16F1"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6.12</w:t>
      </w:r>
      <w:r w:rsidR="00C12CF3" w:rsidRPr="00C318FA">
        <w:rPr>
          <w:rFonts w:asciiTheme="minorHAnsi" w:hAnsiTheme="minorHAnsi"/>
          <w:b/>
          <w:i/>
          <w:iCs/>
          <w:color w:val="17365D" w:themeColor="text2" w:themeShade="BF"/>
          <w:lang w:val="ro-RO"/>
        </w:rPr>
        <w:t xml:space="preserve"> -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terea participării la programele de formare profesională continuă, cu accent pe </w:t>
      </w:r>
      <w:r w:rsidRPr="00C318FA">
        <w:rPr>
          <w:rFonts w:asciiTheme="minorHAnsi" w:hAnsiTheme="minorHAnsi"/>
          <w:bCs/>
          <w:i/>
          <w:iCs/>
          <w:color w:val="17365D" w:themeColor="text2" w:themeShade="BF"/>
          <w:lang w:val="ro-RO"/>
        </w:rPr>
        <w:t xml:space="preserve">acei adulţi, cu un nivel scăzut de calificare </w:t>
      </w:r>
      <w:r w:rsidR="00F431E3" w:rsidRPr="00C318FA">
        <w:rPr>
          <w:rFonts w:asciiTheme="minorHAnsi" w:hAnsiTheme="minorHAnsi"/>
          <w:bCs/>
          <w:i/>
          <w:iCs/>
          <w:color w:val="17365D" w:themeColor="text2" w:themeShade="BF"/>
          <w:lang w:val="ro-RO"/>
        </w:rPr>
        <w:t>ş</w:t>
      </w:r>
      <w:r w:rsidRPr="00C318FA">
        <w:rPr>
          <w:rFonts w:asciiTheme="minorHAnsi" w:hAnsiTheme="minorHAnsi"/>
          <w:bCs/>
          <w:i/>
          <w:iCs/>
          <w:color w:val="17365D" w:themeColor="text2" w:themeShade="BF"/>
          <w:lang w:val="ro-RO"/>
        </w:rPr>
        <w:t xml:space="preserve">i persoanele cu vârsta de peste 40 ani, din zone rurale defavorizate, </w:t>
      </w:r>
      <w:r w:rsidRPr="00C318FA">
        <w:rPr>
          <w:rFonts w:asciiTheme="minorHAnsi" w:hAnsiTheme="minorHAnsi"/>
          <w:i/>
          <w:iCs/>
          <w:color w:val="17365D" w:themeColor="text2" w:themeShade="BF"/>
          <w:lang w:val="ro-RO"/>
        </w:rPr>
        <w:t>inclusiv prin recunoa</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terea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certificarea rezultatelor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ării </w:t>
      </w:r>
      <w:r w:rsidRPr="00C318FA">
        <w:rPr>
          <w:rFonts w:asciiTheme="minorHAnsi" w:hAnsiTheme="minorHAnsi"/>
          <w:bCs/>
          <w:i/>
          <w:iCs/>
          <w:color w:val="17365D" w:themeColor="text2" w:themeShade="BF"/>
          <w:lang w:val="ro-RO"/>
        </w:rPr>
        <w:t xml:space="preserve">dobândite în contexte non-formale </w:t>
      </w:r>
      <w:r w:rsidR="00F431E3" w:rsidRPr="00C318FA">
        <w:rPr>
          <w:rFonts w:asciiTheme="minorHAnsi" w:hAnsiTheme="minorHAnsi"/>
          <w:bCs/>
          <w:i/>
          <w:iCs/>
          <w:color w:val="17365D" w:themeColor="text2" w:themeShade="BF"/>
          <w:lang w:val="ro-RO"/>
        </w:rPr>
        <w:t>ş</w:t>
      </w:r>
      <w:r w:rsidRPr="00C318FA">
        <w:rPr>
          <w:rFonts w:asciiTheme="minorHAnsi" w:hAnsiTheme="minorHAnsi"/>
          <w:bCs/>
          <w:i/>
          <w:iCs/>
          <w:color w:val="17365D" w:themeColor="text2" w:themeShade="BF"/>
          <w:lang w:val="ro-RO"/>
        </w:rPr>
        <w:t>i informale</w:t>
      </w:r>
      <w:r w:rsidRPr="00C318FA">
        <w:rPr>
          <w:rFonts w:asciiTheme="minorHAnsi" w:hAnsiTheme="minorHAnsi"/>
          <w:bCs/>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reflectă </w:t>
      </w:r>
      <w:r w:rsidRPr="00C318FA">
        <w:rPr>
          <w:rFonts w:asciiTheme="minorHAnsi" w:hAnsiTheme="minorHAnsi"/>
          <w:iCs/>
          <w:color w:val="17365D" w:themeColor="text2" w:themeShade="BF"/>
          <w:lang w:val="ro-RO"/>
        </w:rPr>
        <w:t>PI</w:t>
      </w:r>
      <w:r w:rsidR="00C12CF3" w:rsidRPr="00C318FA">
        <w:rPr>
          <w:rFonts w:asciiTheme="minorHAnsi" w:hAnsiTheme="minorHAnsi"/>
          <w:iCs/>
          <w:color w:val="17365D" w:themeColor="text2" w:themeShade="BF"/>
          <w:lang w:val="ro-RO"/>
        </w:rPr>
        <w:t>.</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776E16" w:rsidRPr="00C318FA">
        <w:rPr>
          <w:rFonts w:asciiTheme="minorHAnsi" w:hAnsiTheme="minorHAnsi"/>
          <w:i/>
          <w:iCs/>
          <w:color w:val="17365D" w:themeColor="text2" w:themeShade="BF"/>
          <w:lang w:val="ro-RO"/>
        </w:rPr>
        <w:t xml:space="preserve">Participare crescută la programele de formare profesională continuă, cu accent pe </w:t>
      </w:r>
      <w:r w:rsidR="00776E16" w:rsidRPr="00C318FA">
        <w:rPr>
          <w:rFonts w:asciiTheme="minorHAnsi" w:hAnsiTheme="minorHAnsi"/>
          <w:bCs/>
          <w:i/>
          <w:iCs/>
          <w:color w:val="17365D" w:themeColor="text2" w:themeShade="BF"/>
          <w:lang w:val="ro-RO"/>
        </w:rPr>
        <w:t xml:space="preserve">acei adulţi, cu un nivel scăzut de calificare </w:t>
      </w:r>
      <w:r w:rsidR="00F431E3" w:rsidRPr="00C318FA">
        <w:rPr>
          <w:rFonts w:asciiTheme="minorHAnsi" w:hAnsiTheme="minorHAnsi"/>
          <w:bCs/>
          <w:i/>
          <w:iCs/>
          <w:color w:val="17365D" w:themeColor="text2" w:themeShade="BF"/>
          <w:lang w:val="ro-RO"/>
        </w:rPr>
        <w:t>ş</w:t>
      </w:r>
      <w:r w:rsidR="00776E16" w:rsidRPr="00C318FA">
        <w:rPr>
          <w:rFonts w:asciiTheme="minorHAnsi" w:hAnsiTheme="minorHAnsi"/>
          <w:bCs/>
          <w:i/>
          <w:iCs/>
          <w:color w:val="17365D" w:themeColor="text2" w:themeShade="BF"/>
          <w:lang w:val="ro-RO"/>
        </w:rPr>
        <w:t xml:space="preserve">i persoanele cu vârsta de peste 40 ani, din zone rurale defavorizate, </w:t>
      </w:r>
      <w:r w:rsidR="00776E16" w:rsidRPr="00C318FA">
        <w:rPr>
          <w:rFonts w:asciiTheme="minorHAnsi" w:hAnsiTheme="minorHAnsi"/>
          <w:i/>
          <w:iCs/>
          <w:color w:val="17365D" w:themeColor="text2" w:themeShade="BF"/>
          <w:lang w:val="ro-RO"/>
        </w:rPr>
        <w:t>inclusiv prin recunoa</w:t>
      </w:r>
      <w:r w:rsidR="00F431E3" w:rsidRPr="00C318FA">
        <w:rPr>
          <w:rFonts w:asciiTheme="minorHAnsi" w:hAnsiTheme="minorHAnsi"/>
          <w:i/>
          <w:iCs/>
          <w:color w:val="17365D" w:themeColor="text2" w:themeShade="BF"/>
          <w:lang w:val="ro-RO"/>
        </w:rPr>
        <w:t>ş</w:t>
      </w:r>
      <w:r w:rsidR="00776E16" w:rsidRPr="00C318FA">
        <w:rPr>
          <w:rFonts w:asciiTheme="minorHAnsi" w:hAnsiTheme="minorHAnsi"/>
          <w:i/>
          <w:iCs/>
          <w:color w:val="17365D" w:themeColor="text2" w:themeShade="BF"/>
          <w:lang w:val="ro-RO"/>
        </w:rPr>
        <w:t xml:space="preserve">terea </w:t>
      </w:r>
      <w:r w:rsidR="00F431E3" w:rsidRPr="00C318FA">
        <w:rPr>
          <w:rFonts w:asciiTheme="minorHAnsi" w:hAnsiTheme="minorHAnsi"/>
          <w:i/>
          <w:iCs/>
          <w:color w:val="17365D" w:themeColor="text2" w:themeShade="BF"/>
          <w:lang w:val="ro-RO"/>
        </w:rPr>
        <w:t>ş</w:t>
      </w:r>
      <w:r w:rsidR="00776E16" w:rsidRPr="00C318FA">
        <w:rPr>
          <w:rFonts w:asciiTheme="minorHAnsi" w:hAnsiTheme="minorHAnsi"/>
          <w:i/>
          <w:iCs/>
          <w:color w:val="17365D" w:themeColor="text2" w:themeShade="BF"/>
          <w:lang w:val="ro-RO"/>
        </w:rPr>
        <w:t>i certificarea rezultatelor învă</w:t>
      </w:r>
      <w:r w:rsidR="00F431E3" w:rsidRPr="00C318FA">
        <w:rPr>
          <w:rFonts w:asciiTheme="minorHAnsi" w:hAnsiTheme="minorHAnsi"/>
          <w:i/>
          <w:iCs/>
          <w:color w:val="17365D" w:themeColor="text2" w:themeShade="BF"/>
          <w:lang w:val="ro-RO"/>
        </w:rPr>
        <w:t>ţ</w:t>
      </w:r>
      <w:r w:rsidR="00776E16" w:rsidRPr="00C318FA">
        <w:rPr>
          <w:rFonts w:asciiTheme="minorHAnsi" w:hAnsiTheme="minorHAnsi"/>
          <w:i/>
          <w:iCs/>
          <w:color w:val="17365D" w:themeColor="text2" w:themeShade="BF"/>
          <w:lang w:val="ro-RO"/>
        </w:rPr>
        <w:t xml:space="preserve">ării </w:t>
      </w:r>
      <w:r w:rsidR="00776E16" w:rsidRPr="00C318FA">
        <w:rPr>
          <w:rFonts w:asciiTheme="minorHAnsi" w:hAnsiTheme="minorHAnsi"/>
          <w:bCs/>
          <w:i/>
          <w:iCs/>
          <w:color w:val="17365D" w:themeColor="text2" w:themeShade="BF"/>
          <w:lang w:val="ro-RO"/>
        </w:rPr>
        <w:t xml:space="preserve">dobândite în contexte non-formale </w:t>
      </w:r>
      <w:r w:rsidR="00F431E3" w:rsidRPr="00C318FA">
        <w:rPr>
          <w:rFonts w:asciiTheme="minorHAnsi" w:hAnsiTheme="minorHAnsi"/>
          <w:bCs/>
          <w:i/>
          <w:iCs/>
          <w:color w:val="17365D" w:themeColor="text2" w:themeShade="BF"/>
          <w:lang w:val="ro-RO"/>
        </w:rPr>
        <w:t>ş</w:t>
      </w:r>
      <w:r w:rsidR="00776E16" w:rsidRPr="00C318FA">
        <w:rPr>
          <w:rFonts w:asciiTheme="minorHAnsi" w:hAnsiTheme="minorHAnsi"/>
          <w:bCs/>
          <w:i/>
          <w:iCs/>
          <w:color w:val="17365D" w:themeColor="text2" w:themeShade="BF"/>
          <w:lang w:val="ro-RO"/>
        </w:rPr>
        <w:t xml:space="preserve">i informale </w:t>
      </w:r>
      <w:r w:rsidR="00776E16" w:rsidRPr="00C318FA">
        <w:rPr>
          <w:rFonts w:asciiTheme="minorHAnsi" w:hAnsiTheme="minorHAnsi"/>
          <w:iCs/>
          <w:color w:val="17365D" w:themeColor="text2" w:themeShade="BF"/>
          <w:lang w:val="ro-RO"/>
        </w:rPr>
        <w:t>reflectă schimbarea preconizată</w:t>
      </w:r>
      <w:r w:rsidRPr="00C318FA">
        <w:rPr>
          <w:rFonts w:asciiTheme="minorHAnsi" w:hAnsiTheme="minorHAnsi"/>
          <w:iCs/>
          <w:color w:val="17365D" w:themeColor="text2" w:themeShade="BF"/>
          <w:lang w:val="ro-RO"/>
        </w:rPr>
        <w:t>.</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ob</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inerea rezultatului a</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tepta</w:t>
      </w:r>
      <w:r w:rsidR="004461B7" w:rsidRPr="00C318FA">
        <w:rPr>
          <w:rFonts w:asciiTheme="minorHAnsi" w:hAnsiTheme="minorHAnsi"/>
          <w:iCs/>
          <w:color w:val="17365D" w:themeColor="text2" w:themeShade="BF"/>
          <w:lang w:val="ro-RO"/>
        </w:rPr>
        <w:t>t.</w:t>
      </w:r>
    </w:p>
    <w:p w:rsidR="008C2806" w:rsidRPr="00C318FA" w:rsidRDefault="008C2806" w:rsidP="00D52A73">
      <w:pPr>
        <w:widowControl w:val="0"/>
        <w:spacing w:before="120" w:line="276" w:lineRule="auto"/>
        <w:rPr>
          <w:rFonts w:asciiTheme="minorHAnsi" w:hAnsiTheme="minorHAnsi"/>
          <w:i/>
          <w:iCs/>
          <w:color w:val="17365D" w:themeColor="text2" w:themeShade="BF"/>
          <w:highlight w:val="yellow"/>
          <w:lang w:val="ro-RO"/>
        </w:rPr>
      </w:pPr>
      <w:r w:rsidRPr="00C318FA">
        <w:rPr>
          <w:rFonts w:asciiTheme="minorHAnsi" w:hAnsiTheme="minorHAnsi"/>
          <w:b/>
          <w:iCs/>
          <w:color w:val="17365D" w:themeColor="text2" w:themeShade="BF"/>
          <w:lang w:val="ro-RO"/>
        </w:rPr>
        <w:t>PI</w:t>
      </w:r>
      <w:r w:rsidR="00C12CF3" w:rsidRPr="00C318FA">
        <w:rPr>
          <w:rFonts w:asciiTheme="minorHAnsi" w:hAnsiTheme="minorHAnsi"/>
          <w:b/>
          <w:iCs/>
          <w:color w:val="17365D" w:themeColor="text2" w:themeShade="BF"/>
          <w:lang w:val="ro-RO"/>
        </w:rPr>
        <w:t xml:space="preserve"> 10.4</w:t>
      </w:r>
      <w:r w:rsidR="00C12CF3" w:rsidRPr="00C318FA">
        <w:rPr>
          <w:rFonts w:asciiTheme="minorHAnsi" w:hAnsiTheme="minorHAnsi"/>
          <w:b/>
          <w:i/>
          <w:iCs/>
          <w:color w:val="17365D" w:themeColor="text2" w:themeShade="BF"/>
          <w:lang w:val="ro-RO"/>
        </w:rPr>
        <w:t xml:space="preserve"> -</w:t>
      </w:r>
      <w:r w:rsidR="00C12CF3" w:rsidRPr="00C318FA">
        <w:rPr>
          <w:rFonts w:asciiTheme="minorHAnsi" w:hAnsiTheme="minorHAnsi"/>
          <w:b/>
          <w:iCs/>
          <w:color w:val="17365D" w:themeColor="text2" w:themeShade="BF"/>
          <w:lang w:val="ro-RO"/>
        </w:rPr>
        <w:t xml:space="preserve"> </w:t>
      </w:r>
      <w:r w:rsidR="00D52A73" w:rsidRPr="00C318FA">
        <w:rPr>
          <w:rFonts w:asciiTheme="minorHAnsi" w:hAnsiTheme="minorHAnsi"/>
          <w:i/>
          <w:iCs/>
          <w:color w:val="17365D" w:themeColor="text2" w:themeShade="BF"/>
          <w:lang w:val="ro-RO"/>
        </w:rPr>
        <w:t>Sporirea relevan</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ei pe pia</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a for</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elor de muncă a educa</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 xml:space="preserve">iei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i a sistemelor de formare, facilitarea tranzi</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iei de la educa</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ie la pia</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a for</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 xml:space="preserve">elor de muncă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 xml:space="preserve">i consolidarea formării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 xml:space="preserve">i a sistemelor de formare profesională, precum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i a calită</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ii lor, inclusiv prin mecanisme de anticipare a competen</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elor, adaptarea programelor de învă</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 xml:space="preserve">ământ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 xml:space="preserve">i instituirea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i dezvoltarea unor sisteme de învă</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are la locul de muncă, inclusiv a unor sisteme de învă</w:t>
      </w:r>
      <w:r w:rsidR="00F431E3" w:rsidRPr="00C318FA">
        <w:rPr>
          <w:rFonts w:asciiTheme="minorHAnsi" w:hAnsiTheme="minorHAnsi"/>
          <w:i/>
          <w:iCs/>
          <w:color w:val="17365D" w:themeColor="text2" w:themeShade="BF"/>
          <w:lang w:val="ro-RO"/>
        </w:rPr>
        <w:t>ţ</w:t>
      </w:r>
      <w:r w:rsidR="00D52A73" w:rsidRPr="00C318FA">
        <w:rPr>
          <w:rFonts w:asciiTheme="minorHAnsi" w:hAnsiTheme="minorHAnsi"/>
          <w:i/>
          <w:iCs/>
          <w:color w:val="17365D" w:themeColor="text2" w:themeShade="BF"/>
          <w:lang w:val="ro-RO"/>
        </w:rPr>
        <w:t xml:space="preserve">are duală </w:t>
      </w:r>
      <w:r w:rsidR="00F431E3" w:rsidRPr="00C318FA">
        <w:rPr>
          <w:rFonts w:asciiTheme="minorHAnsi" w:hAnsiTheme="minorHAnsi"/>
          <w:i/>
          <w:iCs/>
          <w:color w:val="17365D" w:themeColor="text2" w:themeShade="BF"/>
          <w:lang w:val="ro-RO"/>
        </w:rPr>
        <w:t>ş</w:t>
      </w:r>
      <w:r w:rsidR="00D52A73" w:rsidRPr="00C318FA">
        <w:rPr>
          <w:rFonts w:asciiTheme="minorHAnsi" w:hAnsiTheme="minorHAnsi"/>
          <w:i/>
          <w:iCs/>
          <w:color w:val="17365D" w:themeColor="text2" w:themeShade="BF"/>
          <w:lang w:val="ro-RO"/>
        </w:rPr>
        <w:t xml:space="preserve">i programe de ucenicie </w:t>
      </w:r>
      <w:r w:rsidRPr="00C318FA">
        <w:rPr>
          <w:rFonts w:asciiTheme="minorHAnsi" w:hAnsiTheme="minorHAnsi" w:cs="Calibri"/>
          <w:iCs/>
          <w:color w:val="17365D" w:themeColor="text2" w:themeShade="BF"/>
          <w:lang w:val="ro-RO"/>
        </w:rPr>
        <w:t xml:space="preserve">este în concordanţă cu nevoile de dezvoltare. Prima secţiune a PO </w:t>
      </w:r>
      <w:r w:rsidR="00D14006" w:rsidRPr="00C318FA">
        <w:rPr>
          <w:rFonts w:asciiTheme="minorHAnsi" w:hAnsiTheme="minorHAnsi" w:cs="Calibri"/>
          <w:iCs/>
          <w:color w:val="17365D" w:themeColor="text2" w:themeShade="BF"/>
          <w:lang w:val="ro-RO"/>
        </w:rPr>
        <w:t>CU</w:t>
      </w:r>
      <w:r w:rsidRPr="00C318FA">
        <w:rPr>
          <w:rFonts w:asciiTheme="minorHAnsi" w:hAnsiTheme="minorHAnsi" w:cs="Calibri"/>
          <w:iCs/>
          <w:color w:val="17365D" w:themeColor="text2" w:themeShade="BF"/>
          <w:lang w:val="ro-RO"/>
        </w:rPr>
        <w:t xml:space="preserve"> identifică provocări legate de corelarea slabă a sistemului de educaţie şi formare profesională cu nevoile pieţei forţei de muncă. Ace</w:t>
      </w:r>
      <w:r w:rsidR="00D14006" w:rsidRPr="00C318FA">
        <w:rPr>
          <w:rFonts w:asciiTheme="minorHAnsi" w:hAnsiTheme="minorHAnsi" w:cs="Calibri"/>
          <w:iCs/>
          <w:color w:val="17365D" w:themeColor="text2" w:themeShade="BF"/>
          <w:lang w:val="ro-RO"/>
        </w:rPr>
        <w:t>a</w:t>
      </w:r>
      <w:r w:rsidRPr="00C318FA">
        <w:rPr>
          <w:rFonts w:asciiTheme="minorHAnsi" w:hAnsiTheme="minorHAnsi" w:cs="Calibri"/>
          <w:iCs/>
          <w:color w:val="17365D" w:themeColor="text2" w:themeShade="BF"/>
          <w:lang w:val="ro-RO"/>
        </w:rPr>
        <w:t>st</w:t>
      </w:r>
      <w:r w:rsidR="00D14006" w:rsidRPr="00C318FA">
        <w:rPr>
          <w:rFonts w:asciiTheme="minorHAnsi" w:hAnsiTheme="minorHAnsi" w:cs="Calibri"/>
          <w:iCs/>
          <w:color w:val="17365D" w:themeColor="text2" w:themeShade="BF"/>
          <w:lang w:val="ro-RO"/>
        </w:rPr>
        <w:t>ă</w:t>
      </w:r>
      <w:r w:rsidRPr="00C318FA">
        <w:rPr>
          <w:rFonts w:asciiTheme="minorHAnsi" w:hAnsiTheme="minorHAnsi" w:cs="Calibri"/>
          <w:iCs/>
          <w:color w:val="17365D" w:themeColor="text2" w:themeShade="BF"/>
          <w:lang w:val="ro-RO"/>
        </w:rPr>
        <w:t xml:space="preserve"> </w:t>
      </w:r>
      <w:r w:rsidR="00D14006" w:rsidRPr="00C318FA">
        <w:rPr>
          <w:rFonts w:asciiTheme="minorHAnsi" w:hAnsiTheme="minorHAnsi" w:cs="Calibri"/>
          <w:iCs/>
          <w:color w:val="17365D" w:themeColor="text2" w:themeShade="BF"/>
          <w:lang w:val="ro-RO"/>
        </w:rPr>
        <w:t>PI este defalcată</w:t>
      </w:r>
      <w:r w:rsidRPr="00C318FA">
        <w:rPr>
          <w:rFonts w:asciiTheme="minorHAnsi" w:hAnsiTheme="minorHAnsi" w:cs="Calibri"/>
          <w:iCs/>
          <w:color w:val="17365D" w:themeColor="text2" w:themeShade="BF"/>
          <w:lang w:val="ro-RO"/>
        </w:rPr>
        <w:t xml:space="preserve"> în cinci Obiective Specifice.</w:t>
      </w:r>
    </w:p>
    <w:p w:rsidR="00C12CF3" w:rsidRPr="00C318FA" w:rsidRDefault="008C2806"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6.13</w:t>
      </w:r>
      <w:r w:rsidR="00C12CF3" w:rsidRPr="00C318FA">
        <w:rPr>
          <w:rFonts w:asciiTheme="minorHAnsi" w:hAnsiTheme="minorHAnsi"/>
          <w:b/>
          <w:i/>
          <w:iCs/>
          <w:color w:val="17365D" w:themeColor="text2" w:themeShade="BF"/>
          <w:lang w:val="ro-RO"/>
        </w:rPr>
        <w:t xml:space="preserve"> -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terea numărului absolven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ilor de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ământ ter</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iar universitar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non universitar care î</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găsesc un loc de muncă urmare a accesului la activită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 de învă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are la un poten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ial loc de muncă / cercetare/ inovare, cu accent pe sectoarele economice cu poten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ial competitiv identificate conform SNC şi domeniile de specializare inteligentă conform SNCDI</w:t>
      </w:r>
      <w:r w:rsidRPr="00C318FA" w:rsidDel="004F4431">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este formulat în mod clar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 xml:space="preserve">i reflectă </w:t>
      </w:r>
      <w:r w:rsidRPr="00C318FA">
        <w:rPr>
          <w:rFonts w:asciiTheme="minorHAnsi" w:hAnsiTheme="minorHAnsi"/>
          <w:iCs/>
          <w:color w:val="17365D" w:themeColor="text2" w:themeShade="BF"/>
          <w:lang w:val="ro-RO"/>
        </w:rPr>
        <w:t>PI</w:t>
      </w:r>
      <w:r w:rsidR="00C12CF3" w:rsidRPr="00C318FA">
        <w:rPr>
          <w:rFonts w:asciiTheme="minorHAnsi" w:hAnsiTheme="minorHAnsi"/>
          <w:iCs/>
          <w:color w:val="17365D" w:themeColor="text2" w:themeShade="BF"/>
          <w:lang w:val="ro-RO"/>
        </w:rPr>
        <w:t>.</w:t>
      </w:r>
    </w:p>
    <w:p w:rsidR="00C12CF3" w:rsidRPr="00C318FA" w:rsidRDefault="00C12CF3" w:rsidP="006F4A58">
      <w:pPr>
        <w:widowControl w:val="0"/>
        <w:spacing w:before="120" w:line="276" w:lineRule="auto"/>
        <w:rPr>
          <w:rFonts w:asciiTheme="minorHAnsi" w:hAnsiTheme="minorHAnsi"/>
          <w:i/>
          <w:iCs/>
          <w:color w:val="17365D" w:themeColor="text2" w:themeShade="BF"/>
          <w:lang w:val="ro-RO"/>
        </w:rPr>
      </w:pPr>
      <w:r w:rsidRPr="00C318FA">
        <w:rPr>
          <w:rFonts w:asciiTheme="minorHAnsi" w:hAnsiTheme="minorHAnsi"/>
          <w:b/>
          <w:iCs/>
          <w:color w:val="17365D" w:themeColor="text2" w:themeShade="BF"/>
          <w:lang w:val="ro-RO"/>
        </w:rPr>
        <w:t>Rezultatele a</w:t>
      </w:r>
      <w:r w:rsidR="00D21348" w:rsidRPr="00C318FA">
        <w:rPr>
          <w:rFonts w:asciiTheme="minorHAnsi" w:hAnsiTheme="minorHAnsi"/>
          <w:b/>
          <w:iCs/>
          <w:color w:val="17365D" w:themeColor="text2" w:themeShade="BF"/>
          <w:lang w:val="ro-RO"/>
        </w:rPr>
        <w:t>ş</w:t>
      </w:r>
      <w:r w:rsidRPr="00C318FA">
        <w:rPr>
          <w:rFonts w:asciiTheme="minorHAnsi" w:hAnsiTheme="minorHAnsi"/>
          <w:b/>
          <w:iCs/>
          <w:color w:val="17365D" w:themeColor="text2" w:themeShade="BF"/>
          <w:lang w:val="ro-RO"/>
        </w:rPr>
        <w:t>teptate</w:t>
      </w:r>
      <w:r w:rsidRPr="00C318FA">
        <w:rPr>
          <w:rFonts w:asciiTheme="minorHAnsi" w:hAnsiTheme="minorHAnsi"/>
          <w:iCs/>
          <w:color w:val="17365D" w:themeColor="text2" w:themeShade="BF"/>
          <w:lang w:val="ro-RO"/>
        </w:rPr>
        <w:t xml:space="preserve"> - </w:t>
      </w:r>
      <w:r w:rsidR="005F403F" w:rsidRPr="00C318FA">
        <w:rPr>
          <w:rFonts w:asciiTheme="minorHAnsi" w:hAnsiTheme="minorHAnsi"/>
          <w:i/>
          <w:iCs/>
          <w:color w:val="17365D" w:themeColor="text2" w:themeShade="BF"/>
          <w:lang w:val="ro-RO"/>
        </w:rPr>
        <w:t>Rata crescută de participare a studenţilor la programele (ex. stagii de practică, internship-uri etc.) din cadrul parteneriatelor nou înfiin</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ate/dezvoltate care să faciliteze inser</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ia pe pia</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a muncii a absolven</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ilor de studii ter</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iare</w:t>
      </w:r>
      <w:r w:rsidR="00E9343B" w:rsidRPr="00C318FA">
        <w:rPr>
          <w:rFonts w:asciiTheme="minorHAnsi" w:hAnsiTheme="minorHAnsi"/>
          <w:i/>
          <w:iCs/>
          <w:color w:val="17365D" w:themeColor="text2" w:themeShade="BF"/>
          <w:lang w:val="ro-RO"/>
        </w:rPr>
        <w:t>,</w:t>
      </w:r>
      <w:r w:rsidR="005F403F" w:rsidRPr="00C318FA">
        <w:rPr>
          <w:rFonts w:asciiTheme="minorHAnsi" w:hAnsiTheme="minorHAnsi"/>
          <w:i/>
          <w:iCs/>
          <w:color w:val="17365D" w:themeColor="text2" w:themeShade="BF"/>
          <w:lang w:val="ro-RO"/>
        </w:rPr>
        <w:t xml:space="preserve"> Ofertă educa</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 xml:space="preserve">ională optimizată prin parteneriat social, centrată pe formarea </w:t>
      </w:r>
      <w:r w:rsidR="00F431E3" w:rsidRPr="00C318FA">
        <w:rPr>
          <w:rFonts w:asciiTheme="minorHAnsi" w:hAnsiTheme="minorHAnsi"/>
          <w:i/>
          <w:iCs/>
          <w:color w:val="17365D" w:themeColor="text2" w:themeShade="BF"/>
          <w:lang w:val="ro-RO"/>
        </w:rPr>
        <w:t>ş</w:t>
      </w:r>
      <w:r w:rsidR="005F403F" w:rsidRPr="00C318FA">
        <w:rPr>
          <w:rFonts w:asciiTheme="minorHAnsi" w:hAnsiTheme="minorHAnsi"/>
          <w:i/>
          <w:iCs/>
          <w:color w:val="17365D" w:themeColor="text2" w:themeShade="BF"/>
          <w:lang w:val="ro-RO"/>
        </w:rPr>
        <w:t>i dezvoltarea de competen</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 xml:space="preserve">e profesionale </w:t>
      </w:r>
      <w:r w:rsidR="00F431E3" w:rsidRPr="00C318FA">
        <w:rPr>
          <w:rFonts w:asciiTheme="minorHAnsi" w:hAnsiTheme="minorHAnsi"/>
          <w:i/>
          <w:iCs/>
          <w:color w:val="17365D" w:themeColor="text2" w:themeShade="BF"/>
          <w:lang w:val="ro-RO"/>
        </w:rPr>
        <w:t>ş</w:t>
      </w:r>
      <w:r w:rsidR="005F403F" w:rsidRPr="00C318FA">
        <w:rPr>
          <w:rFonts w:asciiTheme="minorHAnsi" w:hAnsiTheme="minorHAnsi"/>
          <w:i/>
          <w:iCs/>
          <w:color w:val="17365D" w:themeColor="text2" w:themeShade="BF"/>
          <w:lang w:val="ro-RO"/>
        </w:rPr>
        <w:t>i transversale cerute pe pia</w:t>
      </w:r>
      <w:r w:rsidR="00F431E3" w:rsidRPr="00C318FA">
        <w:rPr>
          <w:rFonts w:asciiTheme="minorHAnsi" w:hAnsiTheme="minorHAnsi"/>
          <w:i/>
          <w:iCs/>
          <w:color w:val="17365D" w:themeColor="text2" w:themeShade="BF"/>
          <w:lang w:val="ro-RO"/>
        </w:rPr>
        <w:t>ţ</w:t>
      </w:r>
      <w:r w:rsidR="005F403F" w:rsidRPr="00C318FA">
        <w:rPr>
          <w:rFonts w:asciiTheme="minorHAnsi" w:hAnsiTheme="minorHAnsi"/>
          <w:i/>
          <w:iCs/>
          <w:color w:val="17365D" w:themeColor="text2" w:themeShade="BF"/>
          <w:lang w:val="ro-RO"/>
        </w:rPr>
        <w:t>a muncii, inclusiv pentru categoriile dezavantajate de persoane</w:t>
      </w:r>
      <w:r w:rsidR="005F403F" w:rsidRPr="00C318FA">
        <w:rPr>
          <w:rFonts w:asciiTheme="minorHAnsi" w:hAnsiTheme="minorHAnsi"/>
          <w:iCs/>
          <w:color w:val="17365D" w:themeColor="text2" w:themeShade="BF"/>
          <w:lang w:val="ro-RO"/>
        </w:rPr>
        <w:t xml:space="preserve"> </w:t>
      </w:r>
      <w:r w:rsidR="002C66A6" w:rsidRPr="00C318FA">
        <w:rPr>
          <w:rFonts w:asciiTheme="minorHAnsi" w:hAnsiTheme="minorHAnsi"/>
          <w:iCs/>
          <w:color w:val="17365D" w:themeColor="text2" w:themeShade="BF"/>
          <w:lang w:val="ro-RO"/>
        </w:rPr>
        <w:t xml:space="preserve">şi </w:t>
      </w:r>
      <w:r w:rsidR="002C66A6" w:rsidRPr="00C318FA">
        <w:rPr>
          <w:rFonts w:asciiTheme="minorHAnsi" w:hAnsiTheme="minorHAnsi"/>
          <w:i/>
          <w:iCs/>
          <w:color w:val="17365D" w:themeColor="text2" w:themeShade="BF"/>
          <w:lang w:val="ro-RO"/>
        </w:rPr>
        <w:t>Parteneriate nou înfiin</w:t>
      </w:r>
      <w:r w:rsidR="00F431E3" w:rsidRPr="00C318FA">
        <w:rPr>
          <w:rFonts w:asciiTheme="minorHAnsi" w:hAnsiTheme="minorHAnsi"/>
          <w:i/>
          <w:iCs/>
          <w:color w:val="17365D" w:themeColor="text2" w:themeShade="BF"/>
          <w:lang w:val="ro-RO"/>
        </w:rPr>
        <w:t>ţ</w:t>
      </w:r>
      <w:r w:rsidR="002C66A6" w:rsidRPr="00C318FA">
        <w:rPr>
          <w:rFonts w:asciiTheme="minorHAnsi" w:hAnsiTheme="minorHAnsi"/>
          <w:i/>
          <w:iCs/>
          <w:color w:val="17365D" w:themeColor="text2" w:themeShade="BF"/>
          <w:lang w:val="ro-RO"/>
        </w:rPr>
        <w:t>ate/dezvoltate între unită</w:t>
      </w:r>
      <w:r w:rsidR="00F431E3" w:rsidRPr="00C318FA">
        <w:rPr>
          <w:rFonts w:asciiTheme="minorHAnsi" w:hAnsiTheme="minorHAnsi"/>
          <w:i/>
          <w:iCs/>
          <w:color w:val="17365D" w:themeColor="text2" w:themeShade="BF"/>
          <w:lang w:val="ro-RO"/>
        </w:rPr>
        <w:t>ţ</w:t>
      </w:r>
      <w:r w:rsidR="002C66A6" w:rsidRPr="00C318FA">
        <w:rPr>
          <w:rFonts w:asciiTheme="minorHAnsi" w:hAnsiTheme="minorHAnsi"/>
          <w:i/>
          <w:iCs/>
          <w:color w:val="17365D" w:themeColor="text2" w:themeShade="BF"/>
          <w:lang w:val="ro-RO"/>
        </w:rPr>
        <w:t>i/institu</w:t>
      </w:r>
      <w:r w:rsidR="00F431E3" w:rsidRPr="00C318FA">
        <w:rPr>
          <w:rFonts w:asciiTheme="minorHAnsi" w:hAnsiTheme="minorHAnsi"/>
          <w:i/>
          <w:iCs/>
          <w:color w:val="17365D" w:themeColor="text2" w:themeShade="BF"/>
          <w:lang w:val="ro-RO"/>
        </w:rPr>
        <w:t>ţ</w:t>
      </w:r>
      <w:r w:rsidR="002C66A6" w:rsidRPr="00C318FA">
        <w:rPr>
          <w:rFonts w:asciiTheme="minorHAnsi" w:hAnsiTheme="minorHAnsi"/>
          <w:i/>
          <w:iCs/>
          <w:color w:val="17365D" w:themeColor="text2" w:themeShade="BF"/>
          <w:lang w:val="ro-RO"/>
        </w:rPr>
        <w:t>ii de învă</w:t>
      </w:r>
      <w:r w:rsidR="00F431E3" w:rsidRPr="00C318FA">
        <w:rPr>
          <w:rFonts w:asciiTheme="minorHAnsi" w:hAnsiTheme="minorHAnsi"/>
          <w:i/>
          <w:iCs/>
          <w:color w:val="17365D" w:themeColor="text2" w:themeShade="BF"/>
          <w:lang w:val="ro-RO"/>
        </w:rPr>
        <w:t>ţ</w:t>
      </w:r>
      <w:r w:rsidR="002C66A6" w:rsidRPr="00C318FA">
        <w:rPr>
          <w:rFonts w:asciiTheme="minorHAnsi" w:hAnsiTheme="minorHAnsi"/>
          <w:i/>
          <w:iCs/>
          <w:color w:val="17365D" w:themeColor="text2" w:themeShade="BF"/>
          <w:lang w:val="ro-RO"/>
        </w:rPr>
        <w:t xml:space="preserve">ământ (postliceal, universitar </w:t>
      </w:r>
      <w:r w:rsidR="00F431E3" w:rsidRPr="00C318FA">
        <w:rPr>
          <w:rFonts w:asciiTheme="minorHAnsi" w:hAnsiTheme="minorHAnsi"/>
          <w:i/>
          <w:iCs/>
          <w:color w:val="17365D" w:themeColor="text2" w:themeShade="BF"/>
          <w:lang w:val="ro-RO"/>
        </w:rPr>
        <w:t>ş</w:t>
      </w:r>
      <w:r w:rsidR="002C66A6" w:rsidRPr="00C318FA">
        <w:rPr>
          <w:rFonts w:asciiTheme="minorHAnsi" w:hAnsiTheme="minorHAnsi"/>
          <w:i/>
          <w:iCs/>
          <w:color w:val="17365D" w:themeColor="text2" w:themeShade="BF"/>
          <w:lang w:val="ro-RO"/>
        </w:rPr>
        <w:t xml:space="preserve">i postuniversitar) </w:t>
      </w:r>
      <w:r w:rsidR="00F431E3" w:rsidRPr="00C318FA">
        <w:rPr>
          <w:rFonts w:asciiTheme="minorHAnsi" w:hAnsiTheme="minorHAnsi"/>
          <w:i/>
          <w:iCs/>
          <w:color w:val="17365D" w:themeColor="text2" w:themeShade="BF"/>
          <w:lang w:val="ro-RO"/>
        </w:rPr>
        <w:t>ş</w:t>
      </w:r>
      <w:r w:rsidR="002C66A6" w:rsidRPr="00C318FA">
        <w:rPr>
          <w:rFonts w:asciiTheme="minorHAnsi" w:hAnsiTheme="minorHAnsi"/>
          <w:i/>
          <w:iCs/>
          <w:color w:val="17365D" w:themeColor="text2" w:themeShade="BF"/>
          <w:lang w:val="ro-RO"/>
        </w:rPr>
        <w:t xml:space="preserve">i sectorul privat </w:t>
      </w:r>
      <w:r w:rsidR="00F431E3" w:rsidRPr="00C318FA">
        <w:rPr>
          <w:rFonts w:asciiTheme="minorHAnsi" w:hAnsiTheme="minorHAnsi"/>
          <w:i/>
          <w:iCs/>
          <w:color w:val="17365D" w:themeColor="text2" w:themeShade="BF"/>
          <w:lang w:val="ro-RO"/>
        </w:rPr>
        <w:t>ş</w:t>
      </w:r>
      <w:r w:rsidR="002C66A6" w:rsidRPr="00C318FA">
        <w:rPr>
          <w:rFonts w:asciiTheme="minorHAnsi" w:hAnsiTheme="minorHAnsi"/>
          <w:i/>
          <w:iCs/>
          <w:color w:val="17365D" w:themeColor="text2" w:themeShade="BF"/>
          <w:lang w:val="ro-RO"/>
        </w:rPr>
        <w:t xml:space="preserve">i actori din domeniul cercetării </w:t>
      </w:r>
      <w:r w:rsidR="00F431E3" w:rsidRPr="00C318FA">
        <w:rPr>
          <w:rFonts w:asciiTheme="minorHAnsi" w:hAnsiTheme="minorHAnsi"/>
          <w:i/>
          <w:iCs/>
          <w:color w:val="17365D" w:themeColor="text2" w:themeShade="BF"/>
          <w:lang w:val="ro-RO"/>
        </w:rPr>
        <w:t>ş</w:t>
      </w:r>
      <w:r w:rsidR="002C66A6" w:rsidRPr="00C318FA">
        <w:rPr>
          <w:rFonts w:asciiTheme="minorHAnsi" w:hAnsiTheme="minorHAnsi"/>
          <w:i/>
          <w:iCs/>
          <w:color w:val="17365D" w:themeColor="text2" w:themeShade="BF"/>
          <w:lang w:val="ro-RO"/>
        </w:rPr>
        <w:t xml:space="preserve">i inovării, inclusiv în vederea organizării de stagii de practică </w:t>
      </w:r>
      <w:r w:rsidR="005F403F" w:rsidRPr="00C318FA">
        <w:rPr>
          <w:rFonts w:asciiTheme="minorHAnsi" w:hAnsiTheme="minorHAnsi"/>
          <w:iCs/>
          <w:color w:val="17365D" w:themeColor="text2" w:themeShade="BF"/>
          <w:lang w:val="ro-RO"/>
        </w:rPr>
        <w:t>exprimă</w:t>
      </w:r>
      <w:r w:rsidRPr="00C318FA">
        <w:rPr>
          <w:rFonts w:asciiTheme="minorHAnsi" w:hAnsiTheme="minorHAnsi"/>
          <w:iCs/>
          <w:color w:val="17365D" w:themeColor="text2" w:themeShade="BF"/>
          <w:lang w:val="ro-RO"/>
        </w:rPr>
        <w:t xml:space="preserve"> modificarea </w:t>
      </w:r>
      <w:r w:rsidR="00E9343B" w:rsidRPr="00C318FA">
        <w:rPr>
          <w:rFonts w:asciiTheme="minorHAnsi" w:hAnsiTheme="minorHAnsi"/>
          <w:iCs/>
          <w:color w:val="17365D" w:themeColor="text2" w:themeShade="BF"/>
          <w:lang w:val="ro-RO"/>
        </w:rPr>
        <w:t>preconizată</w:t>
      </w:r>
      <w:r w:rsidRPr="00C318FA">
        <w:rPr>
          <w:rFonts w:asciiTheme="minorHAnsi" w:hAnsiTheme="minorHAnsi"/>
          <w:iCs/>
          <w:color w:val="17365D" w:themeColor="text2" w:themeShade="BF"/>
          <w:lang w:val="ro-RO"/>
        </w:rPr>
        <w:t xml:space="preserve"> </w:t>
      </w:r>
      <w:r w:rsidR="00D21348"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i sunt în concordan</w:t>
      </w:r>
      <w:r w:rsidR="009C76B6" w:rsidRPr="00C318FA">
        <w:rPr>
          <w:rFonts w:asciiTheme="minorHAnsi" w:hAnsiTheme="minorHAnsi"/>
          <w:iCs/>
          <w:color w:val="17365D" w:themeColor="text2" w:themeShade="BF"/>
          <w:lang w:val="ro-RO"/>
        </w:rPr>
        <w:t>ţ</w:t>
      </w:r>
      <w:r w:rsidR="00E9343B" w:rsidRPr="00C318FA">
        <w:rPr>
          <w:rFonts w:asciiTheme="minorHAnsi" w:hAnsiTheme="minorHAnsi"/>
          <w:iCs/>
          <w:color w:val="17365D" w:themeColor="text2" w:themeShade="BF"/>
          <w:lang w:val="ro-RO"/>
        </w:rPr>
        <w:t>ă cu O</w:t>
      </w:r>
      <w:r w:rsidRPr="00C318FA">
        <w:rPr>
          <w:rFonts w:asciiTheme="minorHAnsi" w:hAnsiTheme="minorHAnsi"/>
          <w:iCs/>
          <w:color w:val="17365D" w:themeColor="text2" w:themeShade="BF"/>
          <w:lang w:val="ro-RO"/>
        </w:rPr>
        <w:t>biect</w:t>
      </w:r>
      <w:r w:rsidR="00E9343B" w:rsidRPr="00C318FA">
        <w:rPr>
          <w:rFonts w:asciiTheme="minorHAnsi" w:hAnsiTheme="minorHAnsi"/>
          <w:iCs/>
          <w:color w:val="17365D" w:themeColor="text2" w:themeShade="BF"/>
          <w:lang w:val="ro-RO"/>
        </w:rPr>
        <w:t>ivul S</w:t>
      </w:r>
      <w:r w:rsidRPr="00C318FA">
        <w:rPr>
          <w:rFonts w:asciiTheme="minorHAnsi" w:hAnsiTheme="minorHAnsi"/>
          <w:iCs/>
          <w:color w:val="17365D" w:themeColor="text2" w:themeShade="BF"/>
          <w:lang w:val="ro-RO"/>
        </w:rPr>
        <w:t>pecific.</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realizarea </w:t>
      </w:r>
      <w:r w:rsidR="00EA54EC" w:rsidRPr="00C318FA">
        <w:rPr>
          <w:rFonts w:asciiTheme="minorHAnsi" w:hAnsiTheme="minorHAnsi"/>
          <w:iCs/>
          <w:color w:val="17365D" w:themeColor="text2" w:themeShade="BF"/>
          <w:lang w:val="ro-RO"/>
        </w:rPr>
        <w:t>schimbării preconizate.</w:t>
      </w:r>
    </w:p>
    <w:p w:rsidR="00C12CF3" w:rsidRPr="00C318FA" w:rsidRDefault="002C66A6"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6.14</w:t>
      </w:r>
      <w:r w:rsidR="00C12CF3" w:rsidRPr="00C318FA">
        <w:rPr>
          <w:rFonts w:asciiTheme="minorHAnsi" w:hAnsiTheme="minorHAnsi"/>
          <w:b/>
          <w:i/>
          <w:iCs/>
          <w:color w:val="17365D" w:themeColor="text2" w:themeShade="BF"/>
          <w:lang w:val="ro-RO"/>
        </w:rPr>
        <w:t xml:space="preserve"> - </w:t>
      </w:r>
      <w:r w:rsidR="00DE3CD5" w:rsidRPr="00C318FA">
        <w:rPr>
          <w:rFonts w:asciiTheme="minorHAnsi" w:hAnsiTheme="minorHAnsi"/>
          <w:bCs/>
          <w:i/>
          <w:iCs/>
          <w:color w:val="17365D" w:themeColor="text2" w:themeShade="BF"/>
          <w:lang w:val="ro-RO"/>
        </w:rPr>
        <w:t>Cre</w:t>
      </w:r>
      <w:r w:rsidR="00F431E3" w:rsidRPr="00C318FA">
        <w:rPr>
          <w:rFonts w:asciiTheme="minorHAnsi" w:hAnsiTheme="minorHAnsi"/>
          <w:bCs/>
          <w:i/>
          <w:iCs/>
          <w:color w:val="17365D" w:themeColor="text2" w:themeShade="BF"/>
          <w:lang w:val="ro-RO"/>
        </w:rPr>
        <w:t>ş</w:t>
      </w:r>
      <w:r w:rsidR="00DE3CD5" w:rsidRPr="00C318FA">
        <w:rPr>
          <w:rFonts w:asciiTheme="minorHAnsi" w:hAnsiTheme="minorHAnsi"/>
          <w:bCs/>
          <w:i/>
          <w:iCs/>
          <w:color w:val="17365D" w:themeColor="text2" w:themeShade="BF"/>
          <w:lang w:val="ro-RO"/>
        </w:rPr>
        <w:t xml:space="preserve">terea participării la programe de învăţare la locul de muncă a elevilor </w:t>
      </w:r>
      <w:r w:rsidR="00F431E3" w:rsidRPr="00C318FA">
        <w:rPr>
          <w:rFonts w:asciiTheme="minorHAnsi" w:hAnsiTheme="minorHAnsi"/>
          <w:bCs/>
          <w:i/>
          <w:iCs/>
          <w:color w:val="17365D" w:themeColor="text2" w:themeShade="BF"/>
          <w:lang w:val="ro-RO"/>
        </w:rPr>
        <w:t>ş</w:t>
      </w:r>
      <w:r w:rsidR="00DE3CD5" w:rsidRPr="00C318FA">
        <w:rPr>
          <w:rFonts w:asciiTheme="minorHAnsi" w:hAnsiTheme="minorHAnsi"/>
          <w:bCs/>
          <w:i/>
          <w:iCs/>
          <w:color w:val="17365D" w:themeColor="text2" w:themeShade="BF"/>
          <w:lang w:val="ro-RO"/>
        </w:rPr>
        <w:t>i ucenicilor din învă</w:t>
      </w:r>
      <w:r w:rsidR="00F431E3" w:rsidRPr="00C318FA">
        <w:rPr>
          <w:rFonts w:asciiTheme="minorHAnsi" w:hAnsiTheme="minorHAnsi"/>
          <w:bCs/>
          <w:i/>
          <w:iCs/>
          <w:color w:val="17365D" w:themeColor="text2" w:themeShade="BF"/>
          <w:lang w:val="ro-RO"/>
        </w:rPr>
        <w:t>ţ</w:t>
      </w:r>
      <w:r w:rsidR="00DE3CD5" w:rsidRPr="00C318FA">
        <w:rPr>
          <w:rFonts w:asciiTheme="minorHAnsi" w:hAnsiTheme="minorHAnsi"/>
          <w:bCs/>
          <w:i/>
          <w:iCs/>
          <w:color w:val="17365D" w:themeColor="text2" w:themeShade="BF"/>
          <w:lang w:val="ro-RO"/>
        </w:rPr>
        <w:t xml:space="preserve">ământul secundar </w:t>
      </w:r>
      <w:r w:rsidR="00F431E3" w:rsidRPr="00C318FA">
        <w:rPr>
          <w:rFonts w:asciiTheme="minorHAnsi" w:hAnsiTheme="minorHAnsi"/>
          <w:bCs/>
          <w:i/>
          <w:iCs/>
          <w:color w:val="17365D" w:themeColor="text2" w:themeShade="BF"/>
          <w:lang w:val="ro-RO"/>
        </w:rPr>
        <w:t>ş</w:t>
      </w:r>
      <w:r w:rsidR="00DE3CD5" w:rsidRPr="00C318FA">
        <w:rPr>
          <w:rFonts w:asciiTheme="minorHAnsi" w:hAnsiTheme="minorHAnsi"/>
          <w:bCs/>
          <w:i/>
          <w:iCs/>
          <w:color w:val="17365D" w:themeColor="text2" w:themeShade="BF"/>
          <w:lang w:val="ro-RO"/>
        </w:rPr>
        <w:t>i ter</w:t>
      </w:r>
      <w:r w:rsidR="00F431E3" w:rsidRPr="00C318FA">
        <w:rPr>
          <w:rFonts w:asciiTheme="minorHAnsi" w:hAnsiTheme="minorHAnsi"/>
          <w:bCs/>
          <w:i/>
          <w:iCs/>
          <w:color w:val="17365D" w:themeColor="text2" w:themeShade="BF"/>
          <w:lang w:val="ro-RO"/>
        </w:rPr>
        <w:t>ţ</w:t>
      </w:r>
      <w:r w:rsidR="00DE3CD5" w:rsidRPr="00C318FA">
        <w:rPr>
          <w:rFonts w:asciiTheme="minorHAnsi" w:hAnsiTheme="minorHAnsi"/>
          <w:bCs/>
          <w:i/>
          <w:iCs/>
          <w:color w:val="17365D" w:themeColor="text2" w:themeShade="BF"/>
          <w:lang w:val="ro-RO"/>
        </w:rPr>
        <w:t xml:space="preserve">iar non-universitar, </w:t>
      </w:r>
      <w:r w:rsidR="00DE3CD5" w:rsidRPr="00C318FA">
        <w:rPr>
          <w:rFonts w:asciiTheme="minorHAnsi" w:hAnsiTheme="minorHAnsi"/>
          <w:i/>
          <w:iCs/>
          <w:color w:val="17365D" w:themeColor="text2" w:themeShade="BF"/>
          <w:lang w:val="ro-RO"/>
        </w:rPr>
        <w:t>cu accent pe sectoarele economice cu poten</w:t>
      </w:r>
      <w:r w:rsidR="00F431E3" w:rsidRPr="00C318FA">
        <w:rPr>
          <w:rFonts w:asciiTheme="minorHAnsi" w:hAnsiTheme="minorHAnsi"/>
          <w:i/>
          <w:iCs/>
          <w:color w:val="17365D" w:themeColor="text2" w:themeShade="BF"/>
          <w:lang w:val="ro-RO"/>
        </w:rPr>
        <w:t>ţ</w:t>
      </w:r>
      <w:r w:rsidR="00DE3CD5" w:rsidRPr="00C318FA">
        <w:rPr>
          <w:rFonts w:asciiTheme="minorHAnsi" w:hAnsiTheme="minorHAnsi"/>
          <w:i/>
          <w:iCs/>
          <w:color w:val="17365D" w:themeColor="text2" w:themeShade="BF"/>
          <w:lang w:val="ro-RO"/>
        </w:rPr>
        <w:t>ial competitiv identificate conform SNC şi din domeniile de specializare inteligentă conform SNCDI</w:t>
      </w:r>
      <w:r w:rsidR="00DE3CD5"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este formulat în mod clar.</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Rezultatul asteptat</w:t>
      </w:r>
      <w:r w:rsidRPr="00C318FA">
        <w:rPr>
          <w:rFonts w:asciiTheme="minorHAnsi" w:hAnsiTheme="minorHAnsi"/>
          <w:iCs/>
          <w:color w:val="17365D" w:themeColor="text2" w:themeShade="BF"/>
          <w:lang w:val="ro-RO"/>
        </w:rPr>
        <w:t xml:space="preserve"> - </w:t>
      </w:r>
      <w:r w:rsidR="00983070" w:rsidRPr="00C318FA">
        <w:rPr>
          <w:rFonts w:asciiTheme="minorHAnsi" w:hAnsiTheme="minorHAnsi"/>
          <w:i/>
          <w:iCs/>
          <w:color w:val="17365D" w:themeColor="text2" w:themeShade="BF"/>
          <w:lang w:val="ro-RO"/>
        </w:rPr>
        <w:t xml:space="preserve">Rata crescută de participare a elevilor </w:t>
      </w:r>
      <w:r w:rsidR="00F431E3" w:rsidRPr="00C318FA">
        <w:rPr>
          <w:rFonts w:asciiTheme="minorHAnsi" w:hAnsiTheme="minorHAnsi"/>
          <w:i/>
          <w:iCs/>
          <w:color w:val="17365D" w:themeColor="text2" w:themeShade="BF"/>
          <w:lang w:val="ro-RO"/>
        </w:rPr>
        <w:t>ş</w:t>
      </w:r>
      <w:r w:rsidR="00983070" w:rsidRPr="00C318FA">
        <w:rPr>
          <w:rFonts w:asciiTheme="minorHAnsi" w:hAnsiTheme="minorHAnsi"/>
          <w:i/>
          <w:iCs/>
          <w:color w:val="17365D" w:themeColor="text2" w:themeShade="BF"/>
          <w:lang w:val="ro-RO"/>
        </w:rPr>
        <w:t>i ucenicilor din învă</w:t>
      </w:r>
      <w:r w:rsidR="00F431E3" w:rsidRPr="00C318FA">
        <w:rPr>
          <w:rFonts w:asciiTheme="minorHAnsi" w:hAnsiTheme="minorHAnsi"/>
          <w:i/>
          <w:iCs/>
          <w:color w:val="17365D" w:themeColor="text2" w:themeShade="BF"/>
          <w:lang w:val="ro-RO"/>
        </w:rPr>
        <w:t>ţ</w:t>
      </w:r>
      <w:r w:rsidR="00983070" w:rsidRPr="00C318FA">
        <w:rPr>
          <w:rFonts w:asciiTheme="minorHAnsi" w:hAnsiTheme="minorHAnsi"/>
          <w:i/>
          <w:iCs/>
          <w:color w:val="17365D" w:themeColor="text2" w:themeShade="BF"/>
          <w:lang w:val="ro-RO"/>
        </w:rPr>
        <w:t xml:space="preserve">ământul secundar </w:t>
      </w:r>
      <w:r w:rsidR="00F431E3" w:rsidRPr="00C318FA">
        <w:rPr>
          <w:rFonts w:asciiTheme="minorHAnsi" w:hAnsiTheme="minorHAnsi"/>
          <w:i/>
          <w:iCs/>
          <w:color w:val="17365D" w:themeColor="text2" w:themeShade="BF"/>
          <w:lang w:val="ro-RO"/>
        </w:rPr>
        <w:t>ş</w:t>
      </w:r>
      <w:r w:rsidR="00983070" w:rsidRPr="00C318FA">
        <w:rPr>
          <w:rFonts w:asciiTheme="minorHAnsi" w:hAnsiTheme="minorHAnsi"/>
          <w:i/>
          <w:iCs/>
          <w:color w:val="17365D" w:themeColor="text2" w:themeShade="BF"/>
          <w:lang w:val="ro-RO"/>
        </w:rPr>
        <w:t>i ter</w:t>
      </w:r>
      <w:r w:rsidR="00F431E3" w:rsidRPr="00C318FA">
        <w:rPr>
          <w:rFonts w:asciiTheme="minorHAnsi" w:hAnsiTheme="minorHAnsi"/>
          <w:i/>
          <w:iCs/>
          <w:color w:val="17365D" w:themeColor="text2" w:themeShade="BF"/>
          <w:lang w:val="ro-RO"/>
        </w:rPr>
        <w:t>ţ</w:t>
      </w:r>
      <w:r w:rsidR="00983070" w:rsidRPr="00C318FA">
        <w:rPr>
          <w:rFonts w:asciiTheme="minorHAnsi" w:hAnsiTheme="minorHAnsi"/>
          <w:i/>
          <w:iCs/>
          <w:color w:val="17365D" w:themeColor="text2" w:themeShade="BF"/>
          <w:lang w:val="ro-RO"/>
        </w:rPr>
        <w:t xml:space="preserve">iar non-universitar (ISCED 2 – 4 nivel de calificare 3 - 5)  la </w:t>
      </w:r>
      <w:r w:rsidR="00983070" w:rsidRPr="00C318FA">
        <w:rPr>
          <w:rFonts w:asciiTheme="minorHAnsi" w:hAnsiTheme="minorHAnsi"/>
          <w:bCs/>
          <w:i/>
          <w:iCs/>
          <w:color w:val="17365D" w:themeColor="text2" w:themeShade="BF"/>
          <w:lang w:val="ro-RO"/>
        </w:rPr>
        <w:t xml:space="preserve">programe de învăţare la locul de muncă, </w:t>
      </w:r>
      <w:r w:rsidR="00983070" w:rsidRPr="00C318FA">
        <w:rPr>
          <w:rFonts w:asciiTheme="minorHAnsi" w:hAnsiTheme="minorHAnsi"/>
          <w:i/>
          <w:iCs/>
          <w:color w:val="17365D" w:themeColor="text2" w:themeShade="BF"/>
          <w:lang w:val="ro-RO"/>
        </w:rPr>
        <w:t>cu accent pe sectoarele economice cu poten</w:t>
      </w:r>
      <w:r w:rsidR="00F431E3" w:rsidRPr="00C318FA">
        <w:rPr>
          <w:rFonts w:asciiTheme="minorHAnsi" w:hAnsiTheme="minorHAnsi"/>
          <w:i/>
          <w:iCs/>
          <w:color w:val="17365D" w:themeColor="text2" w:themeShade="BF"/>
          <w:lang w:val="ro-RO"/>
        </w:rPr>
        <w:t>ţ</w:t>
      </w:r>
      <w:r w:rsidR="00983070" w:rsidRPr="00C318FA">
        <w:rPr>
          <w:rFonts w:asciiTheme="minorHAnsi" w:hAnsiTheme="minorHAnsi"/>
          <w:i/>
          <w:iCs/>
          <w:color w:val="17365D" w:themeColor="text2" w:themeShade="BF"/>
          <w:lang w:val="ro-RO"/>
        </w:rPr>
        <w:t>ial competitiv identificate conform SNC şi din domeniile de specializare inteligentă conform SNCDI</w:t>
      </w:r>
      <w:r w:rsidR="00983070" w:rsidRPr="00C318FA" w:rsidDel="00681840">
        <w:rPr>
          <w:rFonts w:asciiTheme="minorHAnsi" w:hAnsiTheme="minorHAnsi"/>
          <w:i/>
          <w:iCs/>
          <w:color w:val="17365D" w:themeColor="text2" w:themeShade="BF"/>
          <w:lang w:val="ro-RO"/>
        </w:rPr>
        <w:t xml:space="preserve"> </w:t>
      </w:r>
      <w:r w:rsidRPr="00C318FA">
        <w:rPr>
          <w:rFonts w:asciiTheme="minorHAnsi" w:hAnsiTheme="minorHAnsi"/>
          <w:iCs/>
          <w:color w:val="17365D" w:themeColor="text2" w:themeShade="BF"/>
          <w:lang w:val="ro-RO"/>
        </w:rPr>
        <w:t>este în concordan</w:t>
      </w:r>
      <w:r w:rsidR="009C76B6"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ă cu </w:t>
      </w:r>
      <w:r w:rsidR="00266320" w:rsidRPr="00C318FA">
        <w:rPr>
          <w:rFonts w:asciiTheme="minorHAnsi" w:hAnsiTheme="minorHAnsi"/>
          <w:iCs/>
          <w:color w:val="17365D" w:themeColor="text2" w:themeShade="BF"/>
          <w:lang w:val="ro-RO"/>
        </w:rPr>
        <w:t>PI</w:t>
      </w:r>
      <w:r w:rsidRPr="00C318FA">
        <w:rPr>
          <w:rFonts w:asciiTheme="minorHAnsi" w:hAnsiTheme="minorHAnsi"/>
          <w:iCs/>
          <w:color w:val="17365D" w:themeColor="text2" w:themeShade="BF"/>
          <w:lang w:val="ro-RO"/>
        </w:rPr>
        <w:t xml:space="preserve"> 10.4.</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Pr="00C318FA">
        <w:rPr>
          <w:rFonts w:asciiTheme="minorHAnsi" w:hAnsiTheme="minorHAnsi"/>
          <w:b/>
          <w:iCs/>
          <w:color w:val="17365D" w:themeColor="text2" w:themeShade="BF"/>
          <w:lang w:val="ro-RO"/>
        </w:rPr>
        <w:t>iunile</w:t>
      </w:r>
      <w:r w:rsidRPr="00C318FA">
        <w:rPr>
          <w:rFonts w:asciiTheme="minorHAnsi" w:hAnsiTheme="minorHAnsi"/>
          <w:iCs/>
          <w:color w:val="17365D" w:themeColor="text2" w:themeShade="BF"/>
          <w:lang w:val="ro-RO"/>
        </w:rPr>
        <w:t xml:space="preserve"> propuse sunt relevante pentru realizarea </w:t>
      </w:r>
      <w:r w:rsidR="00266320" w:rsidRPr="00C318FA">
        <w:rPr>
          <w:rFonts w:asciiTheme="minorHAnsi" w:hAnsiTheme="minorHAnsi"/>
          <w:iCs/>
          <w:color w:val="17365D" w:themeColor="text2" w:themeShade="BF"/>
          <w:lang w:val="ro-RO"/>
        </w:rPr>
        <w:t>schimbării preconizate.</w:t>
      </w:r>
    </w:p>
    <w:p w:rsidR="00C12CF3" w:rsidRPr="00C318FA" w:rsidRDefault="006044C2" w:rsidP="005E287B">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6.15</w:t>
      </w:r>
      <w:r w:rsidR="00C12CF3" w:rsidRPr="00C318FA">
        <w:rPr>
          <w:rFonts w:asciiTheme="minorHAnsi" w:hAnsiTheme="minorHAnsi"/>
          <w:b/>
          <w:i/>
          <w:iCs/>
          <w:color w:val="17365D" w:themeColor="text2" w:themeShade="BF"/>
          <w:lang w:val="ro-RO"/>
        </w:rPr>
        <w:t xml:space="preserve"> - </w:t>
      </w:r>
      <w:r w:rsidRPr="00C318FA">
        <w:rPr>
          <w:rFonts w:asciiTheme="minorHAnsi" w:hAnsiTheme="minorHAnsi"/>
          <w:i/>
          <w:iCs/>
          <w:color w:val="17365D" w:themeColor="text2" w:themeShade="BF"/>
          <w:lang w:val="ro-RO"/>
        </w:rPr>
        <w:t>Îmbunătă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irea nivelului de competen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e al personalului didactic, </w:t>
      </w:r>
      <w:r w:rsidRPr="00C318FA">
        <w:rPr>
          <w:rFonts w:asciiTheme="minorHAnsi" w:hAnsiTheme="minorHAnsi"/>
          <w:bCs/>
          <w:i/>
          <w:iCs/>
          <w:color w:val="17365D" w:themeColor="text2" w:themeShade="BF"/>
          <w:lang w:val="ro-RO"/>
        </w:rPr>
        <w:t>a formatorilor, a evaluatorilor de competen</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 xml:space="preserve">e profesionale </w:t>
      </w:r>
      <w:r w:rsidR="00F431E3" w:rsidRPr="00C318FA">
        <w:rPr>
          <w:rFonts w:asciiTheme="minorHAnsi" w:hAnsiTheme="minorHAnsi"/>
          <w:bCs/>
          <w:i/>
          <w:iCs/>
          <w:color w:val="17365D" w:themeColor="text2" w:themeShade="BF"/>
          <w:lang w:val="ro-RO"/>
        </w:rPr>
        <w:t>ş</w:t>
      </w:r>
      <w:r w:rsidRPr="00C318FA">
        <w:rPr>
          <w:rFonts w:asciiTheme="minorHAnsi" w:hAnsiTheme="minorHAnsi"/>
          <w:bCs/>
          <w:i/>
          <w:iCs/>
          <w:color w:val="17365D" w:themeColor="text2" w:themeShade="BF"/>
          <w:lang w:val="ro-RO"/>
        </w:rPr>
        <w:t>i personalului din  întreprinderi cu atribu</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ii in învă</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area la locul de muncă</w:t>
      </w:r>
      <w:r w:rsidRPr="00C318FA">
        <w:rPr>
          <w:rFonts w:asciiTheme="minorHAnsi" w:hAnsiTheme="minorHAnsi"/>
          <w:bCs/>
          <w:iCs/>
          <w:color w:val="17365D" w:themeColor="text2" w:themeShade="BF"/>
          <w:lang w:val="ro-RO"/>
        </w:rPr>
        <w:t xml:space="preserve"> </w:t>
      </w:r>
      <w:r w:rsidR="00C12CF3" w:rsidRPr="00C318FA">
        <w:rPr>
          <w:rFonts w:asciiTheme="minorHAnsi" w:hAnsiTheme="minorHAnsi"/>
          <w:iCs/>
          <w:color w:val="17365D" w:themeColor="text2" w:themeShade="BF"/>
          <w:lang w:val="ro-RO"/>
        </w:rPr>
        <w:t>este formulat în mod clar.</w:t>
      </w:r>
      <w:r w:rsidR="00B20958" w:rsidRPr="00C318FA">
        <w:rPr>
          <w:rFonts w:asciiTheme="minorHAnsi" w:hAnsiTheme="minorHAnsi"/>
          <w:iCs/>
          <w:color w:val="17365D" w:themeColor="text2" w:themeShade="BF"/>
          <w:lang w:val="ro-RO"/>
        </w:rPr>
        <w:t xml:space="preserve"> </w:t>
      </w:r>
      <w:r w:rsidR="00B20958" w:rsidRPr="00C318FA">
        <w:rPr>
          <w:rFonts w:asciiTheme="minorHAnsi" w:hAnsiTheme="minorHAnsi"/>
          <w:b/>
          <w:iCs/>
          <w:color w:val="17365D" w:themeColor="text2" w:themeShade="BF"/>
          <w:lang w:val="ro-RO"/>
        </w:rPr>
        <w:t xml:space="preserve">Rezultatul </w:t>
      </w:r>
      <w:r w:rsidR="00C12CF3" w:rsidRPr="00C318FA">
        <w:rPr>
          <w:rFonts w:asciiTheme="minorHAnsi" w:hAnsiTheme="minorHAnsi"/>
          <w:b/>
          <w:iCs/>
          <w:color w:val="17365D" w:themeColor="text2" w:themeShade="BF"/>
          <w:lang w:val="ro-RO"/>
        </w:rPr>
        <w:t>a</w:t>
      </w:r>
      <w:r w:rsidR="00D21348" w:rsidRPr="00C318FA">
        <w:rPr>
          <w:rFonts w:asciiTheme="minorHAnsi" w:hAnsiTheme="minorHAnsi"/>
          <w:b/>
          <w:iCs/>
          <w:color w:val="17365D" w:themeColor="text2" w:themeShade="BF"/>
          <w:lang w:val="ro-RO"/>
        </w:rPr>
        <w:t>ş</w:t>
      </w:r>
      <w:r w:rsidR="00C12CF3" w:rsidRPr="00C318FA">
        <w:rPr>
          <w:rFonts w:asciiTheme="minorHAnsi" w:hAnsiTheme="minorHAnsi"/>
          <w:b/>
          <w:iCs/>
          <w:color w:val="17365D" w:themeColor="text2" w:themeShade="BF"/>
          <w:lang w:val="ro-RO"/>
        </w:rPr>
        <w:t>teptat</w:t>
      </w:r>
      <w:r w:rsidR="00C12CF3" w:rsidRPr="00C318FA">
        <w:rPr>
          <w:rFonts w:asciiTheme="minorHAnsi" w:hAnsiTheme="minorHAnsi"/>
          <w:iCs/>
          <w:color w:val="17365D" w:themeColor="text2" w:themeShade="BF"/>
          <w:lang w:val="ro-RO"/>
        </w:rPr>
        <w:t xml:space="preserve"> </w:t>
      </w:r>
      <w:r w:rsidRPr="00C318FA">
        <w:rPr>
          <w:rFonts w:asciiTheme="minorHAnsi" w:hAnsiTheme="minorHAnsi"/>
          <w:i/>
          <w:iCs/>
          <w:color w:val="17365D" w:themeColor="text2" w:themeShade="BF"/>
          <w:lang w:val="ro-RO"/>
        </w:rPr>
        <w:t>Nivelul de competen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 îmbunătă</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it al personalului didactic, </w:t>
      </w:r>
      <w:r w:rsidRPr="00C318FA">
        <w:rPr>
          <w:rFonts w:asciiTheme="minorHAnsi" w:hAnsiTheme="minorHAnsi"/>
          <w:bCs/>
          <w:i/>
          <w:iCs/>
          <w:color w:val="17365D" w:themeColor="text2" w:themeShade="BF"/>
          <w:lang w:val="ro-RO"/>
        </w:rPr>
        <w:t>a formatorilor, a evaluatorilor de competen</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 xml:space="preserve">e profesionale </w:t>
      </w:r>
      <w:r w:rsidR="00F431E3" w:rsidRPr="00C318FA">
        <w:rPr>
          <w:rFonts w:asciiTheme="minorHAnsi" w:hAnsiTheme="minorHAnsi"/>
          <w:bCs/>
          <w:i/>
          <w:iCs/>
          <w:color w:val="17365D" w:themeColor="text2" w:themeShade="BF"/>
          <w:lang w:val="ro-RO"/>
        </w:rPr>
        <w:t>ş</w:t>
      </w:r>
      <w:r w:rsidRPr="00C318FA">
        <w:rPr>
          <w:rFonts w:asciiTheme="minorHAnsi" w:hAnsiTheme="minorHAnsi"/>
          <w:bCs/>
          <w:i/>
          <w:iCs/>
          <w:color w:val="17365D" w:themeColor="text2" w:themeShade="BF"/>
          <w:lang w:val="ro-RO"/>
        </w:rPr>
        <w:t>i personalului din  întreprinderi cu atribu</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ii in învă</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area la locul de muncă</w:t>
      </w:r>
      <w:r w:rsidR="00C12CF3" w:rsidRPr="00C318FA">
        <w:rPr>
          <w:rFonts w:asciiTheme="minorHAnsi" w:hAnsiTheme="minorHAnsi"/>
          <w:iCs/>
          <w:color w:val="17365D" w:themeColor="text2" w:themeShade="BF"/>
          <w:lang w:val="ro-RO"/>
        </w:rPr>
        <w:t xml:space="preserve"> reflectă schimbarea </w:t>
      </w:r>
      <w:r w:rsidR="00B20958" w:rsidRPr="00C318FA">
        <w:rPr>
          <w:rFonts w:asciiTheme="minorHAnsi" w:hAnsiTheme="minorHAnsi"/>
          <w:iCs/>
          <w:color w:val="17365D" w:themeColor="text2" w:themeShade="BF"/>
          <w:lang w:val="ro-RO"/>
        </w:rPr>
        <w:t>preconizată</w:t>
      </w:r>
      <w:r w:rsidR="00C12CF3" w:rsidRPr="00C318FA">
        <w:rPr>
          <w:rFonts w:asciiTheme="minorHAnsi" w:hAnsiTheme="minorHAnsi"/>
          <w:iCs/>
          <w:color w:val="17365D" w:themeColor="text2" w:themeShade="BF"/>
          <w:lang w:val="ro-RO"/>
        </w:rPr>
        <w:t xml:space="preserve">. În plus, </w:t>
      </w:r>
      <w:r w:rsidR="00C12CF3"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00C12CF3" w:rsidRPr="00C318FA">
        <w:rPr>
          <w:rFonts w:asciiTheme="minorHAnsi" w:hAnsiTheme="minorHAnsi"/>
          <w:b/>
          <w:iCs/>
          <w:color w:val="17365D" w:themeColor="text2" w:themeShade="BF"/>
          <w:lang w:val="ro-RO"/>
        </w:rPr>
        <w:t>iunile</w:t>
      </w:r>
      <w:r w:rsidR="00C12CF3" w:rsidRPr="00C318FA">
        <w:rPr>
          <w:rFonts w:asciiTheme="minorHAnsi" w:hAnsiTheme="minorHAnsi"/>
          <w:iCs/>
          <w:color w:val="17365D" w:themeColor="text2" w:themeShade="BF"/>
          <w:lang w:val="ro-RO"/>
        </w:rPr>
        <w:t xml:space="preserve"> propuse sunt relevante </w:t>
      </w:r>
      <w:r w:rsidR="00D21348" w:rsidRPr="00C318FA">
        <w:rPr>
          <w:rFonts w:asciiTheme="minorHAnsi" w:hAnsiTheme="minorHAnsi"/>
          <w:iCs/>
          <w:color w:val="17365D" w:themeColor="text2" w:themeShade="BF"/>
          <w:lang w:val="ro-RO"/>
        </w:rPr>
        <w:t>ş</w:t>
      </w:r>
      <w:r w:rsidR="00C12CF3" w:rsidRPr="00C318FA">
        <w:rPr>
          <w:rFonts w:asciiTheme="minorHAnsi" w:hAnsiTheme="minorHAnsi"/>
          <w:iCs/>
          <w:color w:val="17365D" w:themeColor="text2" w:themeShade="BF"/>
          <w:lang w:val="ro-RO"/>
        </w:rPr>
        <w:t>i adecvate pentru a realiza schimbarea solicitată.</w:t>
      </w:r>
    </w:p>
    <w:p w:rsidR="00C12CF3" w:rsidRPr="00C318FA" w:rsidRDefault="006044C2" w:rsidP="005E287B">
      <w:pPr>
        <w:widowControl w:val="0"/>
        <w:spacing w:before="120" w:line="276" w:lineRule="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6.16</w:t>
      </w:r>
      <w:r w:rsidR="00C12CF3" w:rsidRPr="00C318FA">
        <w:rPr>
          <w:rFonts w:asciiTheme="minorHAnsi" w:hAnsiTheme="minorHAnsi"/>
          <w:b/>
          <w:i/>
          <w:iCs/>
          <w:color w:val="17365D" w:themeColor="text2" w:themeShade="BF"/>
          <w:lang w:val="ro-RO"/>
        </w:rPr>
        <w:t xml:space="preserve"> -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terea numărului de oferte furnizate de sistemul de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w:t>
      </w:r>
      <w:r w:rsidRPr="00C318FA">
        <w:rPr>
          <w:rFonts w:asciiTheme="minorHAnsi" w:hAnsiTheme="minorHAnsi"/>
          <w:bCs/>
          <w:i/>
          <w:iCs/>
          <w:color w:val="17365D" w:themeColor="text2" w:themeShade="BF"/>
          <w:lang w:val="ro-RO"/>
        </w:rPr>
        <w:t xml:space="preserve">formare profesională adaptate la nevoile </w:t>
      </w:r>
      <w:r w:rsidR="00F431E3" w:rsidRPr="00C318FA">
        <w:rPr>
          <w:rFonts w:asciiTheme="minorHAnsi" w:hAnsiTheme="minorHAnsi"/>
          <w:bCs/>
          <w:i/>
          <w:iCs/>
          <w:color w:val="17365D" w:themeColor="text2" w:themeShade="BF"/>
          <w:lang w:val="ro-RO"/>
        </w:rPr>
        <w:t>ş</w:t>
      </w:r>
      <w:r w:rsidRPr="00C318FA">
        <w:rPr>
          <w:rFonts w:asciiTheme="minorHAnsi" w:hAnsiTheme="minorHAnsi"/>
          <w:bCs/>
          <w:i/>
          <w:iCs/>
          <w:color w:val="17365D" w:themeColor="text2" w:themeShade="BF"/>
          <w:lang w:val="ro-RO"/>
        </w:rPr>
        <w:t>i tendin</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ele de dezvoltare ale pie</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ei muncii</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este formulat în mod clar.</w:t>
      </w:r>
      <w:r w:rsidRPr="00C318FA">
        <w:rPr>
          <w:rFonts w:asciiTheme="minorHAnsi" w:hAnsiTheme="minorHAnsi"/>
          <w:iCs/>
          <w:color w:val="17365D" w:themeColor="text2" w:themeShade="BF"/>
          <w:lang w:val="ro-RO"/>
        </w:rPr>
        <w:t xml:space="preserve"> </w:t>
      </w:r>
      <w:r w:rsidR="00842D5D" w:rsidRPr="00C318FA">
        <w:rPr>
          <w:rFonts w:asciiTheme="minorHAnsi" w:hAnsiTheme="minorHAnsi"/>
          <w:b/>
          <w:iCs/>
          <w:color w:val="17365D" w:themeColor="text2" w:themeShade="BF"/>
          <w:lang w:val="ro-RO"/>
        </w:rPr>
        <w:t>Rezultatul aşteptat</w:t>
      </w:r>
      <w:r w:rsidR="00842D5D" w:rsidRPr="00C318FA">
        <w:rPr>
          <w:rFonts w:asciiTheme="minorHAnsi" w:hAnsiTheme="minorHAnsi"/>
          <w:iCs/>
          <w:color w:val="17365D" w:themeColor="text2" w:themeShade="BF"/>
          <w:lang w:val="ro-RO"/>
        </w:rPr>
        <w:t xml:space="preserve"> </w:t>
      </w:r>
      <w:r w:rsidRPr="00C318FA">
        <w:rPr>
          <w:rFonts w:asciiTheme="minorHAnsi" w:hAnsiTheme="minorHAnsi"/>
          <w:i/>
          <w:iCs/>
          <w:color w:val="17365D" w:themeColor="text2" w:themeShade="BF"/>
          <w:lang w:val="ro-RO"/>
        </w:rPr>
        <w:t>Număr de oferte furnizate de sistemul de educa</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w:t>
      </w:r>
      <w:r w:rsidRPr="00C318FA">
        <w:rPr>
          <w:rFonts w:asciiTheme="minorHAnsi" w:hAnsiTheme="minorHAnsi"/>
          <w:bCs/>
          <w:i/>
          <w:iCs/>
          <w:color w:val="17365D" w:themeColor="text2" w:themeShade="BF"/>
          <w:lang w:val="ro-RO"/>
        </w:rPr>
        <w:t xml:space="preserve">formare profesională adaptate la nevoile </w:t>
      </w:r>
      <w:r w:rsidR="00F431E3" w:rsidRPr="00C318FA">
        <w:rPr>
          <w:rFonts w:asciiTheme="minorHAnsi" w:hAnsiTheme="minorHAnsi"/>
          <w:bCs/>
          <w:i/>
          <w:iCs/>
          <w:color w:val="17365D" w:themeColor="text2" w:themeShade="BF"/>
          <w:lang w:val="ro-RO"/>
        </w:rPr>
        <w:t>ş</w:t>
      </w:r>
      <w:r w:rsidRPr="00C318FA">
        <w:rPr>
          <w:rFonts w:asciiTheme="minorHAnsi" w:hAnsiTheme="minorHAnsi"/>
          <w:bCs/>
          <w:i/>
          <w:iCs/>
          <w:color w:val="17365D" w:themeColor="text2" w:themeShade="BF"/>
          <w:lang w:val="ro-RO"/>
        </w:rPr>
        <w:t>i tendin</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ele de dezvoltare ale pie</w:t>
      </w:r>
      <w:r w:rsidR="00F431E3" w:rsidRPr="00C318FA">
        <w:rPr>
          <w:rFonts w:asciiTheme="minorHAnsi" w:hAnsiTheme="minorHAnsi"/>
          <w:bCs/>
          <w:i/>
          <w:iCs/>
          <w:color w:val="17365D" w:themeColor="text2" w:themeShade="BF"/>
          <w:lang w:val="ro-RO"/>
        </w:rPr>
        <w:t>ţ</w:t>
      </w:r>
      <w:r w:rsidRPr="00C318FA">
        <w:rPr>
          <w:rFonts w:asciiTheme="minorHAnsi" w:hAnsiTheme="minorHAnsi"/>
          <w:bCs/>
          <w:i/>
          <w:iCs/>
          <w:color w:val="17365D" w:themeColor="text2" w:themeShade="BF"/>
          <w:lang w:val="ro-RO"/>
        </w:rPr>
        <w:t>ei muncii</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 xml:space="preserve">nu reflectă </w:t>
      </w:r>
      <w:r w:rsidR="00842D5D" w:rsidRPr="00C318FA">
        <w:rPr>
          <w:rFonts w:asciiTheme="minorHAnsi" w:hAnsiTheme="minorHAnsi"/>
          <w:iCs/>
          <w:color w:val="17365D" w:themeColor="text2" w:themeShade="BF"/>
          <w:lang w:val="ro-RO"/>
        </w:rPr>
        <w:t>schimbarea</w:t>
      </w:r>
      <w:r w:rsidR="00C12CF3" w:rsidRPr="00C318FA">
        <w:rPr>
          <w:rFonts w:asciiTheme="minorHAnsi" w:hAnsiTheme="minorHAnsi"/>
          <w:iCs/>
          <w:color w:val="17365D" w:themeColor="text2" w:themeShade="BF"/>
          <w:lang w:val="ro-RO"/>
        </w:rPr>
        <w:t xml:space="preserve"> </w:t>
      </w:r>
      <w:r w:rsidR="00842D5D" w:rsidRPr="00C318FA">
        <w:rPr>
          <w:rFonts w:asciiTheme="minorHAnsi" w:hAnsiTheme="minorHAnsi"/>
          <w:iCs/>
          <w:color w:val="17365D" w:themeColor="text2" w:themeShade="BF"/>
          <w:lang w:val="ro-RO"/>
        </w:rPr>
        <w:t>preconizată</w:t>
      </w:r>
      <w:r w:rsidR="00C12CF3" w:rsidRPr="00C318FA">
        <w:rPr>
          <w:rFonts w:asciiTheme="minorHAnsi" w:hAnsiTheme="minorHAnsi"/>
          <w:iCs/>
          <w:color w:val="17365D" w:themeColor="text2" w:themeShade="BF"/>
          <w:lang w:val="ro-RO"/>
        </w:rPr>
        <w:t xml:space="preserve">. </w:t>
      </w:r>
      <w:r w:rsidR="00C12CF3"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00C12CF3" w:rsidRPr="00C318FA">
        <w:rPr>
          <w:rFonts w:asciiTheme="minorHAnsi" w:hAnsiTheme="minorHAnsi"/>
          <w:b/>
          <w:iCs/>
          <w:color w:val="17365D" w:themeColor="text2" w:themeShade="BF"/>
          <w:lang w:val="ro-RO"/>
        </w:rPr>
        <w:t>iunile</w:t>
      </w:r>
      <w:r w:rsidR="00C12CF3" w:rsidRPr="00C318FA">
        <w:rPr>
          <w:rFonts w:asciiTheme="minorHAnsi" w:hAnsiTheme="minorHAnsi"/>
          <w:iCs/>
          <w:color w:val="17365D" w:themeColor="text2" w:themeShade="BF"/>
          <w:lang w:val="ro-RO"/>
        </w:rPr>
        <w:t xml:space="preserve"> propuse sunt relevante pentru realizarea </w:t>
      </w:r>
      <w:r w:rsidR="00842D5D" w:rsidRPr="00C318FA">
        <w:rPr>
          <w:rFonts w:asciiTheme="minorHAnsi" w:hAnsiTheme="minorHAnsi"/>
          <w:iCs/>
          <w:color w:val="17365D" w:themeColor="text2" w:themeShade="BF"/>
          <w:lang w:val="ro-RO"/>
        </w:rPr>
        <w:t>schimbării preconizate</w:t>
      </w:r>
      <w:r w:rsidR="00C12CF3" w:rsidRPr="00C318FA">
        <w:rPr>
          <w:rFonts w:asciiTheme="minorHAnsi" w:hAnsiTheme="minorHAnsi"/>
          <w:iCs/>
          <w:color w:val="17365D" w:themeColor="text2" w:themeShade="BF"/>
          <w:lang w:val="ro-RO"/>
        </w:rPr>
        <w:t xml:space="preserve"> exprimată în </w:t>
      </w:r>
      <w:r w:rsidR="00842D5D" w:rsidRPr="00C318FA">
        <w:rPr>
          <w:rFonts w:asciiTheme="minorHAnsi" w:hAnsiTheme="minorHAnsi"/>
          <w:iCs/>
          <w:color w:val="17365D" w:themeColor="text2" w:themeShade="BF"/>
          <w:lang w:val="ro-RO"/>
        </w:rPr>
        <w:t>Obiectivul S</w:t>
      </w:r>
      <w:r w:rsidR="00C12CF3" w:rsidRPr="00C318FA">
        <w:rPr>
          <w:rFonts w:asciiTheme="minorHAnsi" w:hAnsiTheme="minorHAnsi"/>
          <w:iCs/>
          <w:color w:val="17365D" w:themeColor="text2" w:themeShade="BF"/>
          <w:lang w:val="ro-RO"/>
        </w:rPr>
        <w:t xml:space="preserve">pecific, </w:t>
      </w:r>
      <w:r w:rsidR="00825301" w:rsidRPr="00C318FA">
        <w:rPr>
          <w:rFonts w:asciiTheme="minorHAnsi" w:hAnsiTheme="minorHAnsi"/>
          <w:iCs/>
          <w:color w:val="17365D" w:themeColor="text2" w:themeShade="BF"/>
          <w:lang w:val="ro-RO"/>
        </w:rPr>
        <w:t>deși claritatea rezultatului așteptat ar trebui să fie îmbunătățită.</w:t>
      </w:r>
    </w:p>
    <w:p w:rsidR="00C12CF3" w:rsidRPr="00C318FA" w:rsidRDefault="00C12CF3" w:rsidP="006F4A58">
      <w:pPr>
        <w:widowControl w:val="0"/>
        <w:spacing w:before="120" w:line="276" w:lineRule="auto"/>
        <w:rPr>
          <w:rFonts w:asciiTheme="minorHAnsi" w:hAnsiTheme="minorHAnsi"/>
          <w:iCs/>
          <w:color w:val="17365D" w:themeColor="text2" w:themeShade="BF"/>
          <w:lang w:val="ro-RO"/>
        </w:rPr>
      </w:pPr>
    </w:p>
    <w:p w:rsidR="00C12CF3" w:rsidRPr="00C318FA" w:rsidRDefault="006044C2" w:rsidP="005E287B">
      <w:pPr>
        <w:widowControl w:val="0"/>
        <w:overflowPunct/>
        <w:autoSpaceDE/>
        <w:autoSpaceDN/>
        <w:adjustRightInd/>
        <w:spacing w:before="120" w:line="276" w:lineRule="auto"/>
        <w:textAlignment w:val="auto"/>
        <w:rPr>
          <w:rFonts w:asciiTheme="minorHAnsi" w:hAnsiTheme="minorHAnsi"/>
          <w:iCs/>
          <w:color w:val="17365D" w:themeColor="text2" w:themeShade="BF"/>
          <w:lang w:val="ro-RO"/>
        </w:rPr>
      </w:pPr>
      <w:r w:rsidRPr="00C318FA">
        <w:rPr>
          <w:rFonts w:asciiTheme="minorHAnsi" w:hAnsiTheme="minorHAnsi"/>
          <w:b/>
          <w:iCs/>
          <w:color w:val="17365D" w:themeColor="text2" w:themeShade="BF"/>
          <w:lang w:val="ro-RO"/>
        </w:rPr>
        <w:t>OS</w:t>
      </w:r>
      <w:r w:rsidR="00C12CF3" w:rsidRPr="00C318FA">
        <w:rPr>
          <w:rFonts w:asciiTheme="minorHAnsi" w:hAnsiTheme="minorHAnsi"/>
          <w:b/>
          <w:iCs/>
          <w:color w:val="17365D" w:themeColor="text2" w:themeShade="BF"/>
          <w:lang w:val="ro-RO"/>
        </w:rPr>
        <w:t xml:space="preserve"> 6.17</w:t>
      </w:r>
      <w:r w:rsidR="00C12CF3" w:rsidRPr="00C318FA">
        <w:rPr>
          <w:rFonts w:asciiTheme="minorHAnsi" w:hAnsiTheme="minorHAnsi"/>
          <w:b/>
          <w:i/>
          <w:iCs/>
          <w:color w:val="17365D" w:themeColor="text2" w:themeShade="BF"/>
          <w:lang w:val="ro-RO"/>
        </w:rPr>
        <w:t xml:space="preserve"> - </w:t>
      </w:r>
      <w:r w:rsidRPr="00C318FA">
        <w:rPr>
          <w:rFonts w:asciiTheme="minorHAnsi" w:hAnsiTheme="minorHAnsi"/>
          <w:i/>
          <w:iCs/>
          <w:color w:val="17365D" w:themeColor="text2" w:themeShade="BF"/>
          <w:lang w:val="ro-RO"/>
        </w:rPr>
        <w:t>Cre</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terea numărului de programe de formare profesională pentru sectoarele economice cu poten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ial competitiv identificate conform SNC şi din domeniile de specializare inteligentă conform SNCDI bazate pe un sistem de anticipare a nevoilor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tendin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elor de dezvoltare ale pie</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ei muncii prin investi</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ii în capacitatea furnizorilor de formare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prin stimularea parteneriatelor cu mediul de afaceri</w:t>
      </w:r>
      <w:r w:rsidRPr="00C318FA">
        <w:rPr>
          <w:rFonts w:asciiTheme="minorHAnsi" w:hAnsiTheme="minorHAnsi"/>
          <w:iCs/>
          <w:color w:val="17365D" w:themeColor="text2" w:themeShade="BF"/>
          <w:lang w:val="ro-RO"/>
        </w:rPr>
        <w:t xml:space="preserve"> </w:t>
      </w:r>
      <w:r w:rsidR="00C12CF3" w:rsidRPr="00C318FA">
        <w:rPr>
          <w:rFonts w:asciiTheme="minorHAnsi" w:hAnsiTheme="minorHAnsi"/>
          <w:iCs/>
          <w:color w:val="17365D" w:themeColor="text2" w:themeShade="BF"/>
          <w:lang w:val="ro-RO"/>
        </w:rPr>
        <w:t>este formulat în mod clar.</w:t>
      </w:r>
      <w:r w:rsidRPr="00C318FA">
        <w:rPr>
          <w:rFonts w:asciiTheme="minorHAnsi" w:hAnsiTheme="minorHAnsi"/>
          <w:iCs/>
          <w:color w:val="17365D" w:themeColor="text2" w:themeShade="BF"/>
          <w:lang w:val="ro-RO"/>
        </w:rPr>
        <w:t xml:space="preserve"> </w:t>
      </w:r>
      <w:r w:rsidR="003F46CC" w:rsidRPr="00C318FA">
        <w:rPr>
          <w:rFonts w:asciiTheme="minorHAnsi" w:hAnsiTheme="minorHAnsi"/>
          <w:b/>
          <w:iCs/>
          <w:color w:val="17365D" w:themeColor="text2" w:themeShade="BF"/>
          <w:lang w:val="ro-RO"/>
        </w:rPr>
        <w:t>Rezultatul aşteptat</w:t>
      </w:r>
      <w:r w:rsidR="003F46CC" w:rsidRPr="00C318FA">
        <w:rPr>
          <w:rFonts w:asciiTheme="minorHAnsi" w:hAnsiTheme="minorHAnsi"/>
          <w:iCs/>
          <w:color w:val="17365D" w:themeColor="text2" w:themeShade="BF"/>
          <w:lang w:val="ro-RO"/>
        </w:rPr>
        <w:t xml:space="preserve"> </w:t>
      </w:r>
      <w:r w:rsidRPr="00C318FA">
        <w:rPr>
          <w:rFonts w:asciiTheme="minorHAnsi" w:hAnsiTheme="minorHAnsi"/>
          <w:i/>
          <w:iCs/>
          <w:color w:val="17365D" w:themeColor="text2" w:themeShade="BF"/>
          <w:lang w:val="ro-RO"/>
        </w:rPr>
        <w:t>Număr crescut de programe de formare profesională pentru sectoarele economice cu poten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ial competitiv identificate conform SNC şi din domeniile de specializare inteligentă conform SNCDI bazate pe un sistem de anticipare a nevoilor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i tendin</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elor de dezvoltare ale pie</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ei muncii prin investi</w:t>
      </w:r>
      <w:r w:rsidR="00F431E3" w:rsidRPr="00C318FA">
        <w:rPr>
          <w:rFonts w:asciiTheme="minorHAnsi" w:hAnsiTheme="minorHAnsi"/>
          <w:i/>
          <w:iCs/>
          <w:color w:val="17365D" w:themeColor="text2" w:themeShade="BF"/>
          <w:lang w:val="ro-RO"/>
        </w:rPr>
        <w:t>ţ</w:t>
      </w:r>
      <w:r w:rsidRPr="00C318FA">
        <w:rPr>
          <w:rFonts w:asciiTheme="minorHAnsi" w:hAnsiTheme="minorHAnsi"/>
          <w:i/>
          <w:iCs/>
          <w:color w:val="17365D" w:themeColor="text2" w:themeShade="BF"/>
          <w:lang w:val="ro-RO"/>
        </w:rPr>
        <w:t xml:space="preserve">ii în capacitatea furnizorilor de formare </w:t>
      </w:r>
      <w:r w:rsidR="00F431E3" w:rsidRPr="00C318FA">
        <w:rPr>
          <w:rFonts w:asciiTheme="minorHAnsi" w:hAnsiTheme="minorHAnsi"/>
          <w:i/>
          <w:iCs/>
          <w:color w:val="17365D" w:themeColor="text2" w:themeShade="BF"/>
          <w:lang w:val="ro-RO"/>
        </w:rPr>
        <w:t>ş</w:t>
      </w:r>
      <w:r w:rsidRPr="00C318FA">
        <w:rPr>
          <w:rFonts w:asciiTheme="minorHAnsi" w:hAnsiTheme="minorHAnsi"/>
          <w:i/>
          <w:iCs/>
          <w:color w:val="17365D" w:themeColor="text2" w:themeShade="BF"/>
          <w:lang w:val="ro-RO"/>
        </w:rPr>
        <w:t xml:space="preserve">i prin stimularea parteneriatelor cu mediul de afaceri </w:t>
      </w:r>
      <w:r w:rsidR="00C12CF3" w:rsidRPr="00C318FA">
        <w:rPr>
          <w:rFonts w:asciiTheme="minorHAnsi" w:hAnsiTheme="minorHAnsi"/>
          <w:iCs/>
          <w:color w:val="17365D" w:themeColor="text2" w:themeShade="BF"/>
          <w:lang w:val="ro-RO"/>
        </w:rPr>
        <w:t xml:space="preserve">reflectă schimbarea </w:t>
      </w:r>
      <w:r w:rsidR="00EC50FB" w:rsidRPr="00C318FA">
        <w:rPr>
          <w:rFonts w:asciiTheme="minorHAnsi" w:hAnsiTheme="minorHAnsi"/>
          <w:iCs/>
          <w:color w:val="17365D" w:themeColor="text2" w:themeShade="BF"/>
          <w:lang w:val="ro-RO"/>
        </w:rPr>
        <w:t xml:space="preserve">preconizată. </w:t>
      </w:r>
      <w:r w:rsidR="00C12CF3" w:rsidRPr="00C318FA">
        <w:rPr>
          <w:rFonts w:asciiTheme="minorHAnsi" w:hAnsiTheme="minorHAnsi"/>
          <w:iCs/>
          <w:color w:val="17365D" w:themeColor="text2" w:themeShade="BF"/>
          <w:lang w:val="ro-RO"/>
        </w:rPr>
        <w:t xml:space="preserve">Mai mult, </w:t>
      </w:r>
      <w:r w:rsidR="00C12CF3" w:rsidRPr="00C318FA">
        <w:rPr>
          <w:rFonts w:asciiTheme="minorHAnsi" w:hAnsiTheme="minorHAnsi"/>
          <w:b/>
          <w:iCs/>
          <w:color w:val="17365D" w:themeColor="text2" w:themeShade="BF"/>
          <w:lang w:val="ro-RO"/>
        </w:rPr>
        <w:t>ac</w:t>
      </w:r>
      <w:r w:rsidR="009C76B6" w:rsidRPr="00C318FA">
        <w:rPr>
          <w:rFonts w:asciiTheme="minorHAnsi" w:hAnsiTheme="minorHAnsi"/>
          <w:b/>
          <w:iCs/>
          <w:color w:val="17365D" w:themeColor="text2" w:themeShade="BF"/>
          <w:lang w:val="ro-RO"/>
        </w:rPr>
        <w:t>ţ</w:t>
      </w:r>
      <w:r w:rsidR="00C12CF3" w:rsidRPr="00C318FA">
        <w:rPr>
          <w:rFonts w:asciiTheme="minorHAnsi" w:hAnsiTheme="minorHAnsi"/>
          <w:b/>
          <w:iCs/>
          <w:color w:val="17365D" w:themeColor="text2" w:themeShade="BF"/>
          <w:lang w:val="ro-RO"/>
        </w:rPr>
        <w:t>iunile</w:t>
      </w:r>
      <w:r w:rsidR="00C12CF3" w:rsidRPr="00C318FA">
        <w:rPr>
          <w:rFonts w:asciiTheme="minorHAnsi" w:hAnsiTheme="minorHAnsi"/>
          <w:iCs/>
          <w:color w:val="17365D" w:themeColor="text2" w:themeShade="BF"/>
          <w:lang w:val="ro-RO"/>
        </w:rPr>
        <w:t xml:space="preserve"> propuse sunt relevante pentru realizarea schimbării </w:t>
      </w:r>
      <w:r w:rsidR="00EC50FB" w:rsidRPr="00C318FA">
        <w:rPr>
          <w:rFonts w:asciiTheme="minorHAnsi" w:hAnsiTheme="minorHAnsi"/>
          <w:iCs/>
          <w:color w:val="17365D" w:themeColor="text2" w:themeShade="BF"/>
          <w:lang w:val="ro-RO"/>
        </w:rPr>
        <w:t>preconizate exprimată în Obiectivul S</w:t>
      </w:r>
      <w:r w:rsidR="00C12CF3" w:rsidRPr="00C318FA">
        <w:rPr>
          <w:rFonts w:asciiTheme="minorHAnsi" w:hAnsiTheme="minorHAnsi"/>
          <w:iCs/>
          <w:color w:val="17365D" w:themeColor="text2" w:themeShade="BF"/>
          <w:lang w:val="ro-RO"/>
        </w:rPr>
        <w:t>pecific.</w:t>
      </w:r>
    </w:p>
    <w:p w:rsidR="00C12CF3" w:rsidRPr="00C318FA" w:rsidRDefault="00C12CF3" w:rsidP="00C728FB">
      <w:pPr>
        <w:widowControl w:val="0"/>
        <w:overflowPunct/>
        <w:autoSpaceDE/>
        <w:autoSpaceDN/>
        <w:adjustRightInd/>
        <w:spacing w:before="120" w:line="276" w:lineRule="auto"/>
        <w:textAlignment w:val="auto"/>
        <w:rPr>
          <w:rFonts w:asciiTheme="minorHAnsi" w:hAnsiTheme="minorHAnsi"/>
          <w:b/>
          <w:color w:val="17365D" w:themeColor="text2" w:themeShade="BF"/>
          <w:lang w:val="ro-RO"/>
        </w:rPr>
      </w:pPr>
    </w:p>
    <w:p w:rsidR="00C12CF3" w:rsidRPr="00C318FA" w:rsidRDefault="00EB2932" w:rsidP="00C728FB">
      <w:pPr>
        <w:widowControl w:val="0"/>
        <w:overflowPunct/>
        <w:autoSpaceDE/>
        <w:autoSpaceDN/>
        <w:adjustRightInd/>
        <w:spacing w:before="120" w:line="276" w:lineRule="auto"/>
        <w:textAlignment w:val="auto"/>
        <w:rPr>
          <w:rFonts w:asciiTheme="minorHAnsi" w:hAnsiTheme="minorHAnsi"/>
          <w:b/>
          <w:i/>
          <w:color w:val="17365D" w:themeColor="text2" w:themeShade="BF"/>
          <w:sz w:val="22"/>
          <w:lang w:val="ro-RO"/>
        </w:rPr>
      </w:pPr>
      <w:r w:rsidRPr="00C318FA">
        <w:rPr>
          <w:rFonts w:asciiTheme="minorHAnsi" w:hAnsiTheme="minorHAnsi"/>
          <w:b/>
          <w:i/>
          <w:color w:val="17365D" w:themeColor="text2" w:themeShade="BF"/>
          <w:sz w:val="22"/>
          <w:lang w:val="ro-RO"/>
        </w:rPr>
        <w:t>Asistenţă Tehnică</w:t>
      </w:r>
    </w:p>
    <w:p w:rsidR="00C12CF3" w:rsidRPr="00C318FA" w:rsidRDefault="00EB2932" w:rsidP="006F4A58">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Selectarea Axei Prioritare</w:t>
      </w:r>
    </w:p>
    <w:p w:rsidR="00EB2932" w:rsidRPr="00C318FA" w:rsidRDefault="00847F35" w:rsidP="00EB2932">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Axa P</w:t>
      </w:r>
      <w:r w:rsidR="00EB2932" w:rsidRPr="00C318FA">
        <w:rPr>
          <w:rFonts w:asciiTheme="minorHAnsi" w:hAnsiTheme="minorHAnsi"/>
          <w:color w:val="17365D" w:themeColor="text2" w:themeShade="BF"/>
          <w:lang w:val="ro-RO"/>
        </w:rPr>
        <w:t xml:space="preserve">rioritară 7 - Asistenţă Tehnică nu este legată de un Obiectiv Tematic sau de o Prioritate de Investiţii, deoarece oferă sprijin orizontal pentru implementarea programului. </w:t>
      </w:r>
      <w:r w:rsidRPr="00C318FA">
        <w:rPr>
          <w:rFonts w:asciiTheme="minorHAnsi" w:hAnsiTheme="minorHAnsi"/>
          <w:color w:val="17365D" w:themeColor="text2" w:themeShade="BF"/>
          <w:lang w:val="ro-RO"/>
        </w:rPr>
        <w:t>În prima secţiune a PO n</w:t>
      </w:r>
      <w:r w:rsidR="00EB2932" w:rsidRPr="00C318FA">
        <w:rPr>
          <w:rFonts w:asciiTheme="minorHAnsi" w:hAnsiTheme="minorHAnsi"/>
          <w:color w:val="17365D" w:themeColor="text2" w:themeShade="BF"/>
          <w:lang w:val="ro-RO"/>
        </w:rPr>
        <w:t>u a fost efectuată nicio analiză prealabilă în ceea ce priveşte nevoile specifice</w:t>
      </w:r>
      <w:r w:rsidR="00DE71EB" w:rsidRPr="00C318FA">
        <w:rPr>
          <w:rFonts w:asciiTheme="minorHAnsi" w:hAnsiTheme="minorHAnsi"/>
          <w:color w:val="17365D" w:themeColor="text2" w:themeShade="BF"/>
          <w:lang w:val="ro-RO"/>
        </w:rPr>
        <w:t xml:space="preserve"> în domeniul asistenței tehnice sau magnitudinii acestor</w:t>
      </w:r>
      <w:r w:rsidR="00EB2932" w:rsidRPr="00C318FA">
        <w:rPr>
          <w:rFonts w:asciiTheme="minorHAnsi" w:hAnsiTheme="minorHAnsi"/>
          <w:color w:val="17365D" w:themeColor="text2" w:themeShade="BF"/>
          <w:lang w:val="ro-RO"/>
        </w:rPr>
        <w:t xml:space="preserve">. Prin urmare, nu există </w:t>
      </w:r>
      <w:r w:rsidR="00DE71EB" w:rsidRPr="00C318FA">
        <w:rPr>
          <w:rFonts w:asciiTheme="minorHAnsi" w:hAnsiTheme="minorHAnsi"/>
          <w:color w:val="17365D" w:themeColor="text2" w:themeShade="BF"/>
          <w:lang w:val="ro-RO"/>
        </w:rPr>
        <w:t xml:space="preserve">informații potrivit cărora </w:t>
      </w:r>
      <w:r w:rsidR="00EB2932" w:rsidRPr="00C318FA">
        <w:rPr>
          <w:rFonts w:asciiTheme="minorHAnsi" w:hAnsiTheme="minorHAnsi"/>
          <w:color w:val="17365D" w:themeColor="text2" w:themeShade="BF"/>
          <w:lang w:val="ro-RO"/>
        </w:rPr>
        <w:t>toate nevoile relevante au fost luate în consid</w:t>
      </w:r>
      <w:r w:rsidRPr="00C318FA">
        <w:rPr>
          <w:rFonts w:asciiTheme="minorHAnsi" w:hAnsiTheme="minorHAnsi"/>
          <w:color w:val="17365D" w:themeColor="text2" w:themeShade="BF"/>
          <w:lang w:val="ro-RO"/>
        </w:rPr>
        <w:t>erare în procesul de programare</w:t>
      </w:r>
      <w:r w:rsidR="00EB2932" w:rsidRPr="00C318FA">
        <w:rPr>
          <w:rFonts w:asciiTheme="minorHAnsi" w:hAnsiTheme="minorHAnsi"/>
          <w:color w:val="17365D" w:themeColor="text2" w:themeShade="BF"/>
          <w:lang w:val="ro-RO"/>
        </w:rPr>
        <w:t xml:space="preserve"> sau că cele incluse în AP au fost dimensionate în mod corespunzător. Aceasta implică riscul de a neglija aspecte potenţiale care pot avea un impact mare asupra implementării programului.</w:t>
      </w:r>
    </w:p>
    <w:p w:rsidR="00C12CF3" w:rsidRPr="00C318FA" w:rsidRDefault="00C12CF3" w:rsidP="005E287B">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Coeren</w:t>
      </w:r>
      <w:r w:rsidR="009C76B6" w:rsidRPr="00C318FA">
        <w:rPr>
          <w:rFonts w:asciiTheme="minorHAnsi" w:hAnsiTheme="minorHAnsi"/>
          <w:b/>
          <w:i/>
          <w:color w:val="17365D" w:themeColor="text2" w:themeShade="BF"/>
          <w:lang w:val="ro-RO"/>
        </w:rPr>
        <w:t>ţ</w:t>
      </w:r>
      <w:r w:rsidR="00847F35" w:rsidRPr="00C318FA">
        <w:rPr>
          <w:rFonts w:asciiTheme="minorHAnsi" w:hAnsiTheme="minorHAnsi"/>
          <w:b/>
          <w:i/>
          <w:color w:val="17365D" w:themeColor="text2" w:themeShade="BF"/>
          <w:lang w:val="ro-RO"/>
        </w:rPr>
        <w:t>a între Obiectivele Specifice, R</w:t>
      </w:r>
      <w:r w:rsidRPr="00C318FA">
        <w:rPr>
          <w:rFonts w:asciiTheme="minorHAnsi" w:hAnsiTheme="minorHAnsi"/>
          <w:b/>
          <w:i/>
          <w:color w:val="17365D" w:themeColor="text2" w:themeShade="BF"/>
          <w:lang w:val="ro-RO"/>
        </w:rPr>
        <w:t xml:space="preserve">ezultatele </w:t>
      </w:r>
      <w:r w:rsidR="00847F35" w:rsidRPr="00C318FA">
        <w:rPr>
          <w:rFonts w:asciiTheme="minorHAnsi" w:hAnsiTheme="minorHAnsi"/>
          <w:b/>
          <w:i/>
          <w:color w:val="17365D" w:themeColor="text2" w:themeShade="BF"/>
          <w:lang w:val="ro-RO"/>
        </w:rPr>
        <w:t>aşteptate</w:t>
      </w:r>
      <w:r w:rsidRPr="00C318FA">
        <w:rPr>
          <w:rFonts w:asciiTheme="minorHAnsi" w:hAnsiTheme="minorHAnsi"/>
          <w:b/>
          <w:i/>
          <w:color w:val="17365D" w:themeColor="text2" w:themeShade="BF"/>
          <w:lang w:val="ro-RO"/>
        </w:rPr>
        <w:t xml:space="preserve">, </w:t>
      </w:r>
      <w:r w:rsidR="00847F35" w:rsidRPr="00C318FA">
        <w:rPr>
          <w:rFonts w:asciiTheme="minorHAnsi" w:hAnsiTheme="minorHAnsi"/>
          <w:b/>
          <w:i/>
          <w:color w:val="17365D" w:themeColor="text2" w:themeShade="BF"/>
          <w:lang w:val="ro-RO"/>
        </w:rPr>
        <w:t>Acţiuni şi N</w:t>
      </w:r>
      <w:r w:rsidRPr="00C318FA">
        <w:rPr>
          <w:rFonts w:asciiTheme="minorHAnsi" w:hAnsiTheme="minorHAnsi"/>
          <w:b/>
          <w:i/>
          <w:color w:val="17365D" w:themeColor="text2" w:themeShade="BF"/>
          <w:lang w:val="ro-RO"/>
        </w:rPr>
        <w:t>evoile de dezvoltare</w:t>
      </w:r>
    </w:p>
    <w:p w:rsidR="00C12CF3" w:rsidRPr="00C318FA" w:rsidRDefault="00C12CF3" w:rsidP="005E287B">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Axa Prioritară abordează probleme de asisten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tehnică necesare </w:t>
      </w:r>
      <w:r w:rsidR="00847F35" w:rsidRPr="00C318FA">
        <w:rPr>
          <w:rFonts w:asciiTheme="minorHAnsi" w:hAnsiTheme="minorHAnsi"/>
          <w:color w:val="17365D" w:themeColor="text2" w:themeShade="BF"/>
          <w:lang w:val="ro-RO"/>
        </w:rPr>
        <w:t>implementării</w:t>
      </w:r>
      <w:r w:rsidRPr="00C318FA">
        <w:rPr>
          <w:rFonts w:asciiTheme="minorHAnsi" w:hAnsiTheme="minorHAnsi"/>
          <w:color w:val="17365D" w:themeColor="text2" w:themeShade="BF"/>
          <w:lang w:val="ro-RO"/>
        </w:rPr>
        <w:t xml:space="preserve"> </w:t>
      </w:r>
      <w:r w:rsidR="00847F35" w:rsidRPr="00C318FA">
        <w:rPr>
          <w:rFonts w:asciiTheme="minorHAnsi" w:hAnsiTheme="minorHAnsi"/>
          <w:color w:val="17365D" w:themeColor="text2" w:themeShade="BF"/>
          <w:lang w:val="ro-RO"/>
        </w:rPr>
        <w:t>Programului O</w:t>
      </w:r>
      <w:r w:rsidRPr="00C318FA">
        <w:rPr>
          <w:rFonts w:asciiTheme="minorHAnsi" w:hAnsiTheme="minorHAnsi"/>
          <w:color w:val="17365D" w:themeColor="text2" w:themeShade="BF"/>
          <w:lang w:val="ro-RO"/>
        </w:rPr>
        <w:t>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este structurat</w:t>
      </w:r>
      <w:r w:rsidR="00847F35" w:rsidRPr="00C318FA">
        <w:rPr>
          <w:rFonts w:asciiTheme="minorHAnsi" w:hAnsiTheme="minorHAnsi"/>
          <w:color w:val="17365D" w:themeColor="text2" w:themeShade="BF"/>
          <w:lang w:val="ro-RO"/>
        </w:rPr>
        <w:t>ă în trei O</w:t>
      </w:r>
      <w:r w:rsidRPr="00C318FA">
        <w:rPr>
          <w:rFonts w:asciiTheme="minorHAnsi" w:hAnsiTheme="minorHAnsi"/>
          <w:color w:val="17365D" w:themeColor="text2" w:themeShade="BF"/>
          <w:lang w:val="ro-RO"/>
        </w:rPr>
        <w:t xml:space="preserve">biective </w:t>
      </w:r>
      <w:r w:rsidR="00847F35" w:rsidRPr="00C318FA">
        <w:rPr>
          <w:rFonts w:asciiTheme="minorHAnsi" w:hAnsiTheme="minorHAnsi"/>
          <w:color w:val="17365D" w:themeColor="text2" w:themeShade="BF"/>
          <w:lang w:val="ro-RO"/>
        </w:rPr>
        <w:t>S</w:t>
      </w:r>
      <w:r w:rsidRPr="00C318FA">
        <w:rPr>
          <w:rFonts w:asciiTheme="minorHAnsi" w:hAnsiTheme="minorHAnsi"/>
          <w:color w:val="17365D" w:themeColor="text2" w:themeShade="BF"/>
          <w:lang w:val="ro-RO"/>
        </w:rPr>
        <w:t>pecifice.</w:t>
      </w:r>
    </w:p>
    <w:p w:rsidR="00C12CF3" w:rsidRPr="00C318FA" w:rsidRDefault="00C12CF3" w:rsidP="006F4A58">
      <w:pPr>
        <w:spacing w:before="120" w:line="276" w:lineRule="auto"/>
        <w:rPr>
          <w:rFonts w:asciiTheme="minorHAnsi" w:hAnsiTheme="minorHAnsi"/>
          <w:color w:val="17365D" w:themeColor="text2" w:themeShade="BF"/>
          <w:lang w:val="ro-RO"/>
        </w:rPr>
      </w:pPr>
    </w:p>
    <w:p w:rsidR="00094FFD" w:rsidRPr="00C318FA" w:rsidRDefault="00094FFD" w:rsidP="00094FFD">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7.1</w:t>
      </w:r>
      <w:r w:rsidR="00C12CF3" w:rsidRPr="00C318FA">
        <w:rPr>
          <w:rFonts w:asciiTheme="minorHAnsi" w:hAnsiTheme="minorHAnsi"/>
          <w:b/>
          <w:i/>
          <w:color w:val="17365D" w:themeColor="text2" w:themeShade="BF"/>
          <w:lang w:val="ro-RO"/>
        </w:rPr>
        <w:t xml:space="preserve"> – </w:t>
      </w:r>
      <w:r w:rsidR="00C355EB" w:rsidRPr="00C318FA">
        <w:rPr>
          <w:rFonts w:asciiTheme="minorHAnsi" w:hAnsiTheme="minorHAnsi"/>
          <w:i/>
          <w:color w:val="17365D" w:themeColor="text2" w:themeShade="BF"/>
          <w:lang w:val="ro-RO"/>
        </w:rPr>
        <w:t xml:space="preserve">Îmbunătăţirea capacităţii AM </w:t>
      </w:r>
      <w:r w:rsidR="00F431E3" w:rsidRPr="00C318FA">
        <w:rPr>
          <w:rFonts w:asciiTheme="minorHAnsi" w:hAnsiTheme="minorHAnsi"/>
          <w:i/>
          <w:color w:val="17365D" w:themeColor="text2" w:themeShade="BF"/>
          <w:lang w:val="ro-RO"/>
        </w:rPr>
        <w:t>ş</w:t>
      </w:r>
      <w:r w:rsidR="00C355EB" w:rsidRPr="00C318FA">
        <w:rPr>
          <w:rFonts w:asciiTheme="minorHAnsi" w:hAnsiTheme="minorHAnsi"/>
          <w:i/>
          <w:color w:val="17365D" w:themeColor="text2" w:themeShade="BF"/>
          <w:lang w:val="ro-RO"/>
        </w:rPr>
        <w:t>i OI ale PO</w:t>
      </w:r>
      <w:r w:rsidR="0008102F" w:rsidRPr="00C318FA">
        <w:rPr>
          <w:rFonts w:asciiTheme="minorHAnsi" w:hAnsiTheme="minorHAnsi"/>
          <w:i/>
          <w:color w:val="17365D" w:themeColor="text2" w:themeShade="BF"/>
          <w:lang w:val="ro-RO"/>
        </w:rPr>
        <w:t xml:space="preserve"> </w:t>
      </w:r>
      <w:r w:rsidR="00C355EB" w:rsidRPr="00C318FA">
        <w:rPr>
          <w:rFonts w:asciiTheme="minorHAnsi" w:hAnsiTheme="minorHAnsi"/>
          <w:i/>
          <w:color w:val="17365D" w:themeColor="text2" w:themeShade="BF"/>
          <w:lang w:val="ro-RO"/>
        </w:rPr>
        <w:t>CU de a gestiona şi implementa în mod eficient şi eficace programul opera</w:t>
      </w:r>
      <w:r w:rsidR="00F431E3" w:rsidRPr="00C318FA">
        <w:rPr>
          <w:rFonts w:asciiTheme="minorHAnsi" w:hAnsiTheme="minorHAnsi"/>
          <w:i/>
          <w:color w:val="17365D" w:themeColor="text2" w:themeShade="BF"/>
          <w:lang w:val="ro-RO"/>
        </w:rPr>
        <w:t>ţ</w:t>
      </w:r>
      <w:r w:rsidR="00C355EB" w:rsidRPr="00C318FA">
        <w:rPr>
          <w:rFonts w:asciiTheme="minorHAnsi" w:hAnsiTheme="minorHAnsi"/>
          <w:i/>
          <w:color w:val="17365D" w:themeColor="text2" w:themeShade="BF"/>
          <w:lang w:val="ro-RO"/>
        </w:rPr>
        <w:t>ional</w:t>
      </w:r>
      <w:r w:rsidR="00C355EB"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este formulat în mod clar şi se referă la susţinerea care este comună şi prin natura</w:t>
      </w:r>
      <w:r w:rsidR="00C355EB" w:rsidRPr="00C318FA">
        <w:rPr>
          <w:rFonts w:asciiTheme="minorHAnsi" w:hAnsiTheme="minorHAnsi"/>
          <w:color w:val="17365D" w:themeColor="text2" w:themeShade="BF"/>
          <w:lang w:val="ro-RO"/>
        </w:rPr>
        <w:t xml:space="preserve"> acesteia este legată</w:t>
      </w:r>
      <w:r w:rsidRPr="00C318FA">
        <w:rPr>
          <w:rFonts w:asciiTheme="minorHAnsi" w:hAnsiTheme="minorHAnsi"/>
          <w:color w:val="17365D" w:themeColor="text2" w:themeShade="BF"/>
          <w:lang w:val="ro-RO"/>
        </w:rPr>
        <w:t xml:space="preserve"> de asistenţ</w:t>
      </w:r>
      <w:r w:rsidR="00C355EB" w:rsidRPr="00C318FA">
        <w:rPr>
          <w:rFonts w:asciiTheme="minorHAnsi" w:hAnsiTheme="minorHAnsi"/>
          <w:color w:val="17365D" w:themeColor="text2" w:themeShade="BF"/>
          <w:lang w:val="ro-RO"/>
        </w:rPr>
        <w:t>a tehnică. Obiectivul S</w:t>
      </w:r>
      <w:r w:rsidRPr="00C318FA">
        <w:rPr>
          <w:rFonts w:asciiTheme="minorHAnsi" w:hAnsiTheme="minorHAnsi"/>
          <w:color w:val="17365D" w:themeColor="text2" w:themeShade="BF"/>
          <w:lang w:val="ro-RO"/>
        </w:rPr>
        <w:t xml:space="preserve">pecific reflectă o schimbare dorită a capacităţii structurilor de </w:t>
      </w:r>
      <w:r w:rsidR="00C355EB" w:rsidRPr="00C318FA">
        <w:rPr>
          <w:rFonts w:asciiTheme="minorHAnsi" w:hAnsiTheme="minorHAnsi"/>
          <w:color w:val="17365D" w:themeColor="text2" w:themeShade="BF"/>
          <w:lang w:val="ro-RO"/>
        </w:rPr>
        <w:t>management, iar Obiectivul S</w:t>
      </w:r>
      <w:r w:rsidRPr="00C318FA">
        <w:rPr>
          <w:rFonts w:asciiTheme="minorHAnsi" w:hAnsiTheme="minorHAnsi"/>
          <w:color w:val="17365D" w:themeColor="text2" w:themeShade="BF"/>
          <w:lang w:val="ro-RO"/>
        </w:rPr>
        <w:t>pecific este unic, fără a se referi la mai multe componente.</w:t>
      </w:r>
    </w:p>
    <w:p w:rsidR="00C355EB" w:rsidRPr="00C318FA" w:rsidRDefault="00C355EB" w:rsidP="00C355EB">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Rezultatul aşteptat</w:t>
      </w:r>
      <w:r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 xml:space="preserve">Capacitate consolidată a AM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OI ale PO</w:t>
      </w:r>
      <w:r w:rsidR="0008102F" w:rsidRPr="00C318FA">
        <w:rPr>
          <w:rFonts w:asciiTheme="minorHAnsi" w:hAnsiTheme="minorHAnsi"/>
          <w:i/>
          <w:color w:val="17365D" w:themeColor="text2" w:themeShade="BF"/>
          <w:lang w:val="ro-RO"/>
        </w:rPr>
        <w:t xml:space="preserve"> </w:t>
      </w:r>
      <w:r w:rsidRPr="00C318FA">
        <w:rPr>
          <w:rFonts w:asciiTheme="minorHAnsi" w:hAnsiTheme="minorHAnsi"/>
          <w:i/>
          <w:color w:val="17365D" w:themeColor="text2" w:themeShade="BF"/>
          <w:lang w:val="ro-RO"/>
        </w:rPr>
        <w:t xml:space="preserve">CU de a gestiona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implementa în mod eficient programul opera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ional</w:t>
      </w:r>
      <w:r w:rsidRPr="00C318FA">
        <w:rPr>
          <w:rFonts w:asciiTheme="minorHAnsi" w:hAnsiTheme="minorHAnsi"/>
          <w:color w:val="17365D" w:themeColor="text2" w:themeShade="BF"/>
          <w:lang w:val="ro-RO"/>
        </w:rPr>
        <w:t xml:space="preserve"> este parţial corelat cu obiectivul specific, deoarece nu surprinde eficienţa programului ca un rezultat aşteptat.</w:t>
      </w:r>
    </w:p>
    <w:p w:rsidR="00C12CF3" w:rsidRPr="00C318FA" w:rsidRDefault="00C12CF3" w:rsidP="00CC3ABC">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iunile</w:t>
      </w:r>
      <w:r w:rsidRPr="00C318FA">
        <w:rPr>
          <w:rFonts w:asciiTheme="minorHAnsi" w:hAnsiTheme="minorHAnsi"/>
          <w:color w:val="17365D" w:themeColor="text2" w:themeShade="BF"/>
          <w:lang w:val="ro-RO"/>
        </w:rPr>
        <w:t xml:space="preserve"> avute în vedere sunt corelate cu rezultatul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teptat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se referă, pe de o parte, la </w:t>
      </w:r>
      <w:r w:rsidR="001C6FAE" w:rsidRPr="00C318FA">
        <w:rPr>
          <w:rFonts w:asciiTheme="minorHAnsi" w:hAnsiTheme="minorHAnsi"/>
          <w:color w:val="17365D" w:themeColor="text2" w:themeShade="BF"/>
          <w:lang w:val="ro-RO"/>
        </w:rPr>
        <w:t xml:space="preserve">îmbunătăţirea capacităţii AM </w:t>
      </w:r>
      <w:r w:rsidR="00F431E3" w:rsidRPr="00C318FA">
        <w:rPr>
          <w:rFonts w:asciiTheme="minorHAnsi" w:hAnsiTheme="minorHAnsi"/>
          <w:color w:val="17365D" w:themeColor="text2" w:themeShade="BF"/>
          <w:lang w:val="ro-RO"/>
        </w:rPr>
        <w:t>ş</w:t>
      </w:r>
      <w:r w:rsidR="001C6FAE" w:rsidRPr="00C318FA">
        <w:rPr>
          <w:rFonts w:asciiTheme="minorHAnsi" w:hAnsiTheme="minorHAnsi"/>
          <w:color w:val="17365D" w:themeColor="text2" w:themeShade="BF"/>
          <w:lang w:val="ro-RO"/>
        </w:rPr>
        <w:t>i OI ale PO</w:t>
      </w:r>
      <w:r w:rsidR="0008102F" w:rsidRPr="00C318FA">
        <w:rPr>
          <w:rFonts w:asciiTheme="minorHAnsi" w:hAnsiTheme="minorHAnsi"/>
          <w:color w:val="17365D" w:themeColor="text2" w:themeShade="BF"/>
          <w:lang w:val="ro-RO"/>
        </w:rPr>
        <w:t xml:space="preserve"> </w:t>
      </w:r>
      <w:r w:rsidR="001C6FAE" w:rsidRPr="00C318FA">
        <w:rPr>
          <w:rFonts w:asciiTheme="minorHAnsi" w:hAnsiTheme="minorHAnsi"/>
          <w:color w:val="17365D" w:themeColor="text2" w:themeShade="BF"/>
          <w:lang w:val="ro-RO"/>
        </w:rPr>
        <w:t>CU de a gestiona şi implementa în mod eficient şi eficace programul opera</w:t>
      </w:r>
      <w:r w:rsidR="00F431E3" w:rsidRPr="00C318FA">
        <w:rPr>
          <w:rFonts w:asciiTheme="minorHAnsi" w:hAnsiTheme="minorHAnsi"/>
          <w:color w:val="17365D" w:themeColor="text2" w:themeShade="BF"/>
          <w:lang w:val="ro-RO"/>
        </w:rPr>
        <w:t>ţ</w:t>
      </w:r>
      <w:r w:rsidR="001C6FAE" w:rsidRPr="00C318FA">
        <w:rPr>
          <w:rFonts w:asciiTheme="minorHAnsi" w:hAnsiTheme="minorHAnsi"/>
          <w:color w:val="17365D" w:themeColor="text2" w:themeShade="BF"/>
          <w:lang w:val="ro-RO"/>
        </w:rPr>
        <w:t>ional</w:t>
      </w:r>
      <w:r w:rsidRPr="00C318FA">
        <w:rPr>
          <w:rFonts w:asciiTheme="minorHAnsi" w:hAnsiTheme="minorHAnsi"/>
          <w:color w:val="17365D" w:themeColor="text2" w:themeShade="BF"/>
          <w:lang w:val="ro-RO"/>
        </w:rPr>
        <w:t xml:space="preserve">, precum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1C6FAE"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pe de altă parte</w:t>
      </w:r>
      <w:r w:rsidR="001C6FAE"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la func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ionarea </w:t>
      </w:r>
      <w:r w:rsidR="001C6FAE" w:rsidRPr="00C318FA">
        <w:rPr>
          <w:rFonts w:asciiTheme="minorHAnsi" w:hAnsiTheme="minorHAnsi"/>
          <w:color w:val="17365D" w:themeColor="text2" w:themeShade="BF"/>
          <w:lang w:val="ro-RO"/>
        </w:rPr>
        <w:t xml:space="preserve">Punctului Naţional de </w:t>
      </w:r>
      <w:r w:rsidRPr="00C318FA">
        <w:rPr>
          <w:rFonts w:asciiTheme="minorHAnsi" w:hAnsiTheme="minorHAnsi"/>
          <w:color w:val="17365D" w:themeColor="text2" w:themeShade="BF"/>
          <w:lang w:val="ro-RO"/>
        </w:rPr>
        <w:t xml:space="preserve">Contact </w:t>
      </w:r>
      <w:r w:rsidR="001C6FAE" w:rsidRPr="00C318FA">
        <w:rPr>
          <w:rFonts w:asciiTheme="minorHAnsi" w:hAnsiTheme="minorHAnsi"/>
          <w:color w:val="17365D" w:themeColor="text2" w:themeShade="BF"/>
          <w:lang w:val="ro-RO"/>
        </w:rPr>
        <w:t>pentru R</w:t>
      </w:r>
      <w:r w:rsidRPr="00C318FA">
        <w:rPr>
          <w:rFonts w:asciiTheme="minorHAnsi" w:hAnsiTheme="minorHAnsi"/>
          <w:color w:val="17365D" w:themeColor="text2" w:themeShade="BF"/>
          <w:lang w:val="ro-RO"/>
        </w:rPr>
        <w:t xml:space="preserve">omi </w:t>
      </w:r>
      <w:r w:rsidR="001C6FAE" w:rsidRPr="00C318FA">
        <w:rPr>
          <w:rFonts w:asciiTheme="minorHAnsi" w:hAnsiTheme="minorHAnsi"/>
          <w:color w:val="17365D" w:themeColor="text2" w:themeShade="BF"/>
          <w:lang w:val="ro-RO"/>
        </w:rPr>
        <w:t>de a coordona</w:t>
      </w:r>
      <w:r w:rsidRPr="00C318FA">
        <w:rPr>
          <w:rFonts w:asciiTheme="minorHAnsi" w:hAnsiTheme="minorHAnsi"/>
          <w:color w:val="17365D" w:themeColor="text2" w:themeShade="BF"/>
          <w:lang w:val="ro-RO"/>
        </w:rPr>
        <w:t xml:space="preserve"> politicile de incluziune socială pentru romi.</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125E96" w:rsidP="00CC3ABC">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7.2</w:t>
      </w:r>
      <w:r w:rsidR="00C12CF3" w:rsidRPr="00C318FA">
        <w:rPr>
          <w:rFonts w:asciiTheme="minorHAnsi" w:hAnsiTheme="minorHAnsi"/>
          <w:b/>
          <w:i/>
          <w:color w:val="17365D" w:themeColor="text2" w:themeShade="BF"/>
          <w:lang w:val="ro-RO"/>
        </w:rPr>
        <w:t xml:space="preserve"> – </w:t>
      </w:r>
      <w:r w:rsidRPr="00C318FA">
        <w:rPr>
          <w:rFonts w:asciiTheme="minorHAnsi" w:hAnsiTheme="minorHAnsi"/>
          <w:i/>
          <w:color w:val="17365D" w:themeColor="text2" w:themeShade="BF"/>
          <w:lang w:val="ro-RO"/>
        </w:rPr>
        <w:t>Îmbunătăţirea capacităţii beneficiarilor PO</w:t>
      </w:r>
      <w:r w:rsidR="0008102F" w:rsidRPr="00C318FA">
        <w:rPr>
          <w:rFonts w:asciiTheme="minorHAnsi" w:hAnsiTheme="minorHAnsi"/>
          <w:i/>
          <w:color w:val="17365D" w:themeColor="text2" w:themeShade="BF"/>
          <w:lang w:val="ro-RO"/>
        </w:rPr>
        <w:t xml:space="preserve"> </w:t>
      </w:r>
      <w:r w:rsidRPr="00C318FA">
        <w:rPr>
          <w:rFonts w:asciiTheme="minorHAnsi" w:hAnsiTheme="minorHAnsi"/>
          <w:i/>
          <w:color w:val="17365D" w:themeColor="text2" w:themeShade="BF"/>
          <w:lang w:val="ro-RO"/>
        </w:rPr>
        <w:t>CU de a implementa în mod eficient şi eficace proiecte de tip FSE</w:t>
      </w:r>
      <w:r w:rsidRPr="00C318FA">
        <w:rPr>
          <w:rFonts w:asciiTheme="minorHAnsi" w:hAnsiTheme="minorHAnsi"/>
          <w:color w:val="17365D" w:themeColor="text2" w:themeShade="BF"/>
          <w:lang w:val="ro-RO"/>
        </w:rPr>
        <w:t xml:space="preserve"> </w:t>
      </w:r>
      <w:r w:rsidR="00C12CF3" w:rsidRPr="00C318FA">
        <w:rPr>
          <w:rFonts w:asciiTheme="minorHAnsi" w:hAnsiTheme="minorHAnsi"/>
          <w:color w:val="17365D" w:themeColor="text2" w:themeShade="BF"/>
          <w:lang w:val="ro-RO"/>
        </w:rPr>
        <w:t xml:space="preserve">este formulat în mod clar </w:t>
      </w:r>
      <w:r w:rsidR="00D21348" w:rsidRPr="00C318FA">
        <w:rPr>
          <w:rFonts w:asciiTheme="minorHAnsi" w:hAnsiTheme="minorHAnsi"/>
          <w:color w:val="17365D" w:themeColor="text2" w:themeShade="BF"/>
          <w:lang w:val="ro-RO"/>
        </w:rPr>
        <w:t>ş</w:t>
      </w:r>
      <w:r w:rsidR="00C12CF3" w:rsidRPr="00C318FA">
        <w:rPr>
          <w:rFonts w:asciiTheme="minorHAnsi" w:hAnsiTheme="minorHAnsi"/>
          <w:color w:val="17365D" w:themeColor="text2" w:themeShade="BF"/>
          <w:lang w:val="ro-RO"/>
        </w:rPr>
        <w:t>i reflectă o schimbare dorită a capacită</w:t>
      </w:r>
      <w:r w:rsidR="009C76B6" w:rsidRPr="00C318FA">
        <w:rPr>
          <w:rFonts w:asciiTheme="minorHAnsi" w:hAnsiTheme="minorHAnsi"/>
          <w:color w:val="17365D" w:themeColor="text2" w:themeShade="BF"/>
          <w:lang w:val="ro-RO"/>
        </w:rPr>
        <w:t>ţ</w:t>
      </w:r>
      <w:r w:rsidR="00C12CF3" w:rsidRPr="00C318FA">
        <w:rPr>
          <w:rFonts w:asciiTheme="minorHAnsi" w:hAnsiTheme="minorHAnsi"/>
          <w:color w:val="17365D" w:themeColor="text2" w:themeShade="BF"/>
          <w:lang w:val="ro-RO"/>
        </w:rPr>
        <w:t xml:space="preserve">ii beneficiarilor. </w:t>
      </w:r>
      <w:r w:rsidR="00C12CF3" w:rsidRPr="00C318FA">
        <w:rPr>
          <w:rFonts w:asciiTheme="minorHAnsi" w:hAnsiTheme="minorHAnsi"/>
          <w:b/>
          <w:color w:val="17365D" w:themeColor="text2" w:themeShade="BF"/>
          <w:lang w:val="ro-RO"/>
        </w:rPr>
        <w:t xml:space="preserve">Rezultatul </w:t>
      </w:r>
      <w:r w:rsidRPr="00C318FA">
        <w:rPr>
          <w:rFonts w:asciiTheme="minorHAnsi" w:hAnsiTheme="minorHAnsi"/>
          <w:b/>
          <w:color w:val="17365D" w:themeColor="text2" w:themeShade="BF"/>
          <w:lang w:val="ro-RO"/>
        </w:rPr>
        <w:t>aşteptat</w:t>
      </w:r>
      <w:r w:rsidR="00C12CF3" w:rsidRPr="00C318FA">
        <w:rPr>
          <w:rFonts w:asciiTheme="minorHAnsi" w:hAnsiTheme="minorHAnsi"/>
          <w:color w:val="17365D" w:themeColor="text2" w:themeShade="BF"/>
          <w:lang w:val="ro-RO"/>
        </w:rPr>
        <w:t xml:space="preserve"> - </w:t>
      </w:r>
      <w:r w:rsidRPr="00C318FA">
        <w:rPr>
          <w:rFonts w:asciiTheme="minorHAnsi" w:hAnsiTheme="minorHAnsi"/>
          <w:i/>
          <w:color w:val="17365D" w:themeColor="text2" w:themeShade="BF"/>
          <w:lang w:val="ro-RO"/>
        </w:rPr>
        <w:t>Capacitate consolidată a beneficiarilor PO</w:t>
      </w:r>
      <w:r w:rsidR="0008102F" w:rsidRPr="00C318FA">
        <w:rPr>
          <w:rFonts w:asciiTheme="minorHAnsi" w:hAnsiTheme="minorHAnsi"/>
          <w:i/>
          <w:color w:val="17365D" w:themeColor="text2" w:themeShade="BF"/>
          <w:lang w:val="ro-RO"/>
        </w:rPr>
        <w:t xml:space="preserve"> </w:t>
      </w:r>
      <w:r w:rsidRPr="00C318FA">
        <w:rPr>
          <w:rFonts w:asciiTheme="minorHAnsi" w:hAnsiTheme="minorHAnsi"/>
          <w:i/>
          <w:color w:val="17365D" w:themeColor="text2" w:themeShade="BF"/>
          <w:lang w:val="ro-RO"/>
        </w:rPr>
        <w:t>CU de a implementa proiecte de tip FSE</w:t>
      </w:r>
      <w:r w:rsidRPr="00C318FA">
        <w:rPr>
          <w:rFonts w:asciiTheme="minorHAnsi" w:hAnsiTheme="minorHAnsi"/>
          <w:color w:val="17365D" w:themeColor="text2" w:themeShade="BF"/>
          <w:lang w:val="ro-RO"/>
        </w:rPr>
        <w:t xml:space="preserve"> este corelat cu Obiectivul S</w:t>
      </w:r>
      <w:r w:rsidR="00C12CF3" w:rsidRPr="00C318FA">
        <w:rPr>
          <w:rFonts w:asciiTheme="minorHAnsi" w:hAnsiTheme="minorHAnsi"/>
          <w:color w:val="17365D" w:themeColor="text2" w:themeShade="BF"/>
          <w:lang w:val="ro-RO"/>
        </w:rPr>
        <w:t>pecific.</w:t>
      </w:r>
    </w:p>
    <w:p w:rsidR="00183E6C" w:rsidRPr="00C318FA" w:rsidRDefault="00C12CF3" w:rsidP="00CC3ABC">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Două </w:t>
      </w:r>
      <w:r w:rsidRPr="00C318FA">
        <w:rPr>
          <w:rFonts w:asciiTheme="minorHAnsi" w:hAnsiTheme="minorHAnsi"/>
          <w:b/>
          <w:color w:val="17365D" w:themeColor="text2" w:themeShade="BF"/>
          <w:lang w:val="ro-RO"/>
        </w:rPr>
        <w:t>ac</w:t>
      </w:r>
      <w:r w:rsidR="009C76B6"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iuni</w:t>
      </w:r>
      <w:r w:rsidRPr="00C318FA">
        <w:rPr>
          <w:rFonts w:asciiTheme="minorHAnsi" w:hAnsiTheme="minorHAnsi"/>
          <w:color w:val="17365D" w:themeColor="text2" w:themeShade="BF"/>
          <w:lang w:val="ro-RO"/>
        </w:rPr>
        <w:t xml:space="preserve"> principale sunt prevăzute pentru acest </w:t>
      </w:r>
      <w:r w:rsidR="00442075" w:rsidRPr="00C318FA">
        <w:rPr>
          <w:rFonts w:asciiTheme="minorHAnsi" w:hAnsiTheme="minorHAnsi"/>
          <w:color w:val="17365D" w:themeColor="text2" w:themeShade="BF"/>
          <w:lang w:val="ro-RO"/>
        </w:rPr>
        <w:t>OS</w:t>
      </w:r>
      <w:r w:rsidRPr="00C318FA">
        <w:rPr>
          <w:rFonts w:asciiTheme="minorHAnsi" w:hAnsiTheme="minorHAnsi"/>
          <w:color w:val="17365D" w:themeColor="text2" w:themeShade="BF"/>
          <w:lang w:val="ro-RO"/>
        </w:rPr>
        <w:t xml:space="preserve">: </w:t>
      </w:r>
      <w:r w:rsidR="00442075" w:rsidRPr="00C318FA">
        <w:rPr>
          <w:rFonts w:asciiTheme="minorHAnsi" w:hAnsiTheme="minorHAnsi"/>
          <w:color w:val="17365D" w:themeColor="text2" w:themeShade="BF"/>
          <w:lang w:val="ro-RO"/>
        </w:rPr>
        <w:t>una</w:t>
      </w:r>
      <w:r w:rsidRPr="00C318FA">
        <w:rPr>
          <w:rFonts w:asciiTheme="minorHAnsi" w:hAnsiTheme="minorHAnsi"/>
          <w:color w:val="17365D" w:themeColor="text2" w:themeShade="BF"/>
          <w:lang w:val="ro-RO"/>
        </w:rPr>
        <w:t xml:space="preserve"> se referă la sprijinirea beneficiarilor PO </w:t>
      </w:r>
      <w:r w:rsidR="00442075"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xml:space="preserve"> pentru </w:t>
      </w:r>
      <w:r w:rsidR="00442075" w:rsidRPr="00C318FA">
        <w:rPr>
          <w:rFonts w:asciiTheme="minorHAnsi" w:hAnsiTheme="minorHAnsi"/>
          <w:color w:val="17365D" w:themeColor="text2" w:themeShade="BF"/>
          <w:lang w:val="ro-RO"/>
        </w:rPr>
        <w:t>a pregăti</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00442075" w:rsidRPr="00C318FA">
        <w:rPr>
          <w:rFonts w:asciiTheme="minorHAnsi" w:hAnsiTheme="minorHAnsi"/>
          <w:color w:val="17365D" w:themeColor="text2" w:themeShade="BF"/>
          <w:lang w:val="ro-RO"/>
        </w:rPr>
        <w:t>i implementa proiecte</w:t>
      </w:r>
      <w:r w:rsidRPr="00C318FA">
        <w:rPr>
          <w:rFonts w:asciiTheme="minorHAnsi" w:hAnsiTheme="minorHAnsi"/>
          <w:color w:val="17365D" w:themeColor="text2" w:themeShade="BF"/>
          <w:lang w:val="ro-RO"/>
        </w:rPr>
        <w:t xml:space="preserve">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ate prin PO </w:t>
      </w:r>
      <w:r w:rsidR="00442075"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iar celălalt la formare</w:t>
      </w:r>
      <w:r w:rsidR="00442075"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beneficiari</w:t>
      </w:r>
      <w:r w:rsidR="00442075"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poten</w:t>
      </w:r>
      <w:r w:rsidR="009C76B6" w:rsidRPr="00C318FA">
        <w:rPr>
          <w:rFonts w:asciiTheme="minorHAnsi" w:hAnsiTheme="minorHAnsi"/>
          <w:color w:val="17365D" w:themeColor="text2" w:themeShade="BF"/>
          <w:lang w:val="ro-RO"/>
        </w:rPr>
        <w:t>ţ</w:t>
      </w:r>
      <w:r w:rsidR="00442075" w:rsidRPr="00C318FA">
        <w:rPr>
          <w:rFonts w:asciiTheme="minorHAnsi" w:hAnsiTheme="minorHAnsi"/>
          <w:color w:val="17365D" w:themeColor="text2" w:themeShade="BF"/>
          <w:lang w:val="ro-RO"/>
        </w:rPr>
        <w:t>ialilor</w:t>
      </w:r>
      <w:r w:rsidRPr="00C318FA">
        <w:rPr>
          <w:rFonts w:asciiTheme="minorHAnsi" w:hAnsiTheme="minorHAnsi"/>
          <w:color w:val="17365D" w:themeColor="text2" w:themeShade="BF"/>
          <w:lang w:val="ro-RO"/>
        </w:rPr>
        <w:t xml:space="preserve"> beneficiari ai PO </w:t>
      </w:r>
      <w:r w:rsidR="00442075"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xml:space="preserve"> de a dezvolta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implementa proiecte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ate </w:t>
      </w:r>
      <w:r w:rsidR="00442075" w:rsidRPr="00C318FA">
        <w:rPr>
          <w:rFonts w:asciiTheme="minorHAnsi" w:hAnsiTheme="minorHAnsi"/>
          <w:color w:val="17365D" w:themeColor="text2" w:themeShade="BF"/>
          <w:lang w:val="ro-RO"/>
        </w:rPr>
        <w:t>din</w:t>
      </w:r>
      <w:r w:rsidRPr="00C318FA">
        <w:rPr>
          <w:rFonts w:asciiTheme="minorHAnsi" w:hAnsiTheme="minorHAnsi"/>
          <w:color w:val="17365D" w:themeColor="text2" w:themeShade="BF"/>
          <w:lang w:val="ro-RO"/>
        </w:rPr>
        <w:t xml:space="preserve"> FSE . Aceste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sunt par</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ial corelate cu </w:t>
      </w:r>
      <w:r w:rsidR="00442075" w:rsidRPr="00C318FA">
        <w:rPr>
          <w:rFonts w:asciiTheme="minorHAnsi" w:hAnsiTheme="minorHAnsi"/>
          <w:color w:val="17365D" w:themeColor="text2" w:themeShade="BF"/>
          <w:lang w:val="ro-RO"/>
        </w:rPr>
        <w:t>r</w:t>
      </w:r>
      <w:r w:rsidRPr="00C318FA">
        <w:rPr>
          <w:rFonts w:asciiTheme="minorHAnsi" w:hAnsiTheme="minorHAnsi"/>
          <w:color w:val="17365D" w:themeColor="text2" w:themeShade="BF"/>
          <w:lang w:val="ro-RO"/>
        </w:rPr>
        <w:t>ezultatul a</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teptat.</w:t>
      </w:r>
    </w:p>
    <w:p w:rsidR="00C12CF3" w:rsidRPr="00C318FA" w:rsidRDefault="00C12CF3" w:rsidP="00CC3ABC">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Prima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 se referă la sprijinirea beneficiarilor PO </w:t>
      </w:r>
      <w:r w:rsidR="000A574B"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xml:space="preserve"> pentru</w:t>
      </w:r>
      <w:r w:rsidR="000A574B" w:rsidRPr="00C318FA">
        <w:rPr>
          <w:rFonts w:asciiTheme="minorHAnsi" w:hAnsiTheme="minorHAnsi"/>
          <w:color w:val="17365D" w:themeColor="text2" w:themeShade="BF"/>
          <w:lang w:val="ro-RO"/>
        </w:rPr>
        <w:t xml:space="preserve"> a pregăti</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000A574B" w:rsidRPr="00C318FA">
        <w:rPr>
          <w:rFonts w:asciiTheme="minorHAnsi" w:hAnsiTheme="minorHAnsi"/>
          <w:color w:val="17365D" w:themeColor="text2" w:themeShade="BF"/>
          <w:lang w:val="ro-RO"/>
        </w:rPr>
        <w:t>i implementa proiecte</w:t>
      </w:r>
      <w:r w:rsidRPr="00C318FA">
        <w:rPr>
          <w:rFonts w:asciiTheme="minorHAnsi" w:hAnsiTheme="minorHAnsi"/>
          <w:color w:val="17365D" w:themeColor="text2" w:themeShade="BF"/>
          <w:lang w:val="ro-RO"/>
        </w:rPr>
        <w:t xml:space="preserve">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ate </w:t>
      </w:r>
      <w:r w:rsidR="000A574B" w:rsidRPr="00C318FA">
        <w:rPr>
          <w:rFonts w:asciiTheme="minorHAnsi" w:hAnsiTheme="minorHAnsi"/>
          <w:color w:val="17365D" w:themeColor="text2" w:themeShade="BF"/>
          <w:lang w:val="ro-RO"/>
        </w:rPr>
        <w:t>din</w:t>
      </w:r>
      <w:r w:rsidRPr="00C318FA">
        <w:rPr>
          <w:rFonts w:asciiTheme="minorHAnsi" w:hAnsiTheme="minorHAnsi"/>
          <w:color w:val="17365D" w:themeColor="text2" w:themeShade="BF"/>
          <w:lang w:val="ro-RO"/>
        </w:rPr>
        <w:t xml:space="preserve"> </w:t>
      </w:r>
      <w:r w:rsidR="000A574B"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dar nu oferă detalii cu privire la </w:t>
      </w:r>
      <w:r w:rsidR="000A574B" w:rsidRPr="00C318FA">
        <w:rPr>
          <w:rFonts w:asciiTheme="minorHAnsi" w:hAnsiTheme="minorHAnsi"/>
          <w:color w:val="17365D" w:themeColor="text2" w:themeShade="BF"/>
          <w:lang w:val="ro-RO"/>
        </w:rPr>
        <w:t>ce fel de</w:t>
      </w:r>
      <w:r w:rsidRPr="00C318FA">
        <w:rPr>
          <w:rFonts w:asciiTheme="minorHAnsi" w:hAnsiTheme="minorHAnsi"/>
          <w:color w:val="17365D" w:themeColor="text2" w:themeShade="BF"/>
          <w:lang w:val="ro-RO"/>
        </w:rPr>
        <w:t xml:space="preserve"> "sprijin" </w:t>
      </w:r>
      <w:r w:rsidR="000A574B" w:rsidRPr="00C318FA">
        <w:rPr>
          <w:rFonts w:asciiTheme="minorHAnsi" w:hAnsiTheme="minorHAnsi"/>
          <w:color w:val="17365D" w:themeColor="text2" w:themeShade="BF"/>
          <w:lang w:val="ro-RO"/>
        </w:rPr>
        <w:t>vizează</w:t>
      </w:r>
      <w:r w:rsidRPr="00C318FA">
        <w:rPr>
          <w:rFonts w:asciiTheme="minorHAnsi" w:hAnsiTheme="minorHAnsi"/>
          <w:color w:val="17365D" w:themeColor="text2" w:themeShade="BF"/>
          <w:lang w:val="ro-RO"/>
        </w:rPr>
        <w:t xml:space="preserve">. Mai mult decât atât, nota </w:t>
      </w:r>
      <w:r w:rsidR="000A574B" w:rsidRPr="00C318FA">
        <w:rPr>
          <w:rFonts w:asciiTheme="minorHAnsi" w:hAnsiTheme="minorHAnsi"/>
          <w:color w:val="17365D" w:themeColor="text2" w:themeShade="BF"/>
          <w:lang w:val="ro-RO"/>
        </w:rPr>
        <w:t>prin care se menţionează că</w:t>
      </w:r>
      <w:r w:rsidRPr="00C318FA">
        <w:rPr>
          <w:rFonts w:asciiTheme="minorHAnsi" w:hAnsiTheme="minorHAnsi"/>
          <w:color w:val="17365D" w:themeColor="text2" w:themeShade="BF"/>
          <w:lang w:val="ro-RO"/>
        </w:rPr>
        <w:t xml:space="preserve"> formarea orizontală </w:t>
      </w:r>
      <w:r w:rsidR="000A574B" w:rsidRPr="00C318FA">
        <w:rPr>
          <w:rFonts w:asciiTheme="minorHAnsi" w:hAnsiTheme="minorHAnsi"/>
          <w:color w:val="17365D" w:themeColor="text2" w:themeShade="BF"/>
          <w:lang w:val="ro-RO"/>
        </w:rPr>
        <w:t>va</w:t>
      </w:r>
      <w:r w:rsidRPr="00C318FA">
        <w:rPr>
          <w:rFonts w:asciiTheme="minorHAnsi" w:hAnsiTheme="minorHAnsi"/>
          <w:color w:val="17365D" w:themeColor="text2" w:themeShade="BF"/>
          <w:lang w:val="ro-RO"/>
        </w:rPr>
        <w:t xml:space="preserve"> </w:t>
      </w:r>
      <w:r w:rsidR="000A574B" w:rsidRPr="00C318FA">
        <w:rPr>
          <w:rFonts w:asciiTheme="minorHAnsi" w:hAnsiTheme="minorHAnsi"/>
          <w:color w:val="17365D" w:themeColor="text2" w:themeShade="BF"/>
          <w:lang w:val="ro-RO"/>
        </w:rPr>
        <w:t>fi furnizată</w:t>
      </w:r>
      <w:r w:rsidRPr="00C318FA">
        <w:rPr>
          <w:rFonts w:asciiTheme="minorHAnsi" w:hAnsiTheme="minorHAnsi"/>
          <w:color w:val="17365D" w:themeColor="text2" w:themeShade="BF"/>
          <w:lang w:val="ro-RO"/>
        </w:rPr>
        <w:t xml:space="preserve"> </w:t>
      </w:r>
      <w:r w:rsidR="000A574B" w:rsidRPr="00C318FA">
        <w:rPr>
          <w:rFonts w:asciiTheme="minorHAnsi" w:hAnsiTheme="minorHAnsi"/>
          <w:color w:val="17365D" w:themeColor="text2" w:themeShade="BF"/>
          <w:lang w:val="ro-RO"/>
        </w:rPr>
        <w:t>prin</w:t>
      </w:r>
      <w:r w:rsidRPr="00C318FA">
        <w:rPr>
          <w:rFonts w:asciiTheme="minorHAnsi" w:hAnsiTheme="minorHAnsi"/>
          <w:color w:val="17365D" w:themeColor="text2" w:themeShade="BF"/>
          <w:lang w:val="ro-RO"/>
        </w:rPr>
        <w:t xml:space="preserve"> PO AT presupune că </w:t>
      </w:r>
      <w:r w:rsidR="000A574B" w:rsidRPr="00C318FA">
        <w:rPr>
          <w:rFonts w:asciiTheme="minorHAnsi" w:hAnsiTheme="minorHAnsi"/>
          <w:color w:val="17365D" w:themeColor="text2" w:themeShade="BF"/>
          <w:lang w:val="ro-RO"/>
        </w:rPr>
        <w:t xml:space="preserve">prin această acţiune va fi furnizată </w:t>
      </w:r>
      <w:r w:rsidRPr="00C318FA">
        <w:rPr>
          <w:rFonts w:asciiTheme="minorHAnsi" w:hAnsiTheme="minorHAnsi"/>
          <w:color w:val="17365D" w:themeColor="text2" w:themeShade="BF"/>
          <w:lang w:val="ro-RO"/>
        </w:rPr>
        <w:t>doar formare specifică. Cu toate acestea, formare</w:t>
      </w:r>
      <w:r w:rsidR="000A574B"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este sus</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inută prin cea de</w:t>
      </w:r>
      <w:r w:rsidR="001A0B62"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a doua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 În concluzie, este necesar să se precizeze sau să </w:t>
      </w:r>
      <w:r w:rsidR="001A0B62" w:rsidRPr="00C318FA">
        <w:rPr>
          <w:rFonts w:asciiTheme="minorHAnsi" w:hAnsiTheme="minorHAnsi"/>
          <w:color w:val="17365D" w:themeColor="text2" w:themeShade="BF"/>
          <w:lang w:val="ro-RO"/>
        </w:rPr>
        <w:t>se ofere</w:t>
      </w:r>
      <w:r w:rsidRPr="00C318FA">
        <w:rPr>
          <w:rFonts w:asciiTheme="minorHAnsi" w:hAnsiTheme="minorHAnsi"/>
          <w:color w:val="17365D" w:themeColor="text2" w:themeShade="BF"/>
          <w:lang w:val="ro-RO"/>
        </w:rPr>
        <w:t xml:space="preserve"> exemple </w:t>
      </w:r>
      <w:r w:rsidR="00F94E7F" w:rsidRPr="00C318FA">
        <w:rPr>
          <w:rFonts w:asciiTheme="minorHAnsi" w:hAnsiTheme="minorHAnsi"/>
          <w:color w:val="17365D" w:themeColor="text2" w:themeShade="BF"/>
          <w:lang w:val="ro-RO"/>
        </w:rPr>
        <w:t xml:space="preserve">în legătură cu </w:t>
      </w:r>
      <w:r w:rsidRPr="00C318FA">
        <w:rPr>
          <w:rFonts w:asciiTheme="minorHAnsi" w:hAnsiTheme="minorHAnsi"/>
          <w:color w:val="17365D" w:themeColor="text2" w:themeShade="BF"/>
          <w:lang w:val="ro-RO"/>
        </w:rPr>
        <w:t>"sprijin</w:t>
      </w:r>
      <w:r w:rsidR="00F94E7F" w:rsidRPr="00C318FA">
        <w:rPr>
          <w:rFonts w:asciiTheme="minorHAnsi" w:hAnsiTheme="minorHAnsi"/>
          <w:color w:val="17365D" w:themeColor="text2" w:themeShade="BF"/>
          <w:lang w:val="ro-RO"/>
        </w:rPr>
        <w:t>ul</w:t>
      </w:r>
      <w:r w:rsidRPr="00C318FA">
        <w:rPr>
          <w:rFonts w:asciiTheme="minorHAnsi" w:hAnsiTheme="minorHAnsi"/>
          <w:color w:val="17365D" w:themeColor="text2" w:themeShade="BF"/>
          <w:lang w:val="ro-RO"/>
        </w:rPr>
        <w:t xml:space="preserve">" </w:t>
      </w:r>
      <w:r w:rsidR="001A0B62" w:rsidRPr="00C318FA">
        <w:rPr>
          <w:rFonts w:asciiTheme="minorHAnsi" w:hAnsiTheme="minorHAnsi"/>
          <w:color w:val="17365D" w:themeColor="text2" w:themeShade="BF"/>
          <w:lang w:val="ro-RO"/>
        </w:rPr>
        <w:t xml:space="preserve">pentru beneficiari </w:t>
      </w:r>
      <w:r w:rsidR="00F94E7F" w:rsidRPr="00C318FA">
        <w:rPr>
          <w:rFonts w:asciiTheme="minorHAnsi" w:hAnsiTheme="minorHAnsi"/>
          <w:color w:val="17365D" w:themeColor="text2" w:themeShade="BF"/>
          <w:lang w:val="ro-RO"/>
        </w:rPr>
        <w:t>la care se referă</w:t>
      </w:r>
      <w:r w:rsidRPr="00C318FA">
        <w:rPr>
          <w:rFonts w:asciiTheme="minorHAnsi" w:hAnsiTheme="minorHAnsi"/>
          <w:color w:val="17365D" w:themeColor="text2" w:themeShade="BF"/>
          <w:lang w:val="ro-RO"/>
        </w:rPr>
        <w:t xml:space="preserv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a exclude activită</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formare din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w:t>
      </w:r>
      <w:r w:rsidR="001A0B62"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1.</w:t>
      </w:r>
    </w:p>
    <w:p w:rsidR="00C12CF3" w:rsidRPr="00C318FA" w:rsidRDefault="00C12CF3" w:rsidP="00CC3ABC">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 doua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 se referă la formarea beneficiarilor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poten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ialilor beneficiari ai PO </w:t>
      </w:r>
      <w:r w:rsidR="001A0B62"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xml:space="preserve"> de a dezvolta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implementa proiectele FSE (inclusiv </w:t>
      </w:r>
      <w:r w:rsidR="001A0B62" w:rsidRPr="00C318FA">
        <w:rPr>
          <w:rFonts w:asciiTheme="minorHAnsi" w:hAnsiTheme="minorHAnsi"/>
          <w:color w:val="17365D" w:themeColor="text2" w:themeShade="BF"/>
          <w:lang w:val="ro-RO"/>
        </w:rPr>
        <w:t>PO CA</w:t>
      </w:r>
      <w:r w:rsidRPr="00C318FA">
        <w:rPr>
          <w:rFonts w:asciiTheme="minorHAnsi" w:hAnsiTheme="minorHAnsi"/>
          <w:color w:val="17365D" w:themeColor="text2" w:themeShade="BF"/>
          <w:lang w:val="ro-RO"/>
        </w:rPr>
        <w:t>). Această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este corelat</w:t>
      </w:r>
      <w:r w:rsidR="00385992"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cu rezultatul a</w:t>
      </w:r>
      <w:r w:rsidR="00D21348" w:rsidRPr="00C318FA">
        <w:rPr>
          <w:rFonts w:asciiTheme="minorHAnsi" w:hAnsiTheme="minorHAnsi"/>
          <w:color w:val="17365D" w:themeColor="text2" w:themeShade="BF"/>
          <w:lang w:val="ro-RO"/>
        </w:rPr>
        <w:t>ş</w:t>
      </w:r>
      <w:r w:rsidR="00385992" w:rsidRPr="00C318FA">
        <w:rPr>
          <w:rFonts w:asciiTheme="minorHAnsi" w:hAnsiTheme="minorHAnsi"/>
          <w:color w:val="17365D" w:themeColor="text2" w:themeShade="BF"/>
          <w:lang w:val="ro-RO"/>
        </w:rPr>
        <w:t>teptat al Obiectivului S</w:t>
      </w:r>
      <w:r w:rsidRPr="00C318FA">
        <w:rPr>
          <w:rFonts w:asciiTheme="minorHAnsi" w:hAnsiTheme="minorHAnsi"/>
          <w:color w:val="17365D" w:themeColor="text2" w:themeShade="BF"/>
          <w:lang w:val="ro-RO"/>
        </w:rPr>
        <w:t>pecific.</w:t>
      </w:r>
    </w:p>
    <w:p w:rsidR="00385992" w:rsidRPr="00C318FA" w:rsidRDefault="00385992" w:rsidP="00385992">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OS</w:t>
      </w:r>
      <w:r w:rsidR="00C12CF3" w:rsidRPr="00C318FA">
        <w:rPr>
          <w:rFonts w:asciiTheme="minorHAnsi" w:hAnsiTheme="minorHAnsi"/>
          <w:b/>
          <w:color w:val="17365D" w:themeColor="text2" w:themeShade="BF"/>
          <w:lang w:val="ro-RO"/>
        </w:rPr>
        <w:t xml:space="preserve"> 7.3 –</w:t>
      </w:r>
      <w:r w:rsidR="00C12CF3" w:rsidRPr="00C318FA">
        <w:rPr>
          <w:rFonts w:asciiTheme="minorHAnsi" w:hAnsiTheme="minorHAnsi"/>
          <w:b/>
          <w:i/>
          <w:color w:val="17365D" w:themeColor="text2" w:themeShade="BF"/>
          <w:lang w:val="ro-RO"/>
        </w:rPr>
        <w:t xml:space="preserve"> </w:t>
      </w:r>
      <w:r w:rsidRPr="00C318FA">
        <w:rPr>
          <w:rFonts w:asciiTheme="minorHAnsi" w:hAnsiTheme="minorHAnsi"/>
          <w:i/>
          <w:color w:val="17365D" w:themeColor="text2" w:themeShade="BF"/>
          <w:lang w:val="ro-RO"/>
        </w:rPr>
        <w:t>Cre</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terea gradului de informare a beneficiarilor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poten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ialilor beneficiari PO</w:t>
      </w:r>
      <w:r w:rsidR="0008102F" w:rsidRPr="00C318FA">
        <w:rPr>
          <w:rFonts w:asciiTheme="minorHAnsi" w:hAnsiTheme="minorHAnsi"/>
          <w:i/>
          <w:color w:val="17365D" w:themeColor="text2" w:themeShade="BF"/>
          <w:lang w:val="ro-RO"/>
        </w:rPr>
        <w:t xml:space="preserve"> </w:t>
      </w:r>
      <w:r w:rsidRPr="00C318FA">
        <w:rPr>
          <w:rFonts w:asciiTheme="minorHAnsi" w:hAnsiTheme="minorHAnsi"/>
          <w:i/>
          <w:color w:val="17365D" w:themeColor="text2" w:themeShade="BF"/>
          <w:lang w:val="ro-RO"/>
        </w:rPr>
        <w:t>CU privind  activită</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ile care pot face obiectul FSE, valorizarea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implementarea de bune practici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ini</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iative în domeniul FSE</w:t>
      </w:r>
      <w:r w:rsidRPr="00C318FA">
        <w:rPr>
          <w:rFonts w:asciiTheme="minorHAnsi" w:hAnsiTheme="minorHAnsi"/>
          <w:color w:val="17365D" w:themeColor="text2" w:themeShade="BF"/>
          <w:lang w:val="ro-RO"/>
        </w:rPr>
        <w:t xml:space="preserve"> este formulat în mod clar şi reflectă o schimbare dorită în </w:t>
      </w:r>
      <w:r w:rsidR="00F87335" w:rsidRPr="00C318FA">
        <w:rPr>
          <w:rFonts w:asciiTheme="minorHAnsi" w:hAnsiTheme="minorHAnsi"/>
          <w:color w:val="17365D" w:themeColor="text2" w:themeShade="BF"/>
          <w:lang w:val="ro-RO"/>
        </w:rPr>
        <w:t xml:space="preserve">nivelul de </w:t>
      </w:r>
      <w:r w:rsidRPr="00C318FA">
        <w:rPr>
          <w:rFonts w:asciiTheme="minorHAnsi" w:hAnsiTheme="minorHAnsi"/>
          <w:color w:val="17365D" w:themeColor="text2" w:themeShade="BF"/>
          <w:lang w:val="ro-RO"/>
        </w:rPr>
        <w:t>conştientiza</w:t>
      </w:r>
      <w:r w:rsidR="009D542E" w:rsidRPr="00C318FA">
        <w:rPr>
          <w:rFonts w:asciiTheme="minorHAnsi" w:hAnsiTheme="minorHAnsi"/>
          <w:color w:val="17365D" w:themeColor="text2" w:themeShade="BF"/>
          <w:lang w:val="ro-RO"/>
        </w:rPr>
        <w:t>re</w:t>
      </w:r>
      <w:r w:rsidR="00F87335" w:rsidRPr="00C318FA">
        <w:rPr>
          <w:rFonts w:asciiTheme="minorHAnsi" w:hAnsiTheme="minorHAnsi"/>
          <w:color w:val="17365D" w:themeColor="text2" w:themeShade="BF"/>
          <w:lang w:val="ro-RO"/>
        </w:rPr>
        <w:t xml:space="preserve"> aș</w:t>
      </w:r>
      <w:r w:rsidR="009D542E" w:rsidRPr="00C318FA">
        <w:rPr>
          <w:rFonts w:asciiTheme="minorHAnsi" w:hAnsiTheme="minorHAnsi"/>
          <w:color w:val="17365D" w:themeColor="text2" w:themeShade="BF"/>
          <w:lang w:val="ro-RO"/>
        </w:rPr>
        <w:t xml:space="preserve"> beneficiarilor</w:t>
      </w:r>
      <w:r w:rsidR="00F87335" w:rsidRPr="00C318FA">
        <w:rPr>
          <w:rFonts w:asciiTheme="minorHAnsi" w:hAnsiTheme="minorHAnsi"/>
          <w:color w:val="17365D" w:themeColor="text2" w:themeShade="BF"/>
          <w:lang w:val="ro-RO"/>
        </w:rPr>
        <w:t xml:space="preserve"> cu privire la FSE</w:t>
      </w:r>
      <w:r w:rsidR="009D542E" w:rsidRPr="00C318FA">
        <w:rPr>
          <w:rFonts w:asciiTheme="minorHAnsi" w:hAnsiTheme="minorHAnsi"/>
          <w:color w:val="17365D" w:themeColor="text2" w:themeShade="BF"/>
          <w:lang w:val="ro-RO"/>
        </w:rPr>
        <w:t>. Obiectivul S</w:t>
      </w:r>
      <w:r w:rsidRPr="00C318FA">
        <w:rPr>
          <w:rFonts w:asciiTheme="minorHAnsi" w:hAnsiTheme="minorHAnsi"/>
          <w:color w:val="17365D" w:themeColor="text2" w:themeShade="BF"/>
          <w:lang w:val="ro-RO"/>
        </w:rPr>
        <w:t xml:space="preserve">pecific este de aşteptat să conducă la </w:t>
      </w:r>
      <w:r w:rsidRPr="00C318FA">
        <w:rPr>
          <w:rFonts w:asciiTheme="minorHAnsi" w:hAnsiTheme="minorHAnsi"/>
          <w:b/>
          <w:color w:val="17365D" w:themeColor="text2" w:themeShade="BF"/>
          <w:lang w:val="ro-RO"/>
        </w:rPr>
        <w:t>rezultatul aşteptat</w:t>
      </w:r>
      <w:r w:rsidRPr="00C318FA">
        <w:rPr>
          <w:rFonts w:asciiTheme="minorHAnsi" w:hAnsiTheme="minorHAnsi"/>
          <w:color w:val="17365D" w:themeColor="text2" w:themeShade="BF"/>
          <w:lang w:val="ro-RO"/>
        </w:rPr>
        <w:t xml:space="preserve"> </w:t>
      </w:r>
      <w:r w:rsidR="00B6015F" w:rsidRPr="00C318FA">
        <w:rPr>
          <w:rFonts w:asciiTheme="minorHAnsi" w:hAnsiTheme="minorHAnsi"/>
          <w:i/>
          <w:color w:val="17365D" w:themeColor="text2" w:themeShade="BF"/>
          <w:lang w:val="ro-RO"/>
        </w:rPr>
        <w:t xml:space="preserve">Grad crescut de informare a beneficiarilor </w:t>
      </w:r>
      <w:r w:rsidR="00F431E3" w:rsidRPr="00C318FA">
        <w:rPr>
          <w:rFonts w:asciiTheme="minorHAnsi" w:hAnsiTheme="minorHAnsi"/>
          <w:i/>
          <w:color w:val="17365D" w:themeColor="text2" w:themeShade="BF"/>
          <w:lang w:val="ro-RO"/>
        </w:rPr>
        <w:t>ş</w:t>
      </w:r>
      <w:r w:rsidR="00B6015F" w:rsidRPr="00C318FA">
        <w:rPr>
          <w:rFonts w:asciiTheme="minorHAnsi" w:hAnsiTheme="minorHAnsi"/>
          <w:i/>
          <w:color w:val="17365D" w:themeColor="text2" w:themeShade="BF"/>
          <w:lang w:val="ro-RO"/>
        </w:rPr>
        <w:t>i poten</w:t>
      </w:r>
      <w:r w:rsidR="00F431E3" w:rsidRPr="00C318FA">
        <w:rPr>
          <w:rFonts w:asciiTheme="minorHAnsi" w:hAnsiTheme="minorHAnsi"/>
          <w:i/>
          <w:color w:val="17365D" w:themeColor="text2" w:themeShade="BF"/>
          <w:lang w:val="ro-RO"/>
        </w:rPr>
        <w:t>ţ</w:t>
      </w:r>
      <w:r w:rsidR="00B6015F" w:rsidRPr="00C318FA">
        <w:rPr>
          <w:rFonts w:asciiTheme="minorHAnsi" w:hAnsiTheme="minorHAnsi"/>
          <w:i/>
          <w:color w:val="17365D" w:themeColor="text2" w:themeShade="BF"/>
          <w:lang w:val="ro-RO"/>
        </w:rPr>
        <w:t>ialilor beneficiari privind oportunită</w:t>
      </w:r>
      <w:r w:rsidR="00F431E3" w:rsidRPr="00C318FA">
        <w:rPr>
          <w:rFonts w:asciiTheme="minorHAnsi" w:hAnsiTheme="minorHAnsi"/>
          <w:i/>
          <w:color w:val="17365D" w:themeColor="text2" w:themeShade="BF"/>
          <w:lang w:val="ro-RO"/>
        </w:rPr>
        <w:t>ţ</w:t>
      </w:r>
      <w:r w:rsidR="00B6015F" w:rsidRPr="00C318FA">
        <w:rPr>
          <w:rFonts w:asciiTheme="minorHAnsi" w:hAnsiTheme="minorHAnsi"/>
          <w:i/>
          <w:color w:val="17365D" w:themeColor="text2" w:themeShade="BF"/>
          <w:lang w:val="ro-RO"/>
        </w:rPr>
        <w:t>ile PO</w:t>
      </w:r>
      <w:r w:rsidR="009D542E" w:rsidRPr="00C318FA">
        <w:rPr>
          <w:rFonts w:asciiTheme="minorHAnsi" w:hAnsiTheme="minorHAnsi"/>
          <w:i/>
          <w:color w:val="17365D" w:themeColor="text2" w:themeShade="BF"/>
          <w:lang w:val="ro-RO"/>
        </w:rPr>
        <w:t xml:space="preserve"> </w:t>
      </w:r>
      <w:r w:rsidR="00B6015F" w:rsidRPr="00C318FA">
        <w:rPr>
          <w:rFonts w:asciiTheme="minorHAnsi" w:hAnsiTheme="minorHAnsi"/>
          <w:i/>
          <w:color w:val="17365D" w:themeColor="text2" w:themeShade="BF"/>
          <w:lang w:val="ro-RO"/>
        </w:rPr>
        <w:t xml:space="preserve">CU </w:t>
      </w:r>
      <w:r w:rsidR="00F431E3" w:rsidRPr="00C318FA">
        <w:rPr>
          <w:rFonts w:asciiTheme="minorHAnsi" w:hAnsiTheme="minorHAnsi"/>
          <w:i/>
          <w:color w:val="17365D" w:themeColor="text2" w:themeShade="BF"/>
          <w:lang w:val="ro-RO"/>
        </w:rPr>
        <w:t>ş</w:t>
      </w:r>
      <w:r w:rsidR="00B6015F" w:rsidRPr="00C318FA">
        <w:rPr>
          <w:rFonts w:asciiTheme="minorHAnsi" w:hAnsiTheme="minorHAnsi"/>
          <w:i/>
          <w:color w:val="17365D" w:themeColor="text2" w:themeShade="BF"/>
          <w:lang w:val="ro-RO"/>
        </w:rPr>
        <w:t>i posibilită</w:t>
      </w:r>
      <w:r w:rsidR="00F431E3" w:rsidRPr="00C318FA">
        <w:rPr>
          <w:rFonts w:asciiTheme="minorHAnsi" w:hAnsiTheme="minorHAnsi"/>
          <w:i/>
          <w:color w:val="17365D" w:themeColor="text2" w:themeShade="BF"/>
          <w:lang w:val="ro-RO"/>
        </w:rPr>
        <w:t>ţ</w:t>
      </w:r>
      <w:r w:rsidR="00B6015F" w:rsidRPr="00C318FA">
        <w:rPr>
          <w:rFonts w:asciiTheme="minorHAnsi" w:hAnsiTheme="minorHAnsi"/>
          <w:i/>
          <w:color w:val="17365D" w:themeColor="text2" w:themeShade="BF"/>
          <w:lang w:val="ro-RO"/>
        </w:rPr>
        <w:t>ile de accesare a fondurilor FSE</w:t>
      </w:r>
      <w:r w:rsidRPr="00C318FA">
        <w:rPr>
          <w:rFonts w:asciiTheme="minorHAnsi" w:hAnsiTheme="minorHAnsi"/>
          <w:color w:val="17365D" w:themeColor="text2" w:themeShade="BF"/>
          <w:lang w:val="ro-RO"/>
        </w:rPr>
        <w:t>.</w:t>
      </w:r>
    </w:p>
    <w:p w:rsidR="00385992" w:rsidRPr="00C318FA" w:rsidRDefault="00FE4E1B" w:rsidP="00385992">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cadrul acestui Obiectiv Specific sunt avute în vedere t</w:t>
      </w:r>
      <w:r w:rsidR="00385992" w:rsidRPr="00C318FA">
        <w:rPr>
          <w:rFonts w:asciiTheme="minorHAnsi" w:hAnsiTheme="minorHAnsi"/>
          <w:color w:val="17365D" w:themeColor="text2" w:themeShade="BF"/>
          <w:lang w:val="ro-RO"/>
        </w:rPr>
        <w:t xml:space="preserve">rei </w:t>
      </w:r>
      <w:r w:rsidRPr="00C318FA">
        <w:rPr>
          <w:rFonts w:asciiTheme="minorHAnsi" w:hAnsiTheme="minorHAnsi"/>
          <w:b/>
          <w:color w:val="17365D" w:themeColor="text2" w:themeShade="BF"/>
          <w:lang w:val="ro-RO"/>
        </w:rPr>
        <w:t>acţiuni</w:t>
      </w:r>
      <w:r w:rsidR="00385992" w:rsidRPr="00C318FA">
        <w:rPr>
          <w:rFonts w:asciiTheme="minorHAnsi" w:hAnsiTheme="minorHAnsi"/>
          <w:color w:val="17365D" w:themeColor="text2" w:themeShade="BF"/>
          <w:lang w:val="ro-RO"/>
        </w:rPr>
        <w:t>, referindu-se la strategia de comunicare şi campanii, activităţ</w:t>
      </w:r>
      <w:r w:rsidRPr="00C318FA">
        <w:rPr>
          <w:rFonts w:asciiTheme="minorHAnsi" w:hAnsiTheme="minorHAnsi"/>
          <w:color w:val="17365D" w:themeColor="text2" w:themeShade="BF"/>
          <w:lang w:val="ro-RO"/>
        </w:rPr>
        <w:t xml:space="preserve">ile </w:t>
      </w:r>
      <w:r w:rsidR="00385992" w:rsidRPr="00C318FA">
        <w:rPr>
          <w:rFonts w:asciiTheme="minorHAnsi" w:hAnsiTheme="minorHAnsi"/>
          <w:color w:val="17365D" w:themeColor="text2" w:themeShade="BF"/>
          <w:lang w:val="ro-RO"/>
        </w:rPr>
        <w:t>de informare şi publicitate şi un centru de informare la nivel naţional. Aceste acţiuni sunt corelate cu rezultatul aş</w:t>
      </w:r>
      <w:r w:rsidRPr="00C318FA">
        <w:rPr>
          <w:rFonts w:asciiTheme="minorHAnsi" w:hAnsiTheme="minorHAnsi"/>
          <w:color w:val="17365D" w:themeColor="text2" w:themeShade="BF"/>
          <w:lang w:val="ro-RO"/>
        </w:rPr>
        <w:t>teptat al Obiectivului S</w:t>
      </w:r>
      <w:r w:rsidR="00385992" w:rsidRPr="00C318FA">
        <w:rPr>
          <w:rFonts w:asciiTheme="minorHAnsi" w:hAnsiTheme="minorHAnsi"/>
          <w:color w:val="17365D" w:themeColor="text2" w:themeShade="BF"/>
          <w:lang w:val="ro-RO"/>
        </w:rPr>
        <w:t>pecific.</w:t>
      </w:r>
    </w:p>
    <w:p w:rsidR="00FE4E1B" w:rsidRPr="00C318FA" w:rsidRDefault="00FE4E1B" w:rsidP="00FE4E1B">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Prima acţiune, care vizează dezvoltarea şi implementarea strategiei şi planului de comunicare şi campaniile de comunicare pentru PO CU, este relevantă pentru rezultatul aşteptat. Deci, este a doua acţiune care se referă la un set de activităţi de comunicare cum ar fi producţia şi distribuţia de materiale de informare şi publicitate, conferinţe, forumuri, prezentări, caravane, etc.</w:t>
      </w: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 treia ac</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se referă la re</w:t>
      </w:r>
      <w:r w:rsidR="009C76B6" w:rsidRPr="00C318FA">
        <w:rPr>
          <w:rFonts w:asciiTheme="minorHAnsi" w:hAnsiTheme="minorHAnsi"/>
          <w:color w:val="17365D" w:themeColor="text2" w:themeShade="BF"/>
          <w:lang w:val="ro-RO"/>
        </w:rPr>
        <w:t>ţ</w:t>
      </w:r>
      <w:r w:rsidR="00493F3A" w:rsidRPr="00C318FA">
        <w:rPr>
          <w:rFonts w:asciiTheme="minorHAnsi" w:hAnsiTheme="minorHAnsi"/>
          <w:color w:val="17365D" w:themeColor="text2" w:themeShade="BF"/>
          <w:lang w:val="ro-RO"/>
        </w:rPr>
        <w:t xml:space="preserve">eaua de centre </w:t>
      </w:r>
      <w:r w:rsidRPr="00C318FA">
        <w:rPr>
          <w:rFonts w:asciiTheme="minorHAnsi" w:hAnsiTheme="minorHAnsi"/>
          <w:color w:val="17365D" w:themeColor="text2" w:themeShade="BF"/>
          <w:lang w:val="ro-RO"/>
        </w:rPr>
        <w:t>de informare, care vor fi finan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ate în colaborare cu PO AT. Cu toate acestea, structura Centrului de Informare </w:t>
      </w:r>
      <w:r w:rsidR="00D21348"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modul în care va fi opera</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ar trebui să fie detaliate cu reprezentan</w:t>
      </w:r>
      <w:r w:rsidR="009C76B6"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PO AT, pentru a evita suprapunerile sau imposibilitatea de a desfă</w:t>
      </w:r>
      <w:r w:rsidR="00D21348" w:rsidRPr="00C318FA">
        <w:rPr>
          <w:rFonts w:asciiTheme="minorHAnsi" w:hAnsiTheme="minorHAnsi"/>
          <w:color w:val="17365D" w:themeColor="text2" w:themeShade="BF"/>
          <w:lang w:val="ro-RO"/>
        </w:rPr>
        <w:t>ş</w:t>
      </w:r>
      <w:r w:rsidR="00493F3A" w:rsidRPr="00C318FA">
        <w:rPr>
          <w:rFonts w:asciiTheme="minorHAnsi" w:hAnsiTheme="minorHAnsi"/>
          <w:color w:val="17365D" w:themeColor="text2" w:themeShade="BF"/>
          <w:lang w:val="ro-RO"/>
        </w:rPr>
        <w:t>ura o anumită</w:t>
      </w:r>
      <w:r w:rsidRPr="00C318FA">
        <w:rPr>
          <w:rFonts w:asciiTheme="minorHAnsi" w:hAnsiTheme="minorHAnsi"/>
          <w:color w:val="17365D" w:themeColor="text2" w:themeShade="BF"/>
          <w:lang w:val="ro-RO"/>
        </w:rPr>
        <w:t xml:space="preserve"> activitate</w:t>
      </w:r>
      <w:r w:rsidR="00493F3A" w:rsidRPr="00C318FA">
        <w:rPr>
          <w:rFonts w:asciiTheme="minorHAnsi" w:hAnsiTheme="minorHAnsi"/>
          <w:color w:val="17365D" w:themeColor="text2" w:themeShade="BF"/>
          <w:lang w:val="ro-RO"/>
        </w:rPr>
        <w:t>.</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color w:val="17365D" w:themeColor="text2" w:themeShade="BF"/>
          <w:lang w:val="ro-RO"/>
        </w:rPr>
      </w:pPr>
    </w:p>
    <w:p w:rsidR="00854A60" w:rsidRPr="00C318FA" w:rsidRDefault="00854A60">
      <w:pPr>
        <w:overflowPunct/>
        <w:autoSpaceDE/>
        <w:autoSpaceDN/>
        <w:adjustRightInd/>
        <w:spacing w:after="0" w:line="240" w:lineRule="auto"/>
        <w:jc w:val="left"/>
        <w:textAlignment w:val="auto"/>
        <w:rPr>
          <w:rFonts w:asciiTheme="minorHAnsi" w:eastAsia="MS Mincho" w:hAnsiTheme="minorHAnsi"/>
          <w:b/>
          <w:color w:val="17365D" w:themeColor="text2" w:themeShade="BF"/>
          <w:kern w:val="0"/>
          <w:sz w:val="32"/>
          <w:lang w:val="ro-RO"/>
        </w:rPr>
      </w:pPr>
      <w:bookmarkStart w:id="71" w:name="_Toc418445248"/>
      <w:bookmarkEnd w:id="12"/>
      <w:bookmarkEnd w:id="13"/>
      <w:bookmarkEnd w:id="14"/>
      <w:bookmarkEnd w:id="15"/>
      <w:bookmarkEnd w:id="16"/>
      <w:bookmarkEnd w:id="17"/>
      <w:bookmarkEnd w:id="18"/>
      <w:r w:rsidRPr="00C318FA">
        <w:rPr>
          <w:rFonts w:asciiTheme="minorHAnsi" w:hAnsiTheme="minorHAnsi"/>
          <w:b/>
          <w:color w:val="17365D" w:themeColor="text2" w:themeShade="BF"/>
          <w:lang w:val="ro-RO"/>
        </w:rPr>
        <w:br w:type="page"/>
      </w:r>
    </w:p>
    <w:p w:rsidR="00C12CF3" w:rsidRPr="00C318FA" w:rsidRDefault="00C12CF3" w:rsidP="00331986">
      <w:pPr>
        <w:pStyle w:val="Title2"/>
        <w:numPr>
          <w:ilvl w:val="1"/>
          <w:numId w:val="60"/>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Forme de sprijin</w:t>
      </w:r>
      <w:bookmarkEnd w:id="71"/>
    </w:p>
    <w:p w:rsidR="00C12CF3" w:rsidRPr="00C318FA" w:rsidRDefault="00C12CF3" w:rsidP="006F4A58">
      <w:pPr>
        <w:spacing w:before="120" w:line="276" w:lineRule="auto"/>
        <w:rPr>
          <w:rFonts w:asciiTheme="minorHAnsi" w:hAnsiTheme="minorHAnsi" w:cs="Arial"/>
          <w:iCs/>
          <w:color w:val="17365D" w:themeColor="text2" w:themeShade="BF"/>
          <w:lang w:val="ro-RO"/>
        </w:rPr>
      </w:pPr>
    </w:p>
    <w:tbl>
      <w:tblPr>
        <w:tblW w:w="4870"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98"/>
        <w:gridCol w:w="8104"/>
      </w:tblGrid>
      <w:tr w:rsidR="00C318FA" w:rsidRPr="00C318FA" w:rsidTr="00C41A83">
        <w:trPr>
          <w:trHeight w:val="1343"/>
        </w:trPr>
        <w:tc>
          <w:tcPr>
            <w:tcW w:w="499" w:type="pct"/>
            <w:shd w:val="clear" w:color="auto" w:fill="FFC000"/>
            <w:noWrap/>
            <w:vAlign w:val="center"/>
          </w:tcPr>
          <w:p w:rsidR="00C12CF3" w:rsidRPr="00C318FA" w:rsidRDefault="00C12CF3" w:rsidP="00C41A83">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ÎE 2.2</w:t>
            </w:r>
          </w:p>
        </w:tc>
        <w:tc>
          <w:tcPr>
            <w:tcW w:w="4501" w:type="pct"/>
            <w:shd w:val="clear" w:color="auto" w:fill="F2F2F2"/>
            <w:noWrap/>
            <w:vAlign w:val="center"/>
          </w:tcPr>
          <w:p w:rsidR="008852D8" w:rsidRPr="00C318FA" w:rsidRDefault="008852D8" w:rsidP="008852D8">
            <w:pPr>
              <w:ind w:left="284"/>
              <w:rPr>
                <w:rFonts w:asciiTheme="minorHAnsi" w:hAnsiTheme="minorHAnsi"/>
                <w:i/>
                <w:color w:val="17365D" w:themeColor="text2" w:themeShade="BF"/>
                <w:highlight w:val="yellow"/>
                <w:lang w:val="ro-RO"/>
              </w:rPr>
            </w:pPr>
          </w:p>
          <w:p w:rsidR="008852D8" w:rsidRPr="00C318FA" w:rsidRDefault="008852D8" w:rsidP="008852D8">
            <w:pPr>
              <w:ind w:left="284"/>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Sunt formele de sprijin propuse cele mai potrivite?</w:t>
            </w:r>
          </w:p>
          <w:p w:rsidR="00C12CF3" w:rsidRPr="00C318FA" w:rsidRDefault="00C12CF3" w:rsidP="00C41A83">
            <w:pPr>
              <w:spacing w:before="120" w:line="276" w:lineRule="auto"/>
              <w:rPr>
                <w:rFonts w:asciiTheme="minorHAnsi" w:hAnsiTheme="minorHAnsi"/>
                <w:i/>
                <w:color w:val="17365D" w:themeColor="text2" w:themeShade="BF"/>
                <w:lang w:val="ro-RO"/>
              </w:rPr>
            </w:pPr>
          </w:p>
        </w:tc>
      </w:tr>
    </w:tbl>
    <w:p w:rsidR="00C12CF3" w:rsidRPr="00C318FA" w:rsidRDefault="00C12CF3" w:rsidP="006F4A58">
      <w:pPr>
        <w:spacing w:before="120" w:line="276" w:lineRule="auto"/>
        <w:rPr>
          <w:rFonts w:asciiTheme="minorHAnsi" w:hAnsiTheme="minorHAnsi"/>
          <w:b/>
          <w:color w:val="17365D" w:themeColor="text2" w:themeShade="BF"/>
          <w:lang w:val="ro-RO"/>
        </w:rPr>
      </w:pPr>
      <w:bookmarkStart w:id="72" w:name="_Toc391581466"/>
      <w:bookmarkStart w:id="73" w:name="_Toc390968799"/>
      <w:bookmarkStart w:id="74" w:name="_Toc401424967"/>
      <w:bookmarkStart w:id="75" w:name="_Toc401520238"/>
    </w:p>
    <w:p w:rsidR="00C12CF3" w:rsidRPr="00C318FA" w:rsidRDefault="00456857" w:rsidP="00331986">
      <w:pPr>
        <w:pStyle w:val="Index5"/>
        <w:numPr>
          <w:ilvl w:val="2"/>
          <w:numId w:val="60"/>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76" w:name="_Toc418445249"/>
      <w:bookmarkEnd w:id="72"/>
      <w:bookmarkEnd w:id="73"/>
      <w:bookmarkEnd w:id="74"/>
      <w:bookmarkEnd w:id="75"/>
      <w:r w:rsidRPr="00C318FA">
        <w:rPr>
          <w:rFonts w:asciiTheme="minorHAnsi" w:hAnsiTheme="minorHAnsi"/>
          <w:b/>
          <w:color w:val="17365D" w:themeColor="text2" w:themeShade="BF"/>
          <w:sz w:val="28"/>
          <w:szCs w:val="28"/>
          <w:lang w:val="ro-RO"/>
        </w:rPr>
        <w:t>Descrierea procesului de evaluare</w:t>
      </w:r>
      <w:bookmarkEnd w:id="76"/>
    </w:p>
    <w:p w:rsidR="00C12CF3" w:rsidRPr="00C318FA" w:rsidRDefault="00C12CF3" w:rsidP="006F4A58">
      <w:pPr>
        <w:spacing w:before="120" w:line="276" w:lineRule="auto"/>
        <w:rPr>
          <w:rFonts w:asciiTheme="minorHAnsi" w:hAnsiTheme="minorHAnsi" w:cs="Arial"/>
          <w:iCs/>
          <w:color w:val="17365D" w:themeColor="text2" w:themeShade="BF"/>
          <w:kern w:val="0"/>
          <w:lang w:val="ro-RO"/>
        </w:rPr>
      </w:pPr>
      <w:bookmarkStart w:id="77" w:name="_Toc390968801"/>
    </w:p>
    <w:p w:rsidR="00A65EA3" w:rsidRPr="00C318FA" w:rsidRDefault="00456857"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Analizele efectuate în cadrul acestei </w:t>
      </w:r>
      <w:r w:rsidR="00516F1F" w:rsidRPr="00C318FA">
        <w:rPr>
          <w:rFonts w:asciiTheme="minorHAnsi" w:hAnsiTheme="minorHAnsi"/>
          <w:color w:val="17365D" w:themeColor="text2" w:themeShade="BF"/>
          <w:lang w:val="ro-RO"/>
        </w:rPr>
        <w:t>sub-întrebări de evaluare</w:t>
      </w:r>
      <w:r w:rsidRPr="00C318FA">
        <w:rPr>
          <w:rFonts w:asciiTheme="minorHAnsi" w:hAnsiTheme="minorHAnsi"/>
          <w:color w:val="17365D" w:themeColor="text2" w:themeShade="BF"/>
          <w:lang w:val="ro-RO"/>
        </w:rPr>
        <w:t xml:space="preserve"> vizează</w:t>
      </w:r>
      <w:r w:rsidR="000D75FF" w:rsidRPr="00C318FA">
        <w:rPr>
          <w:rFonts w:asciiTheme="minorHAnsi" w:hAnsiTheme="minorHAnsi"/>
          <w:color w:val="17365D" w:themeColor="text2" w:themeShade="BF"/>
          <w:lang w:val="ro-RO"/>
        </w:rPr>
        <w:t xml:space="preserve"> analiza</w:t>
      </w:r>
      <w:r w:rsidRPr="00C318FA">
        <w:rPr>
          <w:rFonts w:asciiTheme="minorHAnsi" w:hAnsiTheme="minorHAnsi"/>
          <w:color w:val="17365D" w:themeColor="text2" w:themeShade="BF"/>
          <w:lang w:val="ro-RO"/>
        </w:rPr>
        <w:t>:</w:t>
      </w:r>
    </w:p>
    <w:p w:rsidR="00A65EA3" w:rsidRPr="00C318FA" w:rsidRDefault="000D75FF" w:rsidP="0031025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formelor</w:t>
      </w:r>
      <w:r w:rsidR="00456857"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planif</w:t>
      </w:r>
      <w:r w:rsidR="006B1D18" w:rsidRPr="00C318FA">
        <w:rPr>
          <w:rFonts w:asciiTheme="minorHAnsi" w:hAnsiTheme="minorHAnsi"/>
          <w:color w:val="17365D" w:themeColor="text2" w:themeShade="BF"/>
          <w:lang w:val="ro-RO"/>
        </w:rPr>
        <w:t>i</w:t>
      </w:r>
      <w:r w:rsidRPr="00C318FA">
        <w:rPr>
          <w:rFonts w:asciiTheme="minorHAnsi" w:hAnsiTheme="minorHAnsi"/>
          <w:color w:val="17365D" w:themeColor="text2" w:themeShade="BF"/>
          <w:lang w:val="ro-RO"/>
        </w:rPr>
        <w:t xml:space="preserve">cate </w:t>
      </w:r>
      <w:r w:rsidR="00456857" w:rsidRPr="00C318FA">
        <w:rPr>
          <w:rFonts w:asciiTheme="minorHAnsi" w:hAnsiTheme="minorHAnsi"/>
          <w:color w:val="17365D" w:themeColor="text2" w:themeShade="BF"/>
          <w:lang w:val="ro-RO"/>
        </w:rPr>
        <w:t xml:space="preserve">de sprijin </w:t>
      </w:r>
    </w:p>
    <w:p w:rsidR="00A65EA3" w:rsidRPr="00C318FA" w:rsidRDefault="00456857" w:rsidP="0031025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formele de sprijin identificate în perioada de programare 2007-2013 asociate la </w:t>
      </w:r>
      <w:r w:rsidR="006101E7" w:rsidRPr="00C318FA">
        <w:rPr>
          <w:rFonts w:asciiTheme="minorHAnsi" w:hAnsiTheme="minorHAnsi"/>
          <w:color w:val="17365D" w:themeColor="text2" w:themeShade="BF"/>
          <w:lang w:val="ro-RO"/>
        </w:rPr>
        <w:t xml:space="preserve">uneia echivalente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performan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w:t>
      </w:r>
      <w:r w:rsidR="000D75FF" w:rsidRPr="00C318FA">
        <w:rPr>
          <w:rFonts w:asciiTheme="minorHAnsi" w:hAnsiTheme="minorHAnsi"/>
          <w:color w:val="17365D" w:themeColor="text2" w:themeShade="BF"/>
          <w:lang w:val="ro-RO"/>
        </w:rPr>
        <w:t>unui</w:t>
      </w:r>
      <w:r w:rsidRPr="00C318FA">
        <w:rPr>
          <w:rFonts w:asciiTheme="minorHAnsi" w:hAnsiTheme="minorHAnsi"/>
          <w:color w:val="17365D" w:themeColor="text2" w:themeShade="BF"/>
          <w:lang w:val="ro-RO"/>
        </w:rPr>
        <w:t xml:space="preserve"> astfel de sprijin </w:t>
      </w:r>
      <w:r w:rsidR="000D75FF" w:rsidRPr="00C318FA">
        <w:rPr>
          <w:rFonts w:asciiTheme="minorHAnsi" w:hAnsiTheme="minorHAnsi"/>
          <w:color w:val="17365D" w:themeColor="text2" w:themeShade="BF"/>
          <w:lang w:val="ro-RO"/>
        </w:rPr>
        <w:t xml:space="preserve">sub aspectul progresului financiar </w:t>
      </w:r>
      <w:r w:rsidR="00F431E3" w:rsidRPr="00C318FA">
        <w:rPr>
          <w:rFonts w:asciiTheme="minorHAnsi" w:hAnsiTheme="minorHAnsi"/>
          <w:color w:val="17365D" w:themeColor="text2" w:themeShade="BF"/>
          <w:lang w:val="ro-RO"/>
        </w:rPr>
        <w:t>ş</w:t>
      </w:r>
      <w:r w:rsidR="000D75FF" w:rsidRPr="00C318FA">
        <w:rPr>
          <w:rFonts w:asciiTheme="minorHAnsi" w:hAnsiTheme="minorHAnsi"/>
          <w:color w:val="17365D" w:themeColor="text2" w:themeShade="BF"/>
          <w:lang w:val="ro-RO"/>
        </w:rPr>
        <w:t>i fizic</w:t>
      </w:r>
    </w:p>
    <w:p w:rsidR="00A65EA3" w:rsidRPr="00C318FA" w:rsidRDefault="00456857" w:rsidP="0031025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experien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relevante din </w:t>
      </w:r>
      <w:r w:rsidR="000D75FF" w:rsidRPr="00C318FA">
        <w:rPr>
          <w:rFonts w:asciiTheme="minorHAnsi" w:hAnsiTheme="minorHAnsi"/>
          <w:color w:val="17365D" w:themeColor="text2" w:themeShade="BF"/>
          <w:lang w:val="ro-RO"/>
        </w:rPr>
        <w:t>S</w:t>
      </w:r>
      <w:r w:rsidRPr="00C318FA">
        <w:rPr>
          <w:rFonts w:asciiTheme="minorHAnsi" w:hAnsiTheme="minorHAnsi"/>
          <w:color w:val="17365D" w:themeColor="text2" w:themeShade="BF"/>
          <w:lang w:val="ro-RO"/>
        </w:rPr>
        <w:t xml:space="preserve">tatele </w:t>
      </w:r>
      <w:r w:rsidR="000D75FF" w:rsidRPr="00C318FA">
        <w:rPr>
          <w:rFonts w:asciiTheme="minorHAnsi" w:hAnsiTheme="minorHAnsi"/>
          <w:color w:val="17365D" w:themeColor="text2" w:themeShade="BF"/>
          <w:lang w:val="ro-RO"/>
        </w:rPr>
        <w:t>M</w:t>
      </w:r>
      <w:r w:rsidRPr="00C318FA">
        <w:rPr>
          <w:rFonts w:asciiTheme="minorHAnsi" w:hAnsiTheme="minorHAnsi"/>
          <w:color w:val="17365D" w:themeColor="text2" w:themeShade="BF"/>
          <w:lang w:val="ro-RO"/>
        </w:rPr>
        <w:t>embre</w:t>
      </w:r>
    </w:p>
    <w:p w:rsidR="00A65EA3" w:rsidRPr="00C318FA" w:rsidRDefault="00A65EA3" w:rsidP="00A65EA3">
      <w:pPr>
        <w:pStyle w:val="ListParagraph"/>
        <w:spacing w:before="120" w:line="276" w:lineRule="auto"/>
        <w:ind w:left="0"/>
        <w:contextualSpacing w:val="0"/>
        <w:rPr>
          <w:rFonts w:asciiTheme="minorHAnsi" w:hAnsiTheme="minorHAnsi"/>
          <w:color w:val="17365D" w:themeColor="text2" w:themeShade="BF"/>
          <w:highlight w:val="yellow"/>
          <w:lang w:val="ro-RO"/>
        </w:rPr>
      </w:pPr>
    </w:p>
    <w:p w:rsidR="00C12CF3" w:rsidRPr="00C318FA" w:rsidRDefault="00456857" w:rsidP="00A65EA3">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00F431E3" w:rsidRPr="00C318FA">
        <w:rPr>
          <w:rFonts w:asciiTheme="minorHAnsi" w:hAnsiTheme="minorHAnsi" w:cs="Arial"/>
          <w:color w:val="17365D" w:themeColor="text2" w:themeShade="BF"/>
          <w:lang w:val="ro-RO"/>
        </w:rPr>
        <w:t>ţ</w:t>
      </w:r>
      <w:r w:rsidRPr="00C318FA">
        <w:rPr>
          <w:rFonts w:asciiTheme="minorHAnsi" w:hAnsiTheme="minorHAnsi"/>
          <w:color w:val="17365D" w:themeColor="text2" w:themeShade="BF"/>
          <w:lang w:val="ro-RO"/>
        </w:rPr>
        <w:t>ile de evaluare desfă</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analiza datelor </w:t>
      </w:r>
      <w:r w:rsidR="00F431E3" w:rsidRPr="00C318FA">
        <w:rPr>
          <w:rFonts w:asciiTheme="minorHAnsi" w:hAnsiTheme="minorHAnsi" w:cs="Arial"/>
          <w:color w:val="17365D" w:themeColor="text2" w:themeShade="BF"/>
          <w:lang w:val="ro-RO"/>
        </w:rPr>
        <w:t>ş</w:t>
      </w:r>
      <w:r w:rsidRPr="00C318FA">
        <w:rPr>
          <w:rFonts w:asciiTheme="minorHAnsi" w:hAnsiTheme="minorHAnsi"/>
          <w:color w:val="17365D" w:themeColor="text2" w:themeShade="BF"/>
          <w:lang w:val="ro-RO"/>
        </w:rPr>
        <w:t>i instrumentele de colectare a datelor aplicate de Evaluator</w:t>
      </w:r>
    </w:p>
    <w:p w:rsidR="00456857" w:rsidRPr="00C318FA" w:rsidRDefault="00456857" w:rsidP="006F4A58">
      <w:pPr>
        <w:spacing w:before="120" w:line="276" w:lineRule="auto"/>
        <w:rPr>
          <w:rFonts w:asciiTheme="minorHAnsi" w:hAnsiTheme="minorHAnsi"/>
          <w:color w:val="17365D" w:themeColor="text2" w:themeShade="BF"/>
          <w:lang w:val="ro-RO"/>
        </w:rPr>
      </w:pPr>
    </w:p>
    <w:tbl>
      <w:tblPr>
        <w:tblW w:w="4869"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5938"/>
        <w:gridCol w:w="3062"/>
      </w:tblGrid>
      <w:tr w:rsidR="00C318FA" w:rsidRPr="00C318FA" w:rsidTr="00C41A83">
        <w:trPr>
          <w:trHeight w:val="523"/>
          <w:tblHeader/>
        </w:trPr>
        <w:tc>
          <w:tcPr>
            <w:tcW w:w="3299" w:type="pct"/>
            <w:tcBorders>
              <w:top w:val="single" w:sz="8" w:space="0" w:color="808080"/>
            </w:tcBorders>
            <w:shd w:val="clear" w:color="auto" w:fill="FFC000"/>
            <w:noWrap/>
            <w:vAlign w:val="center"/>
          </w:tcPr>
          <w:p w:rsidR="00C12CF3" w:rsidRPr="00C318FA" w:rsidRDefault="000D75FF" w:rsidP="00C41A83">
            <w:pPr>
              <w:spacing w:before="120" w:line="276" w:lineRule="auto"/>
              <w:jc w:val="left"/>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Instrumente de analiz</w:t>
            </w:r>
            <w:r w:rsidR="00456857" w:rsidRPr="00C318FA">
              <w:rPr>
                <w:rFonts w:asciiTheme="minorHAnsi" w:hAnsiTheme="minorHAnsi"/>
                <w:b/>
                <w:color w:val="17365D" w:themeColor="text2" w:themeShade="BF"/>
                <w:sz w:val="16"/>
                <w:szCs w:val="16"/>
                <w:lang w:val="ro-RO"/>
              </w:rPr>
              <w:t>ă/ coletare a datelor</w:t>
            </w:r>
          </w:p>
        </w:tc>
        <w:tc>
          <w:tcPr>
            <w:tcW w:w="1701" w:type="pct"/>
            <w:tcBorders>
              <w:top w:val="single" w:sz="8" w:space="0" w:color="808080"/>
            </w:tcBorders>
            <w:shd w:val="clear" w:color="auto" w:fill="FFC000"/>
            <w:noWrap/>
            <w:vAlign w:val="center"/>
          </w:tcPr>
          <w:p w:rsidR="00C12CF3" w:rsidRPr="00C318FA" w:rsidRDefault="00456857" w:rsidP="00183E6C">
            <w:pPr>
              <w:spacing w:before="120" w:line="276" w:lineRule="auto"/>
              <w:jc w:val="center"/>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Raportul de feedback</w:t>
            </w:r>
            <w:r w:rsidR="00183E6C" w:rsidRPr="00C318FA">
              <w:rPr>
                <w:rFonts w:asciiTheme="minorHAnsi" w:hAnsiTheme="minorHAnsi"/>
                <w:b/>
                <w:color w:val="17365D" w:themeColor="text2" w:themeShade="BF"/>
                <w:sz w:val="16"/>
                <w:szCs w:val="16"/>
                <w:lang w:val="ro-RO"/>
              </w:rPr>
              <w:t xml:space="preserve"> prezent</w:t>
            </w:r>
          </w:p>
        </w:tc>
      </w:tr>
      <w:tr w:rsidR="00C318FA" w:rsidRPr="00C318FA" w:rsidTr="00C41A83">
        <w:trPr>
          <w:trHeight w:val="143"/>
        </w:trPr>
        <w:tc>
          <w:tcPr>
            <w:tcW w:w="3299" w:type="pct"/>
            <w:shd w:val="clear" w:color="auto" w:fill="DDD9C3"/>
            <w:noWrap/>
            <w:vAlign w:val="center"/>
          </w:tcPr>
          <w:p w:rsidR="00C12CF3" w:rsidRPr="00C318FA" w:rsidRDefault="00456857" w:rsidP="00456857">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1701" w:type="pct"/>
            <w:shd w:val="clear" w:color="auto" w:fill="DDD9C3"/>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rPr>
          <w:trHeight w:val="252"/>
        </w:trPr>
        <w:tc>
          <w:tcPr>
            <w:tcW w:w="3299" w:type="pct"/>
            <w:noWrap/>
          </w:tcPr>
          <w:p w:rsidR="00456857" w:rsidRPr="00C318FA" w:rsidRDefault="00456857" w:rsidP="00C41A83">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Baza de date cu formele planificate de sprijin, precum </w:t>
            </w:r>
            <w:r w:rsidR="00F431E3" w:rsidRPr="00C318FA">
              <w:rPr>
                <w:rFonts w:asciiTheme="minorHAnsi" w:hAnsiTheme="minorHAnsi" w:cs="Arial"/>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evaluarea formelor de sprijin din pe</w:t>
            </w:r>
            <w:r w:rsidR="000D75FF" w:rsidRPr="00C318FA">
              <w:rPr>
                <w:rFonts w:asciiTheme="minorHAnsi" w:hAnsiTheme="minorHAnsi" w:cs="Calibri"/>
                <w:color w:val="17365D" w:themeColor="text2" w:themeShade="BF"/>
                <w:sz w:val="16"/>
                <w:szCs w:val="16"/>
                <w:lang w:val="ro-RO"/>
              </w:rPr>
              <w:t>rspectiva progresului financiar</w:t>
            </w:r>
            <w:r w:rsidRPr="00C318FA">
              <w:rPr>
                <w:rFonts w:asciiTheme="minorHAnsi" w:hAnsiTheme="minorHAnsi" w:cs="Calibri"/>
                <w:color w:val="17365D" w:themeColor="text2" w:themeShade="BF"/>
                <w:sz w:val="16"/>
                <w:szCs w:val="16"/>
                <w:lang w:val="ro-RO"/>
              </w:rPr>
              <w:t xml:space="preserve"> </w:t>
            </w:r>
            <w:r w:rsidR="00F431E3" w:rsidRPr="00C318FA">
              <w:rPr>
                <w:rFonts w:asciiTheme="minorHAnsi" w:hAnsiTheme="minorHAnsi" w:cs="Arial"/>
                <w:color w:val="17365D" w:themeColor="text2" w:themeShade="BF"/>
                <w:sz w:val="16"/>
                <w:szCs w:val="16"/>
                <w:lang w:val="ro-RO"/>
              </w:rPr>
              <w:t>ş</w:t>
            </w:r>
            <w:r w:rsidR="000D75FF" w:rsidRPr="00C318FA">
              <w:rPr>
                <w:rFonts w:asciiTheme="minorHAnsi" w:hAnsiTheme="minorHAnsi" w:cs="Calibri"/>
                <w:color w:val="17365D" w:themeColor="text2" w:themeShade="BF"/>
                <w:sz w:val="16"/>
                <w:szCs w:val="16"/>
                <w:lang w:val="ro-RO"/>
              </w:rPr>
              <w:t>i fizic</w:t>
            </w:r>
          </w:p>
        </w:tc>
        <w:tc>
          <w:tcPr>
            <w:tcW w:w="17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63"/>
        </w:trPr>
        <w:tc>
          <w:tcPr>
            <w:tcW w:w="3299" w:type="pct"/>
            <w:noWrap/>
          </w:tcPr>
          <w:p w:rsidR="00456857" w:rsidRPr="00C318FA" w:rsidRDefault="00456857" w:rsidP="000D75FF">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Identificarea experien</w:t>
            </w:r>
            <w:r w:rsidR="00F431E3" w:rsidRPr="00C318FA">
              <w:rPr>
                <w:rFonts w:asciiTheme="minorHAnsi" w:hAnsiTheme="minorHAnsi" w:cs="Arial"/>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 relevante din alte </w:t>
            </w:r>
            <w:r w:rsidR="000D75FF" w:rsidRPr="00C318FA">
              <w:rPr>
                <w:rFonts w:asciiTheme="minorHAnsi" w:hAnsiTheme="minorHAnsi" w:cs="Calibri"/>
                <w:color w:val="17365D" w:themeColor="text2" w:themeShade="BF"/>
                <w:sz w:val="16"/>
                <w:szCs w:val="16"/>
                <w:lang w:val="ro-RO"/>
              </w:rPr>
              <w:t>State M</w:t>
            </w:r>
            <w:r w:rsidRPr="00C318FA">
              <w:rPr>
                <w:rFonts w:asciiTheme="minorHAnsi" w:hAnsiTheme="minorHAnsi" w:cs="Calibri"/>
                <w:color w:val="17365D" w:themeColor="text2" w:themeShade="BF"/>
                <w:sz w:val="16"/>
                <w:szCs w:val="16"/>
                <w:lang w:val="ro-RO"/>
              </w:rPr>
              <w:t xml:space="preserve">embre </w:t>
            </w:r>
            <w:r w:rsidR="00F431E3" w:rsidRPr="00C318FA">
              <w:rPr>
                <w:rFonts w:asciiTheme="minorHAnsi" w:hAnsiTheme="minorHAnsi" w:cs="Arial"/>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w:t>
            </w:r>
            <w:r w:rsidR="000D75FF" w:rsidRPr="00C318FA">
              <w:rPr>
                <w:rFonts w:asciiTheme="minorHAnsi" w:hAnsiTheme="minorHAnsi" w:cs="Calibri"/>
                <w:color w:val="17365D" w:themeColor="text2" w:themeShade="BF"/>
                <w:sz w:val="16"/>
                <w:szCs w:val="16"/>
                <w:lang w:val="ro-RO"/>
              </w:rPr>
              <w:t>furnizarea de</w:t>
            </w:r>
            <w:r w:rsidRPr="00C318FA">
              <w:rPr>
                <w:rFonts w:asciiTheme="minorHAnsi" w:hAnsiTheme="minorHAnsi" w:cs="Calibri"/>
                <w:color w:val="17365D" w:themeColor="text2" w:themeShade="BF"/>
                <w:sz w:val="16"/>
                <w:szCs w:val="16"/>
                <w:lang w:val="ro-RO"/>
              </w:rPr>
              <w:t xml:space="preserve"> recomand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 cu nivelul adecvat al fiecărei forme de sprijin</w:t>
            </w:r>
          </w:p>
        </w:tc>
        <w:tc>
          <w:tcPr>
            <w:tcW w:w="17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43"/>
        </w:trPr>
        <w:tc>
          <w:tcPr>
            <w:tcW w:w="3299" w:type="pct"/>
            <w:shd w:val="clear" w:color="auto" w:fill="DDD9C3"/>
            <w:noWrap/>
            <w:vAlign w:val="center"/>
          </w:tcPr>
          <w:p w:rsidR="00C12CF3" w:rsidRPr="00C318FA" w:rsidRDefault="00456857"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1701" w:type="pct"/>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r>
      <w:tr w:rsidR="00C318FA" w:rsidRPr="00C318FA" w:rsidTr="00C41A83">
        <w:trPr>
          <w:trHeight w:val="417"/>
        </w:trPr>
        <w:tc>
          <w:tcPr>
            <w:tcW w:w="3299" w:type="pct"/>
            <w:noWrap/>
            <w:vAlign w:val="center"/>
          </w:tcPr>
          <w:p w:rsidR="00C12CF3" w:rsidRPr="00C318FA" w:rsidRDefault="00456857" w:rsidP="00C41A83">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Analiza documentară</w:t>
            </w:r>
          </w:p>
        </w:tc>
        <w:tc>
          <w:tcPr>
            <w:tcW w:w="17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261"/>
        </w:trPr>
        <w:tc>
          <w:tcPr>
            <w:tcW w:w="3299" w:type="pct"/>
            <w:noWrap/>
            <w:vAlign w:val="center"/>
          </w:tcPr>
          <w:p w:rsidR="00C12CF3" w:rsidRPr="00C318FA" w:rsidRDefault="00456857" w:rsidP="00C41A83">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17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261"/>
        </w:trPr>
        <w:tc>
          <w:tcPr>
            <w:tcW w:w="3299" w:type="pct"/>
            <w:noWrap/>
            <w:vAlign w:val="center"/>
          </w:tcPr>
          <w:p w:rsidR="00C12CF3" w:rsidRPr="00C318FA" w:rsidRDefault="00456857" w:rsidP="00C41A83">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Paneluri de experţi</w:t>
            </w:r>
          </w:p>
        </w:tc>
        <w:tc>
          <w:tcPr>
            <w:tcW w:w="1701" w:type="pct"/>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261"/>
        </w:trPr>
        <w:tc>
          <w:tcPr>
            <w:tcW w:w="3299" w:type="pct"/>
            <w:tcBorders>
              <w:bottom w:val="single" w:sz="8" w:space="0" w:color="808080"/>
            </w:tcBorders>
            <w:noWrap/>
            <w:vAlign w:val="center"/>
          </w:tcPr>
          <w:p w:rsidR="00C12CF3" w:rsidRPr="00C318FA" w:rsidRDefault="00456857" w:rsidP="00C41A83">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bCs/>
                <w:color w:val="17365D" w:themeColor="text2" w:themeShade="BF"/>
                <w:kern w:val="0"/>
                <w:sz w:val="16"/>
                <w:szCs w:val="16"/>
                <w:lang w:val="ro-RO" w:eastAsia="ro-RO"/>
              </w:rPr>
              <w:t>Ateliere de lucru</w:t>
            </w:r>
          </w:p>
        </w:tc>
        <w:tc>
          <w:tcPr>
            <w:tcW w:w="1701" w:type="pct"/>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bookmarkEnd w:id="77"/>
    </w:tbl>
    <w:p w:rsidR="00C12CF3" w:rsidRPr="00C318FA" w:rsidRDefault="00C12CF3" w:rsidP="006F4A58">
      <w:pPr>
        <w:overflowPunct/>
        <w:autoSpaceDE/>
        <w:autoSpaceDN/>
        <w:adjustRightInd/>
        <w:spacing w:before="120" w:line="276" w:lineRule="auto"/>
        <w:jc w:val="left"/>
        <w:textAlignment w:val="auto"/>
        <w:rPr>
          <w:rFonts w:asciiTheme="minorHAnsi" w:hAnsiTheme="minorHAnsi"/>
          <w:b/>
          <w:color w:val="17365D" w:themeColor="text2" w:themeShade="BF"/>
          <w:sz w:val="28"/>
          <w:szCs w:val="28"/>
          <w:lang w:val="ro-RO"/>
        </w:rPr>
      </w:pPr>
      <w:r w:rsidRPr="00C318FA">
        <w:rPr>
          <w:rFonts w:asciiTheme="minorHAnsi" w:hAnsiTheme="minorHAnsi"/>
          <w:b/>
          <w:color w:val="17365D" w:themeColor="text2" w:themeShade="BF"/>
          <w:sz w:val="28"/>
          <w:szCs w:val="28"/>
          <w:lang w:val="ro-RO"/>
        </w:rPr>
        <w:br w:type="page"/>
      </w:r>
    </w:p>
    <w:p w:rsidR="00C12CF3" w:rsidRPr="00C318FA" w:rsidRDefault="00516F1F" w:rsidP="00331986">
      <w:pPr>
        <w:pStyle w:val="Index5"/>
        <w:numPr>
          <w:ilvl w:val="2"/>
          <w:numId w:val="60"/>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78" w:name="_Toc418445250"/>
      <w:r w:rsidRPr="00C318FA">
        <w:rPr>
          <w:rFonts w:asciiTheme="minorHAnsi" w:hAnsiTheme="minorHAnsi"/>
          <w:b/>
          <w:color w:val="17365D" w:themeColor="text2" w:themeShade="BF"/>
          <w:sz w:val="28"/>
          <w:szCs w:val="28"/>
          <w:lang w:val="ro-RO"/>
        </w:rPr>
        <w:t>Constatări</w:t>
      </w:r>
      <w:bookmarkEnd w:id="78"/>
    </w:p>
    <w:p w:rsidR="00C12CF3" w:rsidRPr="00C318FA" w:rsidRDefault="00C12CF3" w:rsidP="006F4A58">
      <w:pPr>
        <w:spacing w:before="120" w:line="276" w:lineRule="auto"/>
        <w:rPr>
          <w:rFonts w:asciiTheme="minorHAnsi" w:hAnsiTheme="minorHAnsi"/>
          <w:iCs/>
          <w:color w:val="17365D" w:themeColor="text2" w:themeShade="BF"/>
          <w:lang w:val="ro-RO"/>
        </w:rPr>
      </w:pPr>
    </w:p>
    <w:p w:rsidR="00516F1F" w:rsidRPr="00C318FA" w:rsidRDefault="00516F1F" w:rsidP="006F4A58">
      <w:pPr>
        <w:spacing w:before="120" w:line="276" w:lineRule="auto"/>
        <w:rPr>
          <w:rFonts w:asciiTheme="minorHAnsi" w:hAnsiTheme="minorHAnsi"/>
          <w:iCs/>
          <w:color w:val="17365D" w:themeColor="text2" w:themeShade="BF"/>
          <w:lang w:val="ro-RO"/>
        </w:rPr>
      </w:pPr>
      <w:r w:rsidRPr="00C318FA">
        <w:rPr>
          <w:rFonts w:asciiTheme="minorHAnsi" w:hAnsiTheme="minorHAnsi"/>
          <w:iCs/>
          <w:color w:val="17365D" w:themeColor="text2" w:themeShade="BF"/>
          <w:lang w:val="ro-RO"/>
        </w:rPr>
        <w:t xml:space="preserve">Analizele efectuate în cadrul acestei întrebări de evaluare vizează </w:t>
      </w:r>
      <w:r w:rsidR="00D36AF5" w:rsidRPr="00C318FA">
        <w:rPr>
          <w:rFonts w:asciiTheme="minorHAnsi" w:hAnsiTheme="minorHAnsi"/>
          <w:iCs/>
          <w:color w:val="17365D" w:themeColor="text2" w:themeShade="BF"/>
          <w:lang w:val="ro-RO"/>
        </w:rPr>
        <w:t>analizarea</w:t>
      </w:r>
      <w:r w:rsidRPr="00C318FA">
        <w:rPr>
          <w:rFonts w:asciiTheme="minorHAnsi" w:hAnsiTheme="minorHAnsi"/>
          <w:iCs/>
          <w:color w:val="17365D" w:themeColor="text2" w:themeShade="BF"/>
          <w:lang w:val="ro-RO"/>
        </w:rPr>
        <w:t xml:space="preserve"> adecvării formelor de sprijin prevăzute în cadrul PO</w:t>
      </w:r>
      <w:r w:rsidR="00D36AF5" w:rsidRPr="00C318FA">
        <w:rPr>
          <w:rFonts w:asciiTheme="minorHAnsi" w:hAnsiTheme="minorHAnsi"/>
          <w:iCs/>
          <w:color w:val="17365D" w:themeColor="text2" w:themeShade="BF"/>
          <w:lang w:val="ro-RO"/>
        </w:rPr>
        <w:t xml:space="preserve"> </w:t>
      </w:r>
      <w:r w:rsidRPr="00C318FA">
        <w:rPr>
          <w:rFonts w:asciiTheme="minorHAnsi" w:hAnsiTheme="minorHAnsi"/>
          <w:iCs/>
          <w:color w:val="17365D" w:themeColor="text2" w:themeShade="BF"/>
          <w:lang w:val="ro-RO"/>
        </w:rPr>
        <w:t xml:space="preserve">CU, luând în considerare cele </w:t>
      </w:r>
      <w:r w:rsidR="006101E7" w:rsidRPr="00C318FA">
        <w:rPr>
          <w:rFonts w:asciiTheme="minorHAnsi" w:hAnsiTheme="minorHAnsi"/>
          <w:iCs/>
          <w:color w:val="17365D" w:themeColor="text2" w:themeShade="BF"/>
          <w:lang w:val="ro-RO"/>
        </w:rPr>
        <w:t xml:space="preserve">utilizate </w:t>
      </w:r>
      <w:r w:rsidR="00D36AF5" w:rsidRPr="00C318FA">
        <w:rPr>
          <w:rFonts w:asciiTheme="minorHAnsi" w:hAnsiTheme="minorHAnsi"/>
          <w:iCs/>
          <w:color w:val="17365D" w:themeColor="text2" w:themeShade="BF"/>
          <w:lang w:val="ro-RO"/>
        </w:rPr>
        <w:t>în</w:t>
      </w:r>
      <w:r w:rsidRPr="00C318FA">
        <w:rPr>
          <w:rFonts w:asciiTheme="minorHAnsi" w:hAnsiTheme="minorHAnsi"/>
          <w:iCs/>
          <w:color w:val="17365D" w:themeColor="text2" w:themeShade="BF"/>
          <w:lang w:val="ro-RO"/>
        </w:rPr>
        <w:t xml:space="preserve"> POS DRU 2007-2013 asociat</w:t>
      </w:r>
      <w:r w:rsidR="00D36AF5" w:rsidRPr="00C318FA">
        <w:rPr>
          <w:rFonts w:asciiTheme="minorHAnsi" w:hAnsiTheme="minorHAnsi"/>
          <w:iCs/>
          <w:color w:val="17365D" w:themeColor="text2" w:themeShade="BF"/>
          <w:lang w:val="ro-RO"/>
        </w:rPr>
        <w:t>e</w:t>
      </w:r>
      <w:r w:rsidRPr="00C318FA">
        <w:rPr>
          <w:rFonts w:asciiTheme="minorHAnsi" w:hAnsiTheme="minorHAnsi"/>
          <w:iCs/>
          <w:color w:val="17365D" w:themeColor="text2" w:themeShade="BF"/>
          <w:lang w:val="ro-RO"/>
        </w:rPr>
        <w:t xml:space="preserve"> </w:t>
      </w:r>
      <w:r w:rsidR="00D36AF5" w:rsidRPr="00C318FA">
        <w:rPr>
          <w:rFonts w:asciiTheme="minorHAnsi" w:hAnsiTheme="minorHAnsi"/>
          <w:iCs/>
          <w:color w:val="17365D" w:themeColor="text2" w:themeShade="BF"/>
          <w:lang w:val="ro-RO"/>
        </w:rPr>
        <w:t>ac</w:t>
      </w:r>
      <w:r w:rsidR="00F431E3" w:rsidRPr="00C318FA">
        <w:rPr>
          <w:rFonts w:asciiTheme="minorHAnsi" w:hAnsiTheme="minorHAnsi"/>
          <w:iCs/>
          <w:color w:val="17365D" w:themeColor="text2" w:themeShade="BF"/>
          <w:lang w:val="ro-RO"/>
        </w:rPr>
        <w:t>ţ</w:t>
      </w:r>
      <w:r w:rsidR="00D36AF5" w:rsidRPr="00C318FA">
        <w:rPr>
          <w:rFonts w:asciiTheme="minorHAnsi" w:hAnsiTheme="minorHAnsi"/>
          <w:iCs/>
          <w:color w:val="17365D" w:themeColor="text2" w:themeShade="BF"/>
          <w:lang w:val="ro-RO"/>
        </w:rPr>
        <w:t>iunilor</w:t>
      </w:r>
      <w:r w:rsidRPr="00C318FA">
        <w:rPr>
          <w:rFonts w:asciiTheme="minorHAnsi" w:hAnsiTheme="minorHAnsi"/>
          <w:iCs/>
          <w:color w:val="17365D" w:themeColor="text2" w:themeShade="BF"/>
          <w:lang w:val="ro-RO"/>
        </w:rPr>
        <w:t xml:space="preserve"> PO</w:t>
      </w:r>
      <w:r w:rsidR="00D36AF5" w:rsidRPr="00C318FA">
        <w:rPr>
          <w:rFonts w:asciiTheme="minorHAnsi" w:hAnsiTheme="minorHAnsi"/>
          <w:iCs/>
          <w:color w:val="17365D" w:themeColor="text2" w:themeShade="BF"/>
          <w:lang w:val="ro-RO"/>
        </w:rPr>
        <w:t xml:space="preserve"> </w:t>
      </w:r>
      <w:r w:rsidRPr="00C318FA">
        <w:rPr>
          <w:rFonts w:asciiTheme="minorHAnsi" w:hAnsiTheme="minorHAnsi"/>
          <w:iCs/>
          <w:color w:val="17365D" w:themeColor="text2" w:themeShade="BF"/>
          <w:lang w:val="ro-RO"/>
        </w:rPr>
        <w:t xml:space="preserve">CU </w:t>
      </w:r>
      <w:r w:rsidR="00F431E3" w:rsidRPr="00C318FA">
        <w:rPr>
          <w:rFonts w:asciiTheme="minorHAnsi" w:hAnsiTheme="minorHAnsi"/>
          <w:iCs/>
          <w:color w:val="17365D" w:themeColor="text2" w:themeShade="BF"/>
          <w:lang w:val="ro-RO"/>
        </w:rPr>
        <w:t>ş</w:t>
      </w:r>
      <w:r w:rsidRPr="00C318FA">
        <w:rPr>
          <w:rFonts w:asciiTheme="minorHAnsi" w:hAnsiTheme="minorHAnsi"/>
          <w:iCs/>
          <w:color w:val="17365D" w:themeColor="text2" w:themeShade="BF"/>
          <w:lang w:val="ro-RO"/>
        </w:rPr>
        <w:t>i performan</w:t>
      </w:r>
      <w:r w:rsidR="00F431E3" w:rsidRPr="00C318FA">
        <w:rPr>
          <w:rFonts w:asciiTheme="minorHAnsi" w:hAnsiTheme="minorHAnsi"/>
          <w:iCs/>
          <w:color w:val="17365D" w:themeColor="text2" w:themeShade="BF"/>
          <w:lang w:val="ro-RO"/>
        </w:rPr>
        <w:t>ţ</w:t>
      </w:r>
      <w:r w:rsidRPr="00C318FA">
        <w:rPr>
          <w:rFonts w:asciiTheme="minorHAnsi" w:hAnsiTheme="minorHAnsi"/>
          <w:iCs/>
          <w:color w:val="17365D" w:themeColor="text2" w:themeShade="BF"/>
          <w:lang w:val="ro-RO"/>
        </w:rPr>
        <w:t xml:space="preserve">ele lor </w:t>
      </w:r>
      <w:r w:rsidR="00D36AF5" w:rsidRPr="00C318FA">
        <w:rPr>
          <w:rFonts w:asciiTheme="minorHAnsi" w:hAnsiTheme="minorHAnsi"/>
          <w:iCs/>
          <w:color w:val="17365D" w:themeColor="text2" w:themeShade="BF"/>
          <w:lang w:val="ro-RO"/>
        </w:rPr>
        <w:t xml:space="preserve">sub aspectul </w:t>
      </w:r>
      <w:r w:rsidRPr="00C318FA">
        <w:rPr>
          <w:rFonts w:asciiTheme="minorHAnsi" w:hAnsiTheme="minorHAnsi"/>
          <w:iCs/>
          <w:color w:val="17365D" w:themeColor="text2" w:themeShade="BF"/>
          <w:lang w:val="ro-RO"/>
        </w:rPr>
        <w:t>progres</w:t>
      </w:r>
      <w:r w:rsidR="00D36AF5" w:rsidRPr="00C318FA">
        <w:rPr>
          <w:rFonts w:asciiTheme="minorHAnsi" w:hAnsiTheme="minorHAnsi"/>
          <w:iCs/>
          <w:color w:val="17365D" w:themeColor="text2" w:themeShade="BF"/>
          <w:lang w:val="ro-RO"/>
        </w:rPr>
        <w:t>ului</w:t>
      </w:r>
      <w:r w:rsidRPr="00C318FA">
        <w:rPr>
          <w:rFonts w:asciiTheme="minorHAnsi" w:hAnsiTheme="minorHAnsi"/>
          <w:iCs/>
          <w:color w:val="17365D" w:themeColor="text2" w:themeShade="BF"/>
          <w:lang w:val="ro-RO"/>
        </w:rPr>
        <w:t xml:space="preserve"> </w:t>
      </w:r>
      <w:r w:rsidR="00D36AF5" w:rsidRPr="00C318FA">
        <w:rPr>
          <w:rFonts w:asciiTheme="minorHAnsi" w:hAnsiTheme="minorHAnsi"/>
          <w:iCs/>
          <w:color w:val="17365D" w:themeColor="text2" w:themeShade="BF"/>
          <w:lang w:val="ro-RO"/>
        </w:rPr>
        <w:t>financiar</w:t>
      </w:r>
      <w:r w:rsidR="006101E7" w:rsidRPr="00C318FA">
        <w:rPr>
          <w:rFonts w:asciiTheme="minorHAnsi" w:hAnsiTheme="minorHAnsi"/>
          <w:iCs/>
          <w:color w:val="17365D" w:themeColor="text2" w:themeShade="BF"/>
          <w:lang w:val="ro-RO"/>
        </w:rPr>
        <w:t>, cât</w:t>
      </w:r>
      <w:r w:rsidRPr="00C318FA">
        <w:rPr>
          <w:rFonts w:asciiTheme="minorHAnsi" w:hAnsiTheme="minorHAnsi"/>
          <w:iCs/>
          <w:color w:val="17365D" w:themeColor="text2" w:themeShade="BF"/>
          <w:lang w:val="ro-RO"/>
        </w:rPr>
        <w:t xml:space="preserve"> </w:t>
      </w:r>
      <w:r w:rsidR="00F431E3" w:rsidRPr="00C318FA">
        <w:rPr>
          <w:rFonts w:asciiTheme="minorHAnsi" w:hAnsiTheme="minorHAnsi"/>
          <w:iCs/>
          <w:color w:val="17365D" w:themeColor="text2" w:themeShade="BF"/>
          <w:lang w:val="ro-RO"/>
        </w:rPr>
        <w:t>ş</w:t>
      </w:r>
      <w:r w:rsidR="00D36AF5" w:rsidRPr="00C318FA">
        <w:rPr>
          <w:rFonts w:asciiTheme="minorHAnsi" w:hAnsiTheme="minorHAnsi"/>
          <w:iCs/>
          <w:color w:val="17365D" w:themeColor="text2" w:themeShade="BF"/>
          <w:lang w:val="ro-RO"/>
        </w:rPr>
        <w:t>i experien</w:t>
      </w:r>
      <w:r w:rsidR="00F431E3" w:rsidRPr="00C318FA">
        <w:rPr>
          <w:rFonts w:asciiTheme="minorHAnsi" w:hAnsiTheme="minorHAnsi"/>
          <w:iCs/>
          <w:color w:val="17365D" w:themeColor="text2" w:themeShade="BF"/>
          <w:lang w:val="ro-RO"/>
        </w:rPr>
        <w:t>ţ</w:t>
      </w:r>
      <w:r w:rsidR="00D36AF5" w:rsidRPr="00C318FA">
        <w:rPr>
          <w:rFonts w:asciiTheme="minorHAnsi" w:hAnsiTheme="minorHAnsi"/>
          <w:iCs/>
          <w:color w:val="17365D" w:themeColor="text2" w:themeShade="BF"/>
          <w:lang w:val="ro-RO"/>
        </w:rPr>
        <w:t>el</w:t>
      </w:r>
      <w:r w:rsidR="006101E7" w:rsidRPr="00C318FA">
        <w:rPr>
          <w:rFonts w:asciiTheme="minorHAnsi" w:hAnsiTheme="minorHAnsi"/>
          <w:iCs/>
          <w:color w:val="17365D" w:themeColor="text2" w:themeShade="BF"/>
          <w:lang w:val="ro-RO"/>
        </w:rPr>
        <w:t>e</w:t>
      </w:r>
      <w:r w:rsidRPr="00C318FA">
        <w:rPr>
          <w:rFonts w:asciiTheme="minorHAnsi" w:hAnsiTheme="minorHAnsi"/>
          <w:iCs/>
          <w:color w:val="17365D" w:themeColor="text2" w:themeShade="BF"/>
          <w:lang w:val="ro-RO"/>
        </w:rPr>
        <w:t xml:space="preserve"> relevante din </w:t>
      </w:r>
      <w:r w:rsidR="00D36AF5" w:rsidRPr="00C318FA">
        <w:rPr>
          <w:rFonts w:asciiTheme="minorHAnsi" w:hAnsiTheme="minorHAnsi"/>
          <w:iCs/>
          <w:color w:val="17365D" w:themeColor="text2" w:themeShade="BF"/>
          <w:lang w:val="ro-RO"/>
        </w:rPr>
        <w:t>Statele M</w:t>
      </w:r>
      <w:r w:rsidRPr="00C318FA">
        <w:rPr>
          <w:rFonts w:asciiTheme="minorHAnsi" w:hAnsiTheme="minorHAnsi"/>
          <w:iCs/>
          <w:color w:val="17365D" w:themeColor="text2" w:themeShade="BF"/>
          <w:lang w:val="ro-RO"/>
        </w:rPr>
        <w:t>embre.</w:t>
      </w:r>
    </w:p>
    <w:p w:rsidR="00C12CF3" w:rsidRPr="00C318FA" w:rsidRDefault="00C12CF3" w:rsidP="006F4A58">
      <w:pPr>
        <w:spacing w:before="120" w:line="276" w:lineRule="auto"/>
        <w:rPr>
          <w:rFonts w:asciiTheme="minorHAnsi" w:hAnsiTheme="minorHAnsi"/>
          <w:b/>
          <w:i/>
          <w:iCs/>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A. </w:t>
      </w:r>
      <w:r w:rsidR="00516F1F" w:rsidRPr="00C318FA">
        <w:rPr>
          <w:rFonts w:asciiTheme="minorHAnsi" w:hAnsiTheme="minorHAnsi"/>
          <w:b/>
          <w:color w:val="17365D" w:themeColor="text2" w:themeShade="BF"/>
          <w:sz w:val="22"/>
          <w:lang w:val="ro-RO"/>
        </w:rPr>
        <w:t>Constatări referitoare la</w:t>
      </w:r>
      <w:r w:rsidR="00A70B63" w:rsidRPr="00C318FA">
        <w:rPr>
          <w:rFonts w:asciiTheme="minorHAnsi" w:hAnsiTheme="minorHAnsi"/>
          <w:b/>
          <w:color w:val="17365D" w:themeColor="text2" w:themeShade="BF"/>
          <w:sz w:val="22"/>
          <w:lang w:val="ro-RO"/>
        </w:rPr>
        <w:t xml:space="preserve"> analiza comparativă la nivel</w:t>
      </w:r>
      <w:r w:rsidR="00D36AF5" w:rsidRPr="00C318FA">
        <w:rPr>
          <w:rFonts w:asciiTheme="minorHAnsi" w:hAnsiTheme="minorHAnsi"/>
          <w:b/>
          <w:color w:val="17365D" w:themeColor="text2" w:themeShade="BF"/>
          <w:sz w:val="22"/>
          <w:lang w:val="ro-RO"/>
        </w:rPr>
        <w:t xml:space="preserve"> </w:t>
      </w:r>
      <w:r w:rsidR="00516F1F" w:rsidRPr="00C318FA">
        <w:rPr>
          <w:rFonts w:asciiTheme="minorHAnsi" w:hAnsiTheme="minorHAnsi"/>
          <w:b/>
          <w:color w:val="17365D" w:themeColor="text2" w:themeShade="BF"/>
          <w:sz w:val="22"/>
          <w:lang w:val="ro-RO"/>
        </w:rPr>
        <w:t>interna</w:t>
      </w:r>
      <w:r w:rsidR="00F431E3" w:rsidRPr="00C318FA">
        <w:rPr>
          <w:rFonts w:asciiTheme="minorHAnsi" w:hAnsiTheme="minorHAnsi"/>
          <w:b/>
          <w:color w:val="17365D" w:themeColor="text2" w:themeShade="BF"/>
          <w:sz w:val="22"/>
          <w:lang w:val="ro-RO"/>
        </w:rPr>
        <w:t>ţ</w:t>
      </w:r>
      <w:r w:rsidR="00516F1F" w:rsidRPr="00C318FA">
        <w:rPr>
          <w:rFonts w:asciiTheme="minorHAnsi" w:hAnsiTheme="minorHAnsi"/>
          <w:b/>
          <w:color w:val="17365D" w:themeColor="text2" w:themeShade="BF"/>
          <w:sz w:val="22"/>
          <w:lang w:val="ro-RO"/>
        </w:rPr>
        <w:t>ional</w:t>
      </w:r>
    </w:p>
    <w:p w:rsidR="00516F1F" w:rsidRPr="00C318FA" w:rsidRDefault="00516F1F" w:rsidP="006F4A58">
      <w:pPr>
        <w:pBdr>
          <w:top w:val="single" w:sz="4" w:space="1" w:color="auto"/>
          <w:left w:val="single" w:sz="4" w:space="0" w:color="auto"/>
          <w:bottom w:val="single" w:sz="4" w:space="1" w:color="auto"/>
          <w:right w:val="single" w:sz="4" w:space="0" w:color="auto"/>
        </w:pBdr>
        <w:shd w:val="clear" w:color="auto" w:fill="F2F2F2"/>
        <w:spacing w:before="120" w:line="276" w:lineRule="auto"/>
        <w:rPr>
          <w:rFonts w:asciiTheme="minorHAnsi" w:hAnsiTheme="minorHAnsi"/>
          <w:i/>
          <w:color w:val="17365D" w:themeColor="text2" w:themeShade="BF"/>
          <w:lang w:val="ro-RO"/>
        </w:rPr>
      </w:pPr>
      <w:r w:rsidRPr="00C318FA">
        <w:rPr>
          <w:rFonts w:asciiTheme="minorHAnsi" w:hAnsiTheme="minorHAnsi"/>
          <w:color w:val="17365D" w:themeColor="text2" w:themeShade="BF"/>
          <w:lang w:val="ro-RO"/>
        </w:rPr>
        <w:t xml:space="preserve">În perioada de programare 2014-2020, formele de sprijin care pot fi utilizate pentru a </w:t>
      </w:r>
      <w:r w:rsidR="00D36AF5" w:rsidRPr="00C318FA">
        <w:rPr>
          <w:rFonts w:asciiTheme="minorHAnsi" w:hAnsiTheme="minorHAnsi"/>
          <w:color w:val="17365D" w:themeColor="text2" w:themeShade="BF"/>
          <w:lang w:val="ro-RO"/>
        </w:rPr>
        <w:t>implementa</w:t>
      </w:r>
      <w:r w:rsidRPr="00C318FA">
        <w:rPr>
          <w:rFonts w:asciiTheme="minorHAnsi" w:hAnsiTheme="minorHAnsi"/>
          <w:color w:val="17365D" w:themeColor="text2" w:themeShade="BF"/>
          <w:lang w:val="ro-RO"/>
        </w:rPr>
        <w:t xml:space="preserve"> programele 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sunt definite în articolul 66 din Regulamentul 1303/2013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apoi descrise în continuare în articolul 67</w:t>
      </w:r>
      <w:r w:rsidRPr="00C318FA">
        <w:rPr>
          <w:rFonts w:asciiTheme="minorHAnsi" w:hAnsiTheme="minorHAnsi"/>
          <w:i/>
          <w:color w:val="17365D" w:themeColor="text2" w:themeShade="BF"/>
          <w:lang w:val="ro-RO"/>
        </w:rPr>
        <w:t>: Fondurile ESI vor fi utilizate pentru a oferi sprijin în sub formă de granturi, premii, asisten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ă rambursabilă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instrumente financiare, sau o combina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ie a acestora</w:t>
      </w:r>
    </w:p>
    <w:p w:rsidR="0013435F" w:rsidRPr="00C318FA" w:rsidRDefault="0013435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p>
    <w:p w:rsidR="00516F1F" w:rsidRPr="00C318FA" w:rsidRDefault="00516F1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cele ce urmează, fiecare dintre formele </w:t>
      </w:r>
      <w:r w:rsidR="0013435F" w:rsidRPr="00C318FA">
        <w:rPr>
          <w:rFonts w:asciiTheme="minorHAnsi" w:hAnsiTheme="minorHAnsi"/>
          <w:color w:val="17365D" w:themeColor="text2" w:themeShade="BF"/>
          <w:kern w:val="0"/>
          <w:szCs w:val="22"/>
          <w:lang w:val="ro-RO"/>
        </w:rPr>
        <w:t xml:space="preserve">de sprijin </w:t>
      </w:r>
      <w:r w:rsidRPr="00C318FA">
        <w:rPr>
          <w:rFonts w:asciiTheme="minorHAnsi" w:hAnsiTheme="minorHAnsi"/>
          <w:color w:val="17365D" w:themeColor="text2" w:themeShade="BF"/>
          <w:kern w:val="0"/>
          <w:szCs w:val="22"/>
          <w:lang w:val="ro-RO"/>
        </w:rPr>
        <w:t xml:space="preserve">de mai sus este descrisă în termeni de avantaje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dezavantaje, pe baza </w:t>
      </w:r>
      <w:r w:rsidR="0013435F" w:rsidRPr="00C318FA">
        <w:rPr>
          <w:rFonts w:asciiTheme="minorHAnsi" w:hAnsiTheme="minorHAnsi"/>
          <w:color w:val="17365D" w:themeColor="text2" w:themeShade="BF"/>
          <w:kern w:val="0"/>
          <w:szCs w:val="22"/>
          <w:lang w:val="ro-RO"/>
        </w:rPr>
        <w:t>analizei</w:t>
      </w:r>
      <w:r w:rsidRPr="00C318FA">
        <w:rPr>
          <w:rFonts w:asciiTheme="minorHAnsi" w:hAnsiTheme="minorHAnsi"/>
          <w:color w:val="17365D" w:themeColor="text2" w:themeShade="BF"/>
          <w:kern w:val="0"/>
          <w:szCs w:val="22"/>
          <w:lang w:val="ro-RO"/>
        </w:rPr>
        <w:t xml:space="preserve"> literat</w:t>
      </w:r>
      <w:r w:rsidR="0013435F" w:rsidRPr="00C318FA">
        <w:rPr>
          <w:rFonts w:asciiTheme="minorHAnsi" w:hAnsiTheme="minorHAnsi"/>
          <w:color w:val="17365D" w:themeColor="text2" w:themeShade="BF"/>
          <w:kern w:val="0"/>
          <w:szCs w:val="22"/>
          <w:lang w:val="ro-RO"/>
        </w:rPr>
        <w:t xml:space="preserve">urii disponibile </w:t>
      </w:r>
      <w:r w:rsidR="00F431E3" w:rsidRPr="00C318FA">
        <w:rPr>
          <w:rFonts w:asciiTheme="minorHAnsi" w:hAnsiTheme="minorHAnsi"/>
          <w:color w:val="17365D" w:themeColor="text2" w:themeShade="BF"/>
          <w:kern w:val="0"/>
          <w:szCs w:val="22"/>
          <w:lang w:val="ro-RO"/>
        </w:rPr>
        <w:t>ş</w:t>
      </w:r>
      <w:r w:rsidR="0013435F" w:rsidRPr="00C318FA">
        <w:rPr>
          <w:rFonts w:asciiTheme="minorHAnsi" w:hAnsiTheme="minorHAnsi"/>
          <w:color w:val="17365D" w:themeColor="text2" w:themeShade="BF"/>
          <w:kern w:val="0"/>
          <w:szCs w:val="22"/>
          <w:lang w:val="ro-RO"/>
        </w:rPr>
        <w:t>i experien</w:t>
      </w:r>
      <w:r w:rsidR="00F431E3" w:rsidRPr="00C318FA">
        <w:rPr>
          <w:rFonts w:asciiTheme="minorHAnsi" w:hAnsiTheme="minorHAnsi"/>
          <w:color w:val="17365D" w:themeColor="text2" w:themeShade="BF"/>
          <w:kern w:val="0"/>
          <w:szCs w:val="22"/>
          <w:lang w:val="ro-RO"/>
        </w:rPr>
        <w:t>ţ</w:t>
      </w:r>
      <w:r w:rsidR="0013435F" w:rsidRPr="00C318FA">
        <w:rPr>
          <w:rFonts w:asciiTheme="minorHAnsi" w:hAnsiTheme="minorHAnsi"/>
          <w:color w:val="17365D" w:themeColor="text2" w:themeShade="BF"/>
          <w:kern w:val="0"/>
          <w:szCs w:val="22"/>
          <w:lang w:val="ro-RO"/>
        </w:rPr>
        <w:t>elor trecute în Statele M</w:t>
      </w:r>
      <w:r w:rsidRPr="00C318FA">
        <w:rPr>
          <w:rFonts w:asciiTheme="minorHAnsi" w:hAnsiTheme="minorHAnsi"/>
          <w:color w:val="17365D" w:themeColor="text2" w:themeShade="BF"/>
          <w:kern w:val="0"/>
          <w:szCs w:val="22"/>
          <w:lang w:val="ro-RO"/>
        </w:rPr>
        <w:t>embre.</w:t>
      </w:r>
    </w:p>
    <w:p w:rsidR="00C12CF3" w:rsidRPr="00C318FA" w:rsidRDefault="0013435F" w:rsidP="00310250">
      <w:pPr>
        <w:pStyle w:val="ListParagraph"/>
        <w:numPr>
          <w:ilvl w:val="0"/>
          <w:numId w:val="22"/>
        </w:numPr>
        <w:spacing w:before="120" w:line="276" w:lineRule="auto"/>
        <w:contextualSpacing w:val="0"/>
        <w:rPr>
          <w:rFonts w:asciiTheme="minorHAnsi" w:hAnsiTheme="minorHAnsi"/>
          <w:b/>
          <w:i/>
          <w:iCs/>
          <w:color w:val="17365D" w:themeColor="text2" w:themeShade="BF"/>
          <w:lang w:val="ro-RO"/>
        </w:rPr>
      </w:pPr>
      <w:r w:rsidRPr="00C318FA">
        <w:rPr>
          <w:rFonts w:asciiTheme="minorHAnsi" w:hAnsiTheme="minorHAnsi"/>
          <w:b/>
          <w:i/>
          <w:iCs/>
          <w:color w:val="17365D" w:themeColor="text2" w:themeShade="BF"/>
          <w:lang w:val="ro-RO"/>
        </w:rPr>
        <w:t>Granturi (sume nerambursabile)</w:t>
      </w:r>
    </w:p>
    <w:p w:rsidR="00AA58C7" w:rsidRPr="00C318FA" w:rsidRDefault="00AA58C7"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conformitate cu Regulamentul UE </w:t>
      </w:r>
      <w:r w:rsidR="00156612" w:rsidRPr="00C318FA">
        <w:rPr>
          <w:rFonts w:asciiTheme="minorHAnsi" w:hAnsiTheme="minorHAnsi"/>
          <w:color w:val="17365D" w:themeColor="text2" w:themeShade="BF"/>
          <w:kern w:val="0"/>
          <w:szCs w:val="22"/>
          <w:lang w:val="ro-RO"/>
        </w:rPr>
        <w:t xml:space="preserve">nr. </w:t>
      </w:r>
      <w:r w:rsidRPr="00C318FA">
        <w:rPr>
          <w:rFonts w:asciiTheme="minorHAnsi" w:hAnsiTheme="minorHAnsi"/>
          <w:color w:val="17365D" w:themeColor="text2" w:themeShade="BF"/>
          <w:kern w:val="0"/>
          <w:szCs w:val="22"/>
          <w:lang w:val="ro-RO"/>
        </w:rPr>
        <w:t>1303/2013, Art 67, pentru perioada de programare 2014-2020, subven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iile pot lua forma de </w:t>
      </w:r>
      <w:r w:rsidRPr="00C318FA">
        <w:rPr>
          <w:rFonts w:asciiTheme="minorHAnsi" w:hAnsiTheme="minorHAnsi"/>
          <w:i/>
          <w:color w:val="17365D" w:themeColor="text2" w:themeShade="BF"/>
          <w:kern w:val="0"/>
          <w:szCs w:val="22"/>
          <w:lang w:val="ro-RO"/>
        </w:rPr>
        <w:t xml:space="preserve">rambursare a costurilor eligibile suportate </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i plătite efectiv, împreună cu, dacă este cazul, contribu</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 xml:space="preserve">iile în natură </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 xml:space="preserve">i </w:t>
      </w:r>
      <w:r w:rsidR="00156612" w:rsidRPr="00C318FA">
        <w:rPr>
          <w:rFonts w:asciiTheme="minorHAnsi" w:hAnsiTheme="minorHAnsi"/>
          <w:i/>
          <w:color w:val="17365D" w:themeColor="text2" w:themeShade="BF"/>
          <w:kern w:val="0"/>
          <w:szCs w:val="22"/>
          <w:lang w:val="ro-RO"/>
        </w:rPr>
        <w:t xml:space="preserve">cheltuieli de </w:t>
      </w:r>
      <w:r w:rsidRPr="00C318FA">
        <w:rPr>
          <w:rFonts w:asciiTheme="minorHAnsi" w:hAnsiTheme="minorHAnsi"/>
          <w:i/>
          <w:color w:val="17365D" w:themeColor="text2" w:themeShade="BF"/>
          <w:kern w:val="0"/>
          <w:szCs w:val="22"/>
          <w:lang w:val="ro-RO"/>
        </w:rPr>
        <w:t>amortizare</w:t>
      </w:r>
      <w:r w:rsidR="00156612" w:rsidRPr="00C318FA">
        <w:rPr>
          <w:rFonts w:asciiTheme="minorHAnsi" w:hAnsiTheme="minorHAnsi"/>
          <w:i/>
          <w:color w:val="17365D" w:themeColor="text2" w:themeShade="BF"/>
          <w:kern w:val="0"/>
          <w:szCs w:val="22"/>
          <w:lang w:val="ro-RO"/>
        </w:rPr>
        <w:t>;</w:t>
      </w:r>
      <w:r w:rsidRPr="00C318FA">
        <w:rPr>
          <w:rFonts w:asciiTheme="minorHAnsi" w:hAnsiTheme="minorHAnsi"/>
          <w:i/>
          <w:color w:val="17365D" w:themeColor="text2" w:themeShade="BF"/>
          <w:kern w:val="0"/>
          <w:szCs w:val="22"/>
          <w:lang w:val="ro-RO"/>
        </w:rPr>
        <w:t xml:space="preserve"> baremuri standard de costuri unitare</w:t>
      </w:r>
      <w:r w:rsidR="00156612" w:rsidRPr="00C318FA">
        <w:rPr>
          <w:rFonts w:asciiTheme="minorHAnsi" w:hAnsiTheme="minorHAnsi"/>
          <w:i/>
          <w:color w:val="17365D" w:themeColor="text2" w:themeShade="BF"/>
          <w:kern w:val="0"/>
          <w:szCs w:val="22"/>
          <w:lang w:val="ro-RO"/>
        </w:rPr>
        <w:t>;</w:t>
      </w:r>
      <w:r w:rsidRPr="00C318FA">
        <w:rPr>
          <w:rFonts w:asciiTheme="minorHAnsi" w:hAnsiTheme="minorHAnsi"/>
          <w:i/>
          <w:color w:val="17365D" w:themeColor="text2" w:themeShade="BF"/>
          <w:kern w:val="0"/>
          <w:szCs w:val="22"/>
          <w:lang w:val="ro-RO"/>
        </w:rPr>
        <w:t xml:space="preserve"> sume forfetare care nu depă</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esc 100.000 euro din contribu</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ia publică</w:t>
      </w:r>
      <w:r w:rsidR="00156612" w:rsidRPr="00C318FA">
        <w:rPr>
          <w:rFonts w:asciiTheme="minorHAnsi" w:hAnsiTheme="minorHAnsi"/>
          <w:i/>
          <w:color w:val="17365D" w:themeColor="text2" w:themeShade="BF"/>
          <w:kern w:val="0"/>
          <w:szCs w:val="22"/>
          <w:lang w:val="ro-RO"/>
        </w:rPr>
        <w:t xml:space="preserve">; </w:t>
      </w:r>
      <w:r w:rsidRPr="00C318FA">
        <w:rPr>
          <w:rFonts w:asciiTheme="minorHAnsi" w:hAnsiTheme="minorHAnsi"/>
          <w:i/>
          <w:color w:val="17365D" w:themeColor="text2" w:themeShade="BF"/>
          <w:kern w:val="0"/>
          <w:szCs w:val="22"/>
          <w:lang w:val="ro-RO"/>
        </w:rPr>
        <w:t>finan</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are forfetară, stabilită prin aplicarea unui procentaj la una sau mai multe categorii definite de costuri</w:t>
      </w:r>
      <w:r w:rsidRPr="00C318FA">
        <w:rPr>
          <w:rFonts w:asciiTheme="minorHAnsi" w:hAnsiTheme="minorHAnsi"/>
          <w:color w:val="17365D" w:themeColor="text2" w:themeShade="BF"/>
          <w:kern w:val="0"/>
          <w:szCs w:val="22"/>
          <w:lang w:val="ro-RO"/>
        </w:rPr>
        <w:t xml:space="preserve">. Granturile sunt non-rambursabile de către beneficiar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w:t>
      </w:r>
      <w:r w:rsidR="00326EC3" w:rsidRPr="00C318FA">
        <w:rPr>
          <w:rFonts w:asciiTheme="minorHAnsi" w:hAnsiTheme="minorHAnsi"/>
          <w:color w:val="17365D" w:themeColor="text2" w:themeShade="BF"/>
          <w:kern w:val="0"/>
          <w:szCs w:val="22"/>
          <w:lang w:val="ro-RO"/>
        </w:rPr>
        <w:t>pot fi plătite</w:t>
      </w:r>
      <w:r w:rsidRPr="00C318FA">
        <w:rPr>
          <w:rFonts w:asciiTheme="minorHAnsi" w:hAnsiTheme="minorHAnsi"/>
          <w:color w:val="17365D" w:themeColor="text2" w:themeShade="BF"/>
          <w:kern w:val="0"/>
          <w:szCs w:val="22"/>
          <w:lang w:val="ro-RO"/>
        </w:rPr>
        <w:t xml:space="preserve"> o singură dată.</w:t>
      </w:r>
    </w:p>
    <w:p w:rsidR="00326EC3" w:rsidRPr="00C318FA" w:rsidRDefault="00326EC3"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conformitate cu literatura de specialitate</w:t>
      </w:r>
      <w:r w:rsidRPr="00C318FA">
        <w:rPr>
          <w:rFonts w:asciiTheme="minorHAnsi" w:hAnsiTheme="minorHAnsi"/>
          <w:color w:val="17365D" w:themeColor="text2" w:themeShade="BF"/>
          <w:kern w:val="0"/>
          <w:szCs w:val="22"/>
          <w:vertAlign w:val="superscript"/>
          <w:lang w:val="ro-RO"/>
        </w:rPr>
        <w:footnoteReference w:id="5"/>
      </w:r>
      <w:r w:rsidRPr="00C318FA">
        <w:rPr>
          <w:rFonts w:asciiTheme="minorHAnsi" w:hAnsiTheme="minorHAnsi"/>
          <w:color w:val="17365D" w:themeColor="text2" w:themeShade="BF"/>
          <w:kern w:val="0"/>
          <w:szCs w:val="22"/>
          <w:lang w:val="ro-RO"/>
        </w:rPr>
        <w:t xml:space="preserve"> cele mai importante </w:t>
      </w:r>
      <w:r w:rsidRPr="00C318FA">
        <w:rPr>
          <w:rFonts w:asciiTheme="minorHAnsi" w:hAnsiTheme="minorHAnsi"/>
          <w:b/>
          <w:i/>
          <w:color w:val="17365D" w:themeColor="text2" w:themeShade="BF"/>
          <w:kern w:val="0"/>
          <w:szCs w:val="22"/>
          <w:lang w:val="ro-RO"/>
        </w:rPr>
        <w:t>avantaje</w:t>
      </w:r>
      <w:r w:rsidRPr="00C318FA">
        <w:rPr>
          <w:rFonts w:asciiTheme="minorHAnsi" w:hAnsiTheme="minorHAnsi"/>
          <w:color w:val="17365D" w:themeColor="text2" w:themeShade="BF"/>
          <w:kern w:val="0"/>
          <w:szCs w:val="22"/>
          <w:lang w:val="ro-RO"/>
        </w:rPr>
        <w:t xml:space="preserve"> asociate acestei forme de sprijin sunt reprezentate de barierele financiare scăzute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non-rambursare a fondurilor, în timp ce </w:t>
      </w:r>
      <w:r w:rsidRPr="00C318FA">
        <w:rPr>
          <w:rFonts w:asciiTheme="minorHAnsi" w:hAnsiTheme="minorHAnsi"/>
          <w:b/>
          <w:i/>
          <w:color w:val="17365D" w:themeColor="text2" w:themeShade="BF"/>
          <w:kern w:val="0"/>
          <w:szCs w:val="22"/>
          <w:lang w:val="ro-RO"/>
        </w:rPr>
        <w:t>dezavantajele</w:t>
      </w:r>
      <w:r w:rsidRPr="00C318FA">
        <w:rPr>
          <w:rFonts w:asciiTheme="minorHAnsi" w:hAnsiTheme="minorHAnsi"/>
          <w:color w:val="17365D" w:themeColor="text2" w:themeShade="BF"/>
          <w:kern w:val="0"/>
          <w:szCs w:val="22"/>
          <w:lang w:val="ro-RO"/>
        </w:rPr>
        <w:t xml:space="preserve"> sunt poten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ialul de efect deadweight sau competi</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 ridicată pentru ob</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inerea unui grant.</w:t>
      </w:r>
    </w:p>
    <w:p w:rsidR="00326EC3" w:rsidRPr="00C318FA" w:rsidRDefault="00326EC3"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Granturi</w:t>
      </w:r>
      <w:r w:rsidR="00B01E1E" w:rsidRPr="00C318FA">
        <w:rPr>
          <w:rFonts w:asciiTheme="minorHAnsi" w:hAnsiTheme="minorHAnsi"/>
          <w:color w:val="17365D" w:themeColor="text2" w:themeShade="BF"/>
          <w:kern w:val="0"/>
          <w:szCs w:val="22"/>
          <w:lang w:val="ro-RO"/>
        </w:rPr>
        <w:t>le</w:t>
      </w:r>
      <w:r w:rsidRPr="00C318FA">
        <w:rPr>
          <w:rFonts w:asciiTheme="minorHAnsi" w:hAnsiTheme="minorHAnsi"/>
          <w:color w:val="17365D" w:themeColor="text2" w:themeShade="BF"/>
          <w:kern w:val="0"/>
          <w:szCs w:val="22"/>
          <w:lang w:val="ro-RO"/>
        </w:rPr>
        <w:t xml:space="preserve"> au fost princ</w:t>
      </w:r>
      <w:r w:rsidR="008D467C" w:rsidRPr="00C318FA">
        <w:rPr>
          <w:rFonts w:asciiTheme="minorHAnsi" w:hAnsiTheme="minorHAnsi"/>
          <w:color w:val="17365D" w:themeColor="text2" w:themeShade="BF"/>
          <w:kern w:val="0"/>
          <w:szCs w:val="22"/>
          <w:lang w:val="ro-RO"/>
        </w:rPr>
        <w:t>ipala formă de sprijin utilizată</w:t>
      </w:r>
      <w:r w:rsidRPr="00C318FA">
        <w:rPr>
          <w:rFonts w:asciiTheme="minorHAnsi" w:hAnsiTheme="minorHAnsi"/>
          <w:color w:val="17365D" w:themeColor="text2" w:themeShade="BF"/>
          <w:kern w:val="0"/>
          <w:szCs w:val="22"/>
          <w:lang w:val="ro-RO"/>
        </w:rPr>
        <w:t xml:space="preserve"> în cadrul POS DRU 20</w:t>
      </w:r>
      <w:r w:rsidR="008D467C" w:rsidRPr="00C318FA">
        <w:rPr>
          <w:rFonts w:asciiTheme="minorHAnsi" w:hAnsiTheme="minorHAnsi"/>
          <w:color w:val="17365D" w:themeColor="text2" w:themeShade="BF"/>
          <w:kern w:val="0"/>
          <w:szCs w:val="22"/>
          <w:lang w:val="ro-RO"/>
        </w:rPr>
        <w:t xml:space="preserve">07-2013, precum </w:t>
      </w:r>
      <w:r w:rsidR="00F431E3" w:rsidRPr="00C318FA">
        <w:rPr>
          <w:rFonts w:asciiTheme="minorHAnsi" w:hAnsiTheme="minorHAnsi"/>
          <w:color w:val="17365D" w:themeColor="text2" w:themeShade="BF"/>
          <w:kern w:val="0"/>
          <w:szCs w:val="22"/>
          <w:lang w:val="ro-RO"/>
        </w:rPr>
        <w:t>ş</w:t>
      </w:r>
      <w:r w:rsidR="008D467C" w:rsidRPr="00C318FA">
        <w:rPr>
          <w:rFonts w:asciiTheme="minorHAnsi" w:hAnsiTheme="minorHAnsi"/>
          <w:color w:val="17365D" w:themeColor="text2" w:themeShade="BF"/>
          <w:kern w:val="0"/>
          <w:szCs w:val="22"/>
          <w:lang w:val="ro-RO"/>
        </w:rPr>
        <w:t>i în Statele M</w:t>
      </w:r>
      <w:r w:rsidRPr="00C318FA">
        <w:rPr>
          <w:rFonts w:asciiTheme="minorHAnsi" w:hAnsiTheme="minorHAnsi"/>
          <w:color w:val="17365D" w:themeColor="text2" w:themeShade="BF"/>
          <w:kern w:val="0"/>
          <w:szCs w:val="22"/>
          <w:lang w:val="ro-RO"/>
        </w:rPr>
        <w:t xml:space="preserve">embre </w:t>
      </w:r>
      <w:r w:rsidR="008D467C" w:rsidRPr="00C318FA">
        <w:rPr>
          <w:rFonts w:asciiTheme="minorHAnsi" w:hAnsiTheme="minorHAnsi"/>
          <w:color w:val="17365D" w:themeColor="text2" w:themeShade="BF"/>
          <w:kern w:val="0"/>
          <w:szCs w:val="22"/>
          <w:lang w:val="ro-RO"/>
        </w:rPr>
        <w:t xml:space="preserve">unde sumele nerambursabile </w:t>
      </w:r>
      <w:r w:rsidRPr="00C318FA">
        <w:rPr>
          <w:rFonts w:asciiTheme="minorHAnsi" w:hAnsiTheme="minorHAnsi"/>
          <w:color w:val="17365D" w:themeColor="text2" w:themeShade="BF"/>
          <w:kern w:val="0"/>
          <w:szCs w:val="22"/>
          <w:lang w:val="ro-RO"/>
        </w:rPr>
        <w:t>au fost folosite extensiv pentru o gamă largă de interven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 cum ar fi programele de formare de abilită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 de bază, participarea la educa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ie </w:t>
      </w:r>
      <w:r w:rsidR="008D467C" w:rsidRPr="00C318FA">
        <w:rPr>
          <w:rFonts w:asciiTheme="minorHAnsi" w:hAnsiTheme="minorHAnsi"/>
          <w:color w:val="17365D" w:themeColor="text2" w:themeShade="BF"/>
          <w:kern w:val="0"/>
          <w:szCs w:val="22"/>
          <w:lang w:val="ro-RO"/>
        </w:rPr>
        <w:t>ini</w:t>
      </w:r>
      <w:r w:rsidR="00F431E3" w:rsidRPr="00C318FA">
        <w:rPr>
          <w:rFonts w:asciiTheme="minorHAnsi" w:hAnsiTheme="minorHAnsi"/>
          <w:color w:val="17365D" w:themeColor="text2" w:themeShade="BF"/>
          <w:kern w:val="0"/>
          <w:szCs w:val="22"/>
          <w:lang w:val="ro-RO"/>
        </w:rPr>
        <w:t>ţ</w:t>
      </w:r>
      <w:r w:rsidR="008D467C" w:rsidRPr="00C318FA">
        <w:rPr>
          <w:rFonts w:asciiTheme="minorHAnsi" w:hAnsiTheme="minorHAnsi"/>
          <w:color w:val="17365D" w:themeColor="text2" w:themeShade="BF"/>
          <w:kern w:val="0"/>
          <w:szCs w:val="22"/>
          <w:lang w:val="ro-RO"/>
        </w:rPr>
        <w:t xml:space="preserve">ială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formare profesională, inclusiv voluntariat</w:t>
      </w:r>
      <w:r w:rsidR="008D467C" w:rsidRPr="00C318FA">
        <w:rPr>
          <w:rFonts w:asciiTheme="minorHAnsi" w:hAnsiTheme="minorHAnsi"/>
          <w:color w:val="17365D" w:themeColor="text2" w:themeShade="BF"/>
          <w:kern w:val="0"/>
          <w:szCs w:val="22"/>
          <w:vertAlign w:val="superscript"/>
          <w:lang w:val="ro-RO"/>
        </w:rPr>
        <w:footnoteReference w:id="6"/>
      </w:r>
      <w:r w:rsidRPr="00C318FA">
        <w:rPr>
          <w:rFonts w:asciiTheme="minorHAnsi" w:hAnsiTheme="minorHAnsi"/>
          <w:color w:val="17365D" w:themeColor="text2" w:themeShade="BF"/>
          <w:kern w:val="0"/>
          <w:szCs w:val="22"/>
          <w:lang w:val="ro-RO"/>
        </w:rPr>
        <w:t xml:space="preserve">, furnizarea de formare, consiliere </w:t>
      </w:r>
      <w:r w:rsidR="001120F6" w:rsidRPr="00C318FA">
        <w:rPr>
          <w:rFonts w:asciiTheme="minorHAnsi" w:hAnsiTheme="minorHAnsi"/>
          <w:color w:val="17365D" w:themeColor="text2" w:themeShade="BF"/>
          <w:kern w:val="0"/>
          <w:szCs w:val="22"/>
          <w:lang w:val="ro-RO"/>
        </w:rPr>
        <w:t>pentru</w:t>
      </w:r>
      <w:r w:rsidRPr="00C318FA">
        <w:rPr>
          <w:rFonts w:asciiTheme="minorHAnsi" w:hAnsiTheme="minorHAnsi"/>
          <w:color w:val="17365D" w:themeColor="text2" w:themeShade="BF"/>
          <w:kern w:val="0"/>
          <w:szCs w:val="22"/>
          <w:lang w:val="ro-RO"/>
        </w:rPr>
        <w:t xml:space="preserve"> a găsi un loc de muncă sau crearea de întreprinderi.</w:t>
      </w:r>
    </w:p>
    <w:p w:rsidR="00B01E1E" w:rsidRPr="00C318FA" w:rsidRDefault="00B01E1E" w:rsidP="00B01E1E">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domeniul </w:t>
      </w:r>
      <w:r w:rsidRPr="00C318FA">
        <w:rPr>
          <w:rFonts w:asciiTheme="minorHAnsi" w:hAnsiTheme="minorHAnsi"/>
          <w:b/>
          <w:color w:val="17365D" w:themeColor="text2" w:themeShade="BF"/>
          <w:kern w:val="0"/>
          <w:szCs w:val="22"/>
          <w:lang w:val="ro-RO"/>
        </w:rPr>
        <w:t>ocupării for</w:t>
      </w:r>
      <w:r w:rsidR="00F431E3" w:rsidRPr="00C318FA">
        <w:rPr>
          <w:rFonts w:asciiTheme="minorHAnsi" w:hAnsiTheme="minorHAnsi"/>
          <w:b/>
          <w:color w:val="17365D" w:themeColor="text2" w:themeShade="BF"/>
          <w:kern w:val="0"/>
          <w:szCs w:val="22"/>
          <w:lang w:val="ro-RO"/>
        </w:rPr>
        <w:t>ţ</w:t>
      </w:r>
      <w:r w:rsidRPr="00C318FA">
        <w:rPr>
          <w:rFonts w:asciiTheme="minorHAnsi" w:hAnsiTheme="minorHAnsi"/>
          <w:b/>
          <w:color w:val="17365D" w:themeColor="text2" w:themeShade="BF"/>
          <w:kern w:val="0"/>
          <w:szCs w:val="22"/>
          <w:lang w:val="ro-RO"/>
        </w:rPr>
        <w:t>ei de muncă,</w:t>
      </w:r>
      <w:r w:rsidRPr="00C318FA">
        <w:rPr>
          <w:rFonts w:asciiTheme="minorHAnsi" w:hAnsiTheme="minorHAnsi"/>
          <w:color w:val="17365D" w:themeColor="text2" w:themeShade="BF"/>
          <w:kern w:val="0"/>
          <w:szCs w:val="22"/>
          <w:lang w:val="ro-RO"/>
        </w:rPr>
        <w:t xml:space="preserve"> au fost efectuate mai multe evaluări contrafactuale pentru a evidenţia </w:t>
      </w:r>
      <w:r w:rsidR="00CC4164" w:rsidRPr="00C318FA">
        <w:rPr>
          <w:rFonts w:asciiTheme="minorHAnsi" w:hAnsiTheme="minorHAnsi"/>
          <w:color w:val="17365D" w:themeColor="text2" w:themeShade="BF"/>
          <w:kern w:val="0"/>
          <w:szCs w:val="22"/>
          <w:lang w:val="ro-RO"/>
        </w:rPr>
        <w:t>i</w:t>
      </w:r>
      <w:r w:rsidRPr="00C318FA">
        <w:rPr>
          <w:rFonts w:asciiTheme="minorHAnsi" w:hAnsiTheme="minorHAnsi"/>
          <w:color w:val="17365D" w:themeColor="text2" w:themeShade="BF"/>
          <w:kern w:val="0"/>
          <w:szCs w:val="22"/>
          <w:lang w:val="ro-RO"/>
        </w:rPr>
        <w:t xml:space="preserve">mpactul fondurilor FSE asupra întreprinderilor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capitalului uman. De exemplu, evaluarea</w:t>
      </w:r>
      <w:r w:rsidRPr="00C318FA">
        <w:rPr>
          <w:rFonts w:asciiTheme="minorHAnsi" w:hAnsiTheme="minorHAnsi"/>
          <w:color w:val="17365D" w:themeColor="text2" w:themeShade="BF"/>
          <w:kern w:val="0"/>
          <w:szCs w:val="22"/>
          <w:vertAlign w:val="superscript"/>
          <w:lang w:val="ro-RO"/>
        </w:rPr>
        <w:footnoteReference w:id="7"/>
      </w:r>
      <w:r w:rsidRPr="00C318FA">
        <w:rPr>
          <w:rFonts w:asciiTheme="minorHAnsi" w:hAnsiTheme="minorHAnsi"/>
          <w:color w:val="17365D" w:themeColor="text2" w:themeShade="BF"/>
          <w:kern w:val="0"/>
          <w:szCs w:val="22"/>
          <w:lang w:val="ro-RO"/>
        </w:rPr>
        <w:t xml:space="preserve">  Zonei sprijinite 1.1 a PO Resurse Umane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Ocuparea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ei de Muncă (PORUO) din Republica Cehă arată măsura în care interven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iile FSE care au vizat cre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terea </w:t>
      </w:r>
      <w:r w:rsidRPr="00C318FA">
        <w:rPr>
          <w:rFonts w:asciiTheme="minorHAnsi" w:hAnsiTheme="minorHAnsi"/>
          <w:i/>
          <w:color w:val="17365D" w:themeColor="text2" w:themeShade="BF"/>
          <w:kern w:val="0"/>
          <w:szCs w:val="22"/>
          <w:lang w:val="ro-RO"/>
        </w:rPr>
        <w:t>adaptabilită</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 xml:space="preserve">ii lucrătorilor </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 xml:space="preserve">i angajatorilor </w:t>
      </w:r>
      <w:r w:rsidRPr="00C318FA">
        <w:rPr>
          <w:rFonts w:asciiTheme="minorHAnsi" w:hAnsiTheme="minorHAnsi"/>
          <w:color w:val="17365D" w:themeColor="text2" w:themeShade="BF"/>
          <w:kern w:val="0"/>
          <w:szCs w:val="22"/>
          <w:lang w:val="ro-RO"/>
        </w:rPr>
        <w:t>au avut un efect asupra ocupării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ei de muncă, vânzărilor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profiturilor companiilor sprijinite.</w:t>
      </w:r>
    </w:p>
    <w:p w:rsidR="00B01E1E" w:rsidRPr="00C318FA" w:rsidRDefault="00B01E1E" w:rsidP="00B01E1E">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general, rezultatele arată că, în ceea ce prive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 efectele asupra ocupării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ei de muncă, </w:t>
      </w:r>
      <w:r w:rsidRPr="00C318FA">
        <w:rPr>
          <w:rFonts w:asciiTheme="minorHAnsi" w:hAnsiTheme="minorHAnsi"/>
          <w:b/>
          <w:color w:val="17365D" w:themeColor="text2" w:themeShade="BF"/>
          <w:kern w:val="0"/>
          <w:szCs w:val="22"/>
          <w:lang w:val="ro-RO"/>
        </w:rPr>
        <w:t xml:space="preserve">proiectele </w:t>
      </w:r>
      <w:r w:rsidR="00CC4164" w:rsidRPr="00C318FA">
        <w:rPr>
          <w:rFonts w:asciiTheme="minorHAnsi" w:hAnsiTheme="minorHAnsi"/>
          <w:b/>
          <w:color w:val="17365D" w:themeColor="text2" w:themeShade="BF"/>
          <w:kern w:val="0"/>
          <w:szCs w:val="22"/>
          <w:lang w:val="ro-RO"/>
        </w:rPr>
        <w:t xml:space="preserve">FSE </w:t>
      </w:r>
      <w:r w:rsidRPr="00C318FA">
        <w:rPr>
          <w:rFonts w:asciiTheme="minorHAnsi" w:hAnsiTheme="minorHAnsi"/>
          <w:b/>
          <w:color w:val="17365D" w:themeColor="text2" w:themeShade="BF"/>
          <w:kern w:val="0"/>
          <w:szCs w:val="22"/>
          <w:lang w:val="ro-RO"/>
        </w:rPr>
        <w:t>de grant au avut un impact pozitiv</w:t>
      </w:r>
      <w:r w:rsidRPr="00C318FA">
        <w:rPr>
          <w:rFonts w:asciiTheme="minorHAnsi" w:hAnsiTheme="minorHAnsi"/>
          <w:color w:val="17365D" w:themeColor="text2" w:themeShade="BF"/>
          <w:kern w:val="0"/>
          <w:szCs w:val="22"/>
          <w:lang w:val="ro-RO"/>
        </w:rPr>
        <w:t xml:space="preserve">, în special în companiile mari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mijlocii </w:t>
      </w:r>
      <w:r w:rsidR="00CC4164" w:rsidRPr="00C318FA">
        <w:rPr>
          <w:rFonts w:asciiTheme="minorHAnsi" w:hAnsiTheme="minorHAnsi"/>
          <w:color w:val="17365D" w:themeColor="text2" w:themeShade="BF"/>
          <w:kern w:val="0"/>
          <w:szCs w:val="22"/>
          <w:lang w:val="ro-RO"/>
        </w:rPr>
        <w:t>sprijinite</w:t>
      </w:r>
      <w:r w:rsidRPr="00C318FA">
        <w:rPr>
          <w:rFonts w:asciiTheme="minorHAnsi" w:hAnsiTheme="minorHAnsi"/>
          <w:color w:val="17365D" w:themeColor="text2" w:themeShade="BF"/>
          <w:kern w:val="0"/>
          <w:szCs w:val="22"/>
          <w:lang w:val="ro-RO"/>
        </w:rPr>
        <w:t>, de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nu sunt oferite explica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 cu privire la motivul pentru</w:t>
      </w:r>
      <w:r w:rsidR="00CC4164" w:rsidRPr="00C318FA">
        <w:rPr>
          <w:rFonts w:asciiTheme="minorHAnsi" w:hAnsiTheme="minorHAnsi"/>
          <w:color w:val="17365D" w:themeColor="text2" w:themeShade="BF"/>
          <w:kern w:val="0"/>
          <w:szCs w:val="22"/>
          <w:lang w:val="ro-RO"/>
        </w:rPr>
        <w:t xml:space="preserve"> care</w:t>
      </w:r>
      <w:r w:rsidRPr="00C318FA">
        <w:rPr>
          <w:rFonts w:asciiTheme="minorHAnsi" w:hAnsiTheme="minorHAnsi"/>
          <w:color w:val="17365D" w:themeColor="text2" w:themeShade="BF"/>
          <w:kern w:val="0"/>
          <w:szCs w:val="22"/>
          <w:lang w:val="ro-RO"/>
        </w:rPr>
        <w:t xml:space="preserve"> </w:t>
      </w:r>
      <w:r w:rsidR="00CC4164" w:rsidRPr="00C318FA">
        <w:rPr>
          <w:rFonts w:asciiTheme="minorHAnsi" w:hAnsiTheme="minorHAnsi"/>
          <w:color w:val="17365D" w:themeColor="text2" w:themeShade="BF"/>
          <w:kern w:val="0"/>
          <w:szCs w:val="22"/>
          <w:lang w:val="ro-RO"/>
        </w:rPr>
        <w:t>granturile</w:t>
      </w:r>
      <w:r w:rsidRPr="00C318FA">
        <w:rPr>
          <w:rFonts w:asciiTheme="minorHAnsi" w:hAnsiTheme="minorHAnsi"/>
          <w:color w:val="17365D" w:themeColor="text2" w:themeShade="BF"/>
          <w:kern w:val="0"/>
          <w:szCs w:val="22"/>
          <w:lang w:val="ro-RO"/>
        </w:rPr>
        <w:t xml:space="preserve"> sunt mai susceptibile de a avea efecte pozitive asupra ocupării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ei de muncă decât ac</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iuni</w:t>
      </w:r>
      <w:r w:rsidR="00CC4164" w:rsidRPr="00C318FA">
        <w:rPr>
          <w:rFonts w:asciiTheme="minorHAnsi" w:hAnsiTheme="minorHAnsi"/>
          <w:color w:val="17365D" w:themeColor="text2" w:themeShade="BF"/>
          <w:kern w:val="0"/>
          <w:szCs w:val="22"/>
          <w:lang w:val="ro-RO"/>
        </w:rPr>
        <w:t>le</w:t>
      </w:r>
      <w:r w:rsidRPr="00C318FA">
        <w:rPr>
          <w:rFonts w:asciiTheme="minorHAnsi" w:hAnsiTheme="minorHAnsi"/>
          <w:color w:val="17365D" w:themeColor="text2" w:themeShade="BF"/>
          <w:kern w:val="0"/>
          <w:szCs w:val="22"/>
          <w:lang w:val="ro-RO"/>
        </w:rPr>
        <w:t xml:space="preserve"> </w:t>
      </w:r>
      <w:r w:rsidR="00CC4164" w:rsidRPr="00C318FA">
        <w:rPr>
          <w:rFonts w:asciiTheme="minorHAnsi" w:hAnsiTheme="minorHAnsi"/>
          <w:color w:val="17365D" w:themeColor="text2" w:themeShade="BF"/>
          <w:kern w:val="0"/>
          <w:szCs w:val="22"/>
          <w:lang w:val="ro-RO"/>
        </w:rPr>
        <w:t>direc</w:t>
      </w:r>
      <w:r w:rsidR="00F431E3" w:rsidRPr="00C318FA">
        <w:rPr>
          <w:rFonts w:asciiTheme="minorHAnsi" w:hAnsiTheme="minorHAnsi"/>
          <w:color w:val="17365D" w:themeColor="text2" w:themeShade="BF"/>
          <w:kern w:val="0"/>
          <w:szCs w:val="22"/>
          <w:lang w:val="ro-RO"/>
        </w:rPr>
        <w:t>ţ</w:t>
      </w:r>
      <w:r w:rsidR="00CC4164" w:rsidRPr="00C318FA">
        <w:rPr>
          <w:rFonts w:asciiTheme="minorHAnsi" w:hAnsiTheme="minorHAnsi"/>
          <w:color w:val="17365D" w:themeColor="text2" w:themeShade="BF"/>
          <w:kern w:val="0"/>
          <w:szCs w:val="22"/>
          <w:lang w:val="ro-RO"/>
        </w:rPr>
        <w:t>ionate către sisteme</w:t>
      </w:r>
      <w:r w:rsidRPr="00C318FA">
        <w:rPr>
          <w:rFonts w:asciiTheme="minorHAnsi" w:hAnsiTheme="minorHAnsi"/>
          <w:color w:val="17365D" w:themeColor="text2" w:themeShade="BF"/>
          <w:kern w:val="0"/>
          <w:szCs w:val="22"/>
          <w:lang w:val="ro-RO"/>
        </w:rPr>
        <w:t>.</w:t>
      </w:r>
    </w:p>
    <w:p w:rsidR="00B01E1E" w:rsidRPr="00C318FA" w:rsidRDefault="00B01E1E" w:rsidP="00B01E1E">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Dovezile din Italia</w:t>
      </w:r>
      <w:r w:rsidR="001C6B39" w:rsidRPr="00C318FA">
        <w:rPr>
          <w:rFonts w:asciiTheme="minorHAnsi" w:hAnsiTheme="minorHAnsi"/>
          <w:color w:val="17365D" w:themeColor="text2" w:themeShade="BF"/>
          <w:kern w:val="0"/>
          <w:szCs w:val="22"/>
          <w:vertAlign w:val="superscript"/>
          <w:lang w:val="ro-RO"/>
        </w:rPr>
        <w:footnoteReference w:id="8"/>
      </w:r>
      <w:r w:rsidR="001C6B39" w:rsidRPr="00C318FA">
        <w:rPr>
          <w:rFonts w:asciiTheme="minorHAnsi" w:hAnsiTheme="minorHAnsi"/>
          <w:color w:val="17365D" w:themeColor="text2" w:themeShade="BF"/>
          <w:kern w:val="0"/>
          <w:szCs w:val="22"/>
          <w:lang w:val="ro-RO"/>
        </w:rPr>
        <w:t xml:space="preserve"> </w:t>
      </w:r>
      <w:r w:rsidRPr="00C318FA">
        <w:rPr>
          <w:rFonts w:asciiTheme="minorHAnsi" w:hAnsiTheme="minorHAnsi"/>
          <w:color w:val="17365D" w:themeColor="text2" w:themeShade="BF"/>
          <w:kern w:val="0"/>
          <w:szCs w:val="22"/>
          <w:lang w:val="ro-RO"/>
        </w:rPr>
        <w:t>sugerează totu</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că </w:t>
      </w:r>
      <w:r w:rsidR="001C6B39" w:rsidRPr="00C318FA">
        <w:rPr>
          <w:rFonts w:asciiTheme="minorHAnsi" w:hAnsiTheme="minorHAnsi"/>
          <w:color w:val="17365D" w:themeColor="text2" w:themeShade="BF"/>
          <w:kern w:val="0"/>
          <w:szCs w:val="22"/>
          <w:lang w:val="ro-RO"/>
        </w:rPr>
        <w:t>granturile</w:t>
      </w:r>
      <w:r w:rsidRPr="00C318FA">
        <w:rPr>
          <w:rFonts w:asciiTheme="minorHAnsi" w:hAnsiTheme="minorHAnsi"/>
          <w:color w:val="17365D" w:themeColor="text2" w:themeShade="BF"/>
          <w:kern w:val="0"/>
          <w:szCs w:val="22"/>
          <w:lang w:val="ro-RO"/>
        </w:rPr>
        <w:t xml:space="preserve"> de capital </w:t>
      </w:r>
      <w:r w:rsidRPr="00C318FA">
        <w:rPr>
          <w:rFonts w:asciiTheme="minorHAnsi" w:hAnsiTheme="minorHAnsi"/>
          <w:b/>
          <w:color w:val="17365D" w:themeColor="text2" w:themeShade="BF"/>
          <w:kern w:val="0"/>
          <w:szCs w:val="22"/>
          <w:lang w:val="ro-RO"/>
        </w:rPr>
        <w:t>nu sunt la fel de rentabile ca subven</w:t>
      </w:r>
      <w:r w:rsidR="00F431E3" w:rsidRPr="00C318FA">
        <w:rPr>
          <w:rFonts w:asciiTheme="minorHAnsi" w:hAnsiTheme="minorHAnsi"/>
          <w:b/>
          <w:color w:val="17365D" w:themeColor="text2" w:themeShade="BF"/>
          <w:kern w:val="0"/>
          <w:szCs w:val="22"/>
          <w:lang w:val="ro-RO"/>
        </w:rPr>
        <w:t>ţ</w:t>
      </w:r>
      <w:r w:rsidRPr="00C318FA">
        <w:rPr>
          <w:rFonts w:asciiTheme="minorHAnsi" w:hAnsiTheme="minorHAnsi"/>
          <w:b/>
          <w:color w:val="17365D" w:themeColor="text2" w:themeShade="BF"/>
          <w:kern w:val="0"/>
          <w:szCs w:val="22"/>
          <w:lang w:val="ro-RO"/>
        </w:rPr>
        <w:t>ii</w:t>
      </w:r>
      <w:r w:rsidR="001C6B39" w:rsidRPr="00C318FA">
        <w:rPr>
          <w:rFonts w:asciiTheme="minorHAnsi" w:hAnsiTheme="minorHAnsi"/>
          <w:b/>
          <w:color w:val="17365D" w:themeColor="text2" w:themeShade="BF"/>
          <w:kern w:val="0"/>
          <w:szCs w:val="22"/>
          <w:lang w:val="ro-RO"/>
        </w:rPr>
        <w:t>le</w:t>
      </w:r>
      <w:r w:rsidRPr="00C318FA">
        <w:rPr>
          <w:rFonts w:asciiTheme="minorHAnsi" w:hAnsiTheme="minorHAnsi"/>
          <w:b/>
          <w:color w:val="17365D" w:themeColor="text2" w:themeShade="BF"/>
          <w:kern w:val="0"/>
          <w:szCs w:val="22"/>
          <w:lang w:val="ro-RO"/>
        </w:rPr>
        <w:t xml:space="preserve"> la</w:t>
      </w:r>
      <w:r w:rsidRPr="00C318FA">
        <w:rPr>
          <w:rFonts w:asciiTheme="minorHAnsi" w:hAnsiTheme="minorHAnsi"/>
          <w:color w:val="17365D" w:themeColor="text2" w:themeShade="BF"/>
          <w:kern w:val="0"/>
          <w:szCs w:val="22"/>
          <w:lang w:val="ro-RO"/>
        </w:rPr>
        <w:t xml:space="preserve"> </w:t>
      </w:r>
      <w:r w:rsidRPr="00C318FA">
        <w:rPr>
          <w:rFonts w:asciiTheme="minorHAnsi" w:hAnsiTheme="minorHAnsi"/>
          <w:b/>
          <w:color w:val="17365D" w:themeColor="text2" w:themeShade="BF"/>
          <w:kern w:val="0"/>
          <w:szCs w:val="22"/>
          <w:lang w:val="ro-RO"/>
        </w:rPr>
        <w:t>dobândă</w:t>
      </w:r>
      <w:r w:rsidR="001C6B39" w:rsidRPr="00C318FA">
        <w:rPr>
          <w:rFonts w:asciiTheme="minorHAnsi" w:hAnsiTheme="minorHAnsi"/>
          <w:color w:val="17365D" w:themeColor="text2" w:themeShade="BF"/>
          <w:kern w:val="0"/>
          <w:szCs w:val="22"/>
          <w:vertAlign w:val="superscript"/>
          <w:lang w:val="ro-RO"/>
        </w:rPr>
        <w:footnoteReference w:id="9"/>
      </w:r>
      <w:r w:rsidRPr="00C318FA">
        <w:rPr>
          <w:rFonts w:asciiTheme="minorHAnsi" w:hAnsiTheme="minorHAnsi"/>
          <w:color w:val="17365D" w:themeColor="text2" w:themeShade="BF"/>
          <w:kern w:val="0"/>
          <w:szCs w:val="22"/>
          <w:lang w:val="ro-RO"/>
        </w:rPr>
        <w:t xml:space="preserve"> sau credite</w:t>
      </w:r>
      <w:r w:rsidR="001C6B39" w:rsidRPr="00C318FA">
        <w:rPr>
          <w:rFonts w:asciiTheme="minorHAnsi" w:hAnsiTheme="minorHAnsi"/>
          <w:color w:val="17365D" w:themeColor="text2" w:themeShade="BF"/>
          <w:kern w:val="0"/>
          <w:szCs w:val="22"/>
          <w:lang w:val="ro-RO"/>
        </w:rPr>
        <w:t>le</w:t>
      </w:r>
      <w:r w:rsidRPr="00C318FA">
        <w:rPr>
          <w:rFonts w:asciiTheme="minorHAnsi" w:hAnsiTheme="minorHAnsi"/>
          <w:color w:val="17365D" w:themeColor="text2" w:themeShade="BF"/>
          <w:kern w:val="0"/>
          <w:szCs w:val="22"/>
          <w:lang w:val="ro-RO"/>
        </w:rPr>
        <w:t xml:space="preserve"> preferen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iale în cre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terea gradului de ocupare a companiilor </w:t>
      </w:r>
      <w:r w:rsidR="001C6B39" w:rsidRPr="00C318FA">
        <w:rPr>
          <w:rFonts w:asciiTheme="minorHAnsi" w:hAnsiTheme="minorHAnsi"/>
          <w:color w:val="17365D" w:themeColor="text2" w:themeShade="BF"/>
          <w:kern w:val="0"/>
          <w:szCs w:val="22"/>
          <w:lang w:val="ro-RO"/>
        </w:rPr>
        <w:t>sprijinite</w:t>
      </w:r>
      <w:r w:rsidRPr="00C318FA">
        <w:rPr>
          <w:rFonts w:asciiTheme="minorHAnsi" w:hAnsiTheme="minorHAnsi"/>
          <w:color w:val="17365D" w:themeColor="text2" w:themeShade="BF"/>
          <w:kern w:val="0"/>
          <w:szCs w:val="22"/>
          <w:lang w:val="ro-RO"/>
        </w:rPr>
        <w:t>. Acest lucru ar putea fi din cauza faptului că societă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ile care beneficiază de </w:t>
      </w:r>
      <w:r w:rsidR="00F661DA" w:rsidRPr="00C318FA">
        <w:rPr>
          <w:rFonts w:asciiTheme="minorHAnsi" w:hAnsiTheme="minorHAnsi"/>
          <w:color w:val="17365D" w:themeColor="text2" w:themeShade="BF"/>
          <w:kern w:val="0"/>
          <w:szCs w:val="22"/>
          <w:lang w:val="ro-RO"/>
        </w:rPr>
        <w:t>sume</w:t>
      </w:r>
      <w:r w:rsidRPr="00C318FA">
        <w:rPr>
          <w:rFonts w:asciiTheme="minorHAnsi" w:hAnsiTheme="minorHAnsi"/>
          <w:color w:val="17365D" w:themeColor="text2" w:themeShade="BF"/>
          <w:kern w:val="0"/>
          <w:szCs w:val="22"/>
          <w:lang w:val="ro-RO"/>
        </w:rPr>
        <w:t xml:space="preserve"> nerambursabile sunt adesea indus</w:t>
      </w:r>
      <w:r w:rsidR="00F661DA" w:rsidRPr="00C318FA">
        <w:rPr>
          <w:rFonts w:asciiTheme="minorHAnsi" w:hAnsiTheme="minorHAnsi"/>
          <w:color w:val="17365D" w:themeColor="text2" w:themeShade="BF"/>
          <w:kern w:val="0"/>
          <w:szCs w:val="22"/>
          <w:lang w:val="ro-RO"/>
        </w:rPr>
        <w:t>e</w:t>
      </w:r>
      <w:r w:rsidRPr="00C318FA">
        <w:rPr>
          <w:rFonts w:asciiTheme="minorHAnsi" w:hAnsiTheme="minorHAnsi"/>
          <w:color w:val="17365D" w:themeColor="text2" w:themeShade="BF"/>
          <w:kern w:val="0"/>
          <w:szCs w:val="22"/>
          <w:lang w:val="ro-RO"/>
        </w:rPr>
        <w:t xml:space="preserve"> într-un comportament </w:t>
      </w:r>
      <w:r w:rsidR="00F661DA" w:rsidRPr="00C318FA">
        <w:rPr>
          <w:rFonts w:asciiTheme="minorHAnsi" w:hAnsiTheme="minorHAnsi"/>
          <w:color w:val="17365D" w:themeColor="text2" w:themeShade="BF"/>
          <w:kern w:val="0"/>
          <w:szCs w:val="22"/>
          <w:lang w:val="ro-RO"/>
        </w:rPr>
        <w:t xml:space="preserve">de cautare a </w:t>
      </w:r>
      <w:r w:rsidRPr="00C318FA">
        <w:rPr>
          <w:rFonts w:asciiTheme="minorHAnsi" w:hAnsiTheme="minorHAnsi"/>
          <w:color w:val="17365D" w:themeColor="text2" w:themeShade="BF"/>
          <w:kern w:val="0"/>
          <w:szCs w:val="22"/>
          <w:lang w:val="ro-RO"/>
        </w:rPr>
        <w:t>chirie</w:t>
      </w:r>
      <w:r w:rsidR="00F661DA" w:rsidRPr="00C318FA">
        <w:rPr>
          <w:rFonts w:asciiTheme="minorHAnsi" w:hAnsiTheme="minorHAnsi"/>
          <w:color w:val="17365D" w:themeColor="text2" w:themeShade="BF"/>
          <w:kern w:val="0"/>
          <w:szCs w:val="22"/>
          <w:lang w:val="ro-RO"/>
        </w:rPr>
        <w:t>i</w:t>
      </w:r>
      <w:r w:rsidRPr="00C318FA">
        <w:rPr>
          <w:rFonts w:asciiTheme="minorHAnsi" w:hAnsiTheme="minorHAnsi"/>
          <w:color w:val="17365D" w:themeColor="text2" w:themeShade="BF"/>
          <w:kern w:val="0"/>
          <w:szCs w:val="22"/>
          <w:lang w:val="ro-RO"/>
        </w:rPr>
        <w:t>, ceea ce înseamnă că folosesc resursele pentru a ob</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ine avantaje economice fără beneficii </w:t>
      </w:r>
      <w:r w:rsidR="00F661DA" w:rsidRPr="00C318FA">
        <w:rPr>
          <w:rFonts w:asciiTheme="minorHAnsi" w:hAnsiTheme="minorHAnsi"/>
          <w:color w:val="17365D" w:themeColor="text2" w:themeShade="BF"/>
          <w:kern w:val="0"/>
          <w:szCs w:val="22"/>
          <w:lang w:val="ro-RO"/>
        </w:rPr>
        <w:t xml:space="preserve">reciproce </w:t>
      </w:r>
      <w:r w:rsidRPr="00C318FA">
        <w:rPr>
          <w:rFonts w:asciiTheme="minorHAnsi" w:hAnsiTheme="minorHAnsi"/>
          <w:color w:val="17365D" w:themeColor="text2" w:themeShade="BF"/>
          <w:kern w:val="0"/>
          <w:szCs w:val="22"/>
          <w:lang w:val="ro-RO"/>
        </w:rPr>
        <w:t>pentru societate.</w:t>
      </w:r>
    </w:p>
    <w:p w:rsidR="00E731FF" w:rsidRPr="00C318FA" w:rsidRDefault="00E731F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ceea ce prive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te </w:t>
      </w:r>
      <w:r w:rsidRPr="00C318FA">
        <w:rPr>
          <w:rFonts w:asciiTheme="minorHAnsi" w:hAnsiTheme="minorHAnsi"/>
          <w:b/>
          <w:color w:val="17365D" w:themeColor="text2" w:themeShade="BF"/>
          <w:kern w:val="0"/>
          <w:szCs w:val="22"/>
          <w:lang w:val="ro-RO"/>
        </w:rPr>
        <w:t>educa</w:t>
      </w:r>
      <w:r w:rsidR="00F431E3" w:rsidRPr="00C318FA">
        <w:rPr>
          <w:rFonts w:asciiTheme="minorHAnsi" w:hAnsiTheme="minorHAnsi"/>
          <w:b/>
          <w:color w:val="17365D" w:themeColor="text2" w:themeShade="BF"/>
          <w:kern w:val="0"/>
          <w:szCs w:val="22"/>
          <w:lang w:val="ro-RO"/>
        </w:rPr>
        <w:t>ţ</w:t>
      </w:r>
      <w:r w:rsidRPr="00C318FA">
        <w:rPr>
          <w:rFonts w:asciiTheme="minorHAnsi" w:hAnsiTheme="minorHAnsi"/>
          <w:b/>
          <w:color w:val="17365D" w:themeColor="text2" w:themeShade="BF"/>
          <w:kern w:val="0"/>
          <w:szCs w:val="22"/>
          <w:lang w:val="ro-RO"/>
        </w:rPr>
        <w:t>ia</w:t>
      </w:r>
      <w:r w:rsidRPr="00C318FA">
        <w:rPr>
          <w:rFonts w:asciiTheme="minorHAnsi" w:hAnsiTheme="minorHAnsi"/>
          <w:color w:val="17365D" w:themeColor="text2" w:themeShade="BF"/>
          <w:kern w:val="0"/>
          <w:szCs w:val="22"/>
          <w:lang w:val="ro-RO"/>
        </w:rPr>
        <w:t xml:space="preserve">, </w:t>
      </w:r>
      <w:r w:rsidR="0035483B" w:rsidRPr="00C318FA">
        <w:rPr>
          <w:rFonts w:asciiTheme="minorHAnsi" w:hAnsiTheme="minorHAnsi"/>
          <w:color w:val="17365D" w:themeColor="text2" w:themeShade="BF"/>
          <w:kern w:val="0"/>
          <w:szCs w:val="22"/>
          <w:lang w:val="ro-RO"/>
        </w:rPr>
        <w:t>granturile</w:t>
      </w:r>
      <w:r w:rsidRPr="00C318FA">
        <w:rPr>
          <w:rFonts w:asciiTheme="minorHAnsi" w:hAnsiTheme="minorHAnsi"/>
          <w:color w:val="17365D" w:themeColor="text2" w:themeShade="BF"/>
          <w:kern w:val="0"/>
          <w:szCs w:val="22"/>
          <w:lang w:val="ro-RO"/>
        </w:rPr>
        <w:t xml:space="preserve"> au fost folosite </w:t>
      </w:r>
      <w:r w:rsidR="0035483B" w:rsidRPr="00C318FA">
        <w:rPr>
          <w:rFonts w:asciiTheme="minorHAnsi" w:hAnsiTheme="minorHAnsi"/>
          <w:color w:val="17365D" w:themeColor="text2" w:themeShade="BF"/>
          <w:kern w:val="0"/>
          <w:szCs w:val="22"/>
          <w:lang w:val="ro-RO"/>
        </w:rPr>
        <w:t>pentru</w:t>
      </w:r>
      <w:r w:rsidRPr="00C318FA">
        <w:rPr>
          <w:rFonts w:asciiTheme="minorHAnsi" w:hAnsiTheme="minorHAnsi"/>
          <w:color w:val="17365D" w:themeColor="text2" w:themeShade="BF"/>
          <w:kern w:val="0"/>
          <w:szCs w:val="22"/>
          <w:lang w:val="ro-RO"/>
        </w:rPr>
        <w:t xml:space="preserve"> toate nivelurile de învă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ământ, inclusiv </w:t>
      </w:r>
      <w:r w:rsidR="0035483B" w:rsidRPr="00C318FA">
        <w:rPr>
          <w:rFonts w:asciiTheme="minorHAnsi" w:hAnsiTheme="minorHAnsi"/>
          <w:color w:val="17365D" w:themeColor="text2" w:themeShade="BF"/>
          <w:kern w:val="0"/>
          <w:szCs w:val="22"/>
          <w:lang w:val="ro-RO"/>
        </w:rPr>
        <w:t>FPC</w:t>
      </w:r>
      <w:r w:rsidRPr="00C318FA">
        <w:rPr>
          <w:rFonts w:asciiTheme="minorHAnsi" w:hAnsiTheme="minorHAnsi"/>
          <w:color w:val="17365D" w:themeColor="text2" w:themeShade="BF"/>
          <w:kern w:val="0"/>
          <w:szCs w:val="22"/>
          <w:lang w:val="ro-RO"/>
        </w:rPr>
        <w:t xml:space="preserve">. De exemplu, </w:t>
      </w:r>
      <w:r w:rsidR="00112B4B" w:rsidRPr="00C318FA">
        <w:rPr>
          <w:rFonts w:asciiTheme="minorHAnsi" w:hAnsiTheme="minorHAnsi"/>
          <w:color w:val="17365D" w:themeColor="text2" w:themeShade="BF"/>
          <w:kern w:val="0"/>
          <w:szCs w:val="22"/>
          <w:lang w:val="ro-RO"/>
        </w:rPr>
        <w:t>conform studiului</w:t>
      </w:r>
      <w:r w:rsidRPr="00C318FA">
        <w:rPr>
          <w:rFonts w:asciiTheme="minorHAnsi" w:hAnsiTheme="minorHAnsi"/>
          <w:color w:val="17365D" w:themeColor="text2" w:themeShade="BF"/>
          <w:kern w:val="0"/>
          <w:szCs w:val="22"/>
          <w:lang w:val="ro-RO"/>
        </w:rPr>
        <w:t xml:space="preserve"> </w:t>
      </w:r>
      <w:r w:rsidR="0035483B" w:rsidRPr="00C318FA">
        <w:rPr>
          <w:rFonts w:asciiTheme="minorHAnsi" w:hAnsiTheme="minorHAnsi"/>
          <w:i/>
          <w:color w:val="17365D" w:themeColor="text2" w:themeShade="BF"/>
          <w:kern w:val="0"/>
          <w:szCs w:val="22"/>
          <w:lang w:val="ro-RO"/>
        </w:rPr>
        <w:t>A</w:t>
      </w:r>
      <w:r w:rsidRPr="00C318FA">
        <w:rPr>
          <w:rFonts w:asciiTheme="minorHAnsi" w:hAnsiTheme="minorHAnsi"/>
          <w:i/>
          <w:color w:val="17365D" w:themeColor="text2" w:themeShade="BF"/>
          <w:kern w:val="0"/>
          <w:szCs w:val="22"/>
          <w:lang w:val="ro-RO"/>
        </w:rPr>
        <w:t>dul</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i în educa</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 xml:space="preserve">ia formală: politici </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i practici în Europa</w:t>
      </w:r>
      <w:r w:rsidRPr="00C318FA">
        <w:rPr>
          <w:rFonts w:asciiTheme="minorHAnsi" w:hAnsiTheme="minorHAnsi"/>
          <w:color w:val="17365D" w:themeColor="text2" w:themeShade="BF"/>
          <w:kern w:val="0"/>
          <w:szCs w:val="22"/>
          <w:lang w:val="ro-RO"/>
        </w:rPr>
        <w:t xml:space="preserve"> (Eurydice, 2011), studen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 suedezi în educa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 adul</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ilor municipal</w:t>
      </w:r>
      <w:r w:rsidR="0035483B" w:rsidRPr="00C318FA">
        <w:rPr>
          <w:rFonts w:asciiTheme="minorHAnsi" w:hAnsiTheme="minorHAnsi"/>
          <w:color w:val="17365D" w:themeColor="text2" w:themeShade="BF"/>
          <w:kern w:val="0"/>
          <w:szCs w:val="22"/>
          <w:lang w:val="ro-RO"/>
        </w:rPr>
        <w:t>ă</w:t>
      </w:r>
      <w:r w:rsidRPr="00C318FA">
        <w:rPr>
          <w:rFonts w:asciiTheme="minorHAnsi" w:hAnsiTheme="minorHAnsi"/>
          <w:color w:val="17365D" w:themeColor="text2" w:themeShade="BF"/>
          <w:kern w:val="0"/>
          <w:szCs w:val="22"/>
          <w:lang w:val="ro-RO"/>
        </w:rPr>
        <w:t xml:space="preserve"> </w:t>
      </w:r>
      <w:r w:rsidR="0035483B" w:rsidRPr="00C318FA">
        <w:rPr>
          <w:rFonts w:asciiTheme="minorHAnsi" w:hAnsiTheme="minorHAnsi"/>
          <w:color w:val="17365D" w:themeColor="text2" w:themeShade="BF"/>
          <w:kern w:val="0"/>
          <w:szCs w:val="22"/>
          <w:lang w:val="ro-RO"/>
        </w:rPr>
        <w:t>pot</w:t>
      </w:r>
      <w:r w:rsidRPr="00C318FA">
        <w:rPr>
          <w:rFonts w:asciiTheme="minorHAnsi" w:hAnsiTheme="minorHAnsi"/>
          <w:color w:val="17365D" w:themeColor="text2" w:themeShade="BF"/>
          <w:kern w:val="0"/>
          <w:szCs w:val="22"/>
          <w:lang w:val="ro-RO"/>
        </w:rPr>
        <w:t xml:space="preserve"> primi subven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împrumuturi pentru a acoperi o parte din costurile de trai - acordarea este de obicei un pic mai </w:t>
      </w:r>
      <w:r w:rsidR="0035483B" w:rsidRPr="00C318FA">
        <w:rPr>
          <w:rFonts w:asciiTheme="minorHAnsi" w:hAnsiTheme="minorHAnsi"/>
          <w:color w:val="17365D" w:themeColor="text2" w:themeShade="BF"/>
          <w:kern w:val="0"/>
          <w:szCs w:val="22"/>
          <w:lang w:val="ro-RO"/>
        </w:rPr>
        <w:t>mare</w:t>
      </w:r>
      <w:r w:rsidRPr="00C318FA">
        <w:rPr>
          <w:rFonts w:asciiTheme="minorHAnsi" w:hAnsiTheme="minorHAnsi"/>
          <w:color w:val="17365D" w:themeColor="text2" w:themeShade="BF"/>
          <w:kern w:val="0"/>
          <w:szCs w:val="22"/>
          <w:lang w:val="ro-RO"/>
        </w:rPr>
        <w:t xml:space="preserve"> de 30% din sprijinul total. În cazul studen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ilor de peste 25 de ani, subven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 poate cre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 până la 75% din sprijinul total de studiu. Această măsură a fost luată pentru a stimula studen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cursan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 adul</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 de a participa sau de a reveni </w:t>
      </w:r>
      <w:r w:rsidR="0035483B" w:rsidRPr="00C318FA">
        <w:rPr>
          <w:rFonts w:asciiTheme="minorHAnsi" w:hAnsiTheme="minorHAnsi"/>
          <w:color w:val="17365D" w:themeColor="text2" w:themeShade="BF"/>
          <w:kern w:val="0"/>
          <w:szCs w:val="22"/>
          <w:lang w:val="ro-RO"/>
        </w:rPr>
        <w:t>în sistemul de</w:t>
      </w:r>
      <w:r w:rsidRPr="00C318FA">
        <w:rPr>
          <w:rFonts w:asciiTheme="minorHAnsi" w:hAnsiTheme="minorHAnsi"/>
          <w:color w:val="17365D" w:themeColor="text2" w:themeShade="BF"/>
          <w:kern w:val="0"/>
          <w:szCs w:val="22"/>
          <w:lang w:val="ro-RO"/>
        </w:rPr>
        <w:t xml:space="preserve"> educa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reducând astfel unele dintre barierele de participare.</w:t>
      </w:r>
    </w:p>
    <w:p w:rsidR="00112B4B" w:rsidRPr="00C318FA" w:rsidRDefault="00112B4B" w:rsidP="00112B4B">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Pe baza informa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iilor prezentate în "Studiul de evaluare a impactului sumelor nerambursabile comunitare din Fondul Social European - zona Wolverhampton UK</w:t>
      </w:r>
      <w:r w:rsidRPr="00C318FA">
        <w:rPr>
          <w:rStyle w:val="FootnoteReference"/>
          <w:rFonts w:asciiTheme="minorHAnsi" w:hAnsiTheme="minorHAnsi"/>
          <w:color w:val="17365D" w:themeColor="text2" w:themeShade="BF"/>
          <w:kern w:val="0"/>
          <w:szCs w:val="22"/>
          <w:lang w:val="ro-RO"/>
        </w:rPr>
        <w:footnoteReference w:id="10"/>
      </w:r>
      <w:r w:rsidRPr="00C318FA">
        <w:rPr>
          <w:rFonts w:asciiTheme="minorHAnsi" w:hAnsiTheme="minorHAnsi"/>
          <w:color w:val="17365D" w:themeColor="text2" w:themeShade="BF"/>
          <w:kern w:val="0"/>
          <w:szCs w:val="22"/>
          <w:lang w:val="ro-RO"/>
        </w:rPr>
        <w:t>", sume</w:t>
      </w:r>
      <w:r w:rsidR="00641711" w:rsidRPr="00C318FA">
        <w:rPr>
          <w:rFonts w:asciiTheme="minorHAnsi" w:hAnsiTheme="minorHAnsi"/>
          <w:color w:val="17365D" w:themeColor="text2" w:themeShade="BF"/>
          <w:kern w:val="0"/>
          <w:szCs w:val="22"/>
          <w:lang w:val="ro-RO"/>
        </w:rPr>
        <w:t>le</w:t>
      </w:r>
      <w:r w:rsidRPr="00C318FA">
        <w:rPr>
          <w:rFonts w:asciiTheme="minorHAnsi" w:hAnsiTheme="minorHAnsi"/>
          <w:color w:val="17365D" w:themeColor="text2" w:themeShade="BF"/>
          <w:kern w:val="0"/>
          <w:szCs w:val="22"/>
          <w:lang w:val="ro-RO"/>
        </w:rPr>
        <w:t xml:space="preserve"> nerambursabile par a fi, de asemenea, deosebit de eficiente în </w:t>
      </w:r>
      <w:r w:rsidRPr="00C318FA">
        <w:rPr>
          <w:rFonts w:asciiTheme="minorHAnsi" w:hAnsiTheme="minorHAnsi"/>
          <w:b/>
          <w:color w:val="17365D" w:themeColor="text2" w:themeShade="BF"/>
          <w:kern w:val="0"/>
          <w:szCs w:val="22"/>
          <w:lang w:val="ro-RO"/>
        </w:rPr>
        <w:t>promovarea incluziunii sociale în comunită</w:t>
      </w:r>
      <w:r w:rsidR="00F431E3" w:rsidRPr="00C318FA">
        <w:rPr>
          <w:rFonts w:asciiTheme="minorHAnsi" w:hAnsiTheme="minorHAnsi"/>
          <w:b/>
          <w:color w:val="17365D" w:themeColor="text2" w:themeShade="BF"/>
          <w:kern w:val="0"/>
          <w:szCs w:val="22"/>
          <w:lang w:val="ro-RO"/>
        </w:rPr>
        <w:t>ţ</w:t>
      </w:r>
      <w:r w:rsidRPr="00C318FA">
        <w:rPr>
          <w:rFonts w:asciiTheme="minorHAnsi" w:hAnsiTheme="minorHAnsi"/>
          <w:b/>
          <w:color w:val="17365D" w:themeColor="text2" w:themeShade="BF"/>
          <w:kern w:val="0"/>
          <w:szCs w:val="22"/>
          <w:lang w:val="ro-RO"/>
        </w:rPr>
        <w:t>ile dezavantajate.</w:t>
      </w:r>
    </w:p>
    <w:p w:rsidR="00112B4B" w:rsidRPr="00C318FA" w:rsidRDefault="00112B4B" w:rsidP="00112B4B">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Granturi</w:t>
      </w:r>
      <w:r w:rsidR="00565FAE" w:rsidRPr="00C318FA">
        <w:rPr>
          <w:rFonts w:asciiTheme="minorHAnsi" w:hAnsiTheme="minorHAnsi"/>
          <w:color w:val="17365D" w:themeColor="text2" w:themeShade="BF"/>
          <w:kern w:val="0"/>
          <w:szCs w:val="22"/>
          <w:lang w:val="ro-RO"/>
        </w:rPr>
        <w:t>le comunitare sprijină</w:t>
      </w:r>
      <w:r w:rsidRPr="00C318FA">
        <w:rPr>
          <w:rFonts w:asciiTheme="minorHAnsi" w:hAnsiTheme="minorHAnsi"/>
          <w:color w:val="17365D" w:themeColor="text2" w:themeShade="BF"/>
          <w:kern w:val="0"/>
          <w:szCs w:val="22"/>
          <w:lang w:val="ro-RO"/>
        </w:rPr>
        <w:t xml:space="preserve"> o serie de activită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 menite să </w:t>
      </w:r>
      <w:r w:rsidR="00565FAE" w:rsidRPr="00C318FA">
        <w:rPr>
          <w:rFonts w:asciiTheme="minorHAnsi" w:hAnsiTheme="minorHAnsi"/>
          <w:color w:val="17365D" w:themeColor="text2" w:themeShade="BF"/>
          <w:kern w:val="0"/>
          <w:szCs w:val="22"/>
          <w:lang w:val="ro-RO"/>
        </w:rPr>
        <w:t>asiste persoanele</w:t>
      </w:r>
      <w:r w:rsidRPr="00C318FA">
        <w:rPr>
          <w:rFonts w:asciiTheme="minorHAnsi" w:hAnsiTheme="minorHAnsi"/>
          <w:color w:val="17365D" w:themeColor="text2" w:themeShade="BF"/>
          <w:kern w:val="0"/>
          <w:szCs w:val="22"/>
          <w:lang w:val="ro-RO"/>
        </w:rPr>
        <w:t xml:space="preserve"> defavorizate sau excluse, </w:t>
      </w:r>
      <w:r w:rsidR="00565FAE" w:rsidRPr="00C318FA">
        <w:rPr>
          <w:rFonts w:asciiTheme="minorHAnsi" w:hAnsiTheme="minorHAnsi"/>
          <w:color w:val="17365D" w:themeColor="text2" w:themeShade="BF"/>
          <w:kern w:val="0"/>
          <w:szCs w:val="22"/>
          <w:lang w:val="ro-RO"/>
        </w:rPr>
        <w:t>pentru a se apropia</w:t>
      </w:r>
      <w:r w:rsidRPr="00C318FA">
        <w:rPr>
          <w:rFonts w:asciiTheme="minorHAnsi" w:hAnsiTheme="minorHAnsi"/>
          <w:color w:val="17365D" w:themeColor="text2" w:themeShade="BF"/>
          <w:kern w:val="0"/>
          <w:szCs w:val="22"/>
          <w:lang w:val="ro-RO"/>
        </w:rPr>
        <w:t xml:space="preserve"> de pia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a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ei de muncă, prin îmbunătă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irea accesului la FSE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ocuparea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ei de muncă interne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furnizarea de competen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 Activită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ile pot include evenimente de consultare, consolidare a încrederii, </w:t>
      </w:r>
      <w:r w:rsidR="00565FAE" w:rsidRPr="00C318FA">
        <w:rPr>
          <w:rFonts w:asciiTheme="minorHAnsi" w:hAnsiTheme="minorHAnsi"/>
          <w:color w:val="17365D" w:themeColor="text2" w:themeShade="BF"/>
          <w:kern w:val="0"/>
          <w:szCs w:val="22"/>
          <w:lang w:val="ro-RO"/>
        </w:rPr>
        <w:t xml:space="preserve">sesiuni </w:t>
      </w:r>
      <w:r w:rsidRPr="00C318FA">
        <w:rPr>
          <w:rFonts w:asciiTheme="minorHAnsi" w:hAnsiTheme="minorHAnsi"/>
          <w:color w:val="17365D" w:themeColor="text2" w:themeShade="BF"/>
          <w:kern w:val="0"/>
          <w:szCs w:val="22"/>
          <w:lang w:val="ro-RO"/>
        </w:rPr>
        <w:t>de formare, îndrumare sau sprijin, campioni comunit</w:t>
      </w:r>
      <w:r w:rsidR="00565FAE" w:rsidRPr="00C318FA">
        <w:rPr>
          <w:rFonts w:asciiTheme="minorHAnsi" w:hAnsiTheme="minorHAnsi"/>
          <w:color w:val="17365D" w:themeColor="text2" w:themeShade="BF"/>
          <w:kern w:val="0"/>
          <w:szCs w:val="22"/>
          <w:lang w:val="ro-RO"/>
        </w:rPr>
        <w:t>ari</w:t>
      </w:r>
      <w:r w:rsidRPr="00C318FA">
        <w:rPr>
          <w:rFonts w:asciiTheme="minorHAnsi" w:hAnsiTheme="minorHAnsi"/>
          <w:color w:val="17365D" w:themeColor="text2" w:themeShade="BF"/>
          <w:kern w:val="0"/>
          <w:szCs w:val="22"/>
          <w:lang w:val="ro-RO"/>
        </w:rPr>
        <w:t xml:space="preserv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cercetare</w:t>
      </w:r>
      <w:r w:rsidR="00565FAE" w:rsidRPr="00C318FA">
        <w:rPr>
          <w:rFonts w:asciiTheme="minorHAnsi" w:hAnsiTheme="minorHAnsi"/>
          <w:color w:val="17365D" w:themeColor="text2" w:themeShade="BF"/>
          <w:kern w:val="0"/>
          <w:szCs w:val="22"/>
          <w:lang w:val="ro-RO"/>
        </w:rPr>
        <w:t xml:space="preserve"> aplicată</w:t>
      </w:r>
      <w:r w:rsidRPr="00C318FA">
        <w:rPr>
          <w:rFonts w:asciiTheme="minorHAnsi" w:hAnsiTheme="minorHAnsi"/>
          <w:color w:val="17365D" w:themeColor="text2" w:themeShade="BF"/>
          <w:kern w:val="0"/>
          <w:szCs w:val="22"/>
          <w:lang w:val="ro-RO"/>
        </w:rPr>
        <w:t>, ajutor ini</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ial cu competen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 de bază, experien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ă de muncă, inclusiv </w:t>
      </w:r>
      <w:r w:rsidR="00E47F8B" w:rsidRPr="00C318FA">
        <w:rPr>
          <w:rFonts w:asciiTheme="minorHAnsi" w:hAnsiTheme="minorHAnsi"/>
          <w:color w:val="17365D" w:themeColor="text2" w:themeShade="BF"/>
          <w:kern w:val="0"/>
          <w:szCs w:val="22"/>
          <w:lang w:val="ro-RO"/>
        </w:rPr>
        <w:t>voluntariatul</w:t>
      </w:r>
      <w:r w:rsidRPr="00C318FA">
        <w:rPr>
          <w:rFonts w:asciiTheme="minorHAnsi" w:hAnsiTheme="minorHAnsi"/>
          <w:color w:val="17365D" w:themeColor="text2" w:themeShade="BF"/>
          <w:kern w:val="0"/>
          <w:szCs w:val="22"/>
          <w:lang w:val="ro-RO"/>
        </w:rPr>
        <w:t xml:space="preserve">, consiliere de formare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consiliere, consolidare</w:t>
      </w:r>
      <w:r w:rsidR="00565FAE" w:rsidRPr="00C318FA">
        <w:rPr>
          <w:rFonts w:asciiTheme="minorHAnsi" w:hAnsiTheme="minorHAnsi"/>
          <w:color w:val="17365D" w:themeColor="text2" w:themeShade="BF"/>
          <w:kern w:val="0"/>
          <w:szCs w:val="22"/>
          <w:lang w:val="ro-RO"/>
        </w:rPr>
        <w:t>a</w:t>
      </w:r>
      <w:r w:rsidRPr="00C318FA">
        <w:rPr>
          <w:rFonts w:asciiTheme="minorHAnsi" w:hAnsiTheme="minorHAnsi"/>
          <w:color w:val="17365D" w:themeColor="text2" w:themeShade="BF"/>
          <w:kern w:val="0"/>
          <w:szCs w:val="22"/>
          <w:lang w:val="ro-RO"/>
        </w:rPr>
        <w:t xml:space="preserve">  încrederii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primele activită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 de implicare </w:t>
      </w:r>
      <w:r w:rsidR="00565FAE" w:rsidRPr="00C318FA">
        <w:rPr>
          <w:rFonts w:asciiTheme="minorHAnsi" w:hAnsiTheme="minorHAnsi"/>
          <w:color w:val="17365D" w:themeColor="text2" w:themeShade="BF"/>
          <w:kern w:val="0"/>
          <w:szCs w:val="22"/>
          <w:lang w:val="ro-RO"/>
        </w:rPr>
        <w:t>pe bază de</w:t>
      </w:r>
      <w:r w:rsidRPr="00C318FA">
        <w:rPr>
          <w:rFonts w:asciiTheme="minorHAnsi" w:hAnsiTheme="minorHAnsi"/>
          <w:color w:val="17365D" w:themeColor="text2" w:themeShade="BF"/>
          <w:kern w:val="0"/>
          <w:szCs w:val="22"/>
          <w:lang w:val="ro-RO"/>
        </w:rPr>
        <w:t xml:space="preserve"> contact.</w:t>
      </w:r>
    </w:p>
    <w:p w:rsidR="003C051F" w:rsidRPr="00C318FA" w:rsidRDefault="003C051F" w:rsidP="003C051F">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Unul dintre principalele avantaje ale </w:t>
      </w:r>
      <w:r w:rsidR="00EB1D3F" w:rsidRPr="00C318FA">
        <w:rPr>
          <w:rFonts w:asciiTheme="minorHAnsi" w:hAnsiTheme="minorHAnsi"/>
          <w:color w:val="17365D" w:themeColor="text2" w:themeShade="BF"/>
          <w:kern w:val="0"/>
          <w:szCs w:val="22"/>
          <w:lang w:val="ro-RO"/>
        </w:rPr>
        <w:t>p</w:t>
      </w:r>
      <w:r w:rsidRPr="00C318FA">
        <w:rPr>
          <w:rFonts w:asciiTheme="minorHAnsi" w:hAnsiTheme="minorHAnsi"/>
          <w:color w:val="17365D" w:themeColor="text2" w:themeShade="BF"/>
          <w:kern w:val="0"/>
          <w:szCs w:val="22"/>
          <w:lang w:val="ro-RO"/>
        </w:rPr>
        <w:t xml:space="preserve">rogramului de granturi comunitare FSE este flexibilitatea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practicile inovatoare pentru a sprijini o gamă largă de activităţi dedicate ocupării.</w:t>
      </w:r>
    </w:p>
    <w:p w:rsidR="003C051F" w:rsidRPr="00C318FA" w:rsidRDefault="00E731F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cazul respectiv, </w:t>
      </w:r>
      <w:r w:rsidR="003C051F" w:rsidRPr="00C318FA">
        <w:rPr>
          <w:rFonts w:asciiTheme="minorHAnsi" w:hAnsiTheme="minorHAnsi"/>
          <w:color w:val="17365D" w:themeColor="text2" w:themeShade="BF"/>
          <w:kern w:val="0"/>
          <w:szCs w:val="22"/>
          <w:lang w:val="ro-RO"/>
        </w:rPr>
        <w:t>granturile</w:t>
      </w:r>
      <w:r w:rsidRPr="00C318FA">
        <w:rPr>
          <w:rFonts w:asciiTheme="minorHAnsi" w:hAnsiTheme="minorHAnsi"/>
          <w:color w:val="17365D" w:themeColor="text2" w:themeShade="BF"/>
          <w:kern w:val="0"/>
          <w:szCs w:val="22"/>
          <w:lang w:val="ro-RO"/>
        </w:rPr>
        <w:t xml:space="preserve"> comunitare</w:t>
      </w:r>
      <w:r w:rsidR="004B2319" w:rsidRPr="00C318FA">
        <w:rPr>
          <w:rFonts w:asciiTheme="minorHAnsi" w:hAnsiTheme="minorHAnsi"/>
          <w:color w:val="17365D" w:themeColor="text2" w:themeShade="BF"/>
          <w:kern w:val="0"/>
          <w:szCs w:val="22"/>
          <w:lang w:val="ro-RO"/>
        </w:rPr>
        <w:t>, cu o valoare</w:t>
      </w:r>
      <w:r w:rsidRPr="00C318FA">
        <w:rPr>
          <w:rFonts w:asciiTheme="minorHAnsi" w:hAnsiTheme="minorHAnsi"/>
          <w:color w:val="17365D" w:themeColor="text2" w:themeShade="BF"/>
          <w:kern w:val="0"/>
          <w:szCs w:val="22"/>
          <w:lang w:val="ro-RO"/>
        </w:rPr>
        <w:t xml:space="preserve"> de </w:t>
      </w:r>
      <w:r w:rsidR="003C051F" w:rsidRPr="00C318FA">
        <w:rPr>
          <w:rFonts w:asciiTheme="minorHAnsi" w:hAnsiTheme="minorHAnsi"/>
          <w:color w:val="17365D" w:themeColor="text2" w:themeShade="BF"/>
          <w:kern w:val="0"/>
          <w:szCs w:val="22"/>
          <w:lang w:val="ro-RO"/>
        </w:rPr>
        <w:t>până la 12.</w:t>
      </w:r>
      <w:r w:rsidRPr="00C318FA">
        <w:rPr>
          <w:rFonts w:asciiTheme="minorHAnsi" w:hAnsiTheme="minorHAnsi"/>
          <w:color w:val="17365D" w:themeColor="text2" w:themeShade="BF"/>
          <w:kern w:val="0"/>
          <w:szCs w:val="22"/>
          <w:lang w:val="ro-RO"/>
        </w:rPr>
        <w:t>000</w:t>
      </w:r>
      <w:r w:rsidR="003C051F" w:rsidRPr="00C318FA">
        <w:rPr>
          <w:rFonts w:asciiTheme="minorHAnsi" w:hAnsiTheme="minorHAnsi"/>
          <w:color w:val="17365D" w:themeColor="text2" w:themeShade="BF"/>
          <w:kern w:val="0"/>
          <w:szCs w:val="22"/>
          <w:lang w:val="ro-RO"/>
        </w:rPr>
        <w:t>£</w:t>
      </w:r>
      <w:r w:rsidRPr="00C318FA">
        <w:rPr>
          <w:rFonts w:asciiTheme="minorHAnsi" w:hAnsiTheme="minorHAnsi"/>
          <w:color w:val="17365D" w:themeColor="text2" w:themeShade="BF"/>
          <w:kern w:val="0"/>
          <w:szCs w:val="22"/>
          <w:lang w:val="ro-RO"/>
        </w:rPr>
        <w:t xml:space="preserve"> fiecare</w:t>
      </w:r>
      <w:r w:rsidR="004B2319" w:rsidRPr="00C318FA">
        <w:rPr>
          <w:rFonts w:asciiTheme="minorHAnsi" w:hAnsiTheme="minorHAnsi"/>
          <w:color w:val="17365D" w:themeColor="text2" w:themeShade="BF"/>
          <w:kern w:val="0"/>
          <w:szCs w:val="22"/>
          <w:lang w:val="ro-RO"/>
        </w:rPr>
        <w:t>,</w:t>
      </w:r>
      <w:r w:rsidRPr="00C318FA">
        <w:rPr>
          <w:rFonts w:asciiTheme="minorHAnsi" w:hAnsiTheme="minorHAnsi"/>
          <w:color w:val="17365D" w:themeColor="text2" w:themeShade="BF"/>
          <w:kern w:val="0"/>
          <w:szCs w:val="22"/>
          <w:lang w:val="ro-RO"/>
        </w:rPr>
        <w:t xml:space="preserve"> sunt distribuite de la un organism </w:t>
      </w:r>
      <w:r w:rsidR="003C051F" w:rsidRPr="00C318FA">
        <w:rPr>
          <w:rFonts w:asciiTheme="minorHAnsi" w:hAnsiTheme="minorHAnsi"/>
          <w:color w:val="17365D" w:themeColor="text2" w:themeShade="BF"/>
          <w:kern w:val="0"/>
          <w:szCs w:val="22"/>
          <w:lang w:val="ro-RO"/>
        </w:rPr>
        <w:t>de c</w:t>
      </w:r>
      <w:r w:rsidRPr="00C318FA">
        <w:rPr>
          <w:rFonts w:asciiTheme="minorHAnsi" w:hAnsiTheme="minorHAnsi"/>
          <w:color w:val="17365D" w:themeColor="text2" w:themeShade="BF"/>
          <w:kern w:val="0"/>
          <w:szCs w:val="22"/>
          <w:lang w:val="ro-RO"/>
        </w:rPr>
        <w:t xml:space="preserve">oordonare </w:t>
      </w:r>
      <w:r w:rsidR="004E1E8D" w:rsidRPr="00C318FA">
        <w:rPr>
          <w:rFonts w:asciiTheme="minorHAnsi" w:hAnsiTheme="minorHAnsi"/>
          <w:color w:val="17365D" w:themeColor="text2" w:themeShade="BF"/>
          <w:kern w:val="0"/>
          <w:szCs w:val="22"/>
          <w:lang w:val="ro-RO"/>
        </w:rPr>
        <w:t xml:space="preserve">a </w:t>
      </w:r>
      <w:r w:rsidR="003C051F" w:rsidRPr="00C318FA">
        <w:rPr>
          <w:rFonts w:asciiTheme="minorHAnsi" w:hAnsiTheme="minorHAnsi"/>
          <w:color w:val="17365D" w:themeColor="text2" w:themeShade="BF"/>
          <w:kern w:val="0"/>
          <w:szCs w:val="22"/>
          <w:lang w:val="ro-RO"/>
        </w:rPr>
        <w:t>granturilor către micile organiza</w:t>
      </w:r>
      <w:r w:rsidR="00F431E3" w:rsidRPr="00C318FA">
        <w:rPr>
          <w:rFonts w:asciiTheme="minorHAnsi" w:hAnsiTheme="minorHAnsi"/>
          <w:color w:val="17365D" w:themeColor="text2" w:themeShade="BF"/>
          <w:kern w:val="0"/>
          <w:szCs w:val="22"/>
          <w:lang w:val="ro-RO"/>
        </w:rPr>
        <w:t>ţ</w:t>
      </w:r>
      <w:r w:rsidR="003C051F" w:rsidRPr="00C318FA">
        <w:rPr>
          <w:rFonts w:asciiTheme="minorHAnsi" w:hAnsiTheme="minorHAnsi"/>
          <w:color w:val="17365D" w:themeColor="text2" w:themeShade="BF"/>
          <w:kern w:val="0"/>
          <w:szCs w:val="22"/>
          <w:lang w:val="ro-RO"/>
        </w:rPr>
        <w:t>ii comunitar</w:t>
      </w:r>
      <w:r w:rsidRPr="00C318FA">
        <w:rPr>
          <w:rFonts w:asciiTheme="minorHAnsi" w:hAnsiTheme="minorHAnsi"/>
          <w:color w:val="17365D" w:themeColor="text2" w:themeShade="BF"/>
          <w:kern w:val="0"/>
          <w:szCs w:val="22"/>
          <w:lang w:val="ro-RO"/>
        </w:rPr>
        <w:t xml:space="preserve">e cu </w:t>
      </w:r>
      <w:r w:rsidR="003C051F" w:rsidRPr="00C318FA">
        <w:rPr>
          <w:rFonts w:asciiTheme="minorHAnsi" w:hAnsiTheme="minorHAnsi"/>
          <w:color w:val="17365D" w:themeColor="text2" w:themeShade="BF"/>
          <w:kern w:val="0"/>
          <w:szCs w:val="22"/>
          <w:lang w:val="ro-RO"/>
        </w:rPr>
        <w:t xml:space="preserve">o cifră de afaceri anuală </w:t>
      </w:r>
      <w:r w:rsidRPr="00C318FA">
        <w:rPr>
          <w:rFonts w:asciiTheme="minorHAnsi" w:hAnsiTheme="minorHAnsi"/>
          <w:color w:val="17365D" w:themeColor="text2" w:themeShade="BF"/>
          <w:kern w:val="0"/>
          <w:szCs w:val="22"/>
          <w:lang w:val="ro-RO"/>
        </w:rPr>
        <w:t xml:space="preserve">mai </w:t>
      </w:r>
      <w:r w:rsidR="003C051F" w:rsidRPr="00C318FA">
        <w:rPr>
          <w:rFonts w:asciiTheme="minorHAnsi" w:hAnsiTheme="minorHAnsi"/>
          <w:color w:val="17365D" w:themeColor="text2" w:themeShade="BF"/>
          <w:kern w:val="0"/>
          <w:szCs w:val="22"/>
          <w:lang w:val="ro-RO"/>
        </w:rPr>
        <w:t>mică</w:t>
      </w:r>
      <w:r w:rsidRPr="00C318FA">
        <w:rPr>
          <w:rFonts w:asciiTheme="minorHAnsi" w:hAnsiTheme="minorHAnsi"/>
          <w:color w:val="17365D" w:themeColor="text2" w:themeShade="BF"/>
          <w:kern w:val="0"/>
          <w:szCs w:val="22"/>
          <w:lang w:val="ro-RO"/>
        </w:rPr>
        <w:t xml:space="preserve"> de 100.000 de lire sterline. Ei nu pot duplica prevedere</w:t>
      </w:r>
      <w:r w:rsidR="003C051F" w:rsidRPr="00C318FA">
        <w:rPr>
          <w:rFonts w:asciiTheme="minorHAnsi" w:hAnsiTheme="minorHAnsi"/>
          <w:color w:val="17365D" w:themeColor="text2" w:themeShade="BF"/>
          <w:kern w:val="0"/>
          <w:szCs w:val="22"/>
          <w:lang w:val="ro-RO"/>
        </w:rPr>
        <w:t>a</w:t>
      </w:r>
      <w:r w:rsidRPr="00C318FA">
        <w:rPr>
          <w:rFonts w:asciiTheme="minorHAnsi" w:hAnsiTheme="minorHAnsi"/>
          <w:color w:val="17365D" w:themeColor="text2" w:themeShade="BF"/>
          <w:kern w:val="0"/>
          <w:szCs w:val="22"/>
          <w:lang w:val="ro-RO"/>
        </w:rPr>
        <w:t xml:space="preserve"> </w:t>
      </w:r>
      <w:r w:rsidR="003C051F" w:rsidRPr="00C318FA">
        <w:rPr>
          <w:rFonts w:asciiTheme="minorHAnsi" w:hAnsiTheme="minorHAnsi"/>
          <w:color w:val="17365D" w:themeColor="text2" w:themeShade="BF"/>
          <w:kern w:val="0"/>
          <w:szCs w:val="22"/>
          <w:lang w:val="ro-RO"/>
        </w:rPr>
        <w:t>că</w:t>
      </w:r>
      <w:r w:rsidRPr="00C318FA">
        <w:rPr>
          <w:rFonts w:asciiTheme="minorHAnsi" w:hAnsiTheme="minorHAnsi"/>
          <w:color w:val="17365D" w:themeColor="text2" w:themeShade="BF"/>
          <w:kern w:val="0"/>
          <w:szCs w:val="22"/>
          <w:lang w:val="ro-RO"/>
        </w:rPr>
        <w:t xml:space="preserve"> este disponibil</w:t>
      </w:r>
      <w:r w:rsidR="003C051F" w:rsidRPr="00C318FA">
        <w:rPr>
          <w:rFonts w:asciiTheme="minorHAnsi" w:hAnsiTheme="minorHAnsi"/>
          <w:color w:val="17365D" w:themeColor="text2" w:themeShade="BF"/>
          <w:kern w:val="0"/>
          <w:szCs w:val="22"/>
          <w:lang w:val="ro-RO"/>
        </w:rPr>
        <w:t>ă</w:t>
      </w:r>
      <w:r w:rsidRPr="00C318FA">
        <w:rPr>
          <w:rFonts w:asciiTheme="minorHAnsi" w:hAnsiTheme="minorHAnsi"/>
          <w:color w:val="17365D" w:themeColor="text2" w:themeShade="BF"/>
          <w:kern w:val="0"/>
          <w:szCs w:val="22"/>
          <w:lang w:val="ro-RO"/>
        </w:rPr>
        <w:t xml:space="preserve"> prin intermediul cofinan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ării </w:t>
      </w:r>
      <w:r w:rsidR="007409BE" w:rsidRPr="00C318FA">
        <w:rPr>
          <w:rFonts w:asciiTheme="minorHAnsi" w:hAnsiTheme="minorHAnsi"/>
          <w:color w:val="17365D" w:themeColor="text2" w:themeShade="BF"/>
          <w:kern w:val="0"/>
          <w:szCs w:val="22"/>
          <w:lang w:val="ro-RO"/>
        </w:rPr>
        <w:t xml:space="preserve">obișnuite </w:t>
      </w:r>
      <w:r w:rsidRPr="00C318FA">
        <w:rPr>
          <w:rFonts w:asciiTheme="minorHAnsi" w:hAnsiTheme="minorHAnsi"/>
          <w:color w:val="17365D" w:themeColor="text2" w:themeShade="BF"/>
          <w:kern w:val="0"/>
          <w:szCs w:val="22"/>
          <w:lang w:val="ro-RO"/>
        </w:rPr>
        <w:t xml:space="preserve">FSE; </w:t>
      </w:r>
      <w:r w:rsidR="004E1E8D" w:rsidRPr="00C318FA">
        <w:rPr>
          <w:rFonts w:asciiTheme="minorHAnsi" w:hAnsiTheme="minorHAnsi"/>
          <w:color w:val="17365D" w:themeColor="text2" w:themeShade="BF"/>
          <w:kern w:val="0"/>
          <w:szCs w:val="22"/>
          <w:lang w:val="ro-RO"/>
        </w:rPr>
        <w:t>aceasta</w:t>
      </w:r>
      <w:r w:rsidRPr="00C318FA">
        <w:rPr>
          <w:rFonts w:asciiTheme="minorHAnsi" w:hAnsiTheme="minorHAnsi"/>
          <w:color w:val="17365D" w:themeColor="text2" w:themeShade="BF"/>
          <w:kern w:val="0"/>
          <w:szCs w:val="22"/>
          <w:lang w:val="ro-RO"/>
        </w:rPr>
        <w:t xml:space="preserve"> trebuie să ofere sprijin, care permite </w:t>
      </w:r>
      <w:r w:rsidR="004E1E8D" w:rsidRPr="00C318FA">
        <w:rPr>
          <w:rFonts w:asciiTheme="minorHAnsi" w:hAnsiTheme="minorHAnsi"/>
          <w:color w:val="17365D" w:themeColor="text2" w:themeShade="BF"/>
          <w:kern w:val="0"/>
          <w:szCs w:val="22"/>
          <w:lang w:val="ro-RO"/>
        </w:rPr>
        <w:t>să ajungă</w:t>
      </w:r>
      <w:r w:rsidRPr="00C318FA">
        <w:rPr>
          <w:rFonts w:asciiTheme="minorHAnsi" w:hAnsiTheme="minorHAnsi"/>
          <w:color w:val="17365D" w:themeColor="text2" w:themeShade="BF"/>
          <w:kern w:val="0"/>
          <w:szCs w:val="22"/>
          <w:lang w:val="ro-RO"/>
        </w:rPr>
        <w:t xml:space="preserve"> la comunită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ile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persoanelor fizice </w:t>
      </w:r>
      <w:r w:rsidR="003C051F" w:rsidRPr="00C318FA">
        <w:rPr>
          <w:rFonts w:asciiTheme="minorHAnsi" w:hAnsiTheme="minorHAnsi"/>
          <w:color w:val="17365D" w:themeColor="text2" w:themeShade="BF"/>
          <w:kern w:val="0"/>
          <w:szCs w:val="22"/>
          <w:lang w:val="ro-RO"/>
        </w:rPr>
        <w:t xml:space="preserve">cel mai greu de ajuns </w:t>
      </w:r>
      <w:r w:rsidR="004E1E8D" w:rsidRPr="00C318FA">
        <w:rPr>
          <w:rFonts w:asciiTheme="minorHAnsi" w:hAnsiTheme="minorHAnsi"/>
          <w:color w:val="17365D" w:themeColor="text2" w:themeShade="BF"/>
          <w:kern w:val="0"/>
          <w:szCs w:val="22"/>
          <w:lang w:val="ro-RO"/>
        </w:rPr>
        <w:t>pentru</w:t>
      </w:r>
      <w:r w:rsidRPr="00C318FA">
        <w:rPr>
          <w:rFonts w:asciiTheme="minorHAnsi" w:hAnsiTheme="minorHAnsi"/>
          <w:color w:val="17365D" w:themeColor="text2" w:themeShade="BF"/>
          <w:kern w:val="0"/>
          <w:szCs w:val="22"/>
          <w:lang w:val="ro-RO"/>
        </w:rPr>
        <w:t xml:space="preserve"> a accesa </w:t>
      </w:r>
      <w:r w:rsidR="003C051F" w:rsidRPr="00C318FA">
        <w:rPr>
          <w:rFonts w:asciiTheme="minorHAnsi" w:hAnsiTheme="minorHAnsi"/>
          <w:color w:val="17365D" w:themeColor="text2" w:themeShade="BF"/>
          <w:kern w:val="0"/>
          <w:szCs w:val="22"/>
          <w:lang w:val="ro-RO"/>
        </w:rPr>
        <w:t>şi avea succes pentru</w:t>
      </w:r>
      <w:r w:rsidRPr="00C318FA">
        <w:rPr>
          <w:rFonts w:asciiTheme="minorHAnsi" w:hAnsiTheme="minorHAnsi"/>
          <w:color w:val="17365D" w:themeColor="text2" w:themeShade="BF"/>
          <w:kern w:val="0"/>
          <w:szCs w:val="22"/>
          <w:lang w:val="ro-RO"/>
        </w:rPr>
        <w:t xml:space="preserve"> această </w:t>
      </w:r>
      <w:r w:rsidR="003C051F" w:rsidRPr="00C318FA">
        <w:rPr>
          <w:rFonts w:asciiTheme="minorHAnsi" w:hAnsiTheme="minorHAnsi"/>
          <w:color w:val="17365D" w:themeColor="text2" w:themeShade="BF"/>
          <w:kern w:val="0"/>
          <w:szCs w:val="22"/>
          <w:lang w:val="ro-RO"/>
        </w:rPr>
        <w:t>prevedere</w:t>
      </w:r>
      <w:r w:rsidRPr="00C318FA">
        <w:rPr>
          <w:rFonts w:asciiTheme="minorHAnsi" w:hAnsiTheme="minorHAnsi"/>
          <w:color w:val="17365D" w:themeColor="text2" w:themeShade="BF"/>
          <w:kern w:val="0"/>
          <w:szCs w:val="22"/>
          <w:lang w:val="ro-RO"/>
        </w:rPr>
        <w:t>.</w:t>
      </w:r>
    </w:p>
    <w:p w:rsidR="00E731FF" w:rsidRPr="00C318FA" w:rsidRDefault="00E731F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Având în vedere dovezile din perioada de </w:t>
      </w:r>
      <w:r w:rsidR="00C2394F" w:rsidRPr="00C318FA">
        <w:rPr>
          <w:rFonts w:asciiTheme="minorHAnsi" w:hAnsiTheme="minorHAnsi"/>
          <w:color w:val="17365D" w:themeColor="text2" w:themeShade="BF"/>
          <w:kern w:val="0"/>
          <w:szCs w:val="22"/>
          <w:lang w:val="ro-RO"/>
        </w:rPr>
        <w:t>programare anterioară prezentate</w:t>
      </w:r>
      <w:r w:rsidRPr="00C318FA">
        <w:rPr>
          <w:rFonts w:asciiTheme="minorHAnsi" w:hAnsiTheme="minorHAnsi"/>
          <w:color w:val="17365D" w:themeColor="text2" w:themeShade="BF"/>
          <w:kern w:val="0"/>
          <w:szCs w:val="22"/>
          <w:lang w:val="ro-RO"/>
        </w:rPr>
        <w:t xml:space="preserve"> mai sus, </w:t>
      </w:r>
      <w:r w:rsidR="0078137D" w:rsidRPr="00C318FA">
        <w:rPr>
          <w:rFonts w:asciiTheme="minorHAnsi" w:hAnsiTheme="minorHAnsi"/>
          <w:color w:val="17365D" w:themeColor="text2" w:themeShade="BF"/>
          <w:kern w:val="0"/>
          <w:szCs w:val="22"/>
          <w:lang w:val="ro-RO"/>
        </w:rPr>
        <w:t xml:space="preserve">granturile </w:t>
      </w:r>
      <w:r w:rsidRPr="00C318FA">
        <w:rPr>
          <w:rFonts w:asciiTheme="minorHAnsi" w:hAnsiTheme="minorHAnsi"/>
          <w:color w:val="17365D" w:themeColor="text2" w:themeShade="BF"/>
          <w:kern w:val="0"/>
          <w:szCs w:val="22"/>
          <w:lang w:val="ro-RO"/>
        </w:rPr>
        <w:t>pa</w:t>
      </w:r>
      <w:r w:rsidR="00C2394F" w:rsidRPr="00C318FA">
        <w:rPr>
          <w:rFonts w:asciiTheme="minorHAnsi" w:hAnsiTheme="minorHAnsi"/>
          <w:color w:val="17365D" w:themeColor="text2" w:themeShade="BF"/>
          <w:kern w:val="0"/>
          <w:szCs w:val="22"/>
          <w:lang w:val="ro-RO"/>
        </w:rPr>
        <w:t>r a fi adecvate pentru intervenţ</w:t>
      </w:r>
      <w:r w:rsidRPr="00C318FA">
        <w:rPr>
          <w:rFonts w:asciiTheme="minorHAnsi" w:hAnsiTheme="minorHAnsi"/>
          <w:color w:val="17365D" w:themeColor="text2" w:themeShade="BF"/>
          <w:kern w:val="0"/>
          <w:szCs w:val="22"/>
          <w:lang w:val="ro-RO"/>
        </w:rPr>
        <w:t xml:space="preserve">ii </w:t>
      </w:r>
      <w:r w:rsidR="00C2394F" w:rsidRPr="00C318FA">
        <w:rPr>
          <w:rFonts w:asciiTheme="minorHAnsi" w:hAnsiTheme="minorHAnsi"/>
          <w:color w:val="17365D" w:themeColor="text2" w:themeShade="BF"/>
          <w:kern w:val="0"/>
          <w:szCs w:val="22"/>
          <w:lang w:val="ro-RO"/>
        </w:rPr>
        <w:t>care vizează îmbunătă</w:t>
      </w:r>
      <w:r w:rsidR="00F431E3" w:rsidRPr="00C318FA">
        <w:rPr>
          <w:rFonts w:asciiTheme="minorHAnsi" w:hAnsiTheme="minorHAnsi"/>
          <w:color w:val="17365D" w:themeColor="text2" w:themeShade="BF"/>
          <w:kern w:val="0"/>
          <w:szCs w:val="22"/>
          <w:lang w:val="ro-RO"/>
        </w:rPr>
        <w:t>ţ</w:t>
      </w:r>
      <w:r w:rsidR="00C2394F" w:rsidRPr="00C318FA">
        <w:rPr>
          <w:rFonts w:asciiTheme="minorHAnsi" w:hAnsiTheme="minorHAnsi"/>
          <w:color w:val="17365D" w:themeColor="text2" w:themeShade="BF"/>
          <w:kern w:val="0"/>
          <w:szCs w:val="22"/>
          <w:lang w:val="ro-RO"/>
        </w:rPr>
        <w:t>irea competen</w:t>
      </w:r>
      <w:r w:rsidR="00F431E3" w:rsidRPr="00C318FA">
        <w:rPr>
          <w:rFonts w:asciiTheme="minorHAnsi" w:hAnsiTheme="minorHAnsi"/>
          <w:color w:val="17365D" w:themeColor="text2" w:themeShade="BF"/>
          <w:kern w:val="0"/>
          <w:szCs w:val="22"/>
          <w:lang w:val="ro-RO"/>
        </w:rPr>
        <w:t>ţ</w:t>
      </w:r>
      <w:r w:rsidR="00C2394F" w:rsidRPr="00C318FA">
        <w:rPr>
          <w:rFonts w:asciiTheme="minorHAnsi" w:hAnsiTheme="minorHAnsi"/>
          <w:color w:val="17365D" w:themeColor="text2" w:themeShade="BF"/>
          <w:kern w:val="0"/>
          <w:szCs w:val="22"/>
          <w:lang w:val="ro-RO"/>
        </w:rPr>
        <w:t>elor</w:t>
      </w:r>
      <w:r w:rsidRPr="00C318FA">
        <w:rPr>
          <w:rFonts w:asciiTheme="minorHAnsi" w:hAnsiTheme="minorHAnsi"/>
          <w:color w:val="17365D" w:themeColor="text2" w:themeShade="BF"/>
          <w:kern w:val="0"/>
          <w:szCs w:val="22"/>
          <w:lang w:val="ro-RO"/>
        </w:rPr>
        <w:t xml:space="preserve"> for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ei de muncă; cre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terea participării la învă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ământul ter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iar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w:t>
      </w:r>
      <w:r w:rsidR="00C2394F" w:rsidRPr="00C318FA">
        <w:rPr>
          <w:rFonts w:asciiTheme="minorHAnsi" w:hAnsiTheme="minorHAnsi"/>
          <w:color w:val="17365D" w:themeColor="text2" w:themeShade="BF"/>
          <w:kern w:val="0"/>
          <w:szCs w:val="22"/>
          <w:lang w:val="ro-RO"/>
        </w:rPr>
        <w:t>FPC</w:t>
      </w:r>
      <w:r w:rsidRPr="00C318FA">
        <w:rPr>
          <w:rFonts w:asciiTheme="minorHAnsi" w:hAnsiTheme="minorHAnsi"/>
          <w:color w:val="17365D" w:themeColor="text2" w:themeShade="BF"/>
          <w:kern w:val="0"/>
          <w:szCs w:val="22"/>
          <w:lang w:val="ro-RO"/>
        </w:rPr>
        <w:t xml:space="preserve">; furnizarea de formare, consiliere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orientare, </w:t>
      </w:r>
      <w:r w:rsidR="00C2394F" w:rsidRPr="00C318FA">
        <w:rPr>
          <w:rFonts w:asciiTheme="minorHAnsi" w:hAnsiTheme="minorHAnsi"/>
          <w:color w:val="17365D" w:themeColor="text2" w:themeShade="BF"/>
          <w:kern w:val="0"/>
          <w:szCs w:val="22"/>
          <w:lang w:val="ro-RO"/>
        </w:rPr>
        <w:t>integrare</w:t>
      </w:r>
      <w:r w:rsidRPr="00C318FA">
        <w:rPr>
          <w:rFonts w:asciiTheme="minorHAnsi" w:hAnsiTheme="minorHAnsi"/>
          <w:color w:val="17365D" w:themeColor="text2" w:themeShade="BF"/>
          <w:kern w:val="0"/>
          <w:szCs w:val="22"/>
          <w:lang w:val="ro-RO"/>
        </w:rPr>
        <w:t>a comunită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ilor dezavantajate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marginalizate</w:t>
      </w:r>
      <w:r w:rsidR="00C2394F" w:rsidRPr="00C318FA">
        <w:rPr>
          <w:rFonts w:asciiTheme="minorHAnsi" w:hAnsiTheme="minorHAnsi"/>
          <w:color w:val="17365D" w:themeColor="text2" w:themeShade="BF"/>
          <w:kern w:val="0"/>
          <w:szCs w:val="22"/>
          <w:lang w:val="ro-RO"/>
        </w:rPr>
        <w:t>.</w:t>
      </w:r>
    </w:p>
    <w:p w:rsidR="00C12CF3" w:rsidRPr="00C318FA" w:rsidRDefault="00C2394F" w:rsidP="00310250">
      <w:pPr>
        <w:pStyle w:val="ListParagraph"/>
        <w:numPr>
          <w:ilvl w:val="0"/>
          <w:numId w:val="22"/>
        </w:numPr>
        <w:spacing w:before="120" w:line="276" w:lineRule="auto"/>
        <w:contextualSpacing w:val="0"/>
        <w:rPr>
          <w:rFonts w:asciiTheme="minorHAnsi" w:hAnsiTheme="minorHAnsi"/>
          <w:b/>
          <w:i/>
          <w:iCs/>
          <w:color w:val="17365D" w:themeColor="text2" w:themeShade="BF"/>
          <w:lang w:val="ro-RO"/>
        </w:rPr>
      </w:pPr>
      <w:r w:rsidRPr="00C318FA">
        <w:rPr>
          <w:rFonts w:asciiTheme="minorHAnsi" w:hAnsiTheme="minorHAnsi"/>
          <w:b/>
          <w:i/>
          <w:iCs/>
          <w:color w:val="17365D" w:themeColor="text2" w:themeShade="BF"/>
          <w:lang w:val="ro-RO"/>
        </w:rPr>
        <w:t>Asistenţa rambursabilă</w:t>
      </w:r>
    </w:p>
    <w:p w:rsidR="00C2394F" w:rsidRPr="00C318FA" w:rsidRDefault="00C2394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conformitate cu Regulamentul 1303/2013, Art</w:t>
      </w:r>
      <w:r w:rsidR="00B83372" w:rsidRPr="00C318FA">
        <w:rPr>
          <w:rFonts w:asciiTheme="minorHAnsi" w:hAnsiTheme="minorHAnsi"/>
          <w:color w:val="17365D" w:themeColor="text2" w:themeShade="BF"/>
          <w:kern w:val="0"/>
          <w:szCs w:val="22"/>
          <w:lang w:val="ro-RO"/>
        </w:rPr>
        <w:t>.</w:t>
      </w:r>
      <w:r w:rsidRPr="00C318FA">
        <w:rPr>
          <w:rFonts w:asciiTheme="minorHAnsi" w:hAnsiTheme="minorHAnsi"/>
          <w:color w:val="17365D" w:themeColor="text2" w:themeShade="BF"/>
          <w:kern w:val="0"/>
          <w:szCs w:val="22"/>
          <w:lang w:val="ro-RO"/>
        </w:rPr>
        <w:t xml:space="preserve"> 67, asisten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ă rambursabilă poate lua acelea</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forme ca şi granturile</w:t>
      </w:r>
      <w:r w:rsidR="0078137D" w:rsidRPr="00C318FA">
        <w:rPr>
          <w:rFonts w:asciiTheme="minorHAnsi" w:hAnsiTheme="minorHAnsi"/>
          <w:color w:val="17365D" w:themeColor="text2" w:themeShade="BF"/>
          <w:kern w:val="0"/>
          <w:szCs w:val="22"/>
          <w:lang w:val="ro-RO"/>
        </w:rPr>
        <w:t xml:space="preserve">, </w:t>
      </w:r>
      <w:r w:rsidRPr="00C318FA">
        <w:rPr>
          <w:rFonts w:asciiTheme="minorHAnsi" w:hAnsiTheme="minorHAnsi"/>
          <w:color w:val="17365D" w:themeColor="text2" w:themeShade="BF"/>
          <w:kern w:val="0"/>
          <w:szCs w:val="22"/>
          <w:lang w:val="ro-RO"/>
        </w:rPr>
        <w:t xml:space="preserve">sprijinul </w:t>
      </w:r>
      <w:r w:rsidR="0078137D" w:rsidRPr="00C318FA">
        <w:rPr>
          <w:rFonts w:asciiTheme="minorHAnsi" w:hAnsiTheme="minorHAnsi"/>
          <w:color w:val="17365D" w:themeColor="text2" w:themeShade="BF"/>
          <w:kern w:val="0"/>
          <w:szCs w:val="22"/>
          <w:lang w:val="ro-RO"/>
        </w:rPr>
        <w:t xml:space="preserve">trebuie </w:t>
      </w:r>
      <w:r w:rsidRPr="00C318FA">
        <w:rPr>
          <w:rFonts w:asciiTheme="minorHAnsi" w:hAnsiTheme="minorHAnsi"/>
          <w:color w:val="17365D" w:themeColor="text2" w:themeShade="BF"/>
          <w:kern w:val="0"/>
          <w:szCs w:val="22"/>
          <w:lang w:val="ro-RO"/>
        </w:rPr>
        <w:t>rambursat organismului care l-a furnizat, sau unei alte autorităţi competente a Statului Membru</w:t>
      </w:r>
      <w:r w:rsidR="0078137D" w:rsidRPr="00C318FA">
        <w:rPr>
          <w:rFonts w:asciiTheme="minorHAnsi" w:hAnsiTheme="minorHAnsi"/>
          <w:color w:val="17365D" w:themeColor="text2" w:themeShade="BF"/>
          <w:kern w:val="0"/>
          <w:szCs w:val="22"/>
          <w:lang w:val="ro-RO"/>
        </w:rPr>
        <w:t>. Acest tip de asistență</w:t>
      </w:r>
      <w:r w:rsidRPr="00C318FA">
        <w:rPr>
          <w:rFonts w:asciiTheme="minorHAnsi" w:hAnsiTheme="minorHAnsi"/>
          <w:color w:val="17365D" w:themeColor="text2" w:themeShade="BF"/>
          <w:kern w:val="0"/>
          <w:szCs w:val="22"/>
          <w:lang w:val="ro-RO"/>
        </w:rPr>
        <w:t xml:space="preserve"> se păstrează într-un cont separat sau separat cu coduri contabile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reutilizate în acela</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scop sau în conformitate cu obiectivele programului.</w:t>
      </w:r>
    </w:p>
    <w:p w:rsidR="00C12CF3" w:rsidRPr="00C318FA" w:rsidRDefault="00C2394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perioada de programare 2007-2013, asisten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a rambursabilă nu a fost folosită în prea multe State Membre, exemplele cele mai relevante provenind din Irlanda, unde schemele de asistenţă rambursabilă (de obicei fără dobândă) au fost utilizate prin intermediul celor două programe opera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ionale regionale FEDR pentru a sprijini întreprinderile viabile economic.</w:t>
      </w:r>
    </w:p>
    <w:p w:rsidR="00995A88" w:rsidRPr="00C318FA" w:rsidRDefault="0083360D"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A</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a cu</w:t>
      </w:r>
      <w:r w:rsidR="00107251" w:rsidRPr="00C318FA">
        <w:rPr>
          <w:rFonts w:asciiTheme="minorHAnsi" w:hAnsiTheme="minorHAnsi"/>
          <w:color w:val="17365D" w:themeColor="text2" w:themeShade="BF"/>
          <w:kern w:val="0"/>
          <w:szCs w:val="22"/>
          <w:lang w:val="ro-RO"/>
        </w:rPr>
        <w:t>m este sus</w:t>
      </w:r>
      <w:r w:rsidR="00F431E3" w:rsidRPr="00C318FA">
        <w:rPr>
          <w:rFonts w:asciiTheme="minorHAnsi" w:hAnsiTheme="minorHAnsi"/>
          <w:color w:val="17365D" w:themeColor="text2" w:themeShade="BF"/>
          <w:kern w:val="0"/>
          <w:szCs w:val="22"/>
          <w:lang w:val="ro-RO"/>
        </w:rPr>
        <w:t>ţ</w:t>
      </w:r>
      <w:r w:rsidR="00107251" w:rsidRPr="00C318FA">
        <w:rPr>
          <w:rFonts w:asciiTheme="minorHAnsi" w:hAnsiTheme="minorHAnsi"/>
          <w:color w:val="17365D" w:themeColor="text2" w:themeShade="BF"/>
          <w:kern w:val="0"/>
          <w:szCs w:val="22"/>
          <w:lang w:val="ro-RO"/>
        </w:rPr>
        <w:t xml:space="preserve">inut de Pelc în 2014 </w:t>
      </w:r>
      <w:r w:rsidR="00107251" w:rsidRPr="00C318FA">
        <w:rPr>
          <w:rFonts w:asciiTheme="minorHAnsi" w:hAnsiTheme="minorHAnsi"/>
          <w:i/>
          <w:color w:val="17365D" w:themeColor="text2" w:themeShade="BF"/>
          <w:kern w:val="0"/>
          <w:szCs w:val="22"/>
          <w:lang w:val="ro-RO"/>
        </w:rPr>
        <w:t>B</w:t>
      </w:r>
      <w:r w:rsidRPr="00C318FA">
        <w:rPr>
          <w:rFonts w:asciiTheme="minorHAnsi" w:hAnsiTheme="minorHAnsi"/>
          <w:i/>
          <w:color w:val="17365D" w:themeColor="text2" w:themeShade="BF"/>
          <w:kern w:val="0"/>
          <w:szCs w:val="22"/>
          <w:lang w:val="ro-RO"/>
        </w:rPr>
        <w:t xml:space="preserve">uletinul </w:t>
      </w:r>
      <w:r w:rsidR="00995A88" w:rsidRPr="00C318FA">
        <w:rPr>
          <w:rFonts w:asciiTheme="minorHAnsi" w:hAnsiTheme="minorHAnsi"/>
          <w:i/>
          <w:color w:val="17365D" w:themeColor="text2" w:themeShade="BF"/>
          <w:kern w:val="0"/>
          <w:szCs w:val="22"/>
          <w:lang w:val="ro-RO"/>
        </w:rPr>
        <w:t xml:space="preserve">INTERACT </w:t>
      </w:r>
      <w:r w:rsidRPr="00C318FA">
        <w:rPr>
          <w:rFonts w:asciiTheme="minorHAnsi" w:hAnsiTheme="minorHAnsi"/>
          <w:i/>
          <w:color w:val="17365D" w:themeColor="text2" w:themeShade="BF"/>
          <w:kern w:val="0"/>
          <w:szCs w:val="22"/>
          <w:lang w:val="ro-RO"/>
        </w:rPr>
        <w:t>de primăvară</w:t>
      </w:r>
      <w:r w:rsidRPr="00C318FA">
        <w:rPr>
          <w:rFonts w:asciiTheme="minorHAnsi" w:hAnsiTheme="minorHAnsi"/>
          <w:color w:val="17365D" w:themeColor="text2" w:themeShade="BF"/>
          <w:kern w:val="0"/>
          <w:szCs w:val="22"/>
          <w:lang w:val="ro-RO"/>
        </w:rPr>
        <w:t xml:space="preserve">, </w:t>
      </w:r>
      <w:r w:rsidRPr="00C318FA">
        <w:rPr>
          <w:rFonts w:asciiTheme="minorHAnsi" w:hAnsiTheme="minorHAnsi"/>
          <w:b/>
          <w:color w:val="17365D" w:themeColor="text2" w:themeShade="BF"/>
          <w:kern w:val="0"/>
          <w:szCs w:val="22"/>
          <w:lang w:val="ro-RO"/>
        </w:rPr>
        <w:t>impactul asisten</w:t>
      </w:r>
      <w:r w:rsidR="00F431E3" w:rsidRPr="00C318FA">
        <w:rPr>
          <w:rFonts w:asciiTheme="minorHAnsi" w:hAnsiTheme="minorHAnsi"/>
          <w:b/>
          <w:color w:val="17365D" w:themeColor="text2" w:themeShade="BF"/>
          <w:kern w:val="0"/>
          <w:szCs w:val="22"/>
          <w:lang w:val="ro-RO"/>
        </w:rPr>
        <w:t>ţ</w:t>
      </w:r>
      <w:r w:rsidRPr="00C318FA">
        <w:rPr>
          <w:rFonts w:asciiTheme="minorHAnsi" w:hAnsiTheme="minorHAnsi"/>
          <w:b/>
          <w:color w:val="17365D" w:themeColor="text2" w:themeShade="BF"/>
          <w:kern w:val="0"/>
          <w:szCs w:val="22"/>
          <w:lang w:val="ro-RO"/>
        </w:rPr>
        <w:t>ei rambursabile pare a fi mai mare</w:t>
      </w:r>
      <w:r w:rsidRPr="00C318FA">
        <w:rPr>
          <w:rFonts w:asciiTheme="minorHAnsi" w:hAnsiTheme="minorHAnsi"/>
          <w:color w:val="17365D" w:themeColor="text2" w:themeShade="BF"/>
          <w:kern w:val="0"/>
          <w:szCs w:val="22"/>
          <w:lang w:val="ro-RO"/>
        </w:rPr>
        <w:t xml:space="preserve">, </w:t>
      </w:r>
      <w:r w:rsidR="00995A88" w:rsidRPr="00C318FA">
        <w:rPr>
          <w:rFonts w:asciiTheme="minorHAnsi" w:hAnsiTheme="minorHAnsi"/>
          <w:color w:val="17365D" w:themeColor="text2" w:themeShade="BF"/>
          <w:kern w:val="0"/>
          <w:szCs w:val="22"/>
          <w:lang w:val="ro-RO"/>
        </w:rPr>
        <w:t>deoarece</w:t>
      </w:r>
      <w:r w:rsidRPr="00C318FA">
        <w:rPr>
          <w:rFonts w:asciiTheme="minorHAnsi" w:hAnsiTheme="minorHAnsi"/>
          <w:color w:val="17365D" w:themeColor="text2" w:themeShade="BF"/>
          <w:kern w:val="0"/>
          <w:szCs w:val="22"/>
          <w:lang w:val="ro-RO"/>
        </w:rPr>
        <w:t xml:space="preserve"> fonduri</w:t>
      </w:r>
      <w:r w:rsidR="00995A88" w:rsidRPr="00C318FA">
        <w:rPr>
          <w:rFonts w:asciiTheme="minorHAnsi" w:hAnsiTheme="minorHAnsi"/>
          <w:color w:val="17365D" w:themeColor="text2" w:themeShade="BF"/>
          <w:kern w:val="0"/>
          <w:szCs w:val="22"/>
          <w:lang w:val="ro-RO"/>
        </w:rPr>
        <w:t>le</w:t>
      </w:r>
      <w:r w:rsidRPr="00C318FA">
        <w:rPr>
          <w:rFonts w:asciiTheme="minorHAnsi" w:hAnsiTheme="minorHAnsi"/>
          <w:color w:val="17365D" w:themeColor="text2" w:themeShade="BF"/>
          <w:kern w:val="0"/>
          <w:szCs w:val="22"/>
          <w:lang w:val="ro-RO"/>
        </w:rPr>
        <w:t xml:space="preserve"> rambursate de către beneficiar </w:t>
      </w:r>
      <w:r w:rsidR="00995A88" w:rsidRPr="00C318FA">
        <w:rPr>
          <w:rFonts w:asciiTheme="minorHAnsi" w:hAnsiTheme="minorHAnsi"/>
          <w:color w:val="17365D" w:themeColor="text2" w:themeShade="BF"/>
          <w:kern w:val="0"/>
          <w:szCs w:val="22"/>
          <w:lang w:val="ro-RO"/>
        </w:rPr>
        <w:t>pot</w:t>
      </w:r>
      <w:r w:rsidRPr="00C318FA">
        <w:rPr>
          <w:rFonts w:asciiTheme="minorHAnsi" w:hAnsiTheme="minorHAnsi"/>
          <w:color w:val="17365D" w:themeColor="text2" w:themeShade="BF"/>
          <w:kern w:val="0"/>
          <w:szCs w:val="22"/>
          <w:lang w:val="ro-RO"/>
        </w:rPr>
        <w:t xml:space="preserve"> fi reutilizat</w:t>
      </w:r>
      <w:r w:rsidR="00995A88" w:rsidRPr="00C318FA">
        <w:rPr>
          <w:rFonts w:asciiTheme="minorHAnsi" w:hAnsiTheme="minorHAnsi"/>
          <w:color w:val="17365D" w:themeColor="text2" w:themeShade="BF"/>
          <w:kern w:val="0"/>
          <w:szCs w:val="22"/>
          <w:lang w:val="ro-RO"/>
        </w:rPr>
        <w:t>e prin Program</w:t>
      </w:r>
      <w:r w:rsidRPr="00C318FA">
        <w:rPr>
          <w:rFonts w:asciiTheme="minorHAnsi" w:hAnsiTheme="minorHAnsi"/>
          <w:color w:val="17365D" w:themeColor="text2" w:themeShade="BF"/>
          <w:kern w:val="0"/>
          <w:szCs w:val="22"/>
          <w:lang w:val="ro-RO"/>
        </w:rPr>
        <w:t>. Pot</w:t>
      </w:r>
      <w:r w:rsidR="00995A88" w:rsidRPr="00C318FA">
        <w:rPr>
          <w:rFonts w:asciiTheme="minorHAnsi" w:hAnsiTheme="minorHAnsi"/>
          <w:color w:val="17365D" w:themeColor="text2" w:themeShade="BF"/>
          <w:kern w:val="0"/>
          <w:szCs w:val="22"/>
          <w:lang w:val="ro-RO"/>
        </w:rPr>
        <w:t>rivit aceleia</w:t>
      </w:r>
      <w:r w:rsidR="00F431E3" w:rsidRPr="00C318FA">
        <w:rPr>
          <w:rFonts w:asciiTheme="minorHAnsi" w:hAnsiTheme="minorHAnsi"/>
          <w:color w:val="17365D" w:themeColor="text2" w:themeShade="BF"/>
          <w:kern w:val="0"/>
          <w:szCs w:val="22"/>
          <w:lang w:val="ro-RO"/>
        </w:rPr>
        <w:t>ş</w:t>
      </w:r>
      <w:r w:rsidR="00995A88" w:rsidRPr="00C318FA">
        <w:rPr>
          <w:rFonts w:asciiTheme="minorHAnsi" w:hAnsiTheme="minorHAnsi"/>
          <w:color w:val="17365D" w:themeColor="text2" w:themeShade="BF"/>
          <w:kern w:val="0"/>
          <w:szCs w:val="22"/>
          <w:lang w:val="ro-RO"/>
        </w:rPr>
        <w:t>i surse, asisten</w:t>
      </w:r>
      <w:r w:rsidR="00F431E3" w:rsidRPr="00C318FA">
        <w:rPr>
          <w:rFonts w:asciiTheme="minorHAnsi" w:hAnsiTheme="minorHAnsi"/>
          <w:color w:val="17365D" w:themeColor="text2" w:themeShade="BF"/>
          <w:kern w:val="0"/>
          <w:szCs w:val="22"/>
          <w:lang w:val="ro-RO"/>
        </w:rPr>
        <w:t>ţ</w:t>
      </w:r>
      <w:r w:rsidR="00995A88" w:rsidRPr="00C318FA">
        <w:rPr>
          <w:rFonts w:asciiTheme="minorHAnsi" w:hAnsiTheme="minorHAnsi"/>
          <w:color w:val="17365D" w:themeColor="text2" w:themeShade="BF"/>
          <w:kern w:val="0"/>
          <w:szCs w:val="22"/>
          <w:lang w:val="ro-RO"/>
        </w:rPr>
        <w:t>a</w:t>
      </w:r>
      <w:r w:rsidRPr="00C318FA">
        <w:rPr>
          <w:rFonts w:asciiTheme="minorHAnsi" w:hAnsiTheme="minorHAnsi"/>
          <w:color w:val="17365D" w:themeColor="text2" w:themeShade="BF"/>
          <w:kern w:val="0"/>
          <w:szCs w:val="22"/>
          <w:lang w:val="ro-RO"/>
        </w:rPr>
        <w:t xml:space="preserve"> rambursabilă </w:t>
      </w:r>
      <w:r w:rsidRPr="00C318FA">
        <w:rPr>
          <w:rFonts w:asciiTheme="minorHAnsi" w:hAnsiTheme="minorHAnsi"/>
          <w:b/>
          <w:color w:val="17365D" w:themeColor="text2" w:themeShade="BF"/>
          <w:kern w:val="0"/>
          <w:szCs w:val="22"/>
          <w:lang w:val="ro-RO"/>
        </w:rPr>
        <w:t xml:space="preserve">nu prezintă un risc mai mare decât </w:t>
      </w:r>
      <w:r w:rsidR="00995A88" w:rsidRPr="00C318FA">
        <w:rPr>
          <w:rFonts w:asciiTheme="minorHAnsi" w:hAnsiTheme="minorHAnsi"/>
          <w:b/>
          <w:color w:val="17365D" w:themeColor="text2" w:themeShade="BF"/>
          <w:kern w:val="0"/>
          <w:szCs w:val="22"/>
          <w:lang w:val="ro-RO"/>
        </w:rPr>
        <w:t>granturile</w:t>
      </w:r>
      <w:r w:rsidRPr="00C318FA">
        <w:rPr>
          <w:rFonts w:asciiTheme="minorHAnsi" w:hAnsiTheme="minorHAnsi"/>
          <w:b/>
          <w:color w:val="17365D" w:themeColor="text2" w:themeShade="BF"/>
          <w:kern w:val="0"/>
          <w:szCs w:val="22"/>
          <w:lang w:val="ro-RO"/>
        </w:rPr>
        <w:t xml:space="preserve"> unice</w:t>
      </w:r>
      <w:r w:rsidRPr="00C318FA">
        <w:rPr>
          <w:rFonts w:asciiTheme="minorHAnsi" w:hAnsiTheme="minorHAnsi"/>
          <w:color w:val="17365D" w:themeColor="text2" w:themeShade="BF"/>
          <w:kern w:val="0"/>
          <w:szCs w:val="22"/>
          <w:lang w:val="ro-RO"/>
        </w:rPr>
        <w:t xml:space="preserve">, </w:t>
      </w:r>
      <w:r w:rsidR="00995A88" w:rsidRPr="00C318FA">
        <w:rPr>
          <w:rFonts w:asciiTheme="minorHAnsi" w:hAnsiTheme="minorHAnsi"/>
          <w:color w:val="17365D" w:themeColor="text2" w:themeShade="BF"/>
          <w:kern w:val="0"/>
          <w:szCs w:val="22"/>
          <w:lang w:val="ro-RO"/>
        </w:rPr>
        <w:t>deoarece</w:t>
      </w:r>
      <w:r w:rsidRPr="00C318FA">
        <w:rPr>
          <w:rFonts w:asciiTheme="minorHAnsi" w:hAnsiTheme="minorHAnsi"/>
          <w:color w:val="17365D" w:themeColor="text2" w:themeShade="BF"/>
          <w:kern w:val="0"/>
          <w:szCs w:val="22"/>
          <w:lang w:val="ro-RO"/>
        </w:rPr>
        <w:t xml:space="preserve"> criterii speciale de eligibilitate a cheltuielilor </w:t>
      </w:r>
      <w:r w:rsidR="00995A88" w:rsidRPr="00C318FA">
        <w:rPr>
          <w:rFonts w:asciiTheme="minorHAnsi" w:hAnsiTheme="minorHAnsi"/>
          <w:color w:val="17365D" w:themeColor="text2" w:themeShade="BF"/>
          <w:kern w:val="0"/>
          <w:szCs w:val="22"/>
          <w:lang w:val="ro-RO"/>
        </w:rPr>
        <w:t xml:space="preserve">au fost stabilite </w:t>
      </w:r>
      <w:r w:rsidRPr="00C318FA">
        <w:rPr>
          <w:rFonts w:asciiTheme="minorHAnsi" w:hAnsiTheme="minorHAnsi"/>
          <w:color w:val="17365D" w:themeColor="text2" w:themeShade="BF"/>
          <w:kern w:val="0"/>
          <w:szCs w:val="22"/>
          <w:lang w:val="ro-RO"/>
        </w:rPr>
        <w:t xml:space="preserve">pentru </w:t>
      </w:r>
      <w:r w:rsidR="00995A88" w:rsidRPr="00C318FA">
        <w:rPr>
          <w:rFonts w:asciiTheme="minorHAnsi" w:hAnsiTheme="minorHAnsi"/>
          <w:color w:val="17365D" w:themeColor="text2" w:themeShade="BF"/>
          <w:kern w:val="0"/>
          <w:szCs w:val="22"/>
          <w:lang w:val="ro-RO"/>
        </w:rPr>
        <w:t>asistenţ</w:t>
      </w:r>
      <w:r w:rsidR="00A96712" w:rsidRPr="00C318FA">
        <w:rPr>
          <w:rFonts w:asciiTheme="minorHAnsi" w:hAnsiTheme="minorHAnsi"/>
          <w:color w:val="17365D" w:themeColor="text2" w:themeShade="BF"/>
          <w:kern w:val="0"/>
          <w:szCs w:val="22"/>
          <w:lang w:val="ro-RO"/>
        </w:rPr>
        <w:t>a</w:t>
      </w:r>
      <w:r w:rsidRPr="00C318FA">
        <w:rPr>
          <w:rFonts w:asciiTheme="minorHAnsi" w:hAnsiTheme="minorHAnsi"/>
          <w:color w:val="17365D" w:themeColor="text2" w:themeShade="BF"/>
          <w:kern w:val="0"/>
          <w:szCs w:val="22"/>
          <w:lang w:val="ro-RO"/>
        </w:rPr>
        <w:t xml:space="preserve"> r</w:t>
      </w:r>
      <w:r w:rsidR="00995A88" w:rsidRPr="00C318FA">
        <w:rPr>
          <w:rFonts w:asciiTheme="minorHAnsi" w:hAnsiTheme="minorHAnsi"/>
          <w:color w:val="17365D" w:themeColor="text2" w:themeShade="BF"/>
          <w:kern w:val="0"/>
          <w:szCs w:val="22"/>
          <w:lang w:val="ro-RO"/>
        </w:rPr>
        <w:t>ambursabilă</w:t>
      </w:r>
      <w:r w:rsidRPr="00C318FA">
        <w:rPr>
          <w:rFonts w:asciiTheme="minorHAnsi" w:hAnsiTheme="minorHAnsi"/>
          <w:color w:val="17365D" w:themeColor="text2" w:themeShade="BF"/>
          <w:kern w:val="0"/>
          <w:szCs w:val="22"/>
          <w:lang w:val="ro-RO"/>
        </w:rPr>
        <w:t>. Furnizarea de asisten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ă rambursabilă po</w:t>
      </w:r>
      <w:r w:rsidR="00995A88" w:rsidRPr="00C318FA">
        <w:rPr>
          <w:rFonts w:asciiTheme="minorHAnsi" w:hAnsiTheme="minorHAnsi"/>
          <w:color w:val="17365D" w:themeColor="text2" w:themeShade="BF"/>
          <w:kern w:val="0"/>
          <w:szCs w:val="22"/>
          <w:lang w:val="ro-RO"/>
        </w:rPr>
        <w:t>a</w:t>
      </w:r>
      <w:r w:rsidRPr="00C318FA">
        <w:rPr>
          <w:rFonts w:asciiTheme="minorHAnsi" w:hAnsiTheme="minorHAnsi"/>
          <w:color w:val="17365D" w:themeColor="text2" w:themeShade="BF"/>
          <w:kern w:val="0"/>
          <w:szCs w:val="22"/>
          <w:lang w:val="ro-RO"/>
        </w:rPr>
        <w:t>t</w:t>
      </w:r>
      <w:r w:rsidR="00995A88" w:rsidRPr="00C318FA">
        <w:rPr>
          <w:rFonts w:asciiTheme="minorHAnsi" w:hAnsiTheme="minorHAnsi"/>
          <w:color w:val="17365D" w:themeColor="text2" w:themeShade="BF"/>
          <w:kern w:val="0"/>
          <w:szCs w:val="22"/>
          <w:lang w:val="ro-RO"/>
        </w:rPr>
        <w:t>e</w:t>
      </w:r>
      <w:r w:rsidRPr="00C318FA">
        <w:rPr>
          <w:rFonts w:asciiTheme="minorHAnsi" w:hAnsiTheme="minorHAnsi"/>
          <w:color w:val="17365D" w:themeColor="text2" w:themeShade="BF"/>
          <w:kern w:val="0"/>
          <w:szCs w:val="22"/>
          <w:lang w:val="ro-RO"/>
        </w:rPr>
        <w:t xml:space="preserve"> încuraja, de asemenea, o performan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ă mai bună din partea beneficiarilor, inclusiv o calitate a proiectului </w:t>
      </w:r>
      <w:r w:rsidR="004D191D" w:rsidRPr="00C318FA">
        <w:rPr>
          <w:rFonts w:asciiTheme="minorHAnsi" w:hAnsiTheme="minorHAnsi"/>
          <w:color w:val="17365D" w:themeColor="text2" w:themeShade="BF"/>
          <w:kern w:val="0"/>
          <w:szCs w:val="22"/>
          <w:lang w:val="ro-RO"/>
        </w:rPr>
        <w:t xml:space="preserve">mai bună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w:t>
      </w:r>
      <w:r w:rsidR="00995A88" w:rsidRPr="00C318FA">
        <w:rPr>
          <w:rFonts w:asciiTheme="minorHAnsi" w:hAnsiTheme="minorHAnsi"/>
          <w:color w:val="17365D" w:themeColor="text2" w:themeShade="BF"/>
          <w:kern w:val="0"/>
          <w:szCs w:val="22"/>
          <w:lang w:val="ro-RO"/>
        </w:rPr>
        <w:t>o</w:t>
      </w:r>
      <w:r w:rsidR="00107251" w:rsidRPr="00C318FA">
        <w:rPr>
          <w:rFonts w:asciiTheme="minorHAnsi" w:hAnsiTheme="minorHAnsi"/>
          <w:color w:val="17365D" w:themeColor="text2" w:themeShade="BF"/>
          <w:kern w:val="0"/>
          <w:szCs w:val="22"/>
          <w:lang w:val="ro-RO"/>
        </w:rPr>
        <w:t xml:space="preserve"> disciplină</w:t>
      </w:r>
      <w:r w:rsidRPr="00C318FA">
        <w:rPr>
          <w:rFonts w:asciiTheme="minorHAnsi" w:hAnsiTheme="minorHAnsi"/>
          <w:color w:val="17365D" w:themeColor="text2" w:themeShade="BF"/>
          <w:kern w:val="0"/>
          <w:szCs w:val="22"/>
          <w:lang w:val="ro-RO"/>
        </w:rPr>
        <w:t xml:space="preserve"> financiară mai mare.</w:t>
      </w:r>
    </w:p>
    <w:p w:rsidR="0083360D" w:rsidRPr="00C318FA" w:rsidRDefault="00107251"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Cu toate acestea, în Statele M</w:t>
      </w:r>
      <w:r w:rsidR="0083360D" w:rsidRPr="00C318FA">
        <w:rPr>
          <w:rFonts w:asciiTheme="minorHAnsi" w:hAnsiTheme="minorHAnsi"/>
          <w:color w:val="17365D" w:themeColor="text2" w:themeShade="BF"/>
          <w:kern w:val="0"/>
          <w:szCs w:val="22"/>
          <w:lang w:val="ro-RO"/>
        </w:rPr>
        <w:t xml:space="preserve">embre cu </w:t>
      </w:r>
      <w:r w:rsidRPr="00C318FA">
        <w:rPr>
          <w:rFonts w:asciiTheme="minorHAnsi" w:hAnsiTheme="minorHAnsi"/>
          <w:color w:val="17365D" w:themeColor="text2" w:themeShade="BF"/>
          <w:kern w:val="0"/>
          <w:szCs w:val="22"/>
          <w:lang w:val="ro-RO"/>
        </w:rPr>
        <w:t>alocări</w:t>
      </w:r>
      <w:r w:rsidR="0083360D" w:rsidRPr="00C318FA">
        <w:rPr>
          <w:rFonts w:asciiTheme="minorHAnsi" w:hAnsiTheme="minorHAnsi"/>
          <w:color w:val="17365D" w:themeColor="text2" w:themeShade="BF"/>
          <w:kern w:val="0"/>
          <w:szCs w:val="22"/>
          <w:lang w:val="ro-RO"/>
        </w:rPr>
        <w:t xml:space="preserve"> mai mari, costurile administrative suportate de către AM pentru utilizarea asisten</w:t>
      </w:r>
      <w:r w:rsidR="00F431E3" w:rsidRPr="00C318FA">
        <w:rPr>
          <w:rFonts w:asciiTheme="minorHAnsi" w:hAnsiTheme="minorHAnsi"/>
          <w:color w:val="17365D" w:themeColor="text2" w:themeShade="BF"/>
          <w:kern w:val="0"/>
          <w:szCs w:val="22"/>
          <w:lang w:val="ro-RO"/>
        </w:rPr>
        <w:t>ţ</w:t>
      </w:r>
      <w:r w:rsidR="0083360D" w:rsidRPr="00C318FA">
        <w:rPr>
          <w:rFonts w:asciiTheme="minorHAnsi" w:hAnsiTheme="minorHAnsi"/>
          <w:color w:val="17365D" w:themeColor="text2" w:themeShade="BF"/>
          <w:kern w:val="0"/>
          <w:szCs w:val="22"/>
          <w:lang w:val="ro-RO"/>
        </w:rPr>
        <w:t>ei rambursabile ca formă</w:t>
      </w:r>
      <w:r w:rsidRPr="00C318FA">
        <w:rPr>
          <w:rFonts w:asciiTheme="minorHAnsi" w:hAnsiTheme="minorHAnsi"/>
          <w:color w:val="17365D" w:themeColor="text2" w:themeShade="BF"/>
          <w:kern w:val="0"/>
          <w:szCs w:val="22"/>
          <w:lang w:val="ro-RO"/>
        </w:rPr>
        <w:t xml:space="preserve"> de sprijin ar putea fi mai mari</w:t>
      </w:r>
      <w:r w:rsidR="0083360D" w:rsidRPr="00C318FA">
        <w:rPr>
          <w:rFonts w:asciiTheme="minorHAnsi" w:hAnsiTheme="minorHAnsi"/>
          <w:color w:val="17365D" w:themeColor="text2" w:themeShade="BF"/>
          <w:kern w:val="0"/>
          <w:szCs w:val="22"/>
          <w:lang w:val="ro-RO"/>
        </w:rPr>
        <w:t>.</w:t>
      </w:r>
    </w:p>
    <w:p w:rsidR="00C12CF3" w:rsidRPr="00C318FA" w:rsidRDefault="004D191D" w:rsidP="00310250">
      <w:pPr>
        <w:pStyle w:val="ListParagraph"/>
        <w:numPr>
          <w:ilvl w:val="0"/>
          <w:numId w:val="27"/>
        </w:numPr>
        <w:spacing w:before="120" w:line="276" w:lineRule="auto"/>
        <w:contextualSpacing w:val="0"/>
        <w:rPr>
          <w:rFonts w:asciiTheme="minorHAnsi" w:hAnsiTheme="minorHAnsi"/>
          <w:b/>
          <w:i/>
          <w:iCs/>
          <w:color w:val="17365D" w:themeColor="text2" w:themeShade="BF"/>
          <w:lang w:val="ro-RO"/>
        </w:rPr>
      </w:pPr>
      <w:r w:rsidRPr="00C318FA">
        <w:rPr>
          <w:rFonts w:asciiTheme="minorHAnsi" w:hAnsiTheme="minorHAnsi"/>
          <w:b/>
          <w:i/>
          <w:iCs/>
          <w:color w:val="17365D" w:themeColor="text2" w:themeShade="BF"/>
          <w:lang w:val="ro-RO"/>
        </w:rPr>
        <w:t>Premiile</w:t>
      </w:r>
    </w:p>
    <w:p w:rsidR="004D191D" w:rsidRPr="00C318FA" w:rsidRDefault="004D191D" w:rsidP="004D191D">
      <w:pPr>
        <w:overflowPunct/>
        <w:autoSpaceDE/>
        <w:autoSpaceDN/>
        <w:adjustRightInd/>
        <w:spacing w:before="120" w:line="276" w:lineRule="auto"/>
        <w:textAlignment w:val="auto"/>
        <w:rPr>
          <w:rFonts w:asciiTheme="minorHAnsi" w:hAnsiTheme="minorHAnsi"/>
          <w:b/>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conformitate cu Raportul CE privind Regulamentul Financiar aplicabil bugetului general al Uniunii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al normelor sale de aplicare, </w:t>
      </w:r>
      <w:r w:rsidRPr="00C318FA">
        <w:rPr>
          <w:rFonts w:asciiTheme="minorHAnsi" w:hAnsiTheme="minorHAnsi"/>
          <w:i/>
          <w:color w:val="17365D" w:themeColor="text2" w:themeShade="BF"/>
          <w:kern w:val="0"/>
          <w:szCs w:val="22"/>
          <w:lang w:val="ro-RO"/>
        </w:rPr>
        <w:t xml:space="preserve">premiile nu sunt potrivite pentru toate obiectivele de politică ale Uniunii </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 xml:space="preserve">i ar trebui, prin urmare, </w:t>
      </w:r>
      <w:r w:rsidRPr="00C318FA">
        <w:rPr>
          <w:rFonts w:asciiTheme="minorHAnsi" w:hAnsiTheme="minorHAnsi"/>
          <w:b/>
          <w:i/>
          <w:color w:val="17365D" w:themeColor="text2" w:themeShade="BF"/>
          <w:kern w:val="0"/>
          <w:szCs w:val="22"/>
          <w:lang w:val="ro-RO"/>
        </w:rPr>
        <w:t>să fie văzute ca venind să completeze, nu să înlocuiască, alte instrumente de finan</w:t>
      </w:r>
      <w:r w:rsidR="00F431E3" w:rsidRPr="00C318FA">
        <w:rPr>
          <w:rFonts w:asciiTheme="minorHAnsi" w:hAnsiTheme="minorHAnsi"/>
          <w:b/>
          <w:i/>
          <w:color w:val="17365D" w:themeColor="text2" w:themeShade="BF"/>
          <w:kern w:val="0"/>
          <w:szCs w:val="22"/>
          <w:lang w:val="ro-RO"/>
        </w:rPr>
        <w:t>ţ</w:t>
      </w:r>
      <w:r w:rsidRPr="00C318FA">
        <w:rPr>
          <w:rFonts w:asciiTheme="minorHAnsi" w:hAnsiTheme="minorHAnsi"/>
          <w:b/>
          <w:i/>
          <w:color w:val="17365D" w:themeColor="text2" w:themeShade="BF"/>
          <w:kern w:val="0"/>
          <w:szCs w:val="22"/>
          <w:lang w:val="ro-RO"/>
        </w:rPr>
        <w:t>are, cum ar fi granturile.</w:t>
      </w:r>
    </w:p>
    <w:p w:rsidR="004D191D" w:rsidRPr="00C318FA" w:rsidRDefault="004D191D" w:rsidP="004D191D">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De exemplu, în Marea Britanie, fondurile structurale au fost folosite </w:t>
      </w:r>
      <w:r w:rsidR="006B3267" w:rsidRPr="00C318FA">
        <w:rPr>
          <w:rFonts w:asciiTheme="minorHAnsi" w:hAnsiTheme="minorHAnsi"/>
          <w:color w:val="17365D" w:themeColor="text2" w:themeShade="BF"/>
          <w:kern w:val="0"/>
          <w:szCs w:val="22"/>
          <w:lang w:val="ro-RO"/>
        </w:rPr>
        <w:t>sub</w:t>
      </w:r>
      <w:r w:rsidRPr="00C318FA">
        <w:rPr>
          <w:rFonts w:asciiTheme="minorHAnsi" w:hAnsiTheme="minorHAnsi"/>
          <w:color w:val="17365D" w:themeColor="text2" w:themeShade="BF"/>
          <w:kern w:val="0"/>
          <w:szCs w:val="22"/>
          <w:lang w:val="ro-RO"/>
        </w:rPr>
        <w:t xml:space="preserve"> formă de premii de </w:t>
      </w:r>
      <w:r w:rsidR="00205932" w:rsidRPr="00C318FA">
        <w:rPr>
          <w:rFonts w:asciiTheme="minorHAnsi" w:eastAsia="Calibri" w:hAnsiTheme="minorHAnsi"/>
          <w:color w:val="17365D" w:themeColor="text2" w:themeShade="BF"/>
          <w:kern w:val="0"/>
          <w:szCs w:val="22"/>
          <w:lang w:val="ro-RO"/>
        </w:rPr>
        <w:t>Greater Cambridge and Greater Peterborough Enterprise Partnership</w:t>
      </w:r>
      <w:r w:rsidRPr="00C318FA">
        <w:rPr>
          <w:rFonts w:asciiTheme="minorHAnsi" w:hAnsiTheme="minorHAnsi"/>
          <w:color w:val="17365D" w:themeColor="text2" w:themeShade="BF"/>
          <w:kern w:val="0"/>
          <w:szCs w:val="22"/>
          <w:lang w:val="ro-RO"/>
        </w:rPr>
        <w:t xml:space="preserve">, unul dintre cele 39 de Parteneriate </w:t>
      </w:r>
      <w:r w:rsidR="006B3267" w:rsidRPr="00C318FA">
        <w:rPr>
          <w:rFonts w:asciiTheme="minorHAnsi" w:hAnsiTheme="minorHAnsi"/>
          <w:color w:val="17365D" w:themeColor="text2" w:themeShade="BF"/>
          <w:kern w:val="0"/>
          <w:szCs w:val="22"/>
          <w:lang w:val="ro-RO"/>
        </w:rPr>
        <w:t xml:space="preserve">Locale de Întreprinderi </w:t>
      </w:r>
      <w:r w:rsidRPr="00C318FA">
        <w:rPr>
          <w:rFonts w:asciiTheme="minorHAnsi" w:hAnsiTheme="minorHAnsi"/>
          <w:color w:val="17365D" w:themeColor="text2" w:themeShade="BF"/>
          <w:kern w:val="0"/>
          <w:szCs w:val="22"/>
          <w:lang w:val="ro-RO"/>
        </w:rPr>
        <w:t xml:space="preserve">din Marea Britanie, pentru a sprijini </w:t>
      </w:r>
      <w:r w:rsidRPr="00C318FA">
        <w:rPr>
          <w:rFonts w:asciiTheme="minorHAnsi" w:hAnsiTheme="minorHAnsi"/>
          <w:b/>
          <w:color w:val="17365D" w:themeColor="text2" w:themeShade="BF"/>
          <w:kern w:val="0"/>
          <w:szCs w:val="22"/>
          <w:lang w:val="ro-RO"/>
        </w:rPr>
        <w:t>tranzi</w:t>
      </w:r>
      <w:r w:rsidR="00F431E3" w:rsidRPr="00C318FA">
        <w:rPr>
          <w:rFonts w:asciiTheme="minorHAnsi" w:hAnsiTheme="minorHAnsi"/>
          <w:b/>
          <w:color w:val="17365D" w:themeColor="text2" w:themeShade="BF"/>
          <w:kern w:val="0"/>
          <w:szCs w:val="22"/>
          <w:lang w:val="ro-RO"/>
        </w:rPr>
        <w:t>ţ</w:t>
      </w:r>
      <w:r w:rsidRPr="00C318FA">
        <w:rPr>
          <w:rFonts w:asciiTheme="minorHAnsi" w:hAnsiTheme="minorHAnsi"/>
          <w:b/>
          <w:color w:val="17365D" w:themeColor="text2" w:themeShade="BF"/>
          <w:kern w:val="0"/>
          <w:szCs w:val="22"/>
          <w:lang w:val="ro-RO"/>
        </w:rPr>
        <w:t>ia spre locuri de muncă</w:t>
      </w:r>
      <w:r w:rsidRPr="00C318FA">
        <w:rPr>
          <w:rFonts w:asciiTheme="minorHAnsi" w:hAnsiTheme="minorHAnsi"/>
          <w:color w:val="17365D" w:themeColor="text2" w:themeShade="BF"/>
          <w:kern w:val="0"/>
          <w:szCs w:val="22"/>
          <w:lang w:val="ro-RO"/>
        </w:rPr>
        <w:t xml:space="preserve"> pentru cei cu </w:t>
      </w:r>
      <w:r w:rsidR="006B3267" w:rsidRPr="00C318FA">
        <w:rPr>
          <w:rFonts w:asciiTheme="minorHAnsi" w:hAnsiTheme="minorHAnsi"/>
          <w:color w:val="17365D" w:themeColor="text2" w:themeShade="BF"/>
          <w:kern w:val="0"/>
          <w:szCs w:val="22"/>
          <w:lang w:val="ro-RO"/>
        </w:rPr>
        <w:t xml:space="preserve">provocări </w:t>
      </w:r>
      <w:r w:rsidRPr="00C318FA">
        <w:rPr>
          <w:rFonts w:asciiTheme="minorHAnsi" w:hAnsiTheme="minorHAnsi"/>
          <w:color w:val="17365D" w:themeColor="text2" w:themeShade="BF"/>
          <w:kern w:val="0"/>
          <w:szCs w:val="22"/>
          <w:lang w:val="ro-RO"/>
        </w:rPr>
        <w:t>complexe în ceea ce prive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 accesul la locuri de muncă.</w:t>
      </w:r>
    </w:p>
    <w:p w:rsidR="00506C31" w:rsidRPr="00C318FA" w:rsidRDefault="00506C31" w:rsidP="00506C31">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acest sens, a fost organizat un concurs în care organiza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iile au fost în măsură să prezinte proiecte inovatoare care vizează reinser</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 pe pia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a muncii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au fost acordate premii pentru opt întreprinderi voluntare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sociale. În conformitate cu </w:t>
      </w:r>
      <w:r w:rsidRPr="00C318FA">
        <w:rPr>
          <w:rFonts w:asciiTheme="minorHAnsi" w:hAnsiTheme="minorHAnsi"/>
          <w:i/>
          <w:color w:val="17365D" w:themeColor="text2" w:themeShade="BF"/>
          <w:kern w:val="0"/>
          <w:szCs w:val="22"/>
          <w:lang w:val="ro-RO"/>
        </w:rPr>
        <w:t xml:space="preserve">Regulamentul financiar </w:t>
      </w:r>
      <w:r w:rsidRPr="00C318FA">
        <w:rPr>
          <w:rFonts w:asciiTheme="minorHAnsi" w:hAnsiTheme="minorHAnsi"/>
          <w:color w:val="17365D" w:themeColor="text2" w:themeShade="BF"/>
          <w:kern w:val="0"/>
          <w:szCs w:val="22"/>
          <w:lang w:val="ro-RO"/>
        </w:rPr>
        <w:t>de mai sus, aceste opt organiza</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ii vor fi, de asemenea, eligibile pentru a concura pentru un grant pentru a-şi dezvolta în continuare proiectele.</w:t>
      </w:r>
    </w:p>
    <w:p w:rsidR="00506C31" w:rsidRPr="00C318FA" w:rsidRDefault="00506C31" w:rsidP="00506C31">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Premiile au fost, de asemenea, </w:t>
      </w:r>
      <w:r w:rsidRPr="00C318FA">
        <w:rPr>
          <w:rFonts w:asciiTheme="minorHAnsi" w:hAnsiTheme="minorHAnsi"/>
          <w:b/>
          <w:color w:val="17365D" w:themeColor="text2" w:themeShade="BF"/>
          <w:kern w:val="0"/>
          <w:szCs w:val="22"/>
          <w:lang w:val="ro-RO"/>
        </w:rPr>
        <w:t>utilizate în România în cadrul POS DRU</w:t>
      </w:r>
      <w:r w:rsidRPr="00C318FA">
        <w:rPr>
          <w:rFonts w:asciiTheme="minorHAnsi" w:hAnsiTheme="minorHAnsi"/>
          <w:color w:val="17365D" w:themeColor="text2" w:themeShade="BF"/>
          <w:kern w:val="0"/>
          <w:szCs w:val="22"/>
          <w:lang w:val="ro-RO"/>
        </w:rPr>
        <w:t>, în competi</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 "</w:t>
      </w:r>
      <w:r w:rsidR="00AA382F" w:rsidRPr="00C318FA">
        <w:rPr>
          <w:rFonts w:asciiTheme="minorHAnsi" w:hAnsiTheme="minorHAnsi"/>
          <w:color w:val="17365D" w:themeColor="text2" w:themeShade="BF"/>
          <w:kern w:val="0"/>
          <w:szCs w:val="22"/>
          <w:lang w:val="ro-RO"/>
        </w:rPr>
        <w:t>Antreprenori Tineri de Succes</w:t>
      </w:r>
      <w:r w:rsidRPr="00C318FA">
        <w:rPr>
          <w:rFonts w:asciiTheme="minorHAnsi" w:hAnsiTheme="minorHAnsi"/>
          <w:color w:val="17365D" w:themeColor="text2" w:themeShade="BF"/>
          <w:kern w:val="0"/>
          <w:szCs w:val="22"/>
          <w:lang w:val="ro-RO"/>
        </w:rPr>
        <w:t xml:space="preserve">", </w:t>
      </w:r>
      <w:r w:rsidR="00D024FE" w:rsidRPr="00C318FA">
        <w:rPr>
          <w:rFonts w:asciiTheme="minorHAnsi" w:hAnsiTheme="minorHAnsi"/>
          <w:color w:val="17365D" w:themeColor="text2" w:themeShade="BF"/>
          <w:kern w:val="0"/>
          <w:szCs w:val="22"/>
          <w:lang w:val="ro-RO"/>
        </w:rPr>
        <w:t>unde</w:t>
      </w:r>
      <w:r w:rsidRPr="00C318FA">
        <w:rPr>
          <w:rFonts w:asciiTheme="minorHAnsi" w:hAnsiTheme="minorHAnsi"/>
          <w:color w:val="17365D" w:themeColor="text2" w:themeShade="BF"/>
          <w:kern w:val="0"/>
          <w:szCs w:val="22"/>
          <w:lang w:val="ro-RO"/>
        </w:rPr>
        <w:t xml:space="preserve"> participan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ii au avut ocazia de a participa la sesiuni de instruire </w:t>
      </w:r>
      <w:r w:rsidR="00D024FE" w:rsidRPr="00C318FA">
        <w:rPr>
          <w:rFonts w:asciiTheme="minorHAnsi" w:hAnsiTheme="minorHAnsi"/>
          <w:color w:val="17365D" w:themeColor="text2" w:themeShade="BF"/>
          <w:kern w:val="0"/>
          <w:szCs w:val="22"/>
          <w:lang w:val="ro-RO"/>
        </w:rPr>
        <w:t xml:space="preserve">în domeniul </w:t>
      </w:r>
      <w:r w:rsidRPr="00C318FA">
        <w:rPr>
          <w:rFonts w:asciiTheme="minorHAnsi" w:hAnsiTheme="minorHAnsi"/>
          <w:color w:val="17365D" w:themeColor="text2" w:themeShade="BF"/>
          <w:kern w:val="0"/>
          <w:szCs w:val="22"/>
          <w:lang w:val="ro-RO"/>
        </w:rPr>
        <w:t>antreprenoriat</w:t>
      </w:r>
      <w:r w:rsidR="00D024FE" w:rsidRPr="00C318FA">
        <w:rPr>
          <w:rFonts w:asciiTheme="minorHAnsi" w:hAnsiTheme="minorHAnsi"/>
          <w:color w:val="17365D" w:themeColor="text2" w:themeShade="BF"/>
          <w:kern w:val="0"/>
          <w:szCs w:val="22"/>
          <w:lang w:val="ro-RO"/>
        </w:rPr>
        <w:t>ului</w:t>
      </w:r>
      <w:r w:rsidRPr="00C318FA">
        <w:rPr>
          <w:rFonts w:asciiTheme="minorHAnsi" w:hAnsiTheme="minorHAnsi"/>
          <w:color w:val="17365D" w:themeColor="text2" w:themeShade="BF"/>
          <w:kern w:val="0"/>
          <w:szCs w:val="22"/>
          <w:lang w:val="ro-RO"/>
        </w:rPr>
        <w:t xml:space="preserve"> pentru a </w:t>
      </w:r>
      <w:r w:rsidR="00D024FE" w:rsidRPr="00C318FA">
        <w:rPr>
          <w:rFonts w:asciiTheme="minorHAnsi" w:hAnsiTheme="minorHAnsi"/>
          <w:color w:val="17365D" w:themeColor="text2" w:themeShade="BF"/>
          <w:kern w:val="0"/>
          <w:szCs w:val="22"/>
          <w:lang w:val="ro-RO"/>
        </w:rPr>
        <w:t>elabora</w:t>
      </w:r>
      <w:r w:rsidRPr="00C318FA">
        <w:rPr>
          <w:rFonts w:asciiTheme="minorHAnsi" w:hAnsiTheme="minorHAnsi"/>
          <w:color w:val="17365D" w:themeColor="text2" w:themeShade="BF"/>
          <w:kern w:val="0"/>
          <w:szCs w:val="22"/>
          <w:lang w:val="ro-RO"/>
        </w:rPr>
        <w:t xml:space="preserve"> </w:t>
      </w:r>
      <w:r w:rsidR="00D024FE" w:rsidRPr="00C318FA">
        <w:rPr>
          <w:rFonts w:asciiTheme="minorHAnsi" w:hAnsiTheme="minorHAnsi"/>
          <w:color w:val="17365D" w:themeColor="text2" w:themeShade="BF"/>
          <w:kern w:val="0"/>
          <w:szCs w:val="22"/>
          <w:lang w:val="ro-RO"/>
        </w:rPr>
        <w:t>planuri de afaceri. Câ</w:t>
      </w:r>
      <w:r w:rsidR="00F431E3" w:rsidRPr="00C318FA">
        <w:rPr>
          <w:rFonts w:asciiTheme="minorHAnsi" w:hAnsiTheme="minorHAnsi"/>
          <w:color w:val="17365D" w:themeColor="text2" w:themeShade="BF"/>
          <w:kern w:val="0"/>
          <w:szCs w:val="22"/>
          <w:lang w:val="ro-RO"/>
        </w:rPr>
        <w:t>ş</w:t>
      </w:r>
      <w:r w:rsidR="00D024FE" w:rsidRPr="00C318FA">
        <w:rPr>
          <w:rFonts w:asciiTheme="minorHAnsi" w:hAnsiTheme="minorHAnsi"/>
          <w:color w:val="17365D" w:themeColor="text2" w:themeShade="BF"/>
          <w:kern w:val="0"/>
          <w:szCs w:val="22"/>
          <w:lang w:val="ro-RO"/>
        </w:rPr>
        <w:t>tigătorilor</w:t>
      </w:r>
      <w:r w:rsidRPr="00C318FA">
        <w:rPr>
          <w:rFonts w:asciiTheme="minorHAnsi" w:hAnsiTheme="minorHAnsi"/>
          <w:color w:val="17365D" w:themeColor="text2" w:themeShade="BF"/>
          <w:kern w:val="0"/>
          <w:szCs w:val="22"/>
          <w:lang w:val="ro-RO"/>
        </w:rPr>
        <w:t xml:space="preserve"> concursului </w:t>
      </w:r>
      <w:r w:rsidR="00D024FE" w:rsidRPr="00C318FA">
        <w:rPr>
          <w:rFonts w:asciiTheme="minorHAnsi" w:hAnsiTheme="minorHAnsi"/>
          <w:color w:val="17365D" w:themeColor="text2" w:themeShade="BF"/>
          <w:kern w:val="0"/>
          <w:szCs w:val="22"/>
          <w:lang w:val="ro-RO"/>
        </w:rPr>
        <w:t xml:space="preserve">le </w:t>
      </w:r>
      <w:r w:rsidRPr="00C318FA">
        <w:rPr>
          <w:rFonts w:asciiTheme="minorHAnsi" w:hAnsiTheme="minorHAnsi"/>
          <w:color w:val="17365D" w:themeColor="text2" w:themeShade="BF"/>
          <w:kern w:val="0"/>
          <w:szCs w:val="22"/>
          <w:lang w:val="ro-RO"/>
        </w:rPr>
        <w:t xml:space="preserve">sunt acordate </w:t>
      </w:r>
      <w:r w:rsidR="00D024FE" w:rsidRPr="00C318FA">
        <w:rPr>
          <w:rFonts w:asciiTheme="minorHAnsi" w:hAnsiTheme="minorHAnsi"/>
          <w:color w:val="17365D" w:themeColor="text2" w:themeShade="BF"/>
          <w:kern w:val="0"/>
          <w:szCs w:val="22"/>
          <w:lang w:val="ro-RO"/>
        </w:rPr>
        <w:t xml:space="preserve">premii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au, de asemenea, posibilitatea de a </w:t>
      </w:r>
      <w:r w:rsidR="00D024FE" w:rsidRPr="00C318FA">
        <w:rPr>
          <w:rFonts w:asciiTheme="minorHAnsi" w:hAnsiTheme="minorHAnsi"/>
          <w:color w:val="17365D" w:themeColor="text2" w:themeShade="BF"/>
          <w:kern w:val="0"/>
          <w:szCs w:val="22"/>
          <w:lang w:val="ro-RO"/>
        </w:rPr>
        <w:t>primi servicii</w:t>
      </w:r>
      <w:r w:rsidRPr="00C318FA">
        <w:rPr>
          <w:rFonts w:asciiTheme="minorHAnsi" w:hAnsiTheme="minorHAnsi"/>
          <w:color w:val="17365D" w:themeColor="text2" w:themeShade="BF"/>
          <w:kern w:val="0"/>
          <w:szCs w:val="22"/>
          <w:lang w:val="ro-RO"/>
        </w:rPr>
        <w:t xml:space="preserve"> de consultan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ă pentru implementarea proiectelor.</w:t>
      </w:r>
    </w:p>
    <w:p w:rsidR="00C12CF3" w:rsidRPr="00C318FA" w:rsidRDefault="00CA23E0"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Având </w:t>
      </w:r>
      <w:r w:rsidR="00D024FE" w:rsidRPr="00C318FA">
        <w:rPr>
          <w:rFonts w:asciiTheme="minorHAnsi" w:hAnsiTheme="minorHAnsi"/>
          <w:color w:val="17365D" w:themeColor="text2" w:themeShade="BF"/>
          <w:kern w:val="0"/>
          <w:szCs w:val="22"/>
          <w:lang w:val="ro-RO"/>
        </w:rPr>
        <w:t>în vedere</w:t>
      </w:r>
      <w:r w:rsidRPr="00C318FA">
        <w:rPr>
          <w:rFonts w:asciiTheme="minorHAnsi" w:hAnsiTheme="minorHAnsi"/>
          <w:color w:val="17365D" w:themeColor="text2" w:themeShade="BF"/>
          <w:kern w:val="0"/>
          <w:szCs w:val="22"/>
          <w:lang w:val="ro-RO"/>
        </w:rPr>
        <w:t xml:space="preserve"> faptul că </w:t>
      </w:r>
      <w:r w:rsidR="00D024FE" w:rsidRPr="00C318FA">
        <w:rPr>
          <w:rFonts w:asciiTheme="minorHAnsi" w:hAnsiTheme="minorHAnsi"/>
          <w:color w:val="17365D" w:themeColor="text2" w:themeShade="BF"/>
          <w:kern w:val="0"/>
          <w:szCs w:val="22"/>
          <w:lang w:val="ro-RO"/>
        </w:rPr>
        <w:t>până în</w:t>
      </w:r>
      <w:r w:rsidRPr="00C318FA">
        <w:rPr>
          <w:rFonts w:asciiTheme="minorHAnsi" w:hAnsiTheme="minorHAnsi"/>
          <w:color w:val="17365D" w:themeColor="text2" w:themeShade="BF"/>
          <w:kern w:val="0"/>
          <w:szCs w:val="22"/>
          <w:lang w:val="ro-RO"/>
        </w:rPr>
        <w:t xml:space="preserve"> acest moment nu </w:t>
      </w:r>
      <w:r w:rsidR="00D024FE" w:rsidRPr="00C318FA">
        <w:rPr>
          <w:rFonts w:asciiTheme="minorHAnsi" w:hAnsiTheme="minorHAnsi"/>
          <w:color w:val="17365D" w:themeColor="text2" w:themeShade="BF"/>
          <w:kern w:val="0"/>
          <w:szCs w:val="22"/>
          <w:lang w:val="ro-RO"/>
        </w:rPr>
        <w:t xml:space="preserve">au fost efectuate </w:t>
      </w:r>
      <w:r w:rsidRPr="00C318FA">
        <w:rPr>
          <w:rFonts w:asciiTheme="minorHAnsi" w:hAnsiTheme="minorHAnsi"/>
          <w:color w:val="17365D" w:themeColor="text2" w:themeShade="BF"/>
          <w:kern w:val="0"/>
          <w:szCs w:val="22"/>
          <w:lang w:val="ro-RO"/>
        </w:rPr>
        <w:t xml:space="preserve">evaluări ale </w:t>
      </w:r>
      <w:r w:rsidR="00D024FE" w:rsidRPr="00C318FA">
        <w:rPr>
          <w:rFonts w:asciiTheme="minorHAnsi" w:hAnsiTheme="minorHAnsi"/>
          <w:color w:val="17365D" w:themeColor="text2" w:themeShade="BF"/>
          <w:kern w:val="0"/>
          <w:szCs w:val="22"/>
          <w:lang w:val="ro-RO"/>
        </w:rPr>
        <w:t xml:space="preserve">eficacităţii premiilor </w:t>
      </w:r>
      <w:r w:rsidRPr="00C318FA">
        <w:rPr>
          <w:rFonts w:asciiTheme="minorHAnsi" w:hAnsiTheme="minorHAnsi"/>
          <w:color w:val="17365D" w:themeColor="text2" w:themeShade="BF"/>
          <w:kern w:val="0"/>
          <w:szCs w:val="22"/>
          <w:lang w:val="ro-RO"/>
        </w:rPr>
        <w:t xml:space="preserve">ca forme de sprijin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w:t>
      </w:r>
      <w:r w:rsidR="00D024FE" w:rsidRPr="00C318FA">
        <w:rPr>
          <w:rFonts w:asciiTheme="minorHAnsi" w:hAnsiTheme="minorHAnsi"/>
          <w:color w:val="17365D" w:themeColor="text2" w:themeShade="BF"/>
          <w:kern w:val="0"/>
          <w:szCs w:val="22"/>
          <w:lang w:val="ro-RO"/>
        </w:rPr>
        <w:t xml:space="preserve">având în vedere </w:t>
      </w:r>
      <w:r w:rsidRPr="00C318FA">
        <w:rPr>
          <w:rFonts w:asciiTheme="minorHAnsi" w:hAnsiTheme="minorHAnsi"/>
          <w:color w:val="17365D" w:themeColor="text2" w:themeShade="BF"/>
          <w:kern w:val="0"/>
          <w:szCs w:val="22"/>
          <w:lang w:val="ro-RO"/>
        </w:rPr>
        <w:t xml:space="preserve">recomandarea CE, </w:t>
      </w:r>
      <w:r w:rsidRPr="00C318FA">
        <w:rPr>
          <w:rFonts w:asciiTheme="minorHAnsi" w:hAnsiTheme="minorHAnsi"/>
          <w:b/>
          <w:color w:val="17365D" w:themeColor="text2" w:themeShade="BF"/>
          <w:kern w:val="0"/>
          <w:szCs w:val="22"/>
          <w:lang w:val="ro-RO"/>
        </w:rPr>
        <w:t>premiile nu trebuie folosit</w:t>
      </w:r>
      <w:r w:rsidR="00D024FE" w:rsidRPr="00C318FA">
        <w:rPr>
          <w:rFonts w:asciiTheme="minorHAnsi" w:hAnsiTheme="minorHAnsi"/>
          <w:b/>
          <w:color w:val="17365D" w:themeColor="text2" w:themeShade="BF"/>
          <w:kern w:val="0"/>
          <w:szCs w:val="22"/>
          <w:lang w:val="ro-RO"/>
        </w:rPr>
        <w:t>e</w:t>
      </w:r>
      <w:r w:rsidRPr="00C318FA">
        <w:rPr>
          <w:rFonts w:asciiTheme="minorHAnsi" w:hAnsiTheme="minorHAnsi"/>
          <w:b/>
          <w:color w:val="17365D" w:themeColor="text2" w:themeShade="BF"/>
          <w:kern w:val="0"/>
          <w:szCs w:val="22"/>
          <w:lang w:val="ro-RO"/>
        </w:rPr>
        <w:t xml:space="preserve"> ca o formă </w:t>
      </w:r>
      <w:r w:rsidR="00D024FE" w:rsidRPr="00C318FA">
        <w:rPr>
          <w:rFonts w:asciiTheme="minorHAnsi" w:hAnsiTheme="minorHAnsi"/>
          <w:b/>
          <w:color w:val="17365D" w:themeColor="text2" w:themeShade="BF"/>
          <w:kern w:val="0"/>
          <w:szCs w:val="22"/>
          <w:lang w:val="ro-RO"/>
        </w:rPr>
        <w:t xml:space="preserve">de sprijin </w:t>
      </w:r>
      <w:r w:rsidRPr="00C318FA">
        <w:rPr>
          <w:rFonts w:asciiTheme="minorHAnsi" w:hAnsiTheme="minorHAnsi"/>
          <w:b/>
          <w:color w:val="17365D" w:themeColor="text2" w:themeShade="BF"/>
          <w:kern w:val="0"/>
          <w:szCs w:val="22"/>
          <w:lang w:val="ro-RO"/>
        </w:rPr>
        <w:t>de sine stătătoare</w:t>
      </w:r>
      <w:r w:rsidRPr="00C318FA">
        <w:rPr>
          <w:rFonts w:asciiTheme="minorHAnsi" w:hAnsiTheme="minorHAnsi"/>
          <w:color w:val="17365D" w:themeColor="text2" w:themeShade="BF"/>
          <w:kern w:val="0"/>
          <w:szCs w:val="22"/>
          <w:lang w:val="ro-RO"/>
        </w:rPr>
        <w:t xml:space="preserve">, dar acestea ar putea fi mai degrabă folosite pentru a stimula utilizarea </w:t>
      </w:r>
      <w:r w:rsidR="00D024FE" w:rsidRPr="00C318FA">
        <w:rPr>
          <w:rFonts w:asciiTheme="minorHAnsi" w:hAnsiTheme="minorHAnsi"/>
          <w:color w:val="17365D" w:themeColor="text2" w:themeShade="BF"/>
          <w:kern w:val="0"/>
          <w:szCs w:val="22"/>
          <w:lang w:val="ro-RO"/>
        </w:rPr>
        <w:t>altor</w:t>
      </w:r>
      <w:r w:rsidRPr="00C318FA">
        <w:rPr>
          <w:rFonts w:asciiTheme="minorHAnsi" w:hAnsiTheme="minorHAnsi"/>
          <w:color w:val="17365D" w:themeColor="text2" w:themeShade="BF"/>
          <w:kern w:val="0"/>
          <w:szCs w:val="22"/>
          <w:lang w:val="ro-RO"/>
        </w:rPr>
        <w:t xml:space="preserve"> forme de sprijin sau pentru activită</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 de </w:t>
      </w:r>
      <w:r w:rsidR="00D024FE" w:rsidRPr="00C318FA">
        <w:rPr>
          <w:rFonts w:asciiTheme="minorHAnsi" w:hAnsiTheme="minorHAnsi"/>
          <w:color w:val="17365D" w:themeColor="text2" w:themeShade="BF"/>
          <w:kern w:val="0"/>
          <w:szCs w:val="22"/>
          <w:lang w:val="ro-RO"/>
        </w:rPr>
        <w:t>con</w:t>
      </w:r>
      <w:r w:rsidR="00205932" w:rsidRPr="00C318FA">
        <w:rPr>
          <w:rFonts w:asciiTheme="minorHAnsi" w:hAnsiTheme="minorHAnsi"/>
          <w:color w:val="17365D" w:themeColor="text2" w:themeShade="BF"/>
          <w:kern w:val="0"/>
          <w:szCs w:val="22"/>
          <w:lang w:val="ro-RO"/>
        </w:rPr>
        <w:t>ș</w:t>
      </w:r>
      <w:r w:rsidR="00D024FE" w:rsidRPr="00C318FA">
        <w:rPr>
          <w:rFonts w:asciiTheme="minorHAnsi" w:hAnsiTheme="minorHAnsi"/>
          <w:color w:val="17365D" w:themeColor="text2" w:themeShade="BF"/>
          <w:kern w:val="0"/>
          <w:szCs w:val="22"/>
          <w:lang w:val="ro-RO"/>
        </w:rPr>
        <w:t>tientizare.</w:t>
      </w:r>
    </w:p>
    <w:p w:rsidR="00C12CF3" w:rsidRPr="00C318FA" w:rsidRDefault="00532926" w:rsidP="00310250">
      <w:pPr>
        <w:pStyle w:val="ListParagraph"/>
        <w:numPr>
          <w:ilvl w:val="0"/>
          <w:numId w:val="27"/>
        </w:numPr>
        <w:spacing w:before="120" w:line="276" w:lineRule="auto"/>
        <w:contextualSpacing w:val="0"/>
        <w:rPr>
          <w:rFonts w:asciiTheme="minorHAnsi" w:hAnsiTheme="minorHAnsi"/>
          <w:b/>
          <w:i/>
          <w:iCs/>
          <w:color w:val="17365D" w:themeColor="text2" w:themeShade="BF"/>
          <w:lang w:val="ro-RO"/>
        </w:rPr>
      </w:pPr>
      <w:r w:rsidRPr="00C318FA">
        <w:rPr>
          <w:rFonts w:asciiTheme="minorHAnsi" w:hAnsiTheme="minorHAnsi"/>
          <w:b/>
          <w:i/>
          <w:iCs/>
          <w:color w:val="17365D" w:themeColor="text2" w:themeShade="BF"/>
          <w:lang w:val="ro-RO"/>
        </w:rPr>
        <w:t>Instrumente financiare</w:t>
      </w:r>
    </w:p>
    <w:p w:rsidR="00532926" w:rsidRPr="00C318FA" w:rsidRDefault="00532926" w:rsidP="00532926">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Dispozi</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iile Regulamentului Comun (1303/2013), art 37 (4) prevăd că </w:t>
      </w:r>
      <w:r w:rsidRPr="00C318FA">
        <w:rPr>
          <w:rFonts w:asciiTheme="minorHAnsi" w:hAnsiTheme="minorHAnsi"/>
          <w:i/>
          <w:color w:val="17365D" w:themeColor="text2" w:themeShade="BF"/>
          <w:kern w:val="0"/>
          <w:szCs w:val="22"/>
          <w:lang w:val="ro-RO"/>
        </w:rPr>
        <w:t>[instrumente  financiare] sprijinul va viza crearea de noi întreprinderi, capital pentru stadiu incipient, capital de extindere</w:t>
      </w:r>
      <w:r w:rsidRPr="00C318FA">
        <w:rPr>
          <w:rFonts w:asciiTheme="minorHAnsi" w:hAnsiTheme="minorHAnsi"/>
          <w:color w:val="17365D" w:themeColor="text2" w:themeShade="BF"/>
          <w:kern w:val="0"/>
          <w:szCs w:val="22"/>
          <w:lang w:val="ro-RO"/>
        </w:rPr>
        <w:t xml:space="preserve">, printre altele. În plus, articolul 37 alineatul (7), prevede, de asemenea, că </w:t>
      </w:r>
      <w:r w:rsidRPr="00C318FA">
        <w:rPr>
          <w:rFonts w:asciiTheme="minorHAnsi" w:hAnsiTheme="minorHAnsi"/>
          <w:i/>
          <w:color w:val="17365D" w:themeColor="text2" w:themeShade="BF"/>
          <w:kern w:val="0"/>
          <w:szCs w:val="22"/>
          <w:lang w:val="ro-RO"/>
        </w:rPr>
        <w:t>instrumentele financiare pot fi combinate cu granturi, subven</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 xml:space="preserve">ii ale dobânzii </w:t>
      </w:r>
      <w:r w:rsidR="00F431E3" w:rsidRPr="00C318FA">
        <w:rPr>
          <w:rFonts w:asciiTheme="minorHAnsi" w:hAnsiTheme="minorHAnsi"/>
          <w:i/>
          <w:color w:val="17365D" w:themeColor="text2" w:themeShade="BF"/>
          <w:kern w:val="0"/>
          <w:szCs w:val="22"/>
          <w:lang w:val="ro-RO"/>
        </w:rPr>
        <w:t>ş</w:t>
      </w:r>
      <w:r w:rsidRPr="00C318FA">
        <w:rPr>
          <w:rFonts w:asciiTheme="minorHAnsi" w:hAnsiTheme="minorHAnsi"/>
          <w:i/>
          <w:color w:val="17365D" w:themeColor="text2" w:themeShade="BF"/>
          <w:kern w:val="0"/>
          <w:szCs w:val="22"/>
          <w:lang w:val="ro-RO"/>
        </w:rPr>
        <w:t>i subven</w:t>
      </w:r>
      <w:r w:rsidR="00F431E3" w:rsidRPr="00C318FA">
        <w:rPr>
          <w:rFonts w:asciiTheme="minorHAnsi" w:hAnsiTheme="minorHAnsi"/>
          <w:i/>
          <w:color w:val="17365D" w:themeColor="text2" w:themeShade="BF"/>
          <w:kern w:val="0"/>
          <w:szCs w:val="22"/>
          <w:lang w:val="ro-RO"/>
        </w:rPr>
        <w:t>ţ</w:t>
      </w:r>
      <w:r w:rsidRPr="00C318FA">
        <w:rPr>
          <w:rFonts w:asciiTheme="minorHAnsi" w:hAnsiTheme="minorHAnsi"/>
          <w:i/>
          <w:color w:val="17365D" w:themeColor="text2" w:themeShade="BF"/>
          <w:kern w:val="0"/>
          <w:szCs w:val="22"/>
          <w:lang w:val="ro-RO"/>
        </w:rPr>
        <w:t>ii la comisioanele de garantare.</w:t>
      </w:r>
    </w:p>
    <w:p w:rsidR="00532926" w:rsidRPr="00C318FA" w:rsidRDefault="00EB3277"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plus, conform Regulamentului specific </w:t>
      </w:r>
      <w:r w:rsidR="00CA23E0" w:rsidRPr="00C318FA">
        <w:rPr>
          <w:rFonts w:asciiTheme="minorHAnsi" w:hAnsiTheme="minorHAnsi"/>
          <w:color w:val="17365D" w:themeColor="text2" w:themeShade="BF"/>
          <w:kern w:val="0"/>
          <w:szCs w:val="22"/>
          <w:lang w:val="ro-RO"/>
        </w:rPr>
        <w:t xml:space="preserve">FSE (1304/2013), par 28, </w:t>
      </w:r>
      <w:r w:rsidR="00CA23E0" w:rsidRPr="00C318FA">
        <w:rPr>
          <w:rFonts w:asciiTheme="minorHAnsi" w:hAnsiTheme="minorHAnsi"/>
          <w:i/>
          <w:color w:val="17365D" w:themeColor="text2" w:themeShade="BF"/>
          <w:kern w:val="0"/>
          <w:szCs w:val="22"/>
          <w:lang w:val="ro-RO"/>
        </w:rPr>
        <w:t xml:space="preserve">statele membre [...] ar trebui să fie încurajate să </w:t>
      </w:r>
      <w:r w:rsidRPr="00C318FA">
        <w:rPr>
          <w:rFonts w:asciiTheme="minorHAnsi" w:hAnsiTheme="minorHAnsi"/>
          <w:i/>
          <w:color w:val="17365D" w:themeColor="text2" w:themeShade="BF"/>
          <w:kern w:val="0"/>
          <w:szCs w:val="22"/>
          <w:lang w:val="ro-RO"/>
        </w:rPr>
        <w:t>multiplice resursele</w:t>
      </w:r>
      <w:r w:rsidR="00CA23E0" w:rsidRPr="00C318FA">
        <w:rPr>
          <w:rFonts w:asciiTheme="minorHAnsi" w:hAnsiTheme="minorHAnsi"/>
          <w:i/>
          <w:color w:val="17365D" w:themeColor="text2" w:themeShade="BF"/>
          <w:kern w:val="0"/>
          <w:szCs w:val="22"/>
          <w:lang w:val="ro-RO"/>
        </w:rPr>
        <w:t xml:space="preserve"> FSE prin intermediul unor instrumente financiare pentru a sprijini, de exemplu, studen</w:t>
      </w:r>
      <w:r w:rsidR="00F431E3" w:rsidRPr="00C318FA">
        <w:rPr>
          <w:rFonts w:asciiTheme="minorHAnsi" w:hAnsiTheme="minorHAnsi"/>
          <w:i/>
          <w:color w:val="17365D" w:themeColor="text2" w:themeShade="BF"/>
          <w:kern w:val="0"/>
          <w:szCs w:val="22"/>
          <w:lang w:val="ro-RO"/>
        </w:rPr>
        <w:t>ţ</w:t>
      </w:r>
      <w:r w:rsidR="00CA23E0" w:rsidRPr="00C318FA">
        <w:rPr>
          <w:rFonts w:asciiTheme="minorHAnsi" w:hAnsiTheme="minorHAnsi"/>
          <w:i/>
          <w:color w:val="17365D" w:themeColor="text2" w:themeShade="BF"/>
          <w:kern w:val="0"/>
          <w:szCs w:val="22"/>
          <w:lang w:val="ro-RO"/>
        </w:rPr>
        <w:t>i</w:t>
      </w:r>
      <w:r w:rsidRPr="00C318FA">
        <w:rPr>
          <w:rFonts w:asciiTheme="minorHAnsi" w:hAnsiTheme="minorHAnsi"/>
          <w:i/>
          <w:color w:val="17365D" w:themeColor="text2" w:themeShade="BF"/>
          <w:kern w:val="0"/>
          <w:szCs w:val="22"/>
          <w:lang w:val="ro-RO"/>
        </w:rPr>
        <w:t>i</w:t>
      </w:r>
      <w:r w:rsidR="00CA23E0" w:rsidRPr="00C318FA">
        <w:rPr>
          <w:rFonts w:asciiTheme="minorHAnsi" w:hAnsiTheme="minorHAnsi"/>
          <w:i/>
          <w:color w:val="17365D" w:themeColor="text2" w:themeShade="BF"/>
          <w:kern w:val="0"/>
          <w:szCs w:val="22"/>
          <w:lang w:val="ro-RO"/>
        </w:rPr>
        <w:t xml:space="preserve">, crearea de locuri de muncă, mobilitatea lucrătorilor, incluziunea socială </w:t>
      </w:r>
      <w:r w:rsidR="00F431E3" w:rsidRPr="00C318FA">
        <w:rPr>
          <w:rFonts w:asciiTheme="minorHAnsi" w:hAnsiTheme="minorHAnsi"/>
          <w:i/>
          <w:color w:val="17365D" w:themeColor="text2" w:themeShade="BF"/>
          <w:kern w:val="0"/>
          <w:szCs w:val="22"/>
          <w:lang w:val="ro-RO"/>
        </w:rPr>
        <w:t>ş</w:t>
      </w:r>
      <w:r w:rsidR="00CA23E0" w:rsidRPr="00C318FA">
        <w:rPr>
          <w:rFonts w:asciiTheme="minorHAnsi" w:hAnsiTheme="minorHAnsi"/>
          <w:i/>
          <w:color w:val="17365D" w:themeColor="text2" w:themeShade="BF"/>
          <w:kern w:val="0"/>
          <w:szCs w:val="22"/>
          <w:lang w:val="ro-RO"/>
        </w:rPr>
        <w:t>i antreprenoriatul social</w:t>
      </w:r>
      <w:r w:rsidR="00CA23E0" w:rsidRPr="00C318FA">
        <w:rPr>
          <w:rFonts w:asciiTheme="minorHAnsi" w:hAnsiTheme="minorHAnsi"/>
          <w:color w:val="17365D" w:themeColor="text2" w:themeShade="BF"/>
          <w:kern w:val="0"/>
          <w:szCs w:val="22"/>
          <w:lang w:val="ro-RO"/>
        </w:rPr>
        <w:t xml:space="preserve"> </w:t>
      </w:r>
      <w:r w:rsidR="00F431E3" w:rsidRPr="00C318FA">
        <w:rPr>
          <w:rFonts w:asciiTheme="minorHAnsi" w:hAnsiTheme="minorHAnsi"/>
          <w:color w:val="17365D" w:themeColor="text2" w:themeShade="BF"/>
          <w:kern w:val="0"/>
          <w:szCs w:val="22"/>
          <w:lang w:val="ro-RO"/>
        </w:rPr>
        <w:t>ş</w:t>
      </w:r>
      <w:r w:rsidR="00CA23E0" w:rsidRPr="00C318FA">
        <w:rPr>
          <w:rFonts w:asciiTheme="minorHAnsi" w:hAnsiTheme="minorHAnsi"/>
          <w:color w:val="17365D" w:themeColor="text2" w:themeShade="BF"/>
          <w:kern w:val="0"/>
          <w:szCs w:val="22"/>
          <w:lang w:val="ro-RO"/>
        </w:rPr>
        <w:t xml:space="preserve">i, conform prevederilor art 15, </w:t>
      </w:r>
      <w:r w:rsidR="00CA23E0" w:rsidRPr="00C318FA">
        <w:rPr>
          <w:rFonts w:asciiTheme="minorHAnsi" w:hAnsiTheme="minorHAnsi"/>
          <w:i/>
          <w:color w:val="17365D" w:themeColor="text2" w:themeShade="BF"/>
          <w:kern w:val="0"/>
          <w:szCs w:val="22"/>
          <w:lang w:val="ro-RO"/>
        </w:rPr>
        <w:t>FSE poate sprijini ac</w:t>
      </w:r>
      <w:r w:rsidR="00F431E3" w:rsidRPr="00C318FA">
        <w:rPr>
          <w:rFonts w:asciiTheme="minorHAnsi" w:hAnsiTheme="minorHAnsi"/>
          <w:i/>
          <w:color w:val="17365D" w:themeColor="text2" w:themeShade="BF"/>
          <w:kern w:val="0"/>
          <w:szCs w:val="22"/>
          <w:lang w:val="ro-RO"/>
        </w:rPr>
        <w:t>ţ</w:t>
      </w:r>
      <w:r w:rsidR="00CA23E0" w:rsidRPr="00C318FA">
        <w:rPr>
          <w:rFonts w:asciiTheme="minorHAnsi" w:hAnsiTheme="minorHAnsi"/>
          <w:i/>
          <w:color w:val="17365D" w:themeColor="text2" w:themeShade="BF"/>
          <w:kern w:val="0"/>
          <w:szCs w:val="22"/>
          <w:lang w:val="ro-RO"/>
        </w:rPr>
        <w:t xml:space="preserve">iuni </w:t>
      </w:r>
      <w:r w:rsidR="00F431E3" w:rsidRPr="00C318FA">
        <w:rPr>
          <w:rFonts w:asciiTheme="minorHAnsi" w:hAnsiTheme="minorHAnsi"/>
          <w:i/>
          <w:color w:val="17365D" w:themeColor="text2" w:themeShade="BF"/>
          <w:kern w:val="0"/>
          <w:szCs w:val="22"/>
          <w:lang w:val="ro-RO"/>
        </w:rPr>
        <w:t>ş</w:t>
      </w:r>
      <w:r w:rsidR="00CA23E0" w:rsidRPr="00C318FA">
        <w:rPr>
          <w:rFonts w:asciiTheme="minorHAnsi" w:hAnsiTheme="minorHAnsi"/>
          <w:i/>
          <w:color w:val="17365D" w:themeColor="text2" w:themeShade="BF"/>
          <w:kern w:val="0"/>
          <w:szCs w:val="22"/>
          <w:lang w:val="ro-RO"/>
        </w:rPr>
        <w:t>i politici care intră în domeniul său de aplicare prin intermediul instrumente</w:t>
      </w:r>
      <w:r w:rsidRPr="00C318FA">
        <w:rPr>
          <w:rFonts w:asciiTheme="minorHAnsi" w:hAnsiTheme="minorHAnsi"/>
          <w:i/>
          <w:color w:val="17365D" w:themeColor="text2" w:themeShade="BF"/>
          <w:kern w:val="0"/>
          <w:szCs w:val="22"/>
          <w:lang w:val="ro-RO"/>
        </w:rPr>
        <w:t>lor</w:t>
      </w:r>
      <w:r w:rsidR="00CA23E0" w:rsidRPr="00C318FA">
        <w:rPr>
          <w:rFonts w:asciiTheme="minorHAnsi" w:hAnsiTheme="minorHAnsi"/>
          <w:i/>
          <w:color w:val="17365D" w:themeColor="text2" w:themeShade="BF"/>
          <w:kern w:val="0"/>
          <w:szCs w:val="22"/>
          <w:lang w:val="ro-RO"/>
        </w:rPr>
        <w:t xml:space="preserve"> financiare, inclusiv micro-credite </w:t>
      </w:r>
      <w:r w:rsidR="00F431E3" w:rsidRPr="00C318FA">
        <w:rPr>
          <w:rFonts w:asciiTheme="minorHAnsi" w:hAnsiTheme="minorHAnsi"/>
          <w:i/>
          <w:color w:val="17365D" w:themeColor="text2" w:themeShade="BF"/>
          <w:kern w:val="0"/>
          <w:szCs w:val="22"/>
          <w:lang w:val="ro-RO"/>
        </w:rPr>
        <w:t>ş</w:t>
      </w:r>
      <w:r w:rsidR="00CA23E0" w:rsidRPr="00C318FA">
        <w:rPr>
          <w:rFonts w:asciiTheme="minorHAnsi" w:hAnsiTheme="minorHAnsi"/>
          <w:i/>
          <w:color w:val="17365D" w:themeColor="text2" w:themeShade="BF"/>
          <w:kern w:val="0"/>
          <w:szCs w:val="22"/>
          <w:lang w:val="ro-RO"/>
        </w:rPr>
        <w:t>i fonduri de garantare.</w:t>
      </w:r>
    </w:p>
    <w:p w:rsidR="00CA23E0" w:rsidRPr="00C318FA" w:rsidRDefault="00CA23E0"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În ceea ce prive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 avantajele utilizării instrumentelor financiare (</w:t>
      </w:r>
      <w:r w:rsidR="00C36AB6" w:rsidRPr="00C318FA">
        <w:rPr>
          <w:rFonts w:asciiTheme="minorHAnsi" w:hAnsiTheme="minorHAnsi"/>
          <w:color w:val="17365D" w:themeColor="text2" w:themeShade="BF"/>
          <w:kern w:val="0"/>
          <w:szCs w:val="22"/>
          <w:lang w:val="ro-RO"/>
        </w:rPr>
        <w:t>IF</w:t>
      </w:r>
      <w:r w:rsidRPr="00C318FA">
        <w:rPr>
          <w:rFonts w:asciiTheme="minorHAnsi" w:hAnsiTheme="minorHAnsi"/>
          <w:color w:val="17365D" w:themeColor="text2" w:themeShade="BF"/>
          <w:kern w:val="0"/>
          <w:szCs w:val="22"/>
          <w:lang w:val="ro-RO"/>
        </w:rPr>
        <w:t>), literatura</w:t>
      </w:r>
      <w:r w:rsidR="00C36AB6" w:rsidRPr="00C318FA">
        <w:rPr>
          <w:rFonts w:asciiTheme="minorHAnsi" w:hAnsiTheme="minorHAnsi"/>
          <w:color w:val="17365D" w:themeColor="text2" w:themeShade="BF"/>
          <w:kern w:val="0"/>
          <w:szCs w:val="22"/>
          <w:vertAlign w:val="superscript"/>
          <w:lang w:val="ro-RO"/>
        </w:rPr>
        <w:footnoteReference w:id="11"/>
      </w:r>
      <w:r w:rsidR="00C36AB6" w:rsidRPr="00C318FA">
        <w:rPr>
          <w:rFonts w:asciiTheme="minorHAnsi" w:hAnsiTheme="minorHAnsi"/>
          <w:color w:val="17365D" w:themeColor="text2" w:themeShade="BF"/>
          <w:kern w:val="0"/>
          <w:szCs w:val="22"/>
          <w:vertAlign w:val="superscript"/>
          <w:lang w:val="ro-RO"/>
        </w:rPr>
        <w:footnoteReference w:id="12"/>
      </w:r>
      <w:r w:rsidRPr="00C318FA">
        <w:rPr>
          <w:rFonts w:asciiTheme="minorHAnsi" w:hAnsiTheme="minorHAnsi"/>
          <w:color w:val="17365D" w:themeColor="text2" w:themeShade="BF"/>
          <w:kern w:val="0"/>
          <w:szCs w:val="22"/>
          <w:lang w:val="ro-RO"/>
        </w:rPr>
        <w:t xml:space="preserve"> eviden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iază următoarele:</w:t>
      </w:r>
    </w:p>
    <w:tbl>
      <w:tblPr>
        <w:tblW w:w="0" w:type="auto"/>
        <w:tblLook w:val="00A0" w:firstRow="1" w:lastRow="0" w:firstColumn="1" w:lastColumn="0" w:noHBand="0" w:noVBand="0"/>
      </w:tblPr>
      <w:tblGrid>
        <w:gridCol w:w="4621"/>
        <w:gridCol w:w="4621"/>
      </w:tblGrid>
      <w:tr w:rsidR="00C318FA" w:rsidRPr="00C318FA" w:rsidTr="00C41A83">
        <w:tc>
          <w:tcPr>
            <w:tcW w:w="4622" w:type="dxa"/>
            <w:noWrap/>
          </w:tcPr>
          <w:p w:rsidR="00CA23E0" w:rsidRPr="00C318FA" w:rsidRDefault="00A02416"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w:t>
            </w:r>
            <w:r w:rsidR="00CA23E0" w:rsidRPr="00C318FA">
              <w:rPr>
                <w:rFonts w:asciiTheme="minorHAnsi" w:hAnsiTheme="minorHAnsi"/>
                <w:color w:val="17365D" w:themeColor="text2" w:themeShade="BF"/>
                <w:lang w:val="ro-RO"/>
              </w:rPr>
              <w:t>fect</w:t>
            </w:r>
            <w:r w:rsidRPr="00C318FA">
              <w:rPr>
                <w:rFonts w:asciiTheme="minorHAnsi" w:hAnsiTheme="minorHAnsi"/>
                <w:color w:val="17365D" w:themeColor="text2" w:themeShade="BF"/>
                <w:lang w:val="ro-RO"/>
              </w:rPr>
              <w:t>ul</w:t>
            </w:r>
            <w:r w:rsidR="00CA23E0" w:rsidRPr="00C318FA">
              <w:rPr>
                <w:rFonts w:asciiTheme="minorHAnsi" w:hAnsiTheme="minorHAnsi"/>
                <w:color w:val="17365D" w:themeColor="text2" w:themeShade="BF"/>
                <w:lang w:val="ro-RO"/>
              </w:rPr>
              <w:t xml:space="preserve"> de </w:t>
            </w:r>
            <w:r w:rsidRPr="00C318FA">
              <w:rPr>
                <w:rFonts w:asciiTheme="minorHAnsi" w:hAnsiTheme="minorHAnsi"/>
                <w:color w:val="17365D" w:themeColor="text2" w:themeShade="BF"/>
                <w:lang w:val="ro-RO"/>
              </w:rPr>
              <w:t>levier</w:t>
            </w:r>
            <w:r w:rsidR="00CA23E0"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deoarece</w:t>
            </w:r>
            <w:r w:rsidR="00CA23E0"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IF atrag</w:t>
            </w:r>
            <w:r w:rsidR="00CA23E0" w:rsidRPr="00C318FA">
              <w:rPr>
                <w:rFonts w:asciiTheme="minorHAnsi" w:hAnsiTheme="minorHAnsi"/>
                <w:color w:val="17365D" w:themeColor="text2" w:themeShade="BF"/>
                <w:lang w:val="ro-RO"/>
              </w:rPr>
              <w:t xml:space="preserve"> surse private, generatoare de efect mai mare decât </w:t>
            </w:r>
            <w:r w:rsidRPr="00C318FA">
              <w:rPr>
                <w:rFonts w:asciiTheme="minorHAnsi" w:hAnsiTheme="minorHAnsi"/>
                <w:color w:val="17365D" w:themeColor="text2" w:themeShade="BF"/>
                <w:lang w:val="ro-RO"/>
              </w:rPr>
              <w:t>granturile</w:t>
            </w:r>
            <w:r w:rsidR="00CA23E0" w:rsidRPr="00C318FA">
              <w:rPr>
                <w:rFonts w:asciiTheme="minorHAnsi" w:hAnsiTheme="minorHAnsi"/>
                <w:color w:val="17365D" w:themeColor="text2" w:themeShade="BF"/>
                <w:lang w:val="ro-RO"/>
              </w:rPr>
              <w:t>;</w:t>
            </w:r>
          </w:p>
          <w:p w:rsidR="00CA23E0" w:rsidRPr="00C318FA" w:rsidRDefault="00CA23E0"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Durabilitatea, </w:t>
            </w:r>
            <w:r w:rsidR="00A02416" w:rsidRPr="00C318FA">
              <w:rPr>
                <w:rFonts w:asciiTheme="minorHAnsi" w:hAnsiTheme="minorHAnsi"/>
                <w:color w:val="17365D" w:themeColor="text2" w:themeShade="BF"/>
                <w:lang w:val="ro-RO"/>
              </w:rPr>
              <w:t xml:space="preserve">deoarece </w:t>
            </w:r>
            <w:r w:rsidRPr="00C318FA">
              <w:rPr>
                <w:rFonts w:asciiTheme="minorHAnsi" w:hAnsiTheme="minorHAnsi"/>
                <w:color w:val="17365D" w:themeColor="text2" w:themeShade="BF"/>
                <w:lang w:val="ro-RO"/>
              </w:rPr>
              <w:t>fondurile pot fi refolosite de AM;</w:t>
            </w:r>
          </w:p>
          <w:p w:rsidR="00CA23E0" w:rsidRPr="00C318FA" w:rsidRDefault="00A02416"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Capacitatea administrativă</w:t>
            </w:r>
            <w:r w:rsidR="00CA23E0" w:rsidRPr="00C318FA">
              <w:rPr>
                <w:rFonts w:asciiTheme="minorHAnsi" w:hAnsiTheme="minorHAnsi"/>
                <w:color w:val="17365D" w:themeColor="text2" w:themeShade="BF"/>
                <w:lang w:val="ro-RO"/>
              </w:rPr>
              <w:t xml:space="preserve"> crescut</w:t>
            </w:r>
            <w:r w:rsidRPr="00C318FA">
              <w:rPr>
                <w:rFonts w:asciiTheme="minorHAnsi" w:hAnsiTheme="minorHAnsi"/>
                <w:color w:val="17365D" w:themeColor="text2" w:themeShade="BF"/>
                <w:lang w:val="ro-RO"/>
              </w:rPr>
              <w:t>ă</w:t>
            </w:r>
            <w:r w:rsidR="00CA23E0" w:rsidRPr="00C318FA">
              <w:rPr>
                <w:rFonts w:asciiTheme="minorHAnsi" w:hAnsiTheme="minorHAnsi"/>
                <w:color w:val="17365D" w:themeColor="text2" w:themeShade="BF"/>
                <w:lang w:val="ro-RO"/>
              </w:rPr>
              <w:t xml:space="preserve"> ca urmare a parteneriatelor între sectorul publi</w:t>
            </w:r>
            <w:r w:rsidRPr="00C318FA">
              <w:rPr>
                <w:rFonts w:asciiTheme="minorHAnsi" w:hAnsiTheme="minorHAnsi"/>
                <w:color w:val="17365D" w:themeColor="text2" w:themeShade="BF"/>
                <w:lang w:val="ro-RO"/>
              </w:rPr>
              <w:t xml:space="preserve">c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cel privat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complexităţii formei</w:t>
            </w:r>
            <w:r w:rsidR="00CA23E0" w:rsidRPr="00C318FA">
              <w:rPr>
                <w:rFonts w:asciiTheme="minorHAnsi" w:hAnsiTheme="minorHAnsi"/>
                <w:color w:val="17365D" w:themeColor="text2" w:themeShade="BF"/>
                <w:lang w:val="ro-RO"/>
              </w:rPr>
              <w:t xml:space="preserve"> de sprijin</w:t>
            </w:r>
          </w:p>
        </w:tc>
        <w:tc>
          <w:tcPr>
            <w:tcW w:w="4623" w:type="dxa"/>
            <w:noWrap/>
          </w:tcPr>
          <w:p w:rsidR="0012275A" w:rsidRPr="00C318FA" w:rsidRDefault="00CA23E0"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Acoperirea riscului, </w:t>
            </w:r>
            <w:r w:rsidR="0012275A" w:rsidRPr="00C318FA">
              <w:rPr>
                <w:rFonts w:asciiTheme="minorHAnsi" w:hAnsiTheme="minorHAnsi"/>
                <w:color w:val="17365D" w:themeColor="text2" w:themeShade="BF"/>
                <w:lang w:val="ro-RO"/>
              </w:rPr>
              <w:t>deoarece interven</w:t>
            </w:r>
            <w:r w:rsidR="00F431E3" w:rsidRPr="00C318FA">
              <w:rPr>
                <w:rFonts w:asciiTheme="minorHAnsi" w:hAnsiTheme="minorHAnsi"/>
                <w:color w:val="17365D" w:themeColor="text2" w:themeShade="BF"/>
                <w:lang w:val="ro-RO"/>
              </w:rPr>
              <w:t>ţ</w:t>
            </w:r>
            <w:r w:rsidR="0012275A" w:rsidRPr="00C318FA">
              <w:rPr>
                <w:rFonts w:asciiTheme="minorHAnsi" w:hAnsiTheme="minorHAnsi"/>
                <w:color w:val="17365D" w:themeColor="text2" w:themeShade="BF"/>
                <w:lang w:val="ro-RO"/>
              </w:rPr>
              <w:t>ia</w:t>
            </w:r>
            <w:r w:rsidRPr="00C318FA">
              <w:rPr>
                <w:rFonts w:asciiTheme="minorHAnsi" w:hAnsiTheme="minorHAnsi"/>
                <w:color w:val="17365D" w:themeColor="text2" w:themeShade="BF"/>
                <w:lang w:val="ro-RO"/>
              </w:rPr>
              <w:t xml:space="preserve"> publică reprezintă o garan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pentru intermediari</w:t>
            </w:r>
            <w:r w:rsidR="0012275A" w:rsidRPr="00C318FA">
              <w:rPr>
                <w:rFonts w:asciiTheme="minorHAnsi" w:hAnsiTheme="minorHAnsi"/>
                <w:color w:val="17365D" w:themeColor="text2" w:themeShade="BF"/>
                <w:lang w:val="ro-RO"/>
              </w:rPr>
              <w:t>i</w:t>
            </w:r>
            <w:r w:rsidRPr="00C318FA">
              <w:rPr>
                <w:rFonts w:asciiTheme="minorHAnsi" w:hAnsiTheme="minorHAnsi"/>
                <w:color w:val="17365D" w:themeColor="text2" w:themeShade="BF"/>
                <w:lang w:val="ro-RO"/>
              </w:rPr>
              <w:t xml:space="preserve"> financiari pentru investi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cu risc ridicat;</w:t>
            </w:r>
          </w:p>
          <w:p w:rsidR="00CA23E0" w:rsidRPr="00C318FA" w:rsidRDefault="0012275A"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w:t>
            </w:r>
            <w:r w:rsidR="00CA23E0" w:rsidRPr="00C318FA">
              <w:rPr>
                <w:rFonts w:asciiTheme="minorHAnsi" w:hAnsiTheme="minorHAnsi"/>
                <w:color w:val="17365D" w:themeColor="text2" w:themeShade="BF"/>
                <w:lang w:val="ro-RO"/>
              </w:rPr>
              <w:t xml:space="preserve">alitate crescută a proiectelor </w:t>
            </w:r>
            <w:r w:rsidRPr="00C318FA">
              <w:rPr>
                <w:rFonts w:asciiTheme="minorHAnsi" w:hAnsiTheme="minorHAnsi"/>
                <w:color w:val="17365D" w:themeColor="text2" w:themeShade="BF"/>
                <w:lang w:val="ro-RO"/>
              </w:rPr>
              <w:t xml:space="preserve">deoarece </w:t>
            </w:r>
            <w:r w:rsidR="00CA23E0" w:rsidRPr="00C318FA">
              <w:rPr>
                <w:rFonts w:asciiTheme="minorHAnsi" w:hAnsiTheme="minorHAnsi"/>
                <w:color w:val="17365D" w:themeColor="text2" w:themeShade="BF"/>
                <w:lang w:val="ro-RO"/>
              </w:rPr>
              <w:t>fonduri</w:t>
            </w:r>
            <w:r w:rsidRPr="00C318FA">
              <w:rPr>
                <w:rFonts w:asciiTheme="minorHAnsi" w:hAnsiTheme="minorHAnsi"/>
                <w:color w:val="17365D" w:themeColor="text2" w:themeShade="BF"/>
                <w:lang w:val="ro-RO"/>
              </w:rPr>
              <w:t>le</w:t>
            </w:r>
            <w:r w:rsidR="00CA23E0" w:rsidRPr="00C318FA">
              <w:rPr>
                <w:rFonts w:asciiTheme="minorHAnsi" w:hAnsiTheme="minorHAnsi"/>
                <w:color w:val="17365D" w:themeColor="text2" w:themeShade="BF"/>
                <w:lang w:val="ro-RO"/>
              </w:rPr>
              <w:t xml:space="preserve"> trebuie să fie rambursate</w:t>
            </w:r>
          </w:p>
        </w:tc>
      </w:tr>
    </w:tbl>
    <w:p w:rsidR="00566C6E" w:rsidRPr="00C318FA" w:rsidRDefault="00566C6E" w:rsidP="00566C6E">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 de altă parte, dezavantajele IF sunt reflectate de perioada lungă de negociere, a</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 cum a fost cazul în perioada 2007-2013, lipsa de competen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adecvate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expertiză a personalului AM sau factori externi, cum ar fi criza financiară, printre al</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566C6E" w:rsidRPr="00C318FA" w:rsidRDefault="00566C6E" w:rsidP="00566C6E">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 baza unei analize a experien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elor din Statele Membre, în perioada de programare 2007-2013, gama de instrumente financiare utilizate a fost limitată doar la micro-credite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fonduri de garantare în scopul creării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dezvoltării întreprinderilor, inclusiv a întreprinderilor sociale:</w:t>
      </w:r>
    </w:p>
    <w:p w:rsidR="00B06B1E" w:rsidRPr="00C318FA" w:rsidRDefault="00B06B1E"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i/>
          <w:color w:val="17365D" w:themeColor="text2" w:themeShade="BF"/>
          <w:lang w:val="ro-RO"/>
        </w:rPr>
        <w:t>Credite preferen</w:t>
      </w:r>
      <w:r w:rsidR="00F431E3"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iale</w:t>
      </w:r>
      <w:r w:rsidRPr="00C318FA">
        <w:rPr>
          <w:rFonts w:asciiTheme="minorHAnsi" w:hAnsiTheme="minorHAnsi"/>
          <w:color w:val="17365D" w:themeColor="text2" w:themeShade="BF"/>
          <w:vertAlign w:val="superscript"/>
          <w:lang w:val="ro-RO"/>
        </w:rPr>
        <w:footnoteReference w:id="13"/>
      </w:r>
      <w:r w:rsidRPr="00C318FA">
        <w:rPr>
          <w:rFonts w:asciiTheme="minorHAnsi" w:hAnsiTheme="minorHAnsi"/>
          <w:color w:val="17365D" w:themeColor="text2" w:themeShade="BF"/>
          <w:lang w:val="ro-RO"/>
        </w:rPr>
        <w:t xml:space="preserve"> utilizate în regiunea Piemonte din Italia s-au dovedit a fi cele mai rentabile în cre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terea ocupării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din companiile sprijinite;</w:t>
      </w:r>
    </w:p>
    <w:p w:rsidR="00B06B1E" w:rsidRPr="00C318FA" w:rsidRDefault="00B06B1E" w:rsidP="00310250">
      <w:pPr>
        <w:pStyle w:val="ListParagraph"/>
        <w:numPr>
          <w:ilvl w:val="0"/>
          <w:numId w:val="2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b/>
          <w:i/>
          <w:color w:val="17365D" w:themeColor="text2" w:themeShade="BF"/>
          <w:lang w:val="ro-RO"/>
        </w:rPr>
        <w:t>Microcreditele</w:t>
      </w:r>
      <w:r w:rsidRPr="00C318FA">
        <w:rPr>
          <w:rFonts w:asciiTheme="minorHAnsi" w:hAnsiTheme="minorHAnsi"/>
          <w:color w:val="17365D" w:themeColor="text2" w:themeShade="BF"/>
          <w:lang w:val="ro-RO"/>
        </w:rPr>
        <w:t xml:space="preserve"> au fost folosit</w:t>
      </w:r>
      <w:r w:rsidR="00527354"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pentru a stimula crearea de întreprinderi sociale din regiunea Lombardia, prin ini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iativa JEREMIE FSE pentru dezvoltarea întreprinderilor sociale existente.</w:t>
      </w:r>
    </w:p>
    <w:p w:rsidR="00B06B1E" w:rsidRPr="00C318FA" w:rsidRDefault="00C12CF3" w:rsidP="00B06B1E">
      <w:pPr>
        <w:pStyle w:val="ListParagraph"/>
        <w:spacing w:before="120" w:line="276" w:lineRule="auto"/>
        <w:ind w:left="36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 </w:t>
      </w:r>
    </w:p>
    <w:p w:rsidR="00B55C1C" w:rsidRPr="00C318FA" w:rsidRDefault="00B55C1C" w:rsidP="00832E98">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timp ce organismul de </w:t>
      </w:r>
      <w:r w:rsidR="00F75075" w:rsidRPr="00C318FA">
        <w:rPr>
          <w:rFonts w:asciiTheme="minorHAnsi" w:hAnsiTheme="minorHAnsi"/>
          <w:color w:val="17365D" w:themeColor="text2" w:themeShade="BF"/>
          <w:lang w:val="ro-RO"/>
        </w:rPr>
        <w:t>implementare</w:t>
      </w:r>
      <w:r w:rsidRPr="00C318FA">
        <w:rPr>
          <w:rFonts w:asciiTheme="minorHAnsi" w:hAnsiTheme="minorHAnsi"/>
          <w:color w:val="17365D" w:themeColor="text2" w:themeShade="BF"/>
          <w:lang w:val="ro-RO"/>
        </w:rPr>
        <w:t xml:space="preserve"> a recunoscut com</w:t>
      </w:r>
      <w:r w:rsidR="00F75075" w:rsidRPr="00C318FA">
        <w:rPr>
          <w:rFonts w:asciiTheme="minorHAnsi" w:hAnsiTheme="minorHAnsi"/>
          <w:color w:val="17365D" w:themeColor="text2" w:themeShade="BF"/>
          <w:lang w:val="ro-RO"/>
        </w:rPr>
        <w:t>plexitatea ini</w:t>
      </w:r>
      <w:r w:rsidR="00F431E3" w:rsidRPr="00C318FA">
        <w:rPr>
          <w:rFonts w:asciiTheme="minorHAnsi" w:hAnsiTheme="minorHAnsi"/>
          <w:color w:val="17365D" w:themeColor="text2" w:themeShade="BF"/>
          <w:lang w:val="ro-RO"/>
        </w:rPr>
        <w:t>ţ</w:t>
      </w:r>
      <w:r w:rsidR="00F75075" w:rsidRPr="00C318FA">
        <w:rPr>
          <w:rFonts w:asciiTheme="minorHAnsi" w:hAnsiTheme="minorHAnsi"/>
          <w:color w:val="17365D" w:themeColor="text2" w:themeShade="BF"/>
          <w:lang w:val="ro-RO"/>
        </w:rPr>
        <w:t xml:space="preserve">iativei </w:t>
      </w:r>
      <w:r w:rsidR="00F431E3" w:rsidRPr="00C318FA">
        <w:rPr>
          <w:rFonts w:asciiTheme="minorHAnsi" w:hAnsiTheme="minorHAnsi"/>
          <w:color w:val="17365D" w:themeColor="text2" w:themeShade="BF"/>
          <w:lang w:val="ro-RO"/>
        </w:rPr>
        <w:t>ş</w:t>
      </w:r>
      <w:r w:rsidR="00F75075" w:rsidRPr="00C318FA">
        <w:rPr>
          <w:rFonts w:asciiTheme="minorHAnsi" w:hAnsiTheme="minorHAnsi"/>
          <w:color w:val="17365D" w:themeColor="text2" w:themeShade="BF"/>
          <w:lang w:val="ro-RO"/>
        </w:rPr>
        <w:t>i timpul</w:t>
      </w:r>
      <w:r w:rsidRPr="00C318FA">
        <w:rPr>
          <w:rFonts w:asciiTheme="minorHAnsi" w:hAnsiTheme="minorHAnsi"/>
          <w:color w:val="17365D" w:themeColor="text2" w:themeShade="BF"/>
          <w:lang w:val="ro-RO"/>
        </w:rPr>
        <w:t xml:space="preserve"> </w:t>
      </w:r>
      <w:r w:rsidR="00F75075" w:rsidRPr="00C318FA">
        <w:rPr>
          <w:rFonts w:asciiTheme="minorHAnsi" w:hAnsiTheme="minorHAnsi"/>
          <w:color w:val="17365D" w:themeColor="text2" w:themeShade="BF"/>
          <w:lang w:val="ro-RO"/>
        </w:rPr>
        <w:t>necesar</w:t>
      </w:r>
      <w:r w:rsidRPr="00C318FA">
        <w:rPr>
          <w:rFonts w:asciiTheme="minorHAnsi" w:hAnsiTheme="minorHAnsi"/>
          <w:color w:val="17365D" w:themeColor="text2" w:themeShade="BF"/>
          <w:lang w:val="ro-RO"/>
        </w:rPr>
        <w:t xml:space="preserve"> pentru selectarea intermediarilor financiari, eviden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iază </w:t>
      </w:r>
      <w:r w:rsidR="00F75075" w:rsidRPr="00C318FA">
        <w:rPr>
          <w:rFonts w:asciiTheme="minorHAnsi" w:hAnsiTheme="minorHAnsi"/>
          <w:color w:val="17365D" w:themeColor="text2" w:themeShade="BF"/>
          <w:lang w:val="ro-RO"/>
        </w:rPr>
        <w:t>capacitatea</w:t>
      </w:r>
      <w:r w:rsidRPr="00C318FA">
        <w:rPr>
          <w:rFonts w:asciiTheme="minorHAnsi" w:hAnsiTheme="minorHAnsi"/>
          <w:color w:val="17365D" w:themeColor="text2" w:themeShade="BF"/>
          <w:lang w:val="ro-RO"/>
        </w:rPr>
        <w:t xml:space="preserve"> administrativ</w:t>
      </w:r>
      <w:r w:rsidR="00F75075"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w:t>
      </w:r>
      <w:r w:rsidR="00F75075" w:rsidRPr="00C318FA">
        <w:rPr>
          <w:rFonts w:asciiTheme="minorHAnsi" w:hAnsiTheme="minorHAnsi"/>
          <w:color w:val="17365D" w:themeColor="text2" w:themeShade="BF"/>
          <w:lang w:val="ro-RO"/>
        </w:rPr>
        <w:t>crescută obţinută</w:t>
      </w:r>
      <w:r w:rsidRPr="00C318FA">
        <w:rPr>
          <w:rFonts w:asciiTheme="minorHAnsi" w:hAnsiTheme="minorHAnsi"/>
          <w:color w:val="17365D" w:themeColor="text2" w:themeShade="BF"/>
          <w:lang w:val="ro-RO"/>
        </w:rPr>
        <w:t xml:space="preserve"> prin </w:t>
      </w:r>
      <w:r w:rsidR="00F75075" w:rsidRPr="00C318FA">
        <w:rPr>
          <w:rFonts w:asciiTheme="minorHAnsi" w:hAnsiTheme="minorHAnsi"/>
          <w:color w:val="17365D" w:themeColor="text2" w:themeShade="BF"/>
          <w:lang w:val="ro-RO"/>
        </w:rPr>
        <w:t>implementarea</w:t>
      </w:r>
      <w:r w:rsidRPr="00C318FA">
        <w:rPr>
          <w:rFonts w:asciiTheme="minorHAnsi" w:hAnsiTheme="minorHAnsi"/>
          <w:color w:val="17365D" w:themeColor="text2" w:themeShade="BF"/>
          <w:lang w:val="ro-RO"/>
        </w:rPr>
        <w:t xml:space="preserve"> acestuia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valoarea adăugată </w:t>
      </w:r>
      <w:r w:rsidR="00F75075" w:rsidRPr="00C318FA">
        <w:rPr>
          <w:rFonts w:asciiTheme="minorHAnsi" w:hAnsiTheme="minorHAnsi"/>
          <w:color w:val="17365D" w:themeColor="text2" w:themeShade="BF"/>
          <w:lang w:val="ro-RO"/>
        </w:rPr>
        <w:t>în timp sub aspectul durabilităţii</w:t>
      </w:r>
      <w:r w:rsidRPr="00C318FA">
        <w:rPr>
          <w:rFonts w:asciiTheme="minorHAnsi" w:hAnsiTheme="minorHAnsi"/>
          <w:color w:val="17365D" w:themeColor="text2" w:themeShade="BF"/>
          <w:lang w:val="ro-RO"/>
        </w:rPr>
        <w:t xml:space="preserve"> investi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iilor întreprinderilor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crearea de re</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ele între </w:t>
      </w:r>
      <w:r w:rsidR="00BF729D" w:rsidRPr="00C318FA">
        <w:rPr>
          <w:rFonts w:asciiTheme="minorHAnsi" w:hAnsiTheme="minorHAnsi"/>
          <w:color w:val="17365D" w:themeColor="text2" w:themeShade="BF"/>
          <w:lang w:val="ro-RO"/>
        </w:rPr>
        <w:t>diferiții factori interesați</w:t>
      </w:r>
      <w:r w:rsidRPr="00C318FA">
        <w:rPr>
          <w:rFonts w:asciiTheme="minorHAnsi" w:hAnsiTheme="minorHAnsi"/>
          <w:color w:val="17365D" w:themeColor="text2" w:themeShade="BF"/>
          <w:lang w:val="ro-RO"/>
        </w:rPr>
        <w:t>.</w:t>
      </w:r>
    </w:p>
    <w:p w:rsidR="00B55C1C" w:rsidRPr="00C318FA" w:rsidRDefault="00B55C1C" w:rsidP="00B55C1C">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În general, având în vedere cele de mai sus, avantajele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dezavantajele asociate fiecărei forme de sprijin pot fi rezumate după cum urmează:</w:t>
      </w:r>
    </w:p>
    <w:p w:rsidR="00B55C1C" w:rsidRPr="00C318FA" w:rsidRDefault="00B55C1C"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p>
    <w:tbl>
      <w:tblPr>
        <w:tblW w:w="9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421"/>
        <w:gridCol w:w="1212"/>
        <w:gridCol w:w="1337"/>
        <w:gridCol w:w="785"/>
        <w:gridCol w:w="1245"/>
      </w:tblGrid>
      <w:tr w:rsidR="00C318FA" w:rsidRPr="00C318FA" w:rsidTr="00D36AF5">
        <w:trPr>
          <w:trHeight w:val="483"/>
        </w:trPr>
        <w:tc>
          <w:tcPr>
            <w:tcW w:w="4421" w:type="dxa"/>
            <w:tcBorders>
              <w:top w:val="nil"/>
              <w:left w:val="nil"/>
            </w:tcBorders>
            <w:shd w:val="clear" w:color="auto" w:fill="FFFFFF"/>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1212" w:type="dxa"/>
            <w:shd w:val="clear" w:color="auto" w:fill="FFC000"/>
            <w:vAlign w:val="center"/>
          </w:tcPr>
          <w:p w:rsidR="00C12CF3" w:rsidRPr="00C318FA" w:rsidRDefault="004D6CD0"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Granturi  (sume nerambursabile)</w:t>
            </w:r>
          </w:p>
        </w:tc>
        <w:tc>
          <w:tcPr>
            <w:tcW w:w="1337" w:type="dxa"/>
            <w:shd w:val="clear" w:color="auto" w:fill="FFC000"/>
            <w:vAlign w:val="center"/>
          </w:tcPr>
          <w:p w:rsidR="00C12CF3" w:rsidRPr="00C318FA" w:rsidRDefault="004D6CD0"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Asistenţă rambursabilă</w:t>
            </w:r>
          </w:p>
        </w:tc>
        <w:tc>
          <w:tcPr>
            <w:tcW w:w="785" w:type="dxa"/>
            <w:shd w:val="clear" w:color="auto" w:fill="FFC000"/>
            <w:vAlign w:val="center"/>
          </w:tcPr>
          <w:p w:rsidR="00C12CF3" w:rsidRPr="00C318FA" w:rsidRDefault="00F946B8"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Premii</w:t>
            </w:r>
          </w:p>
        </w:tc>
        <w:tc>
          <w:tcPr>
            <w:tcW w:w="1245" w:type="dxa"/>
            <w:shd w:val="clear" w:color="auto" w:fill="FFC000"/>
            <w:vAlign w:val="center"/>
          </w:tcPr>
          <w:p w:rsidR="00C12CF3" w:rsidRPr="00C318FA" w:rsidRDefault="00F946B8"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Instrumente finnaciare</w:t>
            </w:r>
          </w:p>
        </w:tc>
      </w:tr>
      <w:tr w:rsidR="00C318FA" w:rsidRPr="00C318FA" w:rsidTr="00D36AF5">
        <w:trPr>
          <w:trHeight w:val="224"/>
        </w:trPr>
        <w:tc>
          <w:tcPr>
            <w:tcW w:w="4421" w:type="dxa"/>
            <w:shd w:val="clear" w:color="auto" w:fill="92D050"/>
            <w:vAlign w:val="center"/>
          </w:tcPr>
          <w:p w:rsidR="00C12CF3" w:rsidRPr="00C318FA" w:rsidRDefault="007C6421"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Avantaje</w:t>
            </w:r>
          </w:p>
        </w:tc>
        <w:tc>
          <w:tcPr>
            <w:tcW w:w="1212" w:type="dxa"/>
            <w:shd w:val="clear" w:color="auto" w:fill="92D050"/>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1337" w:type="dxa"/>
            <w:shd w:val="clear" w:color="auto" w:fill="92D050"/>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785" w:type="dxa"/>
            <w:shd w:val="clear" w:color="auto" w:fill="92D050"/>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1245" w:type="dxa"/>
            <w:shd w:val="clear" w:color="auto" w:fill="92D050"/>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r>
      <w:tr w:rsidR="00C318FA" w:rsidRPr="00C318FA" w:rsidTr="00D36AF5">
        <w:trPr>
          <w:trHeight w:val="269"/>
        </w:trPr>
        <w:tc>
          <w:tcPr>
            <w:tcW w:w="4421" w:type="dxa"/>
            <w:tcBorders>
              <w:bottom w:val="single" w:sz="2" w:space="0" w:color="808080"/>
            </w:tcBorders>
            <w:vAlign w:val="center"/>
          </w:tcPr>
          <w:p w:rsidR="00C12CF3" w:rsidRPr="00C318FA" w:rsidRDefault="0058763F"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Barierele financiare reduse pentru investi</w:t>
            </w:r>
            <w:r w:rsidR="00F431E3" w:rsidRPr="00C318FA">
              <w:rPr>
                <w:rFonts w:asciiTheme="minorHAnsi" w:hAnsiTheme="minorHAnsi"/>
                <w:color w:val="17365D" w:themeColor="text2" w:themeShade="BF"/>
                <w:kern w:val="0"/>
                <w:sz w:val="14"/>
                <w:szCs w:val="14"/>
                <w:lang w:val="ro-RO"/>
              </w:rPr>
              <w:t>ţ</w:t>
            </w:r>
            <w:r w:rsidRPr="00C318FA">
              <w:rPr>
                <w:rFonts w:asciiTheme="minorHAnsi" w:hAnsiTheme="minorHAnsi"/>
                <w:color w:val="17365D" w:themeColor="text2" w:themeShade="BF"/>
                <w:kern w:val="0"/>
                <w:sz w:val="14"/>
                <w:szCs w:val="14"/>
                <w:lang w:val="ro-RO"/>
              </w:rPr>
              <w:t>ii</w:t>
            </w:r>
          </w:p>
        </w:tc>
        <w:tc>
          <w:tcPr>
            <w:tcW w:w="1212" w:type="dxa"/>
            <w:tcBorders>
              <w:bottom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1337" w:type="dxa"/>
            <w:tcBorders>
              <w:bottom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785" w:type="dxa"/>
            <w:tcBorders>
              <w:bottom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1245" w:type="dxa"/>
            <w:tcBorders>
              <w:bottom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r>
      <w:tr w:rsidR="00C318FA" w:rsidRPr="00C318FA" w:rsidTr="00D36AF5">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58763F"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Fondurile pot fi refolosite</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58763F"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Cre</w:t>
            </w:r>
            <w:r w:rsidR="00F431E3" w:rsidRPr="00C318FA">
              <w:rPr>
                <w:rFonts w:asciiTheme="minorHAnsi" w:hAnsiTheme="minorHAnsi"/>
                <w:color w:val="17365D" w:themeColor="text2" w:themeShade="BF"/>
                <w:kern w:val="0"/>
                <w:sz w:val="14"/>
                <w:szCs w:val="14"/>
                <w:lang w:val="ro-RO"/>
              </w:rPr>
              <w:t>ş</w:t>
            </w:r>
            <w:r w:rsidRPr="00C318FA">
              <w:rPr>
                <w:rFonts w:asciiTheme="minorHAnsi" w:hAnsiTheme="minorHAnsi"/>
                <w:color w:val="17365D" w:themeColor="text2" w:themeShade="BF"/>
                <w:kern w:val="0"/>
                <w:sz w:val="14"/>
                <w:szCs w:val="14"/>
                <w:lang w:val="ro-RO"/>
              </w:rPr>
              <w:t>terea calită</w:t>
            </w:r>
            <w:r w:rsidR="00F431E3" w:rsidRPr="00C318FA">
              <w:rPr>
                <w:rFonts w:asciiTheme="minorHAnsi" w:hAnsiTheme="minorHAnsi"/>
                <w:color w:val="17365D" w:themeColor="text2" w:themeShade="BF"/>
                <w:kern w:val="0"/>
                <w:sz w:val="14"/>
                <w:szCs w:val="14"/>
                <w:lang w:val="ro-RO"/>
              </w:rPr>
              <w:t>ţ</w:t>
            </w:r>
            <w:r w:rsidRPr="00C318FA">
              <w:rPr>
                <w:rFonts w:asciiTheme="minorHAnsi" w:hAnsiTheme="minorHAnsi"/>
                <w:color w:val="17365D" w:themeColor="text2" w:themeShade="BF"/>
                <w:kern w:val="0"/>
                <w:sz w:val="14"/>
                <w:szCs w:val="14"/>
                <w:lang w:val="ro-RO"/>
              </w:rPr>
              <w:t>ii proiectelor</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58763F"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Efectul de levier</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DE0D04"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Durabilitate</w:t>
            </w:r>
            <w:r w:rsidR="0058763F" w:rsidRPr="00C318FA">
              <w:rPr>
                <w:rFonts w:asciiTheme="minorHAnsi" w:hAnsiTheme="minorHAnsi"/>
                <w:color w:val="17365D" w:themeColor="text2" w:themeShade="BF"/>
                <w:kern w:val="0"/>
                <w:sz w:val="14"/>
                <w:szCs w:val="14"/>
                <w:lang w:val="ro-RO"/>
              </w:rPr>
              <w:t xml:space="preserve"> crescută a investi</w:t>
            </w:r>
            <w:r w:rsidR="00F431E3" w:rsidRPr="00C318FA">
              <w:rPr>
                <w:rFonts w:asciiTheme="minorHAnsi" w:hAnsiTheme="minorHAnsi"/>
                <w:color w:val="17365D" w:themeColor="text2" w:themeShade="BF"/>
                <w:kern w:val="0"/>
                <w:sz w:val="14"/>
                <w:szCs w:val="14"/>
                <w:lang w:val="ro-RO"/>
              </w:rPr>
              <w:t>ţ</w:t>
            </w:r>
            <w:r w:rsidR="0058763F" w:rsidRPr="00C318FA">
              <w:rPr>
                <w:rFonts w:asciiTheme="minorHAnsi" w:hAnsiTheme="minorHAnsi"/>
                <w:color w:val="17365D" w:themeColor="text2" w:themeShade="BF"/>
                <w:kern w:val="0"/>
                <w:sz w:val="14"/>
                <w:szCs w:val="14"/>
                <w:lang w:val="ro-RO"/>
              </w:rPr>
              <w:t>iilor</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DE0D04"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Capacitate administrativă crescută</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DE0D04"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 xml:space="preserve">Disponibilitate </w:t>
            </w:r>
            <w:r w:rsidR="0058763F" w:rsidRPr="00C318FA">
              <w:rPr>
                <w:rFonts w:asciiTheme="minorHAnsi" w:hAnsiTheme="minorHAnsi"/>
                <w:color w:val="17365D" w:themeColor="text2" w:themeShade="BF"/>
                <w:kern w:val="0"/>
                <w:sz w:val="14"/>
                <w:szCs w:val="14"/>
                <w:lang w:val="ro-RO"/>
              </w:rPr>
              <w:t>constantă</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ind w:left="214"/>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421" w:type="dxa"/>
            <w:tcBorders>
              <w:top w:val="single" w:sz="2" w:space="0" w:color="808080"/>
              <w:left w:val="single" w:sz="2" w:space="0" w:color="808080"/>
              <w:bottom w:val="single" w:sz="2" w:space="0" w:color="808080"/>
              <w:right w:val="single" w:sz="2" w:space="0" w:color="808080"/>
            </w:tcBorders>
            <w:shd w:val="clear" w:color="auto" w:fill="FBD4B4"/>
            <w:vAlign w:val="center"/>
          </w:tcPr>
          <w:p w:rsidR="00C12CF3" w:rsidRPr="00C318FA" w:rsidRDefault="007C6421"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Dezavantaje</w:t>
            </w:r>
          </w:p>
        </w:tc>
        <w:tc>
          <w:tcPr>
            <w:tcW w:w="1212" w:type="dxa"/>
            <w:tcBorders>
              <w:top w:val="single" w:sz="2" w:space="0" w:color="808080"/>
              <w:left w:val="single" w:sz="2" w:space="0" w:color="808080"/>
              <w:bottom w:val="single" w:sz="2" w:space="0" w:color="808080"/>
              <w:right w:val="single" w:sz="2" w:space="0" w:color="808080"/>
            </w:tcBorders>
            <w:shd w:val="clear" w:color="auto" w:fill="FBD4B4"/>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shd w:val="clear" w:color="auto" w:fill="FBD4B4"/>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shd w:val="clear" w:color="auto" w:fill="FBD4B4"/>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shd w:val="clear" w:color="auto" w:fill="FBD4B4"/>
            <w:vAlign w:val="center"/>
          </w:tcPr>
          <w:p w:rsidR="00C12CF3" w:rsidRPr="00C318FA" w:rsidRDefault="00C12CF3"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DE0D04"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E</w:t>
            </w:r>
            <w:r w:rsidR="0058763F" w:rsidRPr="00C318FA">
              <w:rPr>
                <w:rFonts w:asciiTheme="minorHAnsi" w:hAnsiTheme="minorHAnsi"/>
                <w:color w:val="17365D" w:themeColor="text2" w:themeShade="BF"/>
                <w:kern w:val="0"/>
                <w:sz w:val="14"/>
                <w:szCs w:val="14"/>
                <w:lang w:val="ro-RO"/>
              </w:rPr>
              <w:t>fect</w:t>
            </w:r>
            <w:r w:rsidRPr="00C318FA">
              <w:rPr>
                <w:rFonts w:asciiTheme="minorHAnsi" w:hAnsiTheme="minorHAnsi"/>
                <w:color w:val="17365D" w:themeColor="text2" w:themeShade="BF"/>
                <w:kern w:val="0"/>
                <w:sz w:val="14"/>
                <w:szCs w:val="14"/>
                <w:lang w:val="ro-RO"/>
              </w:rPr>
              <w:t>ul</w:t>
            </w:r>
            <w:r w:rsidR="0058763F" w:rsidRPr="00C318FA">
              <w:rPr>
                <w:rFonts w:asciiTheme="minorHAnsi" w:hAnsiTheme="minorHAnsi"/>
                <w:color w:val="17365D" w:themeColor="text2" w:themeShade="BF"/>
                <w:kern w:val="0"/>
                <w:sz w:val="14"/>
                <w:szCs w:val="14"/>
                <w:lang w:val="ro-RO"/>
              </w:rPr>
              <w:t xml:space="preserve"> deadweight</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DE0D04"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Concuren</w:t>
            </w:r>
            <w:r w:rsidR="00F431E3" w:rsidRPr="00C318FA">
              <w:rPr>
                <w:rFonts w:asciiTheme="minorHAnsi" w:hAnsiTheme="minorHAnsi"/>
                <w:color w:val="17365D" w:themeColor="text2" w:themeShade="BF"/>
                <w:kern w:val="0"/>
                <w:sz w:val="14"/>
                <w:szCs w:val="14"/>
                <w:lang w:val="ro-RO"/>
              </w:rPr>
              <w:t>ţ</w:t>
            </w:r>
            <w:r w:rsidRPr="00C318FA">
              <w:rPr>
                <w:rFonts w:asciiTheme="minorHAnsi" w:hAnsiTheme="minorHAnsi"/>
                <w:color w:val="17365D" w:themeColor="text2" w:themeShade="BF"/>
                <w:kern w:val="0"/>
                <w:sz w:val="14"/>
                <w:szCs w:val="14"/>
                <w:lang w:val="ro-RO"/>
              </w:rPr>
              <w:t>ă crescută</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7C6421" w:rsidP="00DE0D04">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 xml:space="preserve">Perioada </w:t>
            </w:r>
            <w:r w:rsidR="00DE0D04" w:rsidRPr="00C318FA">
              <w:rPr>
                <w:rFonts w:asciiTheme="minorHAnsi" w:hAnsiTheme="minorHAnsi"/>
                <w:color w:val="17365D" w:themeColor="text2" w:themeShade="BF"/>
                <w:kern w:val="0"/>
                <w:sz w:val="14"/>
                <w:szCs w:val="14"/>
                <w:lang w:val="ro-RO"/>
              </w:rPr>
              <w:t xml:space="preserve">lungă </w:t>
            </w:r>
            <w:r w:rsidRPr="00C318FA">
              <w:rPr>
                <w:rFonts w:asciiTheme="minorHAnsi" w:hAnsiTheme="minorHAnsi"/>
                <w:color w:val="17365D" w:themeColor="text2" w:themeShade="BF"/>
                <w:kern w:val="0"/>
                <w:sz w:val="14"/>
                <w:szCs w:val="14"/>
                <w:lang w:val="ro-RO"/>
              </w:rPr>
              <w:t>de negociere pentru a selecta intermediari</w:t>
            </w:r>
            <w:r w:rsidR="00DE0D04" w:rsidRPr="00C318FA">
              <w:rPr>
                <w:rFonts w:asciiTheme="minorHAnsi" w:hAnsiTheme="minorHAnsi"/>
                <w:color w:val="17365D" w:themeColor="text2" w:themeShade="BF"/>
                <w:kern w:val="0"/>
                <w:sz w:val="14"/>
                <w:szCs w:val="14"/>
                <w:lang w:val="ro-RO"/>
              </w:rPr>
              <w:t>i</w:t>
            </w:r>
            <w:r w:rsidRPr="00C318FA">
              <w:rPr>
                <w:rFonts w:asciiTheme="minorHAnsi" w:hAnsiTheme="minorHAnsi"/>
                <w:color w:val="17365D" w:themeColor="text2" w:themeShade="BF"/>
                <w:kern w:val="0"/>
                <w:sz w:val="14"/>
                <w:szCs w:val="14"/>
                <w:lang w:val="ro-RO"/>
              </w:rPr>
              <w:t xml:space="preserve"> financiari</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7C6421" w:rsidP="00DE0D04">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Lipsa de competen</w:t>
            </w:r>
            <w:r w:rsidR="00F431E3" w:rsidRPr="00C318FA">
              <w:rPr>
                <w:rFonts w:asciiTheme="minorHAnsi" w:hAnsiTheme="minorHAnsi"/>
                <w:color w:val="17365D" w:themeColor="text2" w:themeShade="BF"/>
                <w:kern w:val="0"/>
                <w:sz w:val="14"/>
                <w:szCs w:val="14"/>
                <w:lang w:val="ro-RO"/>
              </w:rPr>
              <w:t>ţ</w:t>
            </w:r>
            <w:r w:rsidRPr="00C318FA">
              <w:rPr>
                <w:rFonts w:asciiTheme="minorHAnsi" w:hAnsiTheme="minorHAnsi"/>
                <w:color w:val="17365D" w:themeColor="text2" w:themeShade="BF"/>
                <w:kern w:val="0"/>
                <w:sz w:val="14"/>
                <w:szCs w:val="14"/>
                <w:lang w:val="ro-RO"/>
              </w:rPr>
              <w:t xml:space="preserve">e </w:t>
            </w:r>
            <w:r w:rsidR="00F431E3" w:rsidRPr="00C318FA">
              <w:rPr>
                <w:rFonts w:asciiTheme="minorHAnsi" w:hAnsiTheme="minorHAnsi"/>
                <w:color w:val="17365D" w:themeColor="text2" w:themeShade="BF"/>
                <w:kern w:val="0"/>
                <w:sz w:val="14"/>
                <w:szCs w:val="14"/>
                <w:lang w:val="ro-RO"/>
              </w:rPr>
              <w:t>ş</w:t>
            </w:r>
            <w:r w:rsidRPr="00C318FA">
              <w:rPr>
                <w:rFonts w:asciiTheme="minorHAnsi" w:hAnsiTheme="minorHAnsi"/>
                <w:color w:val="17365D" w:themeColor="text2" w:themeShade="BF"/>
                <w:kern w:val="0"/>
                <w:sz w:val="14"/>
                <w:szCs w:val="14"/>
                <w:lang w:val="ro-RO"/>
              </w:rPr>
              <w:t xml:space="preserve">i expertiză a personalului </w:t>
            </w:r>
            <w:r w:rsidR="00DE0D04" w:rsidRPr="00C318FA">
              <w:rPr>
                <w:rFonts w:asciiTheme="minorHAnsi" w:hAnsiTheme="minorHAnsi"/>
                <w:color w:val="17365D" w:themeColor="text2" w:themeShade="BF"/>
                <w:kern w:val="0"/>
                <w:sz w:val="14"/>
                <w:szCs w:val="14"/>
                <w:lang w:val="ro-RO"/>
              </w:rPr>
              <w:t>AM</w:t>
            </w:r>
            <w:r w:rsidRPr="00C318FA">
              <w:rPr>
                <w:rFonts w:asciiTheme="minorHAnsi" w:hAnsiTheme="minorHAnsi"/>
                <w:color w:val="17365D" w:themeColor="text2" w:themeShade="BF"/>
                <w:kern w:val="0"/>
                <w:sz w:val="14"/>
                <w:szCs w:val="14"/>
                <w:lang w:val="ro-RO"/>
              </w:rPr>
              <w:t xml:space="preserve"> </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7C6421"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t>Influen</w:t>
            </w:r>
            <w:r w:rsidR="00F431E3" w:rsidRPr="00C318FA">
              <w:rPr>
                <w:rFonts w:asciiTheme="minorHAnsi" w:hAnsiTheme="minorHAnsi"/>
                <w:color w:val="17365D" w:themeColor="text2" w:themeShade="BF"/>
                <w:kern w:val="0"/>
                <w:sz w:val="14"/>
                <w:szCs w:val="14"/>
                <w:lang w:val="ro-RO"/>
              </w:rPr>
              <w:t>ţ</w:t>
            </w:r>
            <w:r w:rsidRPr="00C318FA">
              <w:rPr>
                <w:rFonts w:asciiTheme="minorHAnsi" w:hAnsiTheme="minorHAnsi"/>
                <w:color w:val="17365D" w:themeColor="text2" w:themeShade="BF"/>
                <w:kern w:val="0"/>
                <w:sz w:val="14"/>
                <w:szCs w:val="14"/>
                <w:lang w:val="ro-RO"/>
              </w:rPr>
              <w:t>a factorilor externi</w:t>
            </w:r>
          </w:p>
        </w:tc>
        <w:tc>
          <w:tcPr>
            <w:tcW w:w="1212"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337"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785"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p>
        </w:tc>
        <w:tc>
          <w:tcPr>
            <w:tcW w:w="1245"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color w:val="17365D" w:themeColor="text2" w:themeShade="BF"/>
                <w:kern w:val="0"/>
                <w:sz w:val="14"/>
                <w:szCs w:val="14"/>
                <w:lang w:val="ro-RO"/>
              </w:rPr>
              <w:sym w:font="Wingdings" w:char="F0FC"/>
            </w:r>
          </w:p>
        </w:tc>
      </w:tr>
      <w:tr w:rsidR="00C318FA" w:rsidRPr="00C318FA" w:rsidTr="00D36AF5">
        <w:trPr>
          <w:trHeight w:val="350"/>
        </w:trPr>
        <w:tc>
          <w:tcPr>
            <w:tcW w:w="442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D36AF5" w:rsidRPr="00C318FA" w:rsidRDefault="00D36AF5" w:rsidP="00C41A83">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p>
        </w:tc>
        <w:tc>
          <w:tcPr>
            <w:tcW w:w="1212" w:type="dxa"/>
            <w:tcBorders>
              <w:top w:val="single" w:sz="2" w:space="0" w:color="808080"/>
              <w:left w:val="single" w:sz="2" w:space="0" w:color="808080"/>
              <w:bottom w:val="single" w:sz="2" w:space="0" w:color="808080"/>
              <w:right w:val="single" w:sz="2" w:space="0" w:color="808080"/>
            </w:tcBorders>
            <w:shd w:val="clear" w:color="auto" w:fill="FFC000"/>
            <w:vAlign w:val="center"/>
          </w:tcPr>
          <w:p w:rsidR="00D36AF5" w:rsidRPr="00C318FA" w:rsidRDefault="00D36AF5" w:rsidP="00FD1322">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Granturi  (sume nerambursabile)</w:t>
            </w:r>
          </w:p>
        </w:tc>
        <w:tc>
          <w:tcPr>
            <w:tcW w:w="1337" w:type="dxa"/>
            <w:tcBorders>
              <w:top w:val="single" w:sz="2" w:space="0" w:color="808080"/>
              <w:left w:val="single" w:sz="2" w:space="0" w:color="808080"/>
              <w:bottom w:val="single" w:sz="2" w:space="0" w:color="808080"/>
              <w:right w:val="single" w:sz="2" w:space="0" w:color="808080"/>
            </w:tcBorders>
            <w:shd w:val="clear" w:color="auto" w:fill="FFC000"/>
            <w:vAlign w:val="center"/>
          </w:tcPr>
          <w:p w:rsidR="00D36AF5" w:rsidRPr="00C318FA" w:rsidRDefault="00D36AF5" w:rsidP="00FD1322">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Asistenţă rambursabilă</w:t>
            </w:r>
          </w:p>
        </w:tc>
        <w:tc>
          <w:tcPr>
            <w:tcW w:w="785" w:type="dxa"/>
            <w:tcBorders>
              <w:top w:val="single" w:sz="2" w:space="0" w:color="808080"/>
              <w:left w:val="single" w:sz="2" w:space="0" w:color="808080"/>
              <w:bottom w:val="single" w:sz="2" w:space="0" w:color="808080"/>
              <w:right w:val="single" w:sz="2" w:space="0" w:color="808080"/>
            </w:tcBorders>
            <w:shd w:val="clear" w:color="auto" w:fill="FFC000"/>
            <w:vAlign w:val="center"/>
          </w:tcPr>
          <w:p w:rsidR="00D36AF5" w:rsidRPr="00C318FA" w:rsidRDefault="00D36AF5" w:rsidP="00FD1322">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Premii</w:t>
            </w:r>
          </w:p>
        </w:tc>
        <w:tc>
          <w:tcPr>
            <w:tcW w:w="1245" w:type="dxa"/>
            <w:tcBorders>
              <w:top w:val="single" w:sz="2" w:space="0" w:color="808080"/>
              <w:left w:val="single" w:sz="2" w:space="0" w:color="808080"/>
              <w:bottom w:val="single" w:sz="2" w:space="0" w:color="808080"/>
              <w:right w:val="single" w:sz="2" w:space="0" w:color="808080"/>
            </w:tcBorders>
            <w:shd w:val="clear" w:color="auto" w:fill="FFC000"/>
            <w:vAlign w:val="center"/>
          </w:tcPr>
          <w:p w:rsidR="00D36AF5" w:rsidRPr="00C318FA" w:rsidRDefault="00D36AF5" w:rsidP="00FD1322">
            <w:pPr>
              <w:overflowPunct/>
              <w:autoSpaceDE/>
              <w:autoSpaceDN/>
              <w:adjustRightInd/>
              <w:spacing w:before="120" w:line="276" w:lineRule="auto"/>
              <w:jc w:val="left"/>
              <w:textAlignment w:val="auto"/>
              <w:rPr>
                <w:rFonts w:asciiTheme="minorHAnsi" w:hAnsiTheme="minorHAnsi"/>
                <w:b/>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Instrumente finnaciare</w:t>
            </w:r>
          </w:p>
        </w:tc>
      </w:tr>
      <w:tr w:rsidR="00C318FA" w:rsidRPr="00C318FA" w:rsidTr="00D36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4421" w:type="dxa"/>
            <w:tcBorders>
              <w:top w:val="single" w:sz="2" w:space="0" w:color="808080"/>
              <w:left w:val="single" w:sz="2" w:space="0" w:color="808080"/>
              <w:bottom w:val="single" w:sz="2" w:space="0" w:color="808080"/>
              <w:right w:val="single" w:sz="2" w:space="0" w:color="808080"/>
            </w:tcBorders>
            <w:vAlign w:val="center"/>
          </w:tcPr>
          <w:p w:rsidR="00C12CF3" w:rsidRPr="00C318FA" w:rsidRDefault="00D36AF5" w:rsidP="00C41A83">
            <w:pPr>
              <w:overflowPunct/>
              <w:autoSpaceDE/>
              <w:autoSpaceDN/>
              <w:adjustRightInd/>
              <w:spacing w:before="120" w:line="276" w:lineRule="auto"/>
              <w:jc w:val="left"/>
              <w:textAlignment w:val="auto"/>
              <w:rPr>
                <w:rFonts w:asciiTheme="minorHAnsi" w:hAnsiTheme="minorHAnsi"/>
                <w:color w:val="17365D" w:themeColor="text2" w:themeShade="BF"/>
                <w:kern w:val="0"/>
                <w:sz w:val="14"/>
                <w:szCs w:val="14"/>
                <w:lang w:val="ro-RO"/>
              </w:rPr>
            </w:pPr>
            <w:r w:rsidRPr="00C318FA">
              <w:rPr>
                <w:rFonts w:asciiTheme="minorHAnsi" w:hAnsiTheme="minorHAnsi"/>
                <w:b/>
                <w:color w:val="17365D" w:themeColor="text2" w:themeShade="BF"/>
                <w:kern w:val="0"/>
                <w:sz w:val="14"/>
                <w:szCs w:val="14"/>
                <w:lang w:val="ro-RO"/>
              </w:rPr>
              <w:t>Balanţa generală</w:t>
            </w:r>
          </w:p>
        </w:tc>
        <w:tc>
          <w:tcPr>
            <w:tcW w:w="1212"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b/>
                <w:color w:val="17365D" w:themeColor="text2" w:themeShade="BF"/>
                <w:kern w:val="0"/>
                <w:szCs w:val="14"/>
                <w:lang w:val="ro-RO"/>
              </w:rPr>
            </w:pPr>
            <w:r w:rsidRPr="00C318FA">
              <w:rPr>
                <w:rFonts w:asciiTheme="minorHAnsi" w:hAnsiTheme="minorHAnsi"/>
                <w:b/>
                <w:color w:val="17365D" w:themeColor="text2" w:themeShade="BF"/>
                <w:kern w:val="0"/>
                <w:szCs w:val="14"/>
                <w:lang w:val="ro-RO"/>
              </w:rPr>
              <w:t>+</w:t>
            </w:r>
          </w:p>
          <w:p w:rsidR="00C12CF3" w:rsidRPr="00C318FA" w:rsidRDefault="00C12CF3" w:rsidP="00C41A83">
            <w:pPr>
              <w:overflowPunct/>
              <w:autoSpaceDE/>
              <w:autoSpaceDN/>
              <w:adjustRightInd/>
              <w:spacing w:before="120" w:line="276" w:lineRule="auto"/>
              <w:jc w:val="center"/>
              <w:textAlignment w:val="auto"/>
              <w:rPr>
                <w:rFonts w:asciiTheme="minorHAnsi" w:hAnsiTheme="minorHAnsi"/>
                <w:b/>
                <w:color w:val="17365D" w:themeColor="text2" w:themeShade="BF"/>
                <w:kern w:val="0"/>
                <w:szCs w:val="14"/>
                <w:lang w:val="ro-RO"/>
              </w:rPr>
            </w:pPr>
            <w:r w:rsidRPr="00C318FA">
              <w:rPr>
                <w:rFonts w:asciiTheme="minorHAnsi" w:hAnsiTheme="minorHAnsi"/>
                <w:b/>
                <w:color w:val="17365D" w:themeColor="text2" w:themeShade="BF"/>
                <w:kern w:val="0"/>
                <w:szCs w:val="14"/>
                <w:lang w:val="ro-RO"/>
              </w:rPr>
              <w:t>- -</w:t>
            </w:r>
          </w:p>
        </w:tc>
        <w:tc>
          <w:tcPr>
            <w:tcW w:w="1337"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b/>
                <w:color w:val="17365D" w:themeColor="text2" w:themeShade="BF"/>
                <w:kern w:val="0"/>
                <w:szCs w:val="14"/>
                <w:lang w:val="ro-RO"/>
              </w:rPr>
              <w:t>+++++</w:t>
            </w:r>
          </w:p>
        </w:tc>
        <w:tc>
          <w:tcPr>
            <w:tcW w:w="785"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b/>
                <w:color w:val="17365D" w:themeColor="text2" w:themeShade="BF"/>
                <w:kern w:val="0"/>
                <w:szCs w:val="14"/>
                <w:lang w:val="ro-RO"/>
              </w:rPr>
              <w:t>+</w:t>
            </w:r>
          </w:p>
        </w:tc>
        <w:tc>
          <w:tcPr>
            <w:tcW w:w="1245" w:type="dxa"/>
            <w:tcBorders>
              <w:top w:val="single" w:sz="2" w:space="0" w:color="808080"/>
              <w:left w:val="single" w:sz="2" w:space="0" w:color="808080"/>
              <w:bottom w:val="single" w:sz="2" w:space="0" w:color="808080"/>
              <w:right w:val="single" w:sz="2" w:space="0" w:color="808080"/>
            </w:tcBorders>
          </w:tcPr>
          <w:p w:rsidR="00C12CF3" w:rsidRPr="00C318FA" w:rsidRDefault="00C12CF3" w:rsidP="00C41A83">
            <w:pPr>
              <w:overflowPunct/>
              <w:autoSpaceDE/>
              <w:autoSpaceDN/>
              <w:adjustRightInd/>
              <w:spacing w:before="120" w:line="276" w:lineRule="auto"/>
              <w:jc w:val="center"/>
              <w:textAlignment w:val="auto"/>
              <w:rPr>
                <w:rFonts w:asciiTheme="minorHAnsi" w:hAnsiTheme="minorHAnsi"/>
                <w:b/>
                <w:color w:val="17365D" w:themeColor="text2" w:themeShade="BF"/>
                <w:kern w:val="0"/>
                <w:szCs w:val="14"/>
                <w:lang w:val="ro-RO"/>
              </w:rPr>
            </w:pPr>
            <w:r w:rsidRPr="00C318FA">
              <w:rPr>
                <w:rFonts w:asciiTheme="minorHAnsi" w:hAnsiTheme="minorHAnsi"/>
                <w:b/>
                <w:color w:val="17365D" w:themeColor="text2" w:themeShade="BF"/>
                <w:kern w:val="0"/>
                <w:szCs w:val="14"/>
                <w:lang w:val="ro-RO"/>
              </w:rPr>
              <w:t>++++++</w:t>
            </w:r>
          </w:p>
          <w:p w:rsidR="00C12CF3" w:rsidRPr="00C318FA" w:rsidRDefault="00C12CF3" w:rsidP="00C41A83">
            <w:pPr>
              <w:overflowPunct/>
              <w:autoSpaceDE/>
              <w:autoSpaceDN/>
              <w:adjustRightInd/>
              <w:spacing w:before="120" w:line="276" w:lineRule="auto"/>
              <w:jc w:val="center"/>
              <w:textAlignment w:val="auto"/>
              <w:rPr>
                <w:rFonts w:asciiTheme="minorHAnsi" w:hAnsiTheme="minorHAnsi"/>
                <w:color w:val="17365D" w:themeColor="text2" w:themeShade="BF"/>
                <w:kern w:val="0"/>
                <w:sz w:val="14"/>
                <w:szCs w:val="14"/>
                <w:lang w:val="ro-RO"/>
              </w:rPr>
            </w:pPr>
            <w:r w:rsidRPr="00C318FA">
              <w:rPr>
                <w:rFonts w:asciiTheme="minorHAnsi" w:hAnsiTheme="minorHAnsi"/>
                <w:b/>
                <w:color w:val="17365D" w:themeColor="text2" w:themeShade="BF"/>
                <w:kern w:val="0"/>
                <w:szCs w:val="14"/>
                <w:lang w:val="ro-RO"/>
              </w:rPr>
              <w:t>- - - -</w:t>
            </w:r>
          </w:p>
        </w:tc>
      </w:tr>
    </w:tbl>
    <w:p w:rsidR="00C12CF3" w:rsidRPr="00C318FA" w:rsidRDefault="00C12CF3" w:rsidP="006F4A58">
      <w:pPr>
        <w:spacing w:before="120" w:line="276" w:lineRule="auto"/>
        <w:rPr>
          <w:rFonts w:asciiTheme="minorHAnsi" w:hAnsiTheme="minorHAnsi"/>
          <w:b/>
          <w:i/>
          <w:iCs/>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B. </w:t>
      </w:r>
      <w:r w:rsidR="007C6421" w:rsidRPr="00C318FA">
        <w:rPr>
          <w:rFonts w:asciiTheme="minorHAnsi" w:hAnsiTheme="minorHAnsi"/>
          <w:b/>
          <w:color w:val="17365D" w:themeColor="text2" w:themeShade="BF"/>
          <w:sz w:val="22"/>
          <w:lang w:val="ro-RO"/>
        </w:rPr>
        <w:t>Constatări referitoare la POSDRU 2007-2013</w:t>
      </w:r>
    </w:p>
    <w:p w:rsidR="00C41765" w:rsidRPr="00C318FA" w:rsidRDefault="00752B2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Granturi</w:t>
      </w:r>
      <w:r w:rsidR="00C41765" w:rsidRPr="00C318FA">
        <w:rPr>
          <w:rFonts w:asciiTheme="minorHAnsi" w:hAnsiTheme="minorHAnsi"/>
          <w:color w:val="17365D" w:themeColor="text2" w:themeShade="BF"/>
          <w:kern w:val="0"/>
          <w:szCs w:val="22"/>
          <w:lang w:val="ro-RO"/>
        </w:rPr>
        <w:t xml:space="preserve">le </w:t>
      </w:r>
      <w:r w:rsidR="00D73ABE" w:rsidRPr="00C318FA">
        <w:rPr>
          <w:rFonts w:asciiTheme="minorHAnsi" w:hAnsiTheme="minorHAnsi"/>
          <w:color w:val="17365D" w:themeColor="text2" w:themeShade="BF"/>
          <w:kern w:val="0"/>
          <w:szCs w:val="22"/>
          <w:lang w:val="ro-RO"/>
        </w:rPr>
        <w:t xml:space="preserve">(sumele nerambursabile) </w:t>
      </w:r>
      <w:r w:rsidRPr="00C318FA">
        <w:rPr>
          <w:rFonts w:asciiTheme="minorHAnsi" w:hAnsiTheme="minorHAnsi"/>
          <w:color w:val="17365D" w:themeColor="text2" w:themeShade="BF"/>
          <w:kern w:val="0"/>
          <w:szCs w:val="22"/>
          <w:lang w:val="ro-RO"/>
        </w:rPr>
        <w:t xml:space="preserve">au fost principala formă de sprijin </w:t>
      </w:r>
      <w:r w:rsidR="00C41765" w:rsidRPr="00C318FA">
        <w:rPr>
          <w:rFonts w:asciiTheme="minorHAnsi" w:hAnsiTheme="minorHAnsi"/>
          <w:color w:val="17365D" w:themeColor="text2" w:themeShade="BF"/>
          <w:kern w:val="0"/>
          <w:szCs w:val="22"/>
          <w:lang w:val="ro-RO"/>
        </w:rPr>
        <w:t>utilizată</w:t>
      </w:r>
      <w:r w:rsidRPr="00C318FA">
        <w:rPr>
          <w:rFonts w:asciiTheme="minorHAnsi" w:hAnsiTheme="minorHAnsi"/>
          <w:color w:val="17365D" w:themeColor="text2" w:themeShade="BF"/>
          <w:kern w:val="0"/>
          <w:szCs w:val="22"/>
          <w:lang w:val="ro-RO"/>
        </w:rPr>
        <w:t xml:space="preserve"> pentru implementarea DMI</w:t>
      </w:r>
      <w:r w:rsidR="00C41765" w:rsidRPr="00C318FA">
        <w:rPr>
          <w:rFonts w:asciiTheme="minorHAnsi" w:hAnsiTheme="minorHAnsi"/>
          <w:color w:val="17365D" w:themeColor="text2" w:themeShade="BF"/>
          <w:kern w:val="0"/>
          <w:szCs w:val="22"/>
          <w:lang w:val="ro-RO"/>
        </w:rPr>
        <w:t>-urilor</w:t>
      </w:r>
      <w:r w:rsidRPr="00C318FA">
        <w:rPr>
          <w:rFonts w:asciiTheme="minorHAnsi" w:hAnsiTheme="minorHAnsi"/>
          <w:color w:val="17365D" w:themeColor="text2" w:themeShade="BF"/>
          <w:kern w:val="0"/>
          <w:szCs w:val="22"/>
          <w:lang w:val="ro-RO"/>
        </w:rPr>
        <w:t xml:space="preserve"> din POS DRU 2007-2013, marea majoritate dintre</w:t>
      </w:r>
      <w:r w:rsidR="00C41765" w:rsidRPr="00C318FA">
        <w:rPr>
          <w:rFonts w:asciiTheme="minorHAnsi" w:hAnsiTheme="minorHAnsi"/>
          <w:color w:val="17365D" w:themeColor="text2" w:themeShade="BF"/>
          <w:kern w:val="0"/>
          <w:szCs w:val="22"/>
          <w:lang w:val="ro-RO"/>
        </w:rPr>
        <w:t xml:space="preserve"> acestea</w:t>
      </w:r>
      <w:r w:rsidRPr="00C318FA">
        <w:rPr>
          <w:rFonts w:asciiTheme="minorHAnsi" w:hAnsiTheme="minorHAnsi"/>
          <w:color w:val="17365D" w:themeColor="text2" w:themeShade="BF"/>
          <w:kern w:val="0"/>
          <w:szCs w:val="22"/>
          <w:lang w:val="ro-RO"/>
        </w:rPr>
        <w:t xml:space="preserve"> au înregistrat o performan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ă </w:t>
      </w:r>
      <w:r w:rsidR="00C41765" w:rsidRPr="00C318FA">
        <w:rPr>
          <w:rFonts w:asciiTheme="minorHAnsi" w:hAnsiTheme="minorHAnsi"/>
          <w:color w:val="17365D" w:themeColor="text2" w:themeShade="BF"/>
          <w:kern w:val="0"/>
          <w:szCs w:val="22"/>
          <w:lang w:val="ro-RO"/>
        </w:rPr>
        <w:t>ridicată</w:t>
      </w:r>
      <w:r w:rsidRPr="00C318FA">
        <w:rPr>
          <w:rFonts w:asciiTheme="minorHAnsi" w:hAnsiTheme="minorHAnsi"/>
          <w:color w:val="17365D" w:themeColor="text2" w:themeShade="BF"/>
          <w:kern w:val="0"/>
          <w:szCs w:val="22"/>
          <w:lang w:val="ro-RO"/>
        </w:rPr>
        <w:t xml:space="preserve"> în ceea ce prive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 contractarea cu</w:t>
      </w:r>
      <w:r w:rsidR="00C41765" w:rsidRPr="00C318FA">
        <w:rPr>
          <w:rFonts w:asciiTheme="minorHAnsi" w:hAnsiTheme="minorHAnsi"/>
          <w:color w:val="17365D" w:themeColor="text2" w:themeShade="BF"/>
          <w:kern w:val="0"/>
          <w:szCs w:val="22"/>
          <w:lang w:val="ro-RO"/>
        </w:rPr>
        <w:t xml:space="preserve"> o</w:t>
      </w:r>
      <w:r w:rsidRPr="00C318FA">
        <w:rPr>
          <w:rFonts w:asciiTheme="minorHAnsi" w:hAnsiTheme="minorHAnsi"/>
          <w:color w:val="17365D" w:themeColor="text2" w:themeShade="BF"/>
          <w:kern w:val="0"/>
          <w:szCs w:val="22"/>
          <w:lang w:val="ro-RO"/>
        </w:rPr>
        <w:t xml:space="preserve"> </w:t>
      </w:r>
      <w:r w:rsidR="00C41765" w:rsidRPr="00C318FA">
        <w:rPr>
          <w:rFonts w:asciiTheme="minorHAnsi" w:hAnsiTheme="minorHAnsi"/>
          <w:color w:val="17365D" w:themeColor="text2" w:themeShade="BF"/>
          <w:kern w:val="0"/>
          <w:szCs w:val="22"/>
          <w:lang w:val="ro-RO"/>
        </w:rPr>
        <w:t>rată</w:t>
      </w:r>
      <w:r w:rsidRPr="00C318FA">
        <w:rPr>
          <w:rFonts w:asciiTheme="minorHAnsi" w:hAnsiTheme="minorHAnsi"/>
          <w:color w:val="17365D" w:themeColor="text2" w:themeShade="BF"/>
          <w:kern w:val="0"/>
          <w:szCs w:val="22"/>
          <w:lang w:val="ro-RO"/>
        </w:rPr>
        <w:t xml:space="preserve"> medie de contractare </w:t>
      </w:r>
      <w:r w:rsidR="00C41765" w:rsidRPr="00C318FA">
        <w:rPr>
          <w:rFonts w:asciiTheme="minorHAnsi" w:hAnsiTheme="minorHAnsi"/>
          <w:color w:val="17365D" w:themeColor="text2" w:themeShade="BF"/>
          <w:kern w:val="0"/>
          <w:szCs w:val="22"/>
          <w:lang w:val="ro-RO"/>
        </w:rPr>
        <w:t>pentru Program de</w:t>
      </w:r>
      <w:r w:rsidRPr="00C318FA">
        <w:rPr>
          <w:rFonts w:asciiTheme="minorHAnsi" w:hAnsiTheme="minorHAnsi"/>
          <w:color w:val="17365D" w:themeColor="text2" w:themeShade="BF"/>
          <w:kern w:val="0"/>
          <w:szCs w:val="22"/>
          <w:lang w:val="ro-RO"/>
        </w:rPr>
        <w:t xml:space="preserve"> 87% (cu excep</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ia măsurilor de asisten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ă tehnică).</w:t>
      </w:r>
    </w:p>
    <w:p w:rsidR="00752B2F" w:rsidRPr="00C318FA" w:rsidRDefault="00752B2F" w:rsidP="006F4A58">
      <w:pPr>
        <w:overflowPunct/>
        <w:autoSpaceDE/>
        <w:autoSpaceDN/>
        <w:adjustRightInd/>
        <w:spacing w:before="120" w:line="276" w:lineRule="auto"/>
        <w:textAlignment w:val="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De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 xml:space="preserve">i nu este posibil </w:t>
      </w:r>
      <w:r w:rsidR="00C41765" w:rsidRPr="00C318FA">
        <w:rPr>
          <w:rFonts w:asciiTheme="minorHAnsi" w:hAnsiTheme="minorHAnsi"/>
          <w:color w:val="17365D" w:themeColor="text2" w:themeShade="BF"/>
          <w:kern w:val="0"/>
          <w:szCs w:val="22"/>
          <w:lang w:val="ro-RO"/>
        </w:rPr>
        <w:t xml:space="preserve">să se </w:t>
      </w:r>
      <w:r w:rsidRPr="00C318FA">
        <w:rPr>
          <w:rFonts w:asciiTheme="minorHAnsi" w:hAnsiTheme="minorHAnsi"/>
          <w:color w:val="17365D" w:themeColor="text2" w:themeShade="BF"/>
          <w:kern w:val="0"/>
          <w:szCs w:val="22"/>
          <w:lang w:val="ro-RO"/>
        </w:rPr>
        <w:t>cre</w:t>
      </w:r>
      <w:r w:rsidR="00C41765" w:rsidRPr="00C318FA">
        <w:rPr>
          <w:rFonts w:asciiTheme="minorHAnsi" w:hAnsiTheme="minorHAnsi"/>
          <w:color w:val="17365D" w:themeColor="text2" w:themeShade="BF"/>
          <w:kern w:val="0"/>
          <w:szCs w:val="22"/>
          <w:lang w:val="ro-RO"/>
        </w:rPr>
        <w:t>eze</w:t>
      </w:r>
      <w:r w:rsidRPr="00C318FA">
        <w:rPr>
          <w:rFonts w:asciiTheme="minorHAnsi" w:hAnsiTheme="minorHAnsi"/>
          <w:color w:val="17365D" w:themeColor="text2" w:themeShade="BF"/>
          <w:kern w:val="0"/>
          <w:szCs w:val="22"/>
          <w:lang w:val="ro-RO"/>
        </w:rPr>
        <w:t xml:space="preserve"> </w:t>
      </w:r>
      <w:r w:rsidR="00C41765" w:rsidRPr="00C318FA">
        <w:rPr>
          <w:rFonts w:asciiTheme="minorHAnsi" w:hAnsiTheme="minorHAnsi"/>
          <w:color w:val="17365D" w:themeColor="text2" w:themeShade="BF"/>
          <w:kern w:val="0"/>
          <w:szCs w:val="22"/>
          <w:lang w:val="ro-RO"/>
        </w:rPr>
        <w:t>o</w:t>
      </w:r>
      <w:r w:rsidRPr="00C318FA">
        <w:rPr>
          <w:rFonts w:asciiTheme="minorHAnsi" w:hAnsiTheme="minorHAnsi"/>
          <w:color w:val="17365D" w:themeColor="text2" w:themeShade="BF"/>
          <w:kern w:val="0"/>
          <w:szCs w:val="22"/>
          <w:lang w:val="ro-RO"/>
        </w:rPr>
        <w:t xml:space="preserve"> </w:t>
      </w:r>
      <w:r w:rsidR="00C41765" w:rsidRPr="00C318FA">
        <w:rPr>
          <w:rFonts w:asciiTheme="minorHAnsi" w:hAnsiTheme="minorHAnsi"/>
          <w:color w:val="17365D" w:themeColor="text2" w:themeShade="BF"/>
          <w:kern w:val="0"/>
          <w:szCs w:val="22"/>
          <w:lang w:val="ro-RO"/>
        </w:rPr>
        <w:t xml:space="preserve">corelare de </w:t>
      </w:r>
      <w:r w:rsidRPr="00C318FA">
        <w:rPr>
          <w:rFonts w:asciiTheme="minorHAnsi" w:hAnsiTheme="minorHAnsi"/>
          <w:color w:val="17365D" w:themeColor="text2" w:themeShade="BF"/>
          <w:kern w:val="0"/>
          <w:szCs w:val="22"/>
          <w:lang w:val="ro-RO"/>
        </w:rPr>
        <w:t>unu la unu între obiectivele specifice ale PO</w:t>
      </w:r>
      <w:r w:rsidR="00C41765" w:rsidRPr="00C318FA">
        <w:rPr>
          <w:rFonts w:asciiTheme="minorHAnsi" w:hAnsiTheme="minorHAnsi"/>
          <w:color w:val="17365D" w:themeColor="text2" w:themeShade="BF"/>
          <w:kern w:val="0"/>
          <w:szCs w:val="22"/>
          <w:lang w:val="ro-RO"/>
        </w:rPr>
        <w:t xml:space="preserve"> </w:t>
      </w:r>
      <w:r w:rsidRPr="00C318FA">
        <w:rPr>
          <w:rFonts w:asciiTheme="minorHAnsi" w:hAnsiTheme="minorHAnsi"/>
          <w:color w:val="17365D" w:themeColor="text2" w:themeShade="BF"/>
          <w:kern w:val="0"/>
          <w:szCs w:val="22"/>
          <w:lang w:val="ro-RO"/>
        </w:rPr>
        <w:t xml:space="preserve">CU </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domeniile majore de interven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ie ale POS</w:t>
      </w:r>
      <w:r w:rsidR="00C41765" w:rsidRPr="00C318FA">
        <w:rPr>
          <w:rFonts w:asciiTheme="minorHAnsi" w:hAnsiTheme="minorHAnsi"/>
          <w:color w:val="17365D" w:themeColor="text2" w:themeShade="BF"/>
          <w:kern w:val="0"/>
          <w:szCs w:val="22"/>
          <w:lang w:val="ro-RO"/>
        </w:rPr>
        <w:t xml:space="preserve"> </w:t>
      </w:r>
      <w:r w:rsidRPr="00C318FA">
        <w:rPr>
          <w:rFonts w:asciiTheme="minorHAnsi" w:hAnsiTheme="minorHAnsi"/>
          <w:color w:val="17365D" w:themeColor="text2" w:themeShade="BF"/>
          <w:kern w:val="0"/>
          <w:szCs w:val="22"/>
          <w:lang w:val="ro-RO"/>
        </w:rPr>
        <w:t xml:space="preserve">DRU, </w:t>
      </w:r>
      <w:r w:rsidR="00F431E3" w:rsidRPr="00C318FA">
        <w:rPr>
          <w:rFonts w:asciiTheme="minorHAnsi" w:hAnsiTheme="minorHAnsi"/>
          <w:color w:val="17365D" w:themeColor="text2" w:themeShade="BF"/>
          <w:kern w:val="0"/>
          <w:szCs w:val="22"/>
          <w:lang w:val="ro-RO"/>
        </w:rPr>
        <w:t>ţ</w:t>
      </w:r>
      <w:r w:rsidR="00C41765" w:rsidRPr="00C318FA">
        <w:rPr>
          <w:rFonts w:asciiTheme="minorHAnsi" w:hAnsiTheme="minorHAnsi"/>
          <w:color w:val="17365D" w:themeColor="text2" w:themeShade="BF"/>
          <w:kern w:val="0"/>
          <w:szCs w:val="22"/>
          <w:lang w:val="ro-RO"/>
        </w:rPr>
        <w:t>inând cont de experien</w:t>
      </w:r>
      <w:r w:rsidR="00F431E3" w:rsidRPr="00C318FA">
        <w:rPr>
          <w:rFonts w:asciiTheme="minorHAnsi" w:hAnsiTheme="minorHAnsi"/>
          <w:color w:val="17365D" w:themeColor="text2" w:themeShade="BF"/>
          <w:kern w:val="0"/>
          <w:szCs w:val="22"/>
          <w:lang w:val="ro-RO"/>
        </w:rPr>
        <w:t>ţ</w:t>
      </w:r>
      <w:r w:rsidR="00C41765" w:rsidRPr="00C318FA">
        <w:rPr>
          <w:rFonts w:asciiTheme="minorHAnsi" w:hAnsiTheme="minorHAnsi"/>
          <w:color w:val="17365D" w:themeColor="text2" w:themeShade="BF"/>
          <w:kern w:val="0"/>
          <w:szCs w:val="22"/>
          <w:lang w:val="ro-RO"/>
        </w:rPr>
        <w:t xml:space="preserve">a POS DRU, </w:t>
      </w:r>
      <w:r w:rsidR="00DF385E" w:rsidRPr="00C318FA">
        <w:rPr>
          <w:rFonts w:asciiTheme="minorHAnsi" w:hAnsiTheme="minorHAnsi"/>
          <w:color w:val="17365D" w:themeColor="text2" w:themeShade="BF"/>
          <w:kern w:val="0"/>
          <w:szCs w:val="22"/>
          <w:lang w:val="ro-RO"/>
        </w:rPr>
        <w:t xml:space="preserve">au fost identificate </w:t>
      </w:r>
      <w:r w:rsidRPr="00C318FA">
        <w:rPr>
          <w:rFonts w:asciiTheme="minorHAnsi" w:hAnsiTheme="minorHAnsi"/>
          <w:color w:val="17365D" w:themeColor="text2" w:themeShade="BF"/>
          <w:kern w:val="0"/>
          <w:szCs w:val="22"/>
          <w:lang w:val="ro-RO"/>
        </w:rPr>
        <w:t>un număr limitat de astfel</w:t>
      </w:r>
      <w:r w:rsidR="00C41765" w:rsidRPr="00C318FA">
        <w:rPr>
          <w:rFonts w:asciiTheme="minorHAnsi" w:hAnsiTheme="minorHAnsi"/>
          <w:color w:val="17365D" w:themeColor="text2" w:themeShade="BF"/>
          <w:kern w:val="0"/>
          <w:szCs w:val="22"/>
          <w:lang w:val="ro-RO"/>
        </w:rPr>
        <w:t xml:space="preserve"> de OS</w:t>
      </w:r>
      <w:r w:rsidRPr="00C318FA">
        <w:rPr>
          <w:rFonts w:asciiTheme="minorHAnsi" w:hAnsiTheme="minorHAnsi"/>
          <w:color w:val="17365D" w:themeColor="text2" w:themeShade="BF"/>
          <w:kern w:val="0"/>
          <w:szCs w:val="22"/>
          <w:lang w:val="ro-RO"/>
        </w:rPr>
        <w:t xml:space="preserve"> </w:t>
      </w:r>
      <w:r w:rsidR="00C41765" w:rsidRPr="00C318FA">
        <w:rPr>
          <w:rFonts w:asciiTheme="minorHAnsi" w:hAnsiTheme="minorHAnsi"/>
          <w:color w:val="17365D" w:themeColor="text2" w:themeShade="BF"/>
          <w:kern w:val="0"/>
          <w:szCs w:val="22"/>
          <w:lang w:val="ro-RO"/>
        </w:rPr>
        <w:t>care</w:t>
      </w:r>
      <w:r w:rsidRPr="00C318FA">
        <w:rPr>
          <w:rFonts w:asciiTheme="minorHAnsi" w:hAnsiTheme="minorHAnsi"/>
          <w:color w:val="17365D" w:themeColor="text2" w:themeShade="BF"/>
          <w:kern w:val="0"/>
          <w:szCs w:val="22"/>
          <w:lang w:val="ro-RO"/>
        </w:rPr>
        <w:t xml:space="preserve"> </w:t>
      </w:r>
      <w:r w:rsidR="00DF385E" w:rsidRPr="00C318FA">
        <w:rPr>
          <w:rFonts w:asciiTheme="minorHAnsi" w:hAnsiTheme="minorHAnsi"/>
          <w:color w:val="17365D" w:themeColor="text2" w:themeShade="BF"/>
          <w:kern w:val="0"/>
          <w:szCs w:val="22"/>
          <w:lang w:val="ro-RO"/>
        </w:rPr>
        <w:t xml:space="preserve">ar putea să </w:t>
      </w:r>
      <w:r w:rsidRPr="00C318FA">
        <w:rPr>
          <w:rFonts w:asciiTheme="minorHAnsi" w:hAnsiTheme="minorHAnsi"/>
          <w:color w:val="17365D" w:themeColor="text2" w:themeShade="BF"/>
          <w:kern w:val="0"/>
          <w:szCs w:val="22"/>
          <w:lang w:val="ro-RO"/>
        </w:rPr>
        <w:t>înregistreze performan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e mai mici în ceea ce prive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te contractarea:</w:t>
      </w:r>
    </w:p>
    <w:tbl>
      <w:tblPr>
        <w:tblW w:w="488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32"/>
        <w:gridCol w:w="681"/>
        <w:gridCol w:w="1173"/>
        <w:gridCol w:w="2020"/>
        <w:gridCol w:w="3418"/>
        <w:gridCol w:w="1200"/>
      </w:tblGrid>
      <w:tr w:rsidR="00C318FA" w:rsidRPr="00C318FA" w:rsidTr="00C56FA4">
        <w:trPr>
          <w:trHeight w:val="190"/>
          <w:tblHeader/>
        </w:trPr>
        <w:tc>
          <w:tcPr>
            <w:tcW w:w="2440" w:type="pct"/>
            <w:gridSpan w:val="4"/>
            <w:shd w:val="clear" w:color="auto" w:fill="C4BC96"/>
            <w:noWrap/>
            <w:vAlign w:val="center"/>
          </w:tcPr>
          <w:p w:rsidR="00C12CF3" w:rsidRPr="00C318FA" w:rsidRDefault="00C12CF3"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PO</w:t>
            </w:r>
            <w:r w:rsidR="0008102F" w:rsidRPr="00C318FA">
              <w:rPr>
                <w:rFonts w:asciiTheme="minorHAnsi" w:hAnsiTheme="minorHAnsi" w:cs="Arial"/>
                <w:b/>
                <w:bCs/>
                <w:color w:val="17365D" w:themeColor="text2" w:themeShade="BF"/>
                <w:kern w:val="0"/>
                <w:sz w:val="14"/>
                <w:szCs w:val="16"/>
                <w:lang w:val="ro-RO"/>
              </w:rPr>
              <w:t xml:space="preserve"> </w:t>
            </w:r>
            <w:r w:rsidRPr="00C318FA">
              <w:rPr>
                <w:rFonts w:asciiTheme="minorHAnsi" w:hAnsiTheme="minorHAnsi" w:cs="Arial"/>
                <w:b/>
                <w:bCs/>
                <w:color w:val="17365D" w:themeColor="text2" w:themeShade="BF"/>
                <w:kern w:val="0"/>
                <w:sz w:val="14"/>
                <w:szCs w:val="16"/>
                <w:lang w:val="ro-RO"/>
              </w:rPr>
              <w:t>CU 2014-2020</w:t>
            </w:r>
          </w:p>
        </w:tc>
        <w:tc>
          <w:tcPr>
            <w:tcW w:w="1894" w:type="pct"/>
            <w:shd w:val="clear" w:color="auto" w:fill="C4BC96"/>
            <w:vAlign w:val="center"/>
          </w:tcPr>
          <w:p w:rsidR="00C12CF3" w:rsidRPr="00C318FA" w:rsidRDefault="00C12CF3"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POS</w:t>
            </w:r>
            <w:r w:rsidR="0008102F" w:rsidRPr="00C318FA">
              <w:rPr>
                <w:rFonts w:asciiTheme="minorHAnsi" w:hAnsiTheme="minorHAnsi" w:cs="Arial"/>
                <w:b/>
                <w:bCs/>
                <w:color w:val="17365D" w:themeColor="text2" w:themeShade="BF"/>
                <w:kern w:val="0"/>
                <w:sz w:val="14"/>
                <w:szCs w:val="16"/>
                <w:lang w:val="ro-RO"/>
              </w:rPr>
              <w:t xml:space="preserve"> </w:t>
            </w:r>
            <w:r w:rsidRPr="00C318FA">
              <w:rPr>
                <w:rFonts w:asciiTheme="minorHAnsi" w:hAnsiTheme="minorHAnsi" w:cs="Arial"/>
                <w:b/>
                <w:bCs/>
                <w:color w:val="17365D" w:themeColor="text2" w:themeShade="BF"/>
                <w:kern w:val="0"/>
                <w:sz w:val="14"/>
                <w:szCs w:val="16"/>
                <w:lang w:val="ro-RO"/>
              </w:rPr>
              <w:t>DRU 2007-2013</w:t>
            </w:r>
          </w:p>
        </w:tc>
        <w:tc>
          <w:tcPr>
            <w:tcW w:w="665" w:type="pct"/>
            <w:shd w:val="clear" w:color="auto" w:fill="C4BC96"/>
            <w:vAlign w:val="center"/>
          </w:tcPr>
          <w:p w:rsidR="00C12CF3" w:rsidRPr="00C318FA" w:rsidRDefault="00C12CF3" w:rsidP="006F4A58">
            <w:pPr>
              <w:overflowPunct/>
              <w:autoSpaceDE/>
              <w:autoSpaceDN/>
              <w:adjustRightInd/>
              <w:spacing w:before="120" w:line="276" w:lineRule="auto"/>
              <w:jc w:val="center"/>
              <w:textAlignment w:val="auto"/>
              <w:rPr>
                <w:rFonts w:asciiTheme="minorHAnsi" w:hAnsiTheme="minorHAnsi" w:cs="Arial"/>
                <w:b/>
                <w:bCs/>
                <w:color w:val="17365D" w:themeColor="text2" w:themeShade="BF"/>
                <w:kern w:val="0"/>
                <w:sz w:val="14"/>
                <w:szCs w:val="16"/>
                <w:lang w:val="ro-RO"/>
              </w:rPr>
            </w:pPr>
          </w:p>
        </w:tc>
      </w:tr>
      <w:tr w:rsidR="00C318FA" w:rsidRPr="00C318FA" w:rsidTr="00C56FA4">
        <w:trPr>
          <w:trHeight w:val="165"/>
          <w:tblHeader/>
        </w:trPr>
        <w:tc>
          <w:tcPr>
            <w:tcW w:w="294" w:type="pct"/>
            <w:shd w:val="clear" w:color="000000" w:fill="DCE6F1"/>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w:t>
            </w:r>
          </w:p>
        </w:tc>
        <w:tc>
          <w:tcPr>
            <w:tcW w:w="377" w:type="pct"/>
            <w:shd w:val="clear" w:color="000000" w:fill="DCE6F1"/>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PI</w:t>
            </w:r>
          </w:p>
        </w:tc>
        <w:tc>
          <w:tcPr>
            <w:tcW w:w="650" w:type="pct"/>
            <w:shd w:val="clear" w:color="000000" w:fill="DCE6F1"/>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OS</w:t>
            </w:r>
          </w:p>
        </w:tc>
        <w:tc>
          <w:tcPr>
            <w:tcW w:w="1119" w:type="pct"/>
            <w:shd w:val="clear" w:color="000000" w:fill="DCE6F1"/>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Grup ţintă</w:t>
            </w:r>
          </w:p>
        </w:tc>
        <w:tc>
          <w:tcPr>
            <w:tcW w:w="1894" w:type="pct"/>
            <w:shd w:val="clear" w:color="000000" w:fill="DCE6F1"/>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DMI</w:t>
            </w:r>
          </w:p>
        </w:tc>
        <w:tc>
          <w:tcPr>
            <w:tcW w:w="665" w:type="pct"/>
            <w:shd w:val="clear" w:color="000000" w:fill="DCE6F1"/>
            <w:vAlign w:val="center"/>
          </w:tcPr>
          <w:p w:rsidR="00C12CF3" w:rsidRPr="00C318FA" w:rsidRDefault="00614F99" w:rsidP="006F4A58">
            <w:pPr>
              <w:overflowPunct/>
              <w:autoSpaceDE/>
              <w:autoSpaceDN/>
              <w:adjustRightInd/>
              <w:spacing w:before="120" w:line="276" w:lineRule="auto"/>
              <w:jc w:val="center"/>
              <w:textAlignment w:val="auto"/>
              <w:rPr>
                <w:rFonts w:asciiTheme="minorHAnsi" w:hAnsiTheme="minorHAnsi" w:cs="Arial"/>
                <w:b/>
                <w:bCs/>
                <w:color w:val="17365D" w:themeColor="text2" w:themeShade="BF"/>
                <w:kern w:val="0"/>
                <w:sz w:val="14"/>
                <w:szCs w:val="16"/>
                <w:lang w:val="ro-RO"/>
              </w:rPr>
            </w:pPr>
            <w:r w:rsidRPr="00C318FA">
              <w:rPr>
                <w:rFonts w:asciiTheme="minorHAnsi" w:hAnsiTheme="minorHAnsi" w:cs="Arial"/>
                <w:b/>
                <w:bCs/>
                <w:color w:val="17365D" w:themeColor="text2" w:themeShade="BF"/>
                <w:kern w:val="0"/>
                <w:sz w:val="14"/>
                <w:szCs w:val="16"/>
                <w:lang w:val="ro-RO"/>
              </w:rPr>
              <w:t xml:space="preserve">Rata de contractare </w:t>
            </w:r>
            <w:r w:rsidR="00C12CF3" w:rsidRPr="00C318FA">
              <w:rPr>
                <w:rFonts w:asciiTheme="minorHAnsi" w:hAnsiTheme="minorHAnsi" w:cs="Arial"/>
                <w:b/>
                <w:bCs/>
                <w:color w:val="17365D" w:themeColor="text2" w:themeShade="BF"/>
                <w:kern w:val="0"/>
                <w:sz w:val="14"/>
                <w:szCs w:val="16"/>
                <w:lang w:val="ro-RO"/>
              </w:rPr>
              <w:t>2013</w:t>
            </w:r>
          </w:p>
        </w:tc>
      </w:tr>
      <w:tr w:rsidR="00C318FA" w:rsidRPr="00C318FA" w:rsidTr="00C56FA4">
        <w:trPr>
          <w:trHeight w:val="283"/>
        </w:trPr>
        <w:tc>
          <w:tcPr>
            <w:tcW w:w="294"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3</w:t>
            </w:r>
          </w:p>
        </w:tc>
        <w:tc>
          <w:tcPr>
            <w:tcW w:w="377"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PI </w:t>
            </w:r>
            <w:r w:rsidR="00C12CF3" w:rsidRPr="00C318FA">
              <w:rPr>
                <w:rFonts w:asciiTheme="minorHAnsi" w:hAnsiTheme="minorHAnsi" w:cs="Arial"/>
                <w:color w:val="17365D" w:themeColor="text2" w:themeShade="BF"/>
                <w:kern w:val="0"/>
                <w:sz w:val="14"/>
                <w:szCs w:val="16"/>
                <w:lang w:val="ro-RO"/>
              </w:rPr>
              <w:t>3.3</w:t>
            </w:r>
          </w:p>
        </w:tc>
        <w:tc>
          <w:tcPr>
            <w:tcW w:w="650"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w:t>
            </w:r>
            <w:r w:rsidR="00C12CF3" w:rsidRPr="00C318FA">
              <w:rPr>
                <w:rFonts w:asciiTheme="minorHAnsi" w:hAnsiTheme="minorHAnsi" w:cs="Arial"/>
                <w:color w:val="17365D" w:themeColor="text2" w:themeShade="BF"/>
                <w:kern w:val="0"/>
                <w:sz w:val="14"/>
                <w:szCs w:val="16"/>
                <w:lang w:val="ro-RO"/>
              </w:rPr>
              <w:t xml:space="preserve"> 3.3</w:t>
            </w:r>
          </w:p>
        </w:tc>
        <w:tc>
          <w:tcPr>
            <w:tcW w:w="1119" w:type="pct"/>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Angajaţi</w:t>
            </w:r>
          </w:p>
        </w:tc>
        <w:tc>
          <w:tcPr>
            <w:tcW w:w="1894" w:type="pct"/>
            <w:vAlign w:val="center"/>
          </w:tcPr>
          <w:p w:rsidR="00C12CF3" w:rsidRPr="00C318FA" w:rsidRDefault="00C12CF3" w:rsidP="00AA0083">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w:t>
            </w:r>
            <w:r w:rsidR="00AA0083" w:rsidRPr="00C318FA">
              <w:rPr>
                <w:rFonts w:asciiTheme="minorHAnsi" w:hAnsiTheme="minorHAnsi" w:cs="Arial"/>
                <w:color w:val="17365D" w:themeColor="text2" w:themeShade="BF"/>
                <w:kern w:val="0"/>
                <w:sz w:val="14"/>
                <w:szCs w:val="16"/>
                <w:lang w:val="ro-RO"/>
              </w:rPr>
              <w:t>P</w:t>
            </w:r>
            <w:r w:rsidRPr="00C318FA">
              <w:rPr>
                <w:rFonts w:asciiTheme="minorHAnsi" w:hAnsiTheme="minorHAnsi" w:cs="Arial"/>
                <w:color w:val="17365D" w:themeColor="text2" w:themeShade="BF"/>
                <w:kern w:val="0"/>
                <w:sz w:val="14"/>
                <w:szCs w:val="16"/>
                <w:lang w:val="ro-RO"/>
              </w:rPr>
              <w:t xml:space="preserve"> 2 / </w:t>
            </w:r>
            <w:r w:rsidR="00AA0083" w:rsidRPr="00C318FA">
              <w:rPr>
                <w:rFonts w:asciiTheme="minorHAnsi" w:hAnsiTheme="minorHAnsi" w:cs="Arial"/>
                <w:color w:val="17365D" w:themeColor="text2" w:themeShade="BF"/>
                <w:kern w:val="0"/>
                <w:sz w:val="14"/>
                <w:szCs w:val="16"/>
                <w:lang w:val="ro-RO"/>
              </w:rPr>
              <w:t>DMI</w:t>
            </w:r>
            <w:r w:rsidRPr="00C318FA">
              <w:rPr>
                <w:rFonts w:asciiTheme="minorHAnsi" w:hAnsiTheme="minorHAnsi" w:cs="Arial"/>
                <w:color w:val="17365D" w:themeColor="text2" w:themeShade="BF"/>
                <w:kern w:val="0"/>
                <w:sz w:val="14"/>
                <w:szCs w:val="16"/>
                <w:lang w:val="ro-RO"/>
              </w:rPr>
              <w:t xml:space="preserve"> 2.3 </w:t>
            </w:r>
            <w:r w:rsidR="005C6E82" w:rsidRPr="00C318FA">
              <w:rPr>
                <w:rFonts w:asciiTheme="minorHAnsi" w:hAnsiTheme="minorHAnsi" w:cs="Arial"/>
                <w:color w:val="17365D" w:themeColor="text2" w:themeShade="BF"/>
                <w:kern w:val="0"/>
                <w:sz w:val="14"/>
                <w:szCs w:val="16"/>
                <w:lang w:val="ro-RO"/>
              </w:rPr>
              <w:t>Acces şi participare la FPC</w:t>
            </w:r>
          </w:p>
        </w:tc>
        <w:tc>
          <w:tcPr>
            <w:tcW w:w="665" w:type="pct"/>
            <w:shd w:val="clear" w:color="000000" w:fill="FF0000"/>
            <w:noWrap/>
            <w:vAlign w:val="center"/>
          </w:tcPr>
          <w:p w:rsidR="00C12CF3" w:rsidRPr="00C318FA" w:rsidRDefault="00C12CF3"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33%</w:t>
            </w:r>
          </w:p>
        </w:tc>
      </w:tr>
      <w:tr w:rsidR="00C318FA" w:rsidRPr="00C318FA" w:rsidTr="00C56FA4">
        <w:trPr>
          <w:trHeight w:val="283"/>
        </w:trPr>
        <w:tc>
          <w:tcPr>
            <w:tcW w:w="294"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3</w:t>
            </w:r>
          </w:p>
        </w:tc>
        <w:tc>
          <w:tcPr>
            <w:tcW w:w="377"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PI </w:t>
            </w:r>
            <w:r w:rsidR="00C12CF3" w:rsidRPr="00C318FA">
              <w:rPr>
                <w:rFonts w:asciiTheme="minorHAnsi" w:hAnsiTheme="minorHAnsi" w:cs="Arial"/>
                <w:color w:val="17365D" w:themeColor="text2" w:themeShade="BF"/>
                <w:kern w:val="0"/>
                <w:sz w:val="14"/>
                <w:szCs w:val="16"/>
                <w:lang w:val="ro-RO"/>
              </w:rPr>
              <w:t>3.5</w:t>
            </w:r>
          </w:p>
        </w:tc>
        <w:tc>
          <w:tcPr>
            <w:tcW w:w="650" w:type="pct"/>
            <w:noWrap/>
            <w:vAlign w:val="center"/>
          </w:tcPr>
          <w:p w:rsidR="00C12CF3" w:rsidRPr="00C318FA" w:rsidRDefault="00752B2F">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OS </w:t>
            </w:r>
            <w:r w:rsidR="00C12CF3" w:rsidRPr="00C318FA">
              <w:rPr>
                <w:rFonts w:asciiTheme="minorHAnsi" w:hAnsiTheme="minorHAnsi" w:cs="Arial"/>
                <w:color w:val="17365D" w:themeColor="text2" w:themeShade="BF"/>
                <w:kern w:val="0"/>
                <w:sz w:val="14"/>
                <w:szCs w:val="16"/>
                <w:lang w:val="ro-RO"/>
              </w:rPr>
              <w:t>3.</w:t>
            </w:r>
            <w:r w:rsidR="00BC3E2C" w:rsidRPr="00C318FA">
              <w:rPr>
                <w:rFonts w:asciiTheme="minorHAnsi" w:hAnsiTheme="minorHAnsi" w:cs="Arial"/>
                <w:color w:val="17365D" w:themeColor="text2" w:themeShade="BF"/>
                <w:kern w:val="0"/>
                <w:sz w:val="14"/>
                <w:szCs w:val="16"/>
                <w:lang w:val="ro-RO"/>
              </w:rPr>
              <w:t>10</w:t>
            </w:r>
          </w:p>
        </w:tc>
        <w:tc>
          <w:tcPr>
            <w:tcW w:w="1119" w:type="pct"/>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SPO</w:t>
            </w:r>
          </w:p>
        </w:tc>
        <w:tc>
          <w:tcPr>
            <w:tcW w:w="1894" w:type="pct"/>
            <w:vAlign w:val="center"/>
          </w:tcPr>
          <w:p w:rsidR="00C12CF3" w:rsidRPr="00C318FA" w:rsidRDefault="00AA0083" w:rsidP="00964351">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 xml:space="preserve">4 / </w:t>
            </w:r>
            <w:r w:rsidRPr="00C318FA">
              <w:rPr>
                <w:rFonts w:asciiTheme="minorHAnsi" w:hAnsiTheme="minorHAnsi" w:cs="Arial"/>
                <w:color w:val="17365D" w:themeColor="text2" w:themeShade="BF"/>
                <w:kern w:val="0"/>
                <w:sz w:val="14"/>
                <w:szCs w:val="16"/>
                <w:lang w:val="ro-RO"/>
              </w:rPr>
              <w:t xml:space="preserve">DMI </w:t>
            </w:r>
            <w:r w:rsidR="00C12CF3" w:rsidRPr="00C318FA">
              <w:rPr>
                <w:rFonts w:asciiTheme="minorHAnsi" w:hAnsiTheme="minorHAnsi" w:cs="Arial"/>
                <w:color w:val="17365D" w:themeColor="text2" w:themeShade="BF"/>
                <w:kern w:val="0"/>
                <w:sz w:val="14"/>
                <w:szCs w:val="16"/>
                <w:lang w:val="ro-RO"/>
              </w:rPr>
              <w:t xml:space="preserve">4.1 </w:t>
            </w:r>
            <w:r w:rsidR="00C673C0" w:rsidRPr="00C318FA">
              <w:rPr>
                <w:rFonts w:asciiTheme="minorHAnsi" w:hAnsiTheme="minorHAnsi" w:cs="Arial"/>
                <w:color w:val="17365D" w:themeColor="text2" w:themeShade="BF"/>
                <w:kern w:val="0"/>
                <w:sz w:val="14"/>
                <w:szCs w:val="16"/>
                <w:lang w:val="ro-RO"/>
              </w:rPr>
              <w:t>Întărirea capacită</w:t>
            </w:r>
            <w:r w:rsidR="00F431E3" w:rsidRPr="00C318FA">
              <w:rPr>
                <w:rFonts w:asciiTheme="minorHAnsi" w:hAnsiTheme="minorHAnsi" w:cs="Arial"/>
                <w:color w:val="17365D" w:themeColor="text2" w:themeShade="BF"/>
                <w:kern w:val="0"/>
                <w:sz w:val="14"/>
                <w:szCs w:val="16"/>
                <w:lang w:val="ro-RO"/>
              </w:rPr>
              <w:t>ţ</w:t>
            </w:r>
            <w:r w:rsidR="00C673C0" w:rsidRPr="00C318FA">
              <w:rPr>
                <w:rFonts w:asciiTheme="minorHAnsi" w:hAnsiTheme="minorHAnsi" w:cs="Arial"/>
                <w:color w:val="17365D" w:themeColor="text2" w:themeShade="BF"/>
                <w:kern w:val="0"/>
                <w:sz w:val="14"/>
                <w:szCs w:val="16"/>
                <w:lang w:val="ro-RO"/>
              </w:rPr>
              <w:t>ii SPO de a furniza servicii de ocupare</w:t>
            </w:r>
          </w:p>
        </w:tc>
        <w:tc>
          <w:tcPr>
            <w:tcW w:w="665" w:type="pct"/>
            <w:shd w:val="clear" w:color="000000" w:fill="FABF8F"/>
            <w:noWrap/>
            <w:vAlign w:val="center"/>
          </w:tcPr>
          <w:p w:rsidR="00C12CF3" w:rsidRPr="00C318FA" w:rsidRDefault="00C12CF3"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64%</w:t>
            </w:r>
          </w:p>
        </w:tc>
      </w:tr>
      <w:tr w:rsidR="00C318FA" w:rsidRPr="00C318FA" w:rsidTr="00C56FA4">
        <w:trPr>
          <w:trHeight w:val="283"/>
        </w:trPr>
        <w:tc>
          <w:tcPr>
            <w:tcW w:w="294"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3</w:t>
            </w:r>
          </w:p>
        </w:tc>
        <w:tc>
          <w:tcPr>
            <w:tcW w:w="377"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PI </w:t>
            </w:r>
            <w:r w:rsidR="00C12CF3" w:rsidRPr="00C318FA">
              <w:rPr>
                <w:rFonts w:asciiTheme="minorHAnsi" w:hAnsiTheme="minorHAnsi" w:cs="Arial"/>
                <w:color w:val="17365D" w:themeColor="text2" w:themeShade="BF"/>
                <w:kern w:val="0"/>
                <w:sz w:val="14"/>
                <w:szCs w:val="16"/>
                <w:lang w:val="ro-RO"/>
              </w:rPr>
              <w:t>3.5</w:t>
            </w:r>
          </w:p>
        </w:tc>
        <w:tc>
          <w:tcPr>
            <w:tcW w:w="650"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OS </w:t>
            </w:r>
            <w:r w:rsidR="00C12CF3" w:rsidRPr="00C318FA">
              <w:rPr>
                <w:rFonts w:asciiTheme="minorHAnsi" w:hAnsiTheme="minorHAnsi" w:cs="Arial"/>
                <w:color w:val="17365D" w:themeColor="text2" w:themeShade="BF"/>
                <w:kern w:val="0"/>
                <w:sz w:val="14"/>
                <w:szCs w:val="16"/>
                <w:lang w:val="ro-RO"/>
              </w:rPr>
              <w:t>3.</w:t>
            </w:r>
            <w:r w:rsidR="003D76A7" w:rsidRPr="00C318FA">
              <w:rPr>
                <w:rFonts w:asciiTheme="minorHAnsi" w:hAnsiTheme="minorHAnsi" w:cs="Arial"/>
                <w:color w:val="17365D" w:themeColor="text2" w:themeShade="BF"/>
                <w:kern w:val="0"/>
                <w:sz w:val="14"/>
                <w:szCs w:val="16"/>
                <w:lang w:val="ro-RO"/>
              </w:rPr>
              <w:t>10</w:t>
            </w:r>
          </w:p>
        </w:tc>
        <w:tc>
          <w:tcPr>
            <w:tcW w:w="1119" w:type="pct"/>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SPO</w:t>
            </w:r>
          </w:p>
        </w:tc>
        <w:tc>
          <w:tcPr>
            <w:tcW w:w="1894" w:type="pct"/>
            <w:vAlign w:val="center"/>
          </w:tcPr>
          <w:p w:rsidR="00C12CF3" w:rsidRPr="00C318FA" w:rsidRDefault="00AA0083" w:rsidP="00C673C0">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 xml:space="preserve">4 / </w:t>
            </w:r>
            <w:r w:rsidRPr="00C318FA">
              <w:rPr>
                <w:rFonts w:asciiTheme="minorHAnsi" w:hAnsiTheme="minorHAnsi" w:cs="Arial"/>
                <w:color w:val="17365D" w:themeColor="text2" w:themeShade="BF"/>
                <w:kern w:val="0"/>
                <w:sz w:val="14"/>
                <w:szCs w:val="16"/>
                <w:lang w:val="ro-RO"/>
              </w:rPr>
              <w:t xml:space="preserve">DMI </w:t>
            </w:r>
            <w:r w:rsidR="00C12CF3" w:rsidRPr="00C318FA">
              <w:rPr>
                <w:rFonts w:asciiTheme="minorHAnsi" w:hAnsiTheme="minorHAnsi" w:cs="Arial"/>
                <w:color w:val="17365D" w:themeColor="text2" w:themeShade="BF"/>
                <w:kern w:val="0"/>
                <w:sz w:val="14"/>
                <w:szCs w:val="16"/>
                <w:lang w:val="ro-RO"/>
              </w:rPr>
              <w:t xml:space="preserve">4.2 </w:t>
            </w:r>
            <w:r w:rsidR="00C673C0" w:rsidRPr="00C318FA">
              <w:rPr>
                <w:rFonts w:asciiTheme="minorHAnsi" w:hAnsiTheme="minorHAnsi" w:cs="Arial"/>
                <w:color w:val="17365D" w:themeColor="text2" w:themeShade="BF"/>
                <w:kern w:val="0"/>
                <w:sz w:val="14"/>
                <w:szCs w:val="16"/>
                <w:lang w:val="ro-RO"/>
              </w:rPr>
              <w:t>Instruirea personalului SPO</w:t>
            </w:r>
          </w:p>
        </w:tc>
        <w:tc>
          <w:tcPr>
            <w:tcW w:w="665" w:type="pct"/>
            <w:shd w:val="clear" w:color="000000" w:fill="FABF8F"/>
            <w:noWrap/>
            <w:vAlign w:val="center"/>
          </w:tcPr>
          <w:p w:rsidR="00C12CF3" w:rsidRPr="00C318FA" w:rsidRDefault="00C12CF3"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61%</w:t>
            </w:r>
          </w:p>
        </w:tc>
      </w:tr>
      <w:tr w:rsidR="00C318FA" w:rsidRPr="00C318FA" w:rsidTr="00C56FA4">
        <w:trPr>
          <w:trHeight w:val="283"/>
        </w:trPr>
        <w:tc>
          <w:tcPr>
            <w:tcW w:w="294"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4</w:t>
            </w:r>
          </w:p>
        </w:tc>
        <w:tc>
          <w:tcPr>
            <w:tcW w:w="377"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PI </w:t>
            </w:r>
            <w:r w:rsidR="00C12CF3" w:rsidRPr="00C318FA">
              <w:rPr>
                <w:rFonts w:asciiTheme="minorHAnsi" w:hAnsiTheme="minorHAnsi" w:cs="Arial"/>
                <w:color w:val="17365D" w:themeColor="text2" w:themeShade="BF"/>
                <w:kern w:val="0"/>
                <w:sz w:val="14"/>
                <w:szCs w:val="16"/>
                <w:lang w:val="ro-RO"/>
              </w:rPr>
              <w:t>9.</w:t>
            </w:r>
            <w:r w:rsidR="003D76A7" w:rsidRPr="00C318FA">
              <w:rPr>
                <w:rFonts w:asciiTheme="minorHAnsi" w:hAnsiTheme="minorHAnsi" w:cs="Arial"/>
                <w:color w:val="17365D" w:themeColor="text2" w:themeShade="BF"/>
                <w:kern w:val="0"/>
                <w:sz w:val="14"/>
                <w:szCs w:val="16"/>
                <w:lang w:val="ro-RO"/>
              </w:rPr>
              <w:t>5</w:t>
            </w:r>
          </w:p>
        </w:tc>
        <w:tc>
          <w:tcPr>
            <w:tcW w:w="650" w:type="pct"/>
            <w:noWrap/>
            <w:vAlign w:val="center"/>
          </w:tcPr>
          <w:p w:rsidR="00C12CF3" w:rsidRPr="00C318FA" w:rsidRDefault="00752B2F"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OS </w:t>
            </w:r>
            <w:r w:rsidR="00C12CF3" w:rsidRPr="00C318FA">
              <w:rPr>
                <w:rFonts w:asciiTheme="minorHAnsi" w:hAnsiTheme="minorHAnsi" w:cs="Arial"/>
                <w:color w:val="17365D" w:themeColor="text2" w:themeShade="BF"/>
                <w:kern w:val="0"/>
                <w:sz w:val="14"/>
                <w:szCs w:val="16"/>
                <w:lang w:val="ro-RO"/>
              </w:rPr>
              <w:t>4.</w:t>
            </w:r>
            <w:r w:rsidR="003D76A7" w:rsidRPr="00C318FA">
              <w:rPr>
                <w:rFonts w:asciiTheme="minorHAnsi" w:hAnsiTheme="minorHAnsi" w:cs="Arial"/>
                <w:color w:val="17365D" w:themeColor="text2" w:themeShade="BF"/>
                <w:kern w:val="0"/>
                <w:sz w:val="14"/>
                <w:szCs w:val="16"/>
                <w:lang w:val="ro-RO"/>
              </w:rPr>
              <w:t>16</w:t>
            </w:r>
          </w:p>
        </w:tc>
        <w:tc>
          <w:tcPr>
            <w:tcW w:w="1119" w:type="pct"/>
            <w:vAlign w:val="center"/>
          </w:tcPr>
          <w:p w:rsidR="00C12CF3" w:rsidRPr="00C318FA" w:rsidRDefault="00D7776D"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Grupuri şi comunităţi vulnerabile</w:t>
            </w:r>
          </w:p>
        </w:tc>
        <w:tc>
          <w:tcPr>
            <w:tcW w:w="1894" w:type="pct"/>
            <w:vAlign w:val="center"/>
          </w:tcPr>
          <w:p w:rsidR="00C12CF3" w:rsidRPr="00C318FA" w:rsidRDefault="00AA0083" w:rsidP="00C673C0">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w:t>
            </w:r>
            <w:r w:rsidR="00C12CF3" w:rsidRPr="00C318FA">
              <w:rPr>
                <w:rFonts w:asciiTheme="minorHAnsi" w:hAnsiTheme="minorHAnsi" w:cs="Arial"/>
                <w:color w:val="17365D" w:themeColor="text2" w:themeShade="BF"/>
                <w:kern w:val="0"/>
                <w:sz w:val="14"/>
                <w:szCs w:val="16"/>
                <w:lang w:val="ro-RO"/>
              </w:rPr>
              <w:t xml:space="preserve">6 / </w:t>
            </w:r>
            <w:r w:rsidRPr="00C318FA">
              <w:rPr>
                <w:rFonts w:asciiTheme="minorHAnsi" w:hAnsiTheme="minorHAnsi" w:cs="Arial"/>
                <w:color w:val="17365D" w:themeColor="text2" w:themeShade="BF"/>
                <w:kern w:val="0"/>
                <w:sz w:val="14"/>
                <w:szCs w:val="16"/>
                <w:lang w:val="ro-RO"/>
              </w:rPr>
              <w:t xml:space="preserve">DMI </w:t>
            </w:r>
            <w:r w:rsidR="00C12CF3" w:rsidRPr="00C318FA">
              <w:rPr>
                <w:rFonts w:asciiTheme="minorHAnsi" w:hAnsiTheme="minorHAnsi" w:cs="Arial"/>
                <w:color w:val="17365D" w:themeColor="text2" w:themeShade="BF"/>
                <w:kern w:val="0"/>
                <w:sz w:val="14"/>
                <w:szCs w:val="16"/>
                <w:lang w:val="ro-RO"/>
              </w:rPr>
              <w:t xml:space="preserve">6.1 </w:t>
            </w:r>
            <w:r w:rsidR="00C673C0" w:rsidRPr="00C318FA">
              <w:rPr>
                <w:rFonts w:asciiTheme="minorHAnsi" w:hAnsiTheme="minorHAnsi" w:cs="Arial"/>
                <w:color w:val="17365D" w:themeColor="text2" w:themeShade="BF"/>
                <w:kern w:val="0"/>
                <w:sz w:val="14"/>
                <w:szCs w:val="16"/>
                <w:lang w:val="ro-RO"/>
              </w:rPr>
              <w:t>Dezvoltarea economiei sociale</w:t>
            </w:r>
          </w:p>
        </w:tc>
        <w:tc>
          <w:tcPr>
            <w:tcW w:w="665" w:type="pct"/>
            <w:shd w:val="clear" w:color="000000" w:fill="FF0000"/>
            <w:noWrap/>
            <w:vAlign w:val="center"/>
          </w:tcPr>
          <w:p w:rsidR="00C12CF3" w:rsidRPr="00C318FA" w:rsidRDefault="00C12CF3"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48%</w:t>
            </w:r>
          </w:p>
        </w:tc>
      </w:tr>
      <w:tr w:rsidR="00C318FA" w:rsidRPr="00C318FA" w:rsidTr="00C56FA4">
        <w:trPr>
          <w:trHeight w:val="283"/>
        </w:trPr>
        <w:tc>
          <w:tcPr>
            <w:tcW w:w="294"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6</w:t>
            </w:r>
          </w:p>
        </w:tc>
        <w:tc>
          <w:tcPr>
            <w:tcW w:w="377"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PI 10.1</w:t>
            </w:r>
          </w:p>
        </w:tc>
        <w:tc>
          <w:tcPr>
            <w:tcW w:w="650"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  6.3</w:t>
            </w:r>
          </w:p>
        </w:tc>
        <w:tc>
          <w:tcPr>
            <w:tcW w:w="1119" w:type="pct"/>
            <w:vAlign w:val="center"/>
          </w:tcPr>
          <w:p w:rsidR="00C56FA4" w:rsidRPr="00C318FA" w:rsidRDefault="00C56FA4" w:rsidP="00D7776D">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Prevenirea  PTS (copii aparţinţnd grupurilor dezavantajate)</w:t>
            </w:r>
          </w:p>
        </w:tc>
        <w:tc>
          <w:tcPr>
            <w:tcW w:w="1894" w:type="pct"/>
            <w:vAlign w:val="center"/>
          </w:tcPr>
          <w:p w:rsidR="00C56FA4" w:rsidRPr="00C318FA" w:rsidRDefault="00C56FA4" w:rsidP="006F4A58">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2 / DMI 2.2 Prevenirea şi corectarea părăsirii timpurii a şcolii</w:t>
            </w:r>
          </w:p>
        </w:tc>
        <w:tc>
          <w:tcPr>
            <w:tcW w:w="665" w:type="pct"/>
            <w:shd w:val="clear" w:color="000000" w:fill="FABF8F"/>
            <w:noWrap/>
            <w:vAlign w:val="center"/>
          </w:tcPr>
          <w:p w:rsidR="00C56FA4" w:rsidRPr="00C318FA" w:rsidRDefault="00C56FA4"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84%</w:t>
            </w:r>
          </w:p>
        </w:tc>
      </w:tr>
      <w:tr w:rsidR="00C318FA" w:rsidRPr="00C318FA" w:rsidTr="00C56FA4">
        <w:trPr>
          <w:trHeight w:val="283"/>
        </w:trPr>
        <w:tc>
          <w:tcPr>
            <w:tcW w:w="294"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6</w:t>
            </w:r>
          </w:p>
        </w:tc>
        <w:tc>
          <w:tcPr>
            <w:tcW w:w="377"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PI 10.1</w:t>
            </w:r>
          </w:p>
        </w:tc>
        <w:tc>
          <w:tcPr>
            <w:tcW w:w="650"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 6.4</w:t>
            </w:r>
          </w:p>
        </w:tc>
        <w:tc>
          <w:tcPr>
            <w:tcW w:w="1119" w:type="pct"/>
            <w:vAlign w:val="center"/>
          </w:tcPr>
          <w:p w:rsidR="00C56FA4" w:rsidRPr="00C318FA" w:rsidRDefault="00C56FA4" w:rsidP="00A0227F">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Compensarea PTS (zone rurale  şi comunităţi vulnerabile)</w:t>
            </w:r>
          </w:p>
        </w:tc>
        <w:tc>
          <w:tcPr>
            <w:tcW w:w="1894" w:type="pct"/>
            <w:vAlign w:val="center"/>
          </w:tcPr>
          <w:p w:rsidR="00C56FA4" w:rsidRPr="00C318FA" w:rsidRDefault="00C56FA4" w:rsidP="00C673C0">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AP 2 / DMI 2.2 Prevenirea şi corectarea părăsirii timpurii a şcolii </w:t>
            </w:r>
          </w:p>
        </w:tc>
        <w:tc>
          <w:tcPr>
            <w:tcW w:w="665" w:type="pct"/>
            <w:shd w:val="clear" w:color="auto" w:fill="FABF8F"/>
            <w:noWrap/>
            <w:vAlign w:val="center"/>
          </w:tcPr>
          <w:p w:rsidR="00C56FA4" w:rsidRPr="00C318FA" w:rsidRDefault="00C56FA4"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84%</w:t>
            </w:r>
          </w:p>
        </w:tc>
      </w:tr>
      <w:tr w:rsidR="00C318FA" w:rsidRPr="00C318FA" w:rsidTr="00C56FA4">
        <w:trPr>
          <w:trHeight w:val="283"/>
        </w:trPr>
        <w:tc>
          <w:tcPr>
            <w:tcW w:w="294"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6</w:t>
            </w:r>
          </w:p>
        </w:tc>
        <w:tc>
          <w:tcPr>
            <w:tcW w:w="377"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PI 10.3</w:t>
            </w:r>
          </w:p>
        </w:tc>
        <w:tc>
          <w:tcPr>
            <w:tcW w:w="650" w:type="pct"/>
            <w:noWrap/>
            <w:vAlign w:val="center"/>
          </w:tcPr>
          <w:p w:rsidR="00C56FA4" w:rsidRPr="00C318FA" w:rsidRDefault="00C56FA4">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 6.12</w:t>
            </w:r>
          </w:p>
        </w:tc>
        <w:tc>
          <w:tcPr>
            <w:tcW w:w="1119" w:type="pct"/>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Non +angajaţi</w:t>
            </w:r>
          </w:p>
        </w:tc>
        <w:tc>
          <w:tcPr>
            <w:tcW w:w="1894" w:type="pct"/>
            <w:vAlign w:val="center"/>
          </w:tcPr>
          <w:p w:rsidR="00C56FA4" w:rsidRPr="00C318FA" w:rsidRDefault="00C56FA4" w:rsidP="00C673C0">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2 / DMI 2.3 Acces şi participare la FPC</w:t>
            </w:r>
          </w:p>
        </w:tc>
        <w:tc>
          <w:tcPr>
            <w:tcW w:w="665" w:type="pct"/>
            <w:shd w:val="clear" w:color="auto" w:fill="FF0000"/>
            <w:noWrap/>
            <w:vAlign w:val="center"/>
          </w:tcPr>
          <w:p w:rsidR="00C56FA4" w:rsidRPr="00C318FA" w:rsidRDefault="00C56FA4"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33%</w:t>
            </w:r>
          </w:p>
        </w:tc>
      </w:tr>
      <w:tr w:rsidR="00C318FA" w:rsidRPr="00C318FA" w:rsidTr="00C56FA4">
        <w:trPr>
          <w:trHeight w:val="283"/>
        </w:trPr>
        <w:tc>
          <w:tcPr>
            <w:tcW w:w="294"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6</w:t>
            </w:r>
          </w:p>
        </w:tc>
        <w:tc>
          <w:tcPr>
            <w:tcW w:w="377"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PI 10.3</w:t>
            </w:r>
          </w:p>
        </w:tc>
        <w:tc>
          <w:tcPr>
            <w:tcW w:w="650" w:type="pct"/>
            <w:noWrap/>
            <w:vAlign w:val="center"/>
          </w:tcPr>
          <w:p w:rsidR="00C56FA4" w:rsidRPr="00C318FA" w:rsidRDefault="00C56FA4" w:rsidP="00724096">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 6.15</w:t>
            </w:r>
          </w:p>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 6.16</w:t>
            </w:r>
          </w:p>
        </w:tc>
        <w:tc>
          <w:tcPr>
            <w:tcW w:w="1119" w:type="pct"/>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Sistem de ÎPV</w:t>
            </w:r>
          </w:p>
        </w:tc>
        <w:tc>
          <w:tcPr>
            <w:tcW w:w="1894" w:type="pct"/>
            <w:vAlign w:val="center"/>
          </w:tcPr>
          <w:p w:rsidR="00C56FA4" w:rsidRPr="00C318FA" w:rsidRDefault="00C56FA4" w:rsidP="00C673C0">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1 / DMI 1.4 Calitate în FPC</w:t>
            </w:r>
          </w:p>
        </w:tc>
        <w:tc>
          <w:tcPr>
            <w:tcW w:w="665" w:type="pct"/>
            <w:shd w:val="clear" w:color="000000" w:fill="FABF8F"/>
            <w:noWrap/>
            <w:vAlign w:val="center"/>
          </w:tcPr>
          <w:p w:rsidR="00C56FA4" w:rsidRPr="00C318FA" w:rsidRDefault="00C56FA4"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73%</w:t>
            </w:r>
          </w:p>
        </w:tc>
      </w:tr>
      <w:tr w:rsidR="00C318FA" w:rsidRPr="00C318FA" w:rsidTr="00C56FA4">
        <w:trPr>
          <w:trHeight w:val="283"/>
        </w:trPr>
        <w:tc>
          <w:tcPr>
            <w:tcW w:w="294"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6</w:t>
            </w:r>
          </w:p>
        </w:tc>
        <w:tc>
          <w:tcPr>
            <w:tcW w:w="377" w:type="pct"/>
            <w:noWrap/>
            <w:vAlign w:val="center"/>
          </w:tcPr>
          <w:p w:rsidR="00C56FA4" w:rsidRPr="00C318FA" w:rsidRDefault="00C56FA4" w:rsidP="006F4A58">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PI 10.3</w:t>
            </w:r>
          </w:p>
        </w:tc>
        <w:tc>
          <w:tcPr>
            <w:tcW w:w="650" w:type="pct"/>
            <w:noWrap/>
            <w:vAlign w:val="center"/>
          </w:tcPr>
          <w:p w:rsidR="00C56FA4" w:rsidRPr="00C318FA" w:rsidRDefault="00C56FA4">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OS 6.17</w:t>
            </w:r>
          </w:p>
        </w:tc>
        <w:tc>
          <w:tcPr>
            <w:tcW w:w="1119" w:type="pct"/>
            <w:vAlign w:val="center"/>
          </w:tcPr>
          <w:p w:rsidR="00C56FA4" w:rsidRPr="00C318FA" w:rsidRDefault="00C56FA4" w:rsidP="00A0227F">
            <w:pPr>
              <w:overflowPunct/>
              <w:autoSpaceDE/>
              <w:autoSpaceDN/>
              <w:adjustRightInd/>
              <w:spacing w:before="120" w:line="276" w:lineRule="auto"/>
              <w:jc w:val="left"/>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 xml:space="preserve">Furnizori de FPI/ FPC </w:t>
            </w:r>
          </w:p>
        </w:tc>
        <w:tc>
          <w:tcPr>
            <w:tcW w:w="1894" w:type="pct"/>
            <w:vAlign w:val="center"/>
          </w:tcPr>
          <w:p w:rsidR="00C56FA4" w:rsidRPr="00C318FA" w:rsidRDefault="00C56FA4" w:rsidP="00C673C0">
            <w:pPr>
              <w:overflowPunct/>
              <w:autoSpaceDE/>
              <w:autoSpaceDN/>
              <w:adjustRightInd/>
              <w:spacing w:before="120" w:line="276" w:lineRule="auto"/>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AP 2 / DMI 2.3 Acces şi participare la FPC</w:t>
            </w:r>
          </w:p>
        </w:tc>
        <w:tc>
          <w:tcPr>
            <w:tcW w:w="665" w:type="pct"/>
            <w:shd w:val="clear" w:color="auto" w:fill="FF0000"/>
            <w:noWrap/>
            <w:vAlign w:val="center"/>
          </w:tcPr>
          <w:p w:rsidR="00C56FA4" w:rsidRPr="00C318FA" w:rsidRDefault="00C56FA4" w:rsidP="006F4A58">
            <w:pPr>
              <w:overflowPunct/>
              <w:autoSpaceDE/>
              <w:autoSpaceDN/>
              <w:adjustRightInd/>
              <w:spacing w:before="120" w:line="276" w:lineRule="auto"/>
              <w:jc w:val="center"/>
              <w:textAlignment w:val="auto"/>
              <w:rPr>
                <w:rFonts w:asciiTheme="minorHAnsi" w:hAnsiTheme="minorHAnsi" w:cs="Arial"/>
                <w:color w:val="17365D" w:themeColor="text2" w:themeShade="BF"/>
                <w:kern w:val="0"/>
                <w:sz w:val="14"/>
                <w:szCs w:val="16"/>
                <w:lang w:val="ro-RO"/>
              </w:rPr>
            </w:pPr>
            <w:r w:rsidRPr="00C318FA">
              <w:rPr>
                <w:rFonts w:asciiTheme="minorHAnsi" w:hAnsiTheme="minorHAnsi" w:cs="Arial"/>
                <w:color w:val="17365D" w:themeColor="text2" w:themeShade="BF"/>
                <w:kern w:val="0"/>
                <w:sz w:val="14"/>
                <w:szCs w:val="16"/>
                <w:lang w:val="ro-RO"/>
              </w:rPr>
              <w:t>33%</w:t>
            </w:r>
          </w:p>
        </w:tc>
      </w:tr>
    </w:tbl>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C. </w:t>
      </w:r>
      <w:r w:rsidR="00FB5B02" w:rsidRPr="00C318FA">
        <w:rPr>
          <w:rFonts w:asciiTheme="minorHAnsi" w:hAnsiTheme="minorHAnsi"/>
          <w:b/>
          <w:color w:val="17365D" w:themeColor="text2" w:themeShade="BF"/>
          <w:sz w:val="22"/>
          <w:lang w:val="ro-RO"/>
        </w:rPr>
        <w:t>Constatări referitoare la PO CU</w:t>
      </w:r>
    </w:p>
    <w:p w:rsidR="00FB5B02" w:rsidRPr="00C318FA" w:rsidRDefault="00FB5B02" w:rsidP="006F4A58">
      <w:pPr>
        <w:overflowPunct/>
        <w:autoSpaceDE/>
        <w:adjustRightInd/>
        <w:spacing w:before="120" w:line="276" w:lineRule="auto"/>
        <w:rPr>
          <w:rFonts w:asciiTheme="minorHAnsi" w:hAnsiTheme="minorHAnsi"/>
          <w:color w:val="17365D" w:themeColor="text2" w:themeShade="BF"/>
          <w:kern w:val="0"/>
          <w:szCs w:val="22"/>
          <w:lang w:val="ro-RO"/>
        </w:rPr>
      </w:pPr>
      <w:r w:rsidRPr="00C318FA">
        <w:rPr>
          <w:rFonts w:asciiTheme="minorHAnsi" w:hAnsiTheme="minorHAnsi"/>
          <w:color w:val="17365D" w:themeColor="text2" w:themeShade="BF"/>
          <w:kern w:val="0"/>
          <w:szCs w:val="22"/>
          <w:lang w:val="ro-RO"/>
        </w:rPr>
        <w:t xml:space="preserve">Principala formă de sprijin propusă în cadrul PO CU este accea a </w:t>
      </w:r>
      <w:r w:rsidR="00443523" w:rsidRPr="00C318FA">
        <w:rPr>
          <w:rFonts w:asciiTheme="minorHAnsi" w:hAnsiTheme="minorHAnsi"/>
          <w:color w:val="17365D" w:themeColor="text2" w:themeShade="BF"/>
          <w:kern w:val="0"/>
          <w:szCs w:val="22"/>
          <w:lang w:val="ro-RO"/>
        </w:rPr>
        <w:t>granturilor</w:t>
      </w:r>
      <w:r w:rsidRPr="00C318FA">
        <w:rPr>
          <w:rFonts w:asciiTheme="minorHAnsi" w:hAnsiTheme="minorHAnsi"/>
          <w:color w:val="17365D" w:themeColor="text2" w:themeShade="BF"/>
          <w:kern w:val="0"/>
          <w:szCs w:val="22"/>
          <w:lang w:val="ro-RO"/>
        </w:rPr>
        <w:t>, de</w:t>
      </w:r>
      <w:r w:rsidR="00F431E3" w:rsidRPr="00C318FA">
        <w:rPr>
          <w:rFonts w:asciiTheme="minorHAnsi" w:hAnsiTheme="minorHAnsi"/>
          <w:color w:val="17365D" w:themeColor="text2" w:themeShade="BF"/>
          <w:kern w:val="0"/>
          <w:szCs w:val="22"/>
          <w:lang w:val="ro-RO"/>
        </w:rPr>
        <w:t>ş</w:t>
      </w:r>
      <w:r w:rsidRPr="00C318FA">
        <w:rPr>
          <w:rFonts w:asciiTheme="minorHAnsi" w:hAnsiTheme="minorHAnsi"/>
          <w:color w:val="17365D" w:themeColor="text2" w:themeShade="BF"/>
          <w:kern w:val="0"/>
          <w:szCs w:val="22"/>
          <w:lang w:val="ro-RO"/>
        </w:rPr>
        <w:t>i sunt, de asemenea, planificate instrumentele financiare sub formă de împrumuturi sau garan</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 xml:space="preserve">ii. Cu toate acestea, PO nu precizează în mod clar care dintre formele de sprijin prevăzute la articolul 67 din Reg. 1303/2013 vor fi utilizate </w:t>
      </w:r>
      <w:r w:rsidR="00443523" w:rsidRPr="00C318FA">
        <w:rPr>
          <w:rFonts w:asciiTheme="minorHAnsi" w:hAnsiTheme="minorHAnsi"/>
          <w:color w:val="17365D" w:themeColor="text2" w:themeShade="BF"/>
          <w:kern w:val="0"/>
          <w:szCs w:val="22"/>
          <w:lang w:val="ro-RO"/>
        </w:rPr>
        <w:t xml:space="preserve">pentru </w:t>
      </w:r>
      <w:r w:rsidRPr="00C318FA">
        <w:rPr>
          <w:rFonts w:asciiTheme="minorHAnsi" w:hAnsiTheme="minorHAnsi"/>
          <w:color w:val="17365D" w:themeColor="text2" w:themeShade="BF"/>
          <w:kern w:val="0"/>
          <w:szCs w:val="22"/>
          <w:lang w:val="ro-RO"/>
        </w:rPr>
        <w:t xml:space="preserve">fiecare </w:t>
      </w:r>
      <w:r w:rsidR="00443523" w:rsidRPr="00C318FA">
        <w:rPr>
          <w:rFonts w:asciiTheme="minorHAnsi" w:hAnsiTheme="minorHAnsi"/>
          <w:color w:val="17365D" w:themeColor="text2" w:themeShade="BF"/>
          <w:kern w:val="0"/>
          <w:szCs w:val="22"/>
          <w:lang w:val="ro-RO"/>
        </w:rPr>
        <w:t xml:space="preserve">tip de </w:t>
      </w:r>
      <w:r w:rsidRPr="00C318FA">
        <w:rPr>
          <w:rFonts w:asciiTheme="minorHAnsi" w:hAnsiTheme="minorHAnsi"/>
          <w:color w:val="17365D" w:themeColor="text2" w:themeShade="BF"/>
          <w:kern w:val="0"/>
          <w:szCs w:val="22"/>
          <w:lang w:val="ro-RO"/>
        </w:rPr>
        <w:t>ac</w:t>
      </w:r>
      <w:r w:rsidR="00F431E3" w:rsidRPr="00C318FA">
        <w:rPr>
          <w:rFonts w:asciiTheme="minorHAnsi" w:hAnsiTheme="minorHAnsi"/>
          <w:color w:val="17365D" w:themeColor="text2" w:themeShade="BF"/>
          <w:kern w:val="0"/>
          <w:szCs w:val="22"/>
          <w:lang w:val="ro-RO"/>
        </w:rPr>
        <w:t>ţ</w:t>
      </w:r>
      <w:r w:rsidRPr="00C318FA">
        <w:rPr>
          <w:rFonts w:asciiTheme="minorHAnsi" w:hAnsiTheme="minorHAnsi"/>
          <w:color w:val="17365D" w:themeColor="text2" w:themeShade="BF"/>
          <w:kern w:val="0"/>
          <w:szCs w:val="22"/>
          <w:lang w:val="ro-RO"/>
        </w:rPr>
        <w:t>iune.</w:t>
      </w:r>
    </w:p>
    <w:p w:rsidR="00C12CF3" w:rsidRPr="00C318FA" w:rsidRDefault="00C12CF3" w:rsidP="006F4A58">
      <w:pPr>
        <w:overflowPunct/>
        <w:autoSpaceDE/>
        <w:adjustRightInd/>
        <w:spacing w:before="120" w:line="276" w:lineRule="auto"/>
        <w:rPr>
          <w:rFonts w:asciiTheme="minorHAnsi" w:hAnsiTheme="minorHAnsi"/>
          <w:color w:val="17365D" w:themeColor="text2" w:themeShade="BF"/>
          <w:kern w:val="0"/>
          <w:szCs w:val="22"/>
          <w:lang w:val="ro-RO"/>
        </w:rPr>
      </w:pPr>
    </w:p>
    <w:p w:rsidR="00C12CF3" w:rsidRPr="00C318FA" w:rsidRDefault="00C12CF3" w:rsidP="00331986">
      <w:pPr>
        <w:pStyle w:val="Title2"/>
        <w:numPr>
          <w:ilvl w:val="1"/>
          <w:numId w:val="60"/>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79" w:name="_Toc418445251"/>
      <w:r w:rsidRPr="00C318FA">
        <w:rPr>
          <w:rFonts w:asciiTheme="minorHAnsi" w:hAnsiTheme="minorHAnsi"/>
          <w:b/>
          <w:color w:val="17365D" w:themeColor="text2" w:themeShade="BF"/>
          <w:lang w:val="ro-RO"/>
        </w:rPr>
        <w:t>Conclu</w:t>
      </w:r>
      <w:r w:rsidR="005C1F41" w:rsidRPr="00C318FA">
        <w:rPr>
          <w:rFonts w:asciiTheme="minorHAnsi" w:hAnsiTheme="minorHAnsi"/>
          <w:b/>
          <w:color w:val="17365D" w:themeColor="text2" w:themeShade="BF"/>
          <w:lang w:val="ro-RO"/>
        </w:rPr>
        <w:t xml:space="preserve">zii </w:t>
      </w:r>
      <w:r w:rsidR="005C1F41" w:rsidRPr="00C318FA">
        <w:rPr>
          <w:rFonts w:asciiTheme="minorHAnsi" w:hAnsiTheme="minorHAnsi" w:cs="Arial"/>
          <w:b/>
          <w:color w:val="17365D" w:themeColor="text2" w:themeShade="BF"/>
          <w:lang w:val="ro-RO"/>
        </w:rPr>
        <w:t>ș</w:t>
      </w:r>
      <w:r w:rsidR="005C1F41" w:rsidRPr="00C318FA">
        <w:rPr>
          <w:rFonts w:asciiTheme="minorHAnsi" w:hAnsiTheme="minorHAnsi"/>
          <w:b/>
          <w:color w:val="17365D" w:themeColor="text2" w:themeShade="BF"/>
          <w:lang w:val="ro-RO"/>
        </w:rPr>
        <w:t>i recomandări</w:t>
      </w:r>
      <w:bookmarkEnd w:id="79"/>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4501"/>
      </w:tblGrid>
      <w:tr w:rsidR="00C318FA" w:rsidRPr="00C318FA" w:rsidTr="00AF55D5">
        <w:trPr>
          <w:tblHeader/>
        </w:trPr>
        <w:tc>
          <w:tcPr>
            <w:tcW w:w="2500" w:type="pct"/>
            <w:shd w:val="clear" w:color="auto" w:fill="FFC000"/>
          </w:tcPr>
          <w:p w:rsidR="00910867" w:rsidRPr="00C318FA" w:rsidRDefault="00910867" w:rsidP="00910867">
            <w:pPr>
              <w:overflowPunct/>
              <w:autoSpaceDE/>
              <w:autoSpaceDN/>
              <w:adjustRightInd/>
              <w:spacing w:before="120" w:line="276" w:lineRule="auto"/>
              <w:textAlignment w:val="auto"/>
              <w:rPr>
                <w:rFonts w:asciiTheme="minorHAnsi" w:hAnsiTheme="minorHAnsi"/>
                <w:b/>
                <w:color w:val="17365D" w:themeColor="text2" w:themeShade="BF"/>
                <w:kern w:val="0"/>
                <w:sz w:val="16"/>
                <w:szCs w:val="16"/>
                <w:lang w:val="ro-RO"/>
              </w:rPr>
            </w:pPr>
            <w:r w:rsidRPr="00C318FA">
              <w:rPr>
                <w:rFonts w:asciiTheme="minorHAnsi" w:hAnsiTheme="minorHAnsi"/>
                <w:b/>
                <w:color w:val="17365D" w:themeColor="text2" w:themeShade="BF"/>
                <w:kern w:val="0"/>
                <w:sz w:val="16"/>
                <w:szCs w:val="16"/>
                <w:lang w:val="ro-RO"/>
              </w:rPr>
              <w:t>Concluzii</w:t>
            </w:r>
          </w:p>
        </w:tc>
        <w:tc>
          <w:tcPr>
            <w:tcW w:w="2500" w:type="pct"/>
            <w:shd w:val="clear" w:color="auto" w:fill="FFC000"/>
          </w:tcPr>
          <w:p w:rsidR="00910867" w:rsidRPr="00C318FA" w:rsidRDefault="00910867" w:rsidP="00910867">
            <w:pPr>
              <w:overflowPunct/>
              <w:autoSpaceDE/>
              <w:autoSpaceDN/>
              <w:adjustRightInd/>
              <w:spacing w:before="120" w:line="276" w:lineRule="auto"/>
              <w:textAlignment w:val="auto"/>
              <w:rPr>
                <w:rFonts w:asciiTheme="minorHAnsi" w:hAnsiTheme="minorHAnsi"/>
                <w:b/>
                <w:color w:val="17365D" w:themeColor="text2" w:themeShade="BF"/>
                <w:kern w:val="0"/>
                <w:sz w:val="16"/>
                <w:szCs w:val="16"/>
                <w:lang w:val="ro-RO"/>
              </w:rPr>
            </w:pPr>
            <w:r w:rsidRPr="00C318FA">
              <w:rPr>
                <w:rFonts w:asciiTheme="minorHAnsi" w:hAnsiTheme="minorHAnsi"/>
                <w:b/>
                <w:color w:val="17365D" w:themeColor="text2" w:themeShade="BF"/>
                <w:kern w:val="0"/>
                <w:sz w:val="16"/>
                <w:szCs w:val="16"/>
                <w:lang w:val="ro-RO"/>
              </w:rPr>
              <w:t>Recomandări</w:t>
            </w:r>
          </w:p>
        </w:tc>
      </w:tr>
      <w:tr w:rsidR="00C318FA" w:rsidRPr="00C318FA" w:rsidTr="00AF55D5">
        <w:trPr>
          <w:trHeight w:val="85"/>
        </w:trPr>
        <w:tc>
          <w:tcPr>
            <w:tcW w:w="5000" w:type="pct"/>
            <w:gridSpan w:val="2"/>
            <w:shd w:val="clear" w:color="auto" w:fill="A6A6A6"/>
          </w:tcPr>
          <w:p w:rsidR="00910867" w:rsidRPr="00C318FA" w:rsidRDefault="00910867" w:rsidP="00910867">
            <w:pPr>
              <w:overflowPunct/>
              <w:autoSpaceDE/>
              <w:autoSpaceDN/>
              <w:adjustRightInd/>
              <w:spacing w:before="120" w:line="276" w:lineRule="auto"/>
              <w:jc w:val="left"/>
              <w:textAlignment w:val="auto"/>
              <w:rPr>
                <w:rFonts w:asciiTheme="minorHAnsi" w:hAnsiTheme="minorHAnsi" w:cs="Arial"/>
                <w:b/>
                <w:color w:val="17365D" w:themeColor="text2" w:themeShade="BF"/>
                <w:kern w:val="0"/>
                <w:sz w:val="16"/>
                <w:szCs w:val="16"/>
                <w:lang w:val="ro-RO"/>
              </w:rPr>
            </w:pPr>
            <w:r w:rsidRPr="00C318FA">
              <w:rPr>
                <w:rFonts w:asciiTheme="minorHAnsi" w:hAnsiTheme="minorHAnsi"/>
                <w:b/>
                <w:color w:val="17365D" w:themeColor="text2" w:themeShade="BF"/>
                <w:sz w:val="16"/>
                <w:lang w:val="ro-RO"/>
              </w:rPr>
              <w:t>Î2.1 Consisten</w:t>
            </w:r>
            <w:r w:rsidRPr="00C318FA">
              <w:rPr>
                <w:rFonts w:asciiTheme="minorHAnsi" w:hAnsiTheme="minorHAnsi" w:cs="Arial"/>
                <w:b/>
                <w:color w:val="17365D" w:themeColor="text2" w:themeShade="BF"/>
                <w:sz w:val="16"/>
                <w:lang w:val="ro-RO"/>
              </w:rPr>
              <w:t xml:space="preserve">ță </w:t>
            </w:r>
            <w:r w:rsidRPr="00C318FA">
              <w:rPr>
                <w:rFonts w:asciiTheme="minorHAnsi" w:hAnsiTheme="minorHAnsi"/>
                <w:b/>
                <w:color w:val="17365D" w:themeColor="text2" w:themeShade="BF"/>
                <w:sz w:val="16"/>
                <w:lang w:val="ro-RO"/>
              </w:rPr>
              <w:t xml:space="preserve">Internă </w:t>
            </w:r>
          </w:p>
        </w:tc>
      </w:tr>
      <w:tr w:rsidR="00C318FA" w:rsidRPr="00C318FA" w:rsidTr="00AF55D5">
        <w:trPr>
          <w:trHeight w:val="85"/>
        </w:trPr>
        <w:tc>
          <w:tcPr>
            <w:tcW w:w="5000" w:type="pct"/>
            <w:gridSpan w:val="2"/>
            <w:shd w:val="clear" w:color="auto" w:fill="F2F2F2"/>
          </w:tcPr>
          <w:p w:rsidR="00910867" w:rsidRPr="00C318FA" w:rsidRDefault="00910867" w:rsidP="00910867">
            <w:pPr>
              <w:overflowPunct/>
              <w:autoSpaceDE/>
              <w:autoSpaceDN/>
              <w:adjustRightInd/>
              <w:spacing w:before="120" w:line="276" w:lineRule="auto"/>
              <w:jc w:val="left"/>
              <w:textAlignment w:val="auto"/>
              <w:rPr>
                <w:rFonts w:asciiTheme="minorHAnsi" w:hAnsiTheme="minorHAns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Ocuparea for</w:t>
            </w:r>
            <w:r w:rsidRPr="00C318FA">
              <w:rPr>
                <w:rFonts w:asciiTheme="minorHAnsi" w:hAnsiTheme="minorHAnsi" w:cs="Arial"/>
                <w:b/>
                <w:color w:val="17365D" w:themeColor="text2" w:themeShade="BF"/>
                <w:kern w:val="0"/>
                <w:sz w:val="16"/>
                <w:szCs w:val="16"/>
                <w:lang w:val="ro-RO"/>
              </w:rPr>
              <w:t>ț</w:t>
            </w:r>
            <w:r w:rsidRPr="00C318FA">
              <w:rPr>
                <w:rFonts w:asciiTheme="minorHAnsi" w:hAnsiTheme="minorHAnsi" w:cs="Calibri"/>
                <w:b/>
                <w:color w:val="17365D" w:themeColor="text2" w:themeShade="BF"/>
                <w:kern w:val="0"/>
                <w:sz w:val="16"/>
                <w:szCs w:val="16"/>
                <w:lang w:val="ro-RO"/>
              </w:rPr>
              <w:t>ei de munc</w:t>
            </w:r>
            <w:r w:rsidRPr="00C318FA">
              <w:rPr>
                <w:rFonts w:asciiTheme="minorHAnsi" w:hAnsiTheme="minorHAnsi" w:cs="Franklin Gothic Medium Cond"/>
                <w:b/>
                <w:color w:val="17365D" w:themeColor="text2" w:themeShade="BF"/>
                <w:kern w:val="0"/>
                <w:sz w:val="16"/>
                <w:szCs w:val="16"/>
                <w:lang w:val="ro-RO"/>
              </w:rPr>
              <w:t>ă</w:t>
            </w:r>
            <w:r w:rsidRPr="00C318FA">
              <w:rPr>
                <w:rFonts w:asciiTheme="minorHAnsi" w:hAnsiTheme="minorHAnsi" w:cs="Calibri"/>
                <w:b/>
                <w:color w:val="17365D" w:themeColor="text2" w:themeShade="BF"/>
                <w:kern w:val="0"/>
                <w:sz w:val="16"/>
                <w:szCs w:val="16"/>
                <w:lang w:val="ro-RO"/>
              </w:rPr>
              <w:t xml:space="preserve"> - identificarea nevoilor</w:t>
            </w:r>
          </w:p>
        </w:tc>
      </w:tr>
      <w:tr w:rsidR="00C318FA" w:rsidRPr="00C318FA" w:rsidTr="00AF55D5">
        <w:trPr>
          <w:trHeight w:val="535"/>
        </w:trPr>
        <w:tc>
          <w:tcPr>
            <w:tcW w:w="2500" w:type="pct"/>
            <w:shd w:val="clear" w:color="auto" w:fill="auto"/>
          </w:tcPr>
          <w:p w:rsidR="00910867" w:rsidRPr="00C318FA" w:rsidRDefault="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Per ansambu, </w:t>
            </w:r>
            <w:r w:rsidR="009108F5" w:rsidRPr="00C318FA">
              <w:rPr>
                <w:rFonts w:asciiTheme="minorHAnsi" w:hAnsiTheme="minorHAnsi" w:cs="Calibri"/>
                <w:color w:val="17365D" w:themeColor="text2" w:themeShade="BF"/>
                <w:kern w:val="0"/>
                <w:sz w:val="16"/>
                <w:szCs w:val="16"/>
                <w:lang w:val="ro-RO"/>
              </w:rPr>
              <w:t xml:space="preserve">analiza </w:t>
            </w:r>
            <w:r w:rsidRPr="00C318FA">
              <w:rPr>
                <w:rFonts w:asciiTheme="minorHAnsi" w:hAnsiTheme="minorHAnsi" w:cs="Calibri"/>
                <w:color w:val="17365D" w:themeColor="text2" w:themeShade="BF"/>
                <w:kern w:val="0"/>
                <w:sz w:val="16"/>
                <w:szCs w:val="16"/>
                <w:lang w:val="ro-RO"/>
              </w:rPr>
              <w:t>nevoilor a fost îmbunătă</w:t>
            </w:r>
            <w:r w:rsidRPr="00C318FA">
              <w:rPr>
                <w:rFonts w:asciiTheme="minorHAnsi" w:hAnsiTheme="minorHAnsi" w:cs="Arial"/>
                <w:color w:val="17365D" w:themeColor="text2" w:themeShade="BF"/>
                <w:kern w:val="0"/>
                <w:sz w:val="16"/>
                <w:szCs w:val="16"/>
                <w:lang w:val="ro-RO"/>
              </w:rPr>
              <w:t>ț</w:t>
            </w:r>
            <w:r w:rsidRPr="00C318FA">
              <w:rPr>
                <w:rFonts w:asciiTheme="minorHAnsi" w:hAnsiTheme="minorHAnsi" w:cs="Calibri"/>
                <w:color w:val="17365D" w:themeColor="text2" w:themeShade="BF"/>
                <w:kern w:val="0"/>
                <w:sz w:val="16"/>
                <w:szCs w:val="16"/>
                <w:lang w:val="ro-RO"/>
              </w:rPr>
              <w:t>it</w:t>
            </w:r>
            <w:r w:rsidRPr="00C318FA">
              <w:rPr>
                <w:rFonts w:asciiTheme="minorHAnsi" w:hAnsiTheme="minorHAnsi" w:cs="Franklin Gothic Medium Cond"/>
                <w:color w:val="17365D" w:themeColor="text2" w:themeShade="BF"/>
                <w:kern w:val="0"/>
                <w:sz w:val="16"/>
                <w:szCs w:val="16"/>
                <w:lang w:val="ro-RO"/>
              </w:rPr>
              <w:t>ă</w:t>
            </w:r>
            <w:r w:rsidRPr="00C318FA">
              <w:rPr>
                <w:rFonts w:asciiTheme="minorHAnsi" w:hAnsiTheme="minorHAnsi" w:cs="Calibri"/>
                <w:color w:val="17365D" w:themeColor="text2" w:themeShade="BF"/>
                <w:kern w:val="0"/>
                <w:sz w:val="16"/>
                <w:szCs w:val="16"/>
                <w:lang w:val="ro-RO"/>
              </w:rPr>
              <w:t>, de</w:t>
            </w:r>
            <w:r w:rsidRPr="00C318FA">
              <w:rPr>
                <w:rFonts w:asciiTheme="minorHAnsi" w:hAnsiTheme="minorHAnsi" w:cs="Arial"/>
                <w:color w:val="17365D" w:themeColor="text2" w:themeShade="BF"/>
                <w:kern w:val="0"/>
                <w:sz w:val="16"/>
                <w:szCs w:val="16"/>
                <w:lang w:val="ro-RO"/>
              </w:rPr>
              <w:t>ș</w:t>
            </w:r>
            <w:r w:rsidRPr="00C318FA">
              <w:rPr>
                <w:rFonts w:asciiTheme="minorHAnsi" w:hAnsiTheme="minorHAnsi" w:cs="Calibri"/>
                <w:color w:val="17365D" w:themeColor="text2" w:themeShade="BF"/>
                <w:kern w:val="0"/>
                <w:sz w:val="16"/>
                <w:szCs w:val="16"/>
                <w:lang w:val="ro-RO"/>
              </w:rPr>
              <w:t xml:space="preserve">i </w:t>
            </w:r>
            <w:r w:rsidRPr="00C318FA">
              <w:rPr>
                <w:rFonts w:asciiTheme="minorHAnsi" w:hAnsiTheme="minorHAnsi" w:cs="Franklin Gothic Medium Cond"/>
                <w:color w:val="17365D" w:themeColor="text2" w:themeShade="BF"/>
                <w:kern w:val="0"/>
                <w:sz w:val="16"/>
                <w:szCs w:val="16"/>
                <w:lang w:val="ro-RO"/>
              </w:rPr>
              <w:t>î</w:t>
            </w:r>
            <w:r w:rsidRPr="00C318FA">
              <w:rPr>
                <w:rFonts w:asciiTheme="minorHAnsi" w:hAnsiTheme="minorHAnsi" w:cs="Calibri"/>
                <w:color w:val="17365D" w:themeColor="text2" w:themeShade="BF"/>
                <w:kern w:val="0"/>
                <w:sz w:val="16"/>
                <w:szCs w:val="16"/>
                <w:lang w:val="ro-RO"/>
              </w:rPr>
              <w:t>mbun</w:t>
            </w:r>
            <w:r w:rsidRPr="00C318FA">
              <w:rPr>
                <w:rFonts w:asciiTheme="minorHAnsi" w:hAnsiTheme="minorHAnsi" w:cs="Franklin Gothic Medium Cond"/>
                <w:color w:val="17365D" w:themeColor="text2" w:themeShade="BF"/>
                <w:kern w:val="0"/>
                <w:sz w:val="16"/>
                <w:szCs w:val="16"/>
                <w:lang w:val="ro-RO"/>
              </w:rPr>
              <w:t>ă</w:t>
            </w:r>
            <w:r w:rsidRPr="00C318FA">
              <w:rPr>
                <w:rFonts w:asciiTheme="minorHAnsi" w:hAnsiTheme="minorHAnsi" w:cs="Calibri"/>
                <w:color w:val="17365D" w:themeColor="text2" w:themeShade="BF"/>
                <w:kern w:val="0"/>
                <w:sz w:val="16"/>
                <w:szCs w:val="16"/>
                <w:lang w:val="ro-RO"/>
              </w:rPr>
              <w:t>t</w:t>
            </w:r>
            <w:r w:rsidRPr="00C318FA">
              <w:rPr>
                <w:rFonts w:asciiTheme="minorHAnsi" w:hAnsiTheme="minorHAnsi" w:cs="Franklin Gothic Medium Cond"/>
                <w:color w:val="17365D" w:themeColor="text2" w:themeShade="BF"/>
                <w:kern w:val="0"/>
                <w:sz w:val="16"/>
                <w:szCs w:val="16"/>
                <w:lang w:val="ro-RO"/>
              </w:rPr>
              <w:t>ă</w:t>
            </w:r>
            <w:r w:rsidRPr="00C318FA">
              <w:rPr>
                <w:rFonts w:asciiTheme="minorHAnsi" w:hAnsiTheme="minorHAnsi" w:cs="Arial"/>
                <w:color w:val="17365D" w:themeColor="text2" w:themeShade="BF"/>
                <w:kern w:val="0"/>
                <w:sz w:val="16"/>
                <w:szCs w:val="16"/>
                <w:lang w:val="ro-RO"/>
              </w:rPr>
              <w:t>ț</w:t>
            </w:r>
            <w:r w:rsidRPr="00C318FA">
              <w:rPr>
                <w:rFonts w:asciiTheme="minorHAnsi" w:hAnsiTheme="minorHAnsi" w:cs="Calibri"/>
                <w:color w:val="17365D" w:themeColor="text2" w:themeShade="BF"/>
                <w:kern w:val="0"/>
                <w:sz w:val="16"/>
                <w:szCs w:val="16"/>
                <w:lang w:val="ro-RO"/>
              </w:rPr>
              <w:t>iri mai pot fi f</w:t>
            </w:r>
            <w:r w:rsidRPr="00C318FA">
              <w:rPr>
                <w:rFonts w:asciiTheme="minorHAnsi" w:hAnsiTheme="minorHAnsi" w:cs="Franklin Gothic Medium Cond"/>
                <w:color w:val="17365D" w:themeColor="text2" w:themeShade="BF"/>
                <w:kern w:val="0"/>
                <w:sz w:val="16"/>
                <w:szCs w:val="16"/>
                <w:lang w:val="ro-RO"/>
              </w:rPr>
              <w:t>ă</w:t>
            </w:r>
            <w:r w:rsidRPr="00C318FA">
              <w:rPr>
                <w:rFonts w:asciiTheme="minorHAnsi" w:hAnsiTheme="minorHAnsi" w:cs="Calibri"/>
                <w:color w:val="17365D" w:themeColor="text2" w:themeShade="BF"/>
                <w:kern w:val="0"/>
                <w:sz w:val="16"/>
                <w:szCs w:val="16"/>
                <w:lang w:val="ro-RO"/>
              </w:rPr>
              <w:t xml:space="preserve">cute </w:t>
            </w:r>
            <w:r w:rsidRPr="00C318FA">
              <w:rPr>
                <w:rFonts w:asciiTheme="minorHAnsi" w:hAnsiTheme="minorHAnsi" w:cs="Franklin Gothic Medium Cond"/>
                <w:color w:val="17365D" w:themeColor="text2" w:themeShade="BF"/>
                <w:kern w:val="0"/>
                <w:sz w:val="16"/>
                <w:szCs w:val="16"/>
                <w:lang w:val="ro-RO"/>
              </w:rPr>
              <w:t>î</w:t>
            </w:r>
            <w:r w:rsidRPr="00C318FA">
              <w:rPr>
                <w:rFonts w:asciiTheme="minorHAnsi" w:hAnsiTheme="minorHAnsi" w:cs="Calibri"/>
                <w:color w:val="17365D" w:themeColor="text2" w:themeShade="BF"/>
                <w:kern w:val="0"/>
                <w:sz w:val="16"/>
                <w:szCs w:val="16"/>
                <w:lang w:val="ro-RO"/>
              </w:rPr>
              <w:t>n leg</w:t>
            </w:r>
            <w:r w:rsidRPr="00C318FA">
              <w:rPr>
                <w:rFonts w:asciiTheme="minorHAnsi" w:hAnsiTheme="minorHAnsi" w:cs="Franklin Gothic Medium Cond"/>
                <w:color w:val="17365D" w:themeColor="text2" w:themeShade="BF"/>
                <w:kern w:val="0"/>
                <w:sz w:val="16"/>
                <w:szCs w:val="16"/>
                <w:lang w:val="ro-RO"/>
              </w:rPr>
              <w:t>ă</w:t>
            </w:r>
            <w:r w:rsidRPr="00C318FA">
              <w:rPr>
                <w:rFonts w:asciiTheme="minorHAnsi" w:hAnsiTheme="minorHAnsi" w:cs="Calibri"/>
                <w:color w:val="17365D" w:themeColor="text2" w:themeShade="BF"/>
                <w:kern w:val="0"/>
                <w:sz w:val="16"/>
                <w:szCs w:val="16"/>
                <w:lang w:val="ro-RO"/>
              </w:rPr>
              <w:t>tur</w:t>
            </w:r>
            <w:r w:rsidRPr="00C318FA">
              <w:rPr>
                <w:rFonts w:asciiTheme="minorHAnsi" w:hAnsiTheme="minorHAnsi" w:cs="Franklin Gothic Medium Cond"/>
                <w:color w:val="17365D" w:themeColor="text2" w:themeShade="BF"/>
                <w:kern w:val="0"/>
                <w:sz w:val="16"/>
                <w:szCs w:val="16"/>
                <w:lang w:val="ro-RO"/>
              </w:rPr>
              <w:t>ă</w:t>
            </w:r>
            <w:r w:rsidRPr="00C318FA">
              <w:rPr>
                <w:rFonts w:asciiTheme="minorHAnsi" w:hAnsiTheme="minorHAnsi" w:cs="Calibri"/>
                <w:color w:val="17365D" w:themeColor="text2" w:themeShade="BF"/>
                <w:kern w:val="0"/>
                <w:sz w:val="16"/>
                <w:szCs w:val="16"/>
                <w:lang w:val="ro-RO"/>
              </w:rPr>
              <w:t xml:space="preserve"> cu asigurarea unei mai bun</w:t>
            </w:r>
            <w:r w:rsidRPr="00C318FA">
              <w:rPr>
                <w:rFonts w:asciiTheme="minorHAnsi" w:hAnsiTheme="minorHAnsi" w:cs="Franklin Gothic Medium Cond"/>
                <w:color w:val="17365D" w:themeColor="text2" w:themeShade="BF"/>
                <w:kern w:val="0"/>
                <w:sz w:val="16"/>
                <w:szCs w:val="16"/>
                <w:lang w:val="ro-RO"/>
              </w:rPr>
              <w:t>e</w:t>
            </w:r>
            <w:r w:rsidRPr="00C318FA">
              <w:rPr>
                <w:rFonts w:asciiTheme="minorHAnsi" w:hAnsiTheme="minorHAnsi" w:cs="Calibri"/>
                <w:color w:val="17365D" w:themeColor="text2" w:themeShade="BF"/>
                <w:kern w:val="0"/>
                <w:sz w:val="16"/>
                <w:szCs w:val="16"/>
                <w:lang w:val="ro-RO"/>
              </w:rPr>
              <w:t xml:space="preserve"> organizări </w:t>
            </w:r>
            <w:r w:rsidRPr="00C318FA">
              <w:rPr>
                <w:rFonts w:asciiTheme="minorHAnsi" w:hAnsiTheme="minorHAnsi" w:cs="Arial"/>
                <w:color w:val="17365D" w:themeColor="text2" w:themeShade="BF"/>
                <w:kern w:val="0"/>
                <w:sz w:val="16"/>
                <w:szCs w:val="16"/>
                <w:lang w:val="ro-RO"/>
              </w:rPr>
              <w:t>ș</w:t>
            </w:r>
            <w:r w:rsidRPr="00C318FA">
              <w:rPr>
                <w:rFonts w:asciiTheme="minorHAnsi" w:hAnsiTheme="minorHAnsi" w:cs="Calibri"/>
                <w:color w:val="17365D" w:themeColor="text2" w:themeShade="BF"/>
                <w:kern w:val="0"/>
                <w:sz w:val="16"/>
                <w:szCs w:val="16"/>
                <w:lang w:val="ro-RO"/>
              </w:rPr>
              <w:t>i cursivită</w:t>
            </w:r>
            <w:r w:rsidRPr="00C318FA">
              <w:rPr>
                <w:rFonts w:asciiTheme="minorHAnsi" w:hAnsiTheme="minorHAnsi" w:cs="Arial"/>
                <w:color w:val="17365D" w:themeColor="text2" w:themeShade="BF"/>
                <w:kern w:val="0"/>
                <w:sz w:val="16"/>
                <w:szCs w:val="16"/>
                <w:lang w:val="ro-RO"/>
              </w:rPr>
              <w:t>ți</w:t>
            </w:r>
            <w:r w:rsidRPr="00C318FA">
              <w:rPr>
                <w:rFonts w:asciiTheme="minorHAnsi" w:hAnsiTheme="minorHAnsi" w:cs="Calibri"/>
                <w:color w:val="17365D" w:themeColor="text2" w:themeShade="BF"/>
                <w:kern w:val="0"/>
                <w:sz w:val="16"/>
                <w:szCs w:val="16"/>
                <w:lang w:val="ro-RO"/>
              </w:rPr>
              <w:t xml:space="preserve"> a textului.</w:t>
            </w:r>
          </w:p>
        </w:tc>
        <w:tc>
          <w:tcPr>
            <w:tcW w:w="2500" w:type="pct"/>
            <w:shd w:val="clear" w:color="auto" w:fill="auto"/>
          </w:tcPr>
          <w:p w:rsidR="00910867" w:rsidRPr="00C318FA" w:rsidRDefault="009108F5">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Analiza </w:t>
            </w:r>
            <w:r w:rsidR="00910867" w:rsidRPr="00C318FA">
              <w:rPr>
                <w:rFonts w:asciiTheme="minorHAnsi" w:hAnsiTheme="minorHAnsi" w:cs="Arial"/>
                <w:color w:val="17365D" w:themeColor="text2" w:themeShade="BF"/>
                <w:sz w:val="16"/>
                <w:szCs w:val="16"/>
                <w:lang w:val="ro-RO"/>
              </w:rPr>
              <w:t xml:space="preserve">nevoilor ar trebui să aibă o organizare clară a textului și un flux </w:t>
            </w:r>
            <w:r w:rsidR="00910867" w:rsidRPr="00C318FA">
              <w:rPr>
                <w:rFonts w:asciiTheme="minorHAnsi" w:hAnsiTheme="minorHAnsi" w:cs="Franklin Gothic Medium Cond"/>
                <w:color w:val="17365D" w:themeColor="text2" w:themeShade="BF"/>
                <w:sz w:val="16"/>
                <w:szCs w:val="16"/>
                <w:lang w:val="ro-RO"/>
              </w:rPr>
              <w:t>î</w:t>
            </w:r>
            <w:r w:rsidR="00910867" w:rsidRPr="00C318FA">
              <w:rPr>
                <w:rFonts w:asciiTheme="minorHAnsi" w:hAnsiTheme="minorHAnsi" w:cs="Arial"/>
                <w:color w:val="17365D" w:themeColor="text2" w:themeShade="BF"/>
                <w:sz w:val="16"/>
                <w:szCs w:val="16"/>
                <w:lang w:val="ro-RO"/>
              </w:rPr>
              <w:t>mbun</w:t>
            </w:r>
            <w:r w:rsidR="00910867" w:rsidRPr="00C318FA">
              <w:rPr>
                <w:rFonts w:asciiTheme="minorHAnsi" w:hAnsiTheme="minorHAnsi" w:cs="Franklin Gothic Medium Cond"/>
                <w:color w:val="17365D" w:themeColor="text2" w:themeShade="BF"/>
                <w:sz w:val="16"/>
                <w:szCs w:val="16"/>
                <w:lang w:val="ro-RO"/>
              </w:rPr>
              <w:t>ă</w:t>
            </w:r>
            <w:r w:rsidR="00910867" w:rsidRPr="00C318FA">
              <w:rPr>
                <w:rFonts w:asciiTheme="minorHAnsi" w:hAnsiTheme="minorHAnsi" w:cs="Arial"/>
                <w:color w:val="17365D" w:themeColor="text2" w:themeShade="BF"/>
                <w:sz w:val="16"/>
                <w:szCs w:val="16"/>
                <w:lang w:val="ro-RO"/>
              </w:rPr>
              <w:t>t</w:t>
            </w:r>
            <w:r w:rsidR="00910867" w:rsidRPr="00C318FA">
              <w:rPr>
                <w:rFonts w:asciiTheme="minorHAnsi" w:hAnsiTheme="minorHAnsi" w:cs="Franklin Gothic Medium Cond"/>
                <w:color w:val="17365D" w:themeColor="text2" w:themeShade="BF"/>
                <w:sz w:val="16"/>
                <w:szCs w:val="16"/>
                <w:lang w:val="ro-RO"/>
              </w:rPr>
              <w:t>ă</w:t>
            </w:r>
            <w:r w:rsidR="00910867" w:rsidRPr="00C318FA">
              <w:rPr>
                <w:rFonts w:asciiTheme="minorHAnsi" w:hAnsiTheme="minorHAnsi" w:cs="Arial"/>
                <w:color w:val="17365D" w:themeColor="text2" w:themeShade="BF"/>
                <w:sz w:val="16"/>
                <w:szCs w:val="16"/>
                <w:lang w:val="ro-RO"/>
              </w:rPr>
              <w:t>țit al paragrafelor, mai ales pentru prima parte, fiindc</w:t>
            </w:r>
            <w:r w:rsidR="00910867" w:rsidRPr="00C318FA">
              <w:rPr>
                <w:rFonts w:asciiTheme="minorHAnsi" w:hAnsiTheme="minorHAnsi" w:cs="Franklin Gothic Medium Cond"/>
                <w:color w:val="17365D" w:themeColor="text2" w:themeShade="BF"/>
                <w:sz w:val="16"/>
                <w:szCs w:val="16"/>
                <w:lang w:val="ro-RO"/>
              </w:rPr>
              <w:t>ă</w:t>
            </w:r>
            <w:r w:rsidR="00910867" w:rsidRPr="00C318FA">
              <w:rPr>
                <w:rFonts w:asciiTheme="minorHAnsi" w:hAnsiTheme="minorHAnsi" w:cs="Arial"/>
                <w:color w:val="17365D" w:themeColor="text2" w:themeShade="BF"/>
                <w:sz w:val="16"/>
                <w:szCs w:val="16"/>
                <w:lang w:val="ro-RO"/>
              </w:rPr>
              <w:t xml:space="preserve"> introducerea prezint</w:t>
            </w:r>
            <w:r w:rsidR="00910867" w:rsidRPr="00C318FA">
              <w:rPr>
                <w:rFonts w:asciiTheme="minorHAnsi" w:hAnsiTheme="minorHAnsi" w:cs="Franklin Gothic Medium Cond"/>
                <w:color w:val="17365D" w:themeColor="text2" w:themeShade="BF"/>
                <w:sz w:val="16"/>
                <w:szCs w:val="16"/>
                <w:lang w:val="ro-RO"/>
              </w:rPr>
              <w:t>ă</w:t>
            </w:r>
            <w:r w:rsidR="00910867" w:rsidRPr="00C318FA">
              <w:rPr>
                <w:rFonts w:asciiTheme="minorHAnsi" w:hAnsiTheme="minorHAnsi" w:cs="Arial"/>
                <w:color w:val="17365D" w:themeColor="text2" w:themeShade="BF"/>
                <w:sz w:val="16"/>
                <w:szCs w:val="16"/>
                <w:lang w:val="ro-RO"/>
              </w:rPr>
              <w:t xml:space="preserve"> date pe mai multe teme, </w:t>
            </w:r>
            <w:r w:rsidRPr="00C318FA">
              <w:rPr>
                <w:rFonts w:asciiTheme="minorHAnsi" w:hAnsiTheme="minorHAnsi" w:cs="Arial"/>
                <w:color w:val="17365D" w:themeColor="text2" w:themeShade="BF"/>
                <w:sz w:val="16"/>
                <w:szCs w:val="16"/>
                <w:lang w:val="ro-RO"/>
              </w:rPr>
              <w:t xml:space="preserve">iar </w:t>
            </w:r>
            <w:r w:rsidR="00910867" w:rsidRPr="00C318FA">
              <w:rPr>
                <w:rFonts w:asciiTheme="minorHAnsi" w:hAnsiTheme="minorHAnsi" w:cs="Arial"/>
                <w:color w:val="17365D" w:themeColor="text2" w:themeShade="BF"/>
                <w:sz w:val="16"/>
                <w:szCs w:val="16"/>
                <w:lang w:val="ro-RO"/>
              </w:rPr>
              <w:t xml:space="preserve">acestea nu sunt legate </w:t>
            </w:r>
            <w:r w:rsidR="00910867" w:rsidRPr="00C318FA">
              <w:rPr>
                <w:rFonts w:asciiTheme="minorHAnsi" w:hAnsiTheme="minorHAnsi" w:cs="Franklin Gothic Medium Cond"/>
                <w:color w:val="17365D" w:themeColor="text2" w:themeShade="BF"/>
                <w:sz w:val="16"/>
                <w:szCs w:val="16"/>
                <w:lang w:val="ro-RO"/>
              </w:rPr>
              <w:t>î</w:t>
            </w:r>
            <w:r w:rsidR="00910867" w:rsidRPr="00C318FA">
              <w:rPr>
                <w:rFonts w:asciiTheme="minorHAnsi" w:hAnsiTheme="minorHAnsi" w:cs="Arial"/>
                <w:color w:val="17365D" w:themeColor="text2" w:themeShade="BF"/>
                <w:sz w:val="16"/>
                <w:szCs w:val="16"/>
                <w:lang w:val="ro-RO"/>
              </w:rPr>
              <w:t>n mod clar.</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Au fost identificate următoarele incoeren</w:t>
            </w:r>
            <w:r w:rsidRPr="00C318FA">
              <w:rPr>
                <w:rFonts w:asciiTheme="minorHAnsi" w:hAnsiTheme="minorHAnsi" w:cs="Arial"/>
                <w:color w:val="17365D" w:themeColor="text2" w:themeShade="BF"/>
                <w:kern w:val="0"/>
                <w:sz w:val="16"/>
                <w:szCs w:val="16"/>
                <w:lang w:val="ro-RO"/>
              </w:rPr>
              <w:t>ț</w:t>
            </w:r>
            <w:r w:rsidRPr="00C318FA">
              <w:rPr>
                <w:rFonts w:asciiTheme="minorHAnsi" w:hAnsiTheme="minorHAnsi" w:cs="Calibri"/>
                <w:color w:val="17365D" w:themeColor="text2" w:themeShade="BF"/>
                <w:kern w:val="0"/>
                <w:sz w:val="16"/>
                <w:szCs w:val="16"/>
                <w:lang w:val="ro-RO"/>
              </w:rPr>
              <w:t>e:</w:t>
            </w:r>
          </w:p>
          <w:p w:rsidR="00910867" w:rsidRPr="00C318FA" w:rsidRDefault="009108F5" w:rsidP="00910867">
            <w:pPr>
              <w:numPr>
                <w:ilvl w:val="0"/>
                <w:numId w:val="28"/>
              </w:numPr>
              <w:autoSpaceDE/>
              <w:autoSpaceDN/>
              <w:adjustRightInd/>
              <w:spacing w:before="120" w:line="276" w:lineRule="auto"/>
              <w:rPr>
                <w:rFonts w:asciiTheme="minorHAnsi" w:eastAsia="Calibri" w:hAnsiTheme="minorHAnsi" w:cs="Calibri"/>
                <w:color w:val="17365D" w:themeColor="text2" w:themeShade="BF"/>
                <w:sz w:val="16"/>
                <w:szCs w:val="16"/>
                <w:lang w:val="ro-RO"/>
              </w:rPr>
            </w:pPr>
            <w:r w:rsidRPr="00C318FA">
              <w:rPr>
                <w:rFonts w:asciiTheme="minorHAnsi" w:eastAsia="Calibri" w:hAnsiTheme="minorHAnsi" w:cs="Calibri"/>
                <w:color w:val="17365D" w:themeColor="text2" w:themeShade="BF"/>
                <w:sz w:val="16"/>
                <w:szCs w:val="16"/>
                <w:lang w:val="ro-RO"/>
              </w:rPr>
              <w:t xml:space="preserve">Analiza </w:t>
            </w:r>
            <w:r w:rsidR="00910867" w:rsidRPr="00C318FA">
              <w:rPr>
                <w:rFonts w:asciiTheme="minorHAnsi" w:eastAsia="Calibri" w:hAnsiTheme="minorHAnsi" w:cs="Calibri"/>
                <w:color w:val="17365D" w:themeColor="text2" w:themeShade="BF"/>
                <w:sz w:val="16"/>
                <w:szCs w:val="16"/>
                <w:lang w:val="ro-RO"/>
              </w:rPr>
              <w:t>nevoilor afirmă că există un deficit al for</w:t>
            </w:r>
            <w:r w:rsidR="00910867" w:rsidRPr="00C318FA">
              <w:rPr>
                <w:rFonts w:asciiTheme="minorHAnsi" w:eastAsia="Calibri" w:hAnsiTheme="minorHAnsi" w:cs="Arial"/>
                <w:color w:val="17365D" w:themeColor="text2" w:themeShade="BF"/>
                <w:sz w:val="16"/>
                <w:szCs w:val="16"/>
                <w:lang w:val="ro-RO"/>
              </w:rPr>
              <w:t>ț</w:t>
            </w:r>
            <w:r w:rsidR="00910867" w:rsidRPr="00C318FA">
              <w:rPr>
                <w:rFonts w:asciiTheme="minorHAnsi" w:eastAsia="Calibri" w:hAnsiTheme="minorHAnsi" w:cs="Calibri"/>
                <w:color w:val="17365D" w:themeColor="text2" w:themeShade="BF"/>
                <w:sz w:val="16"/>
                <w:szCs w:val="16"/>
                <w:lang w:val="ro-RO"/>
              </w:rPr>
              <w:t>ei de munc</w:t>
            </w:r>
            <w:r w:rsidR="00910867" w:rsidRPr="00C318FA">
              <w:rPr>
                <w:rFonts w:asciiTheme="minorHAnsi" w:eastAsia="Calibri" w:hAnsiTheme="minorHAnsi" w:cs="Franklin Gothic Medium Cond"/>
                <w:color w:val="17365D" w:themeColor="text2" w:themeShade="BF"/>
                <w:sz w:val="16"/>
                <w:szCs w:val="16"/>
                <w:lang w:val="ro-RO"/>
              </w:rPr>
              <w:t>ă</w:t>
            </w:r>
            <w:r w:rsidR="00910867" w:rsidRPr="00C318FA">
              <w:rPr>
                <w:rFonts w:asciiTheme="minorHAnsi" w:eastAsia="Calibri" w:hAnsiTheme="minorHAnsi" w:cs="Calibri"/>
                <w:color w:val="17365D" w:themeColor="text2" w:themeShade="BF"/>
                <w:sz w:val="16"/>
                <w:szCs w:val="16"/>
                <w:lang w:val="ro-RO"/>
              </w:rPr>
              <w:t>, legat at</w:t>
            </w:r>
            <w:r w:rsidR="00910867" w:rsidRPr="00C318FA">
              <w:rPr>
                <w:rFonts w:asciiTheme="minorHAnsi" w:eastAsia="Calibri" w:hAnsiTheme="minorHAnsi" w:cs="Franklin Gothic Medium Cond"/>
                <w:color w:val="17365D" w:themeColor="text2" w:themeShade="BF"/>
                <w:sz w:val="16"/>
                <w:szCs w:val="16"/>
                <w:lang w:val="ro-RO"/>
              </w:rPr>
              <w:t>â</w:t>
            </w:r>
            <w:r w:rsidR="00910867" w:rsidRPr="00C318FA">
              <w:rPr>
                <w:rFonts w:asciiTheme="minorHAnsi" w:eastAsia="Calibri" w:hAnsiTheme="minorHAnsi" w:cs="Calibri"/>
                <w:color w:val="17365D" w:themeColor="text2" w:themeShade="BF"/>
                <w:sz w:val="16"/>
                <w:szCs w:val="16"/>
                <w:lang w:val="ro-RO"/>
              </w:rPr>
              <w:t xml:space="preserve">t de sectorul economic </w:t>
            </w:r>
            <w:r w:rsidR="00910867" w:rsidRPr="00C318FA">
              <w:rPr>
                <w:rFonts w:asciiTheme="minorHAnsi" w:eastAsia="Calibri" w:hAnsiTheme="minorHAnsi" w:cs="Arial"/>
                <w:color w:val="17365D" w:themeColor="text2" w:themeShade="BF"/>
                <w:sz w:val="16"/>
                <w:szCs w:val="16"/>
                <w:lang w:val="ro-RO"/>
              </w:rPr>
              <w:t>ș</w:t>
            </w:r>
            <w:r w:rsidR="00910867" w:rsidRPr="00C318FA">
              <w:rPr>
                <w:rFonts w:asciiTheme="minorHAnsi" w:eastAsia="Calibri" w:hAnsiTheme="minorHAnsi" w:cs="Calibri"/>
                <w:color w:val="17365D" w:themeColor="text2" w:themeShade="BF"/>
                <w:sz w:val="16"/>
                <w:szCs w:val="16"/>
                <w:lang w:val="ro-RO"/>
              </w:rPr>
              <w:t>i de zona geografic</w:t>
            </w:r>
            <w:r w:rsidR="00910867" w:rsidRPr="00C318FA">
              <w:rPr>
                <w:rFonts w:asciiTheme="minorHAnsi" w:eastAsia="Calibri" w:hAnsiTheme="minorHAnsi" w:cs="Franklin Gothic Medium Cond"/>
                <w:color w:val="17365D" w:themeColor="text2" w:themeShade="BF"/>
                <w:sz w:val="16"/>
                <w:szCs w:val="16"/>
                <w:lang w:val="ro-RO"/>
              </w:rPr>
              <w:t>ă</w:t>
            </w:r>
            <w:r w:rsidR="00910867" w:rsidRPr="00C318FA">
              <w:rPr>
                <w:rFonts w:asciiTheme="minorHAnsi" w:eastAsia="Calibri" w:hAnsiTheme="minorHAnsi" w:cs="Calibri"/>
                <w:color w:val="17365D" w:themeColor="text2" w:themeShade="BF"/>
                <w:sz w:val="16"/>
                <w:szCs w:val="16"/>
                <w:lang w:val="ro-RO"/>
              </w:rPr>
              <w:t>, cu toate c</w:t>
            </w:r>
            <w:r w:rsidR="00910867" w:rsidRPr="00C318FA">
              <w:rPr>
                <w:rFonts w:asciiTheme="minorHAnsi" w:eastAsia="Calibri" w:hAnsiTheme="minorHAnsi" w:cs="Franklin Gothic Medium Cond"/>
                <w:color w:val="17365D" w:themeColor="text2" w:themeShade="BF"/>
                <w:sz w:val="16"/>
                <w:szCs w:val="16"/>
                <w:lang w:val="ro-RO"/>
              </w:rPr>
              <w:t>ă</w:t>
            </w:r>
            <w:r w:rsidR="00910867" w:rsidRPr="00C318FA">
              <w:rPr>
                <w:rFonts w:asciiTheme="minorHAnsi" w:eastAsia="Calibri" w:hAnsiTheme="minorHAnsi" w:cs="Calibri"/>
                <w:color w:val="17365D" w:themeColor="text2" w:themeShade="BF"/>
                <w:sz w:val="16"/>
                <w:szCs w:val="16"/>
                <w:lang w:val="ro-RO"/>
              </w:rPr>
              <w:t xml:space="preserve"> sectoarele exacte nu sunt men</w:t>
            </w:r>
            <w:r w:rsidR="00910867" w:rsidRPr="00C318FA">
              <w:rPr>
                <w:rFonts w:asciiTheme="minorHAnsi" w:eastAsia="Calibri" w:hAnsiTheme="minorHAnsi" w:cs="Arial"/>
                <w:color w:val="17365D" w:themeColor="text2" w:themeShade="BF"/>
                <w:sz w:val="16"/>
                <w:szCs w:val="16"/>
                <w:lang w:val="ro-RO"/>
              </w:rPr>
              <w:t>ț</w:t>
            </w:r>
            <w:r w:rsidR="00910867" w:rsidRPr="00C318FA">
              <w:rPr>
                <w:rFonts w:asciiTheme="minorHAnsi" w:eastAsia="Calibri" w:hAnsiTheme="minorHAnsi" w:cs="Calibri"/>
                <w:color w:val="17365D" w:themeColor="text2" w:themeShade="BF"/>
                <w:sz w:val="16"/>
                <w:szCs w:val="16"/>
                <w:lang w:val="ro-RO"/>
              </w:rPr>
              <w:t>ionate</w:t>
            </w:r>
          </w:p>
          <w:p w:rsidR="00910867" w:rsidRPr="00C318FA" w:rsidRDefault="00910867" w:rsidP="00910867">
            <w:pPr>
              <w:numPr>
                <w:ilvl w:val="0"/>
                <w:numId w:val="28"/>
              </w:numPr>
              <w:autoSpaceDE/>
              <w:autoSpaceDN/>
              <w:adjustRightInd/>
              <w:spacing w:before="120" w:line="276" w:lineRule="auto"/>
              <w:rPr>
                <w:rFonts w:asciiTheme="minorHAnsi" w:eastAsia="Calibri" w:hAnsiTheme="minorHAnsi" w:cs="Calibri"/>
                <w:color w:val="17365D" w:themeColor="text2" w:themeShade="BF"/>
                <w:sz w:val="16"/>
                <w:szCs w:val="16"/>
                <w:lang w:val="ro-RO"/>
              </w:rPr>
            </w:pPr>
            <w:r w:rsidRPr="00C318FA">
              <w:rPr>
                <w:rFonts w:asciiTheme="minorHAnsi" w:eastAsia="Calibri" w:hAnsiTheme="minorHAnsi" w:cs="Calibri"/>
                <w:color w:val="17365D" w:themeColor="text2" w:themeShade="BF"/>
                <w:sz w:val="16"/>
                <w:szCs w:val="16"/>
                <w:lang w:val="ro-RO"/>
              </w:rPr>
              <w:t>Ultimele dou</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 xml:space="preserve"> paragrafe ale sub-capitolului 5 nu par să se refere la </w:t>
            </w:r>
            <w:r w:rsidR="00E91ABC" w:rsidRPr="00C318FA">
              <w:rPr>
                <w:rFonts w:asciiTheme="minorHAnsi" w:eastAsia="Calibri" w:hAnsiTheme="minorHAnsi" w:cs="Calibri"/>
                <w:i/>
                <w:color w:val="17365D" w:themeColor="text2" w:themeShade="BF"/>
                <w:sz w:val="16"/>
                <w:szCs w:val="16"/>
                <w:lang w:val="ro-RO"/>
              </w:rPr>
              <w:t xml:space="preserve">Neconcordanța </w:t>
            </w:r>
            <w:r w:rsidRPr="00C318FA">
              <w:rPr>
                <w:rFonts w:asciiTheme="minorHAnsi" w:eastAsia="Calibri" w:hAnsiTheme="minorHAnsi" w:cs="Calibri"/>
                <w:i/>
                <w:color w:val="17365D" w:themeColor="text2" w:themeShade="BF"/>
                <w:sz w:val="16"/>
                <w:szCs w:val="16"/>
                <w:lang w:val="ro-RO"/>
              </w:rPr>
              <w:t xml:space="preserve">dintre cererea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oferta de competen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e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expertiz</w:t>
            </w:r>
            <w:r w:rsidRPr="00C318FA">
              <w:rPr>
                <w:rFonts w:asciiTheme="minorHAnsi" w:eastAsia="Calibri" w:hAnsiTheme="minorHAnsi" w:cs="Franklin Gothic Medium Cond"/>
                <w:i/>
                <w:color w:val="17365D" w:themeColor="text2" w:themeShade="BF"/>
                <w:sz w:val="16"/>
                <w:szCs w:val="16"/>
                <w:lang w:val="ro-RO"/>
              </w:rPr>
              <w:t>ă</w:t>
            </w:r>
          </w:p>
          <w:p w:rsidR="00910867" w:rsidRPr="00C318FA" w:rsidRDefault="00910867" w:rsidP="00910867">
            <w:pPr>
              <w:autoSpaceDE/>
              <w:autoSpaceDN/>
              <w:adjustRightInd/>
              <w:spacing w:before="120" w:line="276" w:lineRule="auto"/>
              <w:ind w:left="360"/>
              <w:rPr>
                <w:rFonts w:asciiTheme="minorHAnsi" w:hAnsiTheme="minorHAnsi" w:cs="Calibri"/>
                <w:color w:val="17365D" w:themeColor="text2" w:themeShade="BF"/>
                <w:kern w:val="0"/>
                <w:sz w:val="16"/>
                <w:szCs w:val="16"/>
                <w:lang w:val="ro-RO"/>
              </w:rPr>
            </w:pP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 Incoerențele ar trebui eliminate:</w:t>
            </w:r>
          </w:p>
          <w:p w:rsidR="00910867" w:rsidRPr="00C318FA" w:rsidRDefault="00910867" w:rsidP="00910867">
            <w:pPr>
              <w:numPr>
                <w:ilvl w:val="0"/>
                <w:numId w:val="28"/>
              </w:numPr>
              <w:autoSpaceDE/>
              <w:autoSpaceDN/>
              <w:adjustRightInd/>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 Sectoarele economice la care se referă </w:t>
            </w:r>
            <w:r w:rsidR="009108F5" w:rsidRPr="00C318FA">
              <w:rPr>
                <w:rFonts w:asciiTheme="minorHAnsi" w:hAnsiTheme="minorHAnsi" w:cs="Arial"/>
                <w:color w:val="17365D" w:themeColor="text2" w:themeShade="BF"/>
                <w:sz w:val="16"/>
                <w:szCs w:val="16"/>
                <w:lang w:val="ro-RO"/>
              </w:rPr>
              <w:t xml:space="preserve">analiza </w:t>
            </w:r>
            <w:r w:rsidRPr="00C318FA">
              <w:rPr>
                <w:rFonts w:asciiTheme="minorHAnsi" w:hAnsiTheme="minorHAnsi" w:cs="Arial"/>
                <w:color w:val="17365D" w:themeColor="text2" w:themeShade="BF"/>
                <w:sz w:val="16"/>
                <w:szCs w:val="16"/>
                <w:lang w:val="ro-RO"/>
              </w:rPr>
              <w:t>nevoilor ar trebui să fie prezentate</w:t>
            </w:r>
          </w:p>
          <w:p w:rsidR="00910867" w:rsidRPr="00C318FA" w:rsidRDefault="00910867" w:rsidP="00910867">
            <w:pPr>
              <w:numPr>
                <w:ilvl w:val="0"/>
                <w:numId w:val="28"/>
              </w:numPr>
              <w:autoSpaceDE/>
              <w:autoSpaceDN/>
              <w:adjustRightInd/>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Ultimele două paragrafe ale sub-capitolului 5 ar trebui eliminate din sub-capitolul 5, deoarece acestea nu contribuie la explicarea nepotrivirii între cererea și oferta de competențe.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cazul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care se consideră că acestea ar contribui la o mai bună înțelegere, acestea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extinse mai mult pentru a le raporta mai bine la nepotrivirea ditre cererea și oferta de competențe.</w:t>
            </w:r>
          </w:p>
        </w:tc>
      </w:tr>
      <w:tr w:rsidR="00C318FA" w:rsidRPr="00C318FA" w:rsidTr="00AF55D5">
        <w:trPr>
          <w:trHeight w:val="269"/>
        </w:trPr>
        <w:tc>
          <w:tcPr>
            <w:tcW w:w="5000" w:type="pct"/>
            <w:gridSpan w:val="2"/>
            <w:shd w:val="clear" w:color="auto" w:fill="F2F2F2"/>
          </w:tcPr>
          <w:p w:rsidR="00910867" w:rsidRPr="00C318FA" w:rsidRDefault="00910867" w:rsidP="00910867">
            <w:pPr>
              <w:overflowPunct/>
              <w:autoSpaceDE/>
              <w:autoSpaceDN/>
              <w:adjustRightInd/>
              <w:spacing w:before="120" w:line="276" w:lineRule="auto"/>
              <w:jc w:val="left"/>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Ocuparea for</w:t>
            </w:r>
            <w:r w:rsidRPr="00C318FA">
              <w:rPr>
                <w:rFonts w:asciiTheme="minorHAnsi" w:hAnsiTheme="minorHAnsi" w:cs="Arial"/>
                <w:b/>
                <w:color w:val="17365D" w:themeColor="text2" w:themeShade="BF"/>
                <w:kern w:val="0"/>
                <w:sz w:val="16"/>
                <w:szCs w:val="16"/>
                <w:lang w:val="ro-RO"/>
              </w:rPr>
              <w:t>ț</w:t>
            </w:r>
            <w:r w:rsidRPr="00C318FA">
              <w:rPr>
                <w:rFonts w:asciiTheme="minorHAnsi" w:hAnsiTheme="minorHAnsi" w:cs="Calibri"/>
                <w:b/>
                <w:color w:val="17365D" w:themeColor="text2" w:themeShade="BF"/>
                <w:kern w:val="0"/>
                <w:sz w:val="16"/>
                <w:szCs w:val="16"/>
                <w:lang w:val="ro-RO"/>
              </w:rPr>
              <w:t>ei de munc</w:t>
            </w:r>
            <w:r w:rsidRPr="00C318FA">
              <w:rPr>
                <w:rFonts w:asciiTheme="minorHAnsi" w:hAnsiTheme="minorHAnsi" w:cs="Franklin Gothic Medium Cond"/>
                <w:b/>
                <w:color w:val="17365D" w:themeColor="text2" w:themeShade="BF"/>
                <w:kern w:val="0"/>
                <w:sz w:val="16"/>
                <w:szCs w:val="16"/>
                <w:lang w:val="ro-RO"/>
              </w:rPr>
              <w:t>ă</w:t>
            </w:r>
            <w:r w:rsidRPr="00C318FA">
              <w:rPr>
                <w:rFonts w:asciiTheme="minorHAnsi" w:hAnsiTheme="minorHAnsi" w:cs="Calibri"/>
                <w:b/>
                <w:color w:val="17365D" w:themeColor="text2" w:themeShade="BF"/>
                <w:kern w:val="0"/>
                <w:sz w:val="16"/>
                <w:szCs w:val="16"/>
                <w:lang w:val="ro-RO"/>
              </w:rPr>
              <w:t xml:space="preserve"> - Logica interven</w:t>
            </w:r>
            <w:r w:rsidRPr="00C318FA">
              <w:rPr>
                <w:rFonts w:asciiTheme="minorHAnsi" w:hAnsiTheme="minorHAnsi" w:cs="Arial"/>
                <w:b/>
                <w:color w:val="17365D" w:themeColor="text2" w:themeShade="BF"/>
                <w:kern w:val="0"/>
                <w:sz w:val="16"/>
                <w:szCs w:val="16"/>
                <w:lang w:val="ro-RO"/>
              </w:rPr>
              <w:t>ț</w:t>
            </w:r>
            <w:r w:rsidRPr="00C318FA">
              <w:rPr>
                <w:rFonts w:asciiTheme="minorHAnsi" w:hAnsiTheme="minorHAnsi" w:cs="Calibri"/>
                <w:b/>
                <w:color w:val="17365D" w:themeColor="text2" w:themeShade="BF"/>
                <w:kern w:val="0"/>
                <w:sz w:val="16"/>
                <w:szCs w:val="16"/>
                <w:lang w:val="ro-RO"/>
              </w:rPr>
              <w:t>iei</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Selectarea OT 10 - Investi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educa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ie, formare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formare voca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ional</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pentru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are pe tot parcursul vie</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la OT 8 - Promovarea ocup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durabile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de calitate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sprijinirea mobilit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este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nevoile de dezvoltare identificate.</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Priorită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ile de investi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ie sunt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general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nevoile identificate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prima sec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iune a PO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sunt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adecvate pentru a aborda aceste provoc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 Cu toate acestea, alegerea PI 8.5 nu este justificată în mod corespunzător</w:t>
            </w:r>
          </w:p>
        </w:tc>
        <w:tc>
          <w:tcPr>
            <w:tcW w:w="2500" w:type="pct"/>
            <w:shd w:val="clear" w:color="auto" w:fill="auto"/>
          </w:tcPr>
          <w:p w:rsidR="00910867" w:rsidRPr="00C318FA" w:rsidRDefault="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Mai multe </w:t>
            </w:r>
            <w:r w:rsidR="009108F5" w:rsidRPr="00C318FA">
              <w:rPr>
                <w:rFonts w:asciiTheme="minorHAnsi" w:hAnsiTheme="minorHAnsi" w:cs="Arial"/>
                <w:color w:val="17365D" w:themeColor="text2" w:themeShade="BF"/>
                <w:sz w:val="16"/>
                <w:szCs w:val="16"/>
                <w:lang w:val="ro-RO"/>
              </w:rPr>
              <w:t xml:space="preserve">informații </w:t>
            </w:r>
            <w:r w:rsidRPr="00C318FA">
              <w:rPr>
                <w:rFonts w:asciiTheme="minorHAnsi" w:hAnsiTheme="minorHAnsi" w:cs="Arial"/>
                <w:color w:val="17365D" w:themeColor="text2" w:themeShade="BF"/>
                <w:sz w:val="16"/>
                <w:szCs w:val="16"/>
                <w:lang w:val="ro-RO"/>
              </w:rPr>
              <w:t>trebuie prezentate pentru a justifica în mod corespunzător selectarea PI 8.5.</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w:t>
            </w:r>
            <w:r w:rsidRPr="00C318FA">
              <w:rPr>
                <w:rFonts w:asciiTheme="minorHAnsi" w:hAnsiTheme="minorHAnsi" w:cs="Calibri"/>
                <w:b/>
                <w:color w:val="17365D" w:themeColor="text2" w:themeShade="BF"/>
                <w:sz w:val="16"/>
                <w:szCs w:val="16"/>
                <w:lang w:val="ro-RO"/>
              </w:rPr>
              <w:t>OS 1.1</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ocupării tinerilor NEETs şomeri cu vârsta între 16 - 24 ani,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Serviciul Public de Ocupare, cu reziden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a în regiunile eligibile (Centru, Sud-Est şi Sud Muntenia)</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Calibri"/>
                <w:b/>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 xml:space="preserve">este definit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p>
          <w:p w:rsidR="00910867" w:rsidRPr="00C318FA" w:rsidRDefault="00910867" w:rsidP="00910867">
            <w:pPr>
              <w:widowControl w:val="0"/>
              <w:spacing w:before="120" w:line="276" w:lineRule="auto"/>
              <w:ind w:left="360"/>
              <w:rPr>
                <w:rFonts w:asciiTheme="minorHAnsi" w:hAnsiTheme="minorHAnsi" w:cs="Calibri"/>
                <w:b/>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OS 1.2 -</w:t>
            </w:r>
            <w:r w:rsidRPr="00C318FA">
              <w:rPr>
                <w:rFonts w:asciiTheme="minorHAnsi" w:hAnsiTheme="minorHAnsi" w:cs="Calibri"/>
                <w:i/>
                <w:color w:val="17365D" w:themeColor="text2" w:themeShade="BF"/>
                <w:sz w:val="16"/>
                <w:szCs w:val="16"/>
                <w:lang w:val="ro-RO"/>
              </w:rPr>
              <w:t xml:space="preserve"> Îmbunătăţirea nivelului de competenţe, inclusiv prin evaluarea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elor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informal al tinerilor NEETs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omeri cu vârsta între 16 - 24 ani,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Serviciul Public de Ocupare, cu reziden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a în regiunile eligibile (Centru, Sud-Est şi Sud Muntenia) </w:t>
            </w:r>
            <w:r w:rsidRPr="00C318FA">
              <w:rPr>
                <w:rFonts w:asciiTheme="minorHAnsi" w:hAnsiTheme="minorHAnsi" w:cs="Calibri"/>
                <w:b/>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 xml:space="preserve">este definit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ntr-un mod destul de larg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vag modificarea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 deoarece nu este clar ce nivel de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 sunt preconizate a se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ine de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tre tinerii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omeri NEET.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Diferen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ele dintre cele dou</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OS-uri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obiectivul final nu pot fi identificate pentru că ambele par să vizeze reducerea numărului de tineri NEET în regiunile eligibile prin asigurarea că ace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tia sunt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sur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fie integra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sau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formare.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asteptat – Ocupare crescută a tinerilor NEET cu v</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 xml:space="preserve">rste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ntre 16-24 de ani, înregistra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 la SPO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av</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nd 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edin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regiunile eligibile, ca urmare a suportului primit - acoper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este formulat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 </w:t>
            </w:r>
            <w:r w:rsidRPr="00C318FA">
              <w:rPr>
                <w:rFonts w:asciiTheme="minorHAnsi" w:hAnsiTheme="minorHAnsi" w:cs="Calibri"/>
                <w:i/>
                <w:color w:val="17365D" w:themeColor="text2" w:themeShade="BF"/>
                <w:sz w:val="16"/>
                <w:szCs w:val="16"/>
                <w:lang w:val="ro-RO"/>
              </w:rPr>
              <w:t>Număr crescut de tineri NEETs cu vârsta între 16 - 24 ani,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SPO, cu reziden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a în regiunile eligibile, care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i-au îmbunătă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it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ele/ care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i-au validat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ele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informal urmare a sprijinului primit </w:t>
            </w:r>
            <w:r w:rsidRPr="00C318FA">
              <w:rPr>
                <w:rFonts w:asciiTheme="minorHAnsi" w:hAnsiTheme="minorHAnsi" w:cs="Calibri"/>
                <w:color w:val="17365D" w:themeColor="text2" w:themeShade="BF"/>
                <w:sz w:val="16"/>
                <w:szCs w:val="16"/>
                <w:lang w:val="ro-RO"/>
              </w:rPr>
              <w:t xml:space="preserve">– surprinde schimbarea, dar nu se referă la OS, deoarece OS, pe de o parte, consideră că evaluarea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certificarea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elor dob</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 xml:space="preserve">ndite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contexte informale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non-formale ca o modalitate de 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nivelul general de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pe de alt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parte,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consider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cele dou</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aspecte ca fiind distincte</w:t>
            </w:r>
          </w:p>
          <w:p w:rsidR="00910867" w:rsidRPr="00C318FA" w:rsidRDefault="00910867" w:rsidP="00910867">
            <w:pPr>
              <w:spacing w:before="120" w:line="276" w:lineRule="auto"/>
              <w:ind w:left="360"/>
              <w:rPr>
                <w:rFonts w:asciiTheme="minorHAnsi" w:hAnsiTheme="minorHAnsi"/>
                <w:color w:val="17365D" w:themeColor="text2" w:themeShade="BF"/>
                <w:lang w:val="ro-RO"/>
              </w:rPr>
            </w:pPr>
            <w:r w:rsidRPr="00C318FA">
              <w:rPr>
                <w:rFonts w:asciiTheme="minorHAnsi" w:hAnsiTheme="minorHAnsi" w:cs="Calibri"/>
                <w:color w:val="17365D" w:themeColor="text2" w:themeShade="BF"/>
                <w:sz w:val="16"/>
                <w:szCs w:val="16"/>
                <w:lang w:val="ro-RO"/>
              </w:rPr>
              <w:t>C) Per ansamblu, setul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propuse este relevant pentru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inerea rezultatului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Cele două Obiective Specifice ar putea fi unite într-unul singur. O formulare alternativă este: </w:t>
            </w:r>
            <w:r w:rsidRPr="00C318FA">
              <w:rPr>
                <w:rFonts w:asciiTheme="minorHAnsi" w:hAnsiTheme="minorHAnsi" w:cs="Arial"/>
                <w:i/>
                <w:color w:val="17365D" w:themeColor="text2" w:themeShade="BF"/>
                <w:sz w:val="16"/>
                <w:szCs w:val="16"/>
                <w:lang w:val="ro-RO"/>
              </w:rPr>
              <w:t xml:space="preserve">Reducerea numărului de tineri NEET cu vârsta între 16-24 de ani înregistrați la SPO cu reședința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 regiunile eligibile (Centru, Sud-Est și Sud-Muntenia), prin creșterea angajabilit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ții acestora. </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Pe baza revizuirii OS-urilor și a reformulării propus</w:t>
            </w:r>
            <w:r w:rsidRPr="00C318FA">
              <w:rPr>
                <w:rFonts w:asciiTheme="minorHAnsi" w:hAnsiTheme="minorHAnsi" w:cs="Franklin Gothic Medium Cond"/>
                <w:color w:val="17365D" w:themeColor="text2" w:themeShade="BF"/>
                <w:sz w:val="16"/>
                <w:szCs w:val="16"/>
                <w:lang w:val="ro-RO"/>
              </w:rPr>
              <w:t>e</w:t>
            </w:r>
            <w:r w:rsidRPr="00C318FA">
              <w:rPr>
                <w:rFonts w:asciiTheme="minorHAnsi" w:hAnsiTheme="minorHAnsi" w:cs="Arial"/>
                <w:color w:val="17365D" w:themeColor="text2" w:themeShade="BF"/>
                <w:sz w:val="16"/>
                <w:szCs w:val="16"/>
                <w:lang w:val="ro-RO"/>
              </w:rPr>
              <w:t xml:space="preserve"> la punctul A de mai sus, o formulare alternativ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 rezultatului așteptat este </w:t>
            </w:r>
            <w:r w:rsidRPr="00C318FA">
              <w:rPr>
                <w:rFonts w:asciiTheme="minorHAnsi" w:hAnsiTheme="minorHAnsi" w:cs="Arial"/>
                <w:i/>
                <w:color w:val="17365D" w:themeColor="text2" w:themeShade="BF"/>
                <w:sz w:val="16"/>
                <w:szCs w:val="16"/>
                <w:lang w:val="ro-RO"/>
              </w:rPr>
              <w:t>Num</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r redus de tineri NEET </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w:t>
            </w:r>
            <w:r w:rsidRPr="00C318FA">
              <w:rPr>
                <w:rFonts w:asciiTheme="minorHAnsi" w:hAnsiTheme="minorHAnsi" w:cs="Calibri"/>
                <w:b/>
                <w:color w:val="17365D" w:themeColor="text2" w:themeShade="BF"/>
                <w:sz w:val="16"/>
                <w:szCs w:val="16"/>
                <w:lang w:val="ro-RO"/>
              </w:rPr>
              <w:t>OS 2.1</w:t>
            </w:r>
            <w:r w:rsidRPr="00C318FA">
              <w:rPr>
                <w:rFonts w:asciiTheme="minorHAnsi" w:hAnsiTheme="minorHAnsi" w:cs="Calibri"/>
                <w:color w:val="17365D" w:themeColor="text2" w:themeShade="BF"/>
                <w:sz w:val="16"/>
                <w:szCs w:val="16"/>
                <w:lang w:val="ro-RO"/>
              </w:rPr>
              <w:t xml:space="preserve"> – Cre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terea ocupării tinerilor NEETs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omeri cu vârsta între 16 - 24 ani, înregistra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la Serviciul Public de Ocupare, cu reziden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 în regiunile eligibile (Bucure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ti-Ilfov, Nord-Est, Nord-Vest, Vest, Sud-Vest Oltenia) – este definit în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OS 2.2 - </w:t>
            </w:r>
            <w:r w:rsidRPr="00C318FA">
              <w:rPr>
                <w:rFonts w:asciiTheme="minorHAnsi" w:hAnsiTheme="minorHAnsi" w:cs="Calibri"/>
                <w:i/>
                <w:color w:val="17365D" w:themeColor="text2" w:themeShade="BF"/>
                <w:sz w:val="16"/>
                <w:szCs w:val="16"/>
                <w:lang w:val="ro-RO"/>
              </w:rPr>
              <w:t xml:space="preserve">Îmbunătăţirea nivelului de competenţe, inclusiv prin evaluarea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elor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informal al tinerilor NEETs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omeri cu vârsta între 16 - 24 ani,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Serviciul Public de Ocupare, cu reziden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a în regiunile eligibile (Bucure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ti-Ilfov, Nord-Est, Nord-Vest, Vest, Sud-Vest Oltenia) </w:t>
            </w:r>
            <w:r w:rsidRPr="00C318FA">
              <w:rPr>
                <w:rFonts w:asciiTheme="minorHAnsi" w:hAnsiTheme="minorHAnsi" w:cs="Calibri"/>
                <w:color w:val="17365D" w:themeColor="text2" w:themeShade="BF"/>
                <w:sz w:val="16"/>
                <w:szCs w:val="16"/>
                <w:lang w:val="ro-RO"/>
              </w:rPr>
              <w:t xml:space="preserve">– este definit într-un mod destul de larg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vag schimbarea preconizat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deoarece nu este clar ce nivel de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e sunt avute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 a se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ine pentru tinerii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omeri NEETs.</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Diferen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ele dintre cele dou</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OS-uri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obiectivul final nu pot fi identificate pentru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ambele par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vizeze reducerea num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rului de tineri NEET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cele cinci regiuni neeligibile pentru </w:t>
            </w:r>
            <w:r w:rsidRPr="00C318FA">
              <w:rPr>
                <w:rFonts w:asciiTheme="minorHAnsi" w:hAnsiTheme="minorHAnsi" w:cs="Franklin Gothic Medium Cond"/>
                <w:color w:val="17365D" w:themeColor="text2" w:themeShade="BF"/>
                <w:sz w:val="16"/>
                <w:szCs w:val="16"/>
                <w:lang w:val="ro-RO"/>
              </w:rPr>
              <w:t>I</w:t>
            </w:r>
            <w:r w:rsidRPr="00C318FA">
              <w:rPr>
                <w:rFonts w:asciiTheme="minorHAnsi" w:hAnsiTheme="minorHAnsi" w:cs="Calibri"/>
                <w:color w:val="17365D" w:themeColor="text2" w:themeShade="BF"/>
                <w:sz w:val="16"/>
                <w:szCs w:val="16"/>
                <w:lang w:val="ro-RO"/>
              </w:rPr>
              <w:t>LMT prin asigurarea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ace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tia sunt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sur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fie integra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sau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formare.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w:t>
            </w:r>
            <w:r w:rsidRPr="00C318FA">
              <w:rPr>
                <w:rFonts w:asciiTheme="minorHAnsi" w:hAnsiTheme="minorHAnsi" w:cs="Calibri"/>
                <w:i/>
                <w:color w:val="17365D" w:themeColor="text2" w:themeShade="BF"/>
                <w:sz w:val="16"/>
                <w:szCs w:val="16"/>
                <w:lang w:val="ro-RO"/>
              </w:rPr>
              <w:t xml:space="preserve"> Ocupare crescută a tinerilor NEETs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omeri cu vârsta între 16 - 24 ani,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SPO, cu reziden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a în regiunile eligibile (Bucure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ti-Ilfov, Nord-Est, Nord-Vest, Vest, Sud-Vest Oltenia), urmare a sprijinului primit </w:t>
            </w:r>
            <w:r w:rsidRPr="00C318FA">
              <w:rPr>
                <w:rFonts w:asciiTheme="minorHAnsi" w:hAnsiTheme="minorHAnsi" w:cs="Calibri"/>
                <w:color w:val="17365D" w:themeColor="text2" w:themeShade="BF"/>
                <w:sz w:val="16"/>
                <w:szCs w:val="16"/>
                <w:lang w:val="ro-RO"/>
              </w:rPr>
              <w:t>– acoperă OS.</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 </w:t>
            </w:r>
            <w:r w:rsidRPr="00C318FA">
              <w:rPr>
                <w:rFonts w:asciiTheme="minorHAnsi" w:hAnsiTheme="minorHAnsi" w:cs="Calibri"/>
                <w:i/>
                <w:color w:val="17365D" w:themeColor="text2" w:themeShade="BF"/>
                <w:sz w:val="16"/>
                <w:szCs w:val="16"/>
                <w:lang w:val="ro-RO"/>
              </w:rPr>
              <w:t>Număr crescut de tineri NEETs cu vârsta între 16 - 24 ani,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Serviciul Public de Ocupare, cu reziden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a în regiunile eligibile, (Bucure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ti-Ilfov, Nord-Est, Nord-Vest, Vest, Sud-Vest Oltenia) care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i-au îmbunătă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it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ele/ care </w:t>
            </w:r>
            <w:r w:rsidRPr="00C318FA">
              <w:rPr>
                <w:rFonts w:asciiTheme="minorHAnsi" w:hAnsiTheme="minorHAnsi" w:cs="Arial"/>
                <w:i/>
                <w:color w:val="17365D" w:themeColor="text2" w:themeShade="BF"/>
                <w:sz w:val="16"/>
                <w:szCs w:val="16"/>
                <w:lang w:val="ro-RO"/>
              </w:rPr>
              <w:t>și</w:t>
            </w:r>
            <w:r w:rsidRPr="00C318FA">
              <w:rPr>
                <w:rFonts w:asciiTheme="minorHAnsi" w:hAnsiTheme="minorHAnsi" w:cs="Calibri"/>
                <w:i/>
                <w:color w:val="17365D" w:themeColor="text2" w:themeShade="BF"/>
                <w:sz w:val="16"/>
                <w:szCs w:val="16"/>
                <w:lang w:val="ro-RO"/>
              </w:rPr>
              <w:t>-au validat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ele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informal urmare a sprijinului primit</w:t>
            </w:r>
            <w:r w:rsidRPr="00C318FA">
              <w:rPr>
                <w:rFonts w:asciiTheme="minorHAnsi" w:hAnsiTheme="minorHAnsi" w:cs="Calibri"/>
                <w:color w:val="17365D" w:themeColor="text2" w:themeShade="BF"/>
                <w:sz w:val="16"/>
                <w:szCs w:val="16"/>
                <w:lang w:val="ro-RO"/>
              </w:rPr>
              <w:t xml:space="preserve"> – surprinde schimbarea, dar nu se referă la OS, deoarece OS, pe de o parte, consideră că evaluarea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certificarea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elor dob</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 xml:space="preserve">ndite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contexte informale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non-formale ca o modalitate de a îmbunătă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nivelul general de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pe de alt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parte,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consider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cele dou</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aspecte ca fiind distincte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Setul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propuse este relevant pentru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inerea rezultatului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Cele două Obiective Specifice ar putea fi unite într-unul singur. O formulare alternativă este: </w:t>
            </w:r>
            <w:r w:rsidRPr="00C318FA">
              <w:rPr>
                <w:rFonts w:asciiTheme="minorHAnsi" w:hAnsiTheme="minorHAnsi" w:cs="Arial"/>
                <w:i/>
                <w:color w:val="17365D" w:themeColor="text2" w:themeShade="BF"/>
                <w:sz w:val="16"/>
                <w:szCs w:val="16"/>
                <w:lang w:val="ro-RO"/>
              </w:rPr>
              <w:t xml:space="preserve">Reducerea numărului de tineri NEET cu vârsta între 16-24 de ani înregistrați la SPO cu reședința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 regiunile eligibile (București-Ilfov, Nord-Est, Nord-Vest, Vest, Sud-Vest Oltenia), prin creșterea angajabilit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ții acestora</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Pe baza revizuirii OS-urilor și a reformulării propus</w:t>
            </w:r>
            <w:r w:rsidRPr="00C318FA">
              <w:rPr>
                <w:rFonts w:asciiTheme="minorHAnsi" w:hAnsiTheme="minorHAnsi" w:cs="Franklin Gothic Medium Cond"/>
                <w:color w:val="17365D" w:themeColor="text2" w:themeShade="BF"/>
                <w:sz w:val="16"/>
                <w:szCs w:val="16"/>
                <w:lang w:val="ro-RO"/>
              </w:rPr>
              <w:t>e</w:t>
            </w:r>
            <w:r w:rsidRPr="00C318FA">
              <w:rPr>
                <w:rFonts w:asciiTheme="minorHAnsi" w:hAnsiTheme="minorHAnsi" w:cs="Arial"/>
                <w:color w:val="17365D" w:themeColor="text2" w:themeShade="BF"/>
                <w:sz w:val="16"/>
                <w:szCs w:val="16"/>
                <w:lang w:val="ro-RO"/>
              </w:rPr>
              <w:t xml:space="preserve"> la punctul A de mai sus, o formulare alternativ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 rezultatului așteptat este </w:t>
            </w:r>
            <w:r w:rsidRPr="00C318FA">
              <w:rPr>
                <w:rFonts w:asciiTheme="minorHAnsi" w:hAnsiTheme="minorHAnsi" w:cs="Arial"/>
                <w:i/>
                <w:color w:val="17365D" w:themeColor="text2" w:themeShade="BF"/>
                <w:sz w:val="16"/>
                <w:szCs w:val="16"/>
                <w:lang w:val="ro-RO"/>
              </w:rPr>
              <w:t>Num</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r redus de tineri NEET</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2.3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numărului tinerilor NEETs inactivi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 la Serviciul Public de Ocupare  </w:t>
            </w:r>
            <w:r w:rsidRPr="00C318FA">
              <w:rPr>
                <w:rFonts w:asciiTheme="minorHAnsi" w:hAnsiTheme="minorHAnsi" w:cs="Calibri"/>
                <w:color w:val="17365D" w:themeColor="text2" w:themeShade="BF"/>
                <w:sz w:val="16"/>
                <w:szCs w:val="16"/>
                <w:lang w:val="ro-RO"/>
              </w:rPr>
              <w:t xml:space="preserve">este formulat în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3573E6">
            <w:pPr>
              <w:overflowPunct/>
              <w:autoSpaceDE/>
              <w:autoSpaceDN/>
              <w:adjustRightInd/>
              <w:spacing w:before="120" w:line="276" w:lineRule="auto"/>
              <w:ind w:left="360"/>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 </w:t>
            </w:r>
            <w:r w:rsidRPr="00C318FA">
              <w:rPr>
                <w:rFonts w:asciiTheme="minorHAnsi" w:hAnsiTheme="minorHAnsi" w:cs="Calibri"/>
                <w:i/>
                <w:color w:val="17365D" w:themeColor="text2" w:themeShade="BF"/>
                <w:sz w:val="16"/>
                <w:szCs w:val="16"/>
                <w:lang w:val="ro-RO"/>
              </w:rPr>
              <w:t>Număr crescut de tineri NEETs inactivi înregistra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la Serviciul Public de Ocupare</w:t>
            </w:r>
            <w:r w:rsidRPr="00C318FA">
              <w:rPr>
                <w:rFonts w:asciiTheme="minorHAnsi" w:hAnsiTheme="minorHAnsi"/>
                <w:i/>
                <w:color w:val="17365D" w:themeColor="text2" w:themeShade="BF"/>
                <w:kern w:val="28"/>
                <w:sz w:val="22"/>
                <w:szCs w:val="22"/>
                <w:lang w:val="ro-RO" w:eastAsia="en-GB"/>
              </w:rPr>
              <w:t xml:space="preserve"> </w:t>
            </w:r>
            <w:r w:rsidRPr="00C318FA">
              <w:rPr>
                <w:rFonts w:asciiTheme="minorHAnsi" w:hAnsiTheme="minorHAnsi" w:cs="Calibri"/>
                <w:color w:val="17365D" w:themeColor="text2" w:themeShade="BF"/>
                <w:sz w:val="16"/>
                <w:szCs w:val="16"/>
                <w:lang w:val="ro-RO"/>
              </w:rPr>
              <w:t xml:space="preserve">– formulat într-o manieră  clară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Este destul de clar modul în care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iunile 2.3.3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2.3.4 vor contribui la cre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terea de NEETs care sunt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nregistra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la SPO</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Programul ar trebui să precizeze modul în care acțiunile 2.3.3 și 2.3.4 vor contribui la rezultatul așteptat de num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r crescut de tineri NEETs </w:t>
            </w:r>
            <w:r w:rsidR="001528C5" w:rsidRPr="00C318FA">
              <w:rPr>
                <w:rFonts w:asciiTheme="minorHAnsi" w:hAnsiTheme="minorHAnsi" w:cs="Arial"/>
                <w:color w:val="17365D" w:themeColor="text2" w:themeShade="BF"/>
                <w:sz w:val="16"/>
                <w:szCs w:val="16"/>
                <w:lang w:val="ro-RO"/>
              </w:rPr>
              <w:t xml:space="preserve">inactivi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nregistrați la SPO</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3.1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terea ocupării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omerilor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a persoanelor inactive, cu accent pe şomerii de lungă durată, lucrătorii vârstnici (55-64 ani), persoanelor cu dizabilităţi, persoanelor cu nivel redus de educa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ie </w:t>
            </w:r>
            <w:r w:rsidRPr="00C318FA">
              <w:rPr>
                <w:rFonts w:asciiTheme="minorHAnsi" w:hAnsiTheme="minorHAnsi" w:cs="Calibri"/>
                <w:color w:val="17365D" w:themeColor="text2" w:themeShade="BF"/>
                <w:sz w:val="16"/>
                <w:szCs w:val="16"/>
                <w:lang w:val="ro-RO"/>
              </w:rPr>
              <w:t xml:space="preserve">– este definit în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dar este mai degrab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la acela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nivel de generalitate ca Prioritatea de Investi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w:t>
            </w:r>
          </w:p>
          <w:p w:rsidR="00910867" w:rsidRPr="00C318FA" w:rsidRDefault="00910867" w:rsidP="00910867">
            <w:pPr>
              <w:spacing w:before="120" w:line="276" w:lineRule="auto"/>
              <w:ind w:left="360"/>
              <w:rPr>
                <w:rFonts w:asciiTheme="minorHAnsi" w:hAnsiTheme="minorHAnsi" w:cs="Franklin Gothic Medium Cond"/>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OS 3.2 -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ocupării cetă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enilor români apar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inând minorităţii roma</w:t>
            </w:r>
            <w:r w:rsidRPr="00C318FA">
              <w:rPr>
                <w:rFonts w:asciiTheme="minorHAnsi" w:hAnsiTheme="minorHAnsi" w:cs="Calibri"/>
                <w:color w:val="17365D" w:themeColor="text2" w:themeShade="BF"/>
                <w:sz w:val="16"/>
                <w:szCs w:val="16"/>
                <w:lang w:val="ro-RO"/>
              </w:rPr>
              <w:t xml:space="preserve"> – surprinde schimbarea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este formulat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mod clar - este definit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Franklin Gothic Medium Cond"/>
                <w:color w:val="17365D" w:themeColor="text2" w:themeShade="BF"/>
                <w:sz w:val="16"/>
                <w:szCs w:val="16"/>
                <w:lang w:val="ro-RO"/>
              </w:rPr>
              <w:t>O</w:t>
            </w:r>
            <w:r w:rsidRPr="00C318FA">
              <w:rPr>
                <w:rFonts w:asciiTheme="minorHAnsi" w:hAnsiTheme="minorHAnsi" w:cs="Calibri"/>
                <w:color w:val="17365D" w:themeColor="text2" w:themeShade="BF"/>
                <w:sz w:val="16"/>
                <w:szCs w:val="16"/>
                <w:lang w:val="ro-RO"/>
              </w:rPr>
              <w:t xml:space="preserve">S 3.3 -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ocupării persoanelor din mediul rural, în special cele din agricultura de subzisten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ă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semi-subzisten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ă - </w:t>
            </w:r>
            <w:r w:rsidRPr="00C318FA">
              <w:rPr>
                <w:rFonts w:asciiTheme="minorHAnsi" w:hAnsiTheme="minorHAnsi" w:cs="Calibri"/>
                <w:color w:val="17365D" w:themeColor="text2" w:themeShade="BF"/>
                <w:sz w:val="16"/>
                <w:szCs w:val="16"/>
                <w:lang w:val="ro-RO"/>
              </w:rPr>
              <w:t xml:space="preserve">este definit în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preconizat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de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este mai degrab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la fel de general, ca PI</w:t>
            </w:r>
          </w:p>
          <w:p w:rsidR="00910867" w:rsidRPr="00C318FA" w:rsidRDefault="00910867" w:rsidP="00910867">
            <w:pPr>
              <w:widowControl w:val="0"/>
              <w:spacing w:before="120" w:line="276" w:lineRule="auto"/>
              <w:ind w:left="360"/>
              <w:rPr>
                <w:rFonts w:asciiTheme="minorHAnsi" w:eastAsia="Calibri" w:hAnsiTheme="minorHAnsi"/>
                <w:color w:val="17365D" w:themeColor="text2" w:themeShade="BF"/>
                <w:sz w:val="22"/>
                <w:szCs w:val="22"/>
                <w:lang w:val="ro-RO"/>
              </w:rPr>
            </w:pPr>
            <w:r w:rsidRPr="00C318FA">
              <w:rPr>
                <w:rFonts w:asciiTheme="minorHAnsi" w:hAnsiTheme="minorHAnsi" w:cs="Franklin Gothic Medium Cond"/>
                <w:color w:val="17365D" w:themeColor="text2" w:themeShade="BF"/>
                <w:sz w:val="16"/>
                <w:szCs w:val="16"/>
                <w:lang w:val="ro-RO"/>
              </w:rPr>
              <w:t>O</w:t>
            </w:r>
            <w:r w:rsidRPr="00C318FA">
              <w:rPr>
                <w:rFonts w:asciiTheme="minorHAnsi" w:hAnsiTheme="minorHAnsi" w:cs="Calibri"/>
                <w:color w:val="17365D" w:themeColor="text2" w:themeShade="BF"/>
                <w:sz w:val="16"/>
                <w:szCs w:val="16"/>
                <w:lang w:val="ro-RO"/>
              </w:rPr>
              <w:t xml:space="preserve">S 3.4 - </w:t>
            </w:r>
            <w:r w:rsidRPr="00C318FA">
              <w:rPr>
                <w:rFonts w:asciiTheme="minorHAnsi" w:hAnsiTheme="minorHAnsi" w:cs="Calibri"/>
                <w:i/>
                <w:color w:val="17365D" w:themeColor="text2" w:themeShade="BF"/>
                <w:sz w:val="16"/>
                <w:szCs w:val="16"/>
                <w:lang w:val="ro-RO"/>
              </w:rPr>
              <w:t xml:space="preserve">Îmbunătăţirea nivelului de competenţe, inclusiv prin evaluarea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elor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informal 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omerilor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persoanelor inactive, cu accent pe şomerii de lungă durată, lucrătorii vârstnici (55-64 ani), persoanelor cu dizabilităţi, persoanelor cu nivel redus de educa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OS 3.5 - </w:t>
            </w:r>
            <w:r w:rsidRPr="00C318FA">
              <w:rPr>
                <w:rFonts w:asciiTheme="minorHAnsi" w:hAnsiTheme="minorHAnsi" w:cs="Calibri"/>
                <w:i/>
                <w:color w:val="17365D" w:themeColor="text2" w:themeShade="BF"/>
                <w:sz w:val="16"/>
                <w:szCs w:val="16"/>
                <w:lang w:val="ro-RO"/>
              </w:rPr>
              <w:t xml:space="preserve">Îmbunătăţirea nivelului de competenţe, inclusiv prin evaluarea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elor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informal al cetă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enilor români apar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inând minorităţii roma</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OS 3.6 - </w:t>
            </w:r>
            <w:r w:rsidRPr="00C318FA">
              <w:rPr>
                <w:rFonts w:asciiTheme="minorHAnsi" w:hAnsiTheme="minorHAnsi" w:cs="Calibri"/>
                <w:i/>
                <w:color w:val="17365D" w:themeColor="text2" w:themeShade="BF"/>
                <w:sz w:val="16"/>
                <w:szCs w:val="16"/>
                <w:lang w:val="ro-RO"/>
              </w:rPr>
              <w:t xml:space="preserve">Îmbunătăţirea nivelului de competenţe, inclusiv prin evaluarea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elor dobândite în sistem non-formal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informal al persoanelor din mediul rural, în special cele din agricultura de subzisten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ă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semi-subzisten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Franklin Gothic Medium Cond"/>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Toate OS referitoare la (3.4-3.6) sunt definite într-un mod destul de larg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vag modificarea preconizat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deoarece nu este clar ce nivel de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 se preconizeaz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 fi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inute de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tre grupurile </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int</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Chiar dacă OS-urile vizează diferite grupuri, nu poate fi identificată în mod clar nicio diferen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in ceea ce priveste schimbarea vizată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ntre OS-uri,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ntruc</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 xml:space="preserve">t toate OS-urile avute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 vizeaz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terea ocup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prin cre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terea angajabilit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plus,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irea dintre grupurile </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nu este clară dat fiind faptul că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nu sunt adaptate fiec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rui grup, ci mai degrab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iuni generice aplicate tuturor OS-urilor, indiferent de grupul </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Rezultatele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teptate referitoare la rata de ocupare acoper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OS-urile corespunz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toare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Rezultatele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abilit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ele nu acoper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OS-urile corespunz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toare, pentru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OS-urile, pe de o parte, iau în considerare evaluarea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certificarea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elor dob</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 xml:space="preserve">ndite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contexte informale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non-formale ca o modalitate de 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nivelul general de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pe de alt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parte, rezultatele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teptate iau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considerare cele două aspecte ca fiind distincte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Chiar dacă OS-urile vizează grupuri diferite, setul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iuni este generic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se aplic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tuturor, ceea ce nu este fi cea mai eficient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modalitate de a aborda problemele ocup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acestora.</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Per ansamblu, cele șase obiective specifice ar putea fi comasate în trei, după cum urmează:</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i/>
                <w:color w:val="17365D" w:themeColor="text2" w:themeShade="BF"/>
                <w:sz w:val="16"/>
                <w:szCs w:val="16"/>
                <w:lang w:val="ro-RO"/>
              </w:rPr>
              <w:t>Creșterea angajabilit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ții șomerilor și a persoanelor inactive, cu un accent pe șomerii de lung</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 durat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a angajaților v</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rstnici, a persoanelor cu dizabilit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ți, a persoanelor cu un nivel sc</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zut de educație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i/>
                <w:color w:val="17365D" w:themeColor="text2" w:themeShade="BF"/>
                <w:sz w:val="16"/>
                <w:szCs w:val="16"/>
                <w:lang w:val="ro-RO"/>
              </w:rPr>
              <w:t>Creșterea gradului de ocupare a șomerilor și a persoanelor inactive aparțin</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nd minorit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ții Roma</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i/>
                <w:color w:val="17365D" w:themeColor="text2" w:themeShade="BF"/>
                <w:sz w:val="16"/>
                <w:szCs w:val="16"/>
                <w:lang w:val="ro-RO"/>
              </w:rPr>
              <w:t xml:space="preserve">Creșterea gradului de ocupare a șomerilor și a persoanelor inactive din mediul rural,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 special cele din agricultura de subzistenț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 și semi-subzistenț</w:t>
            </w:r>
            <w:r w:rsidRPr="00C318FA">
              <w:rPr>
                <w:rFonts w:asciiTheme="minorHAnsi" w:hAnsiTheme="minorHAnsi" w:cs="Franklin Gothic Medium Cond"/>
                <w:i/>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Cu toate acestea, în cazul în care acțiunile nu sunt adaptate nevoilor specifice ale fiec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rui grup țint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din cadrul PI 8.1, OS-urile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grupate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ntr-unul singur:</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i/>
                <w:color w:val="17365D" w:themeColor="text2" w:themeShade="BF"/>
                <w:sz w:val="16"/>
                <w:szCs w:val="16"/>
                <w:lang w:val="ro-RO"/>
              </w:rPr>
              <w:t>Creșterea gradului de ocupare a șomerilor și a persoanelor inactive aparțin</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nd grupurilor vulnerabile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În concordanț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cu recomandarea din A) de mai sus,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existe un singur rezultat așteptat. O posibilă formulare poate fi: </w:t>
            </w:r>
            <w:r w:rsidRPr="00C318FA">
              <w:rPr>
                <w:rFonts w:asciiTheme="minorHAnsi" w:hAnsiTheme="minorHAnsi" w:cs="Arial"/>
                <w:i/>
                <w:color w:val="17365D" w:themeColor="text2" w:themeShade="BF"/>
                <w:sz w:val="16"/>
                <w:szCs w:val="16"/>
                <w:lang w:val="ro-RO"/>
              </w:rPr>
              <w:t>Ocupare crescută a forței de munc</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ca urmare a sprijinului primit de șomeri și de persoanele inactive, cu un accent pe șomerii de lung</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 durat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angajați v</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rstnici (55-64 de ani), persoane de etnie Roma, persoane cu dizabilit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ți, persoanele cu un nivel sc</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zut de educație, persoane din mediul rural,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 xml:space="preserve">n special cele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 agricultura de subzistenț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 și semi-subzistenț</w:t>
            </w:r>
            <w:r w:rsidRPr="00C318FA">
              <w:rPr>
                <w:rFonts w:asciiTheme="minorHAnsi" w:hAnsiTheme="minorHAnsi" w:cs="Franklin Gothic Medium Cond"/>
                <w:i/>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Având în vedere că OS-urile sunt împărțite pe grup țint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acțiunile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adaptate nevoilor fiec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rui grup, deși acestea nu sunt clar evidențiate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identificarea nevoilor.</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Obiectivul specific 3.7 -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ocup</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rii prin sus</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inerea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ntreprinderilor cu profil non-agricol din zona urban</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 surprinde efectul preconizat, de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exist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loc pentru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iri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mai buna reflectare a mixului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propuse.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w:t>
            </w:r>
            <w:r w:rsidRPr="00C318FA">
              <w:rPr>
                <w:rFonts w:asciiTheme="minorHAnsi" w:hAnsiTheme="minorHAnsi"/>
                <w:color w:val="17365D" w:themeColor="text2" w:themeShade="BF"/>
                <w:lang w:val="ro-RO"/>
              </w:rPr>
              <w:t xml:space="preserve"> </w:t>
            </w: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cs="Calibri"/>
                <w:i/>
                <w:color w:val="17365D" w:themeColor="text2" w:themeShade="BF"/>
                <w:sz w:val="16"/>
                <w:szCs w:val="16"/>
                <w:lang w:val="ro-RO"/>
              </w:rPr>
              <w:t>Ocupare crescut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urmare a suportului acordat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ntreprinderilor cu profil non-agricol din zona urban</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mbun</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ită</w:t>
            </w:r>
            <w:r w:rsidRPr="00C318FA">
              <w:rPr>
                <w:rFonts w:asciiTheme="minorHAnsi" w:hAnsiTheme="minorHAnsi" w:cs="Calibri"/>
                <w:color w:val="17365D" w:themeColor="text2" w:themeShade="BF"/>
                <w:sz w:val="16"/>
                <w:szCs w:val="16"/>
                <w:lang w:val="ro-RO"/>
              </w:rPr>
              <w:t xml:space="preserve"> 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 C) În general, mixul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pare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fie suficient pentru a contribui la realizarea obiectivului specific</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3.8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num</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rului de angaja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care beneficiaz</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de instrumente, metode, practici etc. standard de management al resurselor umane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de condi</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ii de lucru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mbun</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ite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n vederea adapt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rii activit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 la dinamica sectoarelor economice cu poten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ial competitiv identificate conform SNC/ domeniilor de specializare inteligent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conform SNCDI</w:t>
            </w:r>
            <w:r w:rsidRPr="00C318FA">
              <w:rPr>
                <w:rFonts w:asciiTheme="minorHAnsi" w:hAnsiTheme="minorHAnsi" w:cs="Calibri"/>
                <w:color w:val="17365D" w:themeColor="text2" w:themeShade="BF"/>
                <w:sz w:val="16"/>
                <w:szCs w:val="16"/>
                <w:lang w:val="ro-RO"/>
              </w:rPr>
              <w:t xml:space="preserve"> - formulat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mod larg, f</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 reflecta schimbarea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OS 3.9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terea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anselor de reintegrare pe pia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a muncii a lucrătorilor care urmează să fie disponibiliza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concedia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prin furnizarea de măsuri de outplacement</w:t>
            </w:r>
            <w:r w:rsidRPr="00C318FA">
              <w:rPr>
                <w:rFonts w:asciiTheme="minorHAnsi" w:hAnsiTheme="minorHAnsi" w:cs="Calibri"/>
                <w:color w:val="17365D" w:themeColor="text2" w:themeShade="BF"/>
                <w:sz w:val="16"/>
                <w:szCs w:val="16"/>
                <w:lang w:val="ro-RO"/>
              </w:rPr>
              <w:t xml:space="preserve"> nu este formulat în mod clar pentru că nu este u</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or 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surabil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nu este justificat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mod adecvat de </w:t>
            </w:r>
            <w:r w:rsidR="009108F5" w:rsidRPr="00C318FA">
              <w:rPr>
                <w:rFonts w:asciiTheme="minorHAnsi" w:hAnsiTheme="minorHAnsi" w:cs="Calibri"/>
                <w:color w:val="17365D" w:themeColor="text2" w:themeShade="BF"/>
                <w:sz w:val="16"/>
                <w:szCs w:val="16"/>
                <w:lang w:val="ro-RO"/>
              </w:rPr>
              <w:t xml:space="preserve">analiza </w:t>
            </w:r>
            <w:r w:rsidRPr="00C318FA">
              <w:rPr>
                <w:rFonts w:asciiTheme="minorHAnsi" w:hAnsiTheme="minorHAnsi" w:cs="Calibri"/>
                <w:color w:val="17365D" w:themeColor="text2" w:themeShade="BF"/>
                <w:sz w:val="16"/>
                <w:szCs w:val="16"/>
                <w:lang w:val="ro-RO"/>
              </w:rPr>
              <w:t>nevoilor. De asemenea, nu este clar dac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 are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vizeze numai angaja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 în sectoarele prioritare sau dacă va acoperi toate sectoarele.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cs="Calibri"/>
                <w:i/>
                <w:color w:val="17365D" w:themeColor="text2" w:themeShade="BF"/>
                <w:sz w:val="16"/>
                <w:szCs w:val="16"/>
                <w:lang w:val="ro-RO"/>
              </w:rPr>
              <w:t xml:space="preserve">Întreprinderile din sectoarele prioritare, cu avantaj competitiv, identificate în conformitate cu SNC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SNCDI, adaptate la schimb</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rile mediului de afaceri</w:t>
            </w:r>
            <w:r w:rsidRPr="00C318FA">
              <w:rPr>
                <w:rFonts w:asciiTheme="minorHAnsi" w:hAnsiTheme="minorHAnsi" w:cs="Calibri"/>
                <w:color w:val="17365D" w:themeColor="text2" w:themeShade="BF"/>
                <w:sz w:val="16"/>
                <w:szCs w:val="16"/>
                <w:lang w:val="ro-RO"/>
              </w:rPr>
              <w:t xml:space="preserve"> este definit într-o manieră destul de largă.</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cs="Calibri"/>
                <w:i/>
                <w:color w:val="17365D" w:themeColor="text2" w:themeShade="BF"/>
                <w:sz w:val="16"/>
                <w:szCs w:val="16"/>
                <w:lang w:val="ro-RO"/>
              </w:rPr>
              <w:t>Număr crescut de lucrători disponibiliza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concedia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reintegra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pe pia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a muncii urmare a măsurilor de outplacement</w:t>
            </w:r>
            <w:r w:rsidRPr="00C318FA">
              <w:rPr>
                <w:rFonts w:asciiTheme="minorHAnsi" w:hAnsiTheme="minorHAnsi" w:cs="Calibri"/>
                <w:color w:val="17365D" w:themeColor="text2" w:themeShade="BF"/>
                <w:sz w:val="16"/>
                <w:szCs w:val="16"/>
                <w:lang w:val="ro-RO"/>
              </w:rPr>
              <w:t xml:space="preserve"> este clar cu privire la modificarea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acoper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SO.</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Chiar dacă orientarea SO este asupra sectoarelor prioritare, categoriile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includ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de outplacement, care par a fi mai bine legate de angajati in sectoarele non-prioritare</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OS 3.8 ar trebui să fie susținut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continuare de dovezi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w:t>
            </w:r>
            <w:r w:rsidR="009108F5" w:rsidRPr="00C318FA">
              <w:rPr>
                <w:rFonts w:asciiTheme="minorHAnsi" w:hAnsiTheme="minorHAnsi" w:cs="Arial"/>
                <w:color w:val="17365D" w:themeColor="text2" w:themeShade="BF"/>
                <w:sz w:val="16"/>
                <w:szCs w:val="16"/>
                <w:lang w:val="ro-RO"/>
              </w:rPr>
              <w:t xml:space="preserve">analiza </w:t>
            </w:r>
            <w:r w:rsidRPr="00C318FA">
              <w:rPr>
                <w:rFonts w:asciiTheme="minorHAnsi" w:hAnsiTheme="minorHAnsi" w:cs="Arial"/>
                <w:color w:val="17365D" w:themeColor="text2" w:themeShade="BF"/>
                <w:sz w:val="16"/>
                <w:szCs w:val="16"/>
                <w:lang w:val="ro-RO"/>
              </w:rPr>
              <w:t xml:space="preserve">nevoilor, sau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descrierea axei prioritare pentru ca formularea sa să fie mai clară cu privire la schimbarea așteptat</w:t>
            </w:r>
            <w:r w:rsidRPr="00C318FA">
              <w:rPr>
                <w:rFonts w:asciiTheme="minorHAnsi" w:hAnsiTheme="minorHAnsi" w:cs="Franklin Gothic Medium Cond"/>
                <w:color w:val="17365D" w:themeColor="text2" w:themeShade="BF"/>
                <w:sz w:val="16"/>
                <w:szCs w:val="16"/>
                <w:lang w:val="ro-RO"/>
              </w:rPr>
              <w:t>ă. Coroborarea datelor colectate prin intermediul atelierul de lucru organizat în luna octombrie 2014, cu ac</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iunile incluse în PO, o formulare alternativă a OS poate fi: Cre</w:t>
            </w:r>
            <w:r w:rsidRPr="00C318FA">
              <w:rPr>
                <w:rFonts w:asciiTheme="minorHAnsi" w:hAnsiTheme="minorHAnsi" w:cs="Arial"/>
                <w:color w:val="17365D" w:themeColor="text2" w:themeShade="BF"/>
                <w:sz w:val="16"/>
                <w:szCs w:val="16"/>
                <w:lang w:val="ro-RO"/>
              </w:rPr>
              <w:t>ș</w:t>
            </w:r>
            <w:r w:rsidRPr="00C318FA">
              <w:rPr>
                <w:rFonts w:asciiTheme="minorHAnsi" w:hAnsiTheme="minorHAnsi" w:cs="Franklin Gothic Medium Cond"/>
                <w:color w:val="17365D" w:themeColor="text2" w:themeShade="BF"/>
                <w:sz w:val="16"/>
                <w:szCs w:val="16"/>
                <w:lang w:val="ro-RO"/>
              </w:rPr>
              <w:t>terea capacită</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 xml:space="preserve">ii întreprinderilor din sectoarele prioritare, cu avantaj competitiv, identificate în conformitate cu SNC </w:t>
            </w:r>
            <w:r w:rsidRPr="00C318FA">
              <w:rPr>
                <w:rFonts w:asciiTheme="minorHAnsi" w:hAnsiTheme="minorHAnsi" w:cs="Arial"/>
                <w:color w:val="17365D" w:themeColor="text2" w:themeShade="BF"/>
                <w:sz w:val="16"/>
                <w:szCs w:val="16"/>
                <w:lang w:val="ro-RO"/>
              </w:rPr>
              <w:t>ș</w:t>
            </w:r>
            <w:r w:rsidRPr="00C318FA">
              <w:rPr>
                <w:rFonts w:asciiTheme="minorHAnsi" w:hAnsiTheme="minorHAnsi" w:cs="Franklin Gothic Medium Cond"/>
                <w:color w:val="17365D" w:themeColor="text2" w:themeShade="BF"/>
                <w:sz w:val="16"/>
                <w:szCs w:val="16"/>
                <w:lang w:val="ro-RO"/>
              </w:rPr>
              <w:t>i SNCDI, să se adapteze la schimbările mediului de afaceri.</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Informații suplimentare privind problema angajaților care urmeaz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 fi disponibilizați / concediați ar trebui incluse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w:t>
            </w:r>
            <w:r w:rsidR="009108F5" w:rsidRPr="00C318FA">
              <w:rPr>
                <w:rFonts w:asciiTheme="minorHAnsi" w:hAnsiTheme="minorHAnsi" w:cs="Arial"/>
                <w:color w:val="17365D" w:themeColor="text2" w:themeShade="BF"/>
                <w:sz w:val="16"/>
                <w:szCs w:val="16"/>
                <w:lang w:val="ro-RO"/>
              </w:rPr>
              <w:t xml:space="preserve">analiza </w:t>
            </w:r>
            <w:r w:rsidRPr="00C318FA">
              <w:rPr>
                <w:rFonts w:asciiTheme="minorHAnsi" w:hAnsiTheme="minorHAnsi" w:cs="Arial"/>
                <w:color w:val="17365D" w:themeColor="text2" w:themeShade="BF"/>
                <w:sz w:val="16"/>
                <w:szCs w:val="16"/>
                <w:lang w:val="ro-RO"/>
              </w:rPr>
              <w:t xml:space="preserve">nevoilor și OS 3.9 ar trebui reformulat pe baza acestor informații, deoarece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prezent nu este ușor 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surabil (adic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Arial"/>
                <w:i/>
                <w:color w:val="17365D" w:themeColor="text2" w:themeShade="BF"/>
                <w:sz w:val="16"/>
                <w:szCs w:val="16"/>
                <w:lang w:val="ro-RO"/>
              </w:rPr>
              <w:t>șansele de reintegrare</w:t>
            </w:r>
            <w:r w:rsidRPr="00C318FA">
              <w:rPr>
                <w:rFonts w:asciiTheme="minorHAnsi" w:hAnsiTheme="minorHAnsi" w:cs="Arial"/>
                <w:color w:val="17365D" w:themeColor="text2" w:themeShade="BF"/>
                <w:sz w:val="16"/>
                <w:szCs w:val="16"/>
                <w:lang w:val="ro-RO"/>
              </w:rPr>
              <w:t>)</w:t>
            </w:r>
          </w:p>
          <w:p w:rsidR="00910867" w:rsidRPr="00C318FA" w:rsidRDefault="00910867" w:rsidP="00910867">
            <w:pPr>
              <w:autoSpaceDE/>
              <w:autoSpaceDN/>
              <w:adjustRightInd/>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Reformularea primului rezultat așteptat,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conformitate cu reformularea OS 3.8. Pe baza exemplului oferit mai sus, o formulare alternativ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este: </w:t>
            </w:r>
            <w:r w:rsidRPr="00C318FA">
              <w:rPr>
                <w:rFonts w:asciiTheme="minorHAnsi" w:hAnsiTheme="minorHAnsi" w:cs="Arial"/>
                <w:i/>
                <w:color w:val="17365D" w:themeColor="text2" w:themeShade="BF"/>
                <w:sz w:val="16"/>
                <w:szCs w:val="16"/>
                <w:lang w:val="ro-RO"/>
              </w:rPr>
              <w:t>Capacitatea crescut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 a întreprinderilor sprijinite prin implementarea de noi metode de management, procese de planificare strategică și schimbul de cunoștințe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 cadrul industriilor.</w:t>
            </w:r>
          </w:p>
          <w:p w:rsidR="00910867" w:rsidRPr="00C318FA" w:rsidRDefault="00910867" w:rsidP="00910867">
            <w:pPr>
              <w:autoSpaceDE/>
              <w:autoSpaceDN/>
              <w:adjustRightInd/>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Acțiunile de outplacement ar fi mai degrab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potrivite pentru angajații din sectoarele non-prioritare în scopul de a spori mobilitatea lor profesională.</w:t>
            </w:r>
          </w:p>
          <w:p w:rsidR="00910867" w:rsidRPr="00C318FA" w:rsidRDefault="00910867" w:rsidP="00910867">
            <w:pPr>
              <w:autoSpaceDE/>
              <w:autoSpaceDN/>
              <w:adjustRightInd/>
              <w:spacing w:before="120" w:line="276" w:lineRule="auto"/>
              <w:ind w:left="360"/>
              <w:rPr>
                <w:rFonts w:asciiTheme="minorHAnsi" w:hAnsiTheme="minorHAnsi" w:cs="Arial"/>
                <w:color w:val="17365D" w:themeColor="text2" w:themeShade="BF"/>
                <w:sz w:val="16"/>
                <w:szCs w:val="16"/>
                <w:lang w:val="ro-RO"/>
              </w:rPr>
            </w:pP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3.10 – </w:t>
            </w:r>
            <w:r w:rsidRPr="00C318FA">
              <w:rPr>
                <w:rFonts w:asciiTheme="minorHAnsi" w:hAnsiTheme="minorHAnsi" w:cs="Calibri"/>
                <w:i/>
                <w:color w:val="17365D" w:themeColor="text2" w:themeShade="BF"/>
                <w:sz w:val="16"/>
                <w:szCs w:val="16"/>
                <w:lang w:val="ro-RO"/>
              </w:rPr>
              <w:t>Adaptarea structurilor SPO de la nivel na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ional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teritorial prin introducerea unor noi instrumente / sisteme / proceduri / servicii / mecanisme etc. privind nevoile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ei muncii/ corelarea  cererii cu oferta de for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ă de muncă, monitorizarea serviciilor furnizate de SPO, dezvoltarea  bazei de date privind tinerii NEETs</w:t>
            </w:r>
            <w:r w:rsidRPr="00C318FA">
              <w:rPr>
                <w:rFonts w:asciiTheme="minorHAnsi" w:hAnsiTheme="minorHAnsi"/>
                <w:color w:val="17365D" w:themeColor="text2" w:themeShade="BF"/>
                <w:sz w:val="22"/>
                <w:szCs w:val="22"/>
                <w:lang w:val="ro-RO"/>
              </w:rPr>
              <w:t xml:space="preserve"> </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este exprimat în mod clar, dar poate fi îmbunătă</w:t>
            </w:r>
            <w:r w:rsidRPr="00C318FA">
              <w:rPr>
                <w:rFonts w:asciiTheme="minorHAnsi" w:hAnsiTheme="minorHAnsi" w:cs="Arial"/>
                <w:color w:val="17365D" w:themeColor="text2" w:themeShade="BF"/>
                <w:sz w:val="16"/>
                <w:szCs w:val="16"/>
                <w:lang w:val="ro-RO"/>
              </w:rPr>
              <w:t>țit</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o mai 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reprezentare a schimb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teptate</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OS 3.11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satisfac</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iei clien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ilor SPO, a diversită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ii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gradului de cuprindere a serviciilor oferite angajatorilor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persoanelor aflate în căutarea unui loc de muncă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lang w:val="ro-RO"/>
              </w:rPr>
              <w:t xml:space="preserve"> </w:t>
            </w:r>
            <w:r w:rsidRPr="00C318FA">
              <w:rPr>
                <w:rFonts w:asciiTheme="minorHAnsi" w:hAnsiTheme="minorHAnsi" w:cs="Calibri"/>
                <w:color w:val="17365D" w:themeColor="text2" w:themeShade="BF"/>
                <w:sz w:val="16"/>
                <w:szCs w:val="16"/>
                <w:lang w:val="ro-RO"/>
              </w:rPr>
              <w:t xml:space="preserve">este exprimat într-un mod destul de larg, deoarece cuprinde mai multe aspecte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nu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problemele identificate, care este reducerea personalului pentru investi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suri active pe pia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Singura nevoie de care este legat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este cea de rata de acoperire a serviciilor.</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corespunz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tor OS 3.10 - </w:t>
            </w:r>
            <w:r w:rsidRPr="00C318FA">
              <w:rPr>
                <w:rFonts w:asciiTheme="minorHAnsi" w:hAnsiTheme="minorHAnsi" w:cs="Calibri"/>
                <w:i/>
                <w:color w:val="17365D" w:themeColor="text2" w:themeShade="BF"/>
                <w:sz w:val="16"/>
                <w:szCs w:val="16"/>
                <w:lang w:val="ro-RO"/>
              </w:rPr>
              <w:t>Instrumente / sisteme / proceduri / servicii / mecanisme etc. privind nevoile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ei muncii/ corelarea  cererii cu oferta de for</w:t>
            </w:r>
            <w:r w:rsidRPr="00C318FA">
              <w:rPr>
                <w:rFonts w:asciiTheme="minorHAnsi" w:hAnsiTheme="minorHAnsi" w:cs="Arial"/>
                <w:i/>
                <w:color w:val="17365D" w:themeColor="text2" w:themeShade="BF"/>
                <w:sz w:val="16"/>
                <w:szCs w:val="16"/>
                <w:lang w:val="ro-RO"/>
              </w:rPr>
              <w:t>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de munc</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monitorizarea serviciilor </w:t>
            </w:r>
            <w:r w:rsidRPr="00C318FA">
              <w:rPr>
                <w:rFonts w:asciiTheme="minorHAnsi" w:hAnsiTheme="minorHAnsi" w:cs="Calibri"/>
                <w:color w:val="17365D" w:themeColor="text2" w:themeShade="BF"/>
                <w:sz w:val="16"/>
                <w:szCs w:val="16"/>
                <w:lang w:val="ro-RO"/>
              </w:rPr>
              <w:t xml:space="preserve">– este definit în mod larg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cuprinde mai multe aspecte (instrumente, sisteme, servicii etc.).</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corespunz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tor OS 3.11 - </w:t>
            </w:r>
            <w:r w:rsidRPr="00C318FA">
              <w:rPr>
                <w:rFonts w:asciiTheme="minorHAnsi" w:hAnsiTheme="minorHAnsi" w:cs="Calibri"/>
                <w:i/>
                <w:color w:val="17365D" w:themeColor="text2" w:themeShade="BF"/>
                <w:sz w:val="16"/>
                <w:szCs w:val="16"/>
                <w:lang w:val="ro-RO"/>
              </w:rPr>
              <w:t>Num</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r crescut de persoane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n c</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utarea unui loc de munc</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angajatorii care folosesc serviciile SPO</w:t>
            </w:r>
            <w:r w:rsidRPr="00C318FA">
              <w:rPr>
                <w:rFonts w:asciiTheme="minorHAnsi" w:hAnsiTheme="minorHAnsi" w:cs="Calibri"/>
                <w:color w:val="17365D" w:themeColor="text2" w:themeShade="BF"/>
                <w:sz w:val="16"/>
                <w:szCs w:val="16"/>
                <w:lang w:val="ro-RO"/>
              </w:rPr>
              <w:t xml:space="preserve"> - nu pare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acopere OS de cre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tere a calit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acoperirii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 diversit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 serviciilor. De asemenea, PO nu clarifică dacă numărul de persoane în căutarea unui loc de muncă este o problemă, ci mai degrabă ratele scăzute de ocupare.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indicative se refer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de asemenea la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irea instrumentelor de analiz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 pie</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 instrumentelor folosite de SPO, de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nu exist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nicio referire la situa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 actual</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Este recomandat ca OS 3.10 și 3.11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reformulate pentru a reflecta mai bine schimbarea așteptat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și de a fi mai bine conectat</w:t>
            </w:r>
            <w:r w:rsidRPr="00C318FA">
              <w:rPr>
                <w:rFonts w:asciiTheme="minorHAnsi" w:hAnsiTheme="minorHAnsi" w:cs="Franklin Gothic Medium Cond"/>
                <w:color w:val="17365D" w:themeColor="text2" w:themeShade="BF"/>
                <w:sz w:val="16"/>
                <w:szCs w:val="16"/>
                <w:lang w:val="ro-RO"/>
              </w:rPr>
              <w:t>e</w:t>
            </w:r>
            <w:r w:rsidRPr="00C318FA">
              <w:rPr>
                <w:rFonts w:asciiTheme="minorHAnsi" w:hAnsiTheme="minorHAnsi" w:cs="Arial"/>
                <w:color w:val="17365D" w:themeColor="text2" w:themeShade="BF"/>
                <w:sz w:val="16"/>
                <w:szCs w:val="16"/>
                <w:lang w:val="ro-RO"/>
              </w:rPr>
              <w:t xml:space="preserve"> cu </w:t>
            </w:r>
            <w:r w:rsidR="009108F5" w:rsidRPr="00C318FA">
              <w:rPr>
                <w:rFonts w:asciiTheme="minorHAnsi" w:hAnsiTheme="minorHAnsi" w:cs="Arial"/>
                <w:color w:val="17365D" w:themeColor="text2" w:themeShade="BF"/>
                <w:sz w:val="16"/>
                <w:szCs w:val="16"/>
                <w:lang w:val="ro-RO"/>
              </w:rPr>
              <w:t xml:space="preserve">a </w:t>
            </w:r>
            <w:r w:rsidRPr="00C318FA">
              <w:rPr>
                <w:rFonts w:asciiTheme="minorHAnsi" w:hAnsiTheme="minorHAnsi" w:cs="Arial"/>
                <w:color w:val="17365D" w:themeColor="text2" w:themeShade="BF"/>
                <w:sz w:val="16"/>
                <w:szCs w:val="16"/>
                <w:lang w:val="ro-RO"/>
              </w:rPr>
              <w:t>nevoilor.</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Alternativ, întreaga logica intervenției pentru acest OS ar putea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se concentreze exclusiv asupra ratei de ocupare a persoanelor care folosesc serviciile SPO, pentru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acesta este unul dintre obiectivele finale de creștere a capacit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ții administrative. Următorul OS și rezultat așteptat ar putea fi utilizate:</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OS: </w:t>
            </w:r>
            <w:r w:rsidRPr="00C318FA">
              <w:rPr>
                <w:rFonts w:asciiTheme="minorHAnsi" w:hAnsiTheme="minorHAnsi" w:cs="Arial"/>
                <w:i/>
                <w:color w:val="17365D" w:themeColor="text2" w:themeShade="BF"/>
                <w:sz w:val="16"/>
                <w:szCs w:val="16"/>
                <w:lang w:val="ro-RO"/>
              </w:rPr>
              <w:t xml:space="preserve">Creșterea ratei de ocupare a persoanelor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nregistrate la SPO</w:t>
            </w:r>
            <w:r w:rsidRPr="00C318FA">
              <w:rPr>
                <w:rFonts w:asciiTheme="minorHAnsi" w:hAnsiTheme="minorHAnsi" w:cs="Arial"/>
                <w:color w:val="17365D" w:themeColor="text2" w:themeShade="BF"/>
                <w:sz w:val="16"/>
                <w:szCs w:val="16"/>
                <w:lang w:val="ro-RO"/>
              </w:rPr>
              <w:t xml:space="preserve"> - care este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conformitate cu obiectivul principal al SPO așa cum este evidențiat pe website-ul instituției (Creșterea ratei ocup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rii forței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Rezultatul așteptat: </w:t>
            </w:r>
            <w:r w:rsidRPr="00C318FA">
              <w:rPr>
                <w:rFonts w:asciiTheme="minorHAnsi" w:hAnsiTheme="minorHAnsi" w:cs="Arial"/>
                <w:i/>
                <w:color w:val="17365D" w:themeColor="text2" w:themeShade="BF"/>
                <w:sz w:val="16"/>
                <w:szCs w:val="16"/>
                <w:lang w:val="ro-RO"/>
              </w:rPr>
              <w:t>Creșterea ratei de ocupare</w:t>
            </w:r>
          </w:p>
          <w:p w:rsidR="00910867" w:rsidRPr="00C318FA" w:rsidRDefault="00910867" w:rsidP="00910867">
            <w:pPr>
              <w:autoSpaceDE/>
              <w:autoSpaceDN/>
              <w:adjustRightInd/>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Pe baza reformulării OS, ar trebui reformulate de asemenea și rezultate așteptate</w:t>
            </w:r>
          </w:p>
          <w:p w:rsidR="00910867" w:rsidRPr="00C318FA" w:rsidRDefault="00910867" w:rsidP="00910867">
            <w:pPr>
              <w:autoSpaceDE/>
              <w:autoSpaceDN/>
              <w:adjustRightInd/>
              <w:spacing w:before="120" w:line="276" w:lineRule="auto"/>
              <w:ind w:left="360"/>
              <w:rPr>
                <w:rFonts w:asciiTheme="minorHAnsi" w:hAnsiTheme="minorHAnsi" w:cs="Arial"/>
                <w:color w:val="17365D" w:themeColor="text2" w:themeShade="BF"/>
                <w:sz w:val="16"/>
                <w:szCs w:val="16"/>
                <w:lang w:val="ro-RO"/>
              </w:rPr>
            </w:pPr>
          </w:p>
          <w:p w:rsidR="00910867" w:rsidRPr="00C318FA" w:rsidRDefault="00910867">
            <w:pPr>
              <w:overflowPunct/>
              <w:autoSpaceDE/>
              <w:autoSpaceDN/>
              <w:adjustRightInd/>
              <w:spacing w:before="120" w:line="276" w:lineRule="auto"/>
              <w:ind w:left="360"/>
              <w:textAlignment w:val="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C) </w:t>
            </w:r>
            <w:r w:rsidR="009108F5" w:rsidRPr="00C318FA">
              <w:rPr>
                <w:rFonts w:asciiTheme="minorHAnsi" w:hAnsiTheme="minorHAnsi" w:cs="Arial"/>
                <w:color w:val="17365D" w:themeColor="text2" w:themeShade="BF"/>
                <w:sz w:val="16"/>
                <w:szCs w:val="16"/>
                <w:lang w:val="ro-RO"/>
              </w:rPr>
              <w:t xml:space="preserve">Analiza </w:t>
            </w:r>
            <w:r w:rsidRPr="00C318FA">
              <w:rPr>
                <w:rFonts w:asciiTheme="minorHAnsi" w:hAnsiTheme="minorHAnsi" w:cs="Arial"/>
                <w:color w:val="17365D" w:themeColor="text2" w:themeShade="BF"/>
                <w:sz w:val="16"/>
                <w:szCs w:val="16"/>
                <w:lang w:val="ro-RO"/>
              </w:rPr>
              <w:t>nevoilor ar trebui să includă dovezi cu privire la instrumentele actuale utilizate pentru analiza pieței de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tre SPO.</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3.12 </w:t>
            </w:r>
            <w:r w:rsidRPr="00C318FA">
              <w:rPr>
                <w:rFonts w:asciiTheme="minorHAnsi" w:hAnsiTheme="minorHAnsi" w:cs="Calibri"/>
                <w:i/>
                <w:color w:val="17365D" w:themeColor="text2" w:themeShade="BF"/>
                <w:sz w:val="16"/>
                <w:szCs w:val="16"/>
                <w:lang w:val="ro-RO"/>
              </w:rPr>
              <w:t>Îmbunătă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irea nivelului de cuno</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tin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 aptitudini aferente sectoarelor economice/ domeniilor identificate conform SNC şi SNCDI ale angaja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ilor</w:t>
            </w:r>
            <w:r w:rsidRPr="00C318FA">
              <w:rPr>
                <w:rFonts w:asciiTheme="minorHAnsi" w:hAnsiTheme="minorHAnsi"/>
                <w:color w:val="17365D" w:themeColor="text2" w:themeShade="BF"/>
                <w:kern w:val="28"/>
                <w:sz w:val="22"/>
                <w:szCs w:val="22"/>
                <w:lang w:val="ro-RO" w:eastAsia="en-GB"/>
              </w:rPr>
              <w:t xml:space="preserve"> </w:t>
            </w:r>
            <w:r w:rsidRPr="00C318FA">
              <w:rPr>
                <w:rFonts w:asciiTheme="minorHAnsi" w:hAnsiTheme="minorHAnsi" w:cs="Calibri"/>
                <w:color w:val="17365D" w:themeColor="text2" w:themeShade="BF"/>
                <w:sz w:val="16"/>
                <w:szCs w:val="16"/>
                <w:lang w:val="ro-RO"/>
              </w:rPr>
              <w:t xml:space="preserve">– este definit într-o manieră </w:t>
            </w:r>
            <w:r w:rsidR="00D5695B" w:rsidRPr="00C318FA">
              <w:rPr>
                <w:rFonts w:asciiTheme="minorHAnsi" w:hAnsiTheme="minorHAnsi" w:cs="Calibri"/>
                <w:color w:val="17365D" w:themeColor="text2" w:themeShade="BF"/>
                <w:sz w:val="16"/>
                <w:szCs w:val="16"/>
                <w:lang w:val="ro-RO"/>
              </w:rPr>
              <w:t>clară.</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B) În plus, în forma sa actuală – </w:t>
            </w:r>
            <w:r w:rsidRPr="00C318FA">
              <w:rPr>
                <w:rFonts w:asciiTheme="minorHAnsi" w:hAnsiTheme="minorHAnsi" w:cs="Calibri"/>
                <w:i/>
                <w:color w:val="17365D" w:themeColor="text2" w:themeShade="BF"/>
                <w:sz w:val="16"/>
                <w:szCs w:val="16"/>
                <w:lang w:val="ro-RO"/>
              </w:rPr>
              <w:t>angaja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 ale căror cuno</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tin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 s-au îmbunătă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it în domeniile aferente sectoarelor economice/ domeniilor identificate conform SNC şi SNCDI - </w:t>
            </w: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acoper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OS, </w:t>
            </w:r>
            <w:r w:rsidR="00D5695B" w:rsidRPr="00C318FA">
              <w:rPr>
                <w:rFonts w:asciiTheme="minorHAnsi" w:hAnsiTheme="minorHAnsi" w:cs="Calibri"/>
                <w:color w:val="17365D" w:themeColor="text2" w:themeShade="BF"/>
                <w:sz w:val="16"/>
                <w:szCs w:val="16"/>
                <w:lang w:val="ro-RO"/>
              </w:rPr>
              <w:t xml:space="preserve">dar </w:t>
            </w:r>
            <w:r w:rsidRPr="00C318FA">
              <w:rPr>
                <w:rFonts w:asciiTheme="minorHAnsi" w:hAnsiTheme="minorHAnsi" w:cs="Calibri"/>
                <w:color w:val="17365D" w:themeColor="text2" w:themeShade="BF"/>
                <w:sz w:val="16"/>
                <w:szCs w:val="16"/>
                <w:lang w:val="ro-RO"/>
              </w:rPr>
              <w:t>nu este u</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or 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surabil</w:t>
            </w:r>
            <w:r w:rsidR="00D5695B" w:rsidRPr="00C318FA">
              <w:rPr>
                <w:rFonts w:asciiTheme="minorHAnsi" w:hAnsiTheme="minorHAnsi" w:cs="Calibri"/>
                <w:color w:val="17365D" w:themeColor="text2" w:themeShade="BF"/>
                <w:sz w:val="16"/>
                <w:szCs w:val="16"/>
                <w:lang w:val="ro-RO"/>
              </w:rPr>
              <w:t>.</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În general, setul de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 este adecvat, de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exist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loc pentru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iri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abordarea problemei de adaptare a lucrătorilor în vârstă,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a cum este subliniat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Acordul de parteneriat</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w:t>
            </w:r>
            <w:r w:rsidR="00C938D4" w:rsidRPr="00C318FA">
              <w:rPr>
                <w:rFonts w:asciiTheme="minorHAnsi" w:hAnsiTheme="minorHAnsi" w:cs="Arial"/>
                <w:color w:val="17365D" w:themeColor="text2" w:themeShade="BF"/>
                <w:sz w:val="16"/>
                <w:szCs w:val="16"/>
                <w:lang w:val="ro-RO"/>
              </w:rPr>
              <w:t>Nu există recomandări specifice.</w:t>
            </w:r>
          </w:p>
          <w:p w:rsidR="00910867" w:rsidRPr="00C318FA" w:rsidRDefault="00910867" w:rsidP="00910867">
            <w:pPr>
              <w:autoSpaceDE/>
              <w:autoSpaceDN/>
              <w:adjustRightInd/>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w:t>
            </w:r>
            <w:r w:rsidR="00C938D4" w:rsidRPr="00C318FA">
              <w:rPr>
                <w:rFonts w:asciiTheme="minorHAnsi" w:hAnsiTheme="minorHAnsi" w:cs="Arial"/>
                <w:color w:val="17365D" w:themeColor="text2" w:themeShade="BF"/>
                <w:sz w:val="16"/>
                <w:szCs w:val="16"/>
                <w:lang w:val="ro-RO"/>
              </w:rPr>
              <w:t>Nu există recomandări specifice.</w:t>
            </w:r>
          </w:p>
          <w:p w:rsidR="00910867" w:rsidRPr="00C318FA" w:rsidRDefault="00910867" w:rsidP="00910867">
            <w:pPr>
              <w:autoSpaceDE/>
              <w:autoSpaceDN/>
              <w:adjustRightInd/>
              <w:spacing w:before="120" w:line="276" w:lineRule="auto"/>
              <w:ind w:left="360"/>
              <w:rPr>
                <w:rFonts w:asciiTheme="minorHAnsi" w:hAnsiTheme="minorHAnsi"/>
                <w:color w:val="17365D" w:themeColor="text2" w:themeShade="BF"/>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se concentreze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mod special (</w:t>
            </w:r>
            <w:r w:rsidR="00A26A22" w:rsidRPr="00C318FA">
              <w:rPr>
                <w:rFonts w:asciiTheme="minorHAnsi" w:hAnsiTheme="minorHAnsi" w:cs="Calibri"/>
                <w:color w:val="17365D" w:themeColor="text2" w:themeShade="BF"/>
                <w:sz w:val="16"/>
                <w:szCs w:val="16"/>
                <w:lang w:val="ro-RO"/>
              </w:rPr>
              <w:t>nu numai pe</w:t>
            </w:r>
            <w:r w:rsidRPr="00C318FA">
              <w:rPr>
                <w:rFonts w:asciiTheme="minorHAnsi" w:hAnsiTheme="minorHAnsi" w:cs="Calibri"/>
                <w:color w:val="17365D" w:themeColor="text2" w:themeShade="BF"/>
                <w:sz w:val="16"/>
                <w:szCs w:val="16"/>
                <w:lang w:val="ro-RO"/>
              </w:rPr>
              <w:t xml:space="preserve"> oferirea de puncte suplimentare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selectarea opera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iunii) pe cre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terea capacit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 de adaptare a lucr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torilor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rst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acest lucru fiind eviden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iat ca o problemă stringentă în Acordul de parteneriat, având în vedere procesul de îmbătrânire a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tc>
      </w:tr>
      <w:tr w:rsidR="00C318FA" w:rsidRPr="00C318FA" w:rsidTr="00AF55D5">
        <w:trPr>
          <w:trHeight w:val="85"/>
        </w:trPr>
        <w:tc>
          <w:tcPr>
            <w:tcW w:w="5000" w:type="pct"/>
            <w:gridSpan w:val="2"/>
            <w:shd w:val="clear" w:color="auto" w:fill="F2F2F2"/>
          </w:tcPr>
          <w:p w:rsidR="00910867" w:rsidRPr="00C318FA" w:rsidRDefault="00910867" w:rsidP="00910867">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Incluzine socială – Identificarea nevoilor</w:t>
            </w:r>
          </w:p>
        </w:tc>
      </w:tr>
      <w:tr w:rsidR="00C318FA" w:rsidRPr="00C318FA" w:rsidTr="00AF55D5">
        <w:trPr>
          <w:trHeight w:val="692"/>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cs="Calibri"/>
                <w:color w:val="17365D" w:themeColor="text2" w:themeShade="BF"/>
                <w:sz w:val="16"/>
                <w:szCs w:val="16"/>
                <w:lang w:val="ro-RO"/>
              </w:rPr>
              <w:t xml:space="preserve">Principalele provocări sunt </w:t>
            </w:r>
            <w:r w:rsidR="007B6F76" w:rsidRPr="00C318FA">
              <w:rPr>
                <w:rFonts w:asciiTheme="minorHAnsi" w:hAnsiTheme="minorHAnsi" w:cs="Calibri"/>
                <w:color w:val="17365D" w:themeColor="text2" w:themeShade="BF"/>
                <w:sz w:val="16"/>
                <w:szCs w:val="16"/>
                <w:lang w:val="ro-RO"/>
              </w:rPr>
              <w:t xml:space="preserve">descrise </w:t>
            </w:r>
            <w:r w:rsidRPr="00C318FA">
              <w:rPr>
                <w:rFonts w:asciiTheme="minorHAnsi" w:hAnsiTheme="minorHAnsi" w:cs="Calibri"/>
                <w:color w:val="17365D" w:themeColor="text2" w:themeShade="BF"/>
                <w:sz w:val="16"/>
                <w:szCs w:val="16"/>
                <w:lang w:val="ro-RO"/>
              </w:rPr>
              <w:t>în mod clar, prin intermediul etichetelor. In majoritatea cazurilor, problemele identificate sunt eviden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iate cu datele calitative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cantitative, de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sursele</w:t>
            </w:r>
            <w:r w:rsidR="007B6F76" w:rsidRPr="00C318FA">
              <w:rPr>
                <w:rFonts w:asciiTheme="minorHAnsi" w:hAnsiTheme="minorHAnsi" w:cs="Calibri"/>
                <w:color w:val="17365D" w:themeColor="text2" w:themeShade="BF"/>
                <w:sz w:val="16"/>
                <w:szCs w:val="16"/>
                <w:lang w:val="ro-RO"/>
              </w:rPr>
              <w:t xml:space="preserve"> de date</w:t>
            </w:r>
            <w:r w:rsidRPr="00C318FA">
              <w:rPr>
                <w:rFonts w:asciiTheme="minorHAnsi" w:hAnsiTheme="minorHAnsi" w:cs="Calibri"/>
                <w:color w:val="17365D" w:themeColor="text2" w:themeShade="BF"/>
                <w:sz w:val="16"/>
                <w:szCs w:val="16"/>
                <w:lang w:val="ro-RO"/>
              </w:rPr>
              <w:t xml:space="preserve"> nu sunt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ionate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ntotdeauna.</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olor w:val="17365D" w:themeColor="text2" w:themeShade="BF"/>
                <w:lang w:val="ro-RO"/>
              </w:rPr>
            </w:pPr>
            <w:r w:rsidRPr="00C318FA">
              <w:rPr>
                <w:rFonts w:asciiTheme="minorHAnsi" w:hAnsiTheme="minorHAnsi" w:cs="Calibri"/>
                <w:color w:val="17365D" w:themeColor="text2" w:themeShade="BF"/>
                <w:sz w:val="16"/>
                <w:szCs w:val="16"/>
                <w:lang w:val="ro-RO"/>
              </w:rPr>
              <w:t>Cu toate acestea, provocarea legată de subdezvoltarea economiei sociale nu este suficient de dezvoltată: starea actuală a economiei sociale nu este prezentată.</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olor w:val="17365D" w:themeColor="text2" w:themeShade="BF"/>
                <w:kern w:val="0"/>
                <w:lang w:val="ro-RO"/>
              </w:rPr>
            </w:pPr>
            <w:r w:rsidRPr="00C318FA">
              <w:rPr>
                <w:rFonts w:asciiTheme="minorHAnsi" w:hAnsiTheme="minorHAnsi" w:cs="Arial"/>
                <w:color w:val="17365D" w:themeColor="text2" w:themeShade="BF"/>
                <w:sz w:val="16"/>
                <w:szCs w:val="16"/>
                <w:lang w:val="ro-RO"/>
              </w:rPr>
              <w:t xml:space="preserve">Prezentarea eficacității POS DRU 2007-2013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raport cu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ntreprinderile sociale,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cazul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care aceste date sunt disponibile.</w:t>
            </w:r>
          </w:p>
        </w:tc>
      </w:tr>
      <w:tr w:rsidR="00C318FA" w:rsidRPr="00C318FA" w:rsidTr="00AF55D5">
        <w:trPr>
          <w:trHeight w:val="440"/>
        </w:trPr>
        <w:tc>
          <w:tcPr>
            <w:tcW w:w="5000" w:type="pct"/>
            <w:gridSpan w:val="2"/>
            <w:shd w:val="clear" w:color="auto" w:fill="F2F2F2"/>
          </w:tcPr>
          <w:p w:rsidR="00910867" w:rsidRPr="00C318FA" w:rsidRDefault="00910867" w:rsidP="00910867">
            <w:pPr>
              <w:autoSpaceDE/>
              <w:autoSpaceDN/>
              <w:adjustRightInd/>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Calibri"/>
                <w:b/>
                <w:color w:val="17365D" w:themeColor="text2" w:themeShade="BF"/>
                <w:kern w:val="0"/>
                <w:sz w:val="16"/>
                <w:szCs w:val="16"/>
                <w:lang w:val="ro-RO"/>
              </w:rPr>
              <w:t>Incluzine socială – Logica interven</w:t>
            </w:r>
            <w:r w:rsidRPr="00C318FA">
              <w:rPr>
                <w:rFonts w:asciiTheme="minorHAnsi" w:hAnsiTheme="minorHAnsi" w:cs="Arial"/>
                <w:b/>
                <w:color w:val="17365D" w:themeColor="text2" w:themeShade="BF"/>
                <w:kern w:val="0"/>
                <w:sz w:val="16"/>
                <w:szCs w:val="16"/>
                <w:lang w:val="ro-RO"/>
              </w:rPr>
              <w:t>ț</w:t>
            </w:r>
            <w:r w:rsidRPr="00C318FA">
              <w:rPr>
                <w:rFonts w:asciiTheme="minorHAnsi" w:hAnsiTheme="minorHAnsi" w:cs="Calibri"/>
                <w:b/>
                <w:color w:val="17365D" w:themeColor="text2" w:themeShade="BF"/>
                <w:kern w:val="0"/>
                <w:sz w:val="16"/>
                <w:szCs w:val="16"/>
                <w:lang w:val="ro-RO"/>
              </w:rPr>
              <w:t xml:space="preserve">iei </w:t>
            </w:r>
          </w:p>
        </w:tc>
      </w:tr>
      <w:tr w:rsidR="00C318FA" w:rsidRPr="00C318FA" w:rsidTr="00AF55D5">
        <w:trPr>
          <w:trHeight w:val="575"/>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Selec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 OT 9 - Promovarea incluziunii sociale, combaterea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ciei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 oric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rei discrimin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ri este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nevoile identificate.</w:t>
            </w:r>
          </w:p>
        </w:tc>
        <w:tc>
          <w:tcPr>
            <w:tcW w:w="2500" w:type="pct"/>
            <w:shd w:val="clear" w:color="auto" w:fill="auto"/>
          </w:tcPr>
          <w:p w:rsidR="00910867" w:rsidRPr="00C318FA" w:rsidDel="006D7E62"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olor w:val="17365D" w:themeColor="text2" w:themeShade="BF"/>
                <w:kern w:val="0"/>
                <w:sz w:val="16"/>
                <w:szCs w:val="16"/>
                <w:lang w:val="ro-RO"/>
              </w:rPr>
              <w:t xml:space="preserve"> </w:t>
            </w:r>
            <w:r w:rsidRPr="00C318FA">
              <w:rPr>
                <w:rFonts w:asciiTheme="minorHAnsi" w:hAnsiTheme="minorHAnsi" w:cs="Arial"/>
                <w:color w:val="17365D" w:themeColor="text2" w:themeShade="BF"/>
                <w:sz w:val="16"/>
                <w:szCs w:val="16"/>
                <w:lang w:val="ro-RO"/>
              </w:rPr>
              <w:t>Nu există recomandări specifice.</w:t>
            </w:r>
          </w:p>
        </w:tc>
      </w:tr>
      <w:tr w:rsidR="00C318FA" w:rsidRPr="00C318FA" w:rsidTr="00AF55D5">
        <w:trPr>
          <w:trHeight w:val="233"/>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Selec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 celor patru PI este în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nevoile identificate.</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AF55D5">
        <w:trPr>
          <w:trHeight w:val="413"/>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 xml:space="preserve">A) OS 4.1 </w:t>
            </w:r>
            <w:r w:rsidRPr="00C318FA">
              <w:rPr>
                <w:rFonts w:asciiTheme="minorHAnsi" w:hAnsiTheme="minorHAnsi"/>
                <w:i/>
                <w:color w:val="17365D" w:themeColor="text2" w:themeShade="BF"/>
                <w:sz w:val="16"/>
                <w:lang w:val="ro-RO"/>
              </w:rPr>
              <w:t xml:space="preserve">Reducerea numărului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marginalizate în care există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roma (acele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în care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ia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roma reprezintă minim 10% din totalul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iei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prin implementarea de măsuri integrate </w:t>
            </w:r>
            <w:r w:rsidRPr="00C318FA">
              <w:rPr>
                <w:rFonts w:asciiTheme="minorHAnsi" w:hAnsiTheme="minorHAnsi"/>
                <w:color w:val="17365D" w:themeColor="text2" w:themeShade="BF"/>
                <w:sz w:val="16"/>
                <w:lang w:val="ro-RO"/>
              </w:rPr>
              <w:t xml:space="preserve">este formulat în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overflowPunct/>
              <w:autoSpaceDE/>
              <w:autoSpaceDN/>
              <w:adjustRightInd/>
              <w:spacing w:before="120" w:line="276" w:lineRule="auto"/>
              <w:ind w:left="360"/>
              <w:textAlignment w:val="auto"/>
              <w:rPr>
                <w:rFonts w:asciiTheme="minorHAnsi" w:hAnsiTheme="minorHAnsi" w:cs="Arial"/>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 </w:t>
            </w:r>
            <w:r w:rsidRPr="00C318FA">
              <w:rPr>
                <w:rFonts w:asciiTheme="minorHAnsi" w:hAnsiTheme="minorHAnsi"/>
                <w:i/>
                <w:color w:val="17365D" w:themeColor="text2" w:themeShade="BF"/>
                <w:sz w:val="16"/>
                <w:lang w:val="ro-RO"/>
              </w:rPr>
              <w:t xml:space="preserve">Număr redus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marginalizate în care există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roma </w:t>
            </w:r>
            <w:r w:rsidRPr="00C318FA">
              <w:rPr>
                <w:rFonts w:asciiTheme="minorHAnsi" w:hAnsiTheme="minorHAnsi"/>
                <w:color w:val="17365D" w:themeColor="text2" w:themeShade="BF"/>
                <w:sz w:val="16"/>
                <w:lang w:val="ro-RO"/>
              </w:rPr>
              <w:t xml:space="preserve">este clar formulat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consistent cu Obiectivul Specific</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4.1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PO-ul sau documentele subsecvente (cum ar fi ghidurile solicitanților) ar trebui să clarifice metodologia de identificarea comunităților marginalizate cu cel puțin 10% populație Roma.</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 xml:space="preserve">A) OS 4.2 </w:t>
            </w:r>
            <w:r w:rsidRPr="00C318FA">
              <w:rPr>
                <w:rFonts w:asciiTheme="minorHAnsi" w:hAnsiTheme="minorHAnsi"/>
                <w:i/>
                <w:color w:val="17365D" w:themeColor="text2" w:themeShade="BF"/>
                <w:sz w:val="16"/>
                <w:lang w:val="ro-RO"/>
              </w:rPr>
              <w:t xml:space="preserve">– Reducerea numărului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marginalizate (non-roma), prin implementarea de măsuri integrate</w:t>
            </w:r>
            <w:r w:rsidRPr="00C318FA">
              <w:rPr>
                <w:rFonts w:asciiTheme="minorHAnsi" w:hAnsiTheme="minorHAnsi"/>
                <w:color w:val="17365D" w:themeColor="text2" w:themeShade="BF"/>
                <w:sz w:val="16"/>
                <w:lang w:val="ro-RO"/>
              </w:rPr>
              <w:t xml:space="preserve"> reflectă PI. Cu toate acestea, termenul de comunită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non-roma ar trebui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fie clarificat.</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 </w:t>
            </w:r>
            <w:r w:rsidRPr="00C318FA">
              <w:rPr>
                <w:rFonts w:asciiTheme="minorHAnsi" w:hAnsiTheme="minorHAnsi"/>
                <w:i/>
                <w:color w:val="17365D" w:themeColor="text2" w:themeShade="BF"/>
                <w:sz w:val="16"/>
                <w:lang w:val="ro-RO"/>
              </w:rPr>
              <w:t>Număr redus comunită</w:t>
            </w:r>
            <w:r w:rsidRPr="00C318FA">
              <w:rPr>
                <w:rFonts w:asciiTheme="minorHAnsi" w:hAnsiTheme="minorHAnsi" w:cs="Arial"/>
                <w:i/>
                <w:color w:val="17365D" w:themeColor="text2" w:themeShade="BF"/>
                <w:sz w:val="16"/>
                <w:lang w:val="ro-RO"/>
              </w:rPr>
              <w:t xml:space="preserve">ți </w:t>
            </w:r>
            <w:r w:rsidRPr="00C318FA">
              <w:rPr>
                <w:rFonts w:asciiTheme="minorHAnsi" w:hAnsiTheme="minorHAnsi"/>
                <w:i/>
                <w:color w:val="17365D" w:themeColor="text2" w:themeShade="BF"/>
                <w:sz w:val="16"/>
                <w:lang w:val="ro-RO"/>
              </w:rPr>
              <w:t xml:space="preserve">marginalizate non-roma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i excluziune socială </w:t>
            </w:r>
            <w:r w:rsidRPr="00C318FA">
              <w:rPr>
                <w:rFonts w:asciiTheme="minorHAnsi" w:hAnsiTheme="minorHAnsi"/>
                <w:color w:val="17365D" w:themeColor="text2" w:themeShade="BF"/>
                <w:sz w:val="16"/>
                <w:lang w:val="ro-RO"/>
              </w:rPr>
              <w:t xml:space="preserve">este clar formulat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Obiectivul Specific.</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4.2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Pentru a clarifica mai bine sensul comunităților non-Roma, explicația furnizat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OS 4.1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menționată de asemenea aici (adic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comunit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țile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care populația minorit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ții rome reprezint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mai puțin de 10% din totalul populației comunit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ții).</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PO-ul sau documentele subsecvente (cum ar fi ghidurile solicitanților) ar trebui să clarifice metodologia de identificare a comunităților marginalizate cu mai puțin de 10% populație Roma.</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OS 4.3 </w:t>
            </w:r>
            <w:r w:rsidRPr="00C318FA">
              <w:rPr>
                <w:rFonts w:asciiTheme="minorHAnsi" w:hAnsiTheme="minorHAnsi"/>
                <w:i/>
                <w:color w:val="17365D" w:themeColor="text2" w:themeShade="BF"/>
                <w:sz w:val="16"/>
                <w:lang w:val="ro-RO"/>
              </w:rPr>
              <w:t>Îmbunătă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irea alfabetiz</w:t>
            </w:r>
            <w:r w:rsidRPr="00C318FA">
              <w:rPr>
                <w:rFonts w:asciiTheme="minorHAnsi" w:hAnsiTheme="minorHAnsi" w:cs="Franklin Gothic Medium Cond"/>
                <w:i/>
                <w:color w:val="17365D" w:themeColor="text2" w:themeShade="BF"/>
                <w:sz w:val="16"/>
                <w:lang w:val="ro-RO"/>
              </w:rPr>
              <w:t>ă</w:t>
            </w:r>
            <w:r w:rsidRPr="00C318FA">
              <w:rPr>
                <w:rFonts w:asciiTheme="minorHAnsi" w:hAnsiTheme="minorHAnsi"/>
                <w:i/>
                <w:color w:val="17365D" w:themeColor="text2" w:themeShade="BF"/>
                <w:sz w:val="16"/>
                <w:lang w:val="ro-RO"/>
              </w:rPr>
              <w:t>rii digitale a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iei </w:t>
            </w:r>
            <w:r w:rsidRPr="00C318FA">
              <w:rPr>
                <w:rFonts w:asciiTheme="minorHAnsi" w:hAnsiTheme="minorHAnsi" w:cs="Franklin Gothic Medium Cond"/>
                <w:i/>
                <w:color w:val="17365D" w:themeColor="text2" w:themeShade="BF"/>
                <w:sz w:val="16"/>
                <w:lang w:val="ro-RO"/>
              </w:rPr>
              <w:t>î</w:t>
            </w:r>
            <w:r w:rsidRPr="00C318FA">
              <w:rPr>
                <w:rFonts w:asciiTheme="minorHAnsi" w:hAnsiTheme="minorHAnsi"/>
                <w:i/>
                <w:color w:val="17365D" w:themeColor="text2" w:themeShade="BF"/>
                <w:sz w:val="16"/>
                <w:lang w:val="ro-RO"/>
              </w:rPr>
              <w:t>n comunit</w:t>
            </w:r>
            <w:r w:rsidRPr="00C318FA">
              <w:rPr>
                <w:rFonts w:asciiTheme="minorHAnsi" w:hAnsiTheme="minorHAnsi" w:cs="Franklin Gothic Medium Cond"/>
                <w:i/>
                <w:color w:val="17365D" w:themeColor="text2" w:themeShade="BF"/>
                <w:sz w:val="16"/>
                <w:lang w:val="ro-RO"/>
              </w:rPr>
              <w: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dezavantajate prin sus</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inerea</w:t>
            </w:r>
            <w:r w:rsidRPr="00C318FA">
              <w:rPr>
                <w:rFonts w:asciiTheme="minorHAnsi" w:hAnsiTheme="minorHAnsi" w:cs="Arial"/>
                <w:i/>
                <w:color w:val="17365D" w:themeColor="text2" w:themeShade="BF"/>
                <w:sz w:val="16"/>
                <w:lang w:val="ro-RO"/>
              </w:rPr>
              <w:t xml:space="preserve"> </w:t>
            </w:r>
            <w:r w:rsidRPr="00C318FA">
              <w:rPr>
                <w:rFonts w:asciiTheme="minorHAnsi" w:hAnsiTheme="minorHAnsi"/>
                <w:i/>
                <w:color w:val="17365D" w:themeColor="text2" w:themeShade="BF"/>
                <w:sz w:val="16"/>
                <w:lang w:val="ro-RO"/>
              </w:rPr>
              <w:t xml:space="preserve">procesului de formare </w:t>
            </w:r>
            <w:r w:rsidRPr="00C318FA">
              <w:rPr>
                <w:rFonts w:asciiTheme="minorHAnsi" w:hAnsiTheme="minorHAnsi" w:cs="Franklin Gothic Medium Cond"/>
                <w:i/>
                <w:color w:val="17365D" w:themeColor="text2" w:themeShade="BF"/>
                <w:sz w:val="16"/>
                <w:lang w:val="ro-RO"/>
              </w:rPr>
              <w:t>î</w:t>
            </w:r>
            <w:r w:rsidRPr="00C318FA">
              <w:rPr>
                <w:rFonts w:asciiTheme="minorHAnsi" w:hAnsiTheme="minorHAnsi"/>
                <w:i/>
                <w:color w:val="17365D" w:themeColor="text2" w:themeShade="BF"/>
                <w:sz w:val="16"/>
                <w:lang w:val="ro-RO"/>
              </w:rPr>
              <w:t>n cadrul re</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elei PAPI (e-incluziune)</w:t>
            </w:r>
            <w:r w:rsidRPr="00C318FA">
              <w:rPr>
                <w:rFonts w:asciiTheme="minorHAnsi" w:hAnsiTheme="minorHAnsi"/>
                <w:color w:val="17365D" w:themeColor="text2" w:themeShade="BF"/>
                <w:sz w:val="16"/>
                <w:lang w:val="ro-RO"/>
              </w:rPr>
              <w:t xml:space="preserve"> 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 </w:t>
            </w:r>
            <w:r w:rsidRPr="00C318FA">
              <w:rPr>
                <w:rFonts w:asciiTheme="minorHAnsi" w:hAnsiTheme="minorHAnsi"/>
                <w:i/>
                <w:color w:val="17365D" w:themeColor="text2" w:themeShade="BF"/>
                <w:sz w:val="16"/>
                <w:lang w:val="ro-RO"/>
              </w:rPr>
              <w:t>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din cadrul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ilor dezavantajate ale căror competen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e s-au îmbunătă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it prin sus</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inerea procesului de formare în cadrul re</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elei PAPI</w:t>
            </w:r>
            <w:r w:rsidRPr="00C318FA" w:rsidDel="00785286">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 xml:space="preserve">(e-incluziune) </w:t>
            </w:r>
            <w:r w:rsidRPr="00C318FA">
              <w:rPr>
                <w:rFonts w:asciiTheme="minorHAnsi" w:hAnsiTheme="minorHAnsi"/>
                <w:color w:val="17365D" w:themeColor="text2" w:themeShade="BF"/>
                <w:sz w:val="16"/>
                <w:lang w:val="ro-RO"/>
              </w:rPr>
              <w:t xml:space="preserve">este clar formulat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Obiectivul Specific.</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4.3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4.4 – </w:t>
            </w:r>
            <w:r w:rsidRPr="00C318FA">
              <w:rPr>
                <w:rFonts w:asciiTheme="minorHAnsi" w:hAnsiTheme="minorHAnsi" w:cs="Calibri"/>
                <w:i/>
                <w:color w:val="17365D" w:themeColor="text2" w:themeShade="BF"/>
                <w:sz w:val="16"/>
                <w:szCs w:val="16"/>
                <w:lang w:val="ro-RO"/>
              </w:rPr>
              <w:t xml:space="preserve">Reducerea numărului de persoane aparţinând grupurilor vulnerabile prin furnizarea unor servicii sociale/ medicale/ socio-profesionale/ de formare profesională adecvate nevoilor specifice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 </w:t>
            </w:r>
            <w:r w:rsidRPr="00C318FA">
              <w:rPr>
                <w:rFonts w:asciiTheme="minorHAnsi" w:hAnsiTheme="minorHAnsi"/>
                <w:i/>
                <w:color w:val="17365D" w:themeColor="text2" w:themeShade="BF"/>
                <w:sz w:val="16"/>
                <w:lang w:val="ro-RO"/>
              </w:rPr>
              <w:t>Număr de persoane aparţinând grupurilor vulnerabile care au depă</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it situa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ia de vulnerabilitate prin furnizarea unor servicii sociale/ medicale/ socio-profesionale/ de formare profesională adecvate nevoilor specifice </w:t>
            </w:r>
            <w:r w:rsidRPr="00C318FA">
              <w:rPr>
                <w:rFonts w:asciiTheme="minorHAnsi" w:hAnsiTheme="minorHAnsi"/>
                <w:color w:val="17365D" w:themeColor="text2" w:themeShade="BF"/>
                <w:sz w:val="16"/>
                <w:lang w:val="ro-RO"/>
              </w:rPr>
              <w:t xml:space="preserve">este formulat ca un indicator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nu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schimb</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rile preconizate (adic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num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 crescut).</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4.4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Rezultatul așteptat ar trebui reformulat prin ad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ugarea cuv</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Arial"/>
                <w:color w:val="17365D" w:themeColor="text2" w:themeShade="BF"/>
                <w:sz w:val="16"/>
                <w:szCs w:val="16"/>
                <w:lang w:val="ro-RO"/>
              </w:rPr>
              <w:t xml:space="preserve">ntului crescut: </w:t>
            </w:r>
            <w:r w:rsidRPr="00C318FA">
              <w:rPr>
                <w:rFonts w:asciiTheme="minorHAnsi" w:hAnsiTheme="minorHAnsi"/>
                <w:i/>
                <w:color w:val="17365D" w:themeColor="text2" w:themeShade="BF"/>
                <w:sz w:val="16"/>
                <w:lang w:val="ro-RO"/>
              </w:rPr>
              <w:t>Număr crescut de persoane aparţinând grupurilor vulnerabile care au depă</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it situa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ia de vulnerabilitate prin furnizarea unor servicii sociale/ medicale/ socio-profesionale/ de formare profesională adecvate nevoilor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4.5 - </w:t>
            </w:r>
            <w:r w:rsidRPr="00C318FA">
              <w:rPr>
                <w:rFonts w:asciiTheme="minorHAnsi" w:hAnsiTheme="minorHAnsi"/>
                <w:i/>
                <w:color w:val="17365D" w:themeColor="text2" w:themeShade="BF"/>
                <w:sz w:val="16"/>
                <w:lang w:val="ro-RO"/>
              </w:rPr>
              <w:t>Creşterea calităţii sistemului de asistenţă socială prin introducerea de instrumente/ proceduri/ mecanisme etc. şi prin îmbunătă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irea nivelului de competen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e al profesioni</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tilor din sistem</w:t>
            </w:r>
            <w:r w:rsidRPr="00C318FA" w:rsidDel="00730A2B">
              <w:rPr>
                <w:rFonts w:asciiTheme="minorHAnsi" w:eastAsia="Calibri" w:hAnsiTheme="minorHAnsi"/>
                <w:color w:val="17365D" w:themeColor="text2" w:themeShade="BF"/>
                <w:kern w:val="2"/>
                <w:sz w:val="22"/>
                <w:szCs w:val="22"/>
                <w:lang w:val="ro-RO" w:eastAsia="en-GB"/>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Nivel de competen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e crescut al profesioni</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tilor din sistemul</w:t>
            </w:r>
            <w:r w:rsidRPr="00C318FA" w:rsidDel="00730A2B">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 xml:space="preserve">de asistenţă socială </w:t>
            </w:r>
            <w:r w:rsidRPr="00C318FA">
              <w:rPr>
                <w:rFonts w:asciiTheme="minorHAnsi" w:hAnsiTheme="minorHAnsi"/>
                <w:color w:val="17365D" w:themeColor="text2" w:themeShade="BF"/>
                <w:sz w:val="16"/>
                <w:lang w:val="ro-RO"/>
              </w:rPr>
              <w:t xml:space="preserve">este clar formulat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Obiectivul Specific.</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Cu toate acestea, Rezultatul </w:t>
            </w:r>
            <w:r w:rsidRPr="00C318FA">
              <w:rPr>
                <w:rFonts w:asciiTheme="minorHAnsi" w:hAnsiTheme="minorHAnsi"/>
                <w:i/>
                <w:color w:val="17365D" w:themeColor="text2" w:themeShade="BF"/>
                <w:sz w:val="16"/>
                <w:lang w:val="ro-RO"/>
              </w:rPr>
              <w:t>A</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teptat Instrumente / proceduri / mecanisme etc.</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din sistemul de asisten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socială</w:t>
            </w:r>
            <w:r w:rsidRPr="00C318FA">
              <w:rPr>
                <w:rFonts w:asciiTheme="minorHAnsi" w:hAnsiTheme="minorHAnsi"/>
                <w:color w:val="17365D" w:themeColor="text2" w:themeShade="BF"/>
                <w:sz w:val="16"/>
                <w:lang w:val="ro-RO"/>
              </w:rPr>
              <w:t xml:space="preserve"> ar trebui clarificat.</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4.5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widowControl w:val="0"/>
              <w:spacing w:before="120" w:line="276" w:lineRule="auto"/>
              <w:ind w:left="360"/>
              <w:rPr>
                <w:rFonts w:asciiTheme="minorHAnsi" w:hAnsiTheme="minorHAnsi" w:cs="Arial"/>
                <w:color w:val="17365D" w:themeColor="text2" w:themeShade="BF"/>
                <w:sz w:val="16"/>
                <w:lang w:val="ro-RO"/>
              </w:rPr>
            </w:pPr>
            <w:r w:rsidRPr="00C318FA">
              <w:rPr>
                <w:rFonts w:asciiTheme="minorHAnsi" w:hAnsiTheme="minorHAnsi" w:cs="Arial"/>
                <w:color w:val="17365D" w:themeColor="text2" w:themeShade="BF"/>
                <w:sz w:val="16"/>
                <w:szCs w:val="16"/>
                <w:lang w:val="ro-RO"/>
              </w:rPr>
              <w:t xml:space="preserve">B) O formulare alternativă pentru primul rezultat așteptat este: </w:t>
            </w:r>
            <w:r w:rsidRPr="00C318FA">
              <w:rPr>
                <w:rFonts w:asciiTheme="minorHAnsi" w:hAnsiTheme="minorHAnsi"/>
                <w:i/>
                <w:color w:val="17365D" w:themeColor="text2" w:themeShade="BF"/>
                <w:sz w:val="16"/>
                <w:lang w:val="ro-RO"/>
              </w:rPr>
              <w:t>Instrumente / proceduri / mecanisme etc.</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din sistemul de asisten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socială  func</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ionale</w:t>
            </w:r>
          </w:p>
          <w:p w:rsidR="00910867" w:rsidRPr="00C318FA" w:rsidRDefault="00910867" w:rsidP="00910867">
            <w:pPr>
              <w:widowControl w:val="0"/>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332"/>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OS 4.6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numărului de persoane care beneficiază de servicii de asisten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ă socială la nivelul comunită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ii </w:t>
            </w:r>
            <w:r w:rsidRPr="00C318FA">
              <w:rPr>
                <w:rFonts w:asciiTheme="minorHAnsi" w:hAnsiTheme="minorHAnsi" w:cs="Calibri"/>
                <w:color w:val="17365D" w:themeColor="text2" w:themeShade="BF"/>
                <w:sz w:val="16"/>
                <w:szCs w:val="16"/>
                <w:lang w:val="ro-RO"/>
              </w:rPr>
              <w:t>nu este în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iunile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indicatorii de preconiza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care sunt orientat</w:t>
            </w:r>
            <w:r w:rsidRPr="00C318FA">
              <w:rPr>
                <w:rFonts w:asciiTheme="minorHAnsi" w:hAnsiTheme="minorHAnsi" w:cs="Arial"/>
                <w:color w:val="17365D" w:themeColor="text2" w:themeShade="BF"/>
                <w:sz w:val="16"/>
                <w:szCs w:val="16"/>
                <w:lang w:val="ro-RO"/>
              </w:rPr>
              <w:t>i</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principal spre formarea profesioni</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tilor din</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asisten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social</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plus, componenta de formare a fost, de asemenea, abordat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cadrul OS 4.5</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Pentru a se evita suprapunerea (generată de componenta de formare), acțiunile și indicatorii incluși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OS 4.6 ar putea fi plasate sub OS 4.5. Alternativ, OS 4.5 s-ar putea concentra doar către crearea de instrumente și mecanisme și 4.6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tre formare.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4.7 -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utilizării/aplicării de solu</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 TIC (e-asisten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ă socială, serviciile electronice etc.) în furnizarea serviciilor sociale</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w:t>
            </w:r>
            <w:r w:rsidRPr="00C318FA">
              <w:rPr>
                <w:rFonts w:asciiTheme="minorHAnsi" w:hAnsiTheme="minorHAnsi" w:cs="Calibri"/>
                <w:i/>
                <w:color w:val="17365D" w:themeColor="text2" w:themeShade="BF"/>
                <w:sz w:val="16"/>
                <w:szCs w:val="16"/>
                <w:lang w:val="ro-RO"/>
              </w:rPr>
              <w:t>Număr crescut de servicii sociale furnizate prin solu</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 TIC</w:t>
            </w:r>
            <w:r w:rsidRPr="00C318FA">
              <w:rPr>
                <w:rFonts w:asciiTheme="minorHAnsi" w:hAnsiTheme="minorHAnsi" w:cs="Calibri"/>
                <w:color w:val="17365D" w:themeColor="text2" w:themeShade="BF"/>
                <w:sz w:val="16"/>
                <w:szCs w:val="16"/>
                <w:lang w:val="ro-RO"/>
              </w:rPr>
              <w:t xml:space="preserve"> 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4.7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4.8 - </w:t>
            </w:r>
            <w:r w:rsidRPr="00C318FA">
              <w:rPr>
                <w:rFonts w:asciiTheme="minorHAnsi" w:hAnsiTheme="minorHAnsi"/>
                <w:i/>
                <w:color w:val="17365D" w:themeColor="text2" w:themeShade="BF"/>
                <w:sz w:val="16"/>
                <w:lang w:val="ro-RO"/>
              </w:rPr>
              <w:t>Îmbunătă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irea nivelului de competen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e al profesioni</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tilor din sectorul medical</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Nivel de competenţe îmbunătăţit al profesioni</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tilor din sistemul medical</w:t>
            </w:r>
            <w:r w:rsidRPr="00C318FA">
              <w:rPr>
                <w:rFonts w:asciiTheme="minorHAnsi" w:hAnsiTheme="minorHAnsi" w:cs="Calibri"/>
                <w:color w:val="17365D" w:themeColor="text2" w:themeShade="BF"/>
                <w:sz w:val="16"/>
                <w:szCs w:val="16"/>
                <w:lang w:val="ro-RO"/>
              </w:rPr>
              <w:t xml:space="preserve"> 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4.8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4.9 -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terea numărului de persoane care beneficiază de programe de sănătate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de servicii orientate către preven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ie, depistare precoce (screening), diagnostic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tratament precoce pentru principalele patologii</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 xml:space="preserve">Număr crescut de persoane care beneficiază de programe de sănătate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de servicii orientate către preven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ie, depistare precoce (screening), diagnostic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tratament precoce pentru principalele patologii</w:t>
            </w:r>
            <w:r w:rsidRPr="00C318FA">
              <w:rPr>
                <w:rFonts w:asciiTheme="minorHAnsi" w:eastAsia="Calibri" w:hAnsiTheme="minorHAnsi"/>
                <w:i/>
                <w:color w:val="17365D" w:themeColor="text2" w:themeShade="BF"/>
                <w:kern w:val="2"/>
                <w:sz w:val="22"/>
                <w:szCs w:val="22"/>
                <w:lang w:val="ro-RO" w:eastAsia="en-GB"/>
              </w:rPr>
              <w:t xml:space="preserve">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4.9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4.10 -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terea numărului de persoane care beneficiază de servicii de asisten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medicală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este mai larg decât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avute în vedere</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Număr crescut de persoane care beneficiază de servicii de asisten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medicală personalizate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OS 4.10 sunt limitate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ceea ce prive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 rezultatele preconizate,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compara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 cu Obiectivul Specific.</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pentru obiectivul specific este </w:t>
            </w:r>
            <w:r w:rsidRPr="00C318FA">
              <w:rPr>
                <w:rFonts w:asciiTheme="minorHAnsi" w:hAnsiTheme="minorHAnsi" w:cs="Arial"/>
                <w:i/>
                <w:color w:val="17365D" w:themeColor="text2" w:themeShade="BF"/>
                <w:sz w:val="16"/>
                <w:szCs w:val="16"/>
                <w:lang w:val="ro-RO"/>
              </w:rPr>
              <w:t>Creșterea num</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rului de persoane care primesc servicii personalizate de ingrijire a s</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n</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ții la nivel de comunitate</w:t>
            </w:r>
            <w:r w:rsidRPr="00C318FA">
              <w:rPr>
                <w:rFonts w:asciiTheme="minorHAnsi" w:hAnsiTheme="minorHAnsi" w:cs="Arial"/>
                <w:color w:val="17365D" w:themeColor="text2" w:themeShade="BF"/>
                <w:sz w:val="16"/>
                <w:szCs w:val="16"/>
                <w:lang w:val="ro-RO"/>
              </w:rPr>
              <w:t>, care ar restrânge obiectivul la serviciile personalizate oferite de rețeaua de asistenț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medical</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4.11 -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terea utilizării/aplicării de solu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TIC (e-sănătate, telemedicină etc.) în furnizarea serviciilor medicale</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w:t>
            </w:r>
            <w:r w:rsidRPr="00C318FA">
              <w:rPr>
                <w:rFonts w:asciiTheme="minorHAnsi" w:hAnsiTheme="minorHAnsi" w:cs="Arial"/>
                <w:color w:val="17365D" w:themeColor="text2" w:themeShade="BF"/>
                <w:sz w:val="16"/>
                <w:lang w:val="ro-RO"/>
              </w:rPr>
              <w:t>t</w:t>
            </w:r>
            <w:r w:rsidRPr="00C318FA">
              <w:rPr>
                <w:rFonts w:asciiTheme="minorHAnsi" w:hAnsiTheme="minorHAnsi"/>
                <w:color w:val="17365D" w:themeColor="text2" w:themeShade="BF"/>
                <w:sz w:val="16"/>
                <w:lang w:val="ro-RO"/>
              </w:rPr>
              <w:t xml:space="preserve"> </w:t>
            </w:r>
            <w:r w:rsidRPr="00C318FA">
              <w:rPr>
                <w:rFonts w:asciiTheme="minorHAnsi" w:hAnsiTheme="minorHAnsi"/>
                <w:i/>
                <w:color w:val="17365D" w:themeColor="text2" w:themeShade="BF"/>
                <w:sz w:val="16"/>
                <w:lang w:val="ro-RO"/>
              </w:rPr>
              <w:t>- Număr crescut al serviciilor medicale furnizate prin solu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TIC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4.11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4.12 </w:t>
            </w:r>
            <w:r w:rsidRPr="00C318FA">
              <w:rPr>
                <w:rFonts w:asciiTheme="minorHAnsi" w:hAnsiTheme="minorHAnsi"/>
                <w:i/>
                <w:color w:val="17365D" w:themeColor="text2" w:themeShade="BF"/>
                <w:sz w:val="16"/>
                <w:lang w:val="ro-RO"/>
              </w:rPr>
              <w:t xml:space="preserve">Reducerea numărului de copii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tineri plasa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în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prin furnizarea de servicii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w:t>
            </w:r>
            <w:r w:rsidRPr="00C318FA">
              <w:rPr>
                <w:rFonts w:asciiTheme="minorHAnsi" w:hAnsiTheme="minorHAnsi" w:cs="Calibri"/>
                <w:color w:val="17365D" w:themeColor="text2" w:themeShade="BF"/>
                <w:sz w:val="16"/>
                <w:szCs w:val="16"/>
                <w:lang w:val="ro-RO"/>
              </w:rPr>
              <w:t xml:space="preserve"> nu surprinde schimbarea urmărită.</w:t>
            </w:r>
          </w:p>
          <w:p w:rsidR="00910867" w:rsidRPr="00C318FA" w:rsidRDefault="00910867" w:rsidP="00910867">
            <w:pPr>
              <w:widowControl w:val="0"/>
              <w:overflowPunct/>
              <w:spacing w:before="120" w:after="60" w:line="276" w:lineRule="auto"/>
              <w:ind w:left="360" w:right="95"/>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Dacă recomandarea de mai sus pentru Obiectivul Specific este pusă în aplicare,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asociat </w:t>
            </w:r>
            <w:r w:rsidRPr="00C318FA">
              <w:rPr>
                <w:rFonts w:asciiTheme="minorHAnsi" w:hAnsiTheme="minorHAnsi"/>
                <w:i/>
                <w:color w:val="17365D" w:themeColor="text2" w:themeShade="BF"/>
                <w:sz w:val="16"/>
                <w:lang w:val="ro-RO"/>
              </w:rPr>
              <w:t xml:space="preserve">- Număr redus de copii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tineri (cu v</w:t>
            </w:r>
            <w:r w:rsidRPr="00C318FA">
              <w:rPr>
                <w:rFonts w:asciiTheme="minorHAnsi" w:hAnsiTheme="minorHAnsi" w:cs="Franklin Gothic Medium Cond"/>
                <w:i/>
                <w:color w:val="17365D" w:themeColor="text2" w:themeShade="BF"/>
                <w:sz w:val="16"/>
                <w:lang w:val="ro-RO"/>
              </w:rPr>
              <w:t>â</w:t>
            </w:r>
            <w:r w:rsidRPr="00C318FA">
              <w:rPr>
                <w:rFonts w:asciiTheme="minorHAnsi" w:hAnsiTheme="minorHAnsi"/>
                <w:i/>
                <w:color w:val="17365D" w:themeColor="text2" w:themeShade="BF"/>
                <w:sz w:val="16"/>
                <w:lang w:val="ro-RO"/>
              </w:rPr>
              <w:t>rsta de p</w:t>
            </w:r>
            <w:r w:rsidRPr="00C318FA">
              <w:rPr>
                <w:rFonts w:asciiTheme="minorHAnsi" w:hAnsiTheme="minorHAnsi" w:cs="Franklin Gothic Medium Cond"/>
                <w:i/>
                <w:color w:val="17365D" w:themeColor="text2" w:themeShade="BF"/>
                <w:sz w:val="16"/>
                <w:lang w:val="ro-RO"/>
              </w:rPr>
              <w:t>â</w:t>
            </w:r>
            <w:r w:rsidRPr="00C318FA">
              <w:rPr>
                <w:rFonts w:asciiTheme="minorHAnsi" w:hAnsiTheme="minorHAnsi"/>
                <w:i/>
                <w:color w:val="17365D" w:themeColor="text2" w:themeShade="BF"/>
                <w:sz w:val="16"/>
                <w:lang w:val="ro-RO"/>
              </w:rPr>
              <w:t>n</w:t>
            </w:r>
            <w:r w:rsidRPr="00C318FA">
              <w:rPr>
                <w:rFonts w:asciiTheme="minorHAnsi" w:hAnsiTheme="minorHAnsi" w:cs="Franklin Gothic Medium Cond"/>
                <w:i/>
                <w:color w:val="17365D" w:themeColor="text2" w:themeShade="BF"/>
                <w:sz w:val="16"/>
                <w:lang w:val="ro-RO"/>
              </w:rPr>
              <w:t>ă</w:t>
            </w:r>
            <w:r w:rsidRPr="00C318FA">
              <w:rPr>
                <w:rFonts w:asciiTheme="minorHAnsi" w:hAnsiTheme="minorHAnsi"/>
                <w:i/>
                <w:color w:val="17365D" w:themeColor="text2" w:themeShade="BF"/>
                <w:sz w:val="16"/>
                <w:lang w:val="ro-RO"/>
              </w:rPr>
              <w:t xml:space="preserve"> la 18 ani)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ionaliza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 </w:t>
            </w:r>
            <w:r w:rsidRPr="00C318FA">
              <w:rPr>
                <w:rFonts w:asciiTheme="minorHAnsi" w:hAnsiTheme="minorHAnsi"/>
                <w:color w:val="17365D" w:themeColor="text2" w:themeShade="BF"/>
                <w:sz w:val="16"/>
                <w:lang w:val="ro-RO"/>
              </w:rPr>
              <w:t>ar trebui să fie modificat în consecin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Cel de-al doilea Rezultat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 </w:t>
            </w:r>
            <w:r w:rsidRPr="00C318FA">
              <w:rPr>
                <w:rFonts w:asciiTheme="minorHAnsi" w:hAnsiTheme="minorHAnsi"/>
                <w:i/>
                <w:color w:val="17365D" w:themeColor="text2" w:themeShade="BF"/>
                <w:sz w:val="16"/>
                <w:lang w:val="ro-RO"/>
              </w:rPr>
              <w:t>Noi servicii oferite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în vederea asigurării tranzi</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iei de la sistemul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ionalizat la servicii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w:t>
            </w:r>
            <w:r w:rsidRPr="00C318FA">
              <w:rPr>
                <w:rFonts w:asciiTheme="minorHAnsi" w:hAnsiTheme="minorHAnsi"/>
                <w:color w:val="17365D" w:themeColor="text2" w:themeShade="BF"/>
                <w:sz w:val="16"/>
                <w:lang w:val="ro-RO"/>
              </w:rPr>
              <w:t xml:space="preserve"> pare să fie deconectat de Obiectiv Specific.</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4.11.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Cu toate acestea,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iunea 4.12.1 pare a fi suprapus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iunea 4.13.1 - furnizarea de case familiale pentru tineri peste 18 ani.</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 xml:space="preserve">Mai mult, grupul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iunea 4.12.1 nu este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cel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Obiectivul specific (tinerii sub 18 ani, fa</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de tineri peste 18 ani).</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pentru obiectivul specific este: </w:t>
            </w:r>
            <w:r w:rsidRPr="00C318FA">
              <w:rPr>
                <w:rFonts w:asciiTheme="minorHAnsi" w:hAnsiTheme="minorHAnsi" w:cs="Arial"/>
                <w:i/>
                <w:color w:val="17365D" w:themeColor="text2" w:themeShade="BF"/>
                <w:sz w:val="16"/>
                <w:szCs w:val="16"/>
                <w:lang w:val="ro-RO"/>
              </w:rPr>
              <w:t>Creșterea numărului de copii și tineri (</w:t>
            </w:r>
            <w:r w:rsidRPr="00C318FA">
              <w:rPr>
                <w:rFonts w:asciiTheme="minorHAnsi" w:hAnsiTheme="minorHAnsi"/>
                <w:i/>
                <w:color w:val="17365D" w:themeColor="text2" w:themeShade="BF"/>
                <w:sz w:val="16"/>
                <w:lang w:val="ro-RO"/>
              </w:rPr>
              <w:t>cu v</w:t>
            </w:r>
            <w:r w:rsidRPr="00C318FA">
              <w:rPr>
                <w:rFonts w:asciiTheme="minorHAnsi" w:hAnsiTheme="minorHAnsi" w:cs="Franklin Gothic Medium Cond"/>
                <w:i/>
                <w:color w:val="17365D" w:themeColor="text2" w:themeShade="BF"/>
                <w:sz w:val="16"/>
                <w:lang w:val="ro-RO"/>
              </w:rPr>
              <w:t>â</w:t>
            </w:r>
            <w:r w:rsidRPr="00C318FA">
              <w:rPr>
                <w:rFonts w:asciiTheme="minorHAnsi" w:hAnsiTheme="minorHAnsi"/>
                <w:i/>
                <w:color w:val="17365D" w:themeColor="text2" w:themeShade="BF"/>
                <w:sz w:val="16"/>
                <w:lang w:val="ro-RO"/>
              </w:rPr>
              <w:t>rsta de p</w:t>
            </w:r>
            <w:r w:rsidRPr="00C318FA">
              <w:rPr>
                <w:rFonts w:asciiTheme="minorHAnsi" w:hAnsiTheme="minorHAnsi" w:cs="Franklin Gothic Medium Cond"/>
                <w:i/>
                <w:color w:val="17365D" w:themeColor="text2" w:themeShade="BF"/>
                <w:sz w:val="16"/>
                <w:lang w:val="ro-RO"/>
              </w:rPr>
              <w:t>â</w:t>
            </w:r>
            <w:r w:rsidRPr="00C318FA">
              <w:rPr>
                <w:rFonts w:asciiTheme="minorHAnsi" w:hAnsiTheme="minorHAnsi"/>
                <w:i/>
                <w:color w:val="17365D" w:themeColor="text2" w:themeShade="BF"/>
                <w:sz w:val="16"/>
                <w:lang w:val="ro-RO"/>
              </w:rPr>
              <w:t>n</w:t>
            </w:r>
            <w:r w:rsidRPr="00C318FA">
              <w:rPr>
                <w:rFonts w:asciiTheme="minorHAnsi" w:hAnsiTheme="minorHAnsi" w:cs="Franklin Gothic Medium Cond"/>
                <w:i/>
                <w:color w:val="17365D" w:themeColor="text2" w:themeShade="BF"/>
                <w:sz w:val="16"/>
                <w:lang w:val="ro-RO"/>
              </w:rPr>
              <w:t>ă</w:t>
            </w:r>
            <w:r w:rsidRPr="00C318FA">
              <w:rPr>
                <w:rFonts w:asciiTheme="minorHAnsi" w:hAnsiTheme="minorHAnsi"/>
                <w:i/>
                <w:color w:val="17365D" w:themeColor="text2" w:themeShade="BF"/>
                <w:sz w:val="16"/>
                <w:lang w:val="ro-RO"/>
              </w:rPr>
              <w:t xml:space="preserve"> la 18 ani</w:t>
            </w:r>
            <w:r w:rsidRPr="00C318FA">
              <w:rPr>
                <w:rFonts w:asciiTheme="minorHAnsi" w:hAnsiTheme="minorHAnsi" w:cs="Arial"/>
                <w:i/>
                <w:color w:val="17365D" w:themeColor="text2" w:themeShade="BF"/>
                <w:sz w:val="16"/>
                <w:szCs w:val="16"/>
                <w:lang w:val="ro-RO"/>
              </w:rPr>
              <w:t>), care au făcut tranziția de la sistemul instituționalizat către servicii comunitare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O formulare alternativă pentru rezultatul așteptat este: </w:t>
            </w:r>
            <w:r w:rsidRPr="00C318FA">
              <w:rPr>
                <w:rFonts w:asciiTheme="minorHAnsi" w:hAnsiTheme="minorHAnsi" w:cs="Arial"/>
                <w:i/>
                <w:color w:val="17365D" w:themeColor="text2" w:themeShade="BF"/>
                <w:sz w:val="16"/>
                <w:szCs w:val="16"/>
                <w:lang w:val="ro-RO"/>
              </w:rPr>
              <w:t>Număr crescut de copii și tineri (</w:t>
            </w:r>
            <w:r w:rsidRPr="00C318FA">
              <w:rPr>
                <w:rFonts w:asciiTheme="minorHAnsi" w:hAnsiTheme="minorHAnsi"/>
                <w:i/>
                <w:color w:val="17365D" w:themeColor="text2" w:themeShade="BF"/>
                <w:sz w:val="16"/>
                <w:lang w:val="ro-RO"/>
              </w:rPr>
              <w:t>cu v</w:t>
            </w:r>
            <w:r w:rsidRPr="00C318FA">
              <w:rPr>
                <w:rFonts w:asciiTheme="minorHAnsi" w:hAnsiTheme="minorHAnsi" w:cs="Franklin Gothic Medium Cond"/>
                <w:i/>
                <w:color w:val="17365D" w:themeColor="text2" w:themeShade="BF"/>
                <w:sz w:val="16"/>
                <w:lang w:val="ro-RO"/>
              </w:rPr>
              <w:t>â</w:t>
            </w:r>
            <w:r w:rsidRPr="00C318FA">
              <w:rPr>
                <w:rFonts w:asciiTheme="minorHAnsi" w:hAnsiTheme="minorHAnsi"/>
                <w:i/>
                <w:color w:val="17365D" w:themeColor="text2" w:themeShade="BF"/>
                <w:sz w:val="16"/>
                <w:lang w:val="ro-RO"/>
              </w:rPr>
              <w:t>rsta de p</w:t>
            </w:r>
            <w:r w:rsidRPr="00C318FA">
              <w:rPr>
                <w:rFonts w:asciiTheme="minorHAnsi" w:hAnsiTheme="minorHAnsi" w:cs="Franklin Gothic Medium Cond"/>
                <w:i/>
                <w:color w:val="17365D" w:themeColor="text2" w:themeShade="BF"/>
                <w:sz w:val="16"/>
                <w:lang w:val="ro-RO"/>
              </w:rPr>
              <w:t>â</w:t>
            </w:r>
            <w:r w:rsidRPr="00C318FA">
              <w:rPr>
                <w:rFonts w:asciiTheme="minorHAnsi" w:hAnsiTheme="minorHAnsi"/>
                <w:i/>
                <w:color w:val="17365D" w:themeColor="text2" w:themeShade="BF"/>
                <w:sz w:val="16"/>
                <w:lang w:val="ro-RO"/>
              </w:rPr>
              <w:t>n</w:t>
            </w:r>
            <w:r w:rsidRPr="00C318FA">
              <w:rPr>
                <w:rFonts w:asciiTheme="minorHAnsi" w:hAnsiTheme="minorHAnsi" w:cs="Franklin Gothic Medium Cond"/>
                <w:i/>
                <w:color w:val="17365D" w:themeColor="text2" w:themeShade="BF"/>
                <w:sz w:val="16"/>
                <w:lang w:val="ro-RO"/>
              </w:rPr>
              <w:t>ă</w:t>
            </w:r>
            <w:r w:rsidRPr="00C318FA">
              <w:rPr>
                <w:rFonts w:asciiTheme="minorHAnsi" w:hAnsiTheme="minorHAnsi"/>
                <w:i/>
                <w:color w:val="17365D" w:themeColor="text2" w:themeShade="BF"/>
                <w:sz w:val="16"/>
                <w:lang w:val="ro-RO"/>
              </w:rPr>
              <w:t xml:space="preserve"> la 18 ani</w:t>
            </w:r>
            <w:r w:rsidRPr="00C318FA">
              <w:rPr>
                <w:rFonts w:asciiTheme="minorHAnsi" w:hAnsiTheme="minorHAnsi" w:cs="Arial"/>
                <w:i/>
                <w:color w:val="17365D" w:themeColor="text2" w:themeShade="BF"/>
                <w:sz w:val="16"/>
                <w:szCs w:val="16"/>
                <w:lang w:val="ro-RO"/>
              </w:rPr>
              <w:t>), care au făcut tranziția de la sistemul instituționalizat către servicii comunitare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În scopul de a elimina posibilele suprapuneri între OS 4.12 și 4.13, Programul Operațional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clarifice mai bine grupurile țint</w:t>
            </w:r>
            <w:r w:rsidRPr="00C318FA">
              <w:rPr>
                <w:rFonts w:asciiTheme="minorHAnsi" w:hAnsiTheme="minorHAnsi" w:cs="Franklin Gothic Medium Cond"/>
                <w:color w:val="17365D" w:themeColor="text2" w:themeShade="BF"/>
                <w:sz w:val="16"/>
                <w:szCs w:val="16"/>
                <w:lang w:val="ro-RO"/>
              </w:rPr>
              <w:t>ă</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4.13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terea numărului tinerilor care părăsesc sistemul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ionalizat (cu vârsta de până la 18 ani) pregăti</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pentru a avea o via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independentă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 </w:t>
            </w:r>
            <w:r w:rsidRPr="00C318FA">
              <w:rPr>
                <w:rFonts w:asciiTheme="minorHAnsi" w:hAnsiTheme="minorHAnsi"/>
                <w:i/>
                <w:color w:val="17365D" w:themeColor="text2" w:themeShade="BF"/>
                <w:sz w:val="16"/>
                <w:lang w:val="ro-RO"/>
              </w:rPr>
              <w:t>Număr crescut al tinerilor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ionaliza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care dobândesc abilită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necesare pentru a putea avea o via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independentă la părăsirea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iei reziden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iale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4.13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Cu toate acestea,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iunea 4.12.1 pare a fi suprapus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iunea 4.13.1 - furnizarea de case familiale pentru tineri peste 18 ani).</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 xml:space="preserve">Mai mult, grupul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w:t>
            </w:r>
            <w:r w:rsidR="00A23FAB" w:rsidRPr="00C318FA">
              <w:rPr>
                <w:rFonts w:asciiTheme="minorHAnsi" w:hAnsiTheme="minorHAnsi"/>
                <w:color w:val="17365D" w:themeColor="text2" w:themeShade="BF"/>
                <w:sz w:val="16"/>
                <w:lang w:val="ro-RO"/>
              </w:rPr>
              <w:t>a</w:t>
            </w:r>
            <w:r w:rsidRPr="00C318FA">
              <w:rPr>
                <w:rFonts w:asciiTheme="minorHAnsi" w:hAnsiTheme="minorHAnsi"/>
                <w:color w:val="17365D" w:themeColor="text2" w:themeShade="BF"/>
                <w:sz w:val="16"/>
                <w:lang w:val="ro-RO"/>
              </w:rPr>
              <w:t xml:space="preserve"> 4.13.1 nu este în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cu cel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Obiectivul specific (tinerii sub 18 ani).</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În scopul de a elimina posibilitatea suprapunerii între OS 4.11 și 4.13, Programul Operațional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clarifice mai bine grupurile țint</w:t>
            </w:r>
            <w:r w:rsidRPr="00C318FA">
              <w:rPr>
                <w:rFonts w:asciiTheme="minorHAnsi" w:hAnsiTheme="minorHAnsi" w:cs="Franklin Gothic Medium Cond"/>
                <w:color w:val="17365D" w:themeColor="text2" w:themeShade="BF"/>
                <w:sz w:val="16"/>
                <w:szCs w:val="16"/>
                <w:lang w:val="ro-RO"/>
              </w:rPr>
              <w:t>ă</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4.14 -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terea numărului de asisten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 maternali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sociali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w:t>
            </w:r>
            <w:r w:rsidRPr="00C318FA">
              <w:rPr>
                <w:rFonts w:asciiTheme="minorHAnsi" w:hAnsiTheme="minorHAnsi"/>
                <w:i/>
                <w:color w:val="17365D" w:themeColor="text2" w:themeShade="BF"/>
                <w:sz w:val="16"/>
                <w:lang w:val="ro-RO"/>
              </w:rPr>
              <w:t>- Număr crescut de asisten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 maternali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sociali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iunile propuse în cadrul OS 4.14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4.15 </w:t>
            </w:r>
            <w:r w:rsidRPr="00C318FA">
              <w:rPr>
                <w:rFonts w:asciiTheme="minorHAnsi" w:hAnsiTheme="minorHAnsi"/>
                <w:i/>
                <w:color w:val="17365D" w:themeColor="text2" w:themeShade="BF"/>
                <w:sz w:val="16"/>
                <w:lang w:val="ro-RO"/>
              </w:rPr>
              <w:t xml:space="preserve">Reducerea numărului persoanelor vârstnice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a celor cu dizabilită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plasate în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reziden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iale, prin furnizarea de servicii sociale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medicale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inclusiv servicii pe termen lung </w:t>
            </w:r>
            <w:r w:rsidRPr="00C318FA">
              <w:rPr>
                <w:rFonts w:asciiTheme="minorHAnsi" w:hAnsiTheme="minorHAnsi"/>
                <w:color w:val="17365D" w:themeColor="text2" w:themeShade="BF"/>
                <w:sz w:val="16"/>
                <w:lang w:val="ro-RO"/>
              </w:rPr>
              <w:t>nu surprinde în mod clar schimbarea urmărită.</w:t>
            </w:r>
            <w:r w:rsidRPr="00C318FA">
              <w:rPr>
                <w:rFonts w:asciiTheme="minorHAnsi" w:hAnsiTheme="minorHAnsi"/>
                <w:i/>
                <w:color w:val="17365D" w:themeColor="text2" w:themeShade="BF"/>
                <w:sz w:val="16"/>
                <w:lang w:val="ro-RO"/>
              </w:rPr>
              <w:t xml:space="preserve"> </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 </w:t>
            </w:r>
            <w:r w:rsidRPr="00C318FA">
              <w:rPr>
                <w:rFonts w:asciiTheme="minorHAnsi" w:hAnsiTheme="minorHAnsi"/>
                <w:i/>
                <w:color w:val="17365D" w:themeColor="text2" w:themeShade="BF"/>
                <w:sz w:val="16"/>
                <w:lang w:val="ro-RO"/>
              </w:rPr>
              <w:t xml:space="preserve">Număr redus de persoane vârstnice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de persoane cu dizabilită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(adul</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din sistemul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ionalizat</w:t>
            </w:r>
            <w:r w:rsidRPr="00C318FA">
              <w:rPr>
                <w:rFonts w:asciiTheme="minorHAnsi" w:hAnsiTheme="minorHAnsi"/>
                <w:color w:val="17365D" w:themeColor="text2" w:themeShade="BF"/>
                <w:sz w:val="16"/>
                <w:lang w:val="ro-RO"/>
              </w:rPr>
              <w:t>. ar putea fi reformulat pentru a surprinde mai bine schimbarea urmărită.</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 </w:t>
            </w:r>
            <w:r w:rsidRPr="00C318FA">
              <w:rPr>
                <w:rFonts w:asciiTheme="minorHAnsi" w:hAnsiTheme="minorHAnsi"/>
                <w:i/>
                <w:color w:val="17365D" w:themeColor="text2" w:themeShade="BF"/>
                <w:sz w:val="16"/>
                <w:lang w:val="ro-RO"/>
              </w:rPr>
              <w:t>Noi servicii oferite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care asigură tranzi</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ia de la sistemul institu</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ionalizat la servicii la nivelul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w:t>
            </w:r>
            <w:r w:rsidRPr="00C318FA">
              <w:rPr>
                <w:rFonts w:asciiTheme="minorHAnsi" w:hAnsiTheme="minorHAnsi"/>
                <w:color w:val="17365D" w:themeColor="text2" w:themeShade="BF"/>
                <w:sz w:val="16"/>
                <w:lang w:val="ro-RO"/>
              </w:rPr>
              <w:t xml:space="preserve"> pare să fie deconectat de Obiectivul Specific.</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iunile propuse în cadrul OS 4.15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pentru obiectivul specific este: </w:t>
            </w:r>
            <w:r w:rsidRPr="00C318FA">
              <w:rPr>
                <w:rFonts w:asciiTheme="minorHAnsi" w:hAnsiTheme="minorHAnsi" w:cs="Arial"/>
                <w:i/>
                <w:color w:val="17365D" w:themeColor="text2" w:themeShade="BF"/>
                <w:sz w:val="16"/>
                <w:szCs w:val="16"/>
                <w:lang w:val="ro-RO"/>
              </w:rPr>
              <w:t xml:space="preserve">Creșterea numărului </w:t>
            </w:r>
            <w:r w:rsidRPr="00C318FA">
              <w:rPr>
                <w:rFonts w:asciiTheme="minorHAnsi" w:hAnsiTheme="minorHAnsi"/>
                <w:i/>
                <w:color w:val="17365D" w:themeColor="text2" w:themeShade="BF"/>
                <w:sz w:val="16"/>
                <w:lang w:val="ro-RO"/>
              </w:rPr>
              <w:t xml:space="preserve">persoanelor vârstnice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a celor cu dizabilită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w:t>
            </w:r>
            <w:r w:rsidRPr="00C318FA">
              <w:rPr>
                <w:rFonts w:asciiTheme="minorHAnsi" w:hAnsiTheme="minorHAnsi" w:cs="Arial"/>
                <w:i/>
                <w:color w:val="17365D" w:themeColor="text2" w:themeShade="BF"/>
                <w:sz w:val="16"/>
                <w:szCs w:val="16"/>
                <w:lang w:val="ro-RO"/>
              </w:rPr>
              <w:t>, care au făcut tranziția de la sistemul instituționalizat către servicii comunitare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O formulare alternativă pentru rezultatul așteptat este: </w:t>
            </w:r>
            <w:r w:rsidRPr="00C318FA">
              <w:rPr>
                <w:rFonts w:asciiTheme="minorHAnsi" w:hAnsiTheme="minorHAnsi" w:cs="Arial"/>
                <w:i/>
                <w:color w:val="17365D" w:themeColor="text2" w:themeShade="BF"/>
                <w:sz w:val="16"/>
                <w:szCs w:val="16"/>
                <w:lang w:val="ro-RO"/>
              </w:rPr>
              <w:t xml:space="preserve">Număr crescut al </w:t>
            </w:r>
            <w:r w:rsidRPr="00C318FA">
              <w:rPr>
                <w:rFonts w:asciiTheme="minorHAnsi" w:hAnsiTheme="minorHAnsi"/>
                <w:i/>
                <w:color w:val="17365D" w:themeColor="text2" w:themeShade="BF"/>
                <w:sz w:val="16"/>
                <w:lang w:val="ro-RO"/>
              </w:rPr>
              <w:t xml:space="preserve">persoanelor vârstnice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a celor cu dizabilită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w:t>
            </w:r>
            <w:r w:rsidRPr="00C318FA">
              <w:rPr>
                <w:rFonts w:asciiTheme="minorHAnsi" w:hAnsiTheme="minorHAnsi" w:cs="Arial"/>
                <w:i/>
                <w:color w:val="17365D" w:themeColor="text2" w:themeShade="BF"/>
                <w:sz w:val="16"/>
                <w:szCs w:val="16"/>
                <w:lang w:val="ro-RO"/>
              </w:rPr>
              <w:t>, care au făcut tranziția de la sistemul instituționalizat către servicii comunitare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4.16 - </w:t>
            </w:r>
            <w:r w:rsidRPr="00C318FA">
              <w:rPr>
                <w:rFonts w:asciiTheme="minorHAnsi" w:hAnsiTheme="minorHAnsi"/>
                <w:i/>
                <w:color w:val="17365D" w:themeColor="text2" w:themeShade="BF"/>
                <w:sz w:val="16"/>
                <w:lang w:val="ro-RO"/>
              </w:rPr>
              <w:t>Consolidarea capacită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întreprinderilor de economie socială de a func</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 într-o manieră auto-sustenabilă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overflowPunct/>
              <w:spacing w:before="120" w:line="276" w:lineRule="auto"/>
              <w:ind w:left="360" w:right="95"/>
              <w:textAlignment w:val="auto"/>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w:t>
            </w:r>
            <w:r w:rsidRPr="00C318FA">
              <w:rPr>
                <w:rFonts w:asciiTheme="minorHAnsi" w:hAnsiTheme="minorHAnsi"/>
                <w:i/>
                <w:color w:val="17365D" w:themeColor="text2" w:themeShade="BF"/>
                <w:sz w:val="16"/>
                <w:lang w:val="ro-RO"/>
              </w:rPr>
              <w:t>-</w:t>
            </w:r>
            <w:r w:rsidRPr="00C318FA">
              <w:rPr>
                <w:rFonts w:asciiTheme="minorHAnsi" w:eastAsia="Calibri" w:hAnsiTheme="minorHAnsi"/>
                <w:i/>
                <w:color w:val="17365D" w:themeColor="text2" w:themeShade="BF"/>
                <w:kern w:val="2"/>
                <w:sz w:val="22"/>
                <w:szCs w:val="22"/>
                <w:lang w:val="ro-RO" w:eastAsia="en-GB"/>
              </w:rPr>
              <w:t xml:space="preserve">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terea numărului de entită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de economie socială/dezvoltarea entită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ilor existente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iunile propuse în cadrul OS 4.16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5.1 - </w:t>
            </w:r>
            <w:r w:rsidRPr="00C318FA">
              <w:rPr>
                <w:rFonts w:asciiTheme="minorHAnsi" w:hAnsiTheme="minorHAnsi"/>
                <w:i/>
                <w:color w:val="17365D" w:themeColor="text2" w:themeShade="BF"/>
                <w:sz w:val="16"/>
                <w:lang w:val="ro-RO"/>
              </w:rPr>
              <w:t xml:space="preserve">Reducerea numărului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ile marginalizate (roma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non-roma) din ora</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e cu peste 20.000 locuitori, cu accent pe cele cu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roma, prin implementarea de măsuri/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iuni integrate în contextul mecanismului de DLRC</w:t>
            </w:r>
            <w:r w:rsidRPr="00C318FA">
              <w:rPr>
                <w:rFonts w:asciiTheme="minorHAnsi" w:hAnsiTheme="minorHAnsi"/>
                <w:color w:val="17365D" w:themeColor="text2" w:themeShade="BF"/>
                <w:kern w:val="2"/>
                <w:sz w:val="22"/>
                <w:szCs w:val="22"/>
                <w:lang w:val="ro-RO" w:eastAsia="en-GB"/>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w:t>
            </w:r>
            <w:r w:rsidRPr="00C318FA">
              <w:rPr>
                <w:rFonts w:asciiTheme="minorHAnsi" w:hAnsiTheme="minorHAnsi"/>
                <w:i/>
                <w:color w:val="17365D" w:themeColor="text2" w:themeShade="BF"/>
                <w:sz w:val="16"/>
                <w:lang w:val="ro-RO"/>
              </w:rPr>
              <w:t xml:space="preserve">- Număr redus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ile marginalizate (roma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non-roma) din ora</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e cu peste 20.000 locuitori, cu accent pe cele cu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ii roma, prin implementarea de măsuri/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iuni integrate în contextul mecanismului de DLRC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iunile propuse în cadrul OS 4.5.1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881"/>
        </w:trPr>
        <w:tc>
          <w:tcPr>
            <w:tcW w:w="2500" w:type="pct"/>
            <w:shd w:val="clear" w:color="auto" w:fill="auto"/>
            <w:noWrap/>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5.2 - </w:t>
            </w:r>
            <w:r w:rsidRPr="00C318FA">
              <w:rPr>
                <w:rFonts w:asciiTheme="minorHAnsi" w:hAnsiTheme="minorHAnsi"/>
                <w:i/>
                <w:color w:val="17365D" w:themeColor="text2" w:themeShade="BF"/>
                <w:sz w:val="16"/>
                <w:lang w:val="ro-RO"/>
              </w:rPr>
              <w:t xml:space="preserve">Reducerea numărului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ile marginalizate din zona rurală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ora</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e cu o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de până la 20.000 locuitori prin implementarea de măsuri/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iuni integrate în contextul mecanismului de DLRC</w:t>
            </w:r>
            <w:r w:rsidRPr="00C318FA">
              <w:rPr>
                <w:rFonts w:asciiTheme="minorHAnsi" w:hAnsiTheme="minorHAnsi"/>
                <w:color w:val="17365D" w:themeColor="text2" w:themeShade="BF"/>
                <w:kern w:val="2"/>
                <w:sz w:val="22"/>
                <w:szCs w:val="22"/>
                <w:lang w:val="ro-RO" w:eastAsia="en-GB"/>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olor w:val="17365D" w:themeColor="text2" w:themeShade="BF"/>
                <w:sz w:val="16"/>
                <w:lang w:val="ro-RO"/>
              </w:rPr>
              <w:t>B)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w:t>
            </w:r>
            <w:r w:rsidRPr="00C318FA">
              <w:rPr>
                <w:rFonts w:asciiTheme="minorHAnsi" w:hAnsiTheme="minorHAnsi"/>
                <w:i/>
                <w:color w:val="17365D" w:themeColor="text2" w:themeShade="BF"/>
                <w:sz w:val="16"/>
                <w:lang w:val="ro-RO"/>
              </w:rPr>
              <w:t xml:space="preserve">- Număr redus de persoane aflate în risc de sărăcie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excluziune socială din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ile marginalizate din zona rurală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ora</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e cu o popula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ie de până la 20.000 locuitori prin implementarea de măsuri/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iuni integrate în contextul mecanismului de DLRC </w:t>
            </w:r>
            <w:r w:rsidRPr="00C318FA">
              <w:rPr>
                <w:rFonts w:asciiTheme="minorHAnsi" w:hAnsiTheme="minorHAnsi" w:cs="Calibri"/>
                <w:color w:val="17365D" w:themeColor="text2" w:themeShade="BF"/>
                <w:sz w:val="16"/>
                <w:szCs w:val="16"/>
                <w:lang w:val="ro-RO"/>
              </w:rPr>
              <w:t xml:space="preserve">este clar formulat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avut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iunile propuse în cadrul OS 5.2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noWrap/>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p>
        </w:tc>
      </w:tr>
      <w:tr w:rsidR="00C318FA" w:rsidRPr="00C318FA" w:rsidTr="00AF55D5">
        <w:trPr>
          <w:trHeight w:val="442"/>
        </w:trPr>
        <w:tc>
          <w:tcPr>
            <w:tcW w:w="5000" w:type="pct"/>
            <w:gridSpan w:val="2"/>
            <w:shd w:val="clear" w:color="auto" w:fill="F2F2F2"/>
          </w:tcPr>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Educa</w:t>
            </w:r>
            <w:r w:rsidRPr="00C318FA">
              <w:rPr>
                <w:rFonts w:asciiTheme="minorHAnsi" w:hAnsiTheme="minorHAnsi" w:cs="Arial"/>
                <w:color w:val="17365D" w:themeColor="text2" w:themeShade="BF"/>
                <w:kern w:val="0"/>
                <w:sz w:val="16"/>
                <w:szCs w:val="16"/>
                <w:lang w:val="ro-RO"/>
              </w:rPr>
              <w:t>ț</w:t>
            </w:r>
            <w:r w:rsidRPr="00C318FA">
              <w:rPr>
                <w:rFonts w:asciiTheme="minorHAnsi" w:hAnsiTheme="minorHAnsi" w:cs="Calibri"/>
                <w:color w:val="17365D" w:themeColor="text2" w:themeShade="BF"/>
                <w:kern w:val="0"/>
                <w:sz w:val="16"/>
                <w:szCs w:val="16"/>
                <w:lang w:val="ro-RO"/>
              </w:rPr>
              <w:t xml:space="preserve">ie  - Identificarea nevoilor </w:t>
            </w:r>
          </w:p>
        </w:tc>
      </w:tr>
      <w:tr w:rsidR="00C318FA" w:rsidRPr="00C318FA" w:rsidTr="00AF55D5">
        <w:trPr>
          <w:trHeight w:val="535"/>
        </w:trPr>
        <w:tc>
          <w:tcPr>
            <w:tcW w:w="2500" w:type="pct"/>
            <w:shd w:val="clear" w:color="auto" w:fill="auto"/>
          </w:tcPr>
          <w:p w:rsidR="00910867" w:rsidRPr="00C318FA" w:rsidRDefault="00910867" w:rsidP="00910867">
            <w:pPr>
              <w:numPr>
                <w:ilvl w:val="0"/>
                <w:numId w:val="25"/>
              </w:numPr>
              <w:spacing w:before="120" w:line="276" w:lineRule="auto"/>
              <w:rPr>
                <w:rFonts w:asciiTheme="minorHAnsi" w:eastAsia="Calibri" w:hAnsiTheme="minorHAnsi" w:cs="Calibri"/>
                <w:color w:val="17365D" w:themeColor="text2" w:themeShade="BF"/>
                <w:sz w:val="16"/>
                <w:szCs w:val="16"/>
                <w:lang w:val="ro-RO"/>
              </w:rPr>
            </w:pPr>
            <w:r w:rsidRPr="00C318FA">
              <w:rPr>
                <w:rFonts w:asciiTheme="minorHAnsi" w:eastAsia="Calibri" w:hAnsiTheme="minorHAnsi" w:cs="Calibri"/>
                <w:color w:val="17365D" w:themeColor="text2" w:themeShade="BF"/>
                <w:sz w:val="16"/>
                <w:szCs w:val="16"/>
                <w:lang w:val="ro-RO"/>
              </w:rPr>
              <w:t>A. Principalele provocări legate de educa</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Calibri"/>
                <w:color w:val="17365D" w:themeColor="text2" w:themeShade="BF"/>
                <w:sz w:val="16"/>
                <w:szCs w:val="16"/>
                <w:lang w:val="ro-RO"/>
              </w:rPr>
              <w:t xml:space="preserve">ie sunt clar stabilite prin etichete </w:t>
            </w:r>
            <w:r w:rsidRPr="00C318FA">
              <w:rPr>
                <w:rFonts w:asciiTheme="minorHAnsi" w:eastAsia="Calibri" w:hAnsiTheme="minorHAnsi" w:cs="Arial"/>
                <w:color w:val="17365D" w:themeColor="text2" w:themeShade="BF"/>
                <w:sz w:val="16"/>
                <w:szCs w:val="16"/>
                <w:lang w:val="ro-RO"/>
              </w:rPr>
              <w:t>ș</w:t>
            </w:r>
            <w:r w:rsidRPr="00C318FA">
              <w:rPr>
                <w:rFonts w:asciiTheme="minorHAnsi" w:eastAsia="Calibri" w:hAnsiTheme="minorHAnsi" w:cs="Calibri"/>
                <w:color w:val="17365D" w:themeColor="text2" w:themeShade="BF"/>
                <w:sz w:val="16"/>
                <w:szCs w:val="16"/>
                <w:lang w:val="ro-RO"/>
              </w:rPr>
              <w:t xml:space="preserve">i prezentate pe baza datelor statistice, sursă a cărora nu este </w:t>
            </w:r>
            <w:r w:rsidRPr="00C318FA">
              <w:rPr>
                <w:rFonts w:asciiTheme="minorHAnsi" w:eastAsia="Calibri" w:hAnsiTheme="minorHAnsi" w:cs="Franklin Gothic Medium Cond"/>
                <w:color w:val="17365D" w:themeColor="text2" w:themeShade="BF"/>
                <w:sz w:val="16"/>
                <w:szCs w:val="16"/>
                <w:lang w:val="ro-RO"/>
              </w:rPr>
              <w:t>î</w:t>
            </w:r>
            <w:r w:rsidRPr="00C318FA">
              <w:rPr>
                <w:rFonts w:asciiTheme="minorHAnsi" w:eastAsia="Calibri" w:hAnsiTheme="minorHAnsi" w:cs="Calibri"/>
                <w:color w:val="17365D" w:themeColor="text2" w:themeShade="BF"/>
                <w:sz w:val="16"/>
                <w:szCs w:val="16"/>
                <w:lang w:val="ro-RO"/>
              </w:rPr>
              <w:t>ntotdeauna men</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Calibri"/>
                <w:color w:val="17365D" w:themeColor="text2" w:themeShade="BF"/>
                <w:sz w:val="16"/>
                <w:szCs w:val="16"/>
                <w:lang w:val="ro-RO"/>
              </w:rPr>
              <w:t>ionat</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w:t>
            </w:r>
          </w:p>
          <w:p w:rsidR="00910867" w:rsidRPr="00C318FA" w:rsidRDefault="00910867" w:rsidP="00A26A22">
            <w:pPr>
              <w:widowControl w:val="0"/>
              <w:spacing w:before="120" w:line="276" w:lineRule="auto"/>
              <w:ind w:left="360"/>
              <w:rPr>
                <w:rFonts w:asciiTheme="minorHAnsi" w:eastAsia="Calibri" w:hAnsiTheme="minorHAnsi" w:cs="Calibri"/>
                <w:color w:val="17365D" w:themeColor="text2" w:themeShade="BF"/>
                <w:sz w:val="16"/>
                <w:szCs w:val="16"/>
                <w:lang w:val="ro-RO"/>
              </w:rPr>
            </w:pPr>
            <w:r w:rsidRPr="00C318FA">
              <w:rPr>
                <w:rFonts w:asciiTheme="minorHAnsi" w:eastAsia="Calibri" w:hAnsiTheme="minorHAnsi" w:cs="Calibri"/>
                <w:color w:val="17365D" w:themeColor="text2" w:themeShade="BF"/>
                <w:sz w:val="16"/>
                <w:szCs w:val="16"/>
                <w:lang w:val="ro-RO"/>
              </w:rPr>
              <w:t>Cauzele clare de ansamblu sunt prezentate pentru problemele identificate la nivel de ECEC, învă</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m</w:t>
            </w:r>
            <w:r w:rsidRPr="00C318FA">
              <w:rPr>
                <w:rFonts w:asciiTheme="minorHAnsi" w:eastAsia="Calibri" w:hAnsiTheme="minorHAnsi" w:cs="Franklin Gothic Medium Cond"/>
                <w:color w:val="17365D" w:themeColor="text2" w:themeShade="BF"/>
                <w:sz w:val="16"/>
                <w:szCs w:val="16"/>
                <w:lang w:val="ro-RO"/>
              </w:rPr>
              <w:t>â</w:t>
            </w:r>
            <w:r w:rsidRPr="00C318FA">
              <w:rPr>
                <w:rFonts w:asciiTheme="minorHAnsi" w:eastAsia="Calibri" w:hAnsiTheme="minorHAnsi" w:cs="Calibri"/>
                <w:color w:val="17365D" w:themeColor="text2" w:themeShade="BF"/>
                <w:sz w:val="16"/>
                <w:szCs w:val="16"/>
                <w:lang w:val="ro-RO"/>
              </w:rPr>
              <w:t xml:space="preserve">ntul obligatoriu </w:t>
            </w:r>
            <w:r w:rsidRPr="00C318FA">
              <w:rPr>
                <w:rFonts w:asciiTheme="minorHAnsi" w:eastAsia="Calibri" w:hAnsiTheme="minorHAnsi" w:cs="Arial"/>
                <w:color w:val="17365D" w:themeColor="text2" w:themeShade="BF"/>
                <w:sz w:val="16"/>
                <w:szCs w:val="16"/>
                <w:lang w:val="ro-RO"/>
              </w:rPr>
              <w:t>ș</w:t>
            </w:r>
            <w:r w:rsidRPr="00C318FA">
              <w:rPr>
                <w:rFonts w:asciiTheme="minorHAnsi" w:eastAsia="Calibri" w:hAnsiTheme="minorHAnsi" w:cs="Calibri"/>
                <w:color w:val="17365D" w:themeColor="text2" w:themeShade="BF"/>
                <w:sz w:val="16"/>
                <w:szCs w:val="16"/>
                <w:lang w:val="ro-RO"/>
              </w:rPr>
              <w:t>i ter</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Calibri"/>
                <w:color w:val="17365D" w:themeColor="text2" w:themeShade="BF"/>
                <w:sz w:val="16"/>
                <w:szCs w:val="16"/>
                <w:lang w:val="ro-RO"/>
              </w:rPr>
              <w:t xml:space="preserve">iar </w:t>
            </w:r>
            <w:r w:rsidRPr="00C318FA">
              <w:rPr>
                <w:rFonts w:asciiTheme="minorHAnsi" w:eastAsia="Calibri" w:hAnsiTheme="minorHAnsi" w:cs="Arial"/>
                <w:color w:val="17365D" w:themeColor="text2" w:themeShade="BF"/>
                <w:sz w:val="16"/>
                <w:szCs w:val="16"/>
                <w:lang w:val="ro-RO"/>
              </w:rPr>
              <w:t>ș</w:t>
            </w:r>
            <w:r w:rsidRPr="00C318FA">
              <w:rPr>
                <w:rFonts w:asciiTheme="minorHAnsi" w:eastAsia="Calibri" w:hAnsiTheme="minorHAnsi" w:cs="Calibri"/>
                <w:color w:val="17365D" w:themeColor="text2" w:themeShade="BF"/>
                <w:sz w:val="16"/>
                <w:szCs w:val="16"/>
                <w:lang w:val="ro-RO"/>
              </w:rPr>
              <w:t>i IPV, de</w:t>
            </w:r>
            <w:r w:rsidRPr="00C318FA">
              <w:rPr>
                <w:rFonts w:asciiTheme="minorHAnsi" w:eastAsia="Calibri" w:hAnsiTheme="minorHAnsi" w:cs="Arial"/>
                <w:color w:val="17365D" w:themeColor="text2" w:themeShade="BF"/>
                <w:sz w:val="16"/>
                <w:szCs w:val="16"/>
                <w:lang w:val="ro-RO"/>
              </w:rPr>
              <w:t>ș</w:t>
            </w:r>
            <w:r w:rsidRPr="00C318FA">
              <w:rPr>
                <w:rFonts w:asciiTheme="minorHAnsi" w:eastAsia="Calibri" w:hAnsiTheme="minorHAnsi" w:cs="Calibri"/>
                <w:color w:val="17365D" w:themeColor="text2" w:themeShade="BF"/>
                <w:sz w:val="16"/>
                <w:szCs w:val="16"/>
                <w:lang w:val="ro-RO"/>
              </w:rPr>
              <w:t xml:space="preserve">i unele cauze ar mai putea fi dezvoltate </w:t>
            </w:r>
            <w:r w:rsidRPr="00C318FA">
              <w:rPr>
                <w:rFonts w:asciiTheme="minorHAnsi" w:eastAsia="Calibri" w:hAnsiTheme="minorHAnsi" w:cs="Franklin Gothic Medium Cond"/>
                <w:color w:val="17365D" w:themeColor="text2" w:themeShade="BF"/>
                <w:sz w:val="16"/>
                <w:szCs w:val="16"/>
                <w:lang w:val="ro-RO"/>
              </w:rPr>
              <w:t>î</w:t>
            </w:r>
            <w:r w:rsidRPr="00C318FA">
              <w:rPr>
                <w:rFonts w:asciiTheme="minorHAnsi" w:eastAsia="Calibri" w:hAnsiTheme="minorHAnsi" w:cs="Calibri"/>
                <w:color w:val="17365D" w:themeColor="text2" w:themeShade="BF"/>
                <w:sz w:val="16"/>
                <w:szCs w:val="16"/>
                <w:lang w:val="ro-RO"/>
              </w:rPr>
              <w:t>n ceea ce prive</w:t>
            </w:r>
            <w:r w:rsidRPr="00C318FA">
              <w:rPr>
                <w:rFonts w:asciiTheme="minorHAnsi" w:eastAsia="Calibri" w:hAnsiTheme="minorHAnsi" w:cs="Arial"/>
                <w:color w:val="17365D" w:themeColor="text2" w:themeShade="BF"/>
                <w:sz w:val="16"/>
                <w:szCs w:val="16"/>
                <w:lang w:val="ro-RO"/>
              </w:rPr>
              <w:t>ș</w:t>
            </w:r>
            <w:r w:rsidRPr="00C318FA">
              <w:rPr>
                <w:rFonts w:asciiTheme="minorHAnsi" w:eastAsia="Calibri" w:hAnsiTheme="minorHAnsi" w:cs="Calibri"/>
                <w:color w:val="17365D" w:themeColor="text2" w:themeShade="BF"/>
                <w:sz w:val="16"/>
                <w:szCs w:val="16"/>
                <w:lang w:val="ro-RO"/>
              </w:rPr>
              <w:t>te participarea sc</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zut</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 xml:space="preserve"> la educa</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Calibri"/>
                <w:color w:val="17365D" w:themeColor="text2" w:themeShade="BF"/>
                <w:sz w:val="16"/>
                <w:szCs w:val="16"/>
                <w:lang w:val="ro-RO"/>
              </w:rPr>
              <w:t>i</w:t>
            </w:r>
            <w:r w:rsidRPr="00C318FA">
              <w:rPr>
                <w:rFonts w:asciiTheme="minorHAnsi" w:eastAsia="Calibri" w:hAnsiTheme="minorHAnsi" w:cs="Franklin Gothic Medium Cond"/>
                <w:color w:val="17365D" w:themeColor="text2" w:themeShade="BF"/>
                <w:sz w:val="16"/>
                <w:szCs w:val="16"/>
                <w:lang w:val="ro-RO"/>
              </w:rPr>
              <w:t>a</w:t>
            </w:r>
            <w:r w:rsidRPr="00C318FA">
              <w:rPr>
                <w:rFonts w:asciiTheme="minorHAnsi" w:eastAsia="Calibri" w:hAnsiTheme="minorHAnsi" w:cs="Calibri"/>
                <w:color w:val="17365D" w:themeColor="text2" w:themeShade="BF"/>
                <w:sz w:val="16"/>
                <w:szCs w:val="16"/>
                <w:lang w:val="ro-RO"/>
              </w:rPr>
              <w:t xml:space="preserve"> ter</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Calibri"/>
                <w:color w:val="17365D" w:themeColor="text2" w:themeShade="BF"/>
                <w:sz w:val="16"/>
                <w:szCs w:val="16"/>
                <w:lang w:val="ro-RO"/>
              </w:rPr>
              <w:t>iar</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 xml:space="preserve"> </w:t>
            </w:r>
            <w:r w:rsidRPr="00C318FA">
              <w:rPr>
                <w:rFonts w:asciiTheme="minorHAnsi" w:eastAsia="Calibri" w:hAnsiTheme="minorHAnsi" w:cs="Arial"/>
                <w:color w:val="17365D" w:themeColor="text2" w:themeShade="BF"/>
                <w:sz w:val="16"/>
                <w:szCs w:val="16"/>
                <w:lang w:val="ro-RO"/>
              </w:rPr>
              <w:t>ș</w:t>
            </w:r>
            <w:r w:rsidRPr="00C318FA">
              <w:rPr>
                <w:rFonts w:asciiTheme="minorHAnsi" w:eastAsia="Calibri" w:hAnsiTheme="minorHAnsi" w:cs="Calibri"/>
                <w:color w:val="17365D" w:themeColor="text2" w:themeShade="BF"/>
                <w:sz w:val="16"/>
                <w:szCs w:val="16"/>
                <w:lang w:val="ro-RO"/>
              </w:rPr>
              <w:t xml:space="preserve">i </w:t>
            </w:r>
            <w:r w:rsidR="00A26A22" w:rsidRPr="00C318FA">
              <w:rPr>
                <w:rFonts w:asciiTheme="minorHAnsi" w:eastAsia="Calibri" w:hAnsiTheme="minorHAnsi" w:cs="Franklin Gothic Medium Cond"/>
                <w:color w:val="17365D" w:themeColor="text2" w:themeShade="BF"/>
                <w:sz w:val="16"/>
                <w:szCs w:val="16"/>
                <w:lang w:val="ro-RO"/>
              </w:rPr>
              <w:t>ÎPV.</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eastAsia="Calibri" w:hAnsiTheme="minorHAnsi" w:cs="Arial"/>
                <w:color w:val="17365D" w:themeColor="text2" w:themeShade="BF"/>
                <w:sz w:val="16"/>
                <w:szCs w:val="16"/>
                <w:lang w:val="ro-RO"/>
              </w:rPr>
            </w:pPr>
            <w:r w:rsidRPr="00C318FA">
              <w:rPr>
                <w:rFonts w:asciiTheme="minorHAnsi" w:eastAsia="Calibri" w:hAnsiTheme="minorHAnsi" w:cs="Arial"/>
                <w:color w:val="17365D" w:themeColor="text2" w:themeShade="BF"/>
                <w:sz w:val="16"/>
                <w:szCs w:val="16"/>
                <w:lang w:val="ro-RO"/>
              </w:rPr>
              <w:t>Descrierea provocărilor și cauzelor este suficient</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Arial"/>
                <w:color w:val="17365D" w:themeColor="text2" w:themeShade="BF"/>
                <w:sz w:val="16"/>
                <w:szCs w:val="16"/>
                <w:lang w:val="ro-RO"/>
              </w:rPr>
              <w:t xml:space="preserve"> și adecvat</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Arial"/>
                <w:color w:val="17365D" w:themeColor="text2" w:themeShade="BF"/>
                <w:sz w:val="16"/>
                <w:szCs w:val="16"/>
                <w:lang w:val="ro-RO"/>
              </w:rPr>
              <w:t xml:space="preserve">, dar analiza ar putea fi </w:t>
            </w:r>
            <w:r w:rsidRPr="00C318FA">
              <w:rPr>
                <w:rFonts w:asciiTheme="minorHAnsi" w:eastAsia="Calibri" w:hAnsiTheme="minorHAnsi" w:cs="Franklin Gothic Medium Cond"/>
                <w:color w:val="17365D" w:themeColor="text2" w:themeShade="BF"/>
                <w:sz w:val="16"/>
                <w:szCs w:val="16"/>
                <w:lang w:val="ro-RO"/>
              </w:rPr>
              <w:t>î</w:t>
            </w:r>
            <w:r w:rsidRPr="00C318FA">
              <w:rPr>
                <w:rFonts w:asciiTheme="minorHAnsi" w:eastAsia="Calibri" w:hAnsiTheme="minorHAnsi" w:cs="Arial"/>
                <w:color w:val="17365D" w:themeColor="text2" w:themeShade="BF"/>
                <w:sz w:val="16"/>
                <w:szCs w:val="16"/>
                <w:lang w:val="ro-RO"/>
              </w:rPr>
              <w:t>mbun</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Arial"/>
                <w:color w:val="17365D" w:themeColor="text2" w:themeShade="BF"/>
                <w:sz w:val="16"/>
                <w:szCs w:val="16"/>
                <w:lang w:val="ro-RO"/>
              </w:rPr>
              <w:t>t</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Arial"/>
                <w:color w:val="17365D" w:themeColor="text2" w:themeShade="BF"/>
                <w:sz w:val="16"/>
                <w:szCs w:val="16"/>
                <w:lang w:val="ro-RO"/>
              </w:rPr>
              <w:t>țită în continuare prin adăugarea de referințe pentru educație terțiar</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Arial"/>
                <w:color w:val="17365D" w:themeColor="text2" w:themeShade="BF"/>
                <w:sz w:val="16"/>
                <w:szCs w:val="16"/>
                <w:lang w:val="ro-RO"/>
              </w:rPr>
              <w:t xml:space="preserve"> și programe de IPV.</w:t>
            </w:r>
          </w:p>
          <w:p w:rsidR="00910867" w:rsidRPr="00C318FA" w:rsidRDefault="00910867" w:rsidP="00910867">
            <w:pPr>
              <w:spacing w:before="120" w:line="276" w:lineRule="auto"/>
              <w:ind w:left="360"/>
              <w:rPr>
                <w:rFonts w:asciiTheme="minorHAnsi" w:hAnsiTheme="minorHAnsi" w:cs="Calibri"/>
                <w:b/>
                <w:color w:val="17365D" w:themeColor="text2" w:themeShade="BF"/>
                <w:sz w:val="16"/>
                <w:szCs w:val="16"/>
                <w:highlight w:val="yellow"/>
                <w:lang w:val="ro-RO"/>
              </w:rPr>
            </w:pPr>
            <w:r w:rsidRPr="00C318FA">
              <w:rPr>
                <w:rFonts w:asciiTheme="minorHAnsi" w:eastAsia="Calibri" w:hAnsiTheme="minorHAnsi" w:cs="Arial"/>
                <w:color w:val="17365D" w:themeColor="text2" w:themeShade="BF"/>
                <w:sz w:val="16"/>
                <w:szCs w:val="16"/>
                <w:lang w:val="ro-RO"/>
              </w:rPr>
              <w:t>Pentru a oferi o fundamentare solidă a datelor exprimate în Strategia PO</w:t>
            </w:r>
            <w:r w:rsidR="0008102F" w:rsidRPr="00C318FA">
              <w:rPr>
                <w:rFonts w:asciiTheme="minorHAnsi" w:eastAsia="Calibri" w:hAnsiTheme="minorHAnsi" w:cs="Arial"/>
                <w:color w:val="17365D" w:themeColor="text2" w:themeShade="BF"/>
                <w:sz w:val="16"/>
                <w:szCs w:val="16"/>
                <w:lang w:val="ro-RO"/>
              </w:rPr>
              <w:t xml:space="preserve"> </w:t>
            </w:r>
            <w:r w:rsidRPr="00C318FA">
              <w:rPr>
                <w:rFonts w:asciiTheme="minorHAnsi" w:eastAsia="Calibri" w:hAnsiTheme="minorHAnsi" w:cs="Arial"/>
                <w:color w:val="17365D" w:themeColor="text2" w:themeShade="BF"/>
                <w:sz w:val="16"/>
                <w:szCs w:val="16"/>
                <w:lang w:val="ro-RO"/>
              </w:rPr>
              <w:t>CU, toate sursele de informații ar trebui s</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Arial"/>
                <w:color w:val="17365D" w:themeColor="text2" w:themeShade="BF"/>
                <w:sz w:val="16"/>
                <w:szCs w:val="16"/>
                <w:lang w:val="ro-RO"/>
              </w:rPr>
              <w:t xml:space="preserve"> fie menționate.</w:t>
            </w:r>
          </w:p>
        </w:tc>
      </w:tr>
      <w:tr w:rsidR="00C318FA" w:rsidRPr="00C318FA" w:rsidTr="00AF55D5">
        <w:trPr>
          <w:trHeight w:val="233"/>
        </w:trPr>
        <w:tc>
          <w:tcPr>
            <w:tcW w:w="5000" w:type="pct"/>
            <w:gridSpan w:val="2"/>
            <w:shd w:val="clear" w:color="auto" w:fill="F2F2F2"/>
          </w:tcPr>
          <w:p w:rsidR="00910867" w:rsidRPr="00C318FA" w:rsidRDefault="00910867" w:rsidP="00910867">
            <w:pPr>
              <w:overflowPunct/>
              <w:autoSpaceDE/>
              <w:autoSpaceDN/>
              <w:adjustRightInd/>
              <w:spacing w:before="120" w:line="276" w:lineRule="auto"/>
              <w:textAlignment w:val="auto"/>
              <w:rPr>
                <w:rFonts w:asciiTheme="minorHAnsi" w:hAnsiTheme="minorHAnsi" w:cs="Arial"/>
                <w:color w:val="17365D" w:themeColor="text2" w:themeShade="BF"/>
                <w:sz w:val="16"/>
                <w:szCs w:val="16"/>
                <w:lang w:val="ro-RO"/>
              </w:rPr>
            </w:pPr>
            <w:r w:rsidRPr="00C318FA">
              <w:rPr>
                <w:rFonts w:asciiTheme="minorHAnsi" w:hAnsiTheme="minorHAnsi" w:cs="Calibri"/>
                <w:color w:val="17365D" w:themeColor="text2" w:themeShade="BF"/>
                <w:kern w:val="0"/>
                <w:sz w:val="16"/>
                <w:szCs w:val="16"/>
                <w:lang w:val="ro-RO"/>
              </w:rPr>
              <w:t>Educa</w:t>
            </w:r>
            <w:r w:rsidRPr="00C318FA">
              <w:rPr>
                <w:rFonts w:asciiTheme="minorHAnsi" w:hAnsiTheme="minorHAnsi" w:cs="Arial"/>
                <w:color w:val="17365D" w:themeColor="text2" w:themeShade="BF"/>
                <w:kern w:val="0"/>
                <w:sz w:val="16"/>
                <w:szCs w:val="16"/>
                <w:lang w:val="ro-RO"/>
              </w:rPr>
              <w:t>ț</w:t>
            </w:r>
            <w:r w:rsidRPr="00C318FA">
              <w:rPr>
                <w:rFonts w:asciiTheme="minorHAnsi" w:hAnsiTheme="minorHAnsi" w:cs="Calibri"/>
                <w:color w:val="17365D" w:themeColor="text2" w:themeShade="BF"/>
                <w:kern w:val="0"/>
                <w:sz w:val="16"/>
                <w:szCs w:val="16"/>
                <w:lang w:val="ro-RO"/>
              </w:rPr>
              <w:t>ie  - Logica interven</w:t>
            </w:r>
            <w:r w:rsidRPr="00C318FA">
              <w:rPr>
                <w:rFonts w:asciiTheme="minorHAnsi" w:hAnsiTheme="minorHAnsi" w:cs="Arial"/>
                <w:color w:val="17365D" w:themeColor="text2" w:themeShade="BF"/>
                <w:kern w:val="0"/>
                <w:sz w:val="16"/>
                <w:szCs w:val="16"/>
                <w:lang w:val="ro-RO"/>
              </w:rPr>
              <w:t>ț</w:t>
            </w:r>
            <w:r w:rsidRPr="00C318FA">
              <w:rPr>
                <w:rFonts w:asciiTheme="minorHAnsi" w:hAnsiTheme="minorHAnsi" w:cs="Calibri"/>
                <w:color w:val="17365D" w:themeColor="text2" w:themeShade="BF"/>
                <w:kern w:val="0"/>
                <w:sz w:val="16"/>
                <w:szCs w:val="16"/>
                <w:lang w:val="ro-RO"/>
              </w:rPr>
              <w:t>iei</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Selec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 a OT 10 - Investi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educa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ie, formare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formare profesional</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pentru competen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are pe tot parcursul vie</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a OT 8 - Promovarea ocup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durabile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de calitate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sprijinirea mobilit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este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nevoile de dezvoltare identificate.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Priorită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ile de investi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sunt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nevoile identificate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prima parte a PO.</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olor w:val="17365D" w:themeColor="text2" w:themeShade="BF"/>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w:t>
            </w:r>
            <w:r w:rsidRPr="00C318FA">
              <w:rPr>
                <w:rFonts w:asciiTheme="minorHAnsi" w:hAnsiTheme="minorHAnsi" w:cs="Calibri"/>
                <w:b/>
                <w:color w:val="17365D" w:themeColor="text2" w:themeShade="BF"/>
                <w:sz w:val="16"/>
                <w:szCs w:val="16"/>
                <w:lang w:val="ro-RO"/>
              </w:rPr>
              <w:t xml:space="preserve"> O</w:t>
            </w:r>
            <w:r w:rsidRPr="00C318FA">
              <w:rPr>
                <w:rFonts w:asciiTheme="minorHAnsi" w:hAnsiTheme="minorHAnsi" w:cs="Calibri"/>
                <w:color w:val="17365D" w:themeColor="text2" w:themeShade="BF"/>
                <w:sz w:val="16"/>
                <w:szCs w:val="16"/>
                <w:lang w:val="ro-RO"/>
              </w:rPr>
              <w:t xml:space="preserve">S 6.1 </w:t>
            </w:r>
            <w:r w:rsidRPr="00C318FA">
              <w:rPr>
                <w:rFonts w:asciiTheme="minorHAnsi" w:hAnsiTheme="minorHAnsi" w:cs="Calibri"/>
                <w:i/>
                <w:iCs/>
                <w:color w:val="17365D" w:themeColor="text2" w:themeShade="BF"/>
                <w:sz w:val="16"/>
                <w:szCs w:val="16"/>
                <w:lang w:val="ro-RO"/>
              </w:rPr>
              <w:t xml:space="preserve">-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terea numărului de tineri NEETs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omeri cu vârsta între 16 - 24 ani, înregistra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 la SPO care se reîntorc în educa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ie în programe de tip a doua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ansă, inclusiv în programe de formare profesională ini</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ială  </w:t>
            </w:r>
            <w:r w:rsidRPr="00C318FA">
              <w:rPr>
                <w:rFonts w:asciiTheme="minorHAnsi" w:hAnsiTheme="minorHAnsi" w:cs="Calibri"/>
                <w:iCs/>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B) Rezultatul a</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teptat reflect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schimbarea ce trebuie atins</w:t>
            </w:r>
            <w:r w:rsidRPr="00C318FA">
              <w:rPr>
                <w:rFonts w:asciiTheme="minorHAnsi" w:hAnsiTheme="minorHAnsi" w:cs="Franklin Gothic Medium Cond"/>
                <w:iCs/>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b/>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 xml:space="preserve">C) </w:t>
            </w:r>
            <w:r w:rsidRPr="00C318FA">
              <w:rPr>
                <w:rFonts w:asciiTheme="minorHAnsi" w:hAnsiTheme="minorHAnsi"/>
                <w:color w:val="17365D" w:themeColor="text2" w:themeShade="BF"/>
                <w:sz w:val="16"/>
                <w:lang w:val="ro-RO"/>
              </w:rPr>
              <w:t>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în cadrul OS 6.1 sunt relevante pentru atingerea rezultatelor ce urmează a fi atinse. </w:t>
            </w:r>
            <w:r w:rsidRPr="00C318FA">
              <w:rPr>
                <w:rFonts w:asciiTheme="minorHAnsi" w:hAnsiTheme="minorHAnsi" w:cs="Calibri"/>
                <w:iCs/>
                <w:color w:val="17365D" w:themeColor="text2" w:themeShade="BF"/>
                <w:sz w:val="16"/>
                <w:szCs w:val="16"/>
                <w:lang w:val="ro-RO"/>
              </w:rPr>
              <w:t>Cu toate acestea un risc poten</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 xml:space="preserve">ial de suprapunere poate fi identificat cu OS 1.1, 1.2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i 2.1, 2.2, care includ o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iune concentrat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pe cre</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terea particip</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rii la programe de formare profesional</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adaptate la nevoile specifice ale grupului </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int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Cs/>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Programatorul ar trebui să clarifice tipul de programe care vor fi furnizate în secțiunile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și educație, pentru a evita suprapunerea cu OS 1.1, 1.2 și 2.1, 2.2.</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A) OS 6.2 -</w:t>
            </w:r>
            <w:r w:rsidRPr="00C318FA">
              <w:rPr>
                <w:rFonts w:asciiTheme="minorHAnsi" w:hAnsiTheme="minorHAnsi" w:cs="Calibri"/>
                <w:i/>
                <w:iCs/>
                <w:color w:val="17365D" w:themeColor="text2" w:themeShade="BF"/>
                <w:sz w:val="16"/>
                <w:szCs w:val="16"/>
                <w:lang w:val="ro-RO"/>
              </w:rPr>
              <w:t xml:space="preserve">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terea participării la învăţământul ante-pre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colar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pre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colar, în special a grupurilor cu risc de părăsire timpurie 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colii, cu accent pe copiii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roma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a celor din mediul rural</w:t>
            </w:r>
            <w:r w:rsidRPr="00C318FA">
              <w:rPr>
                <w:rFonts w:asciiTheme="minorHAnsi" w:hAnsiTheme="minorHAnsi" w:cs="Calibri"/>
                <w:color w:val="17365D" w:themeColor="text2" w:themeShade="BF"/>
                <w:sz w:val="22"/>
                <w:szCs w:val="22"/>
                <w:lang w:val="ro-RO"/>
              </w:rPr>
              <w:t xml:space="preserve"> </w:t>
            </w:r>
            <w:r w:rsidRPr="00C318FA">
              <w:rPr>
                <w:rFonts w:asciiTheme="minorHAnsi" w:hAnsiTheme="minorHAnsi" w:cs="Calibri"/>
                <w:iCs/>
                <w:color w:val="17365D" w:themeColor="text2" w:themeShade="BF"/>
                <w:sz w:val="16"/>
                <w:szCs w:val="16"/>
                <w:lang w:val="ro-RO"/>
              </w:rPr>
              <w:t>exprimă în mod clar schimbarea solicitată.</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B) Rezultatul a</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 xml:space="preserve">teptat </w:t>
            </w:r>
            <w:r w:rsidRPr="00C318FA">
              <w:rPr>
                <w:rFonts w:asciiTheme="minorHAnsi" w:hAnsiTheme="minorHAnsi"/>
                <w:i/>
                <w:color w:val="17365D" w:themeColor="text2" w:themeShade="BF"/>
                <w:sz w:val="16"/>
                <w:lang w:val="ro-RO"/>
              </w:rPr>
              <w:t>Rata de cuprindere îmbunătă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ită în învă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ământul antepre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colar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pre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colar, în special pentru categoriile dezavantajate de copii</w:t>
            </w:r>
            <w:r w:rsidRPr="00C318FA">
              <w:rPr>
                <w:rFonts w:asciiTheme="minorHAnsi" w:hAnsiTheme="minorHAnsi" w:cs="Calibri"/>
                <w:iCs/>
                <w:color w:val="17365D" w:themeColor="text2" w:themeShade="BF"/>
                <w:sz w:val="16"/>
                <w:szCs w:val="16"/>
                <w:lang w:val="ro-RO"/>
              </w:rPr>
              <w:t xml:space="preserve"> este în concordan</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cu obiectivul specific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i reflect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schimbarea ce urmeaz</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a fi atins</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C)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iunile din domeniul ECEC nu sunt în concordan</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cu obiectivul specific. Numai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 xml:space="preserve">iunile 6.2.1.1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i 6.2.2.1 se adreseaz</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aspectul de participare, restul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iunilor viz</w:t>
            </w:r>
            <w:r w:rsidRPr="00C318FA">
              <w:rPr>
                <w:rFonts w:asciiTheme="minorHAnsi" w:hAnsiTheme="minorHAnsi" w:cs="Franklin Gothic Medium Cond"/>
                <w:iCs/>
                <w:color w:val="17365D" w:themeColor="text2" w:themeShade="BF"/>
                <w:sz w:val="16"/>
                <w:szCs w:val="16"/>
                <w:lang w:val="ro-RO"/>
              </w:rPr>
              <w:t>â</w:t>
            </w:r>
            <w:r w:rsidRPr="00C318FA">
              <w:rPr>
                <w:rFonts w:asciiTheme="minorHAnsi" w:hAnsiTheme="minorHAnsi" w:cs="Calibri"/>
                <w:iCs/>
                <w:color w:val="17365D" w:themeColor="text2" w:themeShade="BF"/>
                <w:sz w:val="16"/>
                <w:szCs w:val="16"/>
                <w:lang w:val="ro-RO"/>
              </w:rPr>
              <w:t xml:space="preserve">nd </w:t>
            </w:r>
            <w:r w:rsidRPr="00C318FA">
              <w:rPr>
                <w:rFonts w:asciiTheme="minorHAnsi" w:hAnsiTheme="minorHAnsi" w:cs="Franklin Gothic Medium Cond"/>
                <w:iCs/>
                <w:color w:val="17365D" w:themeColor="text2" w:themeShade="BF"/>
                <w:sz w:val="16"/>
                <w:szCs w:val="16"/>
                <w:lang w:val="ro-RO"/>
              </w:rPr>
              <w:t>î</w:t>
            </w:r>
            <w:r w:rsidRPr="00C318FA">
              <w:rPr>
                <w:rFonts w:asciiTheme="minorHAnsi" w:hAnsiTheme="minorHAnsi" w:cs="Calibri"/>
                <w:iCs/>
                <w:color w:val="17365D" w:themeColor="text2" w:themeShade="BF"/>
                <w:sz w:val="16"/>
                <w:szCs w:val="16"/>
                <w:lang w:val="ro-RO"/>
              </w:rPr>
              <w:t>mbun</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irea calit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ii sistemului ECEC.</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b/>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iCs/>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Acțiunile viz</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Arial"/>
                <w:color w:val="17365D" w:themeColor="text2" w:themeShade="BF"/>
                <w:sz w:val="16"/>
                <w:szCs w:val="16"/>
                <w:lang w:val="ro-RO"/>
              </w:rPr>
              <w:t xml:space="preserve">nd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țirea calit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ții sistemului (6.2.1.2, 6.2.1.3, 6.2.1.4, 6.2.1.5, 6.2.2.2, 6.2.2.3 și 6.2.2.4) trebuie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abordat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cadrul unui nou obiectiv specific, care ar putea fi formulat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felul urm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tor:</w:t>
            </w:r>
            <w:r w:rsidRPr="00C318FA">
              <w:rPr>
                <w:rFonts w:asciiTheme="minorHAnsi" w:hAnsiTheme="minorHAnsi" w:cs="Arial"/>
                <w:i/>
                <w:color w:val="17365D" w:themeColor="text2" w:themeShade="BF"/>
                <w:sz w:val="16"/>
                <w:szCs w:val="16"/>
                <w:lang w:val="ro-RO"/>
              </w:rPr>
              <w:t xml:space="preserve"> Îmbunătățirea calit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 xml:space="preserve">ții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 xml:space="preserve">n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nv</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m</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 xml:space="preserve">ntul ante-preșcolar și preșcolar, prin dezvoltarea cadrului instituțional ECEC, a sistemului de asigurare a calității, a personalul și a materialelor noi de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nv</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țare.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 xml:space="preserve">A) OS 6.3 </w:t>
            </w:r>
            <w:r w:rsidRPr="00C318FA">
              <w:rPr>
                <w:rFonts w:asciiTheme="minorHAnsi" w:hAnsiTheme="minorHAnsi"/>
                <w:i/>
                <w:color w:val="17365D" w:themeColor="text2" w:themeShade="BF"/>
                <w:sz w:val="16"/>
                <w:lang w:val="ro-RO"/>
              </w:rPr>
              <w:t xml:space="preserve">Reducerea părăsirii timpurii 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colii prin măsuri integrate de prevenire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de asigurare a oportunită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ilor egale pentru elevii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grupurilor vulnerabile, cu accent pe elevii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roma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elevii din mediul rural/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dezavantajate socio-economic</w:t>
            </w:r>
            <w:r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sz w:val="16"/>
                <w:lang w:val="ro-RO"/>
              </w:rPr>
              <w:t xml:space="preserve">nu este formulat în mod clar din cauza utilizării de concepte care nu sunt explicate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pot fi interpretate</w:t>
            </w:r>
            <w:r w:rsidRPr="00C318FA">
              <w:rPr>
                <w:rFonts w:asciiTheme="minorHAnsi" w:hAnsiTheme="minorHAnsi"/>
                <w:i/>
                <w:color w:val="17365D" w:themeColor="text2" w:themeShade="BF"/>
                <w:sz w:val="16"/>
                <w:lang w:val="ro-RO"/>
              </w:rPr>
              <w:t xml:space="preserve"> (asigurarea de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anse egale).</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 xml:space="preserve">Ar trebui furnizate clarificări cu privire la nevoia de a asigura egalitatea de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anse (care sunt provoc</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rile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 xml:space="preserve">i nevoia anumitor grupuri </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int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 xml:space="preserve">B) </w:t>
            </w: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urmărită de obiectivul specific.</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C) </w:t>
            </w:r>
            <w:r w:rsidRPr="00C318FA">
              <w:rPr>
                <w:rFonts w:asciiTheme="minorHAnsi" w:hAnsiTheme="minorHAnsi" w:cs="Calibri"/>
                <w:iCs/>
                <w:color w:val="17365D" w:themeColor="text2" w:themeShade="BF"/>
                <w:sz w:val="16"/>
                <w:szCs w:val="16"/>
                <w:lang w:val="ro-RO"/>
              </w:rPr>
              <w:t>Mixul de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iuni este relevant pentru realizarea schimb</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rii dorite.</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Cu toate acestea,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iunea 6.3.2 nu se adreseaz</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obiectivului specific care se concentreaz</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pe participan</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ii mai mult dec</w:t>
            </w:r>
            <w:r w:rsidRPr="00C318FA">
              <w:rPr>
                <w:rFonts w:asciiTheme="minorHAnsi" w:hAnsiTheme="minorHAnsi" w:cs="Franklin Gothic Medium Cond"/>
                <w:iCs/>
                <w:color w:val="17365D" w:themeColor="text2" w:themeShade="BF"/>
                <w:sz w:val="16"/>
                <w:szCs w:val="16"/>
                <w:lang w:val="ro-RO"/>
              </w:rPr>
              <w:t>â</w:t>
            </w:r>
            <w:r w:rsidRPr="00C318FA">
              <w:rPr>
                <w:rFonts w:asciiTheme="minorHAnsi" w:hAnsiTheme="minorHAnsi" w:cs="Calibri"/>
                <w:iCs/>
                <w:color w:val="17365D" w:themeColor="text2" w:themeShade="BF"/>
                <w:sz w:val="16"/>
                <w:szCs w:val="16"/>
                <w:lang w:val="ro-RO"/>
              </w:rPr>
              <w:t>t pe calitatea sistemului.</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pentru OS 6.3 este:  </w:t>
            </w:r>
            <w:r w:rsidRPr="00C318FA">
              <w:rPr>
                <w:rFonts w:asciiTheme="minorHAnsi" w:hAnsiTheme="minorHAnsi"/>
                <w:i/>
                <w:color w:val="17365D" w:themeColor="text2" w:themeShade="BF"/>
                <w:sz w:val="16"/>
                <w:lang w:val="ro-RO"/>
              </w:rPr>
              <w:t xml:space="preserve">Reducerea părăsirii timpurii 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colii prin măsuri integrate de prevenire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promovarea participării elevilor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grupurilor vulnerabile, cu accent pe elevii apar</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inând minorită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ii roma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elevii din mediul rural/ comunită</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ile dezavantajate socio-economic</w:t>
            </w:r>
          </w:p>
          <w:p w:rsidR="00910867" w:rsidRPr="00C318FA" w:rsidRDefault="00910867" w:rsidP="00910867">
            <w:pPr>
              <w:spacing w:before="120" w:line="276" w:lineRule="auto"/>
              <w:ind w:left="360"/>
              <w:rPr>
                <w:rFonts w:asciiTheme="minorHAnsi" w:hAnsiTheme="minorHAnsi" w:cs="Arial"/>
                <w:b/>
                <w:i/>
                <w:color w:val="17365D" w:themeColor="text2" w:themeShade="BF"/>
                <w:sz w:val="16"/>
                <w:szCs w:val="16"/>
                <w:u w:val="single"/>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Acțiunea 6.3.2 ar putea fi mai bine abordat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cadrul OS 6.5 cu accent pe calitatea în învăț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m</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Arial"/>
                <w:color w:val="17365D" w:themeColor="text2" w:themeShade="BF"/>
                <w:sz w:val="16"/>
                <w:szCs w:val="16"/>
                <w:lang w:val="ro-RO"/>
              </w:rPr>
              <w:t xml:space="preserve">ntul obligatoriu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special prin creșterea num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rului de oferte educaționale.</w:t>
            </w:r>
          </w:p>
          <w:p w:rsidR="00910867" w:rsidRPr="00C318FA" w:rsidRDefault="00910867" w:rsidP="00910867">
            <w:pPr>
              <w:spacing w:before="120" w:line="276" w:lineRule="auto"/>
              <w:ind w:left="360"/>
              <w:rPr>
                <w:rFonts w:asciiTheme="minorHAnsi" w:hAnsiTheme="minorHAnsi" w:cs="Arial"/>
                <w:iCs/>
                <w:color w:val="17365D" w:themeColor="text2" w:themeShade="BF"/>
                <w:sz w:val="16"/>
                <w:szCs w:val="16"/>
                <w:lang w:val="ro-RO"/>
              </w:rPr>
            </w:pP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 xml:space="preserve">OS 6.4 </w:t>
            </w:r>
            <w:r w:rsidRPr="00C318FA">
              <w:rPr>
                <w:rFonts w:asciiTheme="minorHAnsi" w:hAnsiTheme="minorHAnsi"/>
                <w:i/>
                <w:color w:val="17365D" w:themeColor="text2" w:themeShade="BF"/>
                <w:sz w:val="16"/>
                <w:lang w:val="ro-RO"/>
              </w:rPr>
              <w:t>Cre</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terea numărului de tineri care au abandonat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coala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de adul</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 care nu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i-au finalizat educa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ia obligatorie care se reîntorc în sistemul de educa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i formare, inclusiv prin programe de tip a doua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ansă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programe de formare profesională</w:t>
            </w:r>
            <w:r w:rsidRPr="00C318FA">
              <w:rPr>
                <w:rFonts w:asciiTheme="minorHAnsi" w:eastAsia="Calibri" w:hAnsiTheme="minorHAnsi" w:cs="Arial"/>
                <w:color w:val="17365D" w:themeColor="text2" w:themeShade="BF"/>
                <w:sz w:val="22"/>
                <w:szCs w:val="22"/>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PI.</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B) Numai primul rezultat a</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teptat reflect</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schimbarea ce urmeaz</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a fi atins</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 xml:space="preserve">i este </w:t>
            </w:r>
            <w:r w:rsidRPr="00C318FA">
              <w:rPr>
                <w:rFonts w:asciiTheme="minorHAnsi" w:hAnsiTheme="minorHAnsi" w:cs="Franklin Gothic Medium Cond"/>
                <w:iCs/>
                <w:color w:val="17365D" w:themeColor="text2" w:themeShade="BF"/>
                <w:sz w:val="16"/>
                <w:szCs w:val="16"/>
                <w:lang w:val="ro-RO"/>
              </w:rPr>
              <w:t>î</w:t>
            </w:r>
            <w:r w:rsidRPr="00C318FA">
              <w:rPr>
                <w:rFonts w:asciiTheme="minorHAnsi" w:hAnsiTheme="minorHAnsi" w:cs="Calibri"/>
                <w:iCs/>
                <w:color w:val="17365D" w:themeColor="text2" w:themeShade="BF"/>
                <w:sz w:val="16"/>
                <w:szCs w:val="16"/>
                <w:lang w:val="ro-RO"/>
              </w:rPr>
              <w:t>n concordan</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cu obiectivul specific.</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C) Mixul de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iuni este relevant pentru realizarea schimb</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rii dorite.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w:t>
            </w:r>
            <w:r w:rsidRPr="00C318FA">
              <w:rPr>
                <w:rFonts w:asciiTheme="minorHAnsi" w:hAnsiTheme="minorHAnsi" w:cs="Calibri"/>
                <w:iCs/>
                <w:color w:val="17365D" w:themeColor="text2" w:themeShade="BF"/>
                <w:sz w:val="16"/>
                <w:szCs w:val="16"/>
                <w:lang w:val="ro-RO"/>
              </w:rPr>
              <w:t>Rezultatul a</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 xml:space="preserve">teptat </w:t>
            </w:r>
            <w:r w:rsidRPr="00C318FA">
              <w:rPr>
                <w:rFonts w:asciiTheme="minorHAnsi" w:hAnsiTheme="minorHAnsi" w:cs="Arial"/>
                <w:i/>
                <w:color w:val="17365D" w:themeColor="text2" w:themeShade="BF"/>
                <w:sz w:val="16"/>
                <w:szCs w:val="16"/>
                <w:lang w:val="ro-RO"/>
              </w:rPr>
              <w:t xml:space="preserve">Servicii funcționale integrate de tip „a doua şansă”, diversificate şi extinse la nivel naţional pentru copii/tineri care au părăsit prematur şcoala </w:t>
            </w:r>
            <w:r w:rsidRPr="00C318FA">
              <w:rPr>
                <w:rFonts w:asciiTheme="minorHAnsi" w:hAnsiTheme="minorHAnsi" w:cs="Arial"/>
                <w:color w:val="17365D" w:themeColor="text2" w:themeShade="BF"/>
                <w:sz w:val="16"/>
                <w:szCs w:val="16"/>
                <w:lang w:val="ro-RO"/>
              </w:rPr>
              <w:t>ar trebui eliminat</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 C) 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OS 6.5 </w:t>
            </w:r>
            <w:r w:rsidRPr="00C318FA">
              <w:rPr>
                <w:rFonts w:asciiTheme="minorHAnsi" w:hAnsiTheme="minorHAnsi" w:cs="Calibri"/>
                <w:i/>
                <w:iCs/>
                <w:color w:val="17365D" w:themeColor="text2" w:themeShade="BF"/>
                <w:sz w:val="16"/>
                <w:szCs w:val="16"/>
                <w:lang w:val="ro-RO"/>
              </w:rPr>
              <w:t>Cre</w:t>
            </w:r>
            <w:r w:rsidRPr="00C318FA">
              <w:rPr>
                <w:rFonts w:asciiTheme="minorHAnsi" w:hAnsiTheme="minorHAnsi" w:cs="Arial"/>
                <w:i/>
                <w:iCs/>
                <w:color w:val="17365D" w:themeColor="text2" w:themeShade="BF"/>
                <w:sz w:val="16"/>
                <w:szCs w:val="16"/>
                <w:lang w:val="ro-RO"/>
              </w:rPr>
              <w:t>ș</w:t>
            </w:r>
            <w:r w:rsidRPr="00C318FA">
              <w:rPr>
                <w:rFonts w:asciiTheme="minorHAnsi" w:hAnsiTheme="minorHAnsi" w:cs="Calibri"/>
                <w:i/>
                <w:iCs/>
                <w:color w:val="17365D" w:themeColor="text2" w:themeShade="BF"/>
                <w:sz w:val="16"/>
                <w:szCs w:val="16"/>
                <w:lang w:val="ro-RO"/>
              </w:rPr>
              <w:t>terea numărului de oferte educa</w:t>
            </w:r>
            <w:r w:rsidRPr="00C318FA">
              <w:rPr>
                <w:rFonts w:asciiTheme="minorHAnsi" w:hAnsiTheme="minorHAnsi" w:cs="Arial"/>
                <w:i/>
                <w:iCs/>
                <w:color w:val="17365D" w:themeColor="text2" w:themeShade="BF"/>
                <w:sz w:val="16"/>
                <w:szCs w:val="16"/>
                <w:lang w:val="ro-RO"/>
              </w:rPr>
              <w:t>ț</w:t>
            </w:r>
            <w:r w:rsidRPr="00C318FA">
              <w:rPr>
                <w:rFonts w:asciiTheme="minorHAnsi" w:hAnsiTheme="minorHAnsi" w:cs="Calibri"/>
                <w:i/>
                <w:iCs/>
                <w:color w:val="17365D" w:themeColor="text2" w:themeShade="BF"/>
                <w:sz w:val="16"/>
                <w:szCs w:val="16"/>
                <w:lang w:val="ro-RO"/>
              </w:rPr>
              <w:t>ionale orientate pe formarea de competen</w:t>
            </w:r>
            <w:r w:rsidRPr="00C318FA">
              <w:rPr>
                <w:rFonts w:asciiTheme="minorHAnsi" w:hAnsiTheme="minorHAnsi" w:cs="Arial"/>
                <w:i/>
                <w:iCs/>
                <w:color w:val="17365D" w:themeColor="text2" w:themeShade="BF"/>
                <w:sz w:val="16"/>
                <w:szCs w:val="16"/>
                <w:lang w:val="ro-RO"/>
              </w:rPr>
              <w:t>ț</w:t>
            </w:r>
            <w:r w:rsidRPr="00C318FA">
              <w:rPr>
                <w:rFonts w:asciiTheme="minorHAnsi" w:hAnsiTheme="minorHAnsi" w:cs="Calibri"/>
                <w:i/>
                <w:iCs/>
                <w:color w:val="17365D" w:themeColor="text2" w:themeShade="BF"/>
                <w:sz w:val="16"/>
                <w:szCs w:val="16"/>
                <w:lang w:val="ro-RO"/>
              </w:rPr>
              <w:t xml:space="preserve">e </w:t>
            </w:r>
            <w:r w:rsidRPr="00C318FA">
              <w:rPr>
                <w:rFonts w:asciiTheme="minorHAnsi" w:hAnsiTheme="minorHAnsi" w:cs="Arial"/>
                <w:i/>
                <w:iCs/>
                <w:color w:val="17365D" w:themeColor="text2" w:themeShade="BF"/>
                <w:sz w:val="16"/>
                <w:szCs w:val="16"/>
                <w:lang w:val="ro-RO"/>
              </w:rPr>
              <w:t>ș</w:t>
            </w:r>
            <w:r w:rsidRPr="00C318FA">
              <w:rPr>
                <w:rFonts w:asciiTheme="minorHAnsi" w:hAnsiTheme="minorHAnsi" w:cs="Calibri"/>
                <w:i/>
                <w:iCs/>
                <w:color w:val="17365D" w:themeColor="text2" w:themeShade="BF"/>
                <w:sz w:val="16"/>
                <w:szCs w:val="16"/>
                <w:lang w:val="ro-RO"/>
              </w:rPr>
              <w:t>i pe utilizarea de soluţii digitale/de tip TIC în procesul de predare</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mod clar.</w:t>
            </w:r>
          </w:p>
          <w:p w:rsidR="00910867" w:rsidRPr="00C318FA" w:rsidRDefault="00910867" w:rsidP="00910867">
            <w:pPr>
              <w:spacing w:before="120" w:line="276" w:lineRule="auto"/>
              <w:ind w:left="360"/>
              <w:rPr>
                <w:rFonts w:asciiTheme="minorHAnsi" w:hAnsiTheme="minorHAnsi" w:cs="Calibri"/>
                <w:iCs/>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B) </w:t>
            </w:r>
            <w:r w:rsidRPr="00C318FA">
              <w:rPr>
                <w:rFonts w:asciiTheme="minorHAnsi" w:hAnsiTheme="minorHAnsi" w:cs="Calibri"/>
                <w:iCs/>
                <w:color w:val="17365D" w:themeColor="text2" w:themeShade="BF"/>
                <w:sz w:val="16"/>
                <w:szCs w:val="16"/>
                <w:lang w:val="ro-RO"/>
              </w:rPr>
              <w:t>Rezultatul a</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teptat nu reitereaz</w:t>
            </w:r>
            <w:r w:rsidRPr="00C318FA">
              <w:rPr>
                <w:rFonts w:asciiTheme="minorHAnsi" w:hAnsiTheme="minorHAnsi" w:cs="Franklin Gothic Medium Cond"/>
                <w:iCs/>
                <w:color w:val="17365D" w:themeColor="text2" w:themeShade="BF"/>
                <w:sz w:val="16"/>
                <w:szCs w:val="16"/>
                <w:lang w:val="ro-RO"/>
              </w:rPr>
              <w:t>ă</w:t>
            </w:r>
            <w:r w:rsidRPr="00C318FA">
              <w:rPr>
                <w:rFonts w:asciiTheme="minorHAnsi" w:hAnsiTheme="minorHAnsi" w:cs="Calibri"/>
                <w:iCs/>
                <w:color w:val="17365D" w:themeColor="text2" w:themeShade="BF"/>
                <w:sz w:val="16"/>
                <w:szCs w:val="16"/>
                <w:lang w:val="ro-RO"/>
              </w:rPr>
              <w:t xml:space="preserve"> schimbarea ce trebui realizată într-un mod clar, utilizând termeni vagi, care nu sunt explica</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 xml:space="preserve">i, cum ar fi „optimizat </w:t>
            </w:r>
            <w:r w:rsidRPr="00C318FA">
              <w:rPr>
                <w:rFonts w:asciiTheme="minorHAnsi" w:hAnsiTheme="minorHAnsi" w:cs="Arial"/>
                <w:iCs/>
                <w:color w:val="17365D" w:themeColor="text2" w:themeShade="BF"/>
                <w:sz w:val="16"/>
                <w:szCs w:val="16"/>
                <w:lang w:val="ro-RO"/>
              </w:rPr>
              <w:t>ș</w:t>
            </w:r>
            <w:r w:rsidRPr="00C318FA">
              <w:rPr>
                <w:rFonts w:asciiTheme="minorHAnsi" w:hAnsiTheme="minorHAnsi" w:cs="Calibri"/>
                <w:iCs/>
                <w:color w:val="17365D" w:themeColor="text2" w:themeShade="BF"/>
                <w:sz w:val="16"/>
                <w:szCs w:val="16"/>
                <w:lang w:val="ro-RO"/>
              </w:rPr>
              <w:t>i atractiv".</w:t>
            </w:r>
          </w:p>
          <w:p w:rsidR="00910867" w:rsidRPr="00C318FA" w:rsidRDefault="00910867" w:rsidP="00910867">
            <w:pPr>
              <w:spacing w:before="120" w:line="276" w:lineRule="auto"/>
              <w:ind w:left="360"/>
              <w:rPr>
                <w:rFonts w:asciiTheme="minorHAnsi" w:hAnsiTheme="minorHAnsi" w:cs="Calibri"/>
                <w:b/>
                <w:color w:val="17365D" w:themeColor="text2" w:themeShade="BF"/>
                <w:sz w:val="16"/>
                <w:szCs w:val="16"/>
                <w:lang w:val="ro-RO"/>
              </w:rPr>
            </w:pPr>
            <w:r w:rsidRPr="00C318FA">
              <w:rPr>
                <w:rFonts w:asciiTheme="minorHAnsi" w:hAnsiTheme="minorHAnsi" w:cs="Calibri"/>
                <w:iCs/>
                <w:color w:val="17365D" w:themeColor="text2" w:themeShade="BF"/>
                <w:sz w:val="16"/>
                <w:szCs w:val="16"/>
                <w:lang w:val="ro-RO"/>
              </w:rPr>
              <w:t>C) Ac</w:t>
            </w:r>
            <w:r w:rsidRPr="00C318FA">
              <w:rPr>
                <w:rFonts w:asciiTheme="minorHAnsi" w:hAnsiTheme="minorHAnsi" w:cs="Arial"/>
                <w:iCs/>
                <w:color w:val="17365D" w:themeColor="text2" w:themeShade="BF"/>
                <w:sz w:val="16"/>
                <w:szCs w:val="16"/>
                <w:lang w:val="ro-RO"/>
              </w:rPr>
              <w:t>ț</w:t>
            </w:r>
            <w:r w:rsidRPr="00C318FA">
              <w:rPr>
                <w:rFonts w:asciiTheme="minorHAnsi" w:hAnsiTheme="minorHAnsi" w:cs="Calibri"/>
                <w:iCs/>
                <w:color w:val="17365D" w:themeColor="text2" w:themeShade="BF"/>
                <w:sz w:val="16"/>
                <w:szCs w:val="16"/>
                <w:lang w:val="ro-RO"/>
              </w:rPr>
              <w:t>iunile propuse sunt relevante pentru acest obiectiv specific.</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b/>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Calibri"/>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O formulare alternativă e</w:t>
            </w:r>
            <w:r w:rsidRPr="00C318FA">
              <w:rPr>
                <w:rFonts w:asciiTheme="minorHAnsi" w:hAnsiTheme="minorHAnsi" w:cs="Arial"/>
                <w:iCs/>
                <w:color w:val="17365D" w:themeColor="text2" w:themeShade="BF"/>
                <w:sz w:val="16"/>
                <w:szCs w:val="16"/>
                <w:lang w:val="ro-RO"/>
              </w:rPr>
              <w:t>ste:</w:t>
            </w:r>
            <w:r w:rsidRPr="00C318FA">
              <w:rPr>
                <w:rFonts w:asciiTheme="minorHAnsi" w:hAnsiTheme="minorHAnsi" w:cs="Calibri"/>
                <w:i/>
                <w:iCs/>
                <w:color w:val="17365D" w:themeColor="text2" w:themeShade="BF"/>
                <w:sz w:val="16"/>
                <w:szCs w:val="16"/>
                <w:lang w:val="ro-RO"/>
              </w:rPr>
              <w:t xml:space="preserve"> Ofertă curriculară îmbunătă</w:t>
            </w:r>
            <w:r w:rsidRPr="00C318FA">
              <w:rPr>
                <w:rFonts w:asciiTheme="minorHAnsi" w:hAnsiTheme="minorHAnsi" w:cs="Arial"/>
                <w:i/>
                <w:iCs/>
                <w:color w:val="17365D" w:themeColor="text2" w:themeShade="BF"/>
                <w:sz w:val="16"/>
                <w:szCs w:val="16"/>
                <w:lang w:val="ro-RO"/>
              </w:rPr>
              <w:t>ț</w:t>
            </w:r>
            <w:r w:rsidRPr="00C318FA">
              <w:rPr>
                <w:rFonts w:asciiTheme="minorHAnsi" w:hAnsiTheme="minorHAnsi" w:cs="Calibri"/>
                <w:i/>
                <w:iCs/>
                <w:color w:val="17365D" w:themeColor="text2" w:themeShade="BF"/>
                <w:sz w:val="16"/>
                <w:szCs w:val="16"/>
                <w:lang w:val="ro-RO"/>
              </w:rPr>
              <w:t>ită în învă</w:t>
            </w:r>
            <w:r w:rsidRPr="00C318FA">
              <w:rPr>
                <w:rFonts w:asciiTheme="minorHAnsi" w:hAnsiTheme="minorHAnsi" w:cs="Arial"/>
                <w:i/>
                <w:iCs/>
                <w:color w:val="17365D" w:themeColor="text2" w:themeShade="BF"/>
                <w:sz w:val="16"/>
                <w:szCs w:val="16"/>
                <w:lang w:val="ro-RO"/>
              </w:rPr>
              <w:t>ț</w:t>
            </w:r>
            <w:r w:rsidRPr="00C318FA">
              <w:rPr>
                <w:rFonts w:asciiTheme="minorHAnsi" w:hAnsiTheme="minorHAnsi" w:cs="Calibri"/>
                <w:i/>
                <w:iCs/>
                <w:color w:val="17365D" w:themeColor="text2" w:themeShade="BF"/>
                <w:sz w:val="16"/>
                <w:szCs w:val="16"/>
                <w:lang w:val="ro-RO"/>
              </w:rPr>
              <w:t>ământul primar, secundar, centrată pe formarea de competen</w:t>
            </w:r>
            <w:r w:rsidRPr="00C318FA">
              <w:rPr>
                <w:rFonts w:asciiTheme="minorHAnsi" w:hAnsiTheme="minorHAnsi" w:cs="Arial"/>
                <w:i/>
                <w:iCs/>
                <w:color w:val="17365D" w:themeColor="text2" w:themeShade="BF"/>
                <w:sz w:val="16"/>
                <w:szCs w:val="16"/>
                <w:lang w:val="ro-RO"/>
              </w:rPr>
              <w:t>ț</w:t>
            </w:r>
            <w:r w:rsidRPr="00C318FA">
              <w:rPr>
                <w:rFonts w:asciiTheme="minorHAnsi" w:hAnsiTheme="minorHAnsi" w:cs="Calibri"/>
                <w:i/>
                <w:iCs/>
                <w:color w:val="17365D" w:themeColor="text2" w:themeShade="BF"/>
                <w:sz w:val="16"/>
                <w:szCs w:val="16"/>
                <w:lang w:val="ro-RO"/>
              </w:rPr>
              <w:t xml:space="preserve">e cheie, inclusiv pentru categoriile dezavantajate de copii în scopul prevenirii PTS </w:t>
            </w:r>
            <w:r w:rsidRPr="00C318FA">
              <w:rPr>
                <w:rFonts w:asciiTheme="minorHAnsi" w:hAnsiTheme="minorHAnsi" w:cs="Arial"/>
                <w:i/>
                <w:iCs/>
                <w:color w:val="17365D" w:themeColor="text2" w:themeShade="BF"/>
                <w:sz w:val="16"/>
                <w:szCs w:val="16"/>
                <w:lang w:val="ro-RO"/>
              </w:rPr>
              <w:t>ș</w:t>
            </w:r>
            <w:r w:rsidRPr="00C318FA">
              <w:rPr>
                <w:rFonts w:asciiTheme="minorHAnsi" w:hAnsiTheme="minorHAnsi" w:cs="Calibri"/>
                <w:i/>
                <w:iCs/>
                <w:color w:val="17365D" w:themeColor="text2" w:themeShade="BF"/>
                <w:sz w:val="16"/>
                <w:szCs w:val="16"/>
                <w:lang w:val="ro-RO"/>
              </w:rPr>
              <w:t>i pe utilizarea de soluţii digitale/de tip TIC în procesul de predare</w:t>
            </w:r>
          </w:p>
          <w:p w:rsidR="00910867" w:rsidRPr="00C318FA" w:rsidRDefault="00910867" w:rsidP="00910867">
            <w:pPr>
              <w:spacing w:before="120" w:line="276" w:lineRule="auto"/>
              <w:ind w:left="360"/>
              <w:rPr>
                <w:rFonts w:asciiTheme="minorHAnsi" w:hAnsiTheme="minorHAnsi" w:cs="Arial"/>
                <w:b/>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p w:rsidR="00910867" w:rsidRPr="00C318FA" w:rsidRDefault="00910867" w:rsidP="00910867">
            <w:pPr>
              <w:spacing w:before="120" w:line="276" w:lineRule="auto"/>
              <w:ind w:left="360"/>
              <w:rPr>
                <w:rFonts w:asciiTheme="minorHAnsi" w:hAnsiTheme="minorHAnsi" w:cs="Arial"/>
                <w:b/>
                <w:color w:val="17365D" w:themeColor="text2" w:themeShade="BF"/>
                <w:sz w:val="16"/>
                <w:szCs w:val="16"/>
                <w:lang w:val="ro-RO"/>
              </w:rPr>
            </w:pP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6.6 </w:t>
            </w:r>
            <w:r w:rsidRPr="00C318FA">
              <w:rPr>
                <w:rFonts w:asciiTheme="minorHAnsi" w:eastAsia="Calibri" w:hAnsiTheme="minorHAnsi" w:cs="Calibri"/>
                <w:i/>
                <w:color w:val="17365D" w:themeColor="text2" w:themeShade="BF"/>
                <w:sz w:val="16"/>
                <w:szCs w:val="16"/>
                <w:lang w:val="ro-RO"/>
              </w:rPr>
              <w:t>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irea competen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elor personalului didactic din învă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ământul pre-universitar în vederea promovării unor servicii educaţionale de calitate orientate pe nevoile elevilor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 xml:space="preserve">i a unei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coli incluzive</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olor w:val="17365D" w:themeColor="text2" w:themeShade="BF"/>
                <w:sz w:val="16"/>
                <w:lang w:val="ro-RO"/>
              </w:rPr>
              <w:t xml:space="preserve">este formulat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mod clar.</w:t>
            </w:r>
          </w:p>
          <w:p w:rsidR="00910867" w:rsidRPr="00C318FA" w:rsidRDefault="00910867" w:rsidP="00910867">
            <w:pPr>
              <w:spacing w:before="120" w:line="276" w:lineRule="auto"/>
              <w:ind w:left="360"/>
              <w:rPr>
                <w:rFonts w:asciiTheme="minorHAnsi" w:eastAsia="Calibri" w:hAnsiTheme="minorHAnsi" w:cs="Calibri"/>
                <w:color w:val="17365D" w:themeColor="text2" w:themeShade="BF"/>
                <w:sz w:val="16"/>
                <w:szCs w:val="16"/>
                <w:lang w:val="ro-RO"/>
              </w:rPr>
            </w:pPr>
            <w:r w:rsidRPr="00C318FA">
              <w:rPr>
                <w:rFonts w:asciiTheme="minorHAnsi" w:eastAsia="Calibri" w:hAnsiTheme="minorHAnsi" w:cs="Calibri"/>
                <w:color w:val="17365D" w:themeColor="text2" w:themeShade="BF"/>
                <w:sz w:val="16"/>
                <w:szCs w:val="16"/>
                <w:lang w:val="ro-RO"/>
              </w:rPr>
              <w:t>Cu toate acestea, conceptele vagi, cum ar fi „promovarea serviciilor educa</w:t>
            </w:r>
            <w:r w:rsidRPr="00C318FA">
              <w:rPr>
                <w:rFonts w:asciiTheme="minorHAnsi" w:eastAsia="Calibri" w:hAnsiTheme="minorHAnsi" w:cs="Arial"/>
                <w:color w:val="17365D" w:themeColor="text2" w:themeShade="BF"/>
                <w:sz w:val="16"/>
                <w:szCs w:val="16"/>
                <w:lang w:val="ro-RO"/>
              </w:rPr>
              <w:t>ț</w:t>
            </w:r>
            <w:r w:rsidRPr="00C318FA">
              <w:rPr>
                <w:rFonts w:asciiTheme="minorHAnsi" w:eastAsia="Calibri" w:hAnsiTheme="minorHAnsi" w:cs="Calibri"/>
                <w:color w:val="17365D" w:themeColor="text2" w:themeShade="BF"/>
                <w:sz w:val="16"/>
                <w:szCs w:val="16"/>
                <w:lang w:val="ro-RO"/>
              </w:rPr>
              <w:t>ionale de calitate" ar trebui s</w:t>
            </w:r>
            <w:r w:rsidRPr="00C318FA">
              <w:rPr>
                <w:rFonts w:asciiTheme="minorHAnsi" w:eastAsia="Calibri" w:hAnsiTheme="minorHAnsi" w:cs="Franklin Gothic Medium Cond"/>
                <w:color w:val="17365D" w:themeColor="text2" w:themeShade="BF"/>
                <w:sz w:val="16"/>
                <w:szCs w:val="16"/>
                <w:lang w:val="ro-RO"/>
              </w:rPr>
              <w:t>ă</w:t>
            </w:r>
            <w:r w:rsidRPr="00C318FA">
              <w:rPr>
                <w:rFonts w:asciiTheme="minorHAnsi" w:eastAsia="Calibri" w:hAnsiTheme="minorHAnsi" w:cs="Calibri"/>
                <w:color w:val="17365D" w:themeColor="text2" w:themeShade="BF"/>
                <w:sz w:val="16"/>
                <w:szCs w:val="16"/>
                <w:lang w:val="ro-RO"/>
              </w:rPr>
              <w:t xml:space="preserve"> fie evitate sau mai bine definite.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 </w:t>
            </w:r>
            <w:r w:rsidRPr="00C318FA">
              <w:rPr>
                <w:rFonts w:asciiTheme="minorHAnsi" w:eastAsia="Calibri" w:hAnsiTheme="minorHAnsi" w:cs="Calibri"/>
                <w:i/>
                <w:color w:val="17365D" w:themeColor="text2" w:themeShade="BF"/>
                <w:sz w:val="16"/>
                <w:szCs w:val="16"/>
                <w:lang w:val="ro-RO"/>
              </w:rPr>
              <w:t>Competen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e 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ite ale personalului didactic din învă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ământul pre-universitar în vederea promovării unor servicii educaţionale de calitate orientate pe nevoile elevilor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 xml:space="preserve">i a unei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coli incluzive</w:t>
            </w:r>
            <w:r w:rsidRPr="00C318FA">
              <w:rPr>
                <w:rFonts w:asciiTheme="minorHAnsi" w:hAnsiTheme="minorHAnsi" w:cs="Calibri"/>
                <w:color w:val="17365D" w:themeColor="text2" w:themeShade="BF"/>
                <w:sz w:val="16"/>
                <w:szCs w:val="16"/>
                <w:lang w:val="ro-RO"/>
              </w:rPr>
              <w:t xml:space="preserve"> este în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obiectivul specific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exprim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solicitat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Cu toate acestea, claritatea ar putea fi îmbunătă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prin ad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ugarea </w:t>
            </w:r>
            <w:r w:rsidRPr="00C318FA">
              <w:rPr>
                <w:rFonts w:asciiTheme="minorHAnsi" w:hAnsiTheme="minorHAnsi" w:cs="Calibri"/>
                <w:i/>
                <w:color w:val="17365D" w:themeColor="text2" w:themeShade="BF"/>
                <w:sz w:val="16"/>
                <w:szCs w:val="16"/>
                <w:lang w:val="ro-RO"/>
              </w:rPr>
              <w:t>de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Calibri"/>
                <w:i/>
                <w:color w:val="17365D" w:themeColor="text2" w:themeShade="BF"/>
                <w:sz w:val="16"/>
                <w:szCs w:val="16"/>
                <w:lang w:val="ro-RO"/>
              </w:rPr>
              <w:t>mbun</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Calibri"/>
                <w:i/>
                <w:color w:val="17365D" w:themeColor="text2" w:themeShade="BF"/>
                <w:sz w:val="16"/>
                <w:szCs w:val="16"/>
                <w:lang w:val="ro-RO"/>
              </w:rPr>
              <w:t>t</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ite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dezvoltate prin certificare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w:t>
            </w:r>
            <w:r w:rsidRPr="00C318FA">
              <w:rPr>
                <w:rFonts w:asciiTheme="minorHAnsi" w:hAnsiTheme="minorHAnsi" w:cs="Calibri"/>
                <w:color w:val="17365D" w:themeColor="text2" w:themeShade="BF"/>
                <w:sz w:val="16"/>
                <w:szCs w:val="16"/>
                <w:lang w:val="ro-RO"/>
              </w:rPr>
              <w:t xml:space="preserve"> f</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c</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Calibri"/>
                <w:color w:val="17365D" w:themeColor="text2" w:themeShade="BF"/>
                <w:sz w:val="16"/>
                <w:szCs w:val="16"/>
                <w:lang w:val="ro-RO"/>
              </w:rPr>
              <w:t>nd referire la managementul care este prev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zut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iunea 6.6.1.</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realizarea modific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urmărite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Calibri"/>
                <w:i/>
                <w:strike/>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ar putea fi </w:t>
            </w:r>
            <w:r w:rsidRPr="00C318FA">
              <w:rPr>
                <w:rFonts w:asciiTheme="minorHAnsi" w:eastAsia="Calibri" w:hAnsiTheme="minorHAnsi" w:cs="Calibri"/>
                <w:i/>
                <w:color w:val="17365D" w:themeColor="text2" w:themeShade="BF"/>
                <w:sz w:val="16"/>
                <w:szCs w:val="16"/>
                <w:lang w:val="ro-RO"/>
              </w:rPr>
              <w:t>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irea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dezvoltarea competen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elor personalului didactic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de management, din sistemul educa</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ional pre-universitar</w:t>
            </w:r>
          </w:p>
          <w:p w:rsidR="00910867" w:rsidRPr="00C318FA" w:rsidRDefault="00910867" w:rsidP="0021428F">
            <w:pPr>
              <w:spacing w:before="120" w:line="276" w:lineRule="auto"/>
              <w:ind w:left="360"/>
              <w:rPr>
                <w:rFonts w:asciiTheme="minorHAnsi" w:hAnsiTheme="minorHAnsi" w:cs="Calibri"/>
                <w:i/>
                <w:strike/>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O formulare alternativă este:  </w:t>
            </w:r>
            <w:r w:rsidRPr="00C318FA">
              <w:rPr>
                <w:rFonts w:asciiTheme="minorHAnsi" w:eastAsia="Calibri" w:hAnsiTheme="minorHAnsi" w:cs="Calibri"/>
                <w:i/>
                <w:color w:val="17365D" w:themeColor="text2" w:themeShade="BF"/>
                <w:sz w:val="16"/>
                <w:szCs w:val="16"/>
                <w:lang w:val="ro-RO"/>
              </w:rPr>
              <w:t>Competen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e 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ite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 xml:space="preserve">i dezvoltate ale personalului didactic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de management, din sistemul educa</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ional pre-universitar (prin certificare)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p w:rsidR="00910867" w:rsidRPr="00C318FA" w:rsidRDefault="00910867" w:rsidP="00910867">
            <w:pPr>
              <w:spacing w:before="120" w:line="276" w:lineRule="auto"/>
              <w:rPr>
                <w:rFonts w:asciiTheme="minorHAnsi" w:hAnsiTheme="minorHAnsi" w:cs="Arial"/>
                <w:color w:val="17365D" w:themeColor="text2" w:themeShade="BF"/>
                <w:sz w:val="16"/>
                <w:szCs w:val="16"/>
                <w:lang w:val="ro-RO"/>
              </w:rPr>
            </w:pP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p>
        </w:tc>
      </w:tr>
      <w:tr w:rsidR="00C318FA" w:rsidRPr="00C318FA" w:rsidTr="00AF55D5">
        <w:trPr>
          <w:trHeight w:val="706"/>
        </w:trPr>
        <w:tc>
          <w:tcPr>
            <w:tcW w:w="2499" w:type="pct"/>
            <w:shd w:val="clear" w:color="auto" w:fill="auto"/>
          </w:tcPr>
          <w:p w:rsidR="00910867" w:rsidRPr="00C318FA" w:rsidRDefault="00910867" w:rsidP="00910867">
            <w:pPr>
              <w:widowControl w:val="0"/>
              <w:numPr>
                <w:ilvl w:val="0"/>
                <w:numId w:val="25"/>
              </w:numPr>
              <w:spacing w:before="60" w:after="60" w:line="276" w:lineRule="auto"/>
              <w:ind w:right="95"/>
              <w:rPr>
                <w:rFonts w:asciiTheme="minorHAnsi" w:eastAsia="Calibri" w:hAnsiTheme="minorHAnsi"/>
                <w:i/>
                <w:color w:val="17365D" w:themeColor="text2" w:themeShade="BF"/>
                <w:kern w:val="2"/>
                <w:sz w:val="22"/>
                <w:szCs w:val="22"/>
                <w:lang w:val="ro-RO"/>
              </w:rPr>
            </w:pPr>
            <w:r w:rsidRPr="00C318FA">
              <w:rPr>
                <w:rFonts w:asciiTheme="minorHAnsi" w:hAnsiTheme="minorHAnsi" w:cs="Calibri"/>
                <w:color w:val="17365D" w:themeColor="text2" w:themeShade="BF"/>
                <w:sz w:val="16"/>
                <w:szCs w:val="16"/>
                <w:lang w:val="ro-RO"/>
              </w:rPr>
              <w:t xml:space="preserve">A) OS 6.7 </w:t>
            </w:r>
            <w:r w:rsidRPr="00C318FA">
              <w:rPr>
                <w:rFonts w:asciiTheme="minorHAnsi" w:eastAsia="Calibri" w:hAnsiTheme="minorHAnsi" w:cs="Calibri"/>
                <w:i/>
                <w:color w:val="17365D" w:themeColor="text2" w:themeShade="BF"/>
                <w:sz w:val="16"/>
                <w:szCs w:val="16"/>
                <w:lang w:val="ro-RO"/>
              </w:rPr>
              <w:t>Cre</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terea participării la învăţământul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 universitar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non-universitare organizat în cadrul institu</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iilor de învăţământ superior acreditate în special pentru cei care provin din grupuri vulnerabile</w:t>
            </w:r>
            <w:r w:rsidRPr="00C318FA">
              <w:rPr>
                <w:rFonts w:asciiTheme="minorHAnsi" w:hAnsiTheme="minorHAnsi" w:cs="Calibri"/>
                <w:color w:val="17365D" w:themeColor="text2" w:themeShade="BF"/>
                <w:sz w:val="22"/>
                <w:szCs w:val="22"/>
                <w:lang w:val="ro-RO"/>
              </w:rPr>
              <w:t xml:space="preserve"> </w:t>
            </w:r>
            <w:r w:rsidRPr="00C318FA">
              <w:rPr>
                <w:rFonts w:asciiTheme="minorHAnsi" w:hAnsiTheme="minorHAnsi" w:cs="Calibri"/>
                <w:color w:val="17365D" w:themeColor="text2" w:themeShade="BF"/>
                <w:sz w:val="16"/>
                <w:szCs w:val="16"/>
                <w:lang w:val="ro-RO"/>
              </w:rPr>
              <w:t>exprimă în mod clar schimbarea solicitată. Cu toate acestea, grupurile vulnerabile cele mai expuse ar trebui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ionate.</w:t>
            </w:r>
          </w:p>
          <w:p w:rsidR="00910867" w:rsidRPr="00C318FA" w:rsidRDefault="00910867" w:rsidP="00910867">
            <w:pPr>
              <w:widowControl w:val="0"/>
              <w:spacing w:before="60" w:after="60" w:line="276" w:lineRule="auto"/>
              <w:ind w:left="360" w:right="95"/>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 </w:t>
            </w:r>
            <w:r w:rsidRPr="00C318FA">
              <w:rPr>
                <w:rFonts w:asciiTheme="minorHAnsi" w:eastAsia="Calibri" w:hAnsiTheme="minorHAnsi" w:cs="Calibri"/>
                <w:i/>
                <w:color w:val="17365D" w:themeColor="text2" w:themeShade="BF"/>
                <w:sz w:val="16"/>
                <w:szCs w:val="16"/>
                <w:lang w:val="ro-RO"/>
              </w:rPr>
              <w:t>Rata de cuprindere 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ită în învă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ământul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 în special pentru categoriile dezavantajate de persoane </w:t>
            </w:r>
            <w:r w:rsidRPr="00C318FA">
              <w:rPr>
                <w:rFonts w:asciiTheme="minorHAnsi" w:hAnsiTheme="minorHAnsi" w:cs="Calibri"/>
                <w:color w:val="17365D" w:themeColor="text2" w:themeShade="BF"/>
                <w:sz w:val="16"/>
                <w:szCs w:val="16"/>
                <w:lang w:val="ro-RO"/>
              </w:rPr>
              <w:t>reflectă schimbarea preconizată; totu</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claritatea ar putea fi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mbun</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Al doilea rezultat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 </w:t>
            </w:r>
            <w:r w:rsidRPr="00C318FA">
              <w:rPr>
                <w:rFonts w:asciiTheme="minorHAnsi" w:eastAsia="Calibri" w:hAnsiTheme="minorHAnsi" w:cs="Calibri"/>
                <w:i/>
                <w:color w:val="17365D" w:themeColor="text2" w:themeShade="BF"/>
                <w:sz w:val="16"/>
                <w:szCs w:val="16"/>
                <w:lang w:val="ro-RO"/>
              </w:rPr>
              <w:t>Rata diminuată de abandon a studiilor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iare în special pentru categoriile dezavantajate de persoane </w:t>
            </w:r>
            <w:r w:rsidRPr="00C318FA">
              <w:rPr>
                <w:rFonts w:asciiTheme="minorHAnsi" w:hAnsiTheme="minorHAnsi" w:cs="Calibri"/>
                <w:color w:val="17365D" w:themeColor="text2" w:themeShade="BF"/>
                <w:sz w:val="16"/>
                <w:szCs w:val="16"/>
                <w:lang w:val="ro-RO"/>
              </w:rPr>
              <w:t>nu este în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obiectivul specific, nici cu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iunile avute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 (adic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nu se face nicio referire la indicatori sau la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de abandon).</w:t>
            </w:r>
          </w:p>
          <w:p w:rsidR="00910867" w:rsidRPr="00C318FA" w:rsidRDefault="00910867" w:rsidP="00910867">
            <w:pPr>
              <w:spacing w:before="120" w:line="276" w:lineRule="auto"/>
              <w:ind w:left="360"/>
              <w:rPr>
                <w:rFonts w:asciiTheme="minorHAnsi" w:hAnsiTheme="minorHAnsi" w:cs="Calibri"/>
                <w:b/>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a satisface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i/>
                <w:iCs/>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este: </w:t>
            </w:r>
            <w:r w:rsidRPr="00C318FA">
              <w:rPr>
                <w:rFonts w:asciiTheme="minorHAnsi" w:eastAsia="Calibri" w:hAnsiTheme="minorHAnsi" w:cs="Calibri"/>
                <w:i/>
                <w:color w:val="17365D" w:themeColor="text2" w:themeShade="BF"/>
                <w:sz w:val="16"/>
                <w:szCs w:val="16"/>
                <w:lang w:val="ro-RO"/>
              </w:rPr>
              <w:t>Cre</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terea participării la învăţământul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 universitar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non-universitare organizat în cadrul institu</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iilor de învăţământ superior acreditate în special pentru cei care provin din grupuri vulnerabile, în special minoritatea Roma, persoanele din mediul rural, persoanele cu nevoi speciale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studen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 non-tradi</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ionali.</w:t>
            </w:r>
            <w:r w:rsidRPr="00C318FA">
              <w:rPr>
                <w:rFonts w:asciiTheme="minorHAnsi" w:eastAsia="Calibri" w:hAnsiTheme="minorHAnsi" w:cs="Arial"/>
                <w:i/>
                <w:color w:val="17365D" w:themeColor="text2" w:themeShade="BF"/>
                <w:sz w:val="16"/>
                <w:szCs w:val="16"/>
                <w:lang w:val="ro-RO"/>
              </w:rPr>
              <w:t xml:space="preserve"> </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O formulare alternativă pentru primul rezultat așteptat este: </w:t>
            </w:r>
            <w:r w:rsidRPr="00C318FA">
              <w:rPr>
                <w:rFonts w:asciiTheme="minorHAnsi" w:eastAsia="Calibri" w:hAnsiTheme="minorHAnsi" w:cs="Calibri"/>
                <w:i/>
                <w:color w:val="17365D" w:themeColor="text2" w:themeShade="BF"/>
                <w:sz w:val="16"/>
                <w:szCs w:val="16"/>
                <w:lang w:val="ro-RO"/>
              </w:rPr>
              <w:t>Rata de cuprindere 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ită în învă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ământul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 în special pentru grupurile dezavantajate </w:t>
            </w:r>
          </w:p>
          <w:p w:rsidR="00910867" w:rsidRPr="00C318FA" w:rsidRDefault="00910867" w:rsidP="00910867">
            <w:pPr>
              <w:spacing w:before="120" w:line="276" w:lineRule="auto"/>
              <w:ind w:left="360"/>
              <w:rPr>
                <w:rFonts w:asciiTheme="minorHAnsi" w:hAnsiTheme="minorHAnsi" w:cs="Arial"/>
                <w:iCs/>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 Al doilea rezultat așteptat ar trebui eliminat.</w:t>
            </w:r>
          </w:p>
          <w:p w:rsidR="00910867" w:rsidRPr="00C318FA" w:rsidRDefault="00910867" w:rsidP="00910867">
            <w:pPr>
              <w:spacing w:before="120" w:line="276" w:lineRule="auto"/>
              <w:ind w:left="360"/>
              <w:rPr>
                <w:rFonts w:asciiTheme="minorHAnsi" w:hAnsiTheme="minorHAnsi" w:cs="Arial"/>
                <w:iCs/>
                <w:color w:val="17365D" w:themeColor="text2" w:themeShade="BF"/>
                <w:sz w:val="16"/>
                <w:szCs w:val="16"/>
                <w:lang w:val="ro-RO"/>
              </w:rPr>
            </w:pPr>
            <w:r w:rsidRPr="00C318FA">
              <w:rPr>
                <w:rFonts w:asciiTheme="minorHAnsi" w:hAnsiTheme="minorHAnsi" w:cs="Arial"/>
                <w:iCs/>
                <w:color w:val="17365D" w:themeColor="text2" w:themeShade="BF"/>
                <w:sz w:val="16"/>
                <w:szCs w:val="16"/>
                <w:lang w:val="ro-RO"/>
              </w:rPr>
              <w:t xml:space="preserve">C) </w:t>
            </w:r>
            <w:r w:rsidRPr="00C318FA">
              <w:rPr>
                <w:rFonts w:asciiTheme="minorHAnsi" w:hAnsiTheme="minorHAnsi" w:cs="Arial"/>
                <w:color w:val="17365D" w:themeColor="text2" w:themeShade="BF"/>
                <w:sz w:val="16"/>
                <w:szCs w:val="16"/>
                <w:lang w:val="ro-RO"/>
              </w:rPr>
              <w:t>Nu există recomandări specifice.</w:t>
            </w:r>
          </w:p>
          <w:p w:rsidR="00910867" w:rsidRPr="00C318FA" w:rsidRDefault="00910867" w:rsidP="00910867">
            <w:pPr>
              <w:spacing w:before="120" w:line="276" w:lineRule="auto"/>
              <w:ind w:left="360"/>
              <w:rPr>
                <w:rFonts w:asciiTheme="minorHAnsi" w:hAnsiTheme="minorHAnsi" w:cs="Calibri"/>
                <w:b/>
                <w:color w:val="17365D" w:themeColor="text2" w:themeShade="BF"/>
                <w:sz w:val="16"/>
                <w:szCs w:val="16"/>
                <w:lang w:val="ro-RO"/>
              </w:rPr>
            </w:pP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6.8 </w:t>
            </w:r>
            <w:r w:rsidRPr="00C318FA">
              <w:rPr>
                <w:rFonts w:asciiTheme="minorHAnsi" w:eastAsia="Calibri" w:hAnsiTheme="minorHAnsi" w:cs="Calibri"/>
                <w:i/>
                <w:color w:val="17365D" w:themeColor="text2" w:themeShade="BF"/>
                <w:sz w:val="16"/>
                <w:szCs w:val="16"/>
                <w:lang w:val="ro-RO"/>
              </w:rPr>
              <w:t>Implementarea de măsuri sistemice în învă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ământul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 universitar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non-universitar organizat în cadrul institu</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iilor de învăţământ superior acreditate pentru a facilita adaptarea la cerin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ele pie</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ei muncii</w:t>
            </w:r>
            <w:r w:rsidRPr="00C318FA">
              <w:rPr>
                <w:rFonts w:asciiTheme="minorHAnsi" w:hAnsiTheme="minorHAnsi" w:cs="Calibri"/>
                <w:i/>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este formulat în general într-un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Cele două rezultate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teptate reflecta schimbarea ce urmeaz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a fi atins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se adresează obiectivului specific.</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6.9 </w:t>
            </w:r>
            <w:r w:rsidRPr="00C318FA">
              <w:rPr>
                <w:rFonts w:asciiTheme="minorHAnsi" w:eastAsia="Calibri" w:hAnsiTheme="minorHAnsi" w:cs="Calibri"/>
                <w:i/>
                <w:color w:val="17365D" w:themeColor="text2" w:themeShade="BF"/>
                <w:sz w:val="16"/>
                <w:szCs w:val="16"/>
                <w:lang w:val="ro-RO"/>
              </w:rPr>
              <w:t>Îmbunătă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irea nivelului de competen</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e al personalului didactic din învă</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ământul 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 xml:space="preserve">iar universitar </w:t>
            </w:r>
            <w:r w:rsidRPr="00C318FA">
              <w:rPr>
                <w:rFonts w:asciiTheme="minorHAnsi" w:eastAsia="Calibri" w:hAnsiTheme="minorHAnsi" w:cs="Arial"/>
                <w:i/>
                <w:color w:val="17365D" w:themeColor="text2" w:themeShade="BF"/>
                <w:sz w:val="16"/>
                <w:szCs w:val="16"/>
                <w:lang w:val="ro-RO"/>
              </w:rPr>
              <w:t>ș</w:t>
            </w:r>
            <w:r w:rsidRPr="00C318FA">
              <w:rPr>
                <w:rFonts w:asciiTheme="minorHAnsi" w:eastAsia="Calibri" w:hAnsiTheme="minorHAnsi" w:cs="Calibri"/>
                <w:i/>
                <w:color w:val="17365D" w:themeColor="text2" w:themeShade="BF"/>
                <w:sz w:val="16"/>
                <w:szCs w:val="16"/>
                <w:lang w:val="ro-RO"/>
              </w:rPr>
              <w:t>i non-universitar organizat în cadrul institu</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iilor de învăţământ superior acreditate</w:t>
            </w:r>
            <w:r w:rsidRPr="00C318FA" w:rsidDel="00A51368">
              <w:rPr>
                <w:rFonts w:asciiTheme="minorHAnsi" w:eastAsia="Calibri" w:hAnsiTheme="minorHAnsi" w:cs="Calibri"/>
                <w:i/>
                <w:color w:val="17365D" w:themeColor="text2" w:themeShade="BF"/>
                <w:sz w:val="16"/>
                <w:szCs w:val="16"/>
                <w:lang w:val="ro-RO"/>
              </w:rPr>
              <w:t xml:space="preserve"> </w:t>
            </w:r>
            <w:r w:rsidRPr="00C318FA">
              <w:rPr>
                <w:rFonts w:asciiTheme="minorHAnsi" w:eastAsia="Calibri" w:hAnsiTheme="minorHAnsi" w:cs="Calibri"/>
                <w:i/>
                <w:color w:val="17365D" w:themeColor="text2" w:themeShade="BF"/>
                <w:sz w:val="16"/>
                <w:szCs w:val="16"/>
                <w:lang w:val="ro-RO"/>
              </w:rPr>
              <w:t xml:space="preserve">în ceea ce priveşte conţinutul educaţional inovator şi resursele de învăţare moderne şi flexibile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Cu toate acestea, nu se face nicio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 personalul didactic implicat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managementul institu</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iilor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ionate mai sus.</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urmărit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Cu toate acestea, nu se face nicio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 personalul didactic implicat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managementul institu</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iilor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ionate mai sus.</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se adresează obiectivului specific. Cu toate acestea, nu se face nicio men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 dezvoltarea cadrelor didactice implicate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nivelurile de conducere ale universită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ilor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institu</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iilor echivalente.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A) O formulare alternativă pentru OS 6.9 este: </w:t>
            </w:r>
            <w:r w:rsidRPr="00C318FA">
              <w:rPr>
                <w:rFonts w:asciiTheme="minorHAnsi" w:hAnsiTheme="minorHAnsi" w:cs="Arial"/>
                <w:i/>
                <w:color w:val="17365D" w:themeColor="text2" w:themeShade="BF"/>
                <w:sz w:val="16"/>
                <w:szCs w:val="16"/>
                <w:lang w:val="ro-RO"/>
              </w:rPr>
              <w:t xml:space="preserve">Îmbunătățirea și dezvoltarea competențelor personalului didactic și a celor implicați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 xml:space="preserve">n managementul din învățământul </w:t>
            </w:r>
            <w:r w:rsidRPr="00C318FA">
              <w:rPr>
                <w:rFonts w:asciiTheme="minorHAnsi" w:eastAsia="Calibri" w:hAnsiTheme="minorHAnsi" w:cs="Calibri"/>
                <w:i/>
                <w:color w:val="17365D" w:themeColor="text2" w:themeShade="BF"/>
                <w:sz w:val="16"/>
                <w:szCs w:val="16"/>
                <w:lang w:val="ro-RO"/>
              </w:rPr>
              <w:t>ter</w:t>
            </w:r>
            <w:r w:rsidRPr="00C318FA">
              <w:rPr>
                <w:rFonts w:asciiTheme="minorHAnsi" w:eastAsia="Calibri" w:hAnsiTheme="minorHAnsi" w:cs="Arial"/>
                <w:i/>
                <w:color w:val="17365D" w:themeColor="text2" w:themeShade="BF"/>
                <w:sz w:val="16"/>
                <w:szCs w:val="16"/>
                <w:lang w:val="ro-RO"/>
              </w:rPr>
              <w:t>ț</w:t>
            </w:r>
            <w:r w:rsidRPr="00C318FA">
              <w:rPr>
                <w:rFonts w:asciiTheme="minorHAnsi" w:eastAsia="Calibri" w:hAnsiTheme="minorHAnsi" w:cs="Calibri"/>
                <w:i/>
                <w:color w:val="17365D" w:themeColor="text2" w:themeShade="BF"/>
                <w:sz w:val="16"/>
                <w:szCs w:val="16"/>
                <w:lang w:val="ro-RO"/>
              </w:rPr>
              <w:t>iar</w:t>
            </w:r>
            <w:r w:rsidRPr="00C318FA">
              <w:rPr>
                <w:rFonts w:asciiTheme="minorHAnsi" w:hAnsiTheme="minorHAnsi" w:cs="Arial"/>
                <w:i/>
                <w:color w:val="17365D" w:themeColor="text2" w:themeShade="BF"/>
                <w:sz w:val="16"/>
                <w:szCs w:val="16"/>
                <w:lang w:val="ro-RO"/>
              </w:rPr>
              <w:t xml:space="preserve"> universitar și din terțiar non-universitar organizat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 xml:space="preserve">n cadrul instituțiilor de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nv</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m</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 xml:space="preserve">nt superior acreditate, </w:t>
            </w:r>
            <w:r w:rsidRPr="00C318FA">
              <w:rPr>
                <w:rFonts w:asciiTheme="minorHAnsi" w:eastAsia="Calibri" w:hAnsiTheme="minorHAnsi" w:cs="Calibri"/>
                <w:i/>
                <w:color w:val="17365D" w:themeColor="text2" w:themeShade="BF"/>
                <w:sz w:val="16"/>
                <w:szCs w:val="16"/>
                <w:lang w:val="ro-RO"/>
              </w:rPr>
              <w:t>în ceea ce priveşte</w:t>
            </w:r>
            <w:r w:rsidRPr="00C318FA">
              <w:rPr>
                <w:rFonts w:asciiTheme="minorHAnsi" w:hAnsiTheme="minorHAnsi" w:cs="Arial"/>
                <w:i/>
                <w:color w:val="17365D" w:themeColor="text2" w:themeShade="BF"/>
                <w:sz w:val="16"/>
                <w:szCs w:val="16"/>
                <w:lang w:val="ro-RO"/>
              </w:rPr>
              <w:t xml:space="preserve"> conținutul educațional inovator și resursele de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nv</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țare moderne și flexibile.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O formulare alternativă a rezultatului așteptat este: </w:t>
            </w:r>
            <w:r w:rsidRPr="00C318FA">
              <w:rPr>
                <w:rFonts w:asciiTheme="minorHAnsi" w:hAnsiTheme="minorHAnsi" w:cs="Arial"/>
                <w:i/>
                <w:color w:val="17365D" w:themeColor="text2" w:themeShade="BF"/>
                <w:sz w:val="16"/>
                <w:szCs w:val="16"/>
                <w:lang w:val="ro-RO"/>
              </w:rPr>
              <w:t>Competențe îmbunătățite și dezvoltate ale personalui didactic și de management din învățământul universitar și terțiar non-universitar, organizat în cadrul instituțiilor de învățământ superior acreditate.</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O acțiune suplimentar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ar putea fi inclus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privind abordarea dezvoltării personalului didactic implicat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nivelurile de conducere ale universităților și instituțiilor echivalente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6.10 </w:t>
            </w:r>
            <w:r w:rsidRPr="00C318FA">
              <w:rPr>
                <w:rFonts w:asciiTheme="minorHAnsi" w:hAnsiTheme="minorHAnsi" w:cs="Calibri"/>
                <w:i/>
                <w:color w:val="17365D" w:themeColor="text2" w:themeShade="BF"/>
                <w:sz w:val="16"/>
                <w:szCs w:val="16"/>
                <w:lang w:val="ro-RO"/>
              </w:rPr>
              <w:t>Diversificarea ofertelor educa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ionale în învă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ământul ter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iar universitar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non-universitar tehnic organizat în cadrul institu</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iilor de învăţământ superior acreditate corelate cu nevoile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ei muncii din sectoarele economice/ domeniile identificate prin SNC şi SNCDI</w:t>
            </w:r>
            <w:r w:rsidRPr="00C318FA">
              <w:rPr>
                <w:rFonts w:asciiTheme="minorHAnsi" w:hAnsiTheme="minorHAnsi" w:cs="Calibri"/>
                <w:color w:val="17365D" w:themeColor="text2" w:themeShade="BF"/>
                <w:sz w:val="16"/>
                <w:szCs w:val="16"/>
                <w:lang w:val="ro-RO"/>
              </w:rPr>
              <w:t xml:space="preserve"> este formulat în general în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Calibri"/>
                <w:i/>
                <w:color w:val="17365D" w:themeColor="text2" w:themeShade="BF"/>
                <w:sz w:val="16"/>
                <w:szCs w:val="16"/>
                <w:lang w:val="ro-RO"/>
              </w:rPr>
              <w:t>Oferte educa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ionale în învă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ământul ter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iar universitar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non-universitar tehnic organizat în cadrul institu</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iilor de învăţământ superior acreditate corelate cu nevoile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ei muncii din sectoarele economice/ domeniile identificate prin SNC şi SNCDI</w:t>
            </w:r>
            <w:r w:rsidRPr="00C318FA">
              <w:rPr>
                <w:rFonts w:asciiTheme="minorHAnsi" w:hAnsiTheme="minorHAnsi" w:cs="Calibri"/>
                <w:color w:val="17365D" w:themeColor="text2" w:themeShade="BF"/>
                <w:sz w:val="16"/>
                <w:szCs w:val="16"/>
                <w:lang w:val="ro-RO"/>
              </w:rPr>
              <w:t xml:space="preserve"> nu este formulat în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nu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urm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iunea preconizat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(6.10.1) nu este suficient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pentru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inerea rezultatului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deoarece se concentreaz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numai asupra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rii flexibile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educa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iei antreprenoriale.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O formulare alternativă este:</w:t>
            </w:r>
            <w:r w:rsidRPr="00C318FA">
              <w:rPr>
                <w:rFonts w:asciiTheme="minorHAnsi" w:hAnsiTheme="minorHAnsi" w:cs="Arial"/>
                <w:i/>
                <w:color w:val="17365D" w:themeColor="text2" w:themeShade="BF"/>
                <w:sz w:val="16"/>
                <w:szCs w:val="16"/>
                <w:lang w:val="ro-RO"/>
              </w:rPr>
              <w:t xml:space="preserve"> Oferte educaționale implementate pentru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nv</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m</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 xml:space="preserve">ntul universitar și non-universitar tehnic, organizat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 xml:space="preserve">n cadrul instituțiilor de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nv</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Franklin Gothic Medium Cond"/>
                <w:i/>
                <w:color w:val="17365D" w:themeColor="text2" w:themeShade="BF"/>
                <w:sz w:val="16"/>
                <w:szCs w:val="16"/>
                <w:lang w:val="ro-RO"/>
              </w:rPr>
              <w:t>ă</w:t>
            </w:r>
            <w:r w:rsidRPr="00C318FA">
              <w:rPr>
                <w:rFonts w:asciiTheme="minorHAnsi" w:hAnsiTheme="minorHAnsi" w:cs="Arial"/>
                <w:i/>
                <w:color w:val="17365D" w:themeColor="text2" w:themeShade="BF"/>
                <w:sz w:val="16"/>
                <w:szCs w:val="16"/>
                <w:lang w:val="ro-RO"/>
              </w:rPr>
              <w:t>m</w:t>
            </w:r>
            <w:r w:rsidRPr="00C318FA">
              <w:rPr>
                <w:rFonts w:asciiTheme="minorHAnsi" w:hAnsiTheme="minorHAnsi" w:cs="Franklin Gothic Medium Cond"/>
                <w:i/>
                <w:color w:val="17365D" w:themeColor="text2" w:themeShade="BF"/>
                <w:sz w:val="16"/>
                <w:szCs w:val="16"/>
                <w:lang w:val="ro-RO"/>
              </w:rPr>
              <w:t>â</w:t>
            </w:r>
            <w:r w:rsidRPr="00C318FA">
              <w:rPr>
                <w:rFonts w:asciiTheme="minorHAnsi" w:hAnsiTheme="minorHAnsi" w:cs="Arial"/>
                <w:i/>
                <w:color w:val="17365D" w:themeColor="text2" w:themeShade="BF"/>
                <w:sz w:val="16"/>
                <w:szCs w:val="16"/>
                <w:lang w:val="ro-RO"/>
              </w:rPr>
              <w:t xml:space="preserve">nt superior acreditate, corelat cu nevoile pieței muncii </w:t>
            </w:r>
            <w:r w:rsidRPr="00C318FA">
              <w:rPr>
                <w:rFonts w:asciiTheme="minorHAnsi" w:hAnsiTheme="minorHAnsi" w:cs="Franklin Gothic Medium Cond"/>
                <w:i/>
                <w:color w:val="17365D" w:themeColor="text2" w:themeShade="BF"/>
                <w:sz w:val="16"/>
                <w:szCs w:val="16"/>
                <w:lang w:val="ro-RO"/>
              </w:rPr>
              <w:t>î</w:t>
            </w:r>
            <w:r w:rsidRPr="00C318FA">
              <w:rPr>
                <w:rFonts w:asciiTheme="minorHAnsi" w:hAnsiTheme="minorHAnsi" w:cs="Arial"/>
                <w:i/>
                <w:color w:val="17365D" w:themeColor="text2" w:themeShade="BF"/>
                <w:sz w:val="16"/>
                <w:szCs w:val="16"/>
                <w:lang w:val="ro-RO"/>
              </w:rPr>
              <w:t>n sectoarele economice / sectoare identificate de SNC și strategiile SNCDI.</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Acțiunea propus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ar putea fi abordat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mai bine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cadrul OS 6.8.</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6.11 –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participării la programele de formare profesională ini</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ială, în special pentru elevii/ucenicii care provin din comunită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 dezavantajate, cu accent pe mediul rural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cei apar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inând minorită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ii roma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Calibri"/>
                <w:i/>
                <w:color w:val="17365D" w:themeColor="text2" w:themeShade="BF"/>
                <w:sz w:val="16"/>
                <w:szCs w:val="16"/>
                <w:lang w:val="ro-RO"/>
              </w:rPr>
              <w:t>Participare crescută la programele de formare profesională ini</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ială, în special pentru elevii/ucenicii care provin din comunită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 dezavantajate, cu accent pe mediul rural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cei apar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inând minorită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 roma</w:t>
            </w:r>
            <w:r w:rsidRPr="00C318FA">
              <w:rPr>
                <w:rFonts w:asciiTheme="minorHAnsi" w:hAnsiTheme="minorHAnsi" w:cs="Calibri"/>
                <w:color w:val="17365D" w:themeColor="text2" w:themeShade="BF"/>
                <w:sz w:val="16"/>
                <w:szCs w:val="16"/>
                <w:lang w:val="ro-RO"/>
              </w:rPr>
              <w:t xml:space="preserve"> reflectă modificarea urmărită.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În general,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obiectivul specific. Cu toate acestea,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iunea 6.11.1 condi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ioneaz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sprijinul pentru participarea la programele FPI.</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Calibri"/>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Acțiunea 6.11.1 nu trebuie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fac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referire la „condiția de absolvire și ocuparea forței de munc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 continuare</w:t>
            </w:r>
            <w:r w:rsidR="00A57B47" w:rsidRPr="00C318FA">
              <w:rPr>
                <w:rFonts w:asciiTheme="minorHAnsi" w:hAnsiTheme="minorHAnsi" w:cs="Arial"/>
                <w:color w:val="17365D" w:themeColor="text2" w:themeShade="BF"/>
                <w:sz w:val="16"/>
                <w:szCs w:val="16"/>
                <w:lang w:val="ro-RO"/>
              </w:rPr>
              <w:t>a studiilor</w:t>
            </w:r>
            <w:r w:rsidRPr="00C318FA">
              <w:rPr>
                <w:rFonts w:asciiTheme="minorHAnsi" w:hAnsiTheme="minorHAnsi" w:cs="Arial"/>
                <w:color w:val="17365D" w:themeColor="text2" w:themeShade="BF"/>
                <w:sz w:val="16"/>
                <w:szCs w:val="16"/>
                <w:lang w:val="ro-RO"/>
              </w:rPr>
              <w:t xml:space="preserve"> la 6 luni de la absolvire".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 A) OS 6.12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terea participării la programele de formare profesională continuă, cu accent pe acei adulţi, cu un nivel scăzut de calificare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persoanele cu vârsta de peste 40 ani, din zone rurale defavorizate, inclusiv prin recunoa</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terea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rezultatelor învă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ării dobândite în contexte non-formale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informale </w:t>
            </w:r>
            <w:r w:rsidRPr="00C318FA">
              <w:rPr>
                <w:rFonts w:asciiTheme="minorHAnsi" w:hAnsiTheme="minorHAnsi" w:cs="Calibri"/>
                <w:color w:val="17365D" w:themeColor="text2" w:themeShade="BF"/>
                <w:sz w:val="16"/>
                <w:szCs w:val="16"/>
                <w:lang w:val="ro-RO"/>
              </w:rPr>
              <w:t xml:space="preserve">este formulat în mod clar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PI.</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Calibri"/>
                <w:i/>
                <w:color w:val="17365D" w:themeColor="text2" w:themeShade="BF"/>
                <w:sz w:val="16"/>
                <w:szCs w:val="16"/>
                <w:lang w:val="ro-RO"/>
              </w:rPr>
              <w:t xml:space="preserve">Participare crescută la programele de formare profesională continuă, cu accent pe acei adulţi, cu un nivel scăzut de calificare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persoanele cu vârsta de peste 40 ani, din zone rurale defavorizate, inclusiv prin recunoa</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terea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certificarea rezultatelor învă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ării dobândite în contexte non-formale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informale </w:t>
            </w:r>
            <w:r w:rsidRPr="00C318FA">
              <w:rPr>
                <w:rFonts w:asciiTheme="minorHAnsi" w:hAnsiTheme="minorHAnsi" w:cs="Calibri"/>
                <w:color w:val="17365D" w:themeColor="text2" w:themeShade="BF"/>
                <w:sz w:val="16"/>
                <w:szCs w:val="16"/>
                <w:lang w:val="ro-RO"/>
              </w:rPr>
              <w:t>exprimă schimbarea urmărită.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ob</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inerea rezultatului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Calibri"/>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706"/>
        </w:trPr>
        <w:tc>
          <w:tcPr>
            <w:tcW w:w="2499" w:type="pct"/>
            <w:shd w:val="clear" w:color="auto" w:fill="auto"/>
          </w:tcPr>
          <w:p w:rsidR="00910867" w:rsidRPr="00C318FA" w:rsidRDefault="00910867" w:rsidP="00454394">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 OS 6.13 Cre</w:t>
            </w:r>
            <w:r w:rsidR="00454394"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terea numărului absolven</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ilor de învă</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ământ ter</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iar universitar </w:t>
            </w:r>
            <w:r w:rsidR="00454394"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non universitar care î</w:t>
            </w:r>
            <w:r w:rsidR="00454394"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găsesc un loc de muncă urmare a accesului la activită</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 de învă</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are/ cercetare/ inovare la un poten</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ial loc de muncă, cu accent pe sectoarele economice cu poten</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ial competitiv identificate conform SNC şi domeniile de specializare inteligentă conform SNCDI</w:t>
            </w:r>
            <w:r w:rsidRPr="00C318FA" w:rsidDel="004F4431">
              <w:rPr>
                <w:rFonts w:asciiTheme="minorHAnsi" w:hAnsiTheme="minorHAnsi" w:cs="Calibri"/>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454394">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Cele trei rezultate a</w:t>
            </w:r>
            <w:r w:rsidR="00454394"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teptate reflectă schimbarea urmărită </w:t>
            </w:r>
            <w:r w:rsidR="00454394"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sunt în concordan</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ă cu obiectivul specific.</w:t>
            </w:r>
          </w:p>
          <w:p w:rsidR="00910867" w:rsidRPr="00C318FA" w:rsidRDefault="00910867" w:rsidP="00454394">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În general, ac</w:t>
            </w:r>
            <w:r w:rsidR="00454394"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sunt relevante pentru realizarea schimbării a</w:t>
            </w:r>
            <w:r w:rsidR="00454394"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6.14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terea participării la programe de învăţare la locul de muncă a elevilor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ucenicilor din învă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ământul secundar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ter</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iar non-universitar, cu accent pe sectoarele economice cu poten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ial competitiv identificate conform SNC şi din domeniile de specializare inteligentă conform SNCDI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este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concordan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PI 10.4.</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realizarea schimb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urm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706"/>
        </w:trPr>
        <w:tc>
          <w:tcPr>
            <w:tcW w:w="2499" w:type="pct"/>
            <w:shd w:val="clear" w:color="auto" w:fill="auto"/>
          </w:tcPr>
          <w:p w:rsidR="00910867" w:rsidRPr="00C318FA" w:rsidRDefault="00910867" w:rsidP="00454394">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6.15 </w:t>
            </w:r>
            <w:r w:rsidRPr="00C318FA">
              <w:rPr>
                <w:rFonts w:asciiTheme="minorHAnsi" w:hAnsiTheme="minorHAnsi" w:cs="Calibri"/>
                <w:i/>
                <w:color w:val="17365D" w:themeColor="text2" w:themeShade="BF"/>
                <w:sz w:val="16"/>
                <w:szCs w:val="16"/>
                <w:lang w:val="ro-RO"/>
              </w:rPr>
              <w:t>Îmbunătă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irea nivelului de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 al personalului didactic, a formatorilor, a evaluatorilor de competen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 profesionale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personalului din întreprinderi cu atribu</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ii in învă</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area la locul de muncă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ce trebuie atins</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obiectivul specific.</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 A) Nu există recomandări specifice.</w:t>
            </w:r>
          </w:p>
          <w:p w:rsidR="00910867" w:rsidRPr="00C318FA" w:rsidRDefault="00910867" w:rsidP="00910867">
            <w:pPr>
              <w:spacing w:before="120" w:line="276" w:lineRule="auto"/>
              <w:ind w:left="360"/>
              <w:rPr>
                <w:rFonts w:asciiTheme="minorHAnsi" w:hAnsiTheme="minorHAnsi" w:cs="Calibri"/>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 A) OS 6.16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numărului de oferte furnizate de sistemul de educa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formare profesională adaptate la nevoile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tendin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ele de dezvoltare ale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ei muncii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Calibri"/>
                <w: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cs="Calibri"/>
                <w:i/>
                <w:color w:val="17365D" w:themeColor="text2" w:themeShade="BF"/>
                <w:sz w:val="16"/>
                <w:szCs w:val="16"/>
                <w:lang w:val="ro-RO"/>
              </w:rPr>
              <w:t>Număr de oferte furnizate de sistemul de educa</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 xml:space="preserve">i formare profesională adaptate la nevoile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tendin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ele de dezvoltare ale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ei muncii</w:t>
            </w:r>
            <w:r w:rsidRPr="00C318FA">
              <w:rPr>
                <w:rFonts w:asciiTheme="minorHAnsi" w:hAnsiTheme="minorHAnsi" w:cs="Calibri"/>
                <w:color w:val="17365D" w:themeColor="text2" w:themeShade="BF"/>
                <w:sz w:val="16"/>
                <w:szCs w:val="16"/>
                <w:lang w:val="ro-RO"/>
              </w:rPr>
              <w:t xml:space="preserve"> nu reflectă modificarea urmărită.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atingerea schimb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urm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rite exprimat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 xml:space="preserve">n obiectivul specific, care ar trebui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continuare clarificate.</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B) Un rezultat așteptat propus ar putea fi </w:t>
            </w:r>
            <w:r w:rsidRPr="00C318FA">
              <w:rPr>
                <w:rFonts w:asciiTheme="minorHAnsi" w:hAnsiTheme="minorHAnsi" w:cs="Arial"/>
                <w:i/>
                <w:color w:val="17365D" w:themeColor="text2" w:themeShade="BF"/>
                <w:sz w:val="16"/>
                <w:szCs w:val="16"/>
                <w:lang w:val="ro-RO"/>
              </w:rPr>
              <w:t>Număr crescut de oferte de educație și sistemul de formare (</w:t>
            </w:r>
            <w:r w:rsidR="00752BB7" w:rsidRPr="00C318FA">
              <w:rPr>
                <w:rFonts w:asciiTheme="minorHAnsi" w:hAnsiTheme="minorHAnsi" w:cs="Arial"/>
                <w:i/>
                <w:color w:val="17365D" w:themeColor="text2" w:themeShade="BF"/>
                <w:sz w:val="16"/>
                <w:szCs w:val="16"/>
                <w:lang w:val="ro-RO"/>
              </w:rPr>
              <w:t xml:space="preserve">FPI </w:t>
            </w:r>
            <w:r w:rsidRPr="00C318FA">
              <w:rPr>
                <w:rFonts w:asciiTheme="minorHAnsi" w:hAnsiTheme="minorHAnsi" w:cs="Arial"/>
                <w:i/>
                <w:color w:val="17365D" w:themeColor="text2" w:themeShade="BF"/>
                <w:sz w:val="16"/>
                <w:szCs w:val="16"/>
                <w:lang w:val="ro-RO"/>
              </w:rPr>
              <w:t>ș</w:t>
            </w:r>
            <w:r w:rsidR="00752BB7" w:rsidRPr="00C318FA">
              <w:rPr>
                <w:rFonts w:asciiTheme="minorHAnsi" w:hAnsiTheme="minorHAnsi" w:cs="Arial"/>
                <w:i/>
                <w:color w:val="17365D" w:themeColor="text2" w:themeShade="BF"/>
                <w:sz w:val="16"/>
                <w:szCs w:val="16"/>
                <w:lang w:val="ro-RO"/>
              </w:rPr>
              <w:t>i F</w:t>
            </w:r>
            <w:r w:rsidRPr="00C318FA">
              <w:rPr>
                <w:rFonts w:asciiTheme="minorHAnsi" w:hAnsiTheme="minorHAnsi" w:cs="Arial"/>
                <w:i/>
                <w:color w:val="17365D" w:themeColor="text2" w:themeShade="BF"/>
                <w:sz w:val="16"/>
                <w:szCs w:val="16"/>
                <w:lang w:val="ro-RO"/>
              </w:rPr>
              <w:t>PC) oferite, adaptate la nevoile și tendințele de dezvoltare ale pieței forței de munc</w:t>
            </w:r>
            <w:r w:rsidRPr="00C318FA">
              <w:rPr>
                <w:rFonts w:asciiTheme="minorHAnsi" w:hAnsiTheme="minorHAnsi" w:cs="Franklin Gothic Medium Cond"/>
                <w:i/>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706"/>
        </w:trPr>
        <w:tc>
          <w:tcPr>
            <w:tcW w:w="2499" w:type="pct"/>
            <w:shd w:val="clear" w:color="auto" w:fill="auto"/>
          </w:tcPr>
          <w:p w:rsidR="00910867" w:rsidRPr="00C318FA" w:rsidRDefault="00910867" w:rsidP="00910867">
            <w:pPr>
              <w:numPr>
                <w:ilvl w:val="0"/>
                <w:numId w:val="25"/>
              </w:numPr>
              <w:spacing w:before="120" w:line="276" w:lineRule="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 OS 6.17 </w:t>
            </w:r>
            <w:r w:rsidRPr="00C318FA">
              <w:rPr>
                <w:rFonts w:asciiTheme="minorHAnsi" w:hAnsiTheme="minorHAnsi" w:cs="Calibr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terea numărului de programe de formare profesională pentru sectoarele economice cu poten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ial competitiv identificate conform SNC şi din domeniile de specializare inteligentă conform SNCDI bazate pe un sistem de anticipare a nevoilor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tendin</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elor de dezvoltare ale pie</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ei muncii prin investi</w:t>
            </w:r>
            <w:r w:rsidRPr="00C318FA">
              <w:rPr>
                <w:rFonts w:asciiTheme="minorHAnsi" w:hAnsiTheme="minorHAnsi" w:cs="Arial"/>
                <w:i/>
                <w:color w:val="17365D" w:themeColor="text2" w:themeShade="BF"/>
                <w:sz w:val="16"/>
                <w:szCs w:val="16"/>
                <w:lang w:val="ro-RO"/>
              </w:rPr>
              <w:t>ț</w:t>
            </w:r>
            <w:r w:rsidRPr="00C318FA">
              <w:rPr>
                <w:rFonts w:asciiTheme="minorHAnsi" w:hAnsiTheme="minorHAnsi" w:cs="Calibri"/>
                <w:i/>
                <w:color w:val="17365D" w:themeColor="text2" w:themeShade="BF"/>
                <w:sz w:val="16"/>
                <w:szCs w:val="16"/>
                <w:lang w:val="ro-RO"/>
              </w:rPr>
              <w:t xml:space="preserve">ii în capacitatea furnizorilor de formare </w:t>
            </w:r>
            <w:r w:rsidRPr="00C318FA">
              <w:rPr>
                <w:rFonts w:asciiTheme="minorHAnsi" w:hAnsiTheme="minorHAnsi" w:cs="Arial"/>
                <w:i/>
                <w:color w:val="17365D" w:themeColor="text2" w:themeShade="BF"/>
                <w:sz w:val="16"/>
                <w:szCs w:val="16"/>
                <w:lang w:val="ro-RO"/>
              </w:rPr>
              <w:t>ș</w:t>
            </w:r>
            <w:r w:rsidRPr="00C318FA">
              <w:rPr>
                <w:rFonts w:asciiTheme="minorHAnsi" w:hAnsiTheme="minorHAnsi" w:cs="Calibri"/>
                <w:i/>
                <w:color w:val="17365D" w:themeColor="text2" w:themeShade="BF"/>
                <w:sz w:val="16"/>
                <w:szCs w:val="16"/>
                <w:lang w:val="ro-RO"/>
              </w:rPr>
              <w:t>i prin stimularea parteneriatelor cu mediul de afaceri</w:t>
            </w:r>
            <w:r w:rsidRPr="00C318FA">
              <w:rPr>
                <w:rFonts w:asciiTheme="minorHAnsi" w:hAnsiTheme="minorHAnsi"/>
                <w:color w:val="17365D" w:themeColor="text2" w:themeShade="BF"/>
                <w:sz w:val="22"/>
                <w:szCs w:val="22"/>
                <w:lang w:val="ro-RO"/>
              </w:rPr>
              <w:t xml:space="preserve">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B) 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 reflect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schimbarea ce trebuie atins</w:t>
            </w:r>
            <w:r w:rsidRPr="00C318FA">
              <w:rPr>
                <w:rFonts w:asciiTheme="minorHAnsi" w:hAnsiTheme="minorHAnsi" w:cs="Franklin Gothic Medium Cond"/>
                <w:color w:val="17365D" w:themeColor="text2" w:themeShade="BF"/>
                <w:sz w:val="16"/>
                <w:szCs w:val="16"/>
                <w:lang w:val="ro-RO"/>
              </w:rPr>
              <w:t>ă</w:t>
            </w:r>
          </w:p>
          <w:p w:rsidR="00910867" w:rsidRPr="00C318FA" w:rsidRDefault="00910867" w:rsidP="00910867">
            <w:pPr>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iunile propuse sunt relevante pentru atingerea schimb</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rii urm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rite exprimate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obiectivul specific.</w:t>
            </w:r>
          </w:p>
        </w:tc>
        <w:tc>
          <w:tcPr>
            <w:tcW w:w="2501"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 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440"/>
        </w:trPr>
        <w:tc>
          <w:tcPr>
            <w:tcW w:w="5000" w:type="pct"/>
            <w:gridSpan w:val="2"/>
            <w:shd w:val="clear" w:color="auto" w:fill="F2F2F2"/>
          </w:tcPr>
          <w:p w:rsidR="00910867" w:rsidRPr="00C318FA" w:rsidRDefault="00910867" w:rsidP="00910867">
            <w:p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Asistență Tehnică – Identificarea nevoilor</w:t>
            </w:r>
          </w:p>
        </w:tc>
      </w:tr>
      <w:tr w:rsidR="00C318FA" w:rsidRPr="00C318FA" w:rsidTr="00AF55D5">
        <w:trPr>
          <w:trHeight w:val="440"/>
        </w:trPr>
        <w:tc>
          <w:tcPr>
            <w:tcW w:w="2500" w:type="pct"/>
            <w:shd w:val="clear" w:color="auto" w:fill="auto"/>
          </w:tcPr>
          <w:p w:rsidR="00910867" w:rsidRPr="00C318FA" w:rsidRDefault="00910867" w:rsidP="00910867">
            <w:pPr>
              <w:numPr>
                <w:ilvl w:val="0"/>
                <w:numId w:val="2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Nu a fost efectuată nicio analiză în sec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iunea 1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ceea ce prive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 nevoile specifice de asisten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tehnic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identificate, precum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amploarea acestora,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nu sunt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ionate nici lec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iile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nv</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ate din 2007-2013. Aceasta implic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riscul de a neglija aspectele poten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iale de asisten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tehnică, care pot avea un impact relevant asupra implementării programului.</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Secțiunea 1 a PO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includ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o analiz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 nevoilor de asistenț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tehnic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și a lecțiilor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țate din 2007-2013, cu privire la 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Programul Dezvoltarea Resurselor Umane, pentru a se asigura că toate nevoile relevante sunt acoperite și 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deficiențele din trecut nu se vor repeta.</w:t>
            </w:r>
          </w:p>
        </w:tc>
      </w:tr>
      <w:tr w:rsidR="00C318FA" w:rsidRPr="00C318FA" w:rsidTr="00AF55D5">
        <w:trPr>
          <w:trHeight w:val="440"/>
        </w:trPr>
        <w:tc>
          <w:tcPr>
            <w:tcW w:w="5000" w:type="pct"/>
            <w:gridSpan w:val="2"/>
            <w:shd w:val="clear" w:color="auto" w:fill="F2F2F2"/>
          </w:tcPr>
          <w:p w:rsidR="00910867" w:rsidRPr="00C318FA" w:rsidRDefault="00910867" w:rsidP="00910867">
            <w:p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Asistență Tehnică – Logica intervenției</w:t>
            </w:r>
          </w:p>
        </w:tc>
      </w:tr>
      <w:tr w:rsidR="00C318FA" w:rsidRPr="00C318FA" w:rsidTr="00AF55D5">
        <w:trPr>
          <w:trHeight w:val="440"/>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 xml:space="preserve">S 7.1 - </w:t>
            </w:r>
            <w:r w:rsidRPr="00C318FA">
              <w:rPr>
                <w:rFonts w:asciiTheme="minorHAnsi" w:hAnsiTheme="minorHAnsi"/>
                <w:i/>
                <w:color w:val="17365D" w:themeColor="text2" w:themeShade="BF"/>
                <w:sz w:val="16"/>
                <w:lang w:val="ro-RO"/>
              </w:rPr>
              <w:t xml:space="preserve">Îmbunătăţirea capacităţii AM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OI ale PO</w:t>
            </w:r>
            <w:r w:rsidR="0008102F" w:rsidRPr="00C318FA">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CU de a gestiona şi implementa în mod eficient şi eficace programul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w:t>
            </w:r>
            <w:r w:rsidRPr="00C318FA">
              <w:rPr>
                <w:rFonts w:asciiTheme="minorHAnsi" w:hAnsiTheme="minorHAnsi" w:cs="Calibri"/>
                <w:color w:val="17365D" w:themeColor="text2" w:themeShade="BF"/>
                <w:sz w:val="22"/>
                <w:szCs w:val="22"/>
                <w:lang w:val="ro-RO"/>
              </w:rPr>
              <w:t xml:space="preserve">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B) </w:t>
            </w: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i/>
                <w:color w:val="17365D" w:themeColor="text2" w:themeShade="BF"/>
                <w:sz w:val="16"/>
                <w:lang w:val="ro-RO"/>
              </w:rPr>
              <w:t xml:space="preserve">- Capacitate consolidată a AM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OI ale PO</w:t>
            </w:r>
            <w:r w:rsidR="0008102F" w:rsidRPr="00C318FA">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 xml:space="preserve">CU de a gestiona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implementa în mod eficient programul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w:t>
            </w:r>
            <w:r w:rsidRPr="00C318FA">
              <w:rPr>
                <w:rFonts w:asciiTheme="minorHAnsi" w:hAnsiTheme="minorHAnsi"/>
                <w:color w:val="17365D" w:themeColor="text2" w:themeShade="BF"/>
                <w:sz w:val="16"/>
                <w:lang w:val="ro-RO"/>
              </w:rPr>
              <w:t xml:space="preserve"> este par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ial corelat cu obiectivul specific, deoarece nu surprinde eficien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a programului ca un rezultat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7.1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i/>
                <w:color w:val="17365D" w:themeColor="text2" w:themeShade="BF"/>
                <w:sz w:val="16"/>
                <w:lang w:val="ro-RO"/>
              </w:rPr>
            </w:pPr>
            <w:r w:rsidRPr="00C318FA">
              <w:rPr>
                <w:rFonts w:asciiTheme="minorHAnsi" w:hAnsiTheme="minorHAnsi" w:cs="Arial"/>
                <w:color w:val="17365D" w:themeColor="text2" w:themeShade="BF"/>
                <w:sz w:val="16"/>
                <w:szCs w:val="16"/>
                <w:lang w:val="ro-RO"/>
              </w:rPr>
              <w:t>B) Rezultatul așteptat al OS 7.1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capteze și eficiența programului prev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zut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obiectivul specific și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reformulat astfel</w:t>
            </w:r>
            <w:r w:rsidRPr="00C318FA">
              <w:rPr>
                <w:rFonts w:asciiTheme="minorHAnsi" w:hAnsiTheme="minorHAnsi"/>
                <w:i/>
                <w:color w:val="17365D" w:themeColor="text2" w:themeShade="BF"/>
                <w:sz w:val="16"/>
                <w:lang w:val="ro-RO"/>
              </w:rPr>
              <w:t xml:space="preserve">Capacitate consolidată a AM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OI ale PO</w:t>
            </w:r>
            <w:r w:rsidR="0008102F" w:rsidRPr="00C318FA">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 xml:space="preserve">CU de a gestiona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i implementa în mod eficient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eficace programul opera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ional</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440"/>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w:t>
            </w:r>
            <w:r w:rsidRPr="00C318FA">
              <w:rPr>
                <w:rFonts w:asciiTheme="minorHAnsi" w:hAnsiTheme="minorHAnsi"/>
                <w:color w:val="17365D" w:themeColor="text2" w:themeShade="BF"/>
                <w:sz w:val="16"/>
                <w:szCs w:val="16"/>
                <w:lang w:val="ro-RO"/>
              </w:rPr>
              <w:t>S 7.2</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sz w:val="16"/>
                <w:lang w:val="ro-RO"/>
              </w:rPr>
              <w:t>Îmbunătăţirea capacităţii beneficiarilor PO</w:t>
            </w:r>
            <w:r w:rsidR="0008102F" w:rsidRPr="00C318FA">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CU de a implementa în mod eficient şi eficace proiecte de tip FSE</w:t>
            </w:r>
            <w:r w:rsidRPr="00C318FA">
              <w:rPr>
                <w:rFonts w:asciiTheme="minorHAnsi" w:hAnsiTheme="minorHAnsi" w:cs="Calibri"/>
                <w:color w:val="17365D" w:themeColor="text2" w:themeShade="BF"/>
                <w:sz w:val="16"/>
                <w:szCs w:val="16"/>
                <w:lang w:val="ro-RO"/>
              </w:rPr>
              <w:t xml:space="preserve"> este formulat în mod clar.</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B) </w:t>
            </w: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i/>
                <w:color w:val="17365D" w:themeColor="text2" w:themeShade="BF"/>
                <w:sz w:val="16"/>
                <w:lang w:val="ro-RO"/>
              </w:rPr>
              <w:t>- Capacitate consolidată a beneficiarilor PO</w:t>
            </w:r>
            <w:r w:rsidR="0008102F" w:rsidRPr="00C318FA">
              <w:rPr>
                <w:rFonts w:asciiTheme="minorHAnsi" w:hAnsiTheme="minorHAnsi"/>
                <w:i/>
                <w:color w:val="17365D" w:themeColor="text2" w:themeShade="BF"/>
                <w:sz w:val="16"/>
                <w:lang w:val="ro-RO"/>
              </w:rPr>
              <w:t xml:space="preserve"> </w:t>
            </w:r>
            <w:r w:rsidRPr="00C318FA">
              <w:rPr>
                <w:rFonts w:asciiTheme="minorHAnsi" w:hAnsiTheme="minorHAnsi"/>
                <w:i/>
                <w:color w:val="17365D" w:themeColor="text2" w:themeShade="BF"/>
                <w:sz w:val="16"/>
                <w:lang w:val="ro-RO"/>
              </w:rPr>
              <w:t>CU de a implementa proiecte de tip FSE</w:t>
            </w:r>
            <w:r w:rsidRPr="00C318FA">
              <w:rPr>
                <w:rFonts w:asciiTheme="minorHAnsi" w:hAnsiTheme="minorHAnsi"/>
                <w:color w:val="17365D" w:themeColor="text2" w:themeShade="BF"/>
                <w:sz w:val="16"/>
                <w:lang w:val="ro-RO"/>
              </w:rPr>
              <w:t xml:space="preserve"> este corelat cu obiectivul specific.</w:t>
            </w:r>
          </w:p>
          <w:p w:rsidR="00910867" w:rsidRPr="00C318FA" w:rsidRDefault="00910867" w:rsidP="00910867">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7.2 sunt par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ial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p w:rsidR="00910867" w:rsidRPr="00C318FA" w:rsidRDefault="00910867" w:rsidP="00562C65">
            <w:pPr>
              <w:widowControl w:val="0"/>
              <w:spacing w:before="120" w:line="276" w:lineRule="auto"/>
              <w:ind w:left="360"/>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Prima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 a OS 7.2, care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sprijinul beneficiarilor PO</w:t>
            </w:r>
            <w:r w:rsidR="0008102F" w:rsidRPr="00C318FA">
              <w:rPr>
                <w:rFonts w:asciiTheme="minorHAnsi" w:hAnsiTheme="minorHAnsi"/>
                <w:color w:val="17365D" w:themeColor="text2" w:themeShade="BF"/>
                <w:sz w:val="16"/>
                <w:lang w:val="ro-RO"/>
              </w:rPr>
              <w:t xml:space="preserve"> </w:t>
            </w:r>
            <w:r w:rsidRPr="00C318FA">
              <w:rPr>
                <w:rFonts w:asciiTheme="minorHAnsi" w:hAnsiTheme="minorHAnsi"/>
                <w:color w:val="17365D" w:themeColor="text2" w:themeShade="BF"/>
                <w:sz w:val="16"/>
                <w:lang w:val="ro-RO"/>
              </w:rPr>
              <w:t>CU, nu ofer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detalii sau exemple </w:t>
            </w:r>
            <w:r w:rsidR="00562C65" w:rsidRPr="00C318FA">
              <w:rPr>
                <w:rFonts w:asciiTheme="minorHAnsi" w:hAnsiTheme="minorHAnsi"/>
                <w:color w:val="17365D" w:themeColor="text2" w:themeShade="BF"/>
                <w:sz w:val="16"/>
                <w:lang w:val="ro-RO"/>
              </w:rPr>
              <w:t xml:space="preserve">în ce „constă </w:t>
            </w:r>
            <w:r w:rsidRPr="00C318FA">
              <w:rPr>
                <w:rFonts w:asciiTheme="minorHAnsi" w:hAnsiTheme="minorHAnsi"/>
                <w:color w:val="17365D" w:themeColor="text2" w:themeShade="BF"/>
                <w:sz w:val="16"/>
                <w:lang w:val="ro-RO"/>
              </w:rPr>
              <w:t>sprijinul", care la r</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ndul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u nu ofer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o imagine clar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 ceea ce ar putea finan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a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iunea.</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Descrierea acțiunii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furnizeze detalii și exemple de sprijin, pentru a clarifica tipul de intervenție și pentru a permite formularea de indicatori de realizare imediat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aferente intervenției.</w:t>
            </w:r>
          </w:p>
        </w:tc>
      </w:tr>
      <w:tr w:rsidR="00C318FA" w:rsidRPr="00C318FA" w:rsidTr="00AF55D5">
        <w:trPr>
          <w:trHeight w:val="440"/>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w:t>
            </w:r>
            <w:r w:rsidRPr="00C318FA">
              <w:rPr>
                <w:rFonts w:asciiTheme="minorHAnsi" w:hAnsiTheme="minorHAnsi"/>
                <w:color w:val="17365D" w:themeColor="text2" w:themeShade="BF"/>
                <w:sz w:val="16"/>
                <w:szCs w:val="16"/>
                <w:lang w:val="ro-RO"/>
              </w:rPr>
              <w:t>SO 7.3</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sz w:val="16"/>
                <w:szCs w:val="16"/>
                <w:lang w:val="ro-RO"/>
              </w:rPr>
              <w:t>Cre</w:t>
            </w:r>
            <w:r w:rsidRPr="00C318FA">
              <w:rPr>
                <w:rFonts w:asciiTheme="minorHAnsi" w:hAnsiTheme="minorHAnsi" w:cs="Arial"/>
                <w:i/>
                <w:color w:val="17365D" w:themeColor="text2" w:themeShade="BF"/>
                <w:sz w:val="16"/>
                <w:szCs w:val="16"/>
                <w:lang w:val="ro-RO"/>
              </w:rPr>
              <w:t>ș</w:t>
            </w:r>
            <w:r w:rsidRPr="00C318FA">
              <w:rPr>
                <w:rFonts w:asciiTheme="minorHAnsi" w:hAnsiTheme="minorHAnsi"/>
                <w:i/>
                <w:color w:val="17365D" w:themeColor="text2" w:themeShade="BF"/>
                <w:sz w:val="16"/>
                <w:szCs w:val="16"/>
                <w:lang w:val="ro-RO"/>
              </w:rPr>
              <w:t xml:space="preserve">terea gradului de informare a beneficiarilor </w:t>
            </w:r>
            <w:r w:rsidRPr="00C318FA">
              <w:rPr>
                <w:rFonts w:asciiTheme="minorHAnsi" w:hAnsiTheme="minorHAnsi" w:cs="Arial"/>
                <w:i/>
                <w:color w:val="17365D" w:themeColor="text2" w:themeShade="BF"/>
                <w:sz w:val="16"/>
                <w:szCs w:val="16"/>
                <w:lang w:val="ro-RO"/>
              </w:rPr>
              <w:t>ș</w:t>
            </w:r>
            <w:r w:rsidRPr="00C318FA">
              <w:rPr>
                <w:rFonts w:asciiTheme="minorHAnsi" w:hAnsiTheme="minorHAnsi"/>
                <w:i/>
                <w:color w:val="17365D" w:themeColor="text2" w:themeShade="BF"/>
                <w:sz w:val="16"/>
                <w:szCs w:val="16"/>
                <w:lang w:val="ro-RO"/>
              </w:rPr>
              <w:t>i poten</w:t>
            </w:r>
            <w:r w:rsidRPr="00C318FA">
              <w:rPr>
                <w:rFonts w:asciiTheme="minorHAnsi" w:hAnsiTheme="minorHAnsi" w:cs="Arial"/>
                <w:i/>
                <w:color w:val="17365D" w:themeColor="text2" w:themeShade="BF"/>
                <w:sz w:val="16"/>
                <w:szCs w:val="16"/>
                <w:lang w:val="ro-RO"/>
              </w:rPr>
              <w:t>ț</w:t>
            </w:r>
            <w:r w:rsidRPr="00C318FA">
              <w:rPr>
                <w:rFonts w:asciiTheme="minorHAnsi" w:hAnsiTheme="minorHAnsi"/>
                <w:i/>
                <w:color w:val="17365D" w:themeColor="text2" w:themeShade="BF"/>
                <w:sz w:val="16"/>
                <w:szCs w:val="16"/>
                <w:lang w:val="ro-RO"/>
              </w:rPr>
              <w:t>ialilor beneficiari PO</w:t>
            </w:r>
            <w:r w:rsidR="0008102F" w:rsidRPr="00C318FA">
              <w:rPr>
                <w:rFonts w:asciiTheme="minorHAnsi" w:hAnsiTheme="minorHAnsi"/>
                <w:i/>
                <w:color w:val="17365D" w:themeColor="text2" w:themeShade="BF"/>
                <w:sz w:val="16"/>
                <w:szCs w:val="16"/>
                <w:lang w:val="ro-RO"/>
              </w:rPr>
              <w:t xml:space="preserve"> </w:t>
            </w:r>
            <w:r w:rsidRPr="00C318FA">
              <w:rPr>
                <w:rFonts w:asciiTheme="minorHAnsi" w:hAnsiTheme="minorHAnsi"/>
                <w:i/>
                <w:color w:val="17365D" w:themeColor="text2" w:themeShade="BF"/>
                <w:sz w:val="16"/>
                <w:szCs w:val="16"/>
                <w:lang w:val="ro-RO"/>
              </w:rPr>
              <w:t>CU privind  activită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i/>
                <w:color w:val="17365D" w:themeColor="text2" w:themeShade="BF"/>
                <w:sz w:val="16"/>
                <w:szCs w:val="16"/>
                <w:lang w:val="ro-RO"/>
              </w:rPr>
              <w:t xml:space="preserve">ile care pot face obiectul FSE, valorizarea </w:t>
            </w:r>
            <w:r w:rsidRPr="00C318FA">
              <w:rPr>
                <w:rFonts w:asciiTheme="minorHAnsi" w:hAnsiTheme="minorHAnsi" w:cs="Arial"/>
                <w:i/>
                <w:color w:val="17365D" w:themeColor="text2" w:themeShade="BF"/>
                <w:sz w:val="16"/>
                <w:szCs w:val="16"/>
                <w:lang w:val="ro-RO"/>
              </w:rPr>
              <w:t>ș</w:t>
            </w:r>
            <w:r w:rsidRPr="00C318FA">
              <w:rPr>
                <w:rFonts w:asciiTheme="minorHAnsi" w:hAnsiTheme="minorHAnsi"/>
                <w:i/>
                <w:color w:val="17365D" w:themeColor="text2" w:themeShade="BF"/>
                <w:sz w:val="16"/>
                <w:szCs w:val="16"/>
                <w:lang w:val="ro-RO"/>
              </w:rPr>
              <w:t xml:space="preserve">i implementarea de bune practici </w:t>
            </w:r>
            <w:r w:rsidRPr="00C318FA">
              <w:rPr>
                <w:rFonts w:asciiTheme="minorHAnsi" w:hAnsiTheme="minorHAnsi" w:cs="Arial"/>
                <w:i/>
                <w:color w:val="17365D" w:themeColor="text2" w:themeShade="BF"/>
                <w:sz w:val="16"/>
                <w:szCs w:val="16"/>
                <w:lang w:val="ro-RO"/>
              </w:rPr>
              <w:t>ș</w:t>
            </w:r>
            <w:r w:rsidRPr="00C318FA">
              <w:rPr>
                <w:rFonts w:asciiTheme="minorHAnsi" w:hAnsiTheme="minorHAnsi"/>
                <w:i/>
                <w:color w:val="17365D" w:themeColor="text2" w:themeShade="BF"/>
                <w:sz w:val="16"/>
                <w:szCs w:val="16"/>
                <w:lang w:val="ro-RO"/>
              </w:rPr>
              <w:t>i ini</w:t>
            </w:r>
            <w:r w:rsidRPr="00C318FA">
              <w:rPr>
                <w:rFonts w:asciiTheme="minorHAnsi" w:hAnsiTheme="minorHAnsi" w:cs="Arial"/>
                <w:i/>
                <w:color w:val="17365D" w:themeColor="text2" w:themeShade="BF"/>
                <w:sz w:val="16"/>
                <w:szCs w:val="16"/>
                <w:lang w:val="ro-RO"/>
              </w:rPr>
              <w:t>ț</w:t>
            </w:r>
            <w:r w:rsidRPr="00C318FA">
              <w:rPr>
                <w:rFonts w:asciiTheme="minorHAnsi" w:hAnsiTheme="minorHAnsi"/>
                <w:i/>
                <w:color w:val="17365D" w:themeColor="text2" w:themeShade="BF"/>
                <w:sz w:val="16"/>
                <w:szCs w:val="16"/>
                <w:lang w:val="ro-RO"/>
              </w:rPr>
              <w:t xml:space="preserve">iative în domeniul FSE </w:t>
            </w:r>
            <w:r w:rsidRPr="00C318FA">
              <w:rPr>
                <w:rFonts w:asciiTheme="minorHAnsi" w:hAnsiTheme="minorHAnsi" w:cs="Calibri"/>
                <w:color w:val="17365D" w:themeColor="text2" w:themeShade="BF"/>
                <w:sz w:val="16"/>
                <w:szCs w:val="16"/>
                <w:lang w:val="ro-RO"/>
              </w:rPr>
              <w:t>este formulat în mod clar.</w:t>
            </w:r>
          </w:p>
          <w:p w:rsidR="00910867" w:rsidRPr="00C318FA" w:rsidRDefault="00910867" w:rsidP="00910867">
            <w:pPr>
              <w:widowControl w:val="0"/>
              <w:spacing w:before="120" w:line="276" w:lineRule="auto"/>
              <w:ind w:left="360"/>
              <w:rPr>
                <w:rFonts w:asciiTheme="minorHAnsi" w:hAnsiTheme="minorHAnsi"/>
                <w:i/>
                <w:color w:val="17365D" w:themeColor="text2" w:themeShade="BF"/>
                <w:sz w:val="16"/>
                <w:szCs w:val="16"/>
                <w:lang w:val="ro-RO"/>
              </w:rPr>
            </w:pPr>
            <w:r w:rsidRPr="00C318FA">
              <w:rPr>
                <w:rFonts w:asciiTheme="minorHAnsi" w:hAnsiTheme="minorHAnsi"/>
                <w:color w:val="17365D" w:themeColor="text2" w:themeShade="BF"/>
                <w:sz w:val="16"/>
                <w:lang w:val="ro-RO"/>
              </w:rPr>
              <w:t xml:space="preserve">B) </w:t>
            </w:r>
            <w:r w:rsidRPr="00C318FA">
              <w:rPr>
                <w:rFonts w:asciiTheme="minorHAnsi" w:hAnsiTheme="minorHAnsi" w:cs="Calibri"/>
                <w:color w:val="17365D" w:themeColor="text2" w:themeShade="BF"/>
                <w:sz w:val="16"/>
                <w:szCs w:val="16"/>
                <w:lang w:val="ro-RO"/>
              </w:rPr>
              <w:t>Rezultatul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teptat </w:t>
            </w:r>
            <w:r w:rsidRPr="00C318FA">
              <w:rPr>
                <w:rFonts w:asciiTheme="minorHAnsi" w:hAnsiTheme="minorHAnsi"/>
                <w:i/>
                <w:color w:val="17365D" w:themeColor="text2" w:themeShade="BF"/>
                <w:sz w:val="16"/>
                <w:lang w:val="ro-RO"/>
              </w:rPr>
              <w:t>-</w:t>
            </w:r>
            <w:r w:rsidRPr="00C318FA">
              <w:rPr>
                <w:rFonts w:asciiTheme="minorHAnsi" w:hAnsiTheme="minorHAnsi" w:cs="Arial"/>
                <w:i/>
                <w:color w:val="17365D" w:themeColor="text2" w:themeShade="BF"/>
                <w:sz w:val="16"/>
                <w:szCs w:val="16"/>
                <w:lang w:val="ro-RO"/>
              </w:rPr>
              <w:t xml:space="preserve"> </w:t>
            </w:r>
            <w:r w:rsidRPr="00C318FA">
              <w:rPr>
                <w:rFonts w:asciiTheme="minorHAnsi" w:hAnsiTheme="minorHAnsi"/>
                <w:i/>
                <w:color w:val="17365D" w:themeColor="text2" w:themeShade="BF"/>
                <w:sz w:val="16"/>
                <w:szCs w:val="16"/>
                <w:lang w:val="ro-RO"/>
              </w:rPr>
              <w:t xml:space="preserve">Grad crescut de informare a beneficiarilor </w:t>
            </w:r>
            <w:r w:rsidRPr="00C318FA">
              <w:rPr>
                <w:rFonts w:asciiTheme="minorHAnsi" w:hAnsiTheme="minorHAnsi" w:cs="Arial"/>
                <w:i/>
                <w:color w:val="17365D" w:themeColor="text2" w:themeShade="BF"/>
                <w:sz w:val="16"/>
                <w:szCs w:val="16"/>
                <w:lang w:val="ro-RO"/>
              </w:rPr>
              <w:t>și</w:t>
            </w:r>
            <w:r w:rsidRPr="00C318FA">
              <w:rPr>
                <w:rFonts w:asciiTheme="minorHAnsi" w:hAnsiTheme="minorHAnsi"/>
                <w:i/>
                <w:color w:val="17365D" w:themeColor="text2" w:themeShade="BF"/>
                <w:sz w:val="16"/>
                <w:szCs w:val="16"/>
                <w:lang w:val="ro-RO"/>
              </w:rPr>
              <w:t xml:space="preserve"> poten</w:t>
            </w:r>
            <w:r w:rsidRPr="00C318FA">
              <w:rPr>
                <w:rFonts w:asciiTheme="minorHAnsi" w:hAnsiTheme="minorHAnsi" w:cs="Arial"/>
                <w:i/>
                <w:color w:val="17365D" w:themeColor="text2" w:themeShade="BF"/>
                <w:sz w:val="16"/>
                <w:szCs w:val="16"/>
                <w:lang w:val="ro-RO"/>
              </w:rPr>
              <w:t>ț</w:t>
            </w:r>
            <w:r w:rsidRPr="00C318FA">
              <w:rPr>
                <w:rFonts w:asciiTheme="minorHAnsi" w:hAnsiTheme="minorHAnsi"/>
                <w:i/>
                <w:color w:val="17365D" w:themeColor="text2" w:themeShade="BF"/>
                <w:sz w:val="16"/>
                <w:szCs w:val="16"/>
                <w:lang w:val="ro-RO"/>
              </w:rPr>
              <w:t>ialilor beneficiari privind oportunită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i/>
                <w:color w:val="17365D" w:themeColor="text2" w:themeShade="BF"/>
                <w:sz w:val="16"/>
                <w:szCs w:val="16"/>
                <w:lang w:val="ro-RO"/>
              </w:rPr>
              <w:t>ile PO</w:t>
            </w:r>
            <w:r w:rsidR="0008102F" w:rsidRPr="00C318FA">
              <w:rPr>
                <w:rFonts w:asciiTheme="minorHAnsi" w:hAnsiTheme="minorHAnsi"/>
                <w:i/>
                <w:color w:val="17365D" w:themeColor="text2" w:themeShade="BF"/>
                <w:sz w:val="16"/>
                <w:szCs w:val="16"/>
                <w:lang w:val="ro-RO"/>
              </w:rPr>
              <w:t xml:space="preserve"> </w:t>
            </w:r>
            <w:r w:rsidRPr="00C318FA">
              <w:rPr>
                <w:rFonts w:asciiTheme="minorHAnsi" w:hAnsiTheme="minorHAnsi"/>
                <w:i/>
                <w:color w:val="17365D" w:themeColor="text2" w:themeShade="BF"/>
                <w:sz w:val="16"/>
                <w:szCs w:val="16"/>
                <w:lang w:val="ro-RO"/>
              </w:rPr>
              <w:t xml:space="preserve">CU </w:t>
            </w:r>
            <w:r w:rsidRPr="00C318FA">
              <w:rPr>
                <w:rFonts w:asciiTheme="minorHAnsi" w:hAnsiTheme="minorHAnsi" w:cs="Arial"/>
                <w:i/>
                <w:color w:val="17365D" w:themeColor="text2" w:themeShade="BF"/>
                <w:sz w:val="16"/>
                <w:szCs w:val="16"/>
                <w:lang w:val="ro-RO"/>
              </w:rPr>
              <w:t>ș</w:t>
            </w:r>
            <w:r w:rsidRPr="00C318FA">
              <w:rPr>
                <w:rFonts w:asciiTheme="minorHAnsi" w:hAnsiTheme="minorHAnsi"/>
                <w:i/>
                <w:color w:val="17365D" w:themeColor="text2" w:themeShade="BF"/>
                <w:sz w:val="16"/>
                <w:szCs w:val="16"/>
                <w:lang w:val="ro-RO"/>
              </w:rPr>
              <w:t>i posibilită</w:t>
            </w:r>
            <w:r w:rsidRPr="00C318FA">
              <w:rPr>
                <w:rFonts w:asciiTheme="minorHAnsi" w:hAnsiTheme="minorHAnsi" w:cs="Arial"/>
                <w:i/>
                <w:color w:val="17365D" w:themeColor="text2" w:themeShade="BF"/>
                <w:sz w:val="16"/>
                <w:szCs w:val="16"/>
                <w:lang w:val="ro-RO"/>
              </w:rPr>
              <w:t>ț</w:t>
            </w:r>
            <w:r w:rsidRPr="00C318FA">
              <w:rPr>
                <w:rFonts w:asciiTheme="minorHAnsi" w:hAnsiTheme="minorHAnsi"/>
                <w:i/>
                <w:color w:val="17365D" w:themeColor="text2" w:themeShade="BF"/>
                <w:sz w:val="16"/>
                <w:szCs w:val="16"/>
                <w:lang w:val="ro-RO"/>
              </w:rPr>
              <w:t xml:space="preserve">ile de accesare a fondurilor FSE </w:t>
            </w:r>
          </w:p>
          <w:p w:rsidR="00910867" w:rsidRPr="00C318FA" w:rsidRDefault="00910867" w:rsidP="00910867">
            <w:pPr>
              <w:widowControl w:val="0"/>
              <w:spacing w:before="120" w:line="276" w:lineRule="auto"/>
              <w:ind w:left="360"/>
              <w:rPr>
                <w:rFonts w:asciiTheme="minorHAnsi" w:hAnsiTheme="minorHAnsi" w:cs="Calibri"/>
                <w:color w:val="17365D" w:themeColor="text2" w:themeShade="BF"/>
                <w:sz w:val="16"/>
                <w:szCs w:val="16"/>
                <w:lang w:val="ro-RO"/>
              </w:rPr>
            </w:pPr>
            <w:r w:rsidRPr="00C318FA">
              <w:rPr>
                <w:rFonts w:asciiTheme="minorHAnsi" w:hAnsiTheme="minorHAnsi"/>
                <w:color w:val="17365D" w:themeColor="text2" w:themeShade="BF"/>
                <w:sz w:val="16"/>
                <w:lang w:val="ro-RO"/>
              </w:rPr>
              <w:t>C)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iunile propuse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cadrul OS 7.3 sunt relevante pentru atingerea rezultatelor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 Nu există recomandări specifice.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B) Nu există recomandări specifice.</w:t>
            </w:r>
          </w:p>
          <w:p w:rsidR="00910867" w:rsidRPr="00C318FA" w:rsidRDefault="00910867" w:rsidP="00910867">
            <w:pPr>
              <w:spacing w:before="120" w:line="276" w:lineRule="auto"/>
              <w:ind w:left="360"/>
              <w:rPr>
                <w:rFonts w:asciiTheme="minorHAnsi" w:hAnsiTheme="minorHAnsi" w:cs="Arial"/>
                <w: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C) Nu există recomandări specifice.</w:t>
            </w:r>
          </w:p>
        </w:tc>
      </w:tr>
      <w:tr w:rsidR="00C318FA" w:rsidRPr="00C318FA" w:rsidTr="00AF55D5">
        <w:trPr>
          <w:trHeight w:val="440"/>
        </w:trPr>
        <w:tc>
          <w:tcPr>
            <w:tcW w:w="5000" w:type="pct"/>
            <w:gridSpan w:val="2"/>
            <w:shd w:val="clear" w:color="auto" w:fill="A6A6A6"/>
          </w:tcPr>
          <w:p w:rsidR="00910867" w:rsidRPr="00C318FA" w:rsidRDefault="00910867" w:rsidP="00910867">
            <w:p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b/>
                <w:color w:val="17365D" w:themeColor="text2" w:themeShade="BF"/>
                <w:sz w:val="16"/>
                <w:lang w:val="ro-RO"/>
              </w:rPr>
              <w:t>Î2.2 Forme de suport</w:t>
            </w:r>
          </w:p>
        </w:tc>
      </w:tr>
      <w:tr w:rsidR="00C318FA" w:rsidRPr="00C318FA" w:rsidTr="00AF55D5">
        <w:trPr>
          <w:trHeight w:val="440"/>
        </w:trPr>
        <w:tc>
          <w:tcPr>
            <w:tcW w:w="2500" w:type="pct"/>
            <w:shd w:val="clear" w:color="auto" w:fill="auto"/>
          </w:tcPr>
          <w:p w:rsidR="00910867" w:rsidRPr="00C318FA" w:rsidRDefault="00910867" w:rsidP="00910867">
            <w:pPr>
              <w:numPr>
                <w:ilvl w:val="0"/>
                <w:numId w:val="25"/>
              </w:numPr>
              <w:overflowPunct/>
              <w:autoSpaceDE/>
              <w:autoSpaceDN/>
              <w:adjustRightInd/>
              <w:spacing w:before="120" w:line="276" w:lineRule="auto"/>
              <w:textAlignment w:val="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Principala formă de sprijin propusă în cadrul PO</w:t>
            </w:r>
            <w:r w:rsidR="0008102F" w:rsidRPr="00C318FA">
              <w:rPr>
                <w:rFonts w:asciiTheme="minorHAnsi" w:hAnsiTheme="minorHAnsi"/>
                <w:color w:val="17365D" w:themeColor="text2" w:themeShade="BF"/>
                <w:sz w:val="16"/>
                <w:lang w:val="ro-RO"/>
              </w:rPr>
              <w:t xml:space="preserve"> </w:t>
            </w:r>
            <w:r w:rsidRPr="00C318FA">
              <w:rPr>
                <w:rFonts w:asciiTheme="minorHAnsi" w:hAnsiTheme="minorHAnsi"/>
                <w:color w:val="17365D" w:themeColor="text2" w:themeShade="BF"/>
                <w:sz w:val="16"/>
                <w:lang w:val="ro-RO"/>
              </w:rPr>
              <w:t>CU este reprezentată de subven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iile nerambursabile, de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instrumentele financiare,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form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de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mprumuturi sau garan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sunt de asemenea planificate. Cu toate acestea, PO nu precizează în mod clar care dintre formele de sprijin prevăzute la articolul 67 din Reg. 1303/2013 vor fi utilizate în legătură cu fiecare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iune.</w:t>
            </w:r>
          </w:p>
        </w:tc>
        <w:tc>
          <w:tcPr>
            <w:tcW w:w="2500" w:type="pct"/>
            <w:shd w:val="clear" w:color="auto" w:fill="auto"/>
          </w:tcPr>
          <w:p w:rsidR="00910867" w:rsidRPr="00C318FA" w:rsidRDefault="00910867" w:rsidP="00910867">
            <w:pPr>
              <w:numPr>
                <w:ilvl w:val="0"/>
                <w:numId w:val="26"/>
              </w:num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Luând în considerare cadrul prezentat în secțiunea "Constat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ri" și de performanța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ceea ce privește contractarea Domeniilor Majore de Intervenție ale POS DRU similare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domeniul de aplicare pentru Categoriile de acțiuni planificate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cadrul PO</w:t>
            </w:r>
            <w:r w:rsidR="0008102F"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Arial"/>
                <w:color w:val="17365D" w:themeColor="text2" w:themeShade="BF"/>
                <w:sz w:val="16"/>
                <w:szCs w:val="16"/>
                <w:lang w:val="ro-RO"/>
              </w:rPr>
              <w:t>CU, urm</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torul comentariu se aplic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ceea ce privește adecvarea diferite forme de sprijin pentru realizarea obiectivelor specifice ale PO</w:t>
            </w:r>
            <w:r w:rsidR="0008102F"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Arial"/>
                <w:color w:val="17365D" w:themeColor="text2" w:themeShade="BF"/>
                <w:sz w:val="16"/>
                <w:szCs w:val="16"/>
                <w:lang w:val="ro-RO"/>
              </w:rPr>
              <w:t>CU.</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Granturi: se așteapt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forma cea mai recurent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de sprijin, acestea aplic</w:t>
            </w:r>
            <w:r w:rsidRPr="00C318FA">
              <w:rPr>
                <w:rFonts w:asciiTheme="minorHAnsi" w:hAnsiTheme="minorHAnsi" w:cs="Franklin Gothic Medium Cond"/>
                <w:color w:val="17365D" w:themeColor="text2" w:themeShade="BF"/>
                <w:sz w:val="16"/>
                <w:szCs w:val="16"/>
                <w:lang w:val="ro-RO"/>
              </w:rPr>
              <w:t>â</w:t>
            </w:r>
            <w:r w:rsidRPr="00C318FA">
              <w:rPr>
                <w:rFonts w:asciiTheme="minorHAnsi" w:hAnsiTheme="minorHAnsi" w:cs="Arial"/>
                <w:color w:val="17365D" w:themeColor="text2" w:themeShade="BF"/>
                <w:sz w:val="16"/>
                <w:szCs w:val="16"/>
                <w:lang w:val="ro-RO"/>
              </w:rPr>
              <w:t xml:space="preserve">ndu-se tuturor tipurilor de acțiuni planificate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cadrul Programului.</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Asistența rambursabil</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ciuda beneficiilor globale ale acestei forme de sprijin evidențiate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literatura de specialitate, aplicabilitatea lor pare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fie limitat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la FEDR. Ele ar putea fi luate in considerare pentru inițiative menite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ncurajeze participarea pe piața muncii,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 xml:space="preserve">n cazul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care cererea pentru acest tip de acțiuni dep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șește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mod substanțial resursele alocate (de exemplu, dup</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lansarea unei prime runde de apeluri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timpul implement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rii).</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 xml:space="preserve">Premii: vor rămâne un complementar, mai degrabă decât formă de sprijin de sine stătătoare și ar putea fi introduse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Arial"/>
                <w:color w:val="17365D" w:themeColor="text2" w:themeShade="BF"/>
                <w:sz w:val="16"/>
                <w:szCs w:val="16"/>
                <w:lang w:val="ro-RO"/>
              </w:rPr>
              <w:t>n principal pentru acțiuni legate de campaniile de informare</w:t>
            </w:r>
          </w:p>
          <w:p w:rsidR="00910867" w:rsidRPr="00C318FA" w:rsidRDefault="00910867" w:rsidP="00910867">
            <w:pPr>
              <w:spacing w:before="120" w:line="276" w:lineRule="auto"/>
              <w:ind w:left="360"/>
              <w:rPr>
                <w:rFonts w:asciiTheme="minorHAnsi" w:hAnsiTheme="minorHAnsi" w:cs="Arial"/>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Instrumente financiare: în cazul în care evaluarea ex-ante va confirma aplicabilitatea lor în contextul național, acestea ar putea fi aplicate pentru acțiunile care vizeaz</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 xml:space="preserve"> crearea spiritului antreprenorial</w:t>
            </w:r>
          </w:p>
        </w:tc>
      </w:tr>
    </w:tbl>
    <w:p w:rsidR="00C12CF3" w:rsidRPr="00C318FA" w:rsidRDefault="00C12CF3" w:rsidP="006F4A58">
      <w:pPr>
        <w:overflowPunct/>
        <w:autoSpaceDE/>
        <w:adjustRightInd/>
        <w:spacing w:before="120" w:line="276" w:lineRule="auto"/>
        <w:rPr>
          <w:rFonts w:asciiTheme="minorHAnsi" w:hAnsiTheme="minorHAnsi"/>
          <w:b/>
          <w:color w:val="17365D" w:themeColor="text2" w:themeShade="BF"/>
          <w:sz w:val="32"/>
          <w:lang w:val="ro-RO"/>
        </w:rPr>
      </w:pPr>
    </w:p>
    <w:p w:rsidR="00C12CF3" w:rsidRPr="00C318FA" w:rsidRDefault="00C12CF3" w:rsidP="006F4A58">
      <w:pPr>
        <w:spacing w:before="120" w:line="276" w:lineRule="auto"/>
        <w:rPr>
          <w:rFonts w:asciiTheme="minorHAnsi" w:hAnsiTheme="minorHAnsi"/>
          <w:b/>
          <w:color w:val="17365D" w:themeColor="text2" w:themeShade="BF"/>
          <w:lang w:val="ro-RO"/>
        </w:rPr>
      </w:pPr>
      <w:bookmarkStart w:id="80" w:name="_Annex_1:_Consistency"/>
      <w:bookmarkEnd w:id="80"/>
    </w:p>
    <w:p w:rsidR="00C12CF3" w:rsidRPr="00C318FA" w:rsidRDefault="00C12CF3" w:rsidP="006F4A58">
      <w:pPr>
        <w:overflowPunct/>
        <w:autoSpaceDE/>
        <w:autoSpaceDN/>
        <w:adjustRightInd/>
        <w:spacing w:before="120" w:line="276" w:lineRule="auto"/>
        <w:jc w:val="left"/>
        <w:textAlignment w:val="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br w:type="page"/>
      </w:r>
    </w:p>
    <w:p w:rsidR="00C12CF3" w:rsidRPr="00C318FA" w:rsidRDefault="00910867" w:rsidP="005738A8">
      <w:pPr>
        <w:pStyle w:val="Title1"/>
        <w:rPr>
          <w:rFonts w:asciiTheme="minorHAnsi" w:hAnsiTheme="minorHAnsi"/>
          <w:color w:val="17365D" w:themeColor="text2" w:themeShade="BF"/>
          <w:lang w:val="ro-RO"/>
        </w:rPr>
      </w:pPr>
      <w:bookmarkStart w:id="81" w:name="_Toc400972118"/>
      <w:bookmarkStart w:id="82" w:name="_Toc401520240"/>
      <w:bookmarkStart w:id="83" w:name="_Toc418445252"/>
      <w:bookmarkStart w:id="84" w:name="_Toc400972121"/>
      <w:bookmarkStart w:id="85" w:name="_Toc401520243"/>
      <w:bookmarkStart w:id="86" w:name="_Toc390968804"/>
      <w:r w:rsidRPr="00C318FA">
        <w:rPr>
          <w:rFonts w:asciiTheme="minorHAnsi" w:hAnsiTheme="minorHAnsi"/>
          <w:color w:val="17365D" w:themeColor="text2" w:themeShade="BF"/>
          <w:lang w:val="ro-RO"/>
        </w:rPr>
        <w:t xml:space="preserve">Capitolul 4. </w:t>
      </w:r>
      <w:bookmarkEnd w:id="81"/>
      <w:bookmarkEnd w:id="82"/>
      <w:r w:rsidRPr="00C318FA">
        <w:rPr>
          <w:rFonts w:asciiTheme="minorHAnsi" w:hAnsiTheme="minorHAnsi"/>
          <w:color w:val="17365D" w:themeColor="text2" w:themeShade="BF"/>
          <w:lang w:val="ro-RO"/>
        </w:rPr>
        <w:t>Alocare Financiară</w:t>
      </w:r>
      <w:bookmarkEnd w:id="83"/>
    </w:p>
    <w:p w:rsidR="00C12CF3" w:rsidRPr="00C318FA" w:rsidRDefault="00C12CF3" w:rsidP="00910263">
      <w:pPr>
        <w:rPr>
          <w:rFonts w:asciiTheme="minorHAnsi" w:hAnsiTheme="minorHAnsi"/>
          <w:color w:val="17365D" w:themeColor="text2" w:themeShade="BF"/>
          <w:lang w:val="ro-RO"/>
        </w:rPr>
      </w:pPr>
    </w:p>
    <w:tbl>
      <w:tblPr>
        <w:tblW w:w="4869"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ayout w:type="fixed"/>
        <w:tblLook w:val="04A0" w:firstRow="1" w:lastRow="0" w:firstColumn="1" w:lastColumn="0" w:noHBand="0" w:noVBand="1"/>
      </w:tblPr>
      <w:tblGrid>
        <w:gridCol w:w="806"/>
        <w:gridCol w:w="8194"/>
      </w:tblGrid>
      <w:tr w:rsidR="00C318FA" w:rsidRPr="00C318FA" w:rsidTr="00AF55D5">
        <w:trPr>
          <w:trHeight w:val="1358"/>
        </w:trPr>
        <w:tc>
          <w:tcPr>
            <w:tcW w:w="448" w:type="pct"/>
            <w:shd w:val="clear" w:color="auto" w:fill="FFC000"/>
            <w:noWrap/>
            <w:vAlign w:val="center"/>
          </w:tcPr>
          <w:p w:rsidR="00910867" w:rsidRPr="00C318FA" w:rsidRDefault="00910867" w:rsidP="00AF55D5">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Î</w:t>
            </w:r>
            <w:r w:rsidR="006F4BED" w:rsidRPr="00C318FA">
              <w:rPr>
                <w:rFonts w:asciiTheme="minorHAnsi" w:hAnsiTheme="minorHAnsi"/>
                <w:color w:val="17365D" w:themeColor="text2" w:themeShade="BF"/>
                <w:sz w:val="16"/>
                <w:lang w:val="ro-RO"/>
              </w:rPr>
              <w:t>E</w:t>
            </w:r>
            <w:r w:rsidRPr="00C318FA">
              <w:rPr>
                <w:rFonts w:asciiTheme="minorHAnsi" w:hAnsiTheme="minorHAnsi"/>
                <w:color w:val="17365D" w:themeColor="text2" w:themeShade="BF"/>
                <w:sz w:val="16"/>
                <w:lang w:val="ro-RO"/>
              </w:rPr>
              <w:t xml:space="preserve"> 3</w:t>
            </w:r>
          </w:p>
        </w:tc>
        <w:tc>
          <w:tcPr>
            <w:tcW w:w="4552" w:type="pct"/>
            <w:shd w:val="clear" w:color="auto" w:fill="F2F2F2"/>
            <w:noWrap/>
            <w:vAlign w:val="center"/>
          </w:tcPr>
          <w:p w:rsidR="00910867" w:rsidRPr="00C318FA" w:rsidRDefault="00910867" w:rsidP="00AF55D5">
            <w:pPr>
              <w:spacing w:before="120" w:line="276" w:lineRule="auto"/>
              <w:rPr>
                <w:rFonts w:asciiTheme="minorHAnsi" w:hAnsiTheme="minorHAnsi"/>
                <w:i/>
                <w:color w:val="17365D" w:themeColor="text2" w:themeShade="BF"/>
                <w:sz w:val="16"/>
                <w:lang w:val="ro-RO"/>
              </w:rPr>
            </w:pPr>
            <w:r w:rsidRPr="00C318FA">
              <w:rPr>
                <w:rFonts w:asciiTheme="minorHAnsi" w:hAnsiTheme="minorHAnsi"/>
                <w:i/>
                <w:color w:val="17365D" w:themeColor="text2" w:themeShade="BF"/>
                <w:sz w:val="16"/>
                <w:lang w:val="ro-RO"/>
              </w:rPr>
              <w:t>În ce măsură alocarea resurselor bugetare corespunde obiectivelor Programului?</w:t>
            </w:r>
          </w:p>
        </w:tc>
      </w:tr>
    </w:tbl>
    <w:p w:rsidR="00C12CF3" w:rsidRPr="00C318FA" w:rsidRDefault="00C12CF3" w:rsidP="00910263">
      <w:pPr>
        <w:spacing w:before="120" w:line="276" w:lineRule="auto"/>
        <w:rPr>
          <w:rFonts w:asciiTheme="minorHAnsi" w:hAnsiTheme="minorHAnsi"/>
          <w:b/>
          <w:color w:val="17365D" w:themeColor="text2" w:themeShade="BF"/>
          <w:lang w:val="ro-RO"/>
        </w:rPr>
      </w:pPr>
      <w:bookmarkStart w:id="87" w:name="_Toc400972119"/>
      <w:bookmarkStart w:id="88" w:name="_Toc401424970"/>
      <w:bookmarkStart w:id="89" w:name="_Toc401520241"/>
    </w:p>
    <w:p w:rsidR="00910867" w:rsidRPr="00C318FA" w:rsidRDefault="00910867" w:rsidP="00331986">
      <w:pPr>
        <w:pStyle w:val="Title2"/>
        <w:numPr>
          <w:ilvl w:val="1"/>
          <w:numId w:val="61"/>
        </w:numPr>
        <w:tabs>
          <w:tab w:val="clear" w:pos="1134"/>
          <w:tab w:val="left" w:pos="720"/>
        </w:tabs>
        <w:spacing w:before="120" w:line="276" w:lineRule="auto"/>
        <w:outlineLvl w:val="1"/>
        <w:rPr>
          <w:rFonts w:asciiTheme="minorHAnsi" w:hAnsiTheme="minorHAnsi"/>
          <w:b/>
          <w:color w:val="17365D" w:themeColor="text2" w:themeShade="BF"/>
          <w:lang w:val="ro-RO"/>
        </w:rPr>
      </w:pPr>
      <w:bookmarkStart w:id="90" w:name="_Toc418445253"/>
      <w:bookmarkEnd w:id="87"/>
      <w:bookmarkEnd w:id="88"/>
      <w:bookmarkEnd w:id="89"/>
      <w:r w:rsidRPr="00C318FA">
        <w:rPr>
          <w:rFonts w:asciiTheme="minorHAnsi" w:hAnsiTheme="minorHAnsi"/>
          <w:b/>
          <w:color w:val="17365D" w:themeColor="text2" w:themeShade="BF"/>
          <w:lang w:val="ro-RO"/>
        </w:rPr>
        <w:t>Descrierea procesului de evaluare</w:t>
      </w:r>
      <w:bookmarkEnd w:id="90"/>
    </w:p>
    <w:p w:rsidR="00C12CF3" w:rsidRPr="00C318FA" w:rsidRDefault="00C12CF3" w:rsidP="006F4A58">
      <w:pPr>
        <w:spacing w:before="120" w:line="276" w:lineRule="auto"/>
        <w:rPr>
          <w:rFonts w:asciiTheme="minorHAnsi" w:hAnsiTheme="minorHAnsi"/>
          <w:color w:val="17365D" w:themeColor="text2" w:themeShade="BF"/>
          <w:lang w:val="ro-RO"/>
        </w:rPr>
      </w:pPr>
    </w:p>
    <w:p w:rsidR="00910867" w:rsidRPr="00C318FA" w:rsidRDefault="00910867" w:rsidP="00910867">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Analiza </w:t>
      </w:r>
      <w:r w:rsidR="00E333FE" w:rsidRPr="00C318FA">
        <w:rPr>
          <w:rFonts w:asciiTheme="minorHAnsi" w:hAnsiTheme="minorHAnsi"/>
          <w:color w:val="17365D" w:themeColor="text2" w:themeShade="BF"/>
          <w:lang w:val="ro-RO"/>
        </w:rPr>
        <w:t xml:space="preserve">a fost efectuată </w:t>
      </w:r>
      <w:r w:rsidRPr="00C318FA">
        <w:rPr>
          <w:rFonts w:asciiTheme="minorHAnsi" w:hAnsiTheme="minorHAnsi"/>
          <w:color w:val="17365D" w:themeColor="text2" w:themeShade="BF"/>
          <w:lang w:val="ro-RO"/>
        </w:rPr>
        <w:t>la următoarele niveluri:</w:t>
      </w:r>
    </w:p>
    <w:p w:rsidR="00910867" w:rsidRPr="00C318FA" w:rsidRDefault="00910867" w:rsidP="00910867">
      <w:pPr>
        <w:pStyle w:val="ListParagraph"/>
        <w:numPr>
          <w:ilvl w:val="0"/>
          <w:numId w:val="22"/>
        </w:numPr>
        <w:spacing w:before="120" w:line="276" w:lineRule="auto"/>
        <w:contextualSpacing w:val="0"/>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Obiective tematice:</w:t>
      </w:r>
      <w:r w:rsidRPr="00C318FA">
        <w:rPr>
          <w:rFonts w:asciiTheme="minorHAnsi" w:hAnsiTheme="minorHAnsi" w:cs="Calibri"/>
          <w:color w:val="17365D" w:themeColor="text2" w:themeShade="BF"/>
          <w:lang w:val="ro-RO"/>
        </w:rPr>
        <w:t xml:space="preserve"> verificarea conformită</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ii cu principiul de concentrare la nivel de obiective tematice,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conformitate cu Articolul 4 „Coeren</w:t>
      </w:r>
      <w:r w:rsidRPr="00C318FA">
        <w:rPr>
          <w:rFonts w:asciiTheme="minorHAnsi" w:hAnsiTheme="minorHAnsi" w:cs="Arial"/>
          <w:color w:val="17365D" w:themeColor="text2" w:themeShade="BF"/>
          <w:lang w:val="ro-RO"/>
        </w:rPr>
        <w:t>ț</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concentrare tematic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din regulamentul FSE</w:t>
      </w:r>
    </w:p>
    <w:p w:rsidR="00910867" w:rsidRPr="00C318FA" w:rsidRDefault="00910867" w:rsidP="00910867">
      <w:pPr>
        <w:pStyle w:val="ListParagraph"/>
        <w:numPr>
          <w:ilvl w:val="0"/>
          <w:numId w:val="22"/>
        </w:numPr>
        <w:spacing w:before="120" w:line="276" w:lineRule="auto"/>
        <w:contextualSpacing w:val="0"/>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Ini</w:t>
      </w:r>
      <w:r w:rsidRPr="00C318FA">
        <w:rPr>
          <w:rFonts w:asciiTheme="minorHAnsi" w:hAnsiTheme="minorHAnsi" w:cs="Arial"/>
          <w:b/>
          <w:color w:val="17365D" w:themeColor="text2" w:themeShade="BF"/>
          <w:lang w:val="ro-RO"/>
        </w:rPr>
        <w:t>ț</w:t>
      </w:r>
      <w:r w:rsidRPr="00C318FA">
        <w:rPr>
          <w:rFonts w:asciiTheme="minorHAnsi" w:hAnsiTheme="minorHAnsi" w:cs="Calibri"/>
          <w:b/>
          <w:color w:val="17365D" w:themeColor="text2" w:themeShade="BF"/>
          <w:lang w:val="ro-RO"/>
        </w:rPr>
        <w:t>iativa Locuri de Muncă pentru Tineret:</w:t>
      </w:r>
      <w:r w:rsidRPr="00C318FA">
        <w:rPr>
          <w:rFonts w:asciiTheme="minorHAnsi" w:hAnsiTheme="minorHAnsi" w:cs="Calibri"/>
          <w:color w:val="17365D" w:themeColor="text2" w:themeShade="BF"/>
          <w:lang w:val="ro-RO"/>
        </w:rPr>
        <w:t xml:space="preserve"> verificarea faptului 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alocarea FSE atribuit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este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concordan</w:t>
      </w:r>
      <w:r w:rsidRPr="00C318FA">
        <w:rPr>
          <w:rFonts w:asciiTheme="minorHAnsi" w:hAnsiTheme="minorHAnsi" w:cs="Arial"/>
          <w:color w:val="17365D" w:themeColor="text2" w:themeShade="BF"/>
          <w:lang w:val="ro-RO"/>
        </w:rPr>
        <w:t>ț</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cu sprijinul din alocarea specific</w:t>
      </w:r>
      <w:r w:rsidR="00810F83" w:rsidRPr="00C318FA">
        <w:rPr>
          <w:rFonts w:asciiTheme="minorHAnsi" w:hAnsiTheme="minorHAnsi" w:cs="Calibri"/>
          <w:color w:val="17365D" w:themeColor="text2" w:themeShade="BF"/>
          <w:lang w:val="ro-RO"/>
        </w:rPr>
        <w:t>ă</w:t>
      </w:r>
      <w:r w:rsidRPr="00C318FA">
        <w:rPr>
          <w:rFonts w:asciiTheme="minorHAnsi" w:hAnsiTheme="minorHAnsi" w:cs="Calibri"/>
          <w:color w:val="17365D" w:themeColor="text2" w:themeShade="BF"/>
          <w:lang w:val="ro-RO"/>
        </w:rPr>
        <w:t xml:space="preserve"> pentru ILMT pentru fiecare ax</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prioritar</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w:t>
      </w:r>
    </w:p>
    <w:p w:rsidR="00910867" w:rsidRPr="00C318FA" w:rsidRDefault="00910867" w:rsidP="00910867">
      <w:pPr>
        <w:pStyle w:val="ListParagraph"/>
        <w:numPr>
          <w:ilvl w:val="0"/>
          <w:numId w:val="22"/>
        </w:numPr>
        <w:spacing w:before="120" w:line="276" w:lineRule="auto"/>
        <w:contextualSpacing w:val="0"/>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Obiective tematice, Axe prioritare, Ac</w:t>
      </w:r>
      <w:r w:rsidRPr="00C318FA">
        <w:rPr>
          <w:rFonts w:asciiTheme="minorHAnsi" w:hAnsiTheme="minorHAnsi" w:cs="Arial"/>
          <w:b/>
          <w:color w:val="17365D" w:themeColor="text2" w:themeShade="BF"/>
          <w:lang w:val="ro-RO"/>
        </w:rPr>
        <w:t>ț</w:t>
      </w:r>
      <w:r w:rsidRPr="00C318FA">
        <w:rPr>
          <w:rFonts w:asciiTheme="minorHAnsi" w:hAnsiTheme="minorHAnsi" w:cs="Calibri"/>
          <w:b/>
          <w:color w:val="17365D" w:themeColor="text2" w:themeShade="BF"/>
          <w:lang w:val="ro-RO"/>
        </w:rPr>
        <w:t>iuni, categorii de interven</w:t>
      </w:r>
      <w:r w:rsidRPr="00C318FA">
        <w:rPr>
          <w:rFonts w:asciiTheme="minorHAnsi" w:hAnsiTheme="minorHAnsi" w:cs="Arial"/>
          <w:b/>
          <w:color w:val="17365D" w:themeColor="text2" w:themeShade="BF"/>
          <w:lang w:val="ro-RO"/>
        </w:rPr>
        <w:t>ț</w:t>
      </w:r>
      <w:r w:rsidRPr="00C318FA">
        <w:rPr>
          <w:rFonts w:asciiTheme="minorHAnsi" w:hAnsiTheme="minorHAnsi" w:cs="Calibri"/>
          <w:b/>
          <w:color w:val="17365D" w:themeColor="text2" w:themeShade="BF"/>
          <w:lang w:val="ro-RO"/>
        </w:rPr>
        <w:t>ie</w:t>
      </w:r>
      <w:r w:rsidRPr="00C318FA">
        <w:rPr>
          <w:rFonts w:asciiTheme="minorHAnsi" w:hAnsiTheme="minorHAnsi" w:cs="Calibri"/>
          <w:color w:val="17365D" w:themeColor="text2" w:themeShade="BF"/>
          <w:lang w:val="ro-RO"/>
        </w:rPr>
        <w:t>: compara</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ntre aloc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rile financiare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provoc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rile care urmeaz</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a fi abordate, lu</w:t>
      </w:r>
      <w:r w:rsidRPr="00C318FA">
        <w:rPr>
          <w:rFonts w:asciiTheme="minorHAnsi" w:hAnsiTheme="minorHAnsi" w:cs="Franklin Gothic Medium Cond"/>
          <w:color w:val="17365D" w:themeColor="text2" w:themeShade="BF"/>
          <w:lang w:val="ro-RO"/>
        </w:rPr>
        <w:t>â</w:t>
      </w:r>
      <w:r w:rsidRPr="00C318FA">
        <w:rPr>
          <w:rFonts w:asciiTheme="minorHAnsi" w:hAnsiTheme="minorHAnsi" w:cs="Calibri"/>
          <w:color w:val="17365D" w:themeColor="text2" w:themeShade="BF"/>
          <w:lang w:val="ro-RO"/>
        </w:rPr>
        <w:t xml:space="preserve">nd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considerare, de asemenea, experien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a din perioada 2007-2013.</w:t>
      </w:r>
    </w:p>
    <w:p w:rsidR="00910867" w:rsidRPr="00C318FA" w:rsidRDefault="00910867" w:rsidP="00910867">
      <w:pPr>
        <w:pStyle w:val="ListParagraph"/>
        <w:numPr>
          <w:ilvl w:val="0"/>
          <w:numId w:val="22"/>
        </w:numPr>
        <w:spacing w:before="120" w:line="276" w:lineRule="auto"/>
        <w:contextualSpacing w:val="0"/>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Evaluarea resurselor financiare alocate pentru </w:t>
      </w:r>
      <w:r w:rsidRPr="00C318FA">
        <w:rPr>
          <w:rFonts w:asciiTheme="minorHAnsi" w:hAnsiTheme="minorHAnsi" w:cs="Calibri"/>
          <w:b/>
          <w:color w:val="17365D" w:themeColor="text2" w:themeShade="BF"/>
          <w:lang w:val="ro-RO"/>
        </w:rPr>
        <w:t>„Ac</w:t>
      </w:r>
      <w:r w:rsidRPr="00C318FA">
        <w:rPr>
          <w:rFonts w:asciiTheme="minorHAnsi" w:hAnsiTheme="minorHAnsi" w:cs="Arial"/>
          <w:b/>
          <w:color w:val="17365D" w:themeColor="text2" w:themeShade="BF"/>
          <w:lang w:val="ro-RO"/>
        </w:rPr>
        <w:t>ț</w:t>
      </w:r>
      <w:r w:rsidRPr="00C318FA">
        <w:rPr>
          <w:rFonts w:asciiTheme="minorHAnsi" w:hAnsiTheme="minorHAnsi" w:cs="Calibri"/>
          <w:b/>
          <w:color w:val="17365D" w:themeColor="text2" w:themeShade="BF"/>
          <w:lang w:val="ro-RO"/>
        </w:rPr>
        <w:t>iuni integrate / zone geografice cele mai afectate de s</w:t>
      </w:r>
      <w:r w:rsidRPr="00C318FA">
        <w:rPr>
          <w:rFonts w:asciiTheme="minorHAnsi" w:hAnsiTheme="minorHAnsi" w:cs="Franklin Gothic Medium Cond"/>
          <w:b/>
          <w:color w:val="17365D" w:themeColor="text2" w:themeShade="BF"/>
          <w:lang w:val="ro-RO"/>
        </w:rPr>
        <w:t>ă</w:t>
      </w:r>
      <w:r w:rsidRPr="00C318FA">
        <w:rPr>
          <w:rFonts w:asciiTheme="minorHAnsi" w:hAnsiTheme="minorHAnsi" w:cs="Calibri"/>
          <w:b/>
          <w:color w:val="17365D" w:themeColor="text2" w:themeShade="BF"/>
          <w:lang w:val="ro-RO"/>
        </w:rPr>
        <w:t>r</w:t>
      </w:r>
      <w:r w:rsidRPr="00C318FA">
        <w:rPr>
          <w:rFonts w:asciiTheme="minorHAnsi" w:hAnsiTheme="minorHAnsi" w:cs="Franklin Gothic Medium Cond"/>
          <w:b/>
          <w:color w:val="17365D" w:themeColor="text2" w:themeShade="BF"/>
          <w:lang w:val="ro-RO"/>
        </w:rPr>
        <w:t>ă</w:t>
      </w:r>
      <w:r w:rsidRPr="00C318FA">
        <w:rPr>
          <w:rFonts w:asciiTheme="minorHAnsi" w:hAnsiTheme="minorHAnsi" w:cs="Calibri"/>
          <w:b/>
          <w:color w:val="17365D" w:themeColor="text2" w:themeShade="BF"/>
          <w:lang w:val="ro-RO"/>
        </w:rPr>
        <w:t>cie / grupuri dezavantajate cele mai afectate de s</w:t>
      </w:r>
      <w:r w:rsidRPr="00C318FA">
        <w:rPr>
          <w:rFonts w:asciiTheme="minorHAnsi" w:hAnsiTheme="minorHAnsi" w:cs="Franklin Gothic Medium Cond"/>
          <w:b/>
          <w:color w:val="17365D" w:themeColor="text2" w:themeShade="BF"/>
          <w:lang w:val="ro-RO"/>
        </w:rPr>
        <w:t>ă</w:t>
      </w:r>
      <w:r w:rsidRPr="00C318FA">
        <w:rPr>
          <w:rFonts w:asciiTheme="minorHAnsi" w:hAnsiTheme="minorHAnsi" w:cs="Calibri"/>
          <w:b/>
          <w:color w:val="17365D" w:themeColor="text2" w:themeShade="BF"/>
          <w:lang w:val="ro-RO"/>
        </w:rPr>
        <w:t>r</w:t>
      </w:r>
      <w:r w:rsidRPr="00C318FA">
        <w:rPr>
          <w:rFonts w:asciiTheme="minorHAnsi" w:hAnsiTheme="minorHAnsi" w:cs="Franklin Gothic Medium Cond"/>
          <w:b/>
          <w:color w:val="17365D" w:themeColor="text2" w:themeShade="BF"/>
          <w:lang w:val="ro-RO"/>
        </w:rPr>
        <w:t>ă</w:t>
      </w:r>
      <w:r w:rsidRPr="00C318FA">
        <w:rPr>
          <w:rFonts w:asciiTheme="minorHAnsi" w:hAnsiTheme="minorHAnsi" w:cs="Calibri"/>
          <w:b/>
          <w:color w:val="17365D" w:themeColor="text2" w:themeShade="BF"/>
          <w:lang w:val="ro-RO"/>
        </w:rPr>
        <w:t>cie"</w:t>
      </w:r>
      <w:r w:rsidRPr="00C318FA">
        <w:rPr>
          <w:rFonts w:asciiTheme="minorHAnsi" w:hAnsiTheme="minorHAnsi" w:cs="Calibri"/>
          <w:color w:val="17365D" w:themeColor="text2" w:themeShade="BF"/>
          <w:lang w:val="ro-RO"/>
        </w:rPr>
        <w:t>, lu</w:t>
      </w:r>
      <w:r w:rsidRPr="00C318FA">
        <w:rPr>
          <w:rFonts w:asciiTheme="minorHAnsi" w:hAnsiTheme="minorHAnsi" w:cs="Franklin Gothic Medium Cond"/>
          <w:color w:val="17365D" w:themeColor="text2" w:themeShade="BF"/>
          <w:lang w:val="ro-RO"/>
        </w:rPr>
        <w:t>â</w:t>
      </w:r>
      <w:r w:rsidRPr="00C318FA">
        <w:rPr>
          <w:rFonts w:asciiTheme="minorHAnsi" w:hAnsiTheme="minorHAnsi" w:cs="Calibri"/>
          <w:color w:val="17365D" w:themeColor="text2" w:themeShade="BF"/>
          <w:lang w:val="ro-RO"/>
        </w:rPr>
        <w:t xml:space="preserve">nd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considerare, de asemenea, experien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a din perioada 2007-2013</w:t>
      </w:r>
    </w:p>
    <w:p w:rsidR="00910867" w:rsidRPr="00C318FA" w:rsidRDefault="00910867" w:rsidP="00910867">
      <w:pPr>
        <w:pStyle w:val="ListParagraph"/>
        <w:numPr>
          <w:ilvl w:val="0"/>
          <w:numId w:val="22"/>
        </w:numPr>
        <w:spacing w:before="120" w:line="276" w:lineRule="auto"/>
        <w:contextualSpacing w:val="0"/>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Alocare anuală:</w:t>
      </w:r>
      <w:r w:rsidRPr="00C318FA">
        <w:rPr>
          <w:rFonts w:asciiTheme="minorHAnsi" w:hAnsiTheme="minorHAnsi" w:cs="Calibri"/>
          <w:color w:val="17365D" w:themeColor="text2" w:themeShade="BF"/>
          <w:lang w:val="ro-RO"/>
        </w:rPr>
        <w:t xml:space="preserve"> analiza alocării financiare anuale, </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in</w:t>
      </w:r>
      <w:r w:rsidRPr="00C318FA">
        <w:rPr>
          <w:rFonts w:asciiTheme="minorHAnsi" w:hAnsiTheme="minorHAnsi" w:cs="Franklin Gothic Medium Cond"/>
          <w:color w:val="17365D" w:themeColor="text2" w:themeShade="BF"/>
          <w:lang w:val="ro-RO"/>
        </w:rPr>
        <w:t>â</w:t>
      </w:r>
      <w:r w:rsidRPr="00C318FA">
        <w:rPr>
          <w:rFonts w:asciiTheme="minorHAnsi" w:hAnsiTheme="minorHAnsi" w:cs="Calibri"/>
          <w:color w:val="17365D" w:themeColor="text2" w:themeShade="BF"/>
          <w:lang w:val="ro-RO"/>
        </w:rPr>
        <w:t>nd seama de evolu</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ia angajamentelor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a pl</w:t>
      </w:r>
      <w:r w:rsidRPr="00C318FA">
        <w:rPr>
          <w:rFonts w:asciiTheme="minorHAnsi" w:hAnsiTheme="minorHAnsi" w:cs="Franklin Gothic Medium Cond"/>
          <w:color w:val="17365D" w:themeColor="text2" w:themeShade="BF"/>
          <w:lang w:val="ro-RO"/>
        </w:rPr>
        <w:t>ă</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ilor din perioada 2007-2013, dup</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caz</w:t>
      </w:r>
    </w:p>
    <w:p w:rsidR="00910867" w:rsidRPr="00C318FA" w:rsidRDefault="00910867" w:rsidP="00910867">
      <w:pPr>
        <w:pStyle w:val="ListParagraph"/>
        <w:numPr>
          <w:ilvl w:val="0"/>
          <w:numId w:val="22"/>
        </w:numPr>
        <w:spacing w:before="120" w:line="276" w:lineRule="auto"/>
        <w:contextualSpacing w:val="0"/>
        <w:rPr>
          <w:rFonts w:asciiTheme="minorHAnsi" w:hAnsiTheme="minorHAnsi" w:cs="Calibri"/>
          <w:color w:val="17365D" w:themeColor="text2" w:themeShade="BF"/>
          <w:lang w:val="ro-RO"/>
        </w:rPr>
      </w:pPr>
      <w:r w:rsidRPr="00C318FA">
        <w:rPr>
          <w:rFonts w:asciiTheme="minorHAnsi" w:hAnsiTheme="minorHAnsi" w:cs="Calibri"/>
          <w:b/>
          <w:color w:val="17365D" w:themeColor="text2" w:themeShade="BF"/>
          <w:lang w:val="ro-RO"/>
        </w:rPr>
        <w:t xml:space="preserve">Corelarea cu obiectivele </w:t>
      </w:r>
      <w:r w:rsidRPr="00C318FA">
        <w:rPr>
          <w:rFonts w:asciiTheme="minorHAnsi" w:hAnsiTheme="minorHAnsi" w:cs="Arial"/>
          <w:b/>
          <w:color w:val="17365D" w:themeColor="text2" w:themeShade="BF"/>
          <w:lang w:val="ro-RO"/>
        </w:rPr>
        <w:t>ș</w:t>
      </w:r>
      <w:r w:rsidRPr="00C318FA">
        <w:rPr>
          <w:rFonts w:asciiTheme="minorHAnsi" w:hAnsiTheme="minorHAnsi" w:cs="Calibri"/>
          <w:b/>
          <w:color w:val="17365D" w:themeColor="text2" w:themeShade="BF"/>
          <w:lang w:val="ro-RO"/>
        </w:rPr>
        <w:t>i cu cadrul de performan</w:t>
      </w:r>
      <w:r w:rsidRPr="00C318FA">
        <w:rPr>
          <w:rFonts w:asciiTheme="minorHAnsi" w:hAnsiTheme="minorHAnsi" w:cs="Arial"/>
          <w:b/>
          <w:color w:val="17365D" w:themeColor="text2" w:themeShade="BF"/>
          <w:lang w:val="ro-RO"/>
        </w:rPr>
        <w:t>ț</w:t>
      </w:r>
      <w:r w:rsidRPr="00C318FA">
        <w:rPr>
          <w:rFonts w:asciiTheme="minorHAnsi" w:hAnsiTheme="minorHAnsi" w:cs="Franklin Gothic Medium Cond"/>
          <w:b/>
          <w:color w:val="17365D" w:themeColor="text2" w:themeShade="BF"/>
          <w:lang w:val="ro-RO"/>
        </w:rPr>
        <w:t>ă</w:t>
      </w:r>
      <w:r w:rsidRPr="00C318FA">
        <w:rPr>
          <w:rFonts w:asciiTheme="minorHAnsi" w:hAnsiTheme="minorHAnsi" w:cs="Calibri"/>
          <w:color w:val="17365D" w:themeColor="text2" w:themeShade="BF"/>
          <w:lang w:val="ro-RO"/>
        </w:rPr>
        <w:t>: rezultatele analizei vor fi corelate cu cele derivate din Î6 „În ce măsură indicatorii selecta</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 xml:space="preserve">i </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intele intermediare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finale (milestones) selectate pentru cadrul de performan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ă sunt adecvate?”</w:t>
      </w:r>
    </w:p>
    <w:p w:rsidR="00910867" w:rsidRPr="00C318FA" w:rsidRDefault="00910867" w:rsidP="00910867">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ile de evaluare desf</w:t>
      </w:r>
      <w:r w:rsidRPr="00C318FA">
        <w:rPr>
          <w:rFonts w:asciiTheme="minorHAnsi" w:hAnsiTheme="minorHAnsi" w:cs="Franklin Gothic Medium Cond"/>
          <w:color w:val="17365D" w:themeColor="text2" w:themeShade="BF"/>
          <w:lang w:val="ro-RO"/>
        </w:rPr>
        <w:t>ă</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urate, precum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analiza datelor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instrumentele de colectare a datelor aplicate de 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tre Evaluator.</w:t>
      </w:r>
    </w:p>
    <w:tbl>
      <w:tblPr>
        <w:tblW w:w="4869"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312"/>
        <w:gridCol w:w="3688"/>
      </w:tblGrid>
      <w:tr w:rsidR="00C318FA" w:rsidRPr="00C318FA" w:rsidTr="00AF55D5">
        <w:trPr>
          <w:trHeight w:val="361"/>
          <w:tblHeader/>
        </w:trPr>
        <w:tc>
          <w:tcPr>
            <w:tcW w:w="2951" w:type="pct"/>
            <w:shd w:val="clear" w:color="auto" w:fill="FFC000"/>
            <w:noWrap/>
            <w:vAlign w:val="center"/>
          </w:tcPr>
          <w:p w:rsidR="00910867" w:rsidRPr="00C318FA" w:rsidRDefault="00910867" w:rsidP="00AF55D5">
            <w:pPr>
              <w:spacing w:before="120" w:line="276" w:lineRule="auto"/>
              <w:jc w:val="left"/>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Analiza datelor / Instrumente de colectare</w:t>
            </w:r>
          </w:p>
        </w:tc>
        <w:tc>
          <w:tcPr>
            <w:tcW w:w="2049" w:type="pct"/>
            <w:shd w:val="clear" w:color="auto" w:fill="FFC000"/>
            <w:noWrap/>
            <w:vAlign w:val="center"/>
          </w:tcPr>
          <w:p w:rsidR="00910867" w:rsidRPr="00C318FA" w:rsidRDefault="00910867" w:rsidP="00AF55D5">
            <w:pPr>
              <w:spacing w:before="120" w:line="276" w:lineRule="auto"/>
              <w:jc w:val="center"/>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Raport curent de feedback</w:t>
            </w:r>
          </w:p>
        </w:tc>
      </w:tr>
      <w:tr w:rsidR="00C318FA" w:rsidRPr="00C318FA" w:rsidTr="00AF55D5">
        <w:trPr>
          <w:trHeight w:val="99"/>
        </w:trPr>
        <w:tc>
          <w:tcPr>
            <w:tcW w:w="2951" w:type="pct"/>
            <w:shd w:val="clear" w:color="auto" w:fill="DDD9C3"/>
            <w:noWrap/>
            <w:vAlign w:val="center"/>
          </w:tcPr>
          <w:p w:rsidR="00910867" w:rsidRPr="00C318FA" w:rsidRDefault="00910867" w:rsidP="00AF55D5">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Instrumente de analiză a datelor</w:t>
            </w:r>
          </w:p>
        </w:tc>
        <w:tc>
          <w:tcPr>
            <w:tcW w:w="2049" w:type="pct"/>
            <w:shd w:val="clear" w:color="auto" w:fill="DDD9C3"/>
            <w:noWrap/>
          </w:tcPr>
          <w:p w:rsidR="00910867" w:rsidRPr="00C318FA" w:rsidRDefault="00910867" w:rsidP="00AF55D5">
            <w:pPr>
              <w:spacing w:before="120" w:line="276" w:lineRule="auto"/>
              <w:rPr>
                <w:rFonts w:asciiTheme="minorHAnsi" w:hAnsiTheme="minorHAnsi"/>
                <w:color w:val="17365D" w:themeColor="text2" w:themeShade="BF"/>
                <w:sz w:val="16"/>
                <w:lang w:val="ro-RO"/>
              </w:rPr>
            </w:pPr>
          </w:p>
        </w:tc>
      </w:tr>
      <w:tr w:rsidR="00C318FA" w:rsidRPr="00C318FA" w:rsidTr="00AF55D5">
        <w:trPr>
          <w:trHeight w:val="174"/>
        </w:trPr>
        <w:tc>
          <w:tcPr>
            <w:tcW w:w="2951" w:type="pct"/>
            <w:shd w:val="clear" w:color="auto" w:fill="auto"/>
            <w:noWrap/>
            <w:vAlign w:val="center"/>
          </w:tcPr>
          <w:p w:rsidR="00910867" w:rsidRPr="00C318FA" w:rsidRDefault="00910867" w:rsidP="00AF55D5">
            <w:pPr>
              <w:spacing w:before="120" w:line="276" w:lineRule="auto"/>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Verificarea respectării principiului de concentrare la nivel de obiective tematice, în conformitate cu Articolul 4 "Coeren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Calibri"/>
                <w:color w:val="17365D" w:themeColor="text2" w:themeShade="BF"/>
                <w:sz w:val="16"/>
                <w:lang w:val="ro-RO"/>
              </w:rPr>
              <w:t xml:space="preserve"> </w:t>
            </w:r>
            <w:r w:rsidRPr="00C318FA">
              <w:rPr>
                <w:rFonts w:asciiTheme="minorHAnsi" w:hAnsiTheme="minorHAnsi" w:cs="Arial"/>
                <w:color w:val="17365D" w:themeColor="text2" w:themeShade="BF"/>
                <w:sz w:val="16"/>
                <w:lang w:val="ro-RO"/>
              </w:rPr>
              <w:t>ș</w:t>
            </w:r>
            <w:r w:rsidRPr="00C318FA">
              <w:rPr>
                <w:rFonts w:asciiTheme="minorHAnsi" w:hAnsiTheme="minorHAnsi" w:cs="Calibri"/>
                <w:color w:val="17365D" w:themeColor="text2" w:themeShade="BF"/>
                <w:sz w:val="16"/>
                <w:lang w:val="ro-RO"/>
              </w:rPr>
              <w:t>i concentrare tematic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Calibri"/>
                <w:color w:val="17365D" w:themeColor="text2" w:themeShade="BF"/>
                <w:sz w:val="16"/>
                <w:lang w:val="ro-RO"/>
              </w:rPr>
              <w:t>" din regulamentul FSE</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294"/>
        </w:trPr>
        <w:tc>
          <w:tcPr>
            <w:tcW w:w="2951" w:type="pct"/>
            <w:shd w:val="clear" w:color="auto" w:fill="auto"/>
            <w:noWrap/>
            <w:vAlign w:val="center"/>
          </w:tcPr>
          <w:p w:rsidR="00910867" w:rsidRPr="00C318FA" w:rsidRDefault="00910867" w:rsidP="00AF55D5">
            <w:pPr>
              <w:spacing w:before="120" w:line="276" w:lineRule="auto"/>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Verificarea că alocarea FSE atribuită este în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Calibri"/>
                <w:color w:val="17365D" w:themeColor="text2" w:themeShade="BF"/>
                <w:sz w:val="16"/>
                <w:lang w:val="ro-RO"/>
              </w:rPr>
              <w:t xml:space="preserve"> cu sprijinul din alocarea specifică pentru ILMT pentru Axa prioritară 1</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181"/>
        </w:trPr>
        <w:tc>
          <w:tcPr>
            <w:tcW w:w="2951" w:type="pct"/>
            <w:shd w:val="clear" w:color="auto" w:fill="auto"/>
            <w:noWrap/>
            <w:vAlign w:val="center"/>
          </w:tcPr>
          <w:p w:rsidR="00910867" w:rsidRPr="00C318FA" w:rsidRDefault="00910867" w:rsidP="00AF55D5">
            <w:pPr>
              <w:spacing w:before="120" w:line="276" w:lineRule="auto"/>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 xml:space="preserve">Compararea alocărilor financiare cu provocările care trebuie abordate </w:t>
            </w:r>
            <w:r w:rsidRPr="00C318FA">
              <w:rPr>
                <w:rFonts w:asciiTheme="minorHAnsi" w:hAnsiTheme="minorHAnsi" w:cs="Arial"/>
                <w:color w:val="17365D" w:themeColor="text2" w:themeShade="BF"/>
                <w:sz w:val="16"/>
                <w:lang w:val="ro-RO"/>
              </w:rPr>
              <w:t>ș</w:t>
            </w:r>
            <w:r w:rsidRPr="00C318FA">
              <w:rPr>
                <w:rFonts w:asciiTheme="minorHAnsi" w:hAnsiTheme="minorHAnsi" w:cs="Calibri"/>
                <w:color w:val="17365D" w:themeColor="text2" w:themeShade="BF"/>
                <w:sz w:val="16"/>
                <w:lang w:val="ro-RO"/>
              </w:rPr>
              <w:t>i lu</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s="Calibri"/>
                <w:color w:val="17365D" w:themeColor="text2" w:themeShade="BF"/>
                <w:sz w:val="16"/>
                <w:lang w:val="ro-RO"/>
              </w:rPr>
              <w:t xml:space="preserve">nd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s="Calibri"/>
                <w:color w:val="17365D" w:themeColor="text2" w:themeShade="BF"/>
                <w:sz w:val="16"/>
                <w:lang w:val="ro-RO"/>
              </w:rPr>
              <w:t>n considerare, de asemenea, experien</w:t>
            </w:r>
            <w:r w:rsidRPr="00C318FA">
              <w:rPr>
                <w:rFonts w:asciiTheme="minorHAnsi" w:hAnsiTheme="minorHAnsi" w:cs="Arial"/>
                <w:color w:val="17365D" w:themeColor="text2" w:themeShade="BF"/>
                <w:sz w:val="16"/>
                <w:lang w:val="ro-RO"/>
              </w:rPr>
              <w:t>ț</w:t>
            </w:r>
            <w:r w:rsidRPr="00C318FA">
              <w:rPr>
                <w:rFonts w:asciiTheme="minorHAnsi" w:hAnsiTheme="minorHAnsi" w:cs="Calibri"/>
                <w:color w:val="17365D" w:themeColor="text2" w:themeShade="BF"/>
                <w:sz w:val="16"/>
                <w:lang w:val="ro-RO"/>
              </w:rPr>
              <w:t>a din perioada 2007-2013</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181"/>
        </w:trPr>
        <w:tc>
          <w:tcPr>
            <w:tcW w:w="2951" w:type="pct"/>
            <w:shd w:val="clear" w:color="auto" w:fill="auto"/>
            <w:noWrap/>
            <w:vAlign w:val="center"/>
          </w:tcPr>
          <w:p w:rsidR="00910867" w:rsidRPr="00C318FA" w:rsidRDefault="00910867" w:rsidP="00AF55D5">
            <w:pPr>
              <w:spacing w:before="120" w:line="276" w:lineRule="auto"/>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Evaluarea resurselor financiare alocate "Ac</w:t>
            </w:r>
            <w:r w:rsidRPr="00C318FA">
              <w:rPr>
                <w:rFonts w:asciiTheme="minorHAnsi" w:hAnsiTheme="minorHAnsi" w:cs="Arial"/>
                <w:color w:val="17365D" w:themeColor="text2" w:themeShade="BF"/>
                <w:sz w:val="16"/>
                <w:lang w:val="ro-RO"/>
              </w:rPr>
              <w:t>ț</w:t>
            </w:r>
            <w:r w:rsidRPr="00C318FA">
              <w:rPr>
                <w:rFonts w:asciiTheme="minorHAnsi" w:hAnsiTheme="minorHAnsi" w:cs="Calibri"/>
                <w:color w:val="17365D" w:themeColor="text2" w:themeShade="BF"/>
                <w:sz w:val="16"/>
                <w:lang w:val="ro-RO"/>
              </w:rPr>
              <w:t xml:space="preserve">iuni integrate / zone geografice cele mai afectate de sărăcie / grupuri dezavantajate cele mai afectate de sărăcie" </w:t>
            </w:r>
            <w:r w:rsidRPr="00C318FA">
              <w:rPr>
                <w:rFonts w:asciiTheme="minorHAnsi" w:hAnsiTheme="minorHAnsi" w:cs="Arial"/>
                <w:color w:val="17365D" w:themeColor="text2" w:themeShade="BF"/>
                <w:sz w:val="16"/>
                <w:lang w:val="ro-RO"/>
              </w:rPr>
              <w:t>ș</w:t>
            </w:r>
            <w:r w:rsidRPr="00C318FA">
              <w:rPr>
                <w:rFonts w:asciiTheme="minorHAnsi" w:hAnsiTheme="minorHAnsi" w:cs="Calibri"/>
                <w:color w:val="17365D" w:themeColor="text2" w:themeShade="BF"/>
                <w:sz w:val="16"/>
                <w:lang w:val="ro-RO"/>
              </w:rPr>
              <w:t xml:space="preserve">i luarea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s="Calibri"/>
                <w:color w:val="17365D" w:themeColor="text2" w:themeShade="BF"/>
                <w:sz w:val="16"/>
                <w:lang w:val="ro-RO"/>
              </w:rPr>
              <w:t>n considerare, de asemenea, a experien</w:t>
            </w:r>
            <w:r w:rsidRPr="00C318FA">
              <w:rPr>
                <w:rFonts w:asciiTheme="minorHAnsi" w:hAnsiTheme="minorHAnsi" w:cs="Arial"/>
                <w:color w:val="17365D" w:themeColor="text2" w:themeShade="BF"/>
                <w:sz w:val="16"/>
                <w:lang w:val="ro-RO"/>
              </w:rPr>
              <w:t>ț</w:t>
            </w:r>
            <w:r w:rsidRPr="00C318FA">
              <w:rPr>
                <w:rFonts w:asciiTheme="minorHAnsi" w:hAnsiTheme="minorHAnsi" w:cs="Calibri"/>
                <w:color w:val="17365D" w:themeColor="text2" w:themeShade="BF"/>
                <w:sz w:val="16"/>
                <w:lang w:val="ro-RO"/>
              </w:rPr>
              <w:t>ei din perioada 2007-2013</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181"/>
        </w:trPr>
        <w:tc>
          <w:tcPr>
            <w:tcW w:w="2951" w:type="pct"/>
            <w:shd w:val="clear" w:color="auto" w:fill="auto"/>
            <w:noWrap/>
            <w:vAlign w:val="center"/>
          </w:tcPr>
          <w:p w:rsidR="00910867" w:rsidRPr="00C318FA" w:rsidRDefault="00910867" w:rsidP="00AF55D5">
            <w:pPr>
              <w:spacing w:before="120" w:line="276" w:lineRule="auto"/>
              <w:rPr>
                <w:rFonts w:asciiTheme="minorHAnsi" w:hAnsiTheme="minorHAnsi" w:cs="Calibri"/>
                <w:color w:val="17365D" w:themeColor="text2" w:themeShade="BF"/>
                <w:sz w:val="16"/>
                <w:lang w:val="ro-RO"/>
              </w:rPr>
            </w:pPr>
            <w:r w:rsidRPr="00C318FA">
              <w:rPr>
                <w:rFonts w:asciiTheme="minorHAnsi" w:hAnsiTheme="minorHAnsi" w:cs="Calibri"/>
                <w:color w:val="17365D" w:themeColor="text2" w:themeShade="BF"/>
                <w:sz w:val="16"/>
                <w:lang w:val="ro-RO"/>
              </w:rPr>
              <w:t xml:space="preserve">Analiza alocării financiare anuale, </w:t>
            </w:r>
            <w:r w:rsidRPr="00C318FA">
              <w:rPr>
                <w:rFonts w:asciiTheme="minorHAnsi" w:hAnsiTheme="minorHAnsi" w:cs="Arial"/>
                <w:color w:val="17365D" w:themeColor="text2" w:themeShade="BF"/>
                <w:sz w:val="16"/>
                <w:lang w:val="ro-RO"/>
              </w:rPr>
              <w:t>ț</w:t>
            </w:r>
            <w:r w:rsidRPr="00C318FA">
              <w:rPr>
                <w:rFonts w:asciiTheme="minorHAnsi" w:hAnsiTheme="minorHAnsi" w:cs="Calibri"/>
                <w:color w:val="17365D" w:themeColor="text2" w:themeShade="BF"/>
                <w:sz w:val="16"/>
                <w:lang w:val="ro-RO"/>
              </w:rPr>
              <w:t>in</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s="Calibri"/>
                <w:color w:val="17365D" w:themeColor="text2" w:themeShade="BF"/>
                <w:sz w:val="16"/>
                <w:lang w:val="ro-RO"/>
              </w:rPr>
              <w:t xml:space="preserve">nd seama de ritmul angajamentelor </w:t>
            </w:r>
            <w:r w:rsidRPr="00C318FA">
              <w:rPr>
                <w:rFonts w:asciiTheme="minorHAnsi" w:hAnsiTheme="minorHAnsi" w:cs="Arial"/>
                <w:color w:val="17365D" w:themeColor="text2" w:themeShade="BF"/>
                <w:sz w:val="16"/>
                <w:lang w:val="ro-RO"/>
              </w:rPr>
              <w:t>ș</w:t>
            </w:r>
            <w:r w:rsidRPr="00C318FA">
              <w:rPr>
                <w:rFonts w:asciiTheme="minorHAnsi" w:hAnsiTheme="minorHAnsi" w:cs="Calibri"/>
                <w:color w:val="17365D" w:themeColor="text2" w:themeShade="BF"/>
                <w:sz w:val="16"/>
                <w:lang w:val="ro-RO"/>
              </w:rPr>
              <w:t>i al pl</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s="Calibri"/>
                <w:color w:val="17365D" w:themeColor="text2" w:themeShade="BF"/>
                <w:sz w:val="16"/>
                <w:lang w:val="ro-RO"/>
              </w:rPr>
              <w:t>ilor din perioada 2007-2013, dup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Calibri"/>
                <w:color w:val="17365D" w:themeColor="text2" w:themeShade="BF"/>
                <w:sz w:val="16"/>
                <w:lang w:val="ro-RO"/>
              </w:rPr>
              <w:t xml:space="preserve"> caz</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99"/>
        </w:trPr>
        <w:tc>
          <w:tcPr>
            <w:tcW w:w="2951" w:type="pct"/>
            <w:shd w:val="clear" w:color="auto" w:fill="DDD9C3"/>
            <w:noWrap/>
            <w:vAlign w:val="center"/>
          </w:tcPr>
          <w:p w:rsidR="00910867" w:rsidRPr="00C318FA" w:rsidRDefault="00910867" w:rsidP="00AF55D5">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Instrumente de colectare a datelor</w:t>
            </w:r>
          </w:p>
        </w:tc>
        <w:tc>
          <w:tcPr>
            <w:tcW w:w="2049" w:type="pct"/>
            <w:shd w:val="clear" w:color="auto" w:fill="DDD9C3"/>
            <w:noWrap/>
            <w:vAlign w:val="center"/>
          </w:tcPr>
          <w:p w:rsidR="00910867" w:rsidRPr="00C318FA" w:rsidRDefault="00910867" w:rsidP="00AF55D5">
            <w:pPr>
              <w:spacing w:before="120" w:line="276" w:lineRule="auto"/>
              <w:jc w:val="center"/>
              <w:rPr>
                <w:rFonts w:asciiTheme="minorHAnsi" w:hAnsiTheme="minorHAnsi"/>
                <w:color w:val="17365D" w:themeColor="text2" w:themeShade="BF"/>
                <w:sz w:val="24"/>
                <w:szCs w:val="28"/>
                <w:lang w:val="ro-RO"/>
              </w:rPr>
            </w:pPr>
          </w:p>
        </w:tc>
      </w:tr>
      <w:tr w:rsidR="00C318FA" w:rsidRPr="00C318FA" w:rsidTr="00AF55D5">
        <w:trPr>
          <w:trHeight w:val="288"/>
        </w:trPr>
        <w:tc>
          <w:tcPr>
            <w:tcW w:w="2951" w:type="pct"/>
            <w:shd w:val="clear" w:color="auto" w:fill="auto"/>
            <w:noWrap/>
            <w:vAlign w:val="center"/>
          </w:tcPr>
          <w:p w:rsidR="00910867" w:rsidRPr="00C318FA" w:rsidRDefault="00910867" w:rsidP="00AF55D5">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Analiză documentară</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288"/>
        </w:trPr>
        <w:tc>
          <w:tcPr>
            <w:tcW w:w="2951" w:type="pct"/>
            <w:shd w:val="clear" w:color="auto" w:fill="auto"/>
            <w:noWrap/>
            <w:vAlign w:val="center"/>
          </w:tcPr>
          <w:p w:rsidR="00910867" w:rsidRPr="00C318FA" w:rsidRDefault="00584B8C" w:rsidP="00AF55D5">
            <w:pPr>
              <w:overflowPunct/>
              <w:autoSpaceDE/>
              <w:autoSpaceDN/>
              <w:adjustRightInd/>
              <w:spacing w:before="120" w:line="276" w:lineRule="auto"/>
              <w:textAlignment w:val="auto"/>
              <w:rPr>
                <w:rFonts w:asciiTheme="minorHAnsi" w:hAnsiTheme="minorHAnsi" w:cs="Arial"/>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 xml:space="preserve">Panel </w:t>
            </w:r>
            <w:r w:rsidR="00910867" w:rsidRPr="00C318FA">
              <w:rPr>
                <w:rFonts w:asciiTheme="minorHAnsi" w:hAnsiTheme="minorHAnsi" w:cs="Calibri"/>
                <w:color w:val="17365D" w:themeColor="text2" w:themeShade="BF"/>
                <w:sz w:val="16"/>
                <w:szCs w:val="16"/>
                <w:lang w:val="ro-RO"/>
              </w:rPr>
              <w:t>de exper</w:t>
            </w:r>
            <w:r w:rsidR="00910867" w:rsidRPr="00C318FA">
              <w:rPr>
                <w:rFonts w:asciiTheme="minorHAnsi" w:hAnsiTheme="minorHAnsi" w:cs="Arial"/>
                <w:color w:val="17365D" w:themeColor="text2" w:themeShade="BF"/>
                <w:sz w:val="16"/>
                <w:szCs w:val="16"/>
                <w:lang w:val="ro-RO"/>
              </w:rPr>
              <w:t>ți</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8"/>
                <w:lang w:val="ro-RO"/>
              </w:rPr>
              <w:sym w:font="Wingdings" w:char="F0FE"/>
            </w:r>
          </w:p>
        </w:tc>
      </w:tr>
      <w:tr w:rsidR="00C318FA" w:rsidRPr="00C318FA" w:rsidTr="00AF55D5">
        <w:trPr>
          <w:trHeight w:val="288"/>
        </w:trPr>
        <w:tc>
          <w:tcPr>
            <w:tcW w:w="2951" w:type="pct"/>
            <w:shd w:val="clear" w:color="auto" w:fill="auto"/>
            <w:noWrap/>
            <w:vAlign w:val="center"/>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Atelier de lucru cu beneficiarii</w:t>
            </w:r>
          </w:p>
        </w:tc>
        <w:tc>
          <w:tcPr>
            <w:tcW w:w="2049" w:type="pct"/>
            <w:shd w:val="clear" w:color="auto" w:fill="auto"/>
            <w:noWrap/>
            <w:vAlign w:val="center"/>
          </w:tcPr>
          <w:p w:rsidR="00910867" w:rsidRPr="00C318FA" w:rsidRDefault="00910867" w:rsidP="00AF55D5">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8"/>
                <w:lang w:val="ro-RO"/>
              </w:rPr>
              <w:sym w:font="Wingdings" w:char="F0FE"/>
            </w:r>
          </w:p>
        </w:tc>
      </w:tr>
    </w:tbl>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DC134F" w:rsidP="00331986">
      <w:pPr>
        <w:pStyle w:val="Title2"/>
        <w:numPr>
          <w:ilvl w:val="1"/>
          <w:numId w:val="61"/>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91" w:name="_Toc418445254"/>
      <w:r w:rsidRPr="00C318FA">
        <w:rPr>
          <w:rFonts w:asciiTheme="minorHAnsi" w:hAnsiTheme="minorHAnsi"/>
          <w:b/>
          <w:color w:val="17365D" w:themeColor="text2" w:themeShade="BF"/>
          <w:lang w:val="ro-RO"/>
        </w:rPr>
        <w:t>Constatări</w:t>
      </w:r>
      <w:bookmarkEnd w:id="91"/>
    </w:p>
    <w:p w:rsidR="00C12CF3" w:rsidRPr="00C318FA" w:rsidRDefault="00C12CF3" w:rsidP="006F4A58">
      <w:pPr>
        <w:overflowPunct/>
        <w:autoSpaceDE/>
        <w:autoSpaceDN/>
        <w:adjustRightInd/>
        <w:spacing w:before="120" w:line="276" w:lineRule="auto"/>
        <w:textAlignment w:val="auto"/>
        <w:rPr>
          <w:rFonts w:asciiTheme="minorHAnsi" w:hAnsiTheme="minorHAnsi"/>
          <w:b/>
          <w:bCs/>
          <w:i/>
          <w:color w:val="17365D" w:themeColor="text2" w:themeShade="BF"/>
          <w:lang w:val="ro-RO"/>
        </w:rPr>
      </w:pPr>
    </w:p>
    <w:p w:rsidR="00910867" w:rsidRPr="00C318FA" w:rsidRDefault="00910867" w:rsidP="00910867">
      <w:pPr>
        <w:spacing w:before="120" w:line="276" w:lineRule="auto"/>
        <w:rPr>
          <w:rFonts w:asciiTheme="minorHAnsi" w:hAnsiTheme="minorHAnsi"/>
          <w:b/>
          <w:bCs/>
          <w:i/>
          <w:color w:val="17365D" w:themeColor="text2" w:themeShade="BF"/>
          <w:lang w:val="ro-RO"/>
        </w:rPr>
      </w:pPr>
      <w:r w:rsidRPr="00C318FA">
        <w:rPr>
          <w:rFonts w:asciiTheme="minorHAnsi" w:hAnsiTheme="minorHAnsi"/>
          <w:b/>
          <w:color w:val="17365D" w:themeColor="text2" w:themeShade="BF"/>
          <w:sz w:val="22"/>
          <w:lang w:val="ro-RO"/>
        </w:rPr>
        <w:t>A. Concentrarea resurselor financiare în funcţie de obiective tematice</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În conformitate cu Articolul 4 din Regulamentul FSE, </w:t>
      </w:r>
      <w:r w:rsidRPr="00C318FA">
        <w:rPr>
          <w:rFonts w:asciiTheme="minorHAnsi" w:hAnsiTheme="minorHAnsi" w:cs="Calibri"/>
          <w:i/>
          <w:color w:val="17365D" w:themeColor="text2" w:themeShade="BF"/>
          <w:lang w:val="ro-RO"/>
        </w:rPr>
        <w:t>cel pu</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 xml:space="preserve">in 20% din totalul resurselor FSE </w:t>
      </w:r>
      <w:r w:rsidRPr="00C318FA">
        <w:rPr>
          <w:rFonts w:asciiTheme="minorHAnsi" w:hAnsiTheme="minorHAnsi" w:cs="Franklin Gothic Medium Cond"/>
          <w:i/>
          <w:color w:val="17365D" w:themeColor="text2" w:themeShade="BF"/>
          <w:lang w:val="ro-RO"/>
        </w:rPr>
        <w:t>î</w:t>
      </w:r>
      <w:r w:rsidRPr="00C318FA">
        <w:rPr>
          <w:rFonts w:asciiTheme="minorHAnsi" w:hAnsiTheme="minorHAnsi" w:cs="Calibri"/>
          <w:i/>
          <w:color w:val="17365D" w:themeColor="text2" w:themeShade="BF"/>
          <w:lang w:val="ro-RO"/>
        </w:rPr>
        <w:t xml:space="preserve">n fiecare stat membru vor fi alocate Obiectivului Tematic 9 - promovarea incluziunii sociale, combaterea sărăciei </w:t>
      </w:r>
      <w:r w:rsidRPr="00C318FA">
        <w:rPr>
          <w:rFonts w:asciiTheme="minorHAnsi" w:hAnsiTheme="minorHAnsi" w:cs="Arial"/>
          <w:i/>
          <w:color w:val="17365D" w:themeColor="text2" w:themeShade="BF"/>
          <w:lang w:val="ro-RO"/>
        </w:rPr>
        <w:t>ș</w:t>
      </w:r>
      <w:r w:rsidRPr="00C318FA">
        <w:rPr>
          <w:rFonts w:asciiTheme="minorHAnsi" w:hAnsiTheme="minorHAnsi" w:cs="Calibri"/>
          <w:i/>
          <w:color w:val="17365D" w:themeColor="text2" w:themeShade="BF"/>
          <w:lang w:val="ro-RO"/>
        </w:rPr>
        <w:t>i a oric</w:t>
      </w:r>
      <w:r w:rsidRPr="00C318FA">
        <w:rPr>
          <w:rFonts w:asciiTheme="minorHAnsi" w:hAnsiTheme="minorHAnsi" w:cs="Franklin Gothic Medium Cond"/>
          <w:i/>
          <w:color w:val="17365D" w:themeColor="text2" w:themeShade="BF"/>
          <w:lang w:val="ro-RO"/>
        </w:rPr>
        <w:t>ă</w:t>
      </w:r>
      <w:r w:rsidRPr="00C318FA">
        <w:rPr>
          <w:rFonts w:asciiTheme="minorHAnsi" w:hAnsiTheme="minorHAnsi" w:cs="Calibri"/>
          <w:i/>
          <w:color w:val="17365D" w:themeColor="text2" w:themeShade="BF"/>
          <w:lang w:val="ro-RO"/>
        </w:rPr>
        <w:t>rei discrimin</w:t>
      </w:r>
      <w:r w:rsidRPr="00C318FA">
        <w:rPr>
          <w:rFonts w:asciiTheme="minorHAnsi" w:hAnsiTheme="minorHAnsi" w:cs="Franklin Gothic Medium Cond"/>
          <w:i/>
          <w:color w:val="17365D" w:themeColor="text2" w:themeShade="BF"/>
          <w:lang w:val="ro-RO"/>
        </w:rPr>
        <w:t>ă</w:t>
      </w:r>
      <w:r w:rsidRPr="00C318FA">
        <w:rPr>
          <w:rFonts w:asciiTheme="minorHAnsi" w:hAnsiTheme="minorHAnsi" w:cs="Calibri"/>
          <w:i/>
          <w:color w:val="17365D" w:themeColor="text2" w:themeShade="BF"/>
          <w:lang w:val="ro-RO"/>
        </w:rPr>
        <w:t>ri</w:t>
      </w:r>
      <w:r w:rsidRPr="00C318FA">
        <w:rPr>
          <w:rFonts w:asciiTheme="minorHAnsi" w:hAnsiTheme="minorHAnsi" w:cs="Calibri"/>
          <w:color w:val="17365D" w:themeColor="text2" w:themeShade="BF"/>
          <w:lang w:val="ro-RO"/>
        </w:rPr>
        <w:t>. Acordul de Parteneriat prevede 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23,75% din resursele FSE alocate Rom</w:t>
      </w:r>
      <w:r w:rsidRPr="00C318FA">
        <w:rPr>
          <w:rFonts w:asciiTheme="minorHAnsi" w:hAnsiTheme="minorHAnsi" w:cs="Franklin Gothic Medium Cond"/>
          <w:color w:val="17365D" w:themeColor="text2" w:themeShade="BF"/>
          <w:lang w:val="ro-RO"/>
        </w:rPr>
        <w:t>â</w:t>
      </w:r>
      <w:r w:rsidRPr="00C318FA">
        <w:rPr>
          <w:rFonts w:asciiTheme="minorHAnsi" w:hAnsiTheme="minorHAnsi" w:cs="Calibri"/>
          <w:color w:val="17365D" w:themeColor="text2" w:themeShade="BF"/>
          <w:lang w:val="ro-RO"/>
        </w:rPr>
        <w:t>niei vor finan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a OT 9, astfel fiind </w:t>
      </w:r>
      <w:r w:rsidRPr="00C318FA">
        <w:rPr>
          <w:rFonts w:asciiTheme="minorHAnsi" w:hAnsiTheme="minorHAnsi" w:cs="Franklin Gothic Medium Cond"/>
          <w:b/>
          <w:color w:val="17365D" w:themeColor="text2" w:themeShade="BF"/>
          <w:lang w:val="ro-RO"/>
        </w:rPr>
        <w:t>î</w:t>
      </w:r>
      <w:r w:rsidRPr="00C318FA">
        <w:rPr>
          <w:rFonts w:asciiTheme="minorHAnsi" w:hAnsiTheme="minorHAnsi" w:cs="Calibri"/>
          <w:b/>
          <w:color w:val="17365D" w:themeColor="text2" w:themeShade="BF"/>
          <w:lang w:val="ro-RO"/>
        </w:rPr>
        <w:t>ndeplinit pragul stabilit</w:t>
      </w:r>
      <w:r w:rsidRPr="00C318FA">
        <w:rPr>
          <w:rFonts w:asciiTheme="minorHAnsi" w:hAnsiTheme="minorHAnsi" w:cs="Calibri"/>
          <w:color w:val="17365D" w:themeColor="text2" w:themeShade="BF"/>
          <w:lang w:val="ro-RO"/>
        </w:rPr>
        <w:t>.</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4"/>
        <w:gridCol w:w="1444"/>
        <w:gridCol w:w="1457"/>
        <w:gridCol w:w="1962"/>
        <w:gridCol w:w="895"/>
      </w:tblGrid>
      <w:tr w:rsidR="00C318FA" w:rsidRPr="00C318FA" w:rsidTr="00AF55D5">
        <w:trPr>
          <w:trHeight w:val="953"/>
        </w:trPr>
        <w:tc>
          <w:tcPr>
            <w:tcW w:w="1000" w:type="pct"/>
            <w:shd w:val="clear" w:color="auto"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
                <w:bCs/>
                <w:color w:val="17365D" w:themeColor="text2" w:themeShade="BF"/>
                <w:sz w:val="16"/>
                <w:szCs w:val="16"/>
                <w:lang w:val="ro-RO"/>
              </w:rPr>
            </w:pPr>
            <w:r w:rsidRPr="00C318FA">
              <w:rPr>
                <w:rFonts w:asciiTheme="minorHAnsi" w:hAnsiTheme="minorHAnsi"/>
                <w:b/>
                <w:bCs/>
                <w:color w:val="17365D" w:themeColor="text2" w:themeShade="BF"/>
                <w:sz w:val="16"/>
                <w:szCs w:val="16"/>
                <w:lang w:val="ro-RO"/>
              </w:rPr>
              <w:t>Obiectiv Tematic</w:t>
            </w:r>
          </w:p>
        </w:tc>
        <w:tc>
          <w:tcPr>
            <w:tcW w:w="802" w:type="pct"/>
            <w:shd w:val="clear" w:color="auto"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
                <w:bCs/>
                <w:color w:val="17365D" w:themeColor="text2" w:themeShade="BF"/>
                <w:sz w:val="16"/>
                <w:szCs w:val="16"/>
                <w:lang w:val="ro-RO"/>
              </w:rPr>
            </w:pPr>
            <w:r w:rsidRPr="00C318FA">
              <w:rPr>
                <w:rFonts w:asciiTheme="minorHAnsi" w:hAnsiTheme="minorHAnsi"/>
                <w:b/>
                <w:bCs/>
                <w:color w:val="17365D" w:themeColor="text2" w:themeShade="BF"/>
                <w:sz w:val="16"/>
                <w:szCs w:val="16"/>
                <w:lang w:val="ro-RO"/>
              </w:rPr>
              <w:t>Alocarea FSE pentru OT9 în AP (EUR)</w:t>
            </w:r>
          </w:p>
        </w:tc>
        <w:tc>
          <w:tcPr>
            <w:tcW w:w="802" w:type="pct"/>
            <w:shd w:val="clear" w:color="auto"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
                <w:bCs/>
                <w:color w:val="17365D" w:themeColor="text2" w:themeShade="BF"/>
                <w:sz w:val="16"/>
                <w:szCs w:val="16"/>
                <w:lang w:val="ro-RO"/>
              </w:rPr>
            </w:pPr>
            <w:r w:rsidRPr="00C318FA">
              <w:rPr>
                <w:rFonts w:asciiTheme="minorHAnsi" w:hAnsiTheme="minorHAnsi"/>
                <w:b/>
                <w:bCs/>
                <w:color w:val="17365D" w:themeColor="text2" w:themeShade="BF"/>
                <w:sz w:val="16"/>
                <w:szCs w:val="16"/>
                <w:lang w:val="ro-RO"/>
              </w:rPr>
              <w:t>Alocarea FSE pentru OT9 în PO</w:t>
            </w:r>
            <w:r w:rsidR="0008102F" w:rsidRPr="00C318FA">
              <w:rPr>
                <w:rFonts w:asciiTheme="minorHAnsi" w:hAnsiTheme="minorHAnsi"/>
                <w:b/>
                <w:bCs/>
                <w:color w:val="17365D" w:themeColor="text2" w:themeShade="BF"/>
                <w:sz w:val="16"/>
                <w:szCs w:val="16"/>
                <w:lang w:val="ro-RO"/>
              </w:rPr>
              <w:t xml:space="preserve"> </w:t>
            </w:r>
            <w:r w:rsidRPr="00C318FA">
              <w:rPr>
                <w:rFonts w:asciiTheme="minorHAnsi" w:hAnsiTheme="minorHAnsi"/>
                <w:b/>
                <w:bCs/>
                <w:color w:val="17365D" w:themeColor="text2" w:themeShade="BF"/>
                <w:sz w:val="16"/>
                <w:szCs w:val="16"/>
                <w:lang w:val="ro-RO"/>
              </w:rPr>
              <w:t>CU (EUR)</w:t>
            </w:r>
          </w:p>
        </w:tc>
        <w:tc>
          <w:tcPr>
            <w:tcW w:w="809" w:type="pct"/>
            <w:shd w:val="clear" w:color="auto"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
                <w:bCs/>
                <w:color w:val="17365D" w:themeColor="text2" w:themeShade="BF"/>
                <w:sz w:val="16"/>
                <w:szCs w:val="16"/>
                <w:lang w:val="ro-RO"/>
              </w:rPr>
            </w:pPr>
            <w:r w:rsidRPr="00C318FA">
              <w:rPr>
                <w:rFonts w:asciiTheme="minorHAnsi" w:hAnsiTheme="minorHAnsi"/>
                <w:b/>
                <w:bCs/>
                <w:color w:val="17365D" w:themeColor="text2" w:themeShade="BF"/>
                <w:sz w:val="16"/>
                <w:szCs w:val="16"/>
                <w:lang w:val="ro-RO"/>
              </w:rPr>
              <w:t>Total alocare FSE pentru România (EUR)</w:t>
            </w:r>
          </w:p>
        </w:tc>
        <w:tc>
          <w:tcPr>
            <w:tcW w:w="1090" w:type="pct"/>
            <w:shd w:val="clear" w:color="auto"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
                <w:bCs/>
                <w:color w:val="17365D" w:themeColor="text2" w:themeShade="BF"/>
                <w:sz w:val="16"/>
                <w:szCs w:val="16"/>
                <w:lang w:val="ro-RO"/>
              </w:rPr>
            </w:pPr>
            <w:r w:rsidRPr="00C318FA">
              <w:rPr>
                <w:rFonts w:asciiTheme="minorHAnsi" w:hAnsiTheme="minorHAnsi"/>
                <w:b/>
                <w:bCs/>
                <w:color w:val="17365D" w:themeColor="text2" w:themeShade="BF"/>
                <w:sz w:val="16"/>
                <w:szCs w:val="16"/>
                <w:lang w:val="ro-RO"/>
              </w:rPr>
              <w:t>% din alocarea totală FSE în OT9 privind alocarea totală FSE pentru România</w:t>
            </w:r>
          </w:p>
        </w:tc>
        <w:tc>
          <w:tcPr>
            <w:tcW w:w="498" w:type="pct"/>
            <w:shd w:val="clear" w:color="auto" w:fill="FFC000"/>
            <w:noWrap/>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
                <w:bCs/>
                <w:color w:val="17365D" w:themeColor="text2" w:themeShade="BF"/>
                <w:sz w:val="16"/>
                <w:szCs w:val="16"/>
                <w:lang w:val="ro-RO"/>
              </w:rPr>
            </w:pPr>
            <w:r w:rsidRPr="00C318FA">
              <w:rPr>
                <w:rFonts w:asciiTheme="minorHAnsi" w:hAnsiTheme="minorHAnsi" w:cs="Calibri"/>
                <w:b/>
                <w:bCs/>
                <w:color w:val="17365D" w:themeColor="text2" w:themeShade="BF"/>
                <w:kern w:val="0"/>
                <w:sz w:val="16"/>
                <w:szCs w:val="16"/>
                <w:lang w:val="ro-RO" w:eastAsia="ro-RO"/>
              </w:rPr>
              <w:t>Respectarea pragului</w:t>
            </w:r>
          </w:p>
        </w:tc>
      </w:tr>
      <w:tr w:rsidR="00C318FA" w:rsidRPr="00C318FA" w:rsidTr="00AF55D5">
        <w:trPr>
          <w:trHeight w:val="890"/>
        </w:trPr>
        <w:tc>
          <w:tcPr>
            <w:tcW w:w="1000" w:type="pct"/>
            <w:shd w:val="clear" w:color="auto" w:fill="F2F2F2"/>
            <w:noWrap/>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bCs/>
                <w:color w:val="17365D" w:themeColor="text2" w:themeShade="BF"/>
                <w:sz w:val="16"/>
                <w:szCs w:val="16"/>
                <w:lang w:val="ro-RO"/>
              </w:rPr>
            </w:pPr>
            <w:r w:rsidRPr="00C318FA">
              <w:rPr>
                <w:rFonts w:asciiTheme="minorHAnsi" w:hAnsiTheme="minorHAnsi"/>
                <w:bCs/>
                <w:color w:val="17365D" w:themeColor="text2" w:themeShade="BF"/>
                <w:sz w:val="16"/>
                <w:szCs w:val="16"/>
                <w:lang w:val="ro-RO"/>
              </w:rPr>
              <w:t xml:space="preserve">OT 9. Promovarea incluziunii sociale, combaterea sărăciei </w:t>
            </w:r>
            <w:r w:rsidRPr="00C318FA">
              <w:rPr>
                <w:rFonts w:asciiTheme="minorHAnsi" w:hAnsiTheme="minorHAnsi" w:cs="Arial"/>
                <w:bCs/>
                <w:color w:val="17365D" w:themeColor="text2" w:themeShade="BF"/>
                <w:sz w:val="16"/>
                <w:szCs w:val="16"/>
                <w:lang w:val="ro-RO"/>
              </w:rPr>
              <w:t>ș</w:t>
            </w:r>
            <w:r w:rsidRPr="00C318FA">
              <w:rPr>
                <w:rFonts w:asciiTheme="minorHAnsi" w:hAnsiTheme="minorHAnsi"/>
                <w:bCs/>
                <w:color w:val="17365D" w:themeColor="text2" w:themeShade="BF"/>
                <w:sz w:val="16"/>
                <w:szCs w:val="16"/>
                <w:lang w:val="ro-RO"/>
              </w:rPr>
              <w:t>i a oricărei discriminări</w:t>
            </w:r>
          </w:p>
        </w:tc>
        <w:tc>
          <w:tcPr>
            <w:tcW w:w="802" w:type="pct"/>
            <w:shd w:val="clear" w:color="auto"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bCs/>
                <w:color w:val="17365D" w:themeColor="text2" w:themeShade="BF"/>
                <w:sz w:val="16"/>
                <w:szCs w:val="16"/>
                <w:lang w:val="ro-RO"/>
              </w:rPr>
            </w:pPr>
            <w:r w:rsidRPr="00C318FA">
              <w:rPr>
                <w:rFonts w:asciiTheme="minorHAnsi" w:hAnsiTheme="minorHAnsi"/>
                <w:bCs/>
                <w:color w:val="17365D" w:themeColor="text2" w:themeShade="BF"/>
                <w:sz w:val="16"/>
                <w:szCs w:val="16"/>
                <w:lang w:val="ro-RO"/>
              </w:rPr>
              <w:t>1,133,855,426</w:t>
            </w:r>
          </w:p>
        </w:tc>
        <w:tc>
          <w:tcPr>
            <w:tcW w:w="802" w:type="pct"/>
            <w:shd w:val="clear" w:color="auto"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bCs/>
                <w:color w:val="17365D" w:themeColor="text2" w:themeShade="BF"/>
                <w:sz w:val="16"/>
                <w:szCs w:val="16"/>
                <w:lang w:val="ro-RO"/>
              </w:rPr>
            </w:pPr>
            <w:r w:rsidRPr="00C318FA">
              <w:rPr>
                <w:rFonts w:asciiTheme="minorHAnsi" w:hAnsiTheme="minorHAnsi"/>
                <w:bCs/>
                <w:color w:val="17365D" w:themeColor="text2" w:themeShade="BF"/>
                <w:sz w:val="16"/>
                <w:szCs w:val="16"/>
                <w:lang w:val="ro-RO"/>
              </w:rPr>
              <w:t>1,133,855,426</w:t>
            </w:r>
          </w:p>
        </w:tc>
        <w:tc>
          <w:tcPr>
            <w:tcW w:w="809" w:type="pct"/>
            <w:shd w:val="clear" w:color="auto"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bCs/>
                <w:color w:val="17365D" w:themeColor="text2" w:themeShade="BF"/>
                <w:sz w:val="16"/>
                <w:szCs w:val="16"/>
                <w:lang w:val="ro-RO"/>
              </w:rPr>
            </w:pPr>
            <w:r w:rsidRPr="00C318FA">
              <w:rPr>
                <w:rFonts w:asciiTheme="minorHAnsi" w:hAnsiTheme="minorHAnsi"/>
                <w:bCs/>
                <w:color w:val="17365D" w:themeColor="text2" w:themeShade="BF"/>
                <w:sz w:val="16"/>
                <w:szCs w:val="16"/>
                <w:lang w:val="ro-RO"/>
              </w:rPr>
              <w:t>4,774,035,918</w:t>
            </w:r>
          </w:p>
        </w:tc>
        <w:tc>
          <w:tcPr>
            <w:tcW w:w="1090" w:type="pct"/>
            <w:shd w:val="clear" w:color="auto" w:fill="F2F2F2"/>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Cs/>
                <w:color w:val="17365D" w:themeColor="text2" w:themeShade="BF"/>
                <w:sz w:val="16"/>
                <w:szCs w:val="16"/>
                <w:lang w:val="ro-RO"/>
              </w:rPr>
            </w:pPr>
            <w:r w:rsidRPr="00C318FA">
              <w:rPr>
                <w:rFonts w:asciiTheme="minorHAnsi" w:hAnsiTheme="minorHAnsi"/>
                <w:bCs/>
                <w:color w:val="17365D" w:themeColor="text2" w:themeShade="BF"/>
                <w:sz w:val="16"/>
                <w:szCs w:val="16"/>
                <w:lang w:val="ro-RO"/>
              </w:rPr>
              <w:t>23.75%</w:t>
            </w:r>
          </w:p>
        </w:tc>
        <w:tc>
          <w:tcPr>
            <w:tcW w:w="498" w:type="pct"/>
            <w:shd w:val="clear" w:color="auto" w:fill="auto"/>
            <w:noWrap/>
            <w:vAlign w:val="center"/>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bCs/>
                <w:color w:val="17365D" w:themeColor="text2" w:themeShade="BF"/>
                <w:sz w:val="16"/>
                <w:szCs w:val="16"/>
                <w:lang w:val="ro-RO"/>
              </w:rPr>
            </w:pPr>
            <w:r w:rsidRPr="00C318FA">
              <w:rPr>
                <w:rFonts w:asciiTheme="minorHAnsi" w:hAnsiTheme="minorHAnsi" w:cs="Calibri"/>
                <w:b/>
                <w:bCs/>
                <w:color w:val="17365D" w:themeColor="text2" w:themeShade="BF"/>
                <w:kern w:val="0"/>
                <w:sz w:val="16"/>
                <w:szCs w:val="16"/>
                <w:lang w:val="ro-RO" w:eastAsia="ro-RO"/>
              </w:rPr>
              <w:t>DA</w:t>
            </w:r>
          </w:p>
        </w:tc>
      </w:tr>
    </w:tbl>
    <w:p w:rsidR="00C12CF3" w:rsidRPr="00C318FA" w:rsidRDefault="00C12CF3" w:rsidP="006F4A58">
      <w:pPr>
        <w:overflowPunct/>
        <w:autoSpaceDE/>
        <w:autoSpaceDN/>
        <w:adjustRightInd/>
        <w:spacing w:before="120" w:line="276" w:lineRule="auto"/>
        <w:textAlignment w:val="auto"/>
        <w:rPr>
          <w:rFonts w:asciiTheme="minorHAnsi" w:hAnsiTheme="minorHAnsi"/>
          <w:b/>
          <w:bCs/>
          <w:i/>
          <w:color w:val="17365D" w:themeColor="text2" w:themeShade="BF"/>
          <w:lang w:val="ro-RO"/>
        </w:rPr>
      </w:pPr>
    </w:p>
    <w:p w:rsidR="00910867" w:rsidRPr="00C318FA" w:rsidRDefault="00910867" w:rsidP="00910867">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B. Concentrarea resurselor financiare pe categorii de regiuni</w:t>
      </w:r>
    </w:p>
    <w:p w:rsidR="00910867" w:rsidRPr="00C318FA" w:rsidRDefault="00910867" w:rsidP="00910867">
      <w:pPr>
        <w:overflowPunct/>
        <w:autoSpaceDE/>
        <w:autoSpaceDN/>
        <w:adjustRightInd/>
        <w:spacing w:before="120" w:line="276" w:lineRule="auto"/>
        <w:textAlignment w:val="auto"/>
        <w:rPr>
          <w:rFonts w:asciiTheme="minorHAnsi" w:hAnsiTheme="minorHAnsi" w:cs="Calibri"/>
          <w:i/>
          <w:color w:val="17365D" w:themeColor="text2" w:themeShade="BF"/>
          <w:lang w:val="ro-RO"/>
        </w:rPr>
      </w:pPr>
      <w:r w:rsidRPr="00C318FA">
        <w:rPr>
          <w:rFonts w:asciiTheme="minorHAnsi" w:hAnsiTheme="minorHAnsi" w:cs="Calibri"/>
          <w:color w:val="17365D" w:themeColor="text2" w:themeShade="BF"/>
          <w:lang w:val="ro-RO"/>
        </w:rPr>
        <w:t>Regulamentul FSE include dispozi</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ii cu privire la concentrarea resurselor financiare pe categorii de regiuni:</w:t>
      </w:r>
      <w:r w:rsidRPr="00C318FA">
        <w:rPr>
          <w:rFonts w:asciiTheme="minorHAnsi" w:hAnsiTheme="minorHAnsi" w:cs="Calibri"/>
          <w:i/>
          <w:color w:val="17365D" w:themeColor="text2" w:themeShade="BF"/>
          <w:lang w:val="ro-RO"/>
        </w:rPr>
        <w:t xml:space="preserve"> pentru regiunile mai pu</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in dezvoltate, statele membre vor concentra cel pu</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in 60% din alocarea FSE fiec</w:t>
      </w:r>
      <w:r w:rsidRPr="00C318FA">
        <w:rPr>
          <w:rFonts w:asciiTheme="minorHAnsi" w:hAnsiTheme="minorHAnsi" w:cs="Franklin Gothic Medium Cond"/>
          <w:i/>
          <w:color w:val="17365D" w:themeColor="text2" w:themeShade="BF"/>
          <w:lang w:val="ro-RO"/>
        </w:rPr>
        <w:t>ă</w:t>
      </w:r>
      <w:r w:rsidRPr="00C318FA">
        <w:rPr>
          <w:rFonts w:asciiTheme="minorHAnsi" w:hAnsiTheme="minorHAnsi" w:cs="Calibri"/>
          <w:i/>
          <w:color w:val="17365D" w:themeColor="text2" w:themeShade="BF"/>
          <w:lang w:val="ro-RO"/>
        </w:rPr>
        <w:t>rui program opera</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ional pentru p</w:t>
      </w:r>
      <w:r w:rsidRPr="00C318FA">
        <w:rPr>
          <w:rFonts w:asciiTheme="minorHAnsi" w:hAnsiTheme="minorHAnsi" w:cs="Franklin Gothic Medium Cond"/>
          <w:i/>
          <w:color w:val="17365D" w:themeColor="text2" w:themeShade="BF"/>
          <w:lang w:val="ro-RO"/>
        </w:rPr>
        <w:t>â</w:t>
      </w:r>
      <w:r w:rsidRPr="00C318FA">
        <w:rPr>
          <w:rFonts w:asciiTheme="minorHAnsi" w:hAnsiTheme="minorHAnsi" w:cs="Calibri"/>
          <w:i/>
          <w:color w:val="17365D" w:themeColor="text2" w:themeShade="BF"/>
          <w:lang w:val="ro-RO"/>
        </w:rPr>
        <w:t>n</w:t>
      </w:r>
      <w:r w:rsidRPr="00C318FA">
        <w:rPr>
          <w:rFonts w:asciiTheme="minorHAnsi" w:hAnsiTheme="minorHAnsi" w:cs="Franklin Gothic Medium Cond"/>
          <w:i/>
          <w:color w:val="17365D" w:themeColor="text2" w:themeShade="BF"/>
          <w:lang w:val="ro-RO"/>
        </w:rPr>
        <w:t>ă</w:t>
      </w:r>
      <w:r w:rsidRPr="00C318FA">
        <w:rPr>
          <w:rFonts w:asciiTheme="minorHAnsi" w:hAnsiTheme="minorHAnsi" w:cs="Calibri"/>
          <w:i/>
          <w:color w:val="17365D" w:themeColor="text2" w:themeShade="BF"/>
          <w:lang w:val="ro-RO"/>
        </w:rPr>
        <w:t xml:space="preserve"> la cinci priorită</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 de investi</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 xml:space="preserve">ii stabilite la Articolul 3(1)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w:t>
      </w:r>
      <w:r w:rsidRPr="00C318FA">
        <w:rPr>
          <w:rFonts w:asciiTheme="minorHAnsi" w:hAnsiTheme="minorHAnsi" w:cs="Calibri"/>
          <w:i/>
          <w:color w:val="17365D" w:themeColor="text2" w:themeShade="BF"/>
          <w:lang w:val="ro-RO"/>
        </w:rPr>
        <w:t xml:space="preserve"> pentru regiunile mai dezvoltate, statele membre vor concentra cel pu</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in 80% din alocarea FSE fiec</w:t>
      </w:r>
      <w:r w:rsidRPr="00C318FA">
        <w:rPr>
          <w:rFonts w:asciiTheme="minorHAnsi" w:hAnsiTheme="minorHAnsi" w:cs="Franklin Gothic Medium Cond"/>
          <w:i/>
          <w:color w:val="17365D" w:themeColor="text2" w:themeShade="BF"/>
          <w:lang w:val="ro-RO"/>
        </w:rPr>
        <w:t>ă</w:t>
      </w:r>
      <w:r w:rsidRPr="00C318FA">
        <w:rPr>
          <w:rFonts w:asciiTheme="minorHAnsi" w:hAnsiTheme="minorHAnsi" w:cs="Calibri"/>
          <w:i/>
          <w:color w:val="17365D" w:themeColor="text2" w:themeShade="BF"/>
          <w:lang w:val="ro-RO"/>
        </w:rPr>
        <w:t>rui program opera</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ional pentru p</w:t>
      </w:r>
      <w:r w:rsidRPr="00C318FA">
        <w:rPr>
          <w:rFonts w:asciiTheme="minorHAnsi" w:hAnsiTheme="minorHAnsi" w:cs="Franklin Gothic Medium Cond"/>
          <w:i/>
          <w:color w:val="17365D" w:themeColor="text2" w:themeShade="BF"/>
          <w:lang w:val="ro-RO"/>
        </w:rPr>
        <w:t>â</w:t>
      </w:r>
      <w:r w:rsidRPr="00C318FA">
        <w:rPr>
          <w:rFonts w:asciiTheme="minorHAnsi" w:hAnsiTheme="minorHAnsi" w:cs="Calibri"/>
          <w:i/>
          <w:color w:val="17365D" w:themeColor="text2" w:themeShade="BF"/>
          <w:lang w:val="ro-RO"/>
        </w:rPr>
        <w:t>n</w:t>
      </w:r>
      <w:r w:rsidRPr="00C318FA">
        <w:rPr>
          <w:rFonts w:asciiTheme="minorHAnsi" w:hAnsiTheme="minorHAnsi" w:cs="Franklin Gothic Medium Cond"/>
          <w:i/>
          <w:color w:val="17365D" w:themeColor="text2" w:themeShade="BF"/>
          <w:lang w:val="ro-RO"/>
        </w:rPr>
        <w:t>ă</w:t>
      </w:r>
      <w:r w:rsidRPr="00C318FA">
        <w:rPr>
          <w:rFonts w:asciiTheme="minorHAnsi" w:hAnsiTheme="minorHAnsi" w:cs="Calibri"/>
          <w:i/>
          <w:color w:val="17365D" w:themeColor="text2" w:themeShade="BF"/>
          <w:lang w:val="ro-RO"/>
        </w:rPr>
        <w:t xml:space="preserve"> la cinci priorit</w:t>
      </w:r>
      <w:r w:rsidRPr="00C318FA">
        <w:rPr>
          <w:rFonts w:asciiTheme="minorHAnsi" w:hAnsiTheme="minorHAnsi" w:cs="Franklin Gothic Medium Cond"/>
          <w:i/>
          <w:color w:val="17365D" w:themeColor="text2" w:themeShade="BF"/>
          <w:lang w:val="ro-RO"/>
        </w:rPr>
        <w:t>ă</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 de investi</w:t>
      </w:r>
      <w:r w:rsidRPr="00C318FA">
        <w:rPr>
          <w:rFonts w:asciiTheme="minorHAnsi" w:hAnsiTheme="minorHAnsi" w:cs="Arial"/>
          <w:i/>
          <w:color w:val="17365D" w:themeColor="text2" w:themeShade="BF"/>
          <w:lang w:val="ro-RO"/>
        </w:rPr>
        <w:t>ț</w:t>
      </w:r>
      <w:r w:rsidRPr="00C318FA">
        <w:rPr>
          <w:rFonts w:asciiTheme="minorHAnsi" w:hAnsiTheme="minorHAnsi" w:cs="Calibri"/>
          <w:i/>
          <w:color w:val="17365D" w:themeColor="text2" w:themeShade="BF"/>
          <w:lang w:val="ro-RO"/>
        </w:rPr>
        <w:t>ii stabilite la Articolul 3(1).</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p>
    <w:p w:rsidR="00910867" w:rsidRPr="00C318FA" w:rsidRDefault="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După cum este prezentat în tabelul de mai jos, </w:t>
      </w:r>
      <w:r w:rsidRPr="00C318FA">
        <w:rPr>
          <w:rFonts w:asciiTheme="minorHAnsi" w:hAnsiTheme="minorHAnsi" w:cs="Calibri"/>
          <w:b/>
          <w:color w:val="17365D" w:themeColor="text2" w:themeShade="BF"/>
          <w:lang w:val="ro-RO"/>
        </w:rPr>
        <w:t>pragul este îndeplinit</w:t>
      </w:r>
      <w:r w:rsidRPr="00C318FA">
        <w:rPr>
          <w:rFonts w:asciiTheme="minorHAnsi" w:hAnsiTheme="minorHAnsi" w:cs="Calibri"/>
          <w:color w:val="17365D" w:themeColor="text2" w:themeShade="BF"/>
          <w:lang w:val="ro-RO"/>
        </w:rPr>
        <w:t xml:space="preserve"> atât pentru regiunile mai puţin dezvoltate</w:t>
      </w:r>
      <w:r w:rsidR="00C135DC" w:rsidRPr="00C318FA">
        <w:rPr>
          <w:rFonts w:asciiTheme="minorHAnsi" w:hAnsiTheme="minorHAnsi" w:cs="Calibri"/>
          <w:color w:val="17365D" w:themeColor="text2" w:themeShade="BF"/>
          <w:lang w:val="ro-RO"/>
        </w:rPr>
        <w:t>,</w:t>
      </w:r>
      <w:r w:rsidRPr="00C318FA">
        <w:rPr>
          <w:rFonts w:asciiTheme="minorHAnsi" w:hAnsiTheme="minorHAnsi" w:cs="Calibri"/>
          <w:color w:val="17365D" w:themeColor="text2" w:themeShade="BF"/>
          <w:lang w:val="ro-RO"/>
        </w:rPr>
        <w:t xml:space="preserve"> cât şi pentru cele </w:t>
      </w:r>
      <w:r w:rsidR="00810F83" w:rsidRPr="00C318FA">
        <w:rPr>
          <w:rFonts w:asciiTheme="minorHAnsi" w:hAnsiTheme="minorHAnsi" w:cs="Calibri"/>
          <w:color w:val="17365D" w:themeColor="text2" w:themeShade="BF"/>
          <w:lang w:val="ro-RO"/>
        </w:rPr>
        <w:t xml:space="preserve">mai </w:t>
      </w:r>
      <w:r w:rsidRPr="00C318FA">
        <w:rPr>
          <w:rFonts w:asciiTheme="minorHAnsi" w:hAnsiTheme="minorHAnsi" w:cs="Calibri"/>
          <w:color w:val="17365D" w:themeColor="text2" w:themeShade="BF"/>
          <w:lang w:val="ro-RO"/>
        </w:rPr>
        <w:t>dezvoltat</w:t>
      </w:r>
      <w:r w:rsidR="00810F83" w:rsidRPr="00C318FA">
        <w:rPr>
          <w:rFonts w:asciiTheme="minorHAnsi" w:hAnsiTheme="minorHAnsi" w:cs="Calibri"/>
          <w:color w:val="17365D" w:themeColor="text2" w:themeShade="BF"/>
          <w:lang w:val="ro-RO"/>
        </w:rPr>
        <w:t>e:</w:t>
      </w:r>
    </w:p>
    <w:tbl>
      <w:tblPr>
        <w:tblW w:w="5000" w:type="pct"/>
        <w:tblLook w:val="04A0" w:firstRow="1" w:lastRow="0" w:firstColumn="1" w:lastColumn="0" w:noHBand="0" w:noVBand="1"/>
      </w:tblPr>
      <w:tblGrid>
        <w:gridCol w:w="1878"/>
        <w:gridCol w:w="1876"/>
        <w:gridCol w:w="1998"/>
        <w:gridCol w:w="3490"/>
      </w:tblGrid>
      <w:tr w:rsidR="00C318FA" w:rsidRPr="00C318FA" w:rsidTr="00AF55D5">
        <w:trPr>
          <w:trHeight w:val="315"/>
          <w:tblHeader/>
        </w:trPr>
        <w:tc>
          <w:tcPr>
            <w:tcW w:w="1016"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Priorită</w:t>
            </w:r>
            <w:r w:rsidRPr="00C318FA">
              <w:rPr>
                <w:rFonts w:asciiTheme="minorHAnsi" w:hAnsiTheme="minorHAnsi" w:cs="Arial"/>
                <w:b/>
                <w:bCs/>
                <w:color w:val="17365D" w:themeColor="text2" w:themeShade="BF"/>
                <w:kern w:val="0"/>
                <w:sz w:val="16"/>
                <w:szCs w:val="16"/>
                <w:lang w:val="ro-RO"/>
              </w:rPr>
              <w:t>ț</w:t>
            </w:r>
            <w:r w:rsidRPr="00C318FA">
              <w:rPr>
                <w:rFonts w:asciiTheme="minorHAnsi" w:hAnsiTheme="minorHAnsi" w:cs="Calibri"/>
                <w:b/>
                <w:bCs/>
                <w:color w:val="17365D" w:themeColor="text2" w:themeShade="BF"/>
                <w:kern w:val="0"/>
                <w:sz w:val="16"/>
                <w:szCs w:val="16"/>
                <w:lang w:val="ro-RO"/>
              </w:rPr>
              <w:t>i de investi</w:t>
            </w:r>
            <w:r w:rsidRPr="00C318FA">
              <w:rPr>
                <w:rFonts w:asciiTheme="minorHAnsi" w:hAnsiTheme="minorHAnsi" w:cs="Arial"/>
                <w:b/>
                <w:bCs/>
                <w:color w:val="17365D" w:themeColor="text2" w:themeShade="BF"/>
                <w:kern w:val="0"/>
                <w:sz w:val="16"/>
                <w:szCs w:val="16"/>
                <w:lang w:val="ro-RO"/>
              </w:rPr>
              <w:t>ț</w:t>
            </w:r>
            <w:r w:rsidRPr="00C318FA">
              <w:rPr>
                <w:rFonts w:asciiTheme="minorHAnsi" w:hAnsiTheme="minorHAnsi" w:cs="Calibri"/>
                <w:b/>
                <w:bCs/>
                <w:color w:val="17365D" w:themeColor="text2" w:themeShade="BF"/>
                <w:kern w:val="0"/>
                <w:sz w:val="16"/>
                <w:szCs w:val="16"/>
                <w:lang w:val="ro-RO"/>
              </w:rPr>
              <w:t xml:space="preserve">ie </w:t>
            </w:r>
          </w:p>
        </w:tc>
        <w:tc>
          <w:tcPr>
            <w:tcW w:w="1015" w:type="pct"/>
            <w:tcBorders>
              <w:top w:val="single" w:sz="8" w:space="0" w:color="auto"/>
              <w:left w:val="nil"/>
              <w:bottom w:val="single" w:sz="8" w:space="0" w:color="auto"/>
              <w:right w:val="single" w:sz="8" w:space="0" w:color="auto"/>
            </w:tcBorders>
            <w:shd w:val="clear" w:color="000000"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 xml:space="preserve">Alocare FSE </w:t>
            </w:r>
          </w:p>
        </w:tc>
        <w:tc>
          <w:tcPr>
            <w:tcW w:w="1081" w:type="pct"/>
            <w:tcBorders>
              <w:top w:val="single" w:sz="8" w:space="0" w:color="auto"/>
              <w:left w:val="nil"/>
              <w:bottom w:val="single" w:sz="8" w:space="0" w:color="auto"/>
              <w:right w:val="single" w:sz="8" w:space="0" w:color="auto"/>
            </w:tcBorders>
            <w:shd w:val="clear" w:color="000000" w:fill="FFC000"/>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 xml:space="preserve"> % din total alocare FSE </w:t>
            </w:r>
          </w:p>
        </w:tc>
        <w:tc>
          <w:tcPr>
            <w:tcW w:w="1888" w:type="pct"/>
            <w:tcBorders>
              <w:top w:val="single" w:sz="8" w:space="0" w:color="auto"/>
              <w:left w:val="nil"/>
              <w:bottom w:val="single" w:sz="8" w:space="0" w:color="auto"/>
              <w:right w:val="single" w:sz="8" w:space="0" w:color="auto"/>
            </w:tcBorders>
            <w:shd w:val="clear" w:color="000000" w:fill="FFC000"/>
            <w:noWrap/>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 xml:space="preserve"> Respectarea pragului </w:t>
            </w:r>
          </w:p>
        </w:tc>
      </w:tr>
      <w:tr w:rsidR="00C318FA" w:rsidRPr="00C318FA" w:rsidTr="00AF55D5">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DDD9C4"/>
            <w:noWrap/>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 xml:space="preserve"> Regiuni mai pu</w:t>
            </w:r>
            <w:r w:rsidRPr="00C318FA">
              <w:rPr>
                <w:rFonts w:asciiTheme="minorHAnsi" w:hAnsiTheme="minorHAnsi" w:cs="Arial"/>
                <w:b/>
                <w:bCs/>
                <w:color w:val="17365D" w:themeColor="text2" w:themeShade="BF"/>
                <w:kern w:val="0"/>
                <w:sz w:val="16"/>
                <w:szCs w:val="16"/>
                <w:lang w:val="ro-RO"/>
              </w:rPr>
              <w:t>ț</w:t>
            </w:r>
            <w:r w:rsidRPr="00C318FA">
              <w:rPr>
                <w:rFonts w:asciiTheme="minorHAnsi" w:hAnsiTheme="minorHAnsi" w:cs="Calibri"/>
                <w:b/>
                <w:bCs/>
                <w:color w:val="17365D" w:themeColor="text2" w:themeShade="BF"/>
                <w:kern w:val="0"/>
                <w:sz w:val="16"/>
                <w:szCs w:val="16"/>
                <w:lang w:val="ro-RO"/>
              </w:rPr>
              <w:t xml:space="preserve">in dezvoltate </w:t>
            </w: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8.2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418,699,930.00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12.85%</w:t>
            </w:r>
          </w:p>
        </w:tc>
        <w:tc>
          <w:tcPr>
            <w:tcW w:w="1888" w:type="pct"/>
            <w:tcBorders>
              <w:top w:val="nil"/>
              <w:left w:val="nil"/>
              <w:bottom w:val="nil"/>
              <w:right w:val="single" w:sz="8"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DA</w:t>
            </w:r>
          </w:p>
        </w:tc>
      </w:tr>
      <w:tr w:rsidR="00C318FA" w:rsidRPr="00C318FA" w:rsidTr="00AF55D5">
        <w:trPr>
          <w:trHeight w:val="34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10.1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471,808,227.00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14.48%</w:t>
            </w:r>
          </w:p>
        </w:tc>
        <w:tc>
          <w:tcPr>
            <w:tcW w:w="1888" w:type="pct"/>
            <w:vMerge w:val="restart"/>
            <w:tcBorders>
              <w:top w:val="nil"/>
              <w:left w:val="single" w:sz="8" w:space="0" w:color="auto"/>
              <w:bottom w:val="single" w:sz="8" w:space="0" w:color="000000"/>
              <w:right w:val="single" w:sz="8"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PO</w:t>
            </w:r>
            <w:r w:rsidR="0008102F" w:rsidRPr="00C318FA">
              <w:rPr>
                <w:rFonts w:asciiTheme="minorHAnsi" w:hAnsiTheme="minorHAnsi" w:cs="Calibri"/>
                <w:color w:val="17365D" w:themeColor="text2" w:themeShade="BF"/>
                <w:kern w:val="0"/>
                <w:sz w:val="16"/>
                <w:szCs w:val="16"/>
                <w:lang w:val="ro-RO"/>
              </w:rPr>
              <w:t xml:space="preserve"> </w:t>
            </w:r>
            <w:r w:rsidRPr="00C318FA">
              <w:rPr>
                <w:rFonts w:asciiTheme="minorHAnsi" w:hAnsiTheme="minorHAnsi" w:cs="Calibri"/>
                <w:color w:val="17365D" w:themeColor="text2" w:themeShade="BF"/>
                <w:kern w:val="0"/>
                <w:sz w:val="16"/>
                <w:szCs w:val="16"/>
                <w:lang w:val="ro-RO"/>
              </w:rPr>
              <w:t>CU alocă 63,42% pentru cinci PI-uri, respectiv PI 8.2, PI 10.1, PI 8.1, PI 9.4 şi PI 9.2.</w:t>
            </w:r>
          </w:p>
        </w:tc>
      </w:tr>
      <w:tr w:rsidR="00C318FA" w:rsidRPr="00C318FA" w:rsidTr="00AF55D5">
        <w:trPr>
          <w:trHeight w:val="300"/>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8.1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422,822,328.00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12.98%</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9.4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384,808,326.00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11.81%</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9.2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368,212,702.00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11.30%</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8.3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266,111,259.00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8.17%</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10.2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236,839,040.00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7.27%</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10.3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122,559,923.00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3.76%</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10.4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58,063,499.00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1.78%</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9.6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183,449,322.00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5.63%</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8.5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138,140,680.00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4.24%</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9.5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103,926,226.00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3.19%</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8.7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82,987,387.00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2.55%</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Total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3,258,428,849.00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100.00%</w:t>
            </w:r>
          </w:p>
        </w:tc>
        <w:tc>
          <w:tcPr>
            <w:tcW w:w="1888" w:type="pct"/>
            <w:vMerge/>
            <w:tcBorders>
              <w:top w:val="nil"/>
              <w:left w:val="single" w:sz="8" w:space="0" w:color="auto"/>
              <w:bottom w:val="single" w:sz="8" w:space="0" w:color="000000"/>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DDD9C4"/>
            <w:noWrap/>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 xml:space="preserve"> Regiuni mai dezvoltate </w:t>
            </w: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10.1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51,143,573.00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37.58%</w:t>
            </w:r>
          </w:p>
        </w:tc>
        <w:tc>
          <w:tcPr>
            <w:tcW w:w="1888" w:type="pct"/>
            <w:tcBorders>
              <w:top w:val="nil"/>
              <w:left w:val="nil"/>
              <w:bottom w:val="nil"/>
              <w:right w:val="single" w:sz="8"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b/>
                <w:bCs/>
                <w:color w:val="17365D" w:themeColor="text2" w:themeShade="BF"/>
                <w:kern w:val="0"/>
                <w:sz w:val="16"/>
                <w:szCs w:val="16"/>
                <w:lang w:val="ro-RO"/>
              </w:rPr>
            </w:pPr>
            <w:r w:rsidRPr="00C318FA">
              <w:rPr>
                <w:rFonts w:asciiTheme="minorHAnsi" w:hAnsiTheme="minorHAnsi" w:cs="Calibri"/>
                <w:b/>
                <w:bCs/>
                <w:color w:val="17365D" w:themeColor="text2" w:themeShade="BF"/>
                <w:kern w:val="0"/>
                <w:sz w:val="16"/>
                <w:szCs w:val="16"/>
                <w:lang w:val="ro-RO"/>
              </w:rPr>
              <w:t>DA</w:t>
            </w: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9.4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43,770,632.00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32.16%</w:t>
            </w:r>
          </w:p>
        </w:tc>
        <w:tc>
          <w:tcPr>
            <w:tcW w:w="1888" w:type="pct"/>
            <w:tcBorders>
              <w:top w:val="nil"/>
              <w:left w:val="nil"/>
              <w:bottom w:val="nil"/>
              <w:right w:val="single" w:sz="8"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color w:val="17365D" w:themeColor="text2" w:themeShade="BF"/>
                <w:kern w:val="0"/>
                <w:sz w:val="22"/>
                <w:szCs w:val="22"/>
                <w:lang w:val="ro-RO"/>
              </w:rPr>
            </w:pPr>
            <w:r w:rsidRPr="00C318FA">
              <w:rPr>
                <w:rFonts w:asciiTheme="minorHAnsi" w:hAnsiTheme="minorHAnsi" w:cs="Calibri"/>
                <w:color w:val="17365D" w:themeColor="text2" w:themeShade="BF"/>
                <w:kern w:val="0"/>
                <w:sz w:val="22"/>
                <w:szCs w:val="22"/>
                <w:lang w:val="ro-RO"/>
              </w:rPr>
              <w:t> </w:t>
            </w: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8.2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5,296,008.00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3.89%</w:t>
            </w:r>
          </w:p>
        </w:tc>
        <w:tc>
          <w:tcPr>
            <w:tcW w:w="1888" w:type="pct"/>
            <w:vMerge w:val="restart"/>
            <w:tcBorders>
              <w:top w:val="nil"/>
              <w:left w:val="single" w:sz="8" w:space="0" w:color="auto"/>
              <w:bottom w:val="nil"/>
              <w:right w:val="single" w:sz="8"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PO</w:t>
            </w:r>
            <w:r w:rsidR="0008102F" w:rsidRPr="00C318FA">
              <w:rPr>
                <w:rFonts w:asciiTheme="minorHAnsi" w:hAnsiTheme="minorHAnsi" w:cs="Calibri"/>
                <w:color w:val="17365D" w:themeColor="text2" w:themeShade="BF"/>
                <w:kern w:val="0"/>
                <w:sz w:val="16"/>
                <w:szCs w:val="16"/>
                <w:lang w:val="ro-RO"/>
              </w:rPr>
              <w:t xml:space="preserve"> </w:t>
            </w:r>
            <w:r w:rsidRPr="00C318FA">
              <w:rPr>
                <w:rFonts w:asciiTheme="minorHAnsi" w:hAnsiTheme="minorHAnsi" w:cs="Calibri"/>
                <w:color w:val="17365D" w:themeColor="text2" w:themeShade="BF"/>
                <w:kern w:val="0"/>
                <w:sz w:val="16"/>
                <w:szCs w:val="16"/>
                <w:lang w:val="ro-RO"/>
              </w:rPr>
              <w:t xml:space="preserve">CU alocă 87.25% pentru cinci PI-uri, respectiv PI 10.1, PI 9.4, PI 8.2, PI 8,7 </w:t>
            </w:r>
            <w:r w:rsidRPr="00C318FA">
              <w:rPr>
                <w:rFonts w:asciiTheme="minorHAnsi" w:hAnsiTheme="minorHAnsi" w:cs="Arial"/>
                <w:color w:val="17365D" w:themeColor="text2" w:themeShade="BF"/>
                <w:kern w:val="0"/>
                <w:sz w:val="16"/>
                <w:szCs w:val="16"/>
                <w:lang w:val="ro-RO"/>
              </w:rPr>
              <w:t>ș</w:t>
            </w:r>
            <w:r w:rsidRPr="00C318FA">
              <w:rPr>
                <w:rFonts w:asciiTheme="minorHAnsi" w:hAnsiTheme="minorHAnsi" w:cs="Calibri"/>
                <w:color w:val="17365D" w:themeColor="text2" w:themeShade="BF"/>
                <w:kern w:val="0"/>
                <w:sz w:val="16"/>
                <w:szCs w:val="16"/>
                <w:lang w:val="ro-RO"/>
              </w:rPr>
              <w:t>i PI 8.1.</w:t>
            </w: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8.7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9,964,631.00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7.32%</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8.1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8,567,816.00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6.30%</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10.2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7,668,392.00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5.63%</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9.6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4,699,604.00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3.45%</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9.2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3,719,320.00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2.73%</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10.4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1,272,512.00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0.93%</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8.3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0.00%</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8.5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0.00%</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PI 9.5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0.00%</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PI 10.3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0.00%</w:t>
            </w:r>
          </w:p>
        </w:tc>
        <w:tc>
          <w:tcPr>
            <w:tcW w:w="1888" w:type="pct"/>
            <w:vMerge/>
            <w:tcBorders>
              <w:top w:val="nil"/>
              <w:left w:val="single" w:sz="8" w:space="0" w:color="auto"/>
              <w:bottom w:val="nil"/>
              <w:right w:val="single" w:sz="8"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rPr>
            </w:pPr>
          </w:p>
        </w:tc>
      </w:tr>
      <w:tr w:rsidR="00C318FA" w:rsidRPr="00C318FA" w:rsidTr="00AF55D5">
        <w:trPr>
          <w:trHeight w:val="315"/>
        </w:trPr>
        <w:tc>
          <w:tcPr>
            <w:tcW w:w="1016" w:type="pct"/>
            <w:tcBorders>
              <w:top w:val="nil"/>
              <w:left w:val="single" w:sz="8" w:space="0" w:color="auto"/>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 Total </w:t>
            </w:r>
          </w:p>
        </w:tc>
        <w:tc>
          <w:tcPr>
            <w:tcW w:w="1015"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136,102,488.00</w:t>
            </w:r>
          </w:p>
        </w:tc>
        <w:tc>
          <w:tcPr>
            <w:tcW w:w="1081" w:type="pct"/>
            <w:tcBorders>
              <w:top w:val="nil"/>
              <w:left w:val="nil"/>
              <w:bottom w:val="single" w:sz="8" w:space="0" w:color="auto"/>
              <w:right w:val="single" w:sz="8" w:space="0" w:color="auto"/>
            </w:tcBorders>
            <w:shd w:val="clear" w:color="000000" w:fill="F2F2F2"/>
            <w:noWrap/>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100.00%</w:t>
            </w:r>
          </w:p>
        </w:tc>
        <w:tc>
          <w:tcPr>
            <w:tcW w:w="1888" w:type="pct"/>
            <w:tcBorders>
              <w:top w:val="nil"/>
              <w:left w:val="nil"/>
              <w:bottom w:val="single" w:sz="8" w:space="0" w:color="auto"/>
              <w:right w:val="single" w:sz="8"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22"/>
                <w:szCs w:val="22"/>
                <w:lang w:val="ro-RO"/>
              </w:rPr>
            </w:pPr>
            <w:r w:rsidRPr="00C318FA">
              <w:rPr>
                <w:rFonts w:asciiTheme="minorHAnsi" w:hAnsiTheme="minorHAnsi" w:cs="Calibri"/>
                <w:color w:val="17365D" w:themeColor="text2" w:themeShade="BF"/>
                <w:kern w:val="0"/>
                <w:sz w:val="22"/>
                <w:szCs w:val="22"/>
                <w:lang w:val="ro-RO"/>
              </w:rPr>
              <w:t> </w:t>
            </w:r>
          </w:p>
        </w:tc>
      </w:tr>
    </w:tbl>
    <w:p w:rsidR="00C12CF3" w:rsidRPr="00C318FA" w:rsidRDefault="00C12CF3"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p>
    <w:p w:rsidR="00C12CF3" w:rsidRPr="00C318FA" w:rsidRDefault="00C12CF3" w:rsidP="00AE7FB2">
      <w:pPr>
        <w:spacing w:before="120" w:line="276" w:lineRule="auto"/>
        <w:rPr>
          <w:rFonts w:asciiTheme="minorHAnsi" w:hAnsiTheme="minorHAnsi"/>
          <w:b/>
          <w:color w:val="17365D" w:themeColor="text2" w:themeShade="BF"/>
          <w:sz w:val="22"/>
          <w:lang w:val="ro-RO"/>
        </w:rPr>
      </w:pPr>
    </w:p>
    <w:p w:rsidR="00910867" w:rsidRPr="00C318FA" w:rsidRDefault="00910867" w:rsidP="00910867">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C. Ini</w:t>
      </w:r>
      <w:r w:rsidRPr="00C318FA">
        <w:rPr>
          <w:rFonts w:asciiTheme="minorHAnsi" w:hAnsiTheme="minorHAnsi" w:cs="Arial"/>
          <w:b/>
          <w:color w:val="17365D" w:themeColor="text2" w:themeShade="BF"/>
          <w:sz w:val="22"/>
          <w:lang w:val="ro-RO"/>
        </w:rPr>
        <w:t>ț</w:t>
      </w:r>
      <w:r w:rsidRPr="00C318FA">
        <w:rPr>
          <w:rFonts w:asciiTheme="minorHAnsi" w:hAnsiTheme="minorHAnsi"/>
          <w:b/>
          <w:color w:val="17365D" w:themeColor="text2" w:themeShade="BF"/>
          <w:sz w:val="22"/>
          <w:lang w:val="ro-RO"/>
        </w:rPr>
        <w:t>iativa Locuri de Muncă pentru Tineret</w:t>
      </w:r>
    </w:p>
    <w:p w:rsidR="00910867" w:rsidRPr="00C318FA" w:rsidRDefault="00910867" w:rsidP="00910867">
      <w:pPr>
        <w:overflowPunct/>
        <w:autoSpaceDE/>
        <w:autoSpaceDN/>
        <w:adjustRightInd/>
        <w:spacing w:before="120" w:line="276" w:lineRule="auto"/>
        <w:textAlignment w:val="auto"/>
        <w:rPr>
          <w:rFonts w:asciiTheme="minorHAnsi" w:hAnsiTheme="minorHAnsi"/>
          <w:bCs/>
          <w:i/>
          <w:color w:val="17365D" w:themeColor="text2" w:themeShade="BF"/>
          <w:lang w:val="ro-RO"/>
        </w:rPr>
      </w:pPr>
      <w:r w:rsidRPr="00C318FA">
        <w:rPr>
          <w:rFonts w:asciiTheme="minorHAnsi" w:hAnsiTheme="minorHAnsi"/>
          <w:bCs/>
          <w:color w:val="17365D" w:themeColor="text2" w:themeShade="BF"/>
          <w:lang w:val="ro-RO"/>
        </w:rPr>
        <w:t>Alocarea pentru Ini</w:t>
      </w:r>
      <w:r w:rsidRPr="00C318FA">
        <w:rPr>
          <w:rFonts w:asciiTheme="minorHAnsi" w:hAnsiTheme="minorHAnsi" w:cs="Arial"/>
          <w:bCs/>
          <w:color w:val="17365D" w:themeColor="text2" w:themeShade="BF"/>
          <w:lang w:val="ro-RO"/>
        </w:rPr>
        <w:t>ț</w:t>
      </w:r>
      <w:r w:rsidRPr="00C318FA">
        <w:rPr>
          <w:rFonts w:asciiTheme="minorHAnsi" w:hAnsiTheme="minorHAnsi"/>
          <w:bCs/>
          <w:color w:val="17365D" w:themeColor="text2" w:themeShade="BF"/>
          <w:lang w:val="ro-RO"/>
        </w:rPr>
        <w:t>iativa Locuri de Munc</w:t>
      </w:r>
      <w:r w:rsidRPr="00C318FA">
        <w:rPr>
          <w:rFonts w:asciiTheme="minorHAnsi" w:hAnsiTheme="minorHAnsi" w:cs="Franklin Gothic Medium Cond"/>
          <w:bCs/>
          <w:color w:val="17365D" w:themeColor="text2" w:themeShade="BF"/>
          <w:lang w:val="ro-RO"/>
        </w:rPr>
        <w:t>ă</w:t>
      </w:r>
      <w:r w:rsidRPr="00C318FA">
        <w:rPr>
          <w:rFonts w:asciiTheme="minorHAnsi" w:hAnsiTheme="minorHAnsi"/>
          <w:bCs/>
          <w:color w:val="17365D" w:themeColor="text2" w:themeShade="BF"/>
          <w:lang w:val="ro-RO"/>
        </w:rPr>
        <w:t xml:space="preserve"> pentru Tineret, stabilit</w:t>
      </w:r>
      <w:r w:rsidRPr="00C318FA">
        <w:rPr>
          <w:rFonts w:asciiTheme="minorHAnsi" w:hAnsiTheme="minorHAnsi" w:cs="Franklin Gothic Medium Cond"/>
          <w:bCs/>
          <w:color w:val="17365D" w:themeColor="text2" w:themeShade="BF"/>
          <w:lang w:val="ro-RO"/>
        </w:rPr>
        <w:t>ă</w:t>
      </w:r>
      <w:r w:rsidRPr="00C318FA">
        <w:rPr>
          <w:rFonts w:asciiTheme="minorHAnsi" w:hAnsiTheme="minorHAnsi"/>
          <w:bCs/>
          <w:color w:val="17365D" w:themeColor="text2" w:themeShade="BF"/>
          <w:lang w:val="ro-RO"/>
        </w:rPr>
        <w:t xml:space="preserve"> prin PO</w:t>
      </w:r>
      <w:r w:rsidR="0008102F" w:rsidRPr="00C318FA">
        <w:rPr>
          <w:rFonts w:asciiTheme="minorHAnsi" w:hAnsiTheme="minorHAnsi"/>
          <w:bCs/>
          <w:color w:val="17365D" w:themeColor="text2" w:themeShade="BF"/>
          <w:lang w:val="ro-RO"/>
        </w:rPr>
        <w:t xml:space="preserve"> </w:t>
      </w:r>
      <w:r w:rsidRPr="00C318FA">
        <w:rPr>
          <w:rFonts w:asciiTheme="minorHAnsi" w:hAnsiTheme="minorHAnsi"/>
          <w:bCs/>
          <w:color w:val="17365D" w:themeColor="text2" w:themeShade="BF"/>
          <w:lang w:val="ro-RO"/>
        </w:rPr>
        <w:t>CU din Rom</w:t>
      </w:r>
      <w:r w:rsidRPr="00C318FA">
        <w:rPr>
          <w:rFonts w:asciiTheme="minorHAnsi" w:hAnsiTheme="minorHAnsi" w:cs="Franklin Gothic Medium Cond"/>
          <w:bCs/>
          <w:color w:val="17365D" w:themeColor="text2" w:themeShade="BF"/>
          <w:lang w:val="ro-RO"/>
        </w:rPr>
        <w:t>â</w:t>
      </w:r>
      <w:r w:rsidRPr="00C318FA">
        <w:rPr>
          <w:rFonts w:asciiTheme="minorHAnsi" w:hAnsiTheme="minorHAnsi"/>
          <w:bCs/>
          <w:color w:val="17365D" w:themeColor="text2" w:themeShade="BF"/>
          <w:lang w:val="ro-RO"/>
        </w:rPr>
        <w:t xml:space="preserve">nia, este </w:t>
      </w:r>
      <w:r w:rsidRPr="00C318FA">
        <w:rPr>
          <w:rFonts w:asciiTheme="minorHAnsi" w:hAnsiTheme="minorHAnsi" w:cs="Franklin Gothic Medium Cond"/>
          <w:bCs/>
          <w:color w:val="17365D" w:themeColor="text2" w:themeShade="BF"/>
          <w:lang w:val="ro-RO"/>
        </w:rPr>
        <w:t>î</w:t>
      </w:r>
      <w:r w:rsidRPr="00C318FA">
        <w:rPr>
          <w:rFonts w:asciiTheme="minorHAnsi" w:hAnsiTheme="minorHAnsi"/>
          <w:bCs/>
          <w:color w:val="17365D" w:themeColor="text2" w:themeShade="BF"/>
          <w:lang w:val="ro-RO"/>
        </w:rPr>
        <w:t>mp</w:t>
      </w:r>
      <w:r w:rsidRPr="00C318FA">
        <w:rPr>
          <w:rFonts w:asciiTheme="minorHAnsi" w:hAnsiTheme="minorHAnsi" w:cs="Franklin Gothic Medium Cond"/>
          <w:bCs/>
          <w:color w:val="17365D" w:themeColor="text2" w:themeShade="BF"/>
          <w:lang w:val="ro-RO"/>
        </w:rPr>
        <w:t>ă</w:t>
      </w:r>
      <w:r w:rsidRPr="00C318FA">
        <w:rPr>
          <w:rFonts w:asciiTheme="minorHAnsi" w:hAnsiTheme="minorHAnsi"/>
          <w:bCs/>
          <w:color w:val="17365D" w:themeColor="text2" w:themeShade="BF"/>
          <w:lang w:val="ro-RO"/>
        </w:rPr>
        <w:t>r</w:t>
      </w:r>
      <w:r w:rsidRPr="00C318FA">
        <w:rPr>
          <w:rFonts w:asciiTheme="minorHAnsi" w:hAnsiTheme="minorHAnsi" w:cs="Arial"/>
          <w:bCs/>
          <w:color w:val="17365D" w:themeColor="text2" w:themeShade="BF"/>
          <w:lang w:val="ro-RO"/>
        </w:rPr>
        <w:t>ț</w:t>
      </w:r>
      <w:r w:rsidRPr="00C318FA">
        <w:rPr>
          <w:rFonts w:asciiTheme="minorHAnsi" w:hAnsiTheme="minorHAnsi"/>
          <w:bCs/>
          <w:color w:val="17365D" w:themeColor="text2" w:themeShade="BF"/>
          <w:lang w:val="ro-RO"/>
        </w:rPr>
        <w:t>it</w:t>
      </w:r>
      <w:r w:rsidRPr="00C318FA">
        <w:rPr>
          <w:rFonts w:asciiTheme="minorHAnsi" w:hAnsiTheme="minorHAnsi" w:cs="Franklin Gothic Medium Cond"/>
          <w:bCs/>
          <w:color w:val="17365D" w:themeColor="text2" w:themeShade="BF"/>
          <w:lang w:val="ro-RO"/>
        </w:rPr>
        <w:t>ă</w:t>
      </w:r>
      <w:r w:rsidRPr="00C318FA">
        <w:rPr>
          <w:rFonts w:asciiTheme="minorHAnsi" w:hAnsiTheme="minorHAnsi"/>
          <w:bCs/>
          <w:color w:val="17365D" w:themeColor="text2" w:themeShade="BF"/>
          <w:lang w:val="ro-RO"/>
        </w:rPr>
        <w:t xml:space="preserve"> </w:t>
      </w:r>
      <w:r w:rsidRPr="00C318FA">
        <w:rPr>
          <w:rFonts w:asciiTheme="minorHAnsi" w:hAnsiTheme="minorHAnsi" w:cs="Franklin Gothic Medium Cond"/>
          <w:bCs/>
          <w:color w:val="17365D" w:themeColor="text2" w:themeShade="BF"/>
          <w:lang w:val="ro-RO"/>
        </w:rPr>
        <w:t>î</w:t>
      </w:r>
      <w:r w:rsidRPr="00C318FA">
        <w:rPr>
          <w:rFonts w:asciiTheme="minorHAnsi" w:hAnsiTheme="minorHAnsi"/>
          <w:bCs/>
          <w:color w:val="17365D" w:themeColor="text2" w:themeShade="BF"/>
          <w:lang w:val="ro-RO"/>
        </w:rPr>
        <w:t>ntre alocarea specific</w:t>
      </w:r>
      <w:r w:rsidRPr="00C318FA">
        <w:rPr>
          <w:rFonts w:asciiTheme="minorHAnsi" w:hAnsiTheme="minorHAnsi" w:cs="Franklin Gothic Medium Cond"/>
          <w:bCs/>
          <w:color w:val="17365D" w:themeColor="text2" w:themeShade="BF"/>
          <w:lang w:val="ro-RO"/>
        </w:rPr>
        <w:t>ă</w:t>
      </w:r>
      <w:r w:rsidRPr="00C318FA">
        <w:rPr>
          <w:rFonts w:asciiTheme="minorHAnsi" w:hAnsiTheme="minorHAnsi"/>
          <w:bCs/>
          <w:color w:val="17365D" w:themeColor="text2" w:themeShade="BF"/>
          <w:lang w:val="ro-RO"/>
        </w:rPr>
        <w:t xml:space="preserve"> ILMT (50%) </w:t>
      </w:r>
      <w:r w:rsidRPr="00C318FA">
        <w:rPr>
          <w:rFonts w:asciiTheme="minorHAnsi" w:hAnsiTheme="minorHAnsi" w:cs="Arial"/>
          <w:bCs/>
          <w:color w:val="17365D" w:themeColor="text2" w:themeShade="BF"/>
          <w:lang w:val="ro-RO"/>
        </w:rPr>
        <w:t>ș</w:t>
      </w:r>
      <w:r w:rsidRPr="00C318FA">
        <w:rPr>
          <w:rFonts w:asciiTheme="minorHAnsi" w:hAnsiTheme="minorHAnsi"/>
          <w:bCs/>
          <w:color w:val="17365D" w:themeColor="text2" w:themeShade="BF"/>
          <w:lang w:val="ro-RO"/>
        </w:rPr>
        <w:t xml:space="preserve">i alocarea FSE (50%), fiind </w:t>
      </w:r>
      <w:r w:rsidRPr="00C318FA">
        <w:rPr>
          <w:rFonts w:asciiTheme="minorHAnsi" w:hAnsiTheme="minorHAnsi"/>
          <w:b/>
          <w:bCs/>
          <w:color w:val="17365D" w:themeColor="text2" w:themeShade="BF"/>
          <w:lang w:val="ro-RO"/>
        </w:rPr>
        <w:t>în conformitate</w:t>
      </w:r>
      <w:r w:rsidRPr="00C318FA">
        <w:rPr>
          <w:rFonts w:asciiTheme="minorHAnsi" w:hAnsiTheme="minorHAnsi"/>
          <w:bCs/>
          <w:color w:val="17365D" w:themeColor="text2" w:themeShade="BF"/>
          <w:lang w:val="ro-RO"/>
        </w:rPr>
        <w:t xml:space="preserve"> cu Articolul 22 din regulamentul FSE: </w:t>
      </w:r>
      <w:r w:rsidRPr="00C318FA">
        <w:rPr>
          <w:rFonts w:asciiTheme="minorHAnsi" w:hAnsiTheme="minorHAnsi"/>
          <w:bCs/>
          <w:i/>
          <w:color w:val="17365D" w:themeColor="text2" w:themeShade="BF"/>
          <w:lang w:val="ro-RO"/>
        </w:rPr>
        <w:t>sprijinul FSE corespunzător trebuie să fie în concordan</w:t>
      </w:r>
      <w:r w:rsidRPr="00C318FA">
        <w:rPr>
          <w:rFonts w:asciiTheme="minorHAnsi" w:hAnsiTheme="minorHAnsi" w:cs="Arial"/>
          <w:bCs/>
          <w:i/>
          <w:color w:val="17365D" w:themeColor="text2" w:themeShade="BF"/>
          <w:lang w:val="ro-RO"/>
        </w:rPr>
        <w:t>ț</w:t>
      </w:r>
      <w:r w:rsidRPr="00C318FA">
        <w:rPr>
          <w:rFonts w:asciiTheme="minorHAnsi" w:hAnsiTheme="minorHAnsi" w:cs="Franklin Gothic Medium Cond"/>
          <w:bCs/>
          <w:i/>
          <w:color w:val="17365D" w:themeColor="text2" w:themeShade="BF"/>
          <w:lang w:val="ro-RO"/>
        </w:rPr>
        <w:t>ă</w:t>
      </w:r>
      <w:r w:rsidRPr="00C318FA">
        <w:rPr>
          <w:rFonts w:asciiTheme="minorHAnsi" w:hAnsiTheme="minorHAnsi"/>
          <w:bCs/>
          <w:i/>
          <w:color w:val="17365D" w:themeColor="text2" w:themeShade="BF"/>
          <w:lang w:val="ro-RO"/>
        </w:rPr>
        <w:t xml:space="preserve"> cel pu</w:t>
      </w:r>
      <w:r w:rsidRPr="00C318FA">
        <w:rPr>
          <w:rFonts w:asciiTheme="minorHAnsi" w:hAnsiTheme="minorHAnsi" w:cs="Arial"/>
          <w:bCs/>
          <w:i/>
          <w:color w:val="17365D" w:themeColor="text2" w:themeShade="BF"/>
          <w:lang w:val="ro-RO"/>
        </w:rPr>
        <w:t>ț</w:t>
      </w:r>
      <w:r w:rsidRPr="00C318FA">
        <w:rPr>
          <w:rFonts w:asciiTheme="minorHAnsi" w:hAnsiTheme="minorHAnsi"/>
          <w:bCs/>
          <w:i/>
          <w:color w:val="17365D" w:themeColor="text2" w:themeShade="BF"/>
          <w:lang w:val="ro-RO"/>
        </w:rPr>
        <w:t>in cu sprijinul aloc</w:t>
      </w:r>
      <w:r w:rsidRPr="00C318FA">
        <w:rPr>
          <w:rFonts w:asciiTheme="minorHAnsi" w:hAnsiTheme="minorHAnsi" w:cs="Franklin Gothic Medium Cond"/>
          <w:bCs/>
          <w:i/>
          <w:color w:val="17365D" w:themeColor="text2" w:themeShade="BF"/>
          <w:lang w:val="ro-RO"/>
        </w:rPr>
        <w:t>ă</w:t>
      </w:r>
      <w:r w:rsidRPr="00C318FA">
        <w:rPr>
          <w:rFonts w:asciiTheme="minorHAnsi" w:hAnsiTheme="minorHAnsi"/>
          <w:bCs/>
          <w:i/>
          <w:color w:val="17365D" w:themeColor="text2" w:themeShade="BF"/>
          <w:lang w:val="ro-RO"/>
        </w:rPr>
        <w:t>rii specifice pentru ILMT pentru fiecare ax</w:t>
      </w:r>
      <w:r w:rsidRPr="00C318FA">
        <w:rPr>
          <w:rFonts w:asciiTheme="minorHAnsi" w:hAnsiTheme="minorHAnsi" w:cs="Franklin Gothic Medium Cond"/>
          <w:bCs/>
          <w:i/>
          <w:color w:val="17365D" w:themeColor="text2" w:themeShade="BF"/>
          <w:lang w:val="ro-RO"/>
        </w:rPr>
        <w:t>ă</w:t>
      </w:r>
      <w:r w:rsidRPr="00C318FA">
        <w:rPr>
          <w:rFonts w:asciiTheme="minorHAnsi" w:hAnsiTheme="minorHAnsi"/>
          <w:bCs/>
          <w:i/>
          <w:color w:val="17365D" w:themeColor="text2" w:themeShade="BF"/>
          <w:lang w:val="ro-RO"/>
        </w:rPr>
        <w:t xml:space="preserve"> prioritar</w:t>
      </w:r>
      <w:r w:rsidRPr="00C318FA">
        <w:rPr>
          <w:rFonts w:asciiTheme="minorHAnsi" w:hAnsiTheme="minorHAnsi" w:cs="Franklin Gothic Medium Cond"/>
          <w:bCs/>
          <w:i/>
          <w:color w:val="17365D" w:themeColor="text2" w:themeShade="BF"/>
          <w:lang w:val="ro-RO"/>
        </w:rPr>
        <w:t>ă</w:t>
      </w:r>
      <w:r w:rsidRPr="00C318FA">
        <w:rPr>
          <w:rFonts w:asciiTheme="minorHAnsi" w:hAnsiTheme="minorHAnsi"/>
          <w:bCs/>
          <w:i/>
          <w:color w:val="17365D" w:themeColor="text2" w:themeShade="BF"/>
          <w:lang w:val="ro-RO"/>
        </w:rPr>
        <w:t>.</w:t>
      </w:r>
    </w:p>
    <w:p w:rsidR="00910867" w:rsidRPr="00C318FA" w:rsidRDefault="00910867" w:rsidP="00910867">
      <w:pPr>
        <w:overflowPunct/>
        <w:autoSpaceDE/>
        <w:autoSpaceDN/>
        <w:adjustRightInd/>
        <w:spacing w:before="120" w:line="276" w:lineRule="auto"/>
        <w:textAlignment w:val="auto"/>
        <w:rPr>
          <w:rFonts w:asciiTheme="minorHAnsi" w:hAnsiTheme="minorHAnsi"/>
          <w:bCs/>
          <w:i/>
          <w:color w:val="17365D" w:themeColor="text2" w:themeShade="BF"/>
          <w:lang w:val="ro-RO"/>
        </w:rPr>
      </w:pPr>
    </w:p>
    <w:tbl>
      <w:tblPr>
        <w:tblW w:w="5000" w:type="pct"/>
        <w:tblLook w:val="04A0" w:firstRow="1" w:lastRow="0" w:firstColumn="1" w:lastColumn="0" w:noHBand="0" w:noVBand="1"/>
      </w:tblPr>
      <w:tblGrid>
        <w:gridCol w:w="2124"/>
        <w:gridCol w:w="2286"/>
        <w:gridCol w:w="2224"/>
        <w:gridCol w:w="2608"/>
      </w:tblGrid>
      <w:tr w:rsidR="00C318FA" w:rsidRPr="00C318FA" w:rsidTr="00AF55D5">
        <w:trPr>
          <w:trHeight w:val="307"/>
        </w:trPr>
        <w:tc>
          <w:tcPr>
            <w:tcW w:w="114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Arial"/>
                <w:b/>
                <w:bCs/>
                <w:color w:val="17365D" w:themeColor="text2" w:themeShade="BF"/>
                <w:kern w:val="0"/>
                <w:sz w:val="16"/>
                <w:szCs w:val="16"/>
                <w:lang w:val="ro-RO" w:eastAsia="ro-RO"/>
              </w:rPr>
            </w:pPr>
            <w:r w:rsidRPr="00C318FA">
              <w:rPr>
                <w:rFonts w:asciiTheme="minorHAnsi" w:hAnsiTheme="minorHAnsi" w:cs="Calibri"/>
                <w:b/>
                <w:bCs/>
                <w:color w:val="17365D" w:themeColor="text2" w:themeShade="BF"/>
                <w:kern w:val="0"/>
                <w:sz w:val="16"/>
                <w:szCs w:val="16"/>
                <w:lang w:val="ro-RO" w:eastAsia="ro-RO"/>
              </w:rPr>
              <w:t>Sursa finan</w:t>
            </w:r>
            <w:r w:rsidRPr="00C318FA">
              <w:rPr>
                <w:rFonts w:asciiTheme="minorHAnsi" w:hAnsiTheme="minorHAnsi" w:cs="Arial"/>
                <w:b/>
                <w:bCs/>
                <w:color w:val="17365D" w:themeColor="text2" w:themeShade="BF"/>
                <w:kern w:val="0"/>
                <w:sz w:val="16"/>
                <w:szCs w:val="16"/>
                <w:lang w:val="ro-RO" w:eastAsia="ro-RO"/>
              </w:rPr>
              <w:t>țării</w:t>
            </w:r>
          </w:p>
        </w:tc>
        <w:tc>
          <w:tcPr>
            <w:tcW w:w="1237" w:type="pct"/>
            <w:tcBorders>
              <w:top w:val="single" w:sz="4" w:space="0" w:color="auto"/>
              <w:left w:val="nil"/>
              <w:bottom w:val="single" w:sz="4" w:space="0" w:color="auto"/>
              <w:right w:val="single" w:sz="4" w:space="0" w:color="auto"/>
            </w:tcBorders>
            <w:shd w:val="clear" w:color="000000" w:fill="FFC000"/>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b/>
                <w:bCs/>
                <w:color w:val="17365D" w:themeColor="text2" w:themeShade="BF"/>
                <w:kern w:val="0"/>
                <w:sz w:val="16"/>
                <w:szCs w:val="16"/>
                <w:lang w:val="ro-RO" w:eastAsia="ro-RO"/>
              </w:rPr>
              <w:t>Valoare</w:t>
            </w:r>
          </w:p>
        </w:tc>
        <w:tc>
          <w:tcPr>
            <w:tcW w:w="1203" w:type="pct"/>
            <w:tcBorders>
              <w:top w:val="single" w:sz="4" w:space="0" w:color="auto"/>
              <w:left w:val="nil"/>
              <w:bottom w:val="single" w:sz="4" w:space="0" w:color="auto"/>
              <w:right w:val="single" w:sz="4" w:space="0" w:color="auto"/>
            </w:tcBorders>
            <w:shd w:val="clear" w:color="000000" w:fill="FFC000"/>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b/>
                <w:bCs/>
                <w:color w:val="17365D" w:themeColor="text2" w:themeShade="BF"/>
                <w:kern w:val="0"/>
                <w:sz w:val="16"/>
                <w:szCs w:val="16"/>
                <w:lang w:val="ro-RO" w:eastAsia="ro-RO"/>
              </w:rPr>
              <w:t>%</w:t>
            </w:r>
          </w:p>
        </w:tc>
        <w:tc>
          <w:tcPr>
            <w:tcW w:w="1411" w:type="pct"/>
            <w:tcBorders>
              <w:top w:val="single" w:sz="4" w:space="0" w:color="auto"/>
              <w:left w:val="nil"/>
              <w:bottom w:val="single" w:sz="4" w:space="0" w:color="auto"/>
              <w:right w:val="single" w:sz="4" w:space="0" w:color="auto"/>
            </w:tcBorders>
            <w:shd w:val="clear" w:color="000000" w:fill="FFC000"/>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b/>
                <w:bCs/>
                <w:color w:val="17365D" w:themeColor="text2" w:themeShade="BF"/>
                <w:kern w:val="0"/>
                <w:sz w:val="16"/>
                <w:szCs w:val="16"/>
                <w:lang w:val="ro-RO" w:eastAsia="ro-RO"/>
              </w:rPr>
              <w:t>Respectarea pragului</w:t>
            </w:r>
          </w:p>
        </w:tc>
      </w:tr>
      <w:tr w:rsidR="00C318FA" w:rsidRPr="00C318FA" w:rsidTr="00AF55D5">
        <w:trPr>
          <w:trHeight w:val="380"/>
        </w:trPr>
        <w:tc>
          <w:tcPr>
            <w:tcW w:w="1149" w:type="pct"/>
            <w:tcBorders>
              <w:top w:val="nil"/>
              <w:left w:val="single" w:sz="4" w:space="0" w:color="auto"/>
              <w:bottom w:val="single" w:sz="4" w:space="0" w:color="auto"/>
              <w:right w:val="single" w:sz="4" w:space="0" w:color="auto"/>
            </w:tcBorders>
            <w:shd w:val="clear" w:color="000000" w:fill="F2F2F2"/>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 xml:space="preserve">Alocare specifică ILMT </w:t>
            </w:r>
          </w:p>
        </w:tc>
        <w:tc>
          <w:tcPr>
            <w:tcW w:w="1237" w:type="pct"/>
            <w:tcBorders>
              <w:top w:val="nil"/>
              <w:left w:val="nil"/>
              <w:bottom w:val="single" w:sz="4" w:space="0" w:color="auto"/>
              <w:right w:val="single" w:sz="4" w:space="0" w:color="auto"/>
            </w:tcBorders>
            <w:shd w:val="clear" w:color="000000" w:fill="F2F2F2"/>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 xml:space="preserve">                105,994,315.00 </w:t>
            </w:r>
          </w:p>
        </w:tc>
        <w:tc>
          <w:tcPr>
            <w:tcW w:w="1203" w:type="pct"/>
            <w:tcBorders>
              <w:top w:val="nil"/>
              <w:left w:val="nil"/>
              <w:bottom w:val="single" w:sz="4" w:space="0" w:color="auto"/>
              <w:right w:val="single" w:sz="4" w:space="0" w:color="auto"/>
            </w:tcBorders>
            <w:shd w:val="clear" w:color="000000" w:fill="F2F2F2"/>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50.00%</w:t>
            </w:r>
          </w:p>
        </w:tc>
        <w:tc>
          <w:tcPr>
            <w:tcW w:w="1411" w:type="pct"/>
            <w:vMerge w:val="restart"/>
            <w:tcBorders>
              <w:top w:val="nil"/>
              <w:left w:val="single" w:sz="4" w:space="0" w:color="auto"/>
              <w:bottom w:val="single" w:sz="4" w:space="0" w:color="000000"/>
              <w:right w:val="single" w:sz="4" w:space="0" w:color="auto"/>
            </w:tcBorders>
            <w:shd w:val="clear" w:color="auto" w:fill="auto"/>
            <w:vAlign w:val="center"/>
            <w:hideMark/>
          </w:tcPr>
          <w:p w:rsidR="00910867" w:rsidRPr="00C318FA" w:rsidRDefault="00910867" w:rsidP="00AF55D5">
            <w:pPr>
              <w:overflowPunct/>
              <w:autoSpaceDE/>
              <w:autoSpaceDN/>
              <w:adjustRightInd/>
              <w:spacing w:before="120" w:line="276" w:lineRule="auto"/>
              <w:jc w:val="center"/>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b/>
                <w:bCs/>
                <w:color w:val="17365D" w:themeColor="text2" w:themeShade="BF"/>
                <w:kern w:val="0"/>
                <w:sz w:val="16"/>
                <w:szCs w:val="16"/>
                <w:lang w:val="ro-RO" w:eastAsia="ro-RO"/>
              </w:rPr>
              <w:t>DA</w:t>
            </w:r>
          </w:p>
        </w:tc>
      </w:tr>
      <w:tr w:rsidR="00C318FA" w:rsidRPr="00C318FA" w:rsidTr="00AF55D5">
        <w:trPr>
          <w:trHeight w:val="380"/>
        </w:trPr>
        <w:tc>
          <w:tcPr>
            <w:tcW w:w="1149" w:type="pct"/>
            <w:tcBorders>
              <w:top w:val="nil"/>
              <w:left w:val="single" w:sz="4" w:space="0" w:color="auto"/>
              <w:bottom w:val="single" w:sz="4" w:space="0" w:color="auto"/>
              <w:right w:val="single" w:sz="4" w:space="0" w:color="auto"/>
            </w:tcBorders>
            <w:shd w:val="clear" w:color="000000" w:fill="F2F2F2"/>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Alocare corespondentă FSE</w:t>
            </w:r>
          </w:p>
        </w:tc>
        <w:tc>
          <w:tcPr>
            <w:tcW w:w="1237" w:type="pct"/>
            <w:tcBorders>
              <w:top w:val="nil"/>
              <w:left w:val="nil"/>
              <w:bottom w:val="single" w:sz="4" w:space="0" w:color="auto"/>
              <w:right w:val="single" w:sz="4" w:space="0" w:color="auto"/>
            </w:tcBorders>
            <w:shd w:val="clear" w:color="000000" w:fill="F2F2F2"/>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 xml:space="preserve">                105,994,315.00 </w:t>
            </w:r>
          </w:p>
        </w:tc>
        <w:tc>
          <w:tcPr>
            <w:tcW w:w="1203" w:type="pct"/>
            <w:tcBorders>
              <w:top w:val="nil"/>
              <w:left w:val="nil"/>
              <w:bottom w:val="single" w:sz="4" w:space="0" w:color="auto"/>
              <w:right w:val="single" w:sz="4" w:space="0" w:color="auto"/>
            </w:tcBorders>
            <w:shd w:val="clear" w:color="000000" w:fill="F2F2F2"/>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50.00%</w:t>
            </w:r>
          </w:p>
        </w:tc>
        <w:tc>
          <w:tcPr>
            <w:tcW w:w="1411" w:type="pct"/>
            <w:vMerge/>
            <w:tcBorders>
              <w:top w:val="nil"/>
              <w:left w:val="single" w:sz="4" w:space="0" w:color="auto"/>
              <w:bottom w:val="single" w:sz="4" w:space="0" w:color="000000"/>
              <w:right w:val="single" w:sz="4"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eastAsia="ro-RO"/>
              </w:rPr>
            </w:pPr>
          </w:p>
        </w:tc>
      </w:tr>
      <w:tr w:rsidR="00C318FA" w:rsidRPr="00C318FA" w:rsidTr="00AF55D5">
        <w:trPr>
          <w:trHeight w:val="65"/>
        </w:trPr>
        <w:tc>
          <w:tcPr>
            <w:tcW w:w="1149" w:type="pct"/>
            <w:tcBorders>
              <w:top w:val="nil"/>
              <w:left w:val="single" w:sz="4" w:space="0" w:color="auto"/>
              <w:bottom w:val="single" w:sz="4" w:space="0" w:color="auto"/>
              <w:right w:val="single" w:sz="4" w:space="0" w:color="auto"/>
            </w:tcBorders>
            <w:shd w:val="clear" w:color="000000" w:fill="808080"/>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Total</w:t>
            </w:r>
          </w:p>
        </w:tc>
        <w:tc>
          <w:tcPr>
            <w:tcW w:w="1237" w:type="pct"/>
            <w:tcBorders>
              <w:top w:val="nil"/>
              <w:left w:val="nil"/>
              <w:bottom w:val="single" w:sz="4" w:space="0" w:color="auto"/>
              <w:right w:val="single" w:sz="4" w:space="0" w:color="auto"/>
            </w:tcBorders>
            <w:shd w:val="clear" w:color="000000" w:fill="808080"/>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 xml:space="preserve">                211,988,630.00 </w:t>
            </w:r>
          </w:p>
        </w:tc>
        <w:tc>
          <w:tcPr>
            <w:tcW w:w="1203" w:type="pct"/>
            <w:tcBorders>
              <w:top w:val="nil"/>
              <w:left w:val="nil"/>
              <w:bottom w:val="single" w:sz="4" w:space="0" w:color="auto"/>
              <w:right w:val="single" w:sz="4" w:space="0" w:color="auto"/>
            </w:tcBorders>
            <w:shd w:val="clear" w:color="000000" w:fill="808080"/>
            <w:vAlign w:val="center"/>
            <w:hideMark/>
          </w:tcPr>
          <w:p w:rsidR="00910867" w:rsidRPr="00C318FA" w:rsidRDefault="00910867" w:rsidP="00AF55D5">
            <w:pPr>
              <w:overflowPunct/>
              <w:autoSpaceDE/>
              <w:autoSpaceDN/>
              <w:adjustRightInd/>
              <w:spacing w:before="120" w:line="276" w:lineRule="auto"/>
              <w:jc w:val="right"/>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100.00%</w:t>
            </w:r>
          </w:p>
        </w:tc>
        <w:tc>
          <w:tcPr>
            <w:tcW w:w="1411" w:type="pct"/>
            <w:vMerge/>
            <w:tcBorders>
              <w:top w:val="nil"/>
              <w:left w:val="single" w:sz="4" w:space="0" w:color="auto"/>
              <w:bottom w:val="single" w:sz="4" w:space="0" w:color="000000"/>
              <w:right w:val="single" w:sz="4" w:space="0" w:color="auto"/>
            </w:tcBorders>
            <w:vAlign w:val="center"/>
            <w:hideMark/>
          </w:tcPr>
          <w:p w:rsidR="00910867" w:rsidRPr="00C318FA" w:rsidRDefault="00910867" w:rsidP="00AF55D5">
            <w:pPr>
              <w:overflowPunct/>
              <w:autoSpaceDE/>
              <w:autoSpaceDN/>
              <w:adjustRightInd/>
              <w:spacing w:before="120" w:line="276" w:lineRule="auto"/>
              <w:jc w:val="left"/>
              <w:textAlignment w:val="auto"/>
              <w:rPr>
                <w:rFonts w:asciiTheme="minorHAnsi" w:hAnsiTheme="minorHAnsi" w:cs="Calibri"/>
                <w:color w:val="17365D" w:themeColor="text2" w:themeShade="BF"/>
                <w:kern w:val="0"/>
                <w:sz w:val="16"/>
                <w:szCs w:val="16"/>
                <w:lang w:val="ro-RO" w:eastAsia="ro-RO"/>
              </w:rPr>
            </w:pPr>
          </w:p>
        </w:tc>
      </w:tr>
    </w:tbl>
    <w:p w:rsidR="00C12CF3" w:rsidRPr="00C318FA" w:rsidRDefault="00C12CF3" w:rsidP="006F4A58">
      <w:pPr>
        <w:overflowPunct/>
        <w:autoSpaceDE/>
        <w:autoSpaceDN/>
        <w:adjustRightInd/>
        <w:spacing w:before="120" w:line="276" w:lineRule="auto"/>
        <w:textAlignment w:val="auto"/>
        <w:rPr>
          <w:rFonts w:asciiTheme="minorHAnsi" w:hAnsiTheme="minorHAnsi"/>
          <w:b/>
          <w:bCs/>
          <w:i/>
          <w:color w:val="17365D" w:themeColor="text2" w:themeShade="BF"/>
          <w:lang w:val="ro-RO"/>
        </w:rPr>
      </w:pPr>
    </w:p>
    <w:p w:rsidR="00C12CF3" w:rsidRPr="00C318FA" w:rsidRDefault="00C12CF3" w:rsidP="00AE7FB2">
      <w:pPr>
        <w:spacing w:before="120" w:line="276" w:lineRule="auto"/>
        <w:rPr>
          <w:rFonts w:asciiTheme="minorHAnsi" w:hAnsiTheme="minorHAnsi"/>
          <w:b/>
          <w:color w:val="17365D" w:themeColor="text2" w:themeShade="BF"/>
          <w:sz w:val="22"/>
          <w:lang w:val="ro-RO"/>
        </w:rPr>
      </w:pPr>
    </w:p>
    <w:p w:rsidR="00910867" w:rsidRPr="00C318FA" w:rsidRDefault="00910867" w:rsidP="00910867">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D. Coeren</w:t>
      </w:r>
      <w:r w:rsidRPr="00C318FA">
        <w:rPr>
          <w:rFonts w:asciiTheme="minorHAnsi" w:hAnsiTheme="minorHAnsi" w:cs="Arial"/>
          <w:b/>
          <w:color w:val="17365D" w:themeColor="text2" w:themeShade="BF"/>
          <w:sz w:val="22"/>
          <w:lang w:val="ro-RO"/>
        </w:rPr>
        <w:t>ț</w:t>
      </w:r>
      <w:r w:rsidRPr="00C318FA">
        <w:rPr>
          <w:rFonts w:asciiTheme="minorHAnsi" w:hAnsiTheme="minorHAnsi"/>
          <w:b/>
          <w:color w:val="17365D" w:themeColor="text2" w:themeShade="BF"/>
          <w:sz w:val="22"/>
          <w:lang w:val="ro-RO"/>
        </w:rPr>
        <w:t>a aloc</w:t>
      </w:r>
      <w:r w:rsidRPr="00C318FA">
        <w:rPr>
          <w:rFonts w:asciiTheme="minorHAnsi" w:hAnsiTheme="minorHAnsi" w:cs="Franklin Gothic Medium Cond"/>
          <w:b/>
          <w:color w:val="17365D" w:themeColor="text2" w:themeShade="BF"/>
          <w:sz w:val="22"/>
          <w:lang w:val="ro-RO"/>
        </w:rPr>
        <w:t>ă</w:t>
      </w:r>
      <w:r w:rsidRPr="00C318FA">
        <w:rPr>
          <w:rFonts w:asciiTheme="minorHAnsi" w:hAnsiTheme="minorHAnsi"/>
          <w:b/>
          <w:color w:val="17365D" w:themeColor="text2" w:themeShade="BF"/>
          <w:sz w:val="22"/>
          <w:lang w:val="ro-RO"/>
        </w:rPr>
        <w:t xml:space="preserve">rilor la nivelul AP-urilor </w:t>
      </w:r>
      <w:r w:rsidRPr="00C318FA">
        <w:rPr>
          <w:rFonts w:asciiTheme="minorHAnsi" w:hAnsiTheme="minorHAnsi" w:cs="Arial"/>
          <w:b/>
          <w:color w:val="17365D" w:themeColor="text2" w:themeShade="BF"/>
          <w:sz w:val="22"/>
          <w:lang w:val="ro-RO"/>
        </w:rPr>
        <w:t>ș</w:t>
      </w:r>
      <w:r w:rsidRPr="00C318FA">
        <w:rPr>
          <w:rFonts w:asciiTheme="minorHAnsi" w:hAnsiTheme="minorHAnsi"/>
          <w:b/>
          <w:color w:val="17365D" w:themeColor="text2" w:themeShade="BF"/>
          <w:sz w:val="22"/>
          <w:lang w:val="ro-RO"/>
        </w:rPr>
        <w:t>i categorii de interven</w:t>
      </w:r>
      <w:r w:rsidRPr="00C318FA">
        <w:rPr>
          <w:rFonts w:asciiTheme="minorHAnsi" w:hAnsiTheme="minorHAnsi" w:cs="Arial"/>
          <w:b/>
          <w:color w:val="17365D" w:themeColor="text2" w:themeShade="BF"/>
          <w:sz w:val="22"/>
          <w:lang w:val="ro-RO"/>
        </w:rPr>
        <w:t>ț</w:t>
      </w:r>
      <w:r w:rsidRPr="00C318FA">
        <w:rPr>
          <w:rFonts w:asciiTheme="minorHAnsi" w:hAnsiTheme="minorHAnsi"/>
          <w:b/>
          <w:color w:val="17365D" w:themeColor="text2" w:themeShade="BF"/>
          <w:sz w:val="22"/>
          <w:lang w:val="ro-RO"/>
        </w:rPr>
        <w:t>ii</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Coeren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a aloc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rii la nivelul de AP-urilor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categoriile de interven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ie a fost evaluat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 xml:space="preserve">n raport cu nevoile de dezvoltare (dimensiunea problemei) identificate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Capitolul 1 din PO</w:t>
      </w:r>
      <w:r w:rsidR="0008102F"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CU, iar acolo unde este cazul, aloc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rile financiare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sumele contractate pentru interven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ii similare, din perioada de programare anterioar</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spe</w:t>
      </w:r>
      <w:r w:rsidRPr="00C318FA">
        <w:rPr>
          <w:rFonts w:asciiTheme="minorHAnsi" w:hAnsiTheme="minorHAnsi" w:cs="Arial"/>
          <w:color w:val="17365D" w:themeColor="text2" w:themeShade="BF"/>
          <w:lang w:val="ro-RO"/>
        </w:rPr>
        <w:t>ț</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experien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a din 2007-2013).</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Analiza a relevat o </w:t>
      </w:r>
      <w:r w:rsidRPr="00C318FA">
        <w:rPr>
          <w:rFonts w:asciiTheme="minorHAnsi" w:hAnsiTheme="minorHAnsi" w:cs="Calibri"/>
          <w:b/>
          <w:color w:val="17365D" w:themeColor="text2" w:themeShade="BF"/>
          <w:lang w:val="ro-RO"/>
        </w:rPr>
        <w:t>alocare echilibrată</w:t>
      </w:r>
      <w:r w:rsidRPr="00C318FA">
        <w:rPr>
          <w:rFonts w:asciiTheme="minorHAnsi" w:hAnsiTheme="minorHAnsi" w:cs="Calibri"/>
          <w:color w:val="17365D" w:themeColor="text2" w:themeShade="BF"/>
          <w:lang w:val="ro-RO"/>
        </w:rPr>
        <w:t xml:space="preserve"> între </w:t>
      </w:r>
      <w:r w:rsidR="002F4D10" w:rsidRPr="00C318FA">
        <w:rPr>
          <w:rFonts w:asciiTheme="minorHAnsi" w:hAnsiTheme="minorHAnsi" w:cs="Calibri"/>
          <w:color w:val="17365D" w:themeColor="text2" w:themeShade="BF"/>
          <w:lang w:val="ro-RO"/>
        </w:rPr>
        <w:t>Axele Prioritare</w:t>
      </w:r>
      <w:r w:rsidRPr="00C318FA">
        <w:rPr>
          <w:rFonts w:asciiTheme="minorHAnsi" w:hAnsiTheme="minorHAnsi" w:cs="Calibri"/>
          <w:color w:val="17365D" w:themeColor="text2" w:themeShade="BF"/>
          <w:lang w:val="ro-RO"/>
        </w:rPr>
        <w:t xml:space="preserve"> corespunzătoare celor 3 Obiective Tematice (în spe</w:t>
      </w:r>
      <w:r w:rsidRPr="00C318FA">
        <w:rPr>
          <w:rFonts w:asciiTheme="minorHAnsi" w:hAnsiTheme="minorHAnsi" w:cs="Arial"/>
          <w:color w:val="17365D" w:themeColor="text2" w:themeShade="BF"/>
          <w:lang w:val="ro-RO"/>
        </w:rPr>
        <w:t>ț</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AP 1, 2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3 la ocuparea for</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ei de munc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AP 4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5 la Incluziune Social</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AP 6 la ocuparea for</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ei de munc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Acest lucru este justificat de faptul 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PO</w:t>
      </w:r>
      <w:r w:rsidR="0008102F" w:rsidRPr="00C318FA">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CU nu efectueaz</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o prioritizare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ceea ce prive</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te nevoile de dezvoltare; provoc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rile importante au fost prezentate în raport cu fiecare dintre Ariile Tematice.</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p>
    <w:p w:rsidR="00C12CF3" w:rsidRPr="00C318FA" w:rsidRDefault="002F4D10"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noProof/>
          <w:color w:val="17365D" w:themeColor="text2" w:themeShade="BF"/>
          <w:lang w:val="en-US"/>
        </w:rPr>
        <w:drawing>
          <wp:inline distT="0" distB="0" distL="0" distR="0" wp14:anchorId="3DD23A17" wp14:editId="450B4A7D">
            <wp:extent cx="5730875" cy="22860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286000"/>
                    </a:xfrm>
                    <a:prstGeom prst="rect">
                      <a:avLst/>
                    </a:prstGeom>
                    <a:noFill/>
                  </pic:spPr>
                </pic:pic>
              </a:graphicData>
            </a:graphic>
          </wp:inline>
        </w:drawing>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La nivelul categoriilor de interven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ie a fost identificată o corela</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ie medie 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tre ridicat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ntre provoc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rile cu care se confrunt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alocarea financiar</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Analiza a fost realizat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raport cu experien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a anterioară a POS DRU 2007-2013, luând în considerare alocarea financiară pentru DMI similare, sumele contractate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ratele de absorb</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ie.</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Pe lângă evaluarea furnizată de Evaluator, focus grupurile organizate pe 2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3 octombrie cu reprezentan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ii Ministerului Muncii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Ministerului Educa</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 xml:space="preserve">iei au confirmat procesul de consultare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 xml:space="preserve">ntre </w:t>
      </w:r>
      <w:r w:rsidR="00BF729D" w:rsidRPr="00C318FA">
        <w:rPr>
          <w:rFonts w:asciiTheme="minorHAnsi" w:hAnsiTheme="minorHAnsi"/>
          <w:color w:val="17365D" w:themeColor="text2" w:themeShade="BF"/>
          <w:lang w:val="ro-RO"/>
        </w:rPr>
        <w:t>factori interesați</w:t>
      </w:r>
      <w:r w:rsidR="00BF729D" w:rsidRPr="00C318FA" w:rsidDel="00BF729D">
        <w:rPr>
          <w:rFonts w:asciiTheme="minorHAnsi" w:hAnsiTheme="minorHAnsi" w:cs="Calibri"/>
          <w:color w:val="17365D" w:themeColor="text2" w:themeShade="BF"/>
          <w:lang w:val="ro-RO"/>
        </w:rPr>
        <w:t xml:space="preserve"> </w:t>
      </w:r>
      <w:r w:rsidRPr="00C318FA">
        <w:rPr>
          <w:rFonts w:asciiTheme="minorHAnsi" w:hAnsiTheme="minorHAnsi" w:cs="Calibri"/>
          <w:color w:val="17365D" w:themeColor="text2" w:themeShade="BF"/>
          <w:lang w:val="ro-RO"/>
        </w:rPr>
        <w:t>implica</w:t>
      </w:r>
      <w:r w:rsidR="00BF729D" w:rsidRPr="00C318FA">
        <w:rPr>
          <w:rFonts w:asciiTheme="minorHAnsi" w:hAnsiTheme="minorHAnsi" w:cs="Calibri"/>
          <w:color w:val="17365D" w:themeColor="text2" w:themeShade="BF"/>
          <w:lang w:val="ro-RO"/>
        </w:rPr>
        <w:t>ți</w:t>
      </w:r>
      <w:r w:rsidRPr="00C318FA">
        <w:rPr>
          <w:rFonts w:asciiTheme="minorHAnsi" w:hAnsiTheme="minorHAnsi" w:cs="Calibri"/>
          <w:color w:val="17365D" w:themeColor="text2" w:themeShade="BF"/>
          <w:lang w:val="ro-RO"/>
        </w:rPr>
        <w:t xml:space="preserv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 xml:space="preserve">n programare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 xml:space="preserve">i Ministerul Fondurilor Europene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crearea aloc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rile financiare la nivelul AP.</w:t>
      </w:r>
    </w:p>
    <w:p w:rsidR="00C12CF3" w:rsidRPr="00C318FA" w:rsidRDefault="00C12CF3" w:rsidP="006F4A58">
      <w:pPr>
        <w:overflowPunct/>
        <w:autoSpaceDE/>
        <w:autoSpaceDN/>
        <w:adjustRightInd/>
        <w:spacing w:before="120" w:line="276" w:lineRule="auto"/>
        <w:textAlignment w:val="auto"/>
        <w:rPr>
          <w:rFonts w:asciiTheme="minorHAnsi" w:hAnsiTheme="minorHAnsi"/>
          <w:b/>
          <w:bCs/>
          <w:i/>
          <w:color w:val="17365D" w:themeColor="text2" w:themeShade="BF"/>
          <w:lang w:val="ro-RO"/>
        </w:rPr>
      </w:pPr>
    </w:p>
    <w:p w:rsidR="00910867" w:rsidRPr="00C318FA" w:rsidRDefault="00910867" w:rsidP="00910867">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E. Alocări financiare anuale </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A</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 xml:space="preserve">a cum este prezentat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graficul de mai jos, distribu</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ia aloc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rii financiare anuale este mai degrab</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echilibrat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cu o alocare u</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or mai sc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zut</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primii 3 ani.</w:t>
      </w:r>
    </w:p>
    <w:p w:rsidR="00910867" w:rsidRPr="00C318FA" w:rsidRDefault="00910867" w:rsidP="00910867">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 xml:space="preserve">Acest lucru se justifică prin faptul că, în primul an de implementare, mecanismele procedurale trebuie definite (de exemplu, Ghidurile beneficiarilor), precum </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i de faptul 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lu</w:t>
      </w:r>
      <w:r w:rsidRPr="00C318FA">
        <w:rPr>
          <w:rFonts w:asciiTheme="minorHAnsi" w:hAnsiTheme="minorHAnsi" w:cs="Franklin Gothic Medium Cond"/>
          <w:color w:val="17365D" w:themeColor="text2" w:themeShade="BF"/>
          <w:lang w:val="ro-RO"/>
        </w:rPr>
        <w:t>â</w:t>
      </w:r>
      <w:r w:rsidRPr="00C318FA">
        <w:rPr>
          <w:rFonts w:asciiTheme="minorHAnsi" w:hAnsiTheme="minorHAnsi" w:cs="Calibri"/>
          <w:color w:val="17365D" w:themeColor="text2" w:themeShade="BF"/>
          <w:lang w:val="ro-RO"/>
        </w:rPr>
        <w:t xml:space="preserve">nd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considerare ciclul de via</w:t>
      </w:r>
      <w:r w:rsidRPr="00C318FA">
        <w:rPr>
          <w:rFonts w:asciiTheme="minorHAnsi" w:hAnsiTheme="minorHAnsi" w:cs="Arial"/>
          <w:color w:val="17365D" w:themeColor="text2" w:themeShade="BF"/>
          <w:lang w:val="ro-RO"/>
        </w:rPr>
        <w:t>ț</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al proiectelor, nu este de a</w:t>
      </w:r>
      <w:r w:rsidRPr="00C318FA">
        <w:rPr>
          <w:rFonts w:asciiTheme="minorHAnsi" w:hAnsiTheme="minorHAnsi" w:cs="Arial"/>
          <w:color w:val="17365D" w:themeColor="text2" w:themeShade="BF"/>
          <w:lang w:val="ro-RO"/>
        </w:rPr>
        <w:t>ș</w:t>
      </w:r>
      <w:r w:rsidRPr="00C318FA">
        <w:rPr>
          <w:rFonts w:asciiTheme="minorHAnsi" w:hAnsiTheme="minorHAnsi" w:cs="Calibri"/>
          <w:color w:val="17365D" w:themeColor="text2" w:themeShade="BF"/>
          <w:lang w:val="ro-RO"/>
        </w:rPr>
        <w:t>teptat ca cererile de rambursare s</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fie depuse imediat dup</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lansarea programului.</w:t>
      </w:r>
    </w:p>
    <w:p w:rsidR="00C12CF3" w:rsidRPr="00C318FA" w:rsidRDefault="00C12CF3"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p>
    <w:p w:rsidR="00C12CF3" w:rsidRPr="00C318FA" w:rsidRDefault="00EB6EF0"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noProof/>
          <w:color w:val="17365D" w:themeColor="text2" w:themeShade="BF"/>
          <w:lang w:val="en-US"/>
        </w:rPr>
        <w:drawing>
          <wp:inline distT="0" distB="0" distL="0" distR="0" wp14:anchorId="5D3577D9" wp14:editId="6743A2E3">
            <wp:extent cx="5734050" cy="18859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2CF3" w:rsidRPr="00C318FA" w:rsidRDefault="00C12CF3"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p>
    <w:p w:rsidR="00910867" w:rsidRPr="00C318FA" w:rsidRDefault="00910867"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cs="Calibri"/>
          <w:color w:val="17365D" w:themeColor="text2" w:themeShade="BF"/>
          <w:lang w:val="ro-RO"/>
        </w:rPr>
        <w:t>Alocarea mai scăzută în primii ani poate fi justificată, de asemenea, de experien</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a anterioar</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 din perioada de programare 2007-2013, c</w:t>
      </w:r>
      <w:r w:rsidRPr="00C318FA">
        <w:rPr>
          <w:rFonts w:asciiTheme="minorHAnsi" w:hAnsiTheme="minorHAnsi" w:cs="Franklin Gothic Medium Cond"/>
          <w:color w:val="17365D" w:themeColor="text2" w:themeShade="BF"/>
          <w:lang w:val="ro-RO"/>
        </w:rPr>
        <w:t>â</w:t>
      </w:r>
      <w:r w:rsidRPr="00C318FA">
        <w:rPr>
          <w:rFonts w:asciiTheme="minorHAnsi" w:hAnsiTheme="minorHAnsi" w:cs="Calibri"/>
          <w:color w:val="17365D" w:themeColor="text2" w:themeShade="BF"/>
          <w:lang w:val="ro-RO"/>
        </w:rPr>
        <w:t xml:space="preserve">nd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decursul primilor doi ani nu s-au efectuat plă</w:t>
      </w:r>
      <w:r w:rsidRPr="00C318FA">
        <w:rPr>
          <w:rFonts w:asciiTheme="minorHAnsi" w:hAnsiTheme="minorHAnsi" w:cs="Arial"/>
          <w:color w:val="17365D" w:themeColor="text2" w:themeShade="BF"/>
          <w:lang w:val="ro-RO"/>
        </w:rPr>
        <w:t>ț</w:t>
      </w:r>
      <w:r w:rsidRPr="00C318FA">
        <w:rPr>
          <w:rFonts w:asciiTheme="minorHAnsi" w:hAnsiTheme="minorHAnsi" w:cs="Calibri"/>
          <w:color w:val="17365D" w:themeColor="text2" w:themeShade="BF"/>
          <w:lang w:val="ro-RO"/>
        </w:rPr>
        <w:t>i c</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tre beneficiari,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timp ce cele mai mari sume au fost pl</w:t>
      </w:r>
      <w:r w:rsidRPr="00C318FA">
        <w:rPr>
          <w:rFonts w:asciiTheme="minorHAnsi" w:hAnsiTheme="minorHAnsi" w:cs="Franklin Gothic Medium Cond"/>
          <w:color w:val="17365D" w:themeColor="text2" w:themeShade="BF"/>
          <w:lang w:val="ro-RO"/>
        </w:rPr>
        <w:t>ă</w:t>
      </w:r>
      <w:r w:rsidRPr="00C318FA">
        <w:rPr>
          <w:rFonts w:asciiTheme="minorHAnsi" w:hAnsiTheme="minorHAnsi" w:cs="Calibri"/>
          <w:color w:val="17365D" w:themeColor="text2" w:themeShade="BF"/>
          <w:lang w:val="ro-RO"/>
        </w:rPr>
        <w:t xml:space="preserve">tite </w:t>
      </w:r>
      <w:r w:rsidRPr="00C318FA">
        <w:rPr>
          <w:rFonts w:asciiTheme="minorHAnsi" w:hAnsiTheme="minorHAnsi" w:cs="Franklin Gothic Medium Cond"/>
          <w:color w:val="17365D" w:themeColor="text2" w:themeShade="BF"/>
          <w:lang w:val="ro-RO"/>
        </w:rPr>
        <w:t>î</w:t>
      </w:r>
      <w:r w:rsidRPr="00C318FA">
        <w:rPr>
          <w:rFonts w:asciiTheme="minorHAnsi" w:hAnsiTheme="minorHAnsi" w:cs="Calibri"/>
          <w:color w:val="17365D" w:themeColor="text2" w:themeShade="BF"/>
          <w:lang w:val="ro-RO"/>
        </w:rPr>
        <w:t>n ultimul an de implementare.</w:t>
      </w:r>
    </w:p>
    <w:p w:rsidR="00C12CF3" w:rsidRPr="00C318FA" w:rsidRDefault="00EB6EF0"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noProof/>
          <w:color w:val="17365D" w:themeColor="text2" w:themeShade="BF"/>
          <w:lang w:val="en-US"/>
        </w:rPr>
        <w:drawing>
          <wp:inline distT="0" distB="0" distL="0" distR="0" wp14:anchorId="28CCBD40" wp14:editId="51851179">
            <wp:extent cx="5762625" cy="2219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2CF3" w:rsidRPr="00C318FA" w:rsidRDefault="00C12CF3"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p>
    <w:p w:rsidR="00C12CF3" w:rsidRPr="00C318FA" w:rsidRDefault="00EB6EF0" w:rsidP="006F4A58">
      <w:pPr>
        <w:overflowPunct/>
        <w:autoSpaceDE/>
        <w:autoSpaceDN/>
        <w:adjustRightInd/>
        <w:spacing w:before="120" w:line="276" w:lineRule="auto"/>
        <w:textAlignment w:val="auto"/>
        <w:rPr>
          <w:rFonts w:asciiTheme="minorHAnsi" w:hAnsiTheme="minorHAnsi" w:cs="Calibri"/>
          <w:color w:val="17365D" w:themeColor="text2" w:themeShade="BF"/>
          <w:lang w:val="ro-RO"/>
        </w:rPr>
      </w:pPr>
      <w:r w:rsidRPr="00C318FA">
        <w:rPr>
          <w:rFonts w:asciiTheme="minorHAnsi" w:hAnsiTheme="minorHAnsi"/>
          <w:noProof/>
          <w:color w:val="17365D" w:themeColor="text2" w:themeShade="BF"/>
          <w:lang w:val="en-US"/>
        </w:rPr>
        <w:drawing>
          <wp:inline distT="0" distB="0" distL="0" distR="0" wp14:anchorId="78FC24E6" wp14:editId="7C207281">
            <wp:extent cx="5762625" cy="22764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910867" w:rsidRPr="00C318FA" w:rsidRDefault="00910867" w:rsidP="00331986">
      <w:pPr>
        <w:pStyle w:val="Title2"/>
        <w:numPr>
          <w:ilvl w:val="1"/>
          <w:numId w:val="61"/>
        </w:numPr>
        <w:tabs>
          <w:tab w:val="clear" w:pos="1134"/>
          <w:tab w:val="left" w:pos="720"/>
        </w:tabs>
        <w:spacing w:before="120" w:line="276" w:lineRule="auto"/>
        <w:outlineLvl w:val="1"/>
        <w:rPr>
          <w:rFonts w:asciiTheme="minorHAnsi" w:hAnsiTheme="minorHAnsi"/>
          <w:b/>
          <w:color w:val="17365D" w:themeColor="text2" w:themeShade="BF"/>
          <w:lang w:val="ro-RO"/>
        </w:rPr>
      </w:pPr>
      <w:bookmarkStart w:id="92" w:name="_Toc415055793"/>
      <w:bookmarkStart w:id="93" w:name="_Toc418445255"/>
      <w:r w:rsidRPr="00C318FA">
        <w:rPr>
          <w:rFonts w:asciiTheme="minorHAnsi" w:hAnsiTheme="minorHAnsi"/>
          <w:b/>
          <w:color w:val="17365D" w:themeColor="text2" w:themeShade="BF"/>
          <w:lang w:val="ro-RO"/>
        </w:rPr>
        <w:t xml:space="preserve">Concluzii </w:t>
      </w:r>
      <w:r w:rsidRPr="00C318FA">
        <w:rPr>
          <w:rFonts w:asciiTheme="minorHAnsi" w:hAnsiTheme="minorHAnsi" w:cs="Arial"/>
          <w:b/>
          <w:color w:val="17365D" w:themeColor="text2" w:themeShade="BF"/>
          <w:lang w:val="ro-RO"/>
        </w:rPr>
        <w:t>și</w:t>
      </w:r>
      <w:r w:rsidR="003117E7" w:rsidRPr="00C318FA">
        <w:rPr>
          <w:rFonts w:asciiTheme="minorHAnsi" w:hAnsiTheme="minorHAnsi"/>
          <w:b/>
          <w:color w:val="17365D" w:themeColor="text2" w:themeShade="BF"/>
          <w:lang w:val="ro-RO"/>
        </w:rPr>
        <w:t xml:space="preserve"> r</w:t>
      </w:r>
      <w:r w:rsidRPr="00C318FA">
        <w:rPr>
          <w:rFonts w:asciiTheme="minorHAnsi" w:hAnsiTheme="minorHAnsi"/>
          <w:b/>
          <w:color w:val="17365D" w:themeColor="text2" w:themeShade="BF"/>
          <w:lang w:val="ro-RO"/>
        </w:rPr>
        <w:t>ecomandări</w:t>
      </w:r>
      <w:bookmarkEnd w:id="92"/>
      <w:bookmarkEnd w:id="93"/>
    </w:p>
    <w:p w:rsidR="00C12CF3" w:rsidRPr="00C318FA" w:rsidRDefault="00C12CF3" w:rsidP="00AE7FB2">
      <w:pPr>
        <w:rPr>
          <w:rFonts w:asciiTheme="minorHAnsi" w:hAnsiTheme="minorHAnsi"/>
          <w:color w:val="17365D" w:themeColor="text2" w:themeShade="BF"/>
          <w:lang w:val="ro-RO"/>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1"/>
      </w:tblGrid>
      <w:tr w:rsidR="00C318FA" w:rsidRPr="00C318FA" w:rsidTr="00AF55D5">
        <w:trPr>
          <w:tblHeader/>
        </w:trPr>
        <w:tc>
          <w:tcPr>
            <w:tcW w:w="2500" w:type="pct"/>
            <w:shd w:val="clear" w:color="auto" w:fill="FFC000"/>
          </w:tcPr>
          <w:p w:rsidR="00AF55D5" w:rsidRPr="00C318FA" w:rsidRDefault="00AF55D5" w:rsidP="00AF55D5">
            <w:pPr>
              <w:overflowPunct/>
              <w:autoSpaceDE/>
              <w:autoSpaceDN/>
              <w:adjustRightInd/>
              <w:spacing w:before="120" w:line="276" w:lineRule="auto"/>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Concluzii</w:t>
            </w:r>
          </w:p>
        </w:tc>
        <w:tc>
          <w:tcPr>
            <w:tcW w:w="2500" w:type="pct"/>
            <w:shd w:val="clear" w:color="auto" w:fill="FFC000"/>
          </w:tcPr>
          <w:p w:rsidR="00AF55D5" w:rsidRPr="00C318FA" w:rsidRDefault="00AF55D5" w:rsidP="00AF55D5">
            <w:pPr>
              <w:overflowPunct/>
              <w:autoSpaceDE/>
              <w:autoSpaceDN/>
              <w:adjustRightInd/>
              <w:spacing w:before="120" w:line="276" w:lineRule="auto"/>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Recomandări</w:t>
            </w:r>
          </w:p>
        </w:tc>
      </w:tr>
      <w:tr w:rsidR="00C318FA" w:rsidRPr="00C318FA" w:rsidTr="00AF55D5">
        <w:tc>
          <w:tcPr>
            <w:tcW w:w="2500" w:type="pct"/>
            <w:shd w:val="clear" w:color="auto" w:fill="auto"/>
          </w:tcPr>
          <w:p w:rsidR="00AF55D5" w:rsidRPr="00C318FA" w:rsidRDefault="00AF55D5">
            <w:pPr>
              <w:pStyle w:val="ListParagraph"/>
              <w:numPr>
                <w:ilvl w:val="0"/>
                <w:numId w:val="25"/>
              </w:numPr>
              <w:spacing w:before="120" w:line="276" w:lineRule="auto"/>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Alocările financiare sunt în conformitate cu cerin</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ele de </w:t>
            </w:r>
            <w:r w:rsidR="00EC262C" w:rsidRPr="00C318FA">
              <w:rPr>
                <w:rFonts w:asciiTheme="minorHAnsi" w:hAnsiTheme="minorHAnsi"/>
                <w:color w:val="17365D" w:themeColor="text2" w:themeShade="BF"/>
                <w:sz w:val="16"/>
                <w:szCs w:val="16"/>
                <w:lang w:val="ro-RO"/>
              </w:rPr>
              <w:t xml:space="preserve">concentrare tematică </w:t>
            </w:r>
            <w:r w:rsidRPr="00C318FA">
              <w:rPr>
                <w:rFonts w:asciiTheme="minorHAnsi" w:hAnsiTheme="minorHAnsi"/>
                <w:color w:val="17365D" w:themeColor="text2" w:themeShade="BF"/>
                <w:sz w:val="16"/>
                <w:szCs w:val="16"/>
                <w:lang w:val="ro-RO"/>
              </w:rPr>
              <w:t>prev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zute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Regulamente.</w:t>
            </w:r>
          </w:p>
        </w:tc>
        <w:tc>
          <w:tcPr>
            <w:tcW w:w="2500" w:type="pct"/>
            <w:shd w:val="clear" w:color="auto" w:fill="auto"/>
          </w:tcPr>
          <w:p w:rsidR="00AF55D5" w:rsidRPr="00C318FA" w:rsidRDefault="00AF55D5" w:rsidP="00AF55D5">
            <w:pPr>
              <w:pStyle w:val="ListParagraph"/>
              <w:numPr>
                <w:ilvl w:val="0"/>
                <w:numId w:val="26"/>
              </w:numPr>
              <w:spacing w:before="120" w:line="276" w:lineRule="auto"/>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AF55D5">
        <w:tc>
          <w:tcPr>
            <w:tcW w:w="2500" w:type="pct"/>
            <w:shd w:val="clear" w:color="auto" w:fill="auto"/>
          </w:tcPr>
          <w:p w:rsidR="00AF55D5" w:rsidRPr="00C318FA" w:rsidRDefault="00AF55D5" w:rsidP="00AF55D5">
            <w:pPr>
              <w:pStyle w:val="ListParagraph"/>
              <w:numPr>
                <w:ilvl w:val="0"/>
                <w:numId w:val="25"/>
              </w:numPr>
              <w:overflowPunct/>
              <w:autoSpaceDE/>
              <w:autoSpaceDN/>
              <w:adjustRightInd/>
              <w:spacing w:before="120" w:line="276" w:lineRule="auto"/>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Alocarea dintre AP-uri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 xml:space="preserve">i Arii tematice este echilibrată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 xml:space="preserve">i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conformitate cu provoc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rile identificate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prima sec</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iune a PO. </w:t>
            </w:r>
          </w:p>
        </w:tc>
        <w:tc>
          <w:tcPr>
            <w:tcW w:w="2500" w:type="pct"/>
            <w:shd w:val="clear" w:color="auto" w:fill="auto"/>
          </w:tcPr>
          <w:p w:rsidR="00AF55D5" w:rsidRPr="00C318FA" w:rsidRDefault="00AF55D5" w:rsidP="00AF55D5">
            <w:pPr>
              <w:pStyle w:val="ListParagraph"/>
              <w:numPr>
                <w:ilvl w:val="0"/>
                <w:numId w:val="26"/>
              </w:numPr>
              <w:spacing w:before="120" w:line="276" w:lineRule="auto"/>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AF55D5">
        <w:tc>
          <w:tcPr>
            <w:tcW w:w="2500" w:type="pct"/>
            <w:shd w:val="clear" w:color="auto" w:fill="auto"/>
          </w:tcPr>
          <w:p w:rsidR="00AF55D5" w:rsidRPr="00C318FA" w:rsidRDefault="00AF55D5" w:rsidP="00AF55D5">
            <w:pPr>
              <w:pStyle w:val="ListParagraph"/>
              <w:numPr>
                <w:ilvl w:val="0"/>
                <w:numId w:val="25"/>
              </w:numPr>
              <w:overflowPunct/>
              <w:autoSpaceDE/>
              <w:autoSpaceDN/>
              <w:adjustRightInd/>
              <w:spacing w:before="120" w:line="276" w:lineRule="auto"/>
              <w:contextualSpacing w:val="0"/>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Pe baza focus grupurilor organizate cu reprezentan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ii Ministerului Muncii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Ministerului Educa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iei, alocarea la nivel de categorii de interven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ie par a fi rezultatele unui proces participativ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iterativ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costul de referin</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sunt adecvate pentru a aborda provoc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rile identificate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prima sec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iune a raportului.</w:t>
            </w:r>
          </w:p>
          <w:p w:rsidR="00AF55D5" w:rsidRPr="00C318FA" w:rsidRDefault="00AF55D5" w:rsidP="00AF55D5">
            <w:pPr>
              <w:pStyle w:val="ListParagraph"/>
              <w:overflowPunct/>
              <w:autoSpaceDE/>
              <w:autoSpaceDN/>
              <w:adjustRightInd/>
              <w:spacing w:before="120" w:line="276" w:lineRule="auto"/>
              <w:ind w:left="360"/>
              <w:contextualSpacing w:val="0"/>
              <w:textAlignment w:val="auto"/>
              <w:rPr>
                <w:rFonts w:asciiTheme="minorHAnsi" w:hAnsiTheme="minorHAnsi" w:cs="Calibri"/>
                <w:b/>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Cu toate acestea, </w:t>
            </w:r>
            <w:r w:rsidRPr="00C318FA">
              <w:rPr>
                <w:rFonts w:asciiTheme="minorHAnsi" w:hAnsiTheme="minorHAnsi" w:cs="Calibri"/>
                <w:b/>
                <w:color w:val="17365D" w:themeColor="text2" w:themeShade="BF"/>
                <w:sz w:val="16"/>
                <w:szCs w:val="16"/>
                <w:lang w:val="ro-RO"/>
              </w:rPr>
              <w:t>următoarele limitări ar trebui să fie luate în considerare la lecturarea rezultatelor evaluării:</w:t>
            </w:r>
          </w:p>
          <w:p w:rsidR="00AF55D5" w:rsidRPr="00C318FA" w:rsidRDefault="00AF55D5" w:rsidP="00AF55D5">
            <w:pPr>
              <w:pStyle w:val="ListParagraph"/>
              <w:numPr>
                <w:ilvl w:val="0"/>
                <w:numId w:val="29"/>
              </w:numPr>
              <w:overflowPunct/>
              <w:autoSpaceDE/>
              <w:autoSpaceDN/>
              <w:adjustRightInd/>
              <w:spacing w:before="120" w:line="276" w:lineRule="auto"/>
              <w:ind w:left="360" w:firstLine="0"/>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PO</w:t>
            </w:r>
            <w:r w:rsidR="0008102F"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Calibri"/>
                <w:color w:val="17365D" w:themeColor="text2" w:themeShade="BF"/>
                <w:sz w:val="16"/>
                <w:szCs w:val="16"/>
                <w:lang w:val="ro-RO"/>
              </w:rPr>
              <w:t>CU nu efectuează o prioritizare în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nevoile de dezvoltare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spe</w:t>
            </w:r>
            <w:r w:rsidRPr="00C318FA">
              <w:rPr>
                <w:rFonts w:asciiTheme="minorHAnsi" w:hAnsiTheme="minorHAnsi" w:cs="Arial"/>
                <w:color w:val="17365D" w:themeColor="text2" w:themeShade="BF"/>
                <w:sz w:val="16"/>
                <w:szCs w:val="16"/>
                <w:lang w:val="ro-RO"/>
              </w:rPr>
              <w:t>ț</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ele sunt </w:t>
            </w:r>
            <w:r w:rsidR="00DE6344" w:rsidRPr="00C318FA">
              <w:rPr>
                <w:rFonts w:asciiTheme="minorHAnsi" w:hAnsiTheme="minorHAnsi" w:cs="Calibri"/>
                <w:color w:val="17365D" w:themeColor="text2" w:themeShade="BF"/>
                <w:sz w:val="16"/>
                <w:szCs w:val="16"/>
                <w:lang w:val="ro-RO"/>
              </w:rPr>
              <w:t xml:space="preserve">doar </w:t>
            </w:r>
            <w:r w:rsidRPr="00C318FA">
              <w:rPr>
                <w:rFonts w:asciiTheme="minorHAnsi" w:hAnsiTheme="minorHAnsi" w:cs="Calibri"/>
                <w:color w:val="17365D" w:themeColor="text2" w:themeShade="BF"/>
                <w:sz w:val="16"/>
                <w:szCs w:val="16"/>
                <w:lang w:val="ro-RO"/>
              </w:rPr>
              <w:t xml:space="preserve">enumerate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prima sec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iune a PO)</w:t>
            </w:r>
          </w:p>
          <w:p w:rsidR="00AF55D5" w:rsidRPr="00C318FA" w:rsidRDefault="00AF55D5" w:rsidP="00AF55D5">
            <w:pPr>
              <w:pStyle w:val="ListParagraph"/>
              <w:numPr>
                <w:ilvl w:val="0"/>
                <w:numId w:val="29"/>
              </w:numPr>
              <w:overflowPunct/>
              <w:autoSpaceDE/>
              <w:autoSpaceDN/>
              <w:adjustRightInd/>
              <w:spacing w:before="120" w:line="276" w:lineRule="auto"/>
              <w:ind w:left="360" w:firstLine="0"/>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experien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 anterioar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pentru perioada 2007-2013 nu este relevant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pentru toate categoriile de interven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ie incluse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actuala perioadă de programare (de exemplu, abordările integrate sunt elemente noi introduse în actuala perioadă de programare)</w:t>
            </w:r>
          </w:p>
        </w:tc>
        <w:tc>
          <w:tcPr>
            <w:tcW w:w="2500" w:type="pct"/>
            <w:shd w:val="clear" w:color="auto" w:fill="auto"/>
          </w:tcPr>
          <w:p w:rsidR="00AF55D5" w:rsidRPr="00C318FA" w:rsidRDefault="00AF55D5" w:rsidP="00AF55D5">
            <w:pPr>
              <w:pStyle w:val="ListParagraph"/>
              <w:numPr>
                <w:ilvl w:val="0"/>
                <w:numId w:val="26"/>
              </w:numPr>
              <w:spacing w:before="120" w:line="276" w:lineRule="auto"/>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Pentru a justifica mai bine alocările la nivelul categoriilor de interven</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ie, ar trebui colectate date suplimentare de la </w:t>
            </w:r>
            <w:r w:rsidR="00C135DC" w:rsidRPr="00C318FA">
              <w:rPr>
                <w:rFonts w:asciiTheme="minorHAnsi" w:hAnsiTheme="minorHAnsi"/>
                <w:color w:val="17365D" w:themeColor="text2" w:themeShade="BF"/>
                <w:sz w:val="16"/>
                <w:szCs w:val="16"/>
                <w:lang w:val="ro-RO"/>
              </w:rPr>
              <w:t>m</w:t>
            </w:r>
            <w:r w:rsidRPr="00C318FA">
              <w:rPr>
                <w:rFonts w:asciiTheme="minorHAnsi" w:hAnsiTheme="minorHAnsi"/>
                <w:color w:val="17365D" w:themeColor="text2" w:themeShade="BF"/>
                <w:sz w:val="16"/>
                <w:szCs w:val="16"/>
                <w:lang w:val="ro-RO"/>
              </w:rPr>
              <w:t>inisterele de resort (cum ar fi costul mediu pentru abordarea unui anumit tip de provocări, pe baza experien</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ei din perioada precedent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unde acestea sunt relevante.</w:t>
            </w:r>
          </w:p>
          <w:p w:rsidR="00AF55D5" w:rsidRPr="00C318FA" w:rsidRDefault="00AF55D5" w:rsidP="00AF55D5">
            <w:pPr>
              <w:pStyle w:val="ListParagraph"/>
              <w:spacing w:before="120" w:line="276" w:lineRule="auto"/>
              <w:ind w:left="360"/>
              <w:contextualSpacing w:val="0"/>
              <w:rPr>
                <w:rFonts w:asciiTheme="minorHAnsi" w:hAnsiTheme="minorHAnsi"/>
                <w:color w:val="17365D" w:themeColor="text2" w:themeShade="BF"/>
                <w:sz w:val="16"/>
                <w:szCs w:val="16"/>
                <w:lang w:val="ro-RO"/>
              </w:rPr>
            </w:pPr>
          </w:p>
        </w:tc>
      </w:tr>
    </w:tbl>
    <w:p w:rsidR="00C12CF3" w:rsidRPr="00C318FA" w:rsidRDefault="00C12CF3" w:rsidP="006F4A58">
      <w:pPr>
        <w:overflowPunct/>
        <w:autoSpaceDE/>
        <w:autoSpaceDN/>
        <w:adjustRightInd/>
        <w:spacing w:before="120" w:line="276" w:lineRule="auto"/>
        <w:jc w:val="left"/>
        <w:textAlignment w:val="auto"/>
        <w:rPr>
          <w:rFonts w:asciiTheme="minorHAnsi" w:hAnsiTheme="minorHAnsi"/>
          <w:color w:val="17365D" w:themeColor="text2" w:themeShade="BF"/>
          <w:lang w:val="ro-RO" w:eastAsia="zh-TW"/>
        </w:rPr>
      </w:pP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sz w:val="36"/>
          <w:lang w:val="ro-RO" w:eastAsia="zh-TW"/>
        </w:rPr>
      </w:pPr>
      <w:r w:rsidRPr="00C318FA">
        <w:rPr>
          <w:rFonts w:asciiTheme="minorHAnsi" w:hAnsiTheme="minorHAnsi"/>
          <w:color w:val="17365D" w:themeColor="text2" w:themeShade="BF"/>
          <w:lang w:val="ro-RO" w:eastAsia="zh-TW"/>
        </w:rPr>
        <w:br w:type="page"/>
      </w:r>
    </w:p>
    <w:p w:rsidR="00C12CF3" w:rsidRPr="00C318FA" w:rsidRDefault="00AF55D5" w:rsidP="005738A8">
      <w:pPr>
        <w:pStyle w:val="Title1"/>
        <w:rPr>
          <w:rFonts w:asciiTheme="minorHAnsi" w:hAnsiTheme="minorHAnsi"/>
          <w:color w:val="17365D" w:themeColor="text2" w:themeShade="BF"/>
          <w:lang w:val="ro-RO"/>
        </w:rPr>
      </w:pPr>
      <w:bookmarkStart w:id="94" w:name="_Toc418445256"/>
      <w:r w:rsidRPr="00C318FA">
        <w:rPr>
          <w:rFonts w:asciiTheme="minorHAnsi" w:hAnsiTheme="minorHAnsi"/>
          <w:color w:val="17365D" w:themeColor="text2" w:themeShade="BF"/>
          <w:lang w:val="ro-RO"/>
        </w:rPr>
        <w:t xml:space="preserve">Capitolul 5. </w:t>
      </w:r>
      <w:r w:rsidR="00C12CF3" w:rsidRPr="00C318FA">
        <w:rPr>
          <w:rFonts w:asciiTheme="minorHAnsi" w:hAnsiTheme="minorHAnsi"/>
          <w:color w:val="17365D" w:themeColor="text2" w:themeShade="BF"/>
          <w:lang w:val="ro-RO"/>
        </w:rPr>
        <w:t>Indicator</w:t>
      </w:r>
      <w:bookmarkEnd w:id="84"/>
      <w:bookmarkEnd w:id="85"/>
      <w:r w:rsidRPr="00C318FA">
        <w:rPr>
          <w:rFonts w:asciiTheme="minorHAnsi" w:hAnsiTheme="minorHAnsi"/>
          <w:color w:val="17365D" w:themeColor="text2" w:themeShade="BF"/>
          <w:lang w:val="ro-RO"/>
        </w:rPr>
        <w:t>i</w:t>
      </w:r>
      <w:bookmarkEnd w:id="94"/>
    </w:p>
    <w:p w:rsidR="00C12CF3" w:rsidRPr="00C318FA" w:rsidRDefault="00C12CF3" w:rsidP="000872E0">
      <w:pPr>
        <w:rPr>
          <w:rFonts w:asciiTheme="minorHAnsi" w:hAnsiTheme="minorHAnsi"/>
          <w:color w:val="17365D" w:themeColor="text2" w:themeShade="BF"/>
          <w:lang w:val="ro-RO"/>
        </w:rPr>
      </w:pPr>
    </w:p>
    <w:tbl>
      <w:tblPr>
        <w:tblW w:w="4869"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73"/>
        <w:gridCol w:w="8127"/>
      </w:tblGrid>
      <w:tr w:rsidR="00C318FA" w:rsidRPr="00C318FA" w:rsidTr="001844B9">
        <w:trPr>
          <w:trHeight w:val="1343"/>
        </w:trPr>
        <w:tc>
          <w:tcPr>
            <w:tcW w:w="485" w:type="pct"/>
            <w:shd w:val="clear" w:color="auto" w:fill="FFC000"/>
            <w:noWrap/>
            <w:vAlign w:val="center"/>
          </w:tcPr>
          <w:p w:rsidR="005C782E" w:rsidRPr="00C318FA" w:rsidRDefault="005C782E" w:rsidP="001844B9">
            <w:pPr>
              <w:spacing w:before="120" w:line="276" w:lineRule="auto"/>
              <w:rPr>
                <w:rFonts w:asciiTheme="minorHAnsi" w:hAnsiTheme="minorHAnsi"/>
                <w:color w:val="17365D" w:themeColor="text2" w:themeShade="BF"/>
                <w:sz w:val="16"/>
                <w:lang w:val="ro-RO"/>
              </w:rPr>
            </w:pPr>
            <w:bookmarkStart w:id="95" w:name="_Toc390968802"/>
            <w:bookmarkStart w:id="96" w:name="_Toc391581470"/>
            <w:bookmarkStart w:id="97" w:name="_Toc400972122"/>
            <w:bookmarkStart w:id="98" w:name="_Toc401424973"/>
            <w:bookmarkStart w:id="99" w:name="_Toc401520244"/>
            <w:bookmarkEnd w:id="86"/>
            <w:r w:rsidRPr="00C318FA">
              <w:rPr>
                <w:rFonts w:asciiTheme="minorHAnsi" w:hAnsiTheme="minorHAnsi"/>
                <w:color w:val="17365D" w:themeColor="text2" w:themeShade="BF"/>
                <w:sz w:val="16"/>
                <w:lang w:val="ro-RO"/>
              </w:rPr>
              <w:t>Î</w:t>
            </w:r>
            <w:r w:rsidR="003B278E" w:rsidRPr="00C318FA">
              <w:rPr>
                <w:rFonts w:asciiTheme="minorHAnsi" w:hAnsiTheme="minorHAnsi"/>
                <w:color w:val="17365D" w:themeColor="text2" w:themeShade="BF"/>
                <w:sz w:val="16"/>
                <w:lang w:val="ro-RO"/>
              </w:rPr>
              <w:t>E</w:t>
            </w:r>
            <w:r w:rsidRPr="00C318FA">
              <w:rPr>
                <w:rFonts w:asciiTheme="minorHAnsi" w:hAnsiTheme="minorHAnsi"/>
                <w:color w:val="17365D" w:themeColor="text2" w:themeShade="BF"/>
                <w:sz w:val="16"/>
                <w:lang w:val="ro-RO"/>
              </w:rPr>
              <w:t>4</w:t>
            </w:r>
          </w:p>
        </w:tc>
        <w:tc>
          <w:tcPr>
            <w:tcW w:w="4515" w:type="pct"/>
            <w:shd w:val="clear" w:color="auto" w:fill="F2F2F2"/>
            <w:noWrap/>
            <w:vAlign w:val="center"/>
          </w:tcPr>
          <w:p w:rsidR="005C782E" w:rsidRPr="00C318FA" w:rsidRDefault="005C782E" w:rsidP="001844B9">
            <w:pPr>
              <w:spacing w:before="120" w:line="276" w:lineRule="auto"/>
              <w:rPr>
                <w:rFonts w:asciiTheme="minorHAnsi" w:hAnsiTheme="minorHAnsi" w:cs="Arial"/>
                <w:i/>
                <w:color w:val="17365D" w:themeColor="text2" w:themeShade="BF"/>
                <w:sz w:val="16"/>
                <w:lang w:val="ro-RO"/>
              </w:rPr>
            </w:pPr>
            <w:r w:rsidRPr="00C318FA">
              <w:rPr>
                <w:rFonts w:asciiTheme="minorHAnsi" w:hAnsiTheme="minorHAnsi"/>
                <w:i/>
                <w:color w:val="17365D" w:themeColor="text2" w:themeShade="BF"/>
                <w:sz w:val="16"/>
                <w:lang w:val="ro-RO"/>
              </w:rPr>
              <w:t>În ce măsură indicatorii propu</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sunt relevan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clari?</w:t>
            </w:r>
          </w:p>
        </w:tc>
      </w:tr>
    </w:tbl>
    <w:p w:rsidR="00C12CF3" w:rsidRPr="00C318FA" w:rsidRDefault="00C12CF3" w:rsidP="000872E0">
      <w:pPr>
        <w:spacing w:before="120" w:line="276" w:lineRule="auto"/>
        <w:rPr>
          <w:rFonts w:asciiTheme="minorHAnsi" w:hAnsiTheme="minorHAnsi"/>
          <w:b/>
          <w:color w:val="17365D" w:themeColor="text2" w:themeShade="BF"/>
          <w:lang w:val="ro-RO"/>
        </w:rPr>
      </w:pPr>
    </w:p>
    <w:p w:rsidR="00C12CF3" w:rsidRPr="00C318FA" w:rsidRDefault="005C782E" w:rsidP="00331986">
      <w:pPr>
        <w:pStyle w:val="Title2"/>
        <w:numPr>
          <w:ilvl w:val="1"/>
          <w:numId w:val="62"/>
        </w:numPr>
        <w:tabs>
          <w:tab w:val="clear" w:pos="1134"/>
          <w:tab w:val="left" w:pos="720"/>
        </w:tabs>
        <w:spacing w:before="120" w:line="276" w:lineRule="auto"/>
        <w:outlineLvl w:val="1"/>
        <w:rPr>
          <w:rFonts w:asciiTheme="minorHAnsi" w:hAnsiTheme="minorHAnsi"/>
          <w:b/>
          <w:color w:val="17365D" w:themeColor="text2" w:themeShade="BF"/>
          <w:lang w:val="ro-RO"/>
        </w:rPr>
      </w:pPr>
      <w:bookmarkStart w:id="100" w:name="_Toc415055795"/>
      <w:bookmarkStart w:id="101" w:name="_Toc418445257"/>
      <w:bookmarkEnd w:id="95"/>
      <w:bookmarkEnd w:id="96"/>
      <w:bookmarkEnd w:id="97"/>
      <w:bookmarkEnd w:id="98"/>
      <w:bookmarkEnd w:id="99"/>
      <w:r w:rsidRPr="00C318FA">
        <w:rPr>
          <w:rFonts w:asciiTheme="minorHAnsi" w:hAnsiTheme="minorHAnsi"/>
          <w:b/>
          <w:color w:val="17365D" w:themeColor="text2" w:themeShade="BF"/>
          <w:lang w:val="ro-RO"/>
        </w:rPr>
        <w:t>Descr</w:t>
      </w:r>
      <w:bookmarkEnd w:id="100"/>
      <w:r w:rsidRPr="00C318FA">
        <w:rPr>
          <w:rFonts w:asciiTheme="minorHAnsi" w:hAnsiTheme="minorHAnsi"/>
          <w:b/>
          <w:color w:val="17365D" w:themeColor="text2" w:themeShade="BF"/>
          <w:lang w:val="ro-RO"/>
        </w:rPr>
        <w:t>ierea procesului de evaluare</w:t>
      </w:r>
      <w:bookmarkEnd w:id="101"/>
    </w:p>
    <w:p w:rsidR="00C12CF3" w:rsidRPr="00C318FA" w:rsidRDefault="00C12CF3" w:rsidP="006F4A58">
      <w:pPr>
        <w:spacing w:before="120" w:line="276" w:lineRule="auto"/>
        <w:rPr>
          <w:rFonts w:asciiTheme="minorHAnsi" w:hAnsiTheme="minorHAnsi"/>
          <w:color w:val="17365D" w:themeColor="text2" w:themeShade="BF"/>
          <w:lang w:val="ro-RO"/>
        </w:rPr>
      </w:pPr>
    </w:p>
    <w:p w:rsidR="005C782E" w:rsidRPr="00C318FA" w:rsidRDefault="005C782E" w:rsidP="005C782E">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Analizele efectuate în cadrul acestei sub-întrebări de evaluare, vizează evaluarea:</w:t>
      </w:r>
    </w:p>
    <w:p w:rsidR="005C782E" w:rsidRPr="00C318FA" w:rsidRDefault="005C782E" w:rsidP="005C782E">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Gradului de acoperire a</w:t>
      </w:r>
      <w:r w:rsidR="0059524C" w:rsidRPr="00C318FA">
        <w:rPr>
          <w:rFonts w:asciiTheme="minorHAnsi" w:hAnsiTheme="minorHAnsi"/>
          <w:color w:val="17365D" w:themeColor="text2" w:themeShade="BF"/>
          <w:lang w:val="ro-RO"/>
        </w:rPr>
        <w:t>l</w:t>
      </w:r>
      <w:r w:rsidRPr="00C318FA">
        <w:rPr>
          <w:rFonts w:asciiTheme="minorHAnsi" w:hAnsiTheme="minorHAnsi"/>
          <w:color w:val="17365D" w:themeColor="text2" w:themeShade="BF"/>
          <w:lang w:val="ro-RO"/>
        </w:rPr>
        <w:t xml:space="preserve"> obiectivelor specifice de către indicatori comuni</w:t>
      </w:r>
    </w:p>
    <w:p w:rsidR="005C782E" w:rsidRPr="00C318FA" w:rsidRDefault="005C782E" w:rsidP="005C782E">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Gradului de acoperire a</w:t>
      </w:r>
      <w:r w:rsidR="0059524C" w:rsidRPr="00C318FA">
        <w:rPr>
          <w:rFonts w:asciiTheme="minorHAnsi" w:hAnsiTheme="minorHAnsi"/>
          <w:color w:val="17365D" w:themeColor="text2" w:themeShade="BF"/>
          <w:lang w:val="ro-RO"/>
        </w:rPr>
        <w:t>l</w:t>
      </w:r>
      <w:r w:rsidRPr="00C318FA">
        <w:rPr>
          <w:rFonts w:asciiTheme="minorHAnsi" w:hAnsiTheme="minorHAnsi"/>
          <w:color w:val="17365D" w:themeColor="text2" w:themeShade="BF"/>
          <w:lang w:val="ro-RO"/>
        </w:rPr>
        <w:t xml:space="preserve"> obiectivelor specifice de către indicatorii specifici</w:t>
      </w:r>
    </w:p>
    <w:p w:rsidR="005C782E" w:rsidRPr="00C318FA" w:rsidRDefault="005C782E" w:rsidP="005C782E">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Clarită</w:t>
      </w:r>
      <w:r w:rsidRPr="00C318FA">
        <w:rPr>
          <w:rFonts w:asciiTheme="minorHAnsi" w:hAnsiTheme="minorHAnsi" w:cs="Arial"/>
          <w:color w:val="17365D" w:themeColor="text2" w:themeShade="BF"/>
          <w:lang w:val="ro-RO"/>
        </w:rPr>
        <w:t>ții</w:t>
      </w:r>
      <w:r w:rsidRPr="00C318FA">
        <w:rPr>
          <w:rFonts w:asciiTheme="minorHAnsi" w:hAnsiTheme="minorHAnsi"/>
          <w:color w:val="17365D" w:themeColor="text2" w:themeShade="BF"/>
          <w:lang w:val="ro-RO"/>
        </w:rPr>
        <w:t xml:space="preserv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relevan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ei indicatorilor specifici de rezultat</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ile de evaluare desf</w:t>
      </w:r>
      <w:r w:rsidRPr="00C318FA">
        <w:rPr>
          <w:rFonts w:asciiTheme="minorHAnsi" w:hAnsiTheme="minorHAnsi" w:cs="Franklin Gothic Medium Cond"/>
          <w:color w:val="17365D" w:themeColor="text2" w:themeShade="BF"/>
          <w:lang w:val="ro-RO"/>
        </w:rPr>
        <w:t>ă</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urate, precum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analiza datelor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instrumentele de colectare a datelor utilizate de 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tre Evaluator.</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900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400"/>
        <w:gridCol w:w="3600"/>
      </w:tblGrid>
      <w:tr w:rsidR="00C318FA" w:rsidRPr="00C318FA" w:rsidTr="001844B9">
        <w:trPr>
          <w:trHeight w:val="523"/>
          <w:tblHeader/>
        </w:trPr>
        <w:tc>
          <w:tcPr>
            <w:tcW w:w="5400" w:type="dxa"/>
            <w:shd w:val="clear" w:color="auto" w:fill="FFC000"/>
            <w:noWrap/>
            <w:vAlign w:val="center"/>
          </w:tcPr>
          <w:p w:rsidR="005C782E" w:rsidRPr="00C318FA" w:rsidRDefault="005C782E" w:rsidP="001844B9">
            <w:pPr>
              <w:spacing w:before="120" w:line="276" w:lineRule="auto"/>
              <w:jc w:val="left"/>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Analiza datelor / Instrumente de colectare</w:t>
            </w:r>
          </w:p>
        </w:tc>
        <w:tc>
          <w:tcPr>
            <w:tcW w:w="3600" w:type="dxa"/>
            <w:shd w:val="clear" w:color="auto" w:fill="FFC000"/>
            <w:noWrap/>
            <w:vAlign w:val="center"/>
          </w:tcPr>
          <w:p w:rsidR="005C782E" w:rsidRPr="00C318FA" w:rsidRDefault="005C782E" w:rsidP="001844B9">
            <w:pPr>
              <w:spacing w:before="120" w:line="276" w:lineRule="auto"/>
              <w:jc w:val="center"/>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Raport curent de feedback</w:t>
            </w:r>
          </w:p>
        </w:tc>
      </w:tr>
      <w:tr w:rsidR="00C318FA" w:rsidRPr="00C318FA" w:rsidTr="001844B9">
        <w:trPr>
          <w:trHeight w:val="143"/>
        </w:trPr>
        <w:tc>
          <w:tcPr>
            <w:tcW w:w="5400" w:type="dxa"/>
            <w:shd w:val="clear" w:color="auto" w:fill="DDD9C3"/>
            <w:noWrap/>
            <w:vAlign w:val="center"/>
          </w:tcPr>
          <w:p w:rsidR="005C782E" w:rsidRPr="00C318FA" w:rsidRDefault="005C782E"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lang w:val="ro-RO"/>
              </w:rPr>
              <w:t>Instrumente de colectare a datelor</w:t>
            </w:r>
          </w:p>
        </w:tc>
        <w:tc>
          <w:tcPr>
            <w:tcW w:w="3600" w:type="dxa"/>
            <w:shd w:val="clear" w:color="auto" w:fill="DDD9C3"/>
            <w:noWrap/>
          </w:tcPr>
          <w:p w:rsidR="005C782E" w:rsidRPr="00C318FA" w:rsidRDefault="005C782E" w:rsidP="001844B9">
            <w:pPr>
              <w:spacing w:before="120" w:line="276" w:lineRule="auto"/>
              <w:rPr>
                <w:rFonts w:asciiTheme="minorHAnsi" w:hAnsiTheme="minorHAnsi"/>
                <w:color w:val="17365D" w:themeColor="text2" w:themeShade="BF"/>
                <w:sz w:val="16"/>
                <w:szCs w:val="16"/>
                <w:lang w:val="ro-RO"/>
              </w:rPr>
            </w:pPr>
          </w:p>
        </w:tc>
      </w:tr>
      <w:tr w:rsidR="00C318FA" w:rsidRPr="00C318FA" w:rsidTr="001844B9">
        <w:trPr>
          <w:trHeight w:val="252"/>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Adecvarea selectării indicatorilor comuni de realizare imediată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i de rezultat,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ceea ce prive</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 acoperirea Axei Prioritare a Programului</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426"/>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Relevan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 indicatorilor de rezultat din punct de vedere al capacit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ii de a surprinde cele mai semnificative efecte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teptate asupra participan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ilor sau entit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ilor aduse de program la nivelul Axei Prioritare a</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 xml:space="preserve">a cum este descris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obiectivele specifice ale Programului (de exemplu, situa</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ia ocupării for</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ei de muncă a participan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ilor)</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426"/>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Relevan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a indicatorilor de realizare imediat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leg</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tur</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cu ac</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iunile avute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s="Calibri"/>
                <w:color w:val="17365D" w:themeColor="text2" w:themeShade="BF"/>
                <w:sz w:val="16"/>
                <w:szCs w:val="16"/>
                <w:lang w:val="ro-RO"/>
              </w:rPr>
              <w:t>n vedere incluse la fiecare Ax</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Prioritar</w:t>
            </w:r>
            <w:r w:rsidRPr="00C318FA">
              <w:rPr>
                <w:rFonts w:asciiTheme="minorHAnsi" w:hAnsiTheme="minorHAnsi" w:cs="Franklin Gothic Medium Cond"/>
                <w:color w:val="17365D" w:themeColor="text2" w:themeShade="BF"/>
                <w:sz w:val="16"/>
                <w:szCs w:val="16"/>
                <w:lang w:val="ro-RO"/>
              </w:rPr>
              <w:t>ă</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426"/>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Claritatea defini</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iei fiec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ruia dintre indicatorii specifici de realizare imediat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de rezultat</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143"/>
        </w:trPr>
        <w:tc>
          <w:tcPr>
            <w:tcW w:w="5400" w:type="dxa"/>
            <w:shd w:val="clear" w:color="auto" w:fill="DDD9C3"/>
            <w:noWrap/>
            <w:vAlign w:val="center"/>
          </w:tcPr>
          <w:p w:rsidR="005C782E" w:rsidRPr="00C318FA" w:rsidRDefault="005C782E" w:rsidP="001844B9">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Instrumente de colectare a datelor</w:t>
            </w:r>
          </w:p>
        </w:tc>
        <w:tc>
          <w:tcPr>
            <w:tcW w:w="3600" w:type="dxa"/>
            <w:shd w:val="clear" w:color="auto" w:fill="DDD9C3"/>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16"/>
                <w:szCs w:val="16"/>
                <w:lang w:val="ro-RO"/>
              </w:rPr>
            </w:pPr>
          </w:p>
        </w:tc>
      </w:tr>
      <w:tr w:rsidR="00C318FA" w:rsidRPr="00C318FA" w:rsidTr="001844B9">
        <w:trPr>
          <w:trHeight w:val="417"/>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Analiză documentară</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261"/>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Arial"/>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261"/>
        </w:trPr>
        <w:tc>
          <w:tcPr>
            <w:tcW w:w="5400" w:type="dxa"/>
            <w:shd w:val="clear" w:color="auto" w:fill="auto"/>
            <w:noWrap/>
            <w:vAlign w:val="center"/>
          </w:tcPr>
          <w:p w:rsidR="005C782E" w:rsidRPr="00C318FA" w:rsidRDefault="005C782E" w:rsidP="001844B9">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kern w:val="0"/>
                <w:sz w:val="16"/>
                <w:szCs w:val="16"/>
                <w:lang w:val="ro-RO" w:eastAsia="ro-RO"/>
              </w:rPr>
              <w:t>Ateliere de lucru</w:t>
            </w:r>
          </w:p>
        </w:tc>
        <w:tc>
          <w:tcPr>
            <w:tcW w:w="3600" w:type="dxa"/>
            <w:shd w:val="clear" w:color="auto" w:fill="auto"/>
            <w:noWrap/>
            <w:vAlign w:val="center"/>
          </w:tcPr>
          <w:p w:rsidR="005C782E" w:rsidRPr="00C318FA" w:rsidRDefault="005C782E"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pPr>
        <w:overflowPunct/>
        <w:autoSpaceDE/>
        <w:autoSpaceDN/>
        <w:adjustRightInd/>
        <w:spacing w:after="0" w:line="240" w:lineRule="auto"/>
        <w:jc w:val="left"/>
        <w:textAlignment w:val="auto"/>
        <w:rPr>
          <w:rFonts w:asciiTheme="minorHAnsi" w:hAnsiTheme="minorHAnsi"/>
          <w:b/>
          <w:color w:val="17365D" w:themeColor="text2" w:themeShade="BF"/>
          <w:sz w:val="28"/>
          <w:szCs w:val="28"/>
          <w:lang w:val="ro-RO"/>
        </w:rPr>
      </w:pPr>
      <w:r w:rsidRPr="00C318FA">
        <w:rPr>
          <w:rFonts w:asciiTheme="minorHAnsi" w:hAnsiTheme="minorHAnsi"/>
          <w:b/>
          <w:color w:val="17365D" w:themeColor="text2" w:themeShade="BF"/>
          <w:sz w:val="28"/>
          <w:szCs w:val="28"/>
          <w:lang w:val="ro-RO"/>
        </w:rPr>
        <w:br w:type="page"/>
      </w:r>
    </w:p>
    <w:p w:rsidR="00C12CF3" w:rsidRPr="00C318FA" w:rsidRDefault="005C782E" w:rsidP="00331986">
      <w:pPr>
        <w:pStyle w:val="Title2"/>
        <w:numPr>
          <w:ilvl w:val="1"/>
          <w:numId w:val="62"/>
        </w:numPr>
        <w:tabs>
          <w:tab w:val="clear" w:pos="1134"/>
          <w:tab w:val="left" w:pos="720"/>
        </w:tabs>
        <w:spacing w:before="120" w:line="276" w:lineRule="auto"/>
        <w:outlineLvl w:val="1"/>
        <w:rPr>
          <w:rFonts w:asciiTheme="minorHAnsi" w:hAnsiTheme="minorHAnsi"/>
          <w:b/>
          <w:color w:val="17365D" w:themeColor="text2" w:themeShade="BF"/>
          <w:lang w:val="ro-RO"/>
        </w:rPr>
      </w:pPr>
      <w:bookmarkStart w:id="102" w:name="_Toc418445258"/>
      <w:r w:rsidRPr="00C318FA">
        <w:rPr>
          <w:rFonts w:asciiTheme="minorHAnsi" w:hAnsiTheme="minorHAnsi"/>
          <w:b/>
          <w:color w:val="17365D" w:themeColor="text2" w:themeShade="BF"/>
          <w:lang w:val="ro-RO"/>
        </w:rPr>
        <w:t>Constatări</w:t>
      </w:r>
      <w:bookmarkEnd w:id="102"/>
    </w:p>
    <w:p w:rsidR="005C782E" w:rsidRPr="00C318FA" w:rsidRDefault="0059524C"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w:t>
      </w:r>
      <w:r w:rsidR="005C782E" w:rsidRPr="00C318FA">
        <w:rPr>
          <w:rFonts w:asciiTheme="minorHAnsi" w:hAnsiTheme="minorHAnsi"/>
          <w:color w:val="17365D" w:themeColor="text2" w:themeShade="BF"/>
          <w:lang w:val="ro-RO"/>
        </w:rPr>
        <w:t>naliză ia în considerare sistemul de indicatori inclu</w:t>
      </w:r>
      <w:r w:rsidR="005C782E" w:rsidRPr="00C318FA">
        <w:rPr>
          <w:rFonts w:asciiTheme="minorHAnsi" w:hAnsiTheme="minorHAnsi" w:cs="Arial"/>
          <w:color w:val="17365D" w:themeColor="text2" w:themeShade="BF"/>
          <w:lang w:val="ro-RO"/>
        </w:rPr>
        <w:t>ș</w:t>
      </w:r>
      <w:r w:rsidR="005C782E" w:rsidRPr="00C318FA">
        <w:rPr>
          <w:rFonts w:asciiTheme="minorHAnsi" w:hAnsiTheme="minorHAnsi"/>
          <w:color w:val="17365D" w:themeColor="text2" w:themeShade="BF"/>
          <w:lang w:val="ro-RO"/>
        </w:rPr>
        <w:t xml:space="preserve">i </w:t>
      </w:r>
      <w:r w:rsidR="005C782E" w:rsidRPr="00C318FA">
        <w:rPr>
          <w:rFonts w:asciiTheme="minorHAnsi" w:hAnsiTheme="minorHAnsi" w:cs="Franklin Gothic Medium Cond"/>
          <w:color w:val="17365D" w:themeColor="text2" w:themeShade="BF"/>
          <w:lang w:val="ro-RO"/>
        </w:rPr>
        <w:t>î</w:t>
      </w:r>
      <w:r w:rsidR="005C782E" w:rsidRPr="00C318FA">
        <w:rPr>
          <w:rFonts w:asciiTheme="minorHAnsi" w:hAnsiTheme="minorHAnsi"/>
          <w:color w:val="17365D" w:themeColor="text2" w:themeShade="BF"/>
          <w:lang w:val="ro-RO"/>
        </w:rPr>
        <w:t>n versiunea PO publicat</w:t>
      </w:r>
      <w:r w:rsidR="005C782E" w:rsidRPr="00C318FA">
        <w:rPr>
          <w:rFonts w:asciiTheme="minorHAnsi" w:hAnsiTheme="minorHAnsi" w:cs="Franklin Gothic Medium Cond"/>
          <w:color w:val="17365D" w:themeColor="text2" w:themeShade="BF"/>
          <w:lang w:val="ro-RO"/>
        </w:rPr>
        <w:t>ă</w:t>
      </w:r>
      <w:r w:rsidR="005C782E" w:rsidRPr="00C318FA">
        <w:rPr>
          <w:rFonts w:asciiTheme="minorHAnsi" w:hAnsiTheme="minorHAnsi"/>
          <w:color w:val="17365D" w:themeColor="text2" w:themeShade="BF"/>
          <w:lang w:val="ro-RO"/>
        </w:rPr>
        <w:t xml:space="preserve"> </w:t>
      </w:r>
      <w:r w:rsidR="005C782E" w:rsidRPr="00C318FA">
        <w:rPr>
          <w:rFonts w:asciiTheme="minorHAnsi" w:hAnsiTheme="minorHAnsi" w:cs="Franklin Gothic Medium Cond"/>
          <w:color w:val="17365D" w:themeColor="text2" w:themeShade="BF"/>
          <w:lang w:val="ro-RO"/>
        </w:rPr>
        <w:t>î</w:t>
      </w:r>
      <w:r w:rsidR="005C782E" w:rsidRPr="00C318FA">
        <w:rPr>
          <w:rFonts w:asciiTheme="minorHAnsi" w:hAnsiTheme="minorHAnsi"/>
          <w:color w:val="17365D" w:themeColor="text2" w:themeShade="BF"/>
          <w:lang w:val="ro-RO"/>
        </w:rPr>
        <w:t xml:space="preserve">n </w:t>
      </w:r>
      <w:r w:rsidR="00C135DC" w:rsidRPr="00C318FA">
        <w:rPr>
          <w:rFonts w:asciiTheme="minorHAnsi" w:hAnsiTheme="minorHAnsi"/>
          <w:color w:val="17365D" w:themeColor="text2" w:themeShade="BF"/>
          <w:lang w:val="ro-RO"/>
        </w:rPr>
        <w:t xml:space="preserve">data de </w:t>
      </w:r>
      <w:r w:rsidR="005C782E" w:rsidRPr="00C318FA">
        <w:rPr>
          <w:rFonts w:asciiTheme="minorHAnsi" w:hAnsiTheme="minorHAnsi"/>
          <w:color w:val="17365D" w:themeColor="text2" w:themeShade="BF"/>
          <w:lang w:val="ro-RO"/>
        </w:rPr>
        <w:t>18 decembrie 2014.</w:t>
      </w:r>
    </w:p>
    <w:p w:rsidR="005C782E" w:rsidRPr="00C318FA" w:rsidRDefault="005C782E" w:rsidP="005C782E">
      <w:pPr>
        <w:spacing w:before="120" w:line="276" w:lineRule="auto"/>
        <w:rPr>
          <w:rFonts w:asciiTheme="minorHAnsi" w:hAnsiTheme="minorHAnsi"/>
          <w:color w:val="17365D" w:themeColor="text2" w:themeShade="BF"/>
          <w:lang w:val="ro-RO"/>
        </w:rPr>
      </w:pP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sz w:val="22"/>
          <w:lang w:val="ro-RO"/>
        </w:rPr>
        <w:t>A.</w:t>
      </w:r>
      <w:r w:rsidRPr="00C318FA">
        <w:rPr>
          <w:rFonts w:asciiTheme="minorHAnsi" w:hAnsiTheme="minorHAnsi"/>
          <w:color w:val="17365D" w:themeColor="text2" w:themeShade="BF"/>
          <w:lang w:val="ro-RO"/>
        </w:rPr>
        <w:t xml:space="preserve"> </w:t>
      </w:r>
      <w:r w:rsidRPr="00C318FA">
        <w:rPr>
          <w:rFonts w:asciiTheme="minorHAnsi" w:hAnsiTheme="minorHAnsi"/>
          <w:b/>
          <w:color w:val="17365D" w:themeColor="text2" w:themeShade="BF"/>
          <w:sz w:val="22"/>
          <w:lang w:val="ro-RO"/>
        </w:rPr>
        <w:t>Indicatori de Realizare Imediată (IRI)</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Recomandările făcute în versiunile anterioare ale raportului de evaluare, în special în ceea ce prive</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te num</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rul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claritatea indicatorilor, au fost luate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considerare de 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tre echipa de programare. Setul de recomand</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ri incluse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această versiune a raportului de evaluare ia în considerare, pe de o parte, modul în care este formulată logica interven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iei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special obiectivele specifice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ac</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iunile) ale programului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pe de alt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parte, cerin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ele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ceea ce prive</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te selectarea indicatorilor pentru cadrul de performan</w:t>
      </w:r>
      <w:r w:rsidRPr="00C318FA">
        <w:rPr>
          <w:rFonts w:asciiTheme="minorHAnsi" w:hAnsiTheme="minorHAnsi" w:cs="Arial"/>
          <w:color w:val="17365D" w:themeColor="text2" w:themeShade="BF"/>
          <w:lang w:val="ro-RO"/>
        </w:rPr>
        <w:t>ț</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(adic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cel mai important fiind faptul 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indicatorii pentru a deveni o parte a CP ar trebui s</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reflecte 50% din alocarea respectivei AP).</w:t>
      </w:r>
    </w:p>
    <w:p w:rsidR="005C782E" w:rsidRPr="00C318FA" w:rsidRDefault="005C782E" w:rsidP="005C782E">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Criteriul clarită</w:t>
      </w:r>
      <w:r w:rsidRPr="00C318FA">
        <w:rPr>
          <w:rFonts w:asciiTheme="minorHAnsi" w:hAnsiTheme="minorHAnsi" w:cs="Arial"/>
          <w:b/>
          <w:color w:val="17365D" w:themeColor="text2" w:themeShade="BF"/>
          <w:lang w:val="ro-RO"/>
        </w:rPr>
        <w:t>ț</w:t>
      </w:r>
      <w:r w:rsidRPr="00C318FA">
        <w:rPr>
          <w:rFonts w:asciiTheme="minorHAnsi" w:hAnsiTheme="minorHAnsi"/>
          <w:b/>
          <w:color w:val="17365D" w:themeColor="text2" w:themeShade="BF"/>
          <w:lang w:val="ro-RO"/>
        </w:rPr>
        <w:t>ii</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cele mai multe cazuri, indicatorii de realizare imediată sunt clari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u</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or de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eles.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unele cazuri, defini</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iile care trebuie dezvoltate vor ajuta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mai mult clarificarea etichetei,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special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cazurile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care acela</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indicator (judec</w:t>
      </w:r>
      <w:r w:rsidRPr="00C318FA">
        <w:rPr>
          <w:rFonts w:asciiTheme="minorHAnsi" w:hAnsiTheme="minorHAnsi" w:cs="Franklin Gothic Medium Cond"/>
          <w:color w:val="17365D" w:themeColor="text2" w:themeShade="BF"/>
          <w:lang w:val="ro-RO"/>
        </w:rPr>
        <w:t>â</w:t>
      </w:r>
      <w:r w:rsidRPr="00C318FA">
        <w:rPr>
          <w:rFonts w:asciiTheme="minorHAnsi" w:hAnsiTheme="minorHAnsi"/>
          <w:color w:val="17365D" w:themeColor="text2" w:themeShade="BF"/>
          <w:lang w:val="ro-RO"/>
        </w:rPr>
        <w:t>nd dup</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etichet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este utilizat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cazul mai multor priorit</w:t>
      </w:r>
      <w:r w:rsidRPr="00C318FA">
        <w:rPr>
          <w:rFonts w:asciiTheme="minorHAnsi" w:hAnsiTheme="minorHAnsi" w:cs="Franklin Gothic Medium Cond"/>
          <w:color w:val="17365D" w:themeColor="text2" w:themeShade="BF"/>
          <w:lang w:val="ro-RO"/>
        </w:rPr>
        <w: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 de investi</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ii.</w:t>
      </w:r>
    </w:p>
    <w:p w:rsidR="005C782E" w:rsidRPr="00C318FA" w:rsidRDefault="005C782E" w:rsidP="005C782E">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Criteriul relevan</w:t>
      </w:r>
      <w:r w:rsidRPr="00C318FA">
        <w:rPr>
          <w:rFonts w:asciiTheme="minorHAnsi" w:hAnsiTheme="minorHAnsi" w:cs="Arial"/>
          <w:b/>
          <w:color w:val="17365D" w:themeColor="text2" w:themeShade="BF"/>
          <w:lang w:val="ro-RO"/>
        </w:rPr>
        <w:t>ț</w:t>
      </w:r>
      <w:r w:rsidRPr="00C318FA">
        <w:rPr>
          <w:rFonts w:asciiTheme="minorHAnsi" w:hAnsiTheme="minorHAnsi"/>
          <w:b/>
          <w:color w:val="17365D" w:themeColor="text2" w:themeShade="BF"/>
          <w:lang w:val="ro-RO"/>
        </w:rPr>
        <w:t>ei</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general, indicatorii de realizare imediată stabili</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 pentru PO</w:t>
      </w:r>
      <w:r w:rsidR="0008102F"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CU 2014-2020 sunt relevan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 pentru ac</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iunile prev</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zute pentru a fi implementate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acest cadru, contribuie la rezultatele a</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teptate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influen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eaz</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semnificativ indicatorii de rezultat stabili</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 pentru fiecare PI. Cazurile excep</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ionale sunt men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ionate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concluziile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recomand</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rile din tabelul de mai jos.</w:t>
      </w:r>
    </w:p>
    <w:p w:rsidR="005C782E" w:rsidRPr="00C318FA" w:rsidRDefault="005C782E" w:rsidP="005C782E">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Colectarea</w:t>
      </w:r>
    </w:p>
    <w:p w:rsidR="00C12CF3"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te colectarea,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cele mai multe cazuri sursele de date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frecven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a de raportare sunt men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ionate corect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PO. Aceast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informa</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ie va fi disponibil</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de asemenea,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Ghidul indicatorilor, care urmeaz</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s</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fie dezvoltat.</w:t>
      </w:r>
    </w:p>
    <w:p w:rsidR="005C782E" w:rsidRPr="00C318FA" w:rsidRDefault="005C782E" w:rsidP="005C782E">
      <w:pPr>
        <w:spacing w:before="120" w:line="276" w:lineRule="auto"/>
        <w:rPr>
          <w:rFonts w:asciiTheme="minorHAnsi" w:hAnsiTheme="minorHAnsi"/>
          <w:b/>
          <w:color w:val="17365D" w:themeColor="text2" w:themeShade="BF"/>
          <w:sz w:val="22"/>
          <w:lang w:val="ro-RO"/>
        </w:rPr>
      </w:pPr>
    </w:p>
    <w:p w:rsidR="00C12CF3" w:rsidRPr="00C318FA" w:rsidRDefault="00C12CF3" w:rsidP="003B126E">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B. </w:t>
      </w:r>
      <w:r w:rsidR="005C782E" w:rsidRPr="00C318FA">
        <w:rPr>
          <w:rFonts w:asciiTheme="minorHAnsi" w:hAnsiTheme="minorHAnsi"/>
          <w:b/>
          <w:color w:val="17365D" w:themeColor="text2" w:themeShade="BF"/>
          <w:sz w:val="22"/>
          <w:lang w:val="ro-RO"/>
        </w:rPr>
        <w:t>Indicatorii de Rezultat (IR)</w:t>
      </w:r>
    </w:p>
    <w:p w:rsidR="005C782E" w:rsidRPr="00C318FA" w:rsidRDefault="005C782E" w:rsidP="005C782E">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Criteriul clarită</w:t>
      </w:r>
      <w:r w:rsidRPr="00C318FA">
        <w:rPr>
          <w:rFonts w:asciiTheme="minorHAnsi" w:hAnsiTheme="minorHAnsi" w:cs="Arial"/>
          <w:b/>
          <w:color w:val="17365D" w:themeColor="text2" w:themeShade="BF"/>
          <w:lang w:val="ro-RO"/>
        </w:rPr>
        <w:t>ț</w:t>
      </w:r>
      <w:r w:rsidRPr="00C318FA">
        <w:rPr>
          <w:rFonts w:asciiTheme="minorHAnsi" w:hAnsiTheme="minorHAnsi"/>
          <w:b/>
          <w:color w:val="17365D" w:themeColor="text2" w:themeShade="BF"/>
          <w:lang w:val="ro-RO"/>
        </w:rPr>
        <w:t>ii</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cele mai multe cazuri, etichetele indicatorilor sunt clare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u</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or de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eles. Cu toate acestea, au fost identificate cazuri în care eticheta poate fi îmbunătă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(a se vedea sec</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iunea concluzii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recomand</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ri de mai jos pentru toate cazurile).</w:t>
      </w:r>
    </w:p>
    <w:p w:rsidR="005C782E" w:rsidRPr="00C318FA" w:rsidRDefault="005C782E" w:rsidP="005C782E">
      <w:pPr>
        <w:spacing w:before="120" w:line="276" w:lineRule="auto"/>
        <w:rPr>
          <w:rFonts w:asciiTheme="minorHAnsi" w:hAnsiTheme="minorHAnsi" w:cs="Arial"/>
          <w:b/>
          <w:color w:val="17365D" w:themeColor="text2" w:themeShade="BF"/>
          <w:lang w:val="ro-RO"/>
        </w:rPr>
      </w:pPr>
      <w:r w:rsidRPr="00C318FA">
        <w:rPr>
          <w:rFonts w:asciiTheme="minorHAnsi" w:hAnsiTheme="minorHAnsi"/>
          <w:b/>
          <w:color w:val="17365D" w:themeColor="text2" w:themeShade="BF"/>
          <w:lang w:val="ro-RO"/>
        </w:rPr>
        <w:t>Criteriul relevan</w:t>
      </w:r>
      <w:r w:rsidRPr="00C318FA">
        <w:rPr>
          <w:rFonts w:asciiTheme="minorHAnsi" w:hAnsiTheme="minorHAnsi" w:cs="Arial"/>
          <w:b/>
          <w:color w:val="17365D" w:themeColor="text2" w:themeShade="BF"/>
          <w:lang w:val="ro-RO"/>
        </w:rPr>
        <w:t>ței</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multe cazuri, indicatorii de rezultat inclu</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program sunt relevan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 Cu toate acestea, au fost identificate c</w:t>
      </w:r>
      <w:r w:rsidRPr="00C318FA">
        <w:rPr>
          <w:rFonts w:asciiTheme="minorHAnsi" w:hAnsiTheme="minorHAnsi" w:cs="Franklin Gothic Medium Cond"/>
          <w:color w:val="17365D" w:themeColor="text2" w:themeShade="BF"/>
          <w:lang w:val="ro-RO"/>
        </w:rPr>
        <w:t>â</w:t>
      </w:r>
      <w:r w:rsidRPr="00C318FA">
        <w:rPr>
          <w:rFonts w:asciiTheme="minorHAnsi" w:hAnsiTheme="minorHAnsi"/>
          <w:color w:val="17365D" w:themeColor="text2" w:themeShade="BF"/>
          <w:lang w:val="ro-RO"/>
        </w:rPr>
        <w:t>teva excep</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ii; în unele cazuri, relevan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a indicatorilor de rezultat este sc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zut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dar acest lucru este mai mult din cauza modului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care obiectivele specifice sunt formulate, dec</w:t>
      </w:r>
      <w:r w:rsidRPr="00C318FA">
        <w:rPr>
          <w:rFonts w:asciiTheme="minorHAnsi" w:hAnsiTheme="minorHAnsi" w:cs="Franklin Gothic Medium Cond"/>
          <w:color w:val="17365D" w:themeColor="text2" w:themeShade="BF"/>
          <w:lang w:val="ro-RO"/>
        </w:rPr>
        <w:t>â</w:t>
      </w:r>
      <w:r w:rsidRPr="00C318FA">
        <w:rPr>
          <w:rFonts w:asciiTheme="minorHAnsi" w:hAnsiTheme="minorHAnsi"/>
          <w:color w:val="17365D" w:themeColor="text2" w:themeShade="BF"/>
          <w:lang w:val="ro-RO"/>
        </w:rPr>
        <w:t>t o problem</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a indicatorului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sine (a</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a cum este prezentat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tabelul de concluzii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recomandări).</w:t>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Robuste</w:t>
      </w:r>
      <w:r w:rsidRPr="00C318FA">
        <w:rPr>
          <w:rFonts w:asciiTheme="minorHAnsi" w:hAnsiTheme="minorHAnsi" w:cs="Arial"/>
          <w:b/>
          <w:color w:val="17365D" w:themeColor="text2" w:themeShade="BF"/>
          <w:lang w:val="ro-RO"/>
        </w:rPr>
        <w:t>ț</w:t>
      </w:r>
      <w:r w:rsidRPr="00C318FA">
        <w:rPr>
          <w:rFonts w:asciiTheme="minorHAnsi" w:hAnsiTheme="minorHAnsi"/>
          <w:b/>
          <w:color w:val="17365D" w:themeColor="text2" w:themeShade="BF"/>
          <w:lang w:val="ro-RO"/>
        </w:rPr>
        <w:t>ea / validarea statistic</w:t>
      </w:r>
      <w:r w:rsidRPr="00C318FA">
        <w:rPr>
          <w:rFonts w:asciiTheme="minorHAnsi" w:hAnsiTheme="minorHAnsi" w:cs="Franklin Gothic Medium Cond"/>
          <w:b/>
          <w:color w:val="17365D" w:themeColor="text2" w:themeShade="BF"/>
          <w:lang w:val="ro-RO"/>
        </w:rPr>
        <w:t>ă</w:t>
      </w:r>
      <w:r w:rsidRPr="00C318FA">
        <w:rPr>
          <w:rFonts w:asciiTheme="minorHAnsi" w:hAnsiTheme="minorHAnsi"/>
          <w:b/>
          <w:color w:val="17365D" w:themeColor="text2" w:themeShade="BF"/>
          <w:lang w:val="ro-RO"/>
        </w:rPr>
        <w:tab/>
      </w:r>
      <w:r w:rsidRPr="00C318FA">
        <w:rPr>
          <w:rFonts w:asciiTheme="minorHAnsi" w:hAnsiTheme="minorHAnsi"/>
          <w:b/>
          <w:color w:val="17365D" w:themeColor="text2" w:themeShade="BF"/>
          <w:lang w:val="ro-RO"/>
        </w:rPr>
        <w:tab/>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r>
      <w:r w:rsidRPr="00C318FA">
        <w:rPr>
          <w:rFonts w:asciiTheme="minorHAnsi" w:hAnsiTheme="minorHAnsi"/>
          <w:color w:val="17365D" w:themeColor="text2" w:themeShade="BF"/>
          <w:lang w:val="ro-RO"/>
        </w:rPr>
        <w:tab/>
      </w:r>
    </w:p>
    <w:p w:rsidR="005C782E" w:rsidRPr="00C318FA" w:rsidRDefault="005C782E" w:rsidP="005C782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te colectarea,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 xml:space="preserve">n cele mai multe cazuri sursele de date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frecven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a de raportare sunt men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ionate corect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PO. Aceast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informa</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ie va fi disponibil</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de asemenea,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Ghidul indicatorilor, care urmeaz</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a fi dezvoltat,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mpreun</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cu metodologia de colectare a datelor.</w:t>
      </w:r>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5C782E" w:rsidP="00331986">
      <w:pPr>
        <w:pStyle w:val="Title2"/>
        <w:numPr>
          <w:ilvl w:val="1"/>
          <w:numId w:val="62"/>
        </w:numPr>
        <w:tabs>
          <w:tab w:val="clear" w:pos="1134"/>
          <w:tab w:val="left" w:pos="720"/>
        </w:tabs>
        <w:spacing w:before="120" w:line="276" w:lineRule="auto"/>
        <w:outlineLvl w:val="1"/>
        <w:rPr>
          <w:rFonts w:asciiTheme="minorHAnsi" w:hAnsiTheme="minorHAnsi"/>
          <w:b/>
          <w:color w:val="17365D" w:themeColor="text2" w:themeShade="BF"/>
          <w:lang w:val="ro-RO"/>
        </w:rPr>
      </w:pPr>
      <w:bookmarkStart w:id="103" w:name="_Toc418445259"/>
      <w:bookmarkStart w:id="104" w:name="_Toc397325930"/>
      <w:bookmarkStart w:id="105" w:name="_Toc401520246"/>
      <w:bookmarkStart w:id="106" w:name="_Toc390968807"/>
      <w:bookmarkStart w:id="107" w:name="_Toc401520265"/>
      <w:r w:rsidRPr="00C318FA">
        <w:rPr>
          <w:rFonts w:asciiTheme="minorHAnsi" w:hAnsiTheme="minorHAnsi"/>
          <w:b/>
          <w:color w:val="17365D" w:themeColor="text2" w:themeShade="BF"/>
          <w:lang w:val="ro-RO"/>
        </w:rPr>
        <w:t>Concluzii</w:t>
      </w:r>
      <w:r w:rsidR="00C12CF3" w:rsidRPr="00C318FA">
        <w:rPr>
          <w:rFonts w:asciiTheme="minorHAnsi" w:hAnsiTheme="minorHAnsi"/>
          <w:b/>
          <w:color w:val="17365D" w:themeColor="text2" w:themeShade="BF"/>
          <w:lang w:val="ro-RO"/>
        </w:rPr>
        <w:t xml:space="preserve"> </w:t>
      </w:r>
      <w:r w:rsidRPr="00C318FA">
        <w:rPr>
          <w:rFonts w:asciiTheme="minorHAnsi" w:hAnsiTheme="minorHAnsi" w:cs="Arial"/>
          <w:b/>
          <w:color w:val="17365D" w:themeColor="text2" w:themeShade="BF"/>
          <w:lang w:val="ro-RO"/>
        </w:rPr>
        <w:t>ș</w:t>
      </w:r>
      <w:r w:rsidRPr="00C318FA">
        <w:rPr>
          <w:rFonts w:asciiTheme="minorHAnsi" w:hAnsiTheme="minorHAnsi"/>
          <w:b/>
          <w:color w:val="17365D" w:themeColor="text2" w:themeShade="BF"/>
          <w:lang w:val="ro-RO"/>
        </w:rPr>
        <w:t xml:space="preserve">i </w:t>
      </w:r>
      <w:r w:rsidR="003117E7" w:rsidRPr="00C318FA">
        <w:rPr>
          <w:rFonts w:asciiTheme="minorHAnsi" w:hAnsiTheme="minorHAnsi"/>
          <w:b/>
          <w:color w:val="17365D" w:themeColor="text2" w:themeShade="BF"/>
          <w:lang w:val="ro-RO"/>
        </w:rPr>
        <w:t>r</w:t>
      </w:r>
      <w:r w:rsidR="00C12CF3" w:rsidRPr="00C318FA">
        <w:rPr>
          <w:rFonts w:asciiTheme="minorHAnsi" w:hAnsiTheme="minorHAnsi"/>
          <w:b/>
          <w:color w:val="17365D" w:themeColor="text2" w:themeShade="BF"/>
          <w:lang w:val="ro-RO"/>
        </w:rPr>
        <w:t>ecom</w:t>
      </w:r>
      <w:r w:rsidRPr="00C318FA">
        <w:rPr>
          <w:rFonts w:asciiTheme="minorHAnsi" w:hAnsiTheme="minorHAnsi"/>
          <w:b/>
          <w:color w:val="17365D" w:themeColor="text2" w:themeShade="BF"/>
          <w:lang w:val="ro-RO"/>
        </w:rPr>
        <w:t>andări</w:t>
      </w:r>
      <w:bookmarkEnd w:id="103"/>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1"/>
      </w:tblGrid>
      <w:tr w:rsidR="00C318FA" w:rsidRPr="00C318FA" w:rsidTr="001844B9">
        <w:trPr>
          <w:tblHeader/>
        </w:trPr>
        <w:tc>
          <w:tcPr>
            <w:tcW w:w="2500" w:type="pct"/>
            <w:tcBorders>
              <w:top w:val="single" w:sz="4" w:space="0" w:color="auto"/>
              <w:left w:val="single" w:sz="4" w:space="0" w:color="auto"/>
              <w:bottom w:val="single" w:sz="4" w:space="0" w:color="auto"/>
              <w:right w:val="single" w:sz="4" w:space="0" w:color="auto"/>
            </w:tcBorders>
            <w:shd w:val="clear" w:color="auto" w:fill="FFC000"/>
            <w:hideMark/>
          </w:tcPr>
          <w:p w:rsidR="003573E6" w:rsidRPr="00C318FA" w:rsidRDefault="003573E6" w:rsidP="003573E6">
            <w:pPr>
              <w:overflowPunct/>
              <w:autoSpaceDE/>
              <w:adjustRightInd/>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Concluzii</w:t>
            </w:r>
          </w:p>
        </w:tc>
        <w:tc>
          <w:tcPr>
            <w:tcW w:w="2500" w:type="pct"/>
            <w:tcBorders>
              <w:top w:val="single" w:sz="4" w:space="0" w:color="auto"/>
              <w:left w:val="single" w:sz="4" w:space="0" w:color="auto"/>
              <w:bottom w:val="single" w:sz="4" w:space="0" w:color="auto"/>
              <w:right w:val="single" w:sz="4" w:space="0" w:color="auto"/>
            </w:tcBorders>
            <w:shd w:val="clear" w:color="auto" w:fill="FFC000"/>
            <w:hideMark/>
          </w:tcPr>
          <w:p w:rsidR="003573E6" w:rsidRPr="00C318FA" w:rsidRDefault="003573E6" w:rsidP="003573E6">
            <w:pPr>
              <w:overflowPunct/>
              <w:autoSpaceDE/>
              <w:adjustRightInd/>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Recomendări </w:t>
            </w:r>
          </w:p>
        </w:tc>
      </w:tr>
      <w:tr w:rsidR="00C318FA" w:rsidRPr="00C318FA" w:rsidTr="001844B9">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3573E6" w:rsidRPr="00C318FA" w:rsidRDefault="003573E6" w:rsidP="003573E6">
            <w:pPr>
              <w:overflowPunct/>
              <w:autoSpaceDE/>
              <w:adjustRightInd/>
              <w:spacing w:before="120" w:line="276" w:lineRule="auto"/>
              <w:jc w:val="left"/>
              <w:rPr>
                <w:rFonts w:asciiTheme="minorHAnsi" w:hAnsiTheme="minorHAnsi"/>
                <w:b/>
                <w:color w:val="17365D" w:themeColor="text2" w:themeShade="BF"/>
                <w:lang w:val="ro-RO"/>
              </w:rPr>
            </w:pPr>
            <w:r w:rsidRPr="00C318FA">
              <w:rPr>
                <w:rFonts w:asciiTheme="minorHAnsi" w:hAnsiTheme="minorHAnsi"/>
                <w:b/>
                <w:i/>
                <w:color w:val="17365D" w:themeColor="text2" w:themeShade="BF"/>
                <w:sz w:val="18"/>
                <w:lang w:val="ro-RO"/>
              </w:rPr>
              <w:t xml:space="preserve">A. AP-urile 1, 2 </w:t>
            </w:r>
            <w:r w:rsidRPr="00C318FA">
              <w:rPr>
                <w:rFonts w:asciiTheme="minorHAnsi" w:hAnsiTheme="minorHAnsi" w:cs="Arial"/>
                <w:b/>
                <w:i/>
                <w:color w:val="17365D" w:themeColor="text2" w:themeShade="BF"/>
                <w:sz w:val="18"/>
                <w:lang w:val="ro-RO"/>
              </w:rPr>
              <w:t>și</w:t>
            </w:r>
            <w:r w:rsidRPr="00C318FA">
              <w:rPr>
                <w:rFonts w:asciiTheme="minorHAnsi" w:hAnsiTheme="minorHAnsi"/>
                <w:b/>
                <w:i/>
                <w:color w:val="17365D" w:themeColor="text2" w:themeShade="BF"/>
                <w:sz w:val="18"/>
                <w:lang w:val="ro-RO"/>
              </w:rPr>
              <w:t xml:space="preserve"> 3 (Ocupare)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1.1 &amp; OS 1.2 </w:t>
            </w:r>
          </w:p>
          <w:p w:rsidR="003573E6" w:rsidRPr="00C318FA" w:rsidRDefault="003573E6" w:rsidP="003573E6">
            <w:pPr>
              <w:spacing w:before="120" w:line="276" w:lineRule="auto"/>
              <w:ind w:left="522"/>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Indicatorii sunt în conformitate cu cerin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ele din RDC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din regulamentele ulterioare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cu documentele de orientare.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1.1 &amp; OS 1.2 </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2.1 &amp; OS 2.2 </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IRI sunt 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2.1 &amp; OS 2.2 </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2.3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2.3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3.1 - 3.6</w:t>
            </w:r>
          </w:p>
          <w:p w:rsidR="003573E6" w:rsidRPr="00C318FA" w:rsidRDefault="003573E6" w:rsidP="003573E6">
            <w:pPr>
              <w:spacing w:before="120" w:line="276" w:lineRule="auto"/>
              <w:ind w:left="522"/>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3.1 - 3.6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3.7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3.7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3.8 </w:t>
            </w:r>
            <w:r w:rsidRPr="00C318FA">
              <w:rPr>
                <w:rFonts w:asciiTheme="minorHAnsi" w:hAnsiTheme="minorHAnsi" w:cs="Arial"/>
                <w:b/>
                <w:color w:val="17365D" w:themeColor="text2" w:themeShade="BF"/>
                <w:sz w:val="16"/>
                <w:lang w:val="ro-RO"/>
              </w:rPr>
              <w:t>și</w:t>
            </w:r>
            <w:r w:rsidRPr="00C318FA">
              <w:rPr>
                <w:rFonts w:asciiTheme="minorHAnsi" w:hAnsiTheme="minorHAnsi"/>
                <w:b/>
                <w:color w:val="17365D" w:themeColor="text2" w:themeShade="BF"/>
                <w:sz w:val="16"/>
                <w:lang w:val="ro-RO"/>
              </w:rPr>
              <w:t xml:space="preserve"> 3.9</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3.8 </w:t>
            </w:r>
            <w:r w:rsidRPr="00C318FA">
              <w:rPr>
                <w:rFonts w:asciiTheme="minorHAnsi" w:hAnsiTheme="minorHAnsi" w:cs="Arial"/>
                <w:b/>
                <w:color w:val="17365D" w:themeColor="text2" w:themeShade="BF"/>
                <w:sz w:val="16"/>
                <w:lang w:val="ro-RO"/>
              </w:rPr>
              <w:t>și</w:t>
            </w:r>
            <w:r w:rsidRPr="00C318FA">
              <w:rPr>
                <w:rFonts w:asciiTheme="minorHAnsi" w:hAnsiTheme="minorHAnsi"/>
                <w:b/>
                <w:color w:val="17365D" w:themeColor="text2" w:themeShade="BF"/>
                <w:sz w:val="16"/>
                <w:lang w:val="ro-RO"/>
              </w:rPr>
              <w:t xml:space="preserve"> SO 3.9</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3.10 </w:t>
            </w:r>
            <w:r w:rsidRPr="00C318FA">
              <w:rPr>
                <w:rFonts w:asciiTheme="minorHAnsi" w:hAnsiTheme="minorHAnsi" w:cs="Arial"/>
                <w:b/>
                <w:color w:val="17365D" w:themeColor="text2" w:themeShade="BF"/>
                <w:sz w:val="16"/>
                <w:lang w:val="ro-RO"/>
              </w:rPr>
              <w:t>și</w:t>
            </w:r>
            <w:r w:rsidRPr="00C318FA">
              <w:rPr>
                <w:rFonts w:asciiTheme="minorHAnsi" w:hAnsiTheme="minorHAnsi"/>
                <w:b/>
                <w:color w:val="17365D" w:themeColor="text2" w:themeShade="BF"/>
                <w:sz w:val="16"/>
                <w:lang w:val="ro-RO"/>
              </w:rPr>
              <w:t xml:space="preserve"> 3.11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OS 3.10 </w:t>
            </w:r>
            <w:r w:rsidRPr="00C318FA">
              <w:rPr>
                <w:rFonts w:asciiTheme="minorHAnsi" w:hAnsiTheme="minorHAnsi" w:cs="Arial"/>
                <w:b/>
                <w:color w:val="17365D" w:themeColor="text2" w:themeShade="BF"/>
                <w:sz w:val="16"/>
                <w:lang w:val="ro-RO"/>
              </w:rPr>
              <w:t>și</w:t>
            </w:r>
            <w:r w:rsidRPr="00C318FA">
              <w:rPr>
                <w:rFonts w:asciiTheme="minorHAnsi" w:hAnsiTheme="minorHAnsi"/>
                <w:b/>
                <w:color w:val="17365D" w:themeColor="text2" w:themeShade="BF"/>
                <w:sz w:val="16"/>
                <w:lang w:val="ro-RO"/>
              </w:rPr>
              <w:t xml:space="preserve"> 3.11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3.12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IRI sunt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mare măsură adecva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 (clari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Cu toate acestea, nu este clar de ce cel de-al doilea indicator de rezultat este evaluat la 6 luni dup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ncheierea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 Logica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 este: angajatorii / IMM-urile sunt sprijinite pentru a dezvolta programe de formare la locul de muncă, inclusiv prin utilizarea personalului propriu (realizare imediată). IMM-urile sus</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inute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implementarea acestor programe -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ar trebui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fac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acest lucru imediat. Indicatorul poate fi păstrat ca o completare la un indicator care reflectă situa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de la finalizarea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iei,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cazul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care se are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vedere monitorizarea rezultatelor pe termen mediu.</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3.12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3573E6" w:rsidRPr="00C318FA" w:rsidRDefault="003573E6" w:rsidP="003573E6">
            <w:pPr>
              <w:spacing w:before="120" w:line="276" w:lineRule="auto"/>
              <w:ind w:left="522" w:hanging="522"/>
              <w:rPr>
                <w:rFonts w:asciiTheme="minorHAnsi" w:hAnsiTheme="minorHAnsi"/>
                <w:color w:val="17365D" w:themeColor="text2" w:themeShade="BF"/>
                <w:sz w:val="16"/>
                <w:lang w:val="ro-RO"/>
              </w:rPr>
            </w:pPr>
            <w:r w:rsidRPr="00C318FA">
              <w:rPr>
                <w:rFonts w:asciiTheme="minorHAnsi" w:hAnsiTheme="minorHAnsi"/>
                <w:b/>
                <w:i/>
                <w:color w:val="17365D" w:themeColor="text2" w:themeShade="BF"/>
                <w:sz w:val="18"/>
                <w:lang w:val="ro-RO"/>
              </w:rPr>
              <w:t xml:space="preserve">B. AP 4 </w:t>
            </w:r>
            <w:r w:rsidRPr="00C318FA">
              <w:rPr>
                <w:rFonts w:asciiTheme="minorHAnsi" w:hAnsiTheme="minorHAnsi" w:cs="Arial"/>
                <w:b/>
                <w:i/>
                <w:color w:val="17365D" w:themeColor="text2" w:themeShade="BF"/>
                <w:sz w:val="18"/>
                <w:lang w:val="ro-RO"/>
              </w:rPr>
              <w:t>și</w:t>
            </w:r>
            <w:r w:rsidRPr="00C318FA">
              <w:rPr>
                <w:rFonts w:asciiTheme="minorHAnsi" w:hAnsiTheme="minorHAnsi"/>
                <w:b/>
                <w:i/>
                <w:color w:val="17365D" w:themeColor="text2" w:themeShade="BF"/>
                <w:sz w:val="18"/>
                <w:lang w:val="ro-RO"/>
              </w:rPr>
              <w:t xml:space="preserve"> 5 (Incluziune Socială)</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 &amp; 4.2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IR și IRI sunt în mare parte relevanți și clari.</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Cu toate acestea, definiția AROPE se referă la oameni, și nu la comunități („Expuse riscului de sărăcie sau de excluziune socială, prescurtată ca AROPE, se referă la situația oamenilor, fie expuși riscului de sărăcie, sau cu lipsuri materiale severe sau care trăiesc într-o gospodărie cu o intensitate de lucru foarte scăzută).</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 &amp; 4.2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terge</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conformitate cu defini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AROPE" din eticheta indicatorului de rezultat 4.</w:t>
            </w:r>
          </w:p>
          <w:p w:rsidR="003573E6" w:rsidRPr="00C318FA" w:rsidRDefault="003573E6" w:rsidP="003573E6">
            <w:pPr>
              <w:spacing w:before="120" w:line="276" w:lineRule="auto"/>
              <w:ind w:left="522" w:hanging="522"/>
              <w:rPr>
                <w:rFonts w:asciiTheme="minorHAnsi" w:hAnsiTheme="minorHAnsi"/>
                <w:color w:val="17365D" w:themeColor="text2" w:themeShade="BF"/>
                <w:sz w:val="16"/>
                <w:lang w:val="ro-RO"/>
              </w:rPr>
            </w:pPr>
          </w:p>
          <w:p w:rsidR="003573E6" w:rsidRPr="00C318FA" w:rsidRDefault="003573E6" w:rsidP="003573E6">
            <w:pPr>
              <w:spacing w:before="120" w:line="276" w:lineRule="auto"/>
              <w:ind w:left="522" w:hanging="522"/>
              <w:rPr>
                <w:rFonts w:asciiTheme="minorHAnsi" w:hAnsiTheme="minorHAnsi"/>
                <w:color w:val="17365D" w:themeColor="text2" w:themeShade="BF"/>
                <w:sz w:val="16"/>
                <w:lang w:val="ro-RO"/>
              </w:rPr>
            </w:pP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Ar trebui să se acorde o aten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 sporit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atunci c</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nd este formulat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defini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indicatorului.</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IR este adecvat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Indicatorul de realizare imediată este incomplet.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w:t>
            </w:r>
            <w:r w:rsidRPr="00C318FA">
              <w:rPr>
                <w:rFonts w:asciiTheme="minorHAnsi" w:hAnsiTheme="minorHAnsi" w:cs="Arial"/>
                <w:color w:val="17365D" w:themeColor="text2" w:themeShade="BF"/>
                <w:sz w:val="16"/>
                <w:szCs w:val="16"/>
                <w:lang w:val="ro-RO"/>
              </w:rPr>
              <w:t>Nu există recomandări specifice.</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Eticheta IRI ar trebui să includă, de asemenea, termenul "dezvoltat".</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IR nu reflectă modificarea vizată de OS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 O cre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tere a num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rului de persoane care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i-au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mbun</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it nivelul de calificare / certificare nu garanteaz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mod automat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cre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terea num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rului de persoane care primesc servicii de asisten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social</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nivel de comunitate.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Revizuirea fie a OS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a cum se recomand</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R32), fie indicatorului de rezultat, în func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 de modificarea preconizat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(a se vedea exemplul din OS 4.8)</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IR este adecvat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Indicatorul de realizare imediată este incomplet.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w:t>
            </w:r>
            <w:r w:rsidRPr="00C318FA">
              <w:rPr>
                <w:rFonts w:asciiTheme="minorHAnsi" w:hAnsiTheme="minorHAnsi" w:cs="Arial"/>
                <w:color w:val="17365D" w:themeColor="text2" w:themeShade="BF"/>
                <w:sz w:val="16"/>
                <w:szCs w:val="16"/>
                <w:lang w:val="ro-RO"/>
              </w:rPr>
              <w:t>Nu există recomandări specifice.</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Eticheta IRI ar trebui să includă, de asemenea, termenul "dezvoltat".</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4.8</w:t>
            </w:r>
          </w:p>
          <w:p w:rsidR="003573E6" w:rsidRPr="00C318FA" w:rsidRDefault="003573E6" w:rsidP="003573E6">
            <w:pPr>
              <w:spacing w:before="120" w:line="276" w:lineRule="auto"/>
              <w:ind w:left="522"/>
              <w:rPr>
                <w:rFonts w:asciiTheme="minorHAnsi" w:hAnsiTheme="minorHAnsi"/>
                <w:color w:val="17365D" w:themeColor="text2" w:themeShade="BF"/>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4.8</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4.9</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Indicatorul de rezultat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de realizare imediat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nu sunt adecvate.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4.9</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Analizând după obiectivul specific, indicatorul de rezultat ar trebui să fie indicatorul actual de realizare imediată </w:t>
            </w:r>
            <w:r w:rsidRPr="00C318FA">
              <w:rPr>
                <w:rFonts w:asciiTheme="minorHAnsi" w:hAnsiTheme="minorHAnsi"/>
                <w:i/>
                <w:color w:val="17365D" w:themeColor="text2" w:themeShade="BF"/>
                <w:sz w:val="16"/>
                <w:lang w:val="ro-RO"/>
              </w:rPr>
              <w:t>„Persoanele care au primit servicii de prevenire / diagnosticare timpurie etc."</w:t>
            </w:r>
            <w:r w:rsidRPr="00C318FA">
              <w:rPr>
                <w:rFonts w:asciiTheme="minorHAnsi" w:hAnsiTheme="minorHAnsi"/>
                <w:color w:val="17365D" w:themeColor="text2" w:themeShade="BF"/>
                <w:sz w:val="16"/>
                <w:lang w:val="ro-RO"/>
              </w:rPr>
              <w:t xml:space="preserve">, iar indicatorul de realizare imediată ar putea fi reformulat </w:t>
            </w:r>
            <w:r w:rsidRPr="00C318FA">
              <w:rPr>
                <w:rFonts w:asciiTheme="minorHAnsi" w:hAnsiTheme="minorHAnsi"/>
                <w:i/>
                <w:color w:val="17365D" w:themeColor="text2" w:themeShade="BF"/>
                <w:sz w:val="16"/>
                <w:lang w:val="ro-RO"/>
              </w:rPr>
              <w:t>„Persoanele care beneficiază de campanii de informare, educare, con</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tientizare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comunicare".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4.10</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p w:rsidR="003573E6" w:rsidRPr="00C318FA" w:rsidRDefault="003573E6" w:rsidP="003573E6">
            <w:pPr>
              <w:spacing w:before="120" w:line="276" w:lineRule="auto"/>
              <w:ind w:left="522" w:hanging="522"/>
              <w:rPr>
                <w:rFonts w:asciiTheme="minorHAnsi" w:hAnsiTheme="minorHAnsi"/>
                <w:color w:val="17365D" w:themeColor="text2" w:themeShade="BF"/>
                <w:sz w:val="16"/>
                <w:szCs w:val="16"/>
                <w:lang w:val="ro-RO"/>
              </w:rPr>
            </w:pP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OS 4.10</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IR este adecvat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Indicatorul de realizare imediată este incomplet.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w:t>
            </w:r>
            <w:r w:rsidRPr="00C318FA">
              <w:rPr>
                <w:rFonts w:asciiTheme="minorHAnsi" w:hAnsiTheme="minorHAnsi" w:cs="Arial"/>
                <w:color w:val="17365D" w:themeColor="text2" w:themeShade="BF"/>
                <w:sz w:val="16"/>
                <w:szCs w:val="16"/>
                <w:lang w:val="ro-RO"/>
              </w:rPr>
              <w:t>Nu există recomandări specifice.</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Eticheta IRI ar trebui să includă, de asemenea, termenul "dezvoltat".</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Logica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 acestui OS nu este clar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Grupul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nu este clar, nici schimbarea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de a avea mai pu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in tineri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copiii mai mici de 18 ani institu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ionaliza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 sau de a avea mai multe servicii comunitare.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mod logic, al doilea este un instrument de a ajunge primul.</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Dacă accesul lor la pia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a for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ei de munc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este stimulat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prin aceste 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suri, modificarea vizat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este mai mult dec</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t dez-institu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ionalizarea ca atare.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acest context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nu sunt clar formula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(IR pare a fi la fel ca IRI).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Clarificarea logicii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iei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revizuirea indicatorilor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 se vedea, de asemenea, recomand</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rile 38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39 privind logica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Logica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 acestui OS nu este clar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OS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clar la tinerii care 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sesc sistemul institu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ionalizat (la vârstă de 18 ani) pregăti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tr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iasc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independent,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timp ce indicatorul de rezultat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aceast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categorie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la copii.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Clarificarea logicii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iei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revizuirea indicatorilor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concordan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 se vedea, de asemenea, recomand</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rile 38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39 privind logica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IR nu reflectă schimbările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ngrijitori" 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stra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este un sub-indicator al unui IR adecvat.</w:t>
            </w:r>
          </w:p>
          <w:p w:rsidR="003573E6" w:rsidRPr="00C318FA" w:rsidRDefault="003573E6" w:rsidP="003573E6">
            <w:pPr>
              <w:spacing w:before="120" w:line="276" w:lineRule="auto"/>
              <w:ind w:left="522" w:hanging="522"/>
              <w:rPr>
                <w:rFonts w:asciiTheme="minorHAnsi" w:hAnsiTheme="minorHAnsi"/>
                <w:color w:val="17365D" w:themeColor="text2" w:themeShade="BF"/>
                <w:sz w:val="16"/>
                <w:szCs w:val="16"/>
                <w:lang w:val="ro-RO"/>
              </w:rPr>
            </w:pP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IR ar trebui să reflecte schimbările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 astfel cre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terea num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rului de asisten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 maternali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a asisten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ilor sociali la nivel comunitar. La stabilirea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intei acestui indicator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a indicatorului de realizare imediat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de asemenea) ratele sc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zute de 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strare ale acestor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ngrijitori / lucr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tori ar trebui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fie luate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considerare.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IR nu reflectă schimbarea preconizată de către OS, respectiv "Reducerea numărului de persoane în vârstă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a persoanelor cu handicap aflate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re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edin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 institu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ionalizate".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SO 4.15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OS-ul ar trebui să fie modificat conform recomandărilor din R41.</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4.16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5.1</w:t>
            </w:r>
          </w:p>
          <w:p w:rsidR="003573E6" w:rsidRPr="00C318FA" w:rsidRDefault="003573E6" w:rsidP="003573E6">
            <w:pPr>
              <w:spacing w:before="120" w:line="276" w:lineRule="auto"/>
              <w:ind w:left="522"/>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lang w:val="ro-RO"/>
              </w:rPr>
              <w:t>Sistemul de indicatori este în mare măsură adecvat. Totu</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cel mai relevant indicator de rezultat pentru OS 5.1 este indicatorul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comunit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(nr. 4 „comunit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 marginalizate cu risc de sărăcie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excluziune social</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care dep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esc situa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de vulnerabilitate la 6 luni de la sus</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inere". Cu toate acestea, nu este clar cum va fi 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surat acest indicator, av</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 xml:space="preserve">nd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vedere 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indicatorul AROPE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persoane,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nu la comunit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5.1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Clarificarea indicatorului de rezultat „comunită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marginalizate cu risc de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cie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excluziune social</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care dep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esc situa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de vulnerabilitate la 6 luni de la finalizarea suportului (conform defini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iei din AROPE)" sau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tergerea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iunii din parantez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a cum este definit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AROPE)".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OS 5.2</w:t>
            </w:r>
          </w:p>
          <w:p w:rsidR="003573E6" w:rsidRPr="00C318FA" w:rsidRDefault="003573E6" w:rsidP="003573E6">
            <w:pPr>
              <w:spacing w:before="120" w:line="276" w:lineRule="auto"/>
              <w:ind w:left="522"/>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Vezi concluziile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i recomand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rile f</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cute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cazul OS 5.1.</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OS 5.2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szCs w:val="16"/>
                <w:lang w:val="ro-RO"/>
              </w:rPr>
              <w:t xml:space="preserve">Vezi concluziile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i recomand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rile f</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cute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cazul OS 5.1.</w:t>
            </w:r>
          </w:p>
        </w:tc>
      </w:tr>
      <w:tr w:rsidR="00C318FA" w:rsidRPr="00C318FA" w:rsidTr="001844B9">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3573E6" w:rsidRPr="00C318FA" w:rsidRDefault="003573E6" w:rsidP="003573E6">
            <w:pPr>
              <w:spacing w:before="120" w:line="276" w:lineRule="auto"/>
              <w:ind w:left="522" w:hanging="522"/>
              <w:rPr>
                <w:rFonts w:asciiTheme="minorHAnsi" w:hAnsiTheme="minorHAnsi"/>
                <w:color w:val="17365D" w:themeColor="text2" w:themeShade="BF"/>
                <w:sz w:val="16"/>
                <w:lang w:val="ro-RO"/>
              </w:rPr>
            </w:pPr>
            <w:r w:rsidRPr="00C318FA">
              <w:rPr>
                <w:rFonts w:asciiTheme="minorHAnsi" w:hAnsiTheme="minorHAnsi"/>
                <w:b/>
                <w:i/>
                <w:color w:val="17365D" w:themeColor="text2" w:themeShade="BF"/>
                <w:sz w:val="18"/>
                <w:lang w:val="ro-RO"/>
              </w:rPr>
              <w:t>AP 6 (Educa</w:t>
            </w:r>
            <w:r w:rsidRPr="00C318FA">
              <w:rPr>
                <w:rFonts w:asciiTheme="minorHAnsi" w:hAnsiTheme="minorHAnsi" w:cs="Arial"/>
                <w:b/>
                <w:i/>
                <w:color w:val="17365D" w:themeColor="text2" w:themeShade="BF"/>
                <w:sz w:val="18"/>
                <w:lang w:val="ro-RO"/>
              </w:rPr>
              <w:t>ție</w:t>
            </w:r>
            <w:r w:rsidRPr="00C318FA">
              <w:rPr>
                <w:rFonts w:asciiTheme="minorHAnsi" w:hAnsiTheme="minorHAnsi"/>
                <w:b/>
                <w:i/>
                <w:color w:val="17365D" w:themeColor="text2" w:themeShade="BF"/>
                <w:sz w:val="18"/>
                <w:lang w:val="ro-RO"/>
              </w:rPr>
              <w:t>)</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IRI sunt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mare 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sur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adecva</w:t>
            </w:r>
            <w:r w:rsidRPr="00C318FA">
              <w:rPr>
                <w:rFonts w:asciiTheme="minorHAnsi" w:hAnsiTheme="minorHAnsi" w:cs="Arial"/>
                <w:color w:val="17365D" w:themeColor="text2" w:themeShade="BF"/>
                <w:sz w:val="16"/>
                <w:lang w:val="ro-RO"/>
              </w:rPr>
              <w:t>ți</w:t>
            </w:r>
            <w:r w:rsidRPr="00C318FA">
              <w:rPr>
                <w:rFonts w:asciiTheme="minorHAnsi" w:hAnsiTheme="minorHAnsi"/>
                <w:color w:val="17365D" w:themeColor="text2" w:themeShade="BF"/>
                <w:sz w:val="16"/>
                <w:lang w:val="ro-RO"/>
              </w:rPr>
              <w:t xml:space="preserve"> (clari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ți</w:t>
            </w:r>
            <w:r w:rsidRPr="00C318FA">
              <w:rPr>
                <w:rFonts w:asciiTheme="minorHAnsi" w:hAnsiTheme="minorHAnsi"/>
                <w:color w:val="17365D" w:themeColor="text2" w:themeShade="BF"/>
                <w:sz w:val="16"/>
                <w:lang w:val="ro-RO"/>
              </w:rPr>
              <w:t xml:space="preserv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ceea ce prive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 OS, rezultatul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teptat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al doilea indicator de realizare imediată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de rezultat, NEET sunt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omeri prin defini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 astfel folosind categoria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omeri" este redundant.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w:t>
            </w:r>
          </w:p>
          <w:p w:rsidR="003573E6" w:rsidRPr="00C318FA" w:rsidRDefault="003573E6" w:rsidP="003573E6">
            <w:pPr>
              <w:spacing w:before="120" w:line="276" w:lineRule="auto"/>
              <w:ind w:left="522" w:hanging="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                 Eliminarea cuvântului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omeri" din OS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eticheta de indicator de realizare imediat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de rezultat.</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Doi indicatori de realizare imediată sunt neclari: 2. Sistemul de asigurare a calită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educa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ia timpurie a copiilor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3. Cadrul na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 al curriculei.</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Indicatorii de realizare imediată nu reflectă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 asupra 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rin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ilor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a cadrelor didactice, cu excep</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cazului în care acestea sunt percepute ca "suport pentru copii", inclus în primul IRI - nu sunt prevăzute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 directe 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tre copii, care ar sprijini acest scenariu.</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Este neclar pe care indicator de realizare imediată se bazează indicatorul de rezultat „4. Cadrul institu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 la nivelul de educa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 timpurie implementat". Judec</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nd dup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activit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ile prev</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zute (6.2.1.5), acest indicator de rezultat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de asemenea, la indicatorii de rezultat: 3. Sistem de asigurare a calit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la nivel de ECEC func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ional,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5. Curriculum na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 realizat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OS 6.2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Reformularea indicatorilor pentru a îmbunătă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 claritatea: sistem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curriculum na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 dezvoltat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Clarificarea dacă IRI vizând copiii sprijini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soar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de asemenea, 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rin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cadrele didactice. Dac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nu, proiectarea indicatorilor specifici pentru aceste două categorii de beneficiari finali.</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6.3</w:t>
            </w:r>
          </w:p>
          <w:p w:rsidR="003573E6" w:rsidRPr="00C318FA" w:rsidRDefault="003573E6" w:rsidP="003573E6">
            <w:pPr>
              <w:spacing w:before="120" w:line="276" w:lineRule="auto"/>
              <w:ind w:left="522" w:hanging="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 xml:space="preserve">OS 6.4 </w:t>
            </w:r>
          </w:p>
          <w:p w:rsidR="003573E6" w:rsidRPr="00C318FA" w:rsidRDefault="003573E6" w:rsidP="003573E6">
            <w:pPr>
              <w:spacing w:before="120" w:line="276" w:lineRule="auto"/>
              <w:ind w:left="522"/>
              <w:rPr>
                <w:rFonts w:asciiTheme="minorHAnsi" w:hAnsiTheme="minorHAnsi"/>
                <w:b/>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IR este adecvat (clar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relevant), dar reflect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un obiectiv mai pu</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 ambi</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ios - ofertele dezvoltate ar trebui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fie implementate / utilizate pentru a garanta eficacitatea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iunilor avute în vedere.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OS se referă la cadrele didactice, în timp ce indicatorii se referă atât la personalul didactic</w:t>
            </w:r>
            <w:r w:rsidR="00DD28D7" w:rsidRPr="00C318FA">
              <w:rPr>
                <w:rFonts w:asciiTheme="minorHAnsi" w:hAnsiTheme="minorHAnsi"/>
                <w:color w:val="17365D" w:themeColor="text2" w:themeShade="BF"/>
                <w:sz w:val="16"/>
                <w:lang w:val="ro-RO"/>
              </w:rPr>
              <w:t xml:space="preserve"> cât</w:t>
            </w:r>
            <w:r w:rsidRPr="00C318FA">
              <w:rPr>
                <w:rFonts w:asciiTheme="minorHAnsi" w:hAnsiTheme="minorHAnsi"/>
                <w:color w:val="17365D" w:themeColor="text2" w:themeShade="BF"/>
                <w:sz w:val="16"/>
                <w:lang w:val="ro-RO"/>
              </w:rPr>
              <w:t xml:space="preserv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la personalul suport. </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Diferen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a dintre cei doi indicatori de realizare imediat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nu este clar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ac</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iunile preconizate nu clarific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această diferen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Termenii sunt utiliza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inconsistent (persoane / cadre didactice / personal suport), de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ultimele dou</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sunt grupul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al acestei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 Conceptul "competen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ele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mbun</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ite" utilizat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indicatorul de rezultat este neclar.</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 Clarificarea grupului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al acestei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Clarificarea diferen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ei dintre cei doi indicatori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utilizarea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mod consistent al acelora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concepte: ori persoane, ori "Profesorii / din care personal suport".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C) Clarificarea conceptului prin definirea sau eliminarea acestuia din eticheta indicatorului, care ar trebui să se refere numai la "certificare". </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OS 6.7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6.8</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Judecând după activită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ile avute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vedere, sunt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teptate dou</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rezultate de realizare imediat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rezultate de baz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un sistem de calificare pe mai multe niveluri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un sistem na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 de asigurare a calit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 evaluare extern</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 calit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Ambele ar trebui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sporeasc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a sistemului de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nv</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m</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 xml:space="preserve">nt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raport cu pia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a for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ei de munc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Al doilea sistem intr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vigoare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se aplic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mod obligatoriu. Prima pare op</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B) Al treilea IRI nu este clar în ceea ce prive</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 "entit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ile" care urmeaz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fie sprijinite. Acest termen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to</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poten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ialii beneficiari? Sau la beneficiarii finali?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6.8</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A) Men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inerea sistemul de indicatori referitor la acest OS la cele 2 activită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cheie planificate: 2 indicatori de realizare imediat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referitori la dezvoltarea acestor dou</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sisteme,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2 indicatori de rezultat se refer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utilizarea / aplicarea sistemului.    </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B)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tergerea indicatorilor referitori la studii / analize, se subsumeaz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sistemul de asigurare a calită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 evaluare extern</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 calit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conformitate cu activit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ile prev</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zute.</w:t>
            </w:r>
          </w:p>
          <w:p w:rsidR="003573E6" w:rsidRPr="00C318FA" w:rsidRDefault="003573E6" w:rsidP="003573E6">
            <w:pPr>
              <w:spacing w:before="120" w:line="276" w:lineRule="auto"/>
              <w:ind w:left="522" w:hanging="522"/>
              <w:rPr>
                <w:rFonts w:asciiTheme="minorHAnsi" w:hAnsiTheme="minorHAnsi"/>
                <w:color w:val="17365D" w:themeColor="text2" w:themeShade="BF"/>
                <w:sz w:val="16"/>
                <w:lang w:val="ro-RO"/>
              </w:rPr>
            </w:pP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6.9</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6.9</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6.10</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6.10</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IRI sunt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mare m</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sur</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adecva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 (clari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 Totu</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cel de-al doilea indicator de rezultat "Persoanele care au g</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sit un loc de munc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datorit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sprijinului primit, din care" nu este relevant pentru 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 se concentreaz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pe participarea la programe de formare profesională continuă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certificare,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nu pe ocuparea for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ei de munc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 deja vizat</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persoanele angajate).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573E6" w:rsidRPr="00C318FA" w:rsidRDefault="003573E6" w:rsidP="003573E6">
            <w:pPr>
              <w:numPr>
                <w:ilvl w:val="0"/>
                <w:numId w:val="26"/>
              </w:numPr>
              <w:spacing w:before="120" w:line="276" w:lineRule="auto"/>
              <w:ind w:left="520" w:hanging="520"/>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Cel de-al doilea indicator de rezultat ar trebui eliminat. O evaluare ar putea evalua dacă această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ie a avut un impact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sensul 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angaja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care particip</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la FPC g</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sesc un loc de munc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"mai bun", dac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aceasta a fost aspectul cuprins de acest indicator de rezultat.</w:t>
            </w:r>
          </w:p>
          <w:p w:rsidR="003573E6" w:rsidRPr="00C318FA" w:rsidRDefault="003573E6" w:rsidP="003573E6">
            <w:pPr>
              <w:spacing w:before="120" w:line="276" w:lineRule="auto"/>
              <w:rPr>
                <w:rFonts w:asciiTheme="minorHAnsi" w:hAnsiTheme="minorHAnsi"/>
                <w:color w:val="17365D" w:themeColor="text2" w:themeShade="BF"/>
                <w:sz w:val="16"/>
                <w:lang w:val="ro-RO"/>
              </w:rPr>
            </w:pP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6.14</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6.15</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6.16</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6.17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6.17</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3573E6" w:rsidRPr="00C318FA" w:rsidRDefault="003573E6" w:rsidP="003573E6">
            <w:pPr>
              <w:spacing w:before="120" w:line="276" w:lineRule="auto"/>
              <w:rPr>
                <w:rFonts w:asciiTheme="minorHAnsi" w:hAnsiTheme="minorHAnsi"/>
                <w:color w:val="17365D" w:themeColor="text2" w:themeShade="BF"/>
                <w:sz w:val="16"/>
                <w:lang w:val="ro-RO"/>
              </w:rPr>
            </w:pPr>
            <w:r w:rsidRPr="00C318FA">
              <w:rPr>
                <w:rFonts w:asciiTheme="minorHAnsi" w:hAnsiTheme="minorHAnsi"/>
                <w:b/>
                <w:i/>
                <w:color w:val="17365D" w:themeColor="text2" w:themeShade="BF"/>
                <w:sz w:val="18"/>
                <w:lang w:val="ro-RO"/>
              </w:rPr>
              <w:t>AP 7 (Asisten</w:t>
            </w:r>
            <w:r w:rsidRPr="00C318FA">
              <w:rPr>
                <w:rFonts w:asciiTheme="minorHAnsi" w:hAnsiTheme="minorHAnsi" w:cs="Arial"/>
                <w:b/>
                <w:i/>
                <w:color w:val="17365D" w:themeColor="text2" w:themeShade="BF"/>
                <w:sz w:val="18"/>
                <w:lang w:val="ro-RO"/>
              </w:rPr>
              <w:t xml:space="preserve">ță </w:t>
            </w:r>
            <w:r w:rsidRPr="00C318FA">
              <w:rPr>
                <w:rFonts w:asciiTheme="minorHAnsi" w:hAnsiTheme="minorHAnsi"/>
                <w:b/>
                <w:i/>
                <w:color w:val="17365D" w:themeColor="text2" w:themeShade="BF"/>
                <w:sz w:val="18"/>
                <w:lang w:val="ro-RO"/>
              </w:rPr>
              <w:t>tehnică)</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OS 7.1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7.1</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7.2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Atât IR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IRI sunt adecva</w:t>
            </w:r>
            <w:r w:rsidRPr="00C318FA">
              <w:rPr>
                <w:rFonts w:asciiTheme="minorHAnsi" w:hAnsiTheme="minorHAnsi" w:cs="Arial"/>
                <w:color w:val="17365D" w:themeColor="text2" w:themeShade="BF"/>
                <w:sz w:val="16"/>
                <w:lang w:val="ro-RO"/>
              </w:rPr>
              <w:t xml:space="preserve">ți </w:t>
            </w:r>
            <w:r w:rsidRPr="00C318FA">
              <w:rPr>
                <w:rFonts w:asciiTheme="minorHAnsi" w:hAnsiTheme="minorHAnsi"/>
                <w:color w:val="17365D" w:themeColor="text2" w:themeShade="BF"/>
                <w:sz w:val="16"/>
                <w:lang w:val="ro-RO"/>
              </w:rPr>
              <w:t xml:space="preserve">(clari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relevan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7.2</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1844B9">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5"/>
              </w:numPr>
              <w:spacing w:before="120" w:line="276" w:lineRule="auto"/>
              <w:ind w:left="522" w:hanging="522"/>
              <w:textAlignment w:val="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OS 7.3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Indicatorul de rezultat nu este clar: indicatorul se referă la nivelul de con</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tientizare general, de asemenea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r</w:t>
            </w:r>
            <w:r w:rsidRPr="00C318FA">
              <w:rPr>
                <w:rFonts w:asciiTheme="minorHAnsi" w:hAnsiTheme="minorHAnsi" w:cs="Franklin Gothic Medium Cond"/>
                <w:color w:val="17365D" w:themeColor="text2" w:themeShade="BF"/>
                <w:sz w:val="16"/>
                <w:lang w:val="ro-RO"/>
              </w:rPr>
              <w:t>â</w:t>
            </w:r>
            <w:r w:rsidRPr="00C318FA">
              <w:rPr>
                <w:rFonts w:asciiTheme="minorHAnsi" w:hAnsiTheme="minorHAnsi"/>
                <w:color w:val="17365D" w:themeColor="text2" w:themeShade="BF"/>
                <w:sz w:val="16"/>
                <w:lang w:val="ro-RO"/>
              </w:rPr>
              <w:t xml:space="preserve">ndul publicului larg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sau numai al beneficiarilor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poten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ialilor beneficiari, a</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a cum este sugerat de logica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iei acestui OS?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573E6" w:rsidRPr="00C318FA" w:rsidRDefault="003573E6" w:rsidP="003573E6">
            <w:pPr>
              <w:numPr>
                <w:ilvl w:val="0"/>
                <w:numId w:val="26"/>
              </w:numPr>
              <w:spacing w:before="120" w:line="276" w:lineRule="auto"/>
              <w:ind w:left="520" w:hanging="520"/>
              <w:textAlignment w:val="auto"/>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szCs w:val="16"/>
                <w:lang w:val="ro-RO"/>
              </w:rPr>
              <w:t>OS 7.3</w:t>
            </w:r>
          </w:p>
          <w:p w:rsidR="003573E6" w:rsidRPr="00C318FA" w:rsidRDefault="003573E6" w:rsidP="003573E6">
            <w:pPr>
              <w:spacing w:before="120" w:line="276" w:lineRule="auto"/>
              <w:ind w:left="522"/>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Măsurile de informare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publicitate sunt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ndreptate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mod regulat atât către beneficiari / poten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iali beneficiari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tre publicul larg. Definirea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metodologia de colectare a datelor pentru acest indictaor ar trebui s</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clarifice 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toate cele trei grupuri sunt avute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vedere.</w:t>
            </w:r>
          </w:p>
        </w:tc>
      </w:tr>
    </w:tbl>
    <w:p w:rsidR="00C12CF3" w:rsidRPr="00C318FA" w:rsidRDefault="00C12CF3" w:rsidP="002A15D4">
      <w:pPr>
        <w:rPr>
          <w:rFonts w:asciiTheme="minorHAnsi" w:hAnsiTheme="minorHAnsi"/>
          <w:color w:val="17365D" w:themeColor="text2" w:themeShade="BF"/>
          <w:lang w:val="ro-RO"/>
        </w:rPr>
      </w:pPr>
    </w:p>
    <w:p w:rsidR="00C12CF3" w:rsidRPr="00C318FA" w:rsidRDefault="00FD2495" w:rsidP="005738A8">
      <w:pPr>
        <w:pStyle w:val="Title1"/>
        <w:rPr>
          <w:rFonts w:asciiTheme="minorHAnsi" w:hAnsiTheme="minorHAnsi"/>
          <w:color w:val="17365D" w:themeColor="text2" w:themeShade="BF"/>
          <w:lang w:val="ro-RO" w:eastAsia="zh-TW"/>
        </w:rPr>
      </w:pPr>
      <w:bookmarkStart w:id="108" w:name="_Toc418445260"/>
      <w:r w:rsidRPr="00C318FA">
        <w:rPr>
          <w:rFonts w:asciiTheme="minorHAnsi" w:hAnsiTheme="minorHAnsi"/>
          <w:color w:val="17365D" w:themeColor="text2" w:themeShade="BF"/>
          <w:lang w:val="ro-RO"/>
        </w:rPr>
        <w:t xml:space="preserve">Capitolul 6. </w:t>
      </w:r>
      <w:bookmarkEnd w:id="104"/>
      <w:bookmarkEnd w:id="105"/>
      <w:r w:rsidRPr="00C318FA">
        <w:rPr>
          <w:rFonts w:asciiTheme="minorHAnsi" w:hAnsiTheme="minorHAnsi"/>
          <w:color w:val="17365D" w:themeColor="text2" w:themeShade="BF"/>
          <w:lang w:val="ro-RO"/>
        </w:rPr>
        <w:t xml:space="preserve">Rezultate </w:t>
      </w:r>
      <w:r w:rsidRPr="00C318FA">
        <w:rPr>
          <w:rFonts w:asciiTheme="minorHAnsi" w:hAnsiTheme="minorHAnsi" w:cs="Arial"/>
          <w:color w:val="17365D" w:themeColor="text2" w:themeShade="BF"/>
          <w:lang w:val="ro-RO"/>
        </w:rPr>
        <w:t>și</w:t>
      </w:r>
      <w:r w:rsidRPr="00C318FA">
        <w:rPr>
          <w:rFonts w:asciiTheme="minorHAnsi" w:hAnsiTheme="minorHAnsi"/>
          <w:color w:val="17365D" w:themeColor="text2" w:themeShade="BF"/>
          <w:lang w:val="ro-RO"/>
        </w:rPr>
        <w:t xml:space="preserve"> realizări imediate</w:t>
      </w:r>
      <w:bookmarkEnd w:id="108"/>
    </w:p>
    <w:p w:rsidR="00C12CF3" w:rsidRPr="00C318FA" w:rsidRDefault="00C12CF3" w:rsidP="00DB278C">
      <w:pPr>
        <w:pStyle w:val="Title2"/>
        <w:tabs>
          <w:tab w:val="clear" w:pos="1134"/>
          <w:tab w:val="left" w:pos="720"/>
        </w:tabs>
        <w:spacing w:before="120" w:line="276" w:lineRule="auto"/>
        <w:rPr>
          <w:rFonts w:asciiTheme="minorHAnsi" w:eastAsia="Times New Roman" w:hAnsiTheme="minorHAnsi"/>
          <w:color w:val="17365D" w:themeColor="text2" w:themeShade="BF"/>
          <w:kern w:val="12"/>
          <w:sz w:val="20"/>
          <w:lang w:val="ro-RO"/>
        </w:rPr>
      </w:pPr>
      <w:bookmarkStart w:id="109" w:name="_Toc397325931"/>
      <w:bookmarkStart w:id="110" w:name="_Toc401520247"/>
    </w:p>
    <w:p w:rsidR="00C12CF3" w:rsidRPr="00C318FA" w:rsidRDefault="00FD2495" w:rsidP="00331986">
      <w:pPr>
        <w:pStyle w:val="Title2"/>
        <w:numPr>
          <w:ilvl w:val="1"/>
          <w:numId w:val="63"/>
        </w:numPr>
        <w:tabs>
          <w:tab w:val="clear" w:pos="1134"/>
          <w:tab w:val="left" w:pos="720"/>
        </w:tabs>
        <w:spacing w:before="120" w:line="276" w:lineRule="auto"/>
        <w:outlineLvl w:val="1"/>
        <w:rPr>
          <w:rFonts w:asciiTheme="minorHAnsi" w:hAnsiTheme="minorHAnsi"/>
          <w:b/>
          <w:color w:val="17365D" w:themeColor="text2" w:themeShade="BF"/>
          <w:lang w:val="ro-RO"/>
        </w:rPr>
      </w:pPr>
      <w:bookmarkStart w:id="111" w:name="_Toc418445261"/>
      <w:bookmarkEnd w:id="109"/>
      <w:bookmarkEnd w:id="110"/>
      <w:r w:rsidRPr="00C318FA">
        <w:rPr>
          <w:rFonts w:asciiTheme="minorHAnsi" w:hAnsiTheme="minorHAnsi"/>
          <w:b/>
          <w:color w:val="17365D" w:themeColor="text2" w:themeShade="BF"/>
          <w:lang w:val="ro-RO"/>
        </w:rPr>
        <w:t>Contribu</w:t>
      </w:r>
      <w:r w:rsidRPr="00C318FA">
        <w:rPr>
          <w:rFonts w:asciiTheme="minorHAnsi" w:hAnsiTheme="minorHAnsi" w:cs="Arial"/>
          <w:b/>
          <w:color w:val="17365D" w:themeColor="text2" w:themeShade="BF"/>
          <w:lang w:val="ro-RO"/>
        </w:rPr>
        <w:t>ț</w:t>
      </w:r>
      <w:r w:rsidRPr="00C318FA">
        <w:rPr>
          <w:rFonts w:asciiTheme="minorHAnsi" w:hAnsiTheme="minorHAnsi"/>
          <w:b/>
          <w:color w:val="17365D" w:themeColor="text2" w:themeShade="BF"/>
          <w:lang w:val="ro-RO"/>
        </w:rPr>
        <w:t>ia realizărilor imediate la rezultate</w:t>
      </w:r>
      <w:bookmarkEnd w:id="111"/>
    </w:p>
    <w:tbl>
      <w:tblPr>
        <w:tblW w:w="90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96"/>
        <w:gridCol w:w="8104"/>
      </w:tblGrid>
      <w:tr w:rsidR="00C318FA" w:rsidRPr="00C318FA" w:rsidTr="001844B9">
        <w:trPr>
          <w:trHeight w:val="1343"/>
        </w:trPr>
        <w:tc>
          <w:tcPr>
            <w:tcW w:w="896" w:type="dxa"/>
            <w:shd w:val="clear" w:color="auto" w:fill="FFC000"/>
            <w:noWrap/>
            <w:vAlign w:val="center"/>
          </w:tcPr>
          <w:p w:rsidR="00FD2495" w:rsidRPr="00C318FA" w:rsidRDefault="00FD2495" w:rsidP="001844B9">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Î</w:t>
            </w:r>
            <w:r w:rsidR="006C6E7C" w:rsidRPr="00C318FA">
              <w:rPr>
                <w:rFonts w:asciiTheme="minorHAnsi" w:hAnsiTheme="minorHAnsi"/>
                <w:color w:val="17365D" w:themeColor="text2" w:themeShade="BF"/>
                <w:sz w:val="16"/>
                <w:lang w:val="ro-RO"/>
              </w:rPr>
              <w:t>E</w:t>
            </w:r>
            <w:r w:rsidRPr="00C318FA">
              <w:rPr>
                <w:rFonts w:asciiTheme="minorHAnsi" w:hAnsiTheme="minorHAnsi"/>
                <w:color w:val="17365D" w:themeColor="text2" w:themeShade="BF"/>
                <w:sz w:val="16"/>
                <w:lang w:val="ro-RO"/>
              </w:rPr>
              <w:t>5.1</w:t>
            </w:r>
          </w:p>
        </w:tc>
        <w:tc>
          <w:tcPr>
            <w:tcW w:w="8104" w:type="dxa"/>
            <w:shd w:val="clear" w:color="auto" w:fill="F2F2F2"/>
            <w:noWrap/>
            <w:vAlign w:val="center"/>
          </w:tcPr>
          <w:p w:rsidR="00FD2495" w:rsidRPr="00C318FA" w:rsidRDefault="00FD2495" w:rsidP="001844B9">
            <w:pPr>
              <w:spacing w:before="120" w:line="276" w:lineRule="auto"/>
              <w:rPr>
                <w:rFonts w:asciiTheme="minorHAnsi" w:hAnsiTheme="minorHAnsi"/>
                <w:i/>
                <w:color w:val="17365D" w:themeColor="text2" w:themeShade="BF"/>
                <w:sz w:val="16"/>
                <w:lang w:val="ro-RO"/>
              </w:rPr>
            </w:pPr>
            <w:r w:rsidRPr="00C318FA">
              <w:rPr>
                <w:rFonts w:asciiTheme="minorHAnsi" w:hAnsiTheme="minorHAnsi"/>
                <w:i/>
                <w:color w:val="17365D" w:themeColor="text2" w:themeShade="BF"/>
                <w:sz w:val="16"/>
                <w:lang w:val="ro-RO"/>
              </w:rPr>
              <w:t>Cum vor contribui realizările imediate estimate la rezultate?</w:t>
            </w:r>
          </w:p>
        </w:tc>
      </w:tr>
    </w:tbl>
    <w:p w:rsidR="00C12CF3" w:rsidRPr="00C318FA" w:rsidRDefault="00C12CF3" w:rsidP="00DB278C">
      <w:pPr>
        <w:spacing w:before="120" w:line="276" w:lineRule="auto"/>
        <w:rPr>
          <w:rFonts w:asciiTheme="minorHAnsi" w:hAnsiTheme="minorHAnsi"/>
          <w:b/>
          <w:color w:val="17365D" w:themeColor="text2" w:themeShade="BF"/>
          <w:lang w:val="ro-RO"/>
        </w:rPr>
      </w:pPr>
      <w:bookmarkStart w:id="112" w:name="_Toc391581474"/>
      <w:bookmarkStart w:id="113" w:name="_Toc397325932"/>
      <w:bookmarkStart w:id="114" w:name="_Toc401424977"/>
      <w:bookmarkStart w:id="115" w:name="_Toc401520248"/>
      <w:bookmarkStart w:id="116" w:name="_Toc390968809"/>
      <w:bookmarkEnd w:id="106"/>
    </w:p>
    <w:p w:rsidR="00C12CF3" w:rsidRPr="00C318FA" w:rsidRDefault="00C12CF3" w:rsidP="00331986">
      <w:pPr>
        <w:pStyle w:val="Index5"/>
        <w:numPr>
          <w:ilvl w:val="2"/>
          <w:numId w:val="63"/>
        </w:numPr>
        <w:tabs>
          <w:tab w:val="left" w:pos="900"/>
        </w:tabs>
        <w:spacing w:line="276" w:lineRule="auto"/>
        <w:outlineLvl w:val="2"/>
        <w:rPr>
          <w:rFonts w:asciiTheme="minorHAnsi" w:hAnsiTheme="minorHAnsi"/>
          <w:b/>
          <w:color w:val="17365D" w:themeColor="text2" w:themeShade="BF"/>
          <w:sz w:val="28"/>
          <w:szCs w:val="28"/>
          <w:lang w:val="ro-RO"/>
        </w:rPr>
      </w:pPr>
      <w:bookmarkStart w:id="117" w:name="_Toc418445262"/>
      <w:r w:rsidRPr="00C318FA">
        <w:rPr>
          <w:rFonts w:asciiTheme="minorHAnsi" w:hAnsiTheme="minorHAnsi"/>
          <w:b/>
          <w:color w:val="17365D" w:themeColor="text2" w:themeShade="BF"/>
          <w:sz w:val="28"/>
          <w:szCs w:val="28"/>
          <w:lang w:val="ro-RO"/>
        </w:rPr>
        <w:t>Desc</w:t>
      </w:r>
      <w:bookmarkEnd w:id="112"/>
      <w:bookmarkEnd w:id="113"/>
      <w:bookmarkEnd w:id="114"/>
      <w:bookmarkEnd w:id="115"/>
      <w:bookmarkEnd w:id="116"/>
      <w:r w:rsidR="00475B55" w:rsidRPr="00C318FA">
        <w:rPr>
          <w:rFonts w:asciiTheme="minorHAnsi" w:hAnsiTheme="minorHAnsi"/>
          <w:b/>
          <w:color w:val="17365D" w:themeColor="text2" w:themeShade="BF"/>
          <w:sz w:val="28"/>
          <w:szCs w:val="28"/>
          <w:lang w:val="ro-RO"/>
        </w:rPr>
        <w:t>rierea procesului de evaluare</w:t>
      </w:r>
      <w:bookmarkEnd w:id="117"/>
    </w:p>
    <w:p w:rsidR="00C12CF3" w:rsidRPr="00C318FA" w:rsidRDefault="00C12CF3" w:rsidP="006F4A58">
      <w:pPr>
        <w:spacing w:before="120" w:line="276" w:lineRule="auto"/>
        <w:rPr>
          <w:rFonts w:asciiTheme="minorHAnsi" w:hAnsiTheme="minorHAnsi"/>
          <w:color w:val="17365D" w:themeColor="text2" w:themeShade="BF"/>
          <w:lang w:val="ro-RO"/>
        </w:rPr>
      </w:pPr>
    </w:p>
    <w:p w:rsidR="00513920" w:rsidRPr="00C318FA" w:rsidRDefault="00513920" w:rsidP="0051392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Analizele efectuate în cadrul acestei sub-întrebări de evaluare, vizează evaluarea:</w:t>
      </w:r>
    </w:p>
    <w:p w:rsidR="00513920" w:rsidRPr="00C318FA" w:rsidRDefault="00513920" w:rsidP="0051392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Contribu</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iei indicatorilor de realizare imediat</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la indicatorii de rezultat </w:t>
      </w:r>
    </w:p>
    <w:p w:rsidR="00513920" w:rsidRPr="00C318FA" w:rsidRDefault="00513920" w:rsidP="00513920">
      <w:pPr>
        <w:pStyle w:val="ListParagraph"/>
        <w:numPr>
          <w:ilvl w:val="0"/>
          <w:numId w:val="22"/>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Robuste</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ii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validării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ceea ce prive</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te analiza surselor de date</w:t>
      </w:r>
    </w:p>
    <w:p w:rsidR="00513920" w:rsidRPr="00C318FA" w:rsidRDefault="00513920" w:rsidP="0051392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ile de evaluare efectuate, precum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analiza datelor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instrumentele de colectare a datelor aplicate de Evaluator.</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900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400"/>
        <w:gridCol w:w="3600"/>
      </w:tblGrid>
      <w:tr w:rsidR="00C318FA" w:rsidRPr="00C318FA" w:rsidTr="001844B9">
        <w:trPr>
          <w:trHeight w:val="523"/>
        </w:trPr>
        <w:tc>
          <w:tcPr>
            <w:tcW w:w="5400" w:type="dxa"/>
            <w:shd w:val="clear" w:color="auto" w:fill="FFC000"/>
            <w:noWrap/>
            <w:vAlign w:val="center"/>
          </w:tcPr>
          <w:p w:rsidR="00513920" w:rsidRPr="00C318FA" w:rsidRDefault="00513920" w:rsidP="001844B9">
            <w:pPr>
              <w:spacing w:before="120" w:line="276" w:lineRule="auto"/>
              <w:jc w:val="left"/>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Analiza datelor / Instrumente de colectare</w:t>
            </w:r>
          </w:p>
        </w:tc>
        <w:tc>
          <w:tcPr>
            <w:tcW w:w="3600" w:type="dxa"/>
            <w:shd w:val="clear" w:color="auto" w:fill="FFC000"/>
            <w:noWrap/>
            <w:vAlign w:val="center"/>
          </w:tcPr>
          <w:p w:rsidR="00513920" w:rsidRPr="00C318FA" w:rsidRDefault="00513920" w:rsidP="001844B9">
            <w:pPr>
              <w:spacing w:before="120" w:line="276" w:lineRule="auto"/>
              <w:jc w:val="center"/>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Raport curent de feedback</w:t>
            </w:r>
          </w:p>
        </w:tc>
      </w:tr>
      <w:tr w:rsidR="00C318FA" w:rsidRPr="00C318FA" w:rsidTr="001844B9">
        <w:trPr>
          <w:trHeight w:val="143"/>
        </w:trPr>
        <w:tc>
          <w:tcPr>
            <w:tcW w:w="5400" w:type="dxa"/>
            <w:shd w:val="clear" w:color="auto" w:fill="DDD9C3"/>
            <w:noWrap/>
            <w:vAlign w:val="center"/>
          </w:tcPr>
          <w:p w:rsidR="00513920" w:rsidRPr="00C318FA" w:rsidRDefault="00513920"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3600" w:type="dxa"/>
            <w:shd w:val="clear" w:color="auto" w:fill="DDD9C3"/>
            <w:noWrap/>
          </w:tcPr>
          <w:p w:rsidR="00513920" w:rsidRPr="00C318FA" w:rsidRDefault="00513920" w:rsidP="001844B9">
            <w:pPr>
              <w:spacing w:before="120" w:line="276" w:lineRule="auto"/>
              <w:rPr>
                <w:rFonts w:asciiTheme="minorHAnsi" w:hAnsiTheme="minorHAnsi"/>
                <w:color w:val="17365D" w:themeColor="text2" w:themeShade="BF"/>
                <w:sz w:val="16"/>
                <w:szCs w:val="16"/>
                <w:lang w:val="ro-RO"/>
              </w:rPr>
            </w:pPr>
          </w:p>
        </w:tc>
      </w:tr>
      <w:tr w:rsidR="00C318FA" w:rsidRPr="00C318FA" w:rsidTr="001844B9">
        <w:trPr>
          <w:trHeight w:val="252"/>
        </w:trPr>
        <w:tc>
          <w:tcPr>
            <w:tcW w:w="5400" w:type="dxa"/>
            <w:shd w:val="clear" w:color="auto" w:fill="auto"/>
            <w:noWrap/>
            <w:vAlign w:val="center"/>
          </w:tcPr>
          <w:p w:rsidR="00513920" w:rsidRPr="00C318FA" w:rsidRDefault="00513920"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Evaluarea ipotezelor care stau la baza lan</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ului rezultatelor</w:t>
            </w:r>
          </w:p>
        </w:tc>
        <w:tc>
          <w:tcPr>
            <w:tcW w:w="3600" w:type="dxa"/>
            <w:shd w:val="clear" w:color="auto" w:fill="auto"/>
            <w:noWrap/>
            <w:vAlign w:val="center"/>
          </w:tcPr>
          <w:p w:rsidR="00513920" w:rsidRPr="00C318FA" w:rsidRDefault="00513920"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143"/>
        </w:trPr>
        <w:tc>
          <w:tcPr>
            <w:tcW w:w="5400" w:type="dxa"/>
            <w:shd w:val="clear" w:color="auto" w:fill="DDD9C3"/>
            <w:noWrap/>
            <w:vAlign w:val="center"/>
          </w:tcPr>
          <w:p w:rsidR="00513920" w:rsidRPr="00C318FA" w:rsidRDefault="00513920"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3600" w:type="dxa"/>
            <w:shd w:val="clear" w:color="auto" w:fill="DDD9C3"/>
            <w:noWrap/>
            <w:vAlign w:val="center"/>
          </w:tcPr>
          <w:p w:rsidR="00513920" w:rsidRPr="00C318FA" w:rsidRDefault="00513920" w:rsidP="001844B9">
            <w:pPr>
              <w:spacing w:before="120" w:line="276" w:lineRule="auto"/>
              <w:jc w:val="center"/>
              <w:rPr>
                <w:rFonts w:asciiTheme="minorHAnsi" w:hAnsiTheme="minorHAnsi"/>
                <w:color w:val="17365D" w:themeColor="text2" w:themeShade="BF"/>
                <w:sz w:val="24"/>
                <w:szCs w:val="24"/>
                <w:lang w:val="ro-RO"/>
              </w:rPr>
            </w:pPr>
          </w:p>
        </w:tc>
      </w:tr>
      <w:tr w:rsidR="00C318FA" w:rsidRPr="00C318FA" w:rsidTr="001844B9">
        <w:trPr>
          <w:trHeight w:val="417"/>
        </w:trPr>
        <w:tc>
          <w:tcPr>
            <w:tcW w:w="5400" w:type="dxa"/>
            <w:shd w:val="clear" w:color="auto" w:fill="auto"/>
            <w:noWrap/>
            <w:vAlign w:val="center"/>
          </w:tcPr>
          <w:p w:rsidR="00513920" w:rsidRPr="00C318FA" w:rsidRDefault="00513920" w:rsidP="001844B9">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Analiză documentară</w:t>
            </w:r>
          </w:p>
        </w:tc>
        <w:tc>
          <w:tcPr>
            <w:tcW w:w="3600" w:type="dxa"/>
            <w:shd w:val="clear" w:color="auto" w:fill="auto"/>
            <w:noWrap/>
            <w:vAlign w:val="center"/>
          </w:tcPr>
          <w:p w:rsidR="00513920" w:rsidRPr="00C318FA" w:rsidRDefault="00513920"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261"/>
        </w:trPr>
        <w:tc>
          <w:tcPr>
            <w:tcW w:w="5400" w:type="dxa"/>
            <w:shd w:val="clear" w:color="auto" w:fill="auto"/>
            <w:noWrap/>
            <w:vAlign w:val="center"/>
          </w:tcPr>
          <w:p w:rsidR="00513920" w:rsidRPr="00C318FA" w:rsidRDefault="00513920" w:rsidP="001844B9">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3600" w:type="dxa"/>
            <w:shd w:val="clear" w:color="auto" w:fill="auto"/>
            <w:noWrap/>
            <w:vAlign w:val="center"/>
          </w:tcPr>
          <w:p w:rsidR="00513920" w:rsidRPr="00C318FA" w:rsidRDefault="00513920"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261"/>
        </w:trPr>
        <w:tc>
          <w:tcPr>
            <w:tcW w:w="5400" w:type="dxa"/>
            <w:shd w:val="clear" w:color="auto" w:fill="auto"/>
            <w:noWrap/>
            <w:vAlign w:val="center"/>
          </w:tcPr>
          <w:p w:rsidR="00513920" w:rsidRPr="00C318FA" w:rsidRDefault="00513920" w:rsidP="001844B9">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bCs/>
                <w:color w:val="17365D" w:themeColor="text2" w:themeShade="BF"/>
                <w:kern w:val="0"/>
                <w:sz w:val="16"/>
                <w:szCs w:val="16"/>
                <w:lang w:val="ro-RO" w:eastAsia="ro-RO"/>
              </w:rPr>
              <w:t>Ateliere de lucru</w:t>
            </w:r>
          </w:p>
        </w:tc>
        <w:tc>
          <w:tcPr>
            <w:tcW w:w="3600" w:type="dxa"/>
            <w:shd w:val="clear" w:color="auto" w:fill="auto"/>
            <w:noWrap/>
            <w:vAlign w:val="center"/>
          </w:tcPr>
          <w:p w:rsidR="00513920" w:rsidRPr="00C318FA" w:rsidRDefault="00513920"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AF4C3C" w:rsidRPr="00C318FA" w:rsidRDefault="00AF4C3C" w:rsidP="006F4A58">
      <w:pPr>
        <w:keepNext/>
        <w:spacing w:before="120" w:line="276" w:lineRule="auto"/>
        <w:rPr>
          <w:rFonts w:asciiTheme="minorHAnsi" w:hAnsiTheme="minorHAnsi"/>
          <w:b/>
          <w:i/>
          <w:color w:val="17365D" w:themeColor="text2" w:themeShade="BF"/>
          <w:sz w:val="26"/>
          <w:szCs w:val="26"/>
          <w:lang w:val="ro-RO"/>
        </w:rPr>
      </w:pPr>
    </w:p>
    <w:p w:rsidR="00AF4C3C" w:rsidRPr="00C318FA" w:rsidRDefault="00AF4C3C">
      <w:pPr>
        <w:overflowPunct/>
        <w:autoSpaceDE/>
        <w:autoSpaceDN/>
        <w:adjustRightInd/>
        <w:spacing w:after="0" w:line="240" w:lineRule="auto"/>
        <w:jc w:val="left"/>
        <w:textAlignment w:val="auto"/>
        <w:rPr>
          <w:rFonts w:asciiTheme="minorHAnsi" w:hAnsiTheme="minorHAnsi"/>
          <w:b/>
          <w:i/>
          <w:color w:val="17365D" w:themeColor="text2" w:themeShade="BF"/>
          <w:sz w:val="26"/>
          <w:szCs w:val="26"/>
          <w:lang w:val="ro-RO"/>
        </w:rPr>
      </w:pPr>
      <w:r w:rsidRPr="00C318FA">
        <w:rPr>
          <w:rFonts w:asciiTheme="minorHAnsi" w:hAnsiTheme="minorHAnsi"/>
          <w:b/>
          <w:i/>
          <w:color w:val="17365D" w:themeColor="text2" w:themeShade="BF"/>
          <w:sz w:val="26"/>
          <w:szCs w:val="26"/>
          <w:lang w:val="ro-RO"/>
        </w:rPr>
        <w:br w:type="page"/>
      </w:r>
    </w:p>
    <w:p w:rsidR="00C12CF3" w:rsidRPr="00C318FA" w:rsidRDefault="00513920" w:rsidP="00331986">
      <w:pPr>
        <w:pStyle w:val="Index5"/>
        <w:numPr>
          <w:ilvl w:val="2"/>
          <w:numId w:val="63"/>
        </w:numPr>
        <w:tabs>
          <w:tab w:val="left" w:pos="900"/>
        </w:tabs>
        <w:spacing w:line="276" w:lineRule="auto"/>
        <w:outlineLvl w:val="2"/>
        <w:rPr>
          <w:rFonts w:asciiTheme="minorHAnsi" w:hAnsiTheme="minorHAnsi"/>
          <w:b/>
          <w:color w:val="17365D" w:themeColor="text2" w:themeShade="BF"/>
          <w:sz w:val="28"/>
          <w:szCs w:val="28"/>
          <w:lang w:val="ro-RO"/>
        </w:rPr>
      </w:pPr>
      <w:bookmarkStart w:id="118" w:name="_Toc418445263"/>
      <w:r w:rsidRPr="00C318FA">
        <w:rPr>
          <w:rFonts w:asciiTheme="minorHAnsi" w:hAnsiTheme="minorHAnsi"/>
          <w:b/>
          <w:color w:val="17365D" w:themeColor="text2" w:themeShade="BF"/>
          <w:sz w:val="28"/>
          <w:szCs w:val="28"/>
          <w:lang w:val="ro-RO"/>
        </w:rPr>
        <w:t>Constatări</w:t>
      </w:r>
      <w:bookmarkEnd w:id="118"/>
    </w:p>
    <w:p w:rsidR="00AF4C3C" w:rsidRPr="00C318FA" w:rsidRDefault="00AF4C3C" w:rsidP="00AF4C3C">
      <w:pPr>
        <w:rPr>
          <w:rFonts w:asciiTheme="minorHAnsi" w:hAnsiTheme="minorHAnsi"/>
          <w:color w:val="17365D" w:themeColor="text2" w:themeShade="BF"/>
          <w:lang w:val="ro-RO"/>
        </w:rPr>
      </w:pPr>
    </w:p>
    <w:p w:rsidR="00513920" w:rsidRPr="00C318FA" w:rsidRDefault="00513920" w:rsidP="00513920">
      <w:pPr>
        <w:keepNext/>
        <w:spacing w:before="120" w:line="276" w:lineRule="auto"/>
        <w:rPr>
          <w:rFonts w:asciiTheme="minorHAnsi" w:hAnsiTheme="minorHAnsi"/>
          <w:color w:val="17365D" w:themeColor="text2" w:themeShade="BF"/>
          <w:lang w:val="ro-RO"/>
        </w:rPr>
      </w:pPr>
      <w:bookmarkStart w:id="119" w:name="_Toc401520250"/>
      <w:r w:rsidRPr="00C318FA">
        <w:rPr>
          <w:rFonts w:asciiTheme="minorHAnsi" w:hAnsiTheme="minorHAnsi"/>
          <w:color w:val="17365D" w:themeColor="text2" w:themeShade="BF"/>
          <w:lang w:val="ro-RO"/>
        </w:rPr>
        <w:t>Rela</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ia dintre realiz</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rile imediate estimate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rezultate a fost analizată în cadrul Întrebării de Evaluare 4 (capitolul 5 al acestui raport)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au fost furnizate recomand</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ri specifice la nivelul fiec</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rui indicator.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 general, o leg</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tur</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 de cauzalitate </w:t>
      </w:r>
      <w:r w:rsidRPr="00C318FA">
        <w:rPr>
          <w:rFonts w:asciiTheme="minorHAnsi" w:hAnsiTheme="minorHAnsi" w:cs="Franklin Gothic Medium Cond"/>
          <w:color w:val="17365D" w:themeColor="text2" w:themeShade="BF"/>
          <w:lang w:val="ro-RO"/>
        </w:rPr>
        <w:t>î</w:t>
      </w:r>
      <w:r w:rsidRPr="00C318FA">
        <w:rPr>
          <w:rFonts w:asciiTheme="minorHAnsi" w:hAnsiTheme="minorHAnsi"/>
          <w:color w:val="17365D" w:themeColor="text2" w:themeShade="BF"/>
          <w:lang w:val="ro-RO"/>
        </w:rPr>
        <w:t>ntre realiz</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rile imediate estimate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rezultatele urm</w:t>
      </w:r>
      <w:r w:rsidRPr="00C318FA">
        <w:rPr>
          <w:rFonts w:asciiTheme="minorHAnsi" w:hAnsiTheme="minorHAnsi" w:cs="Franklin Gothic Medium Cond"/>
          <w:color w:val="17365D" w:themeColor="text2" w:themeShade="BF"/>
          <w:lang w:val="ro-RO"/>
        </w:rPr>
        <w:t>ă</w:t>
      </w:r>
      <w:r w:rsidRPr="00C318FA">
        <w:rPr>
          <w:rFonts w:asciiTheme="minorHAnsi" w:hAnsiTheme="minorHAnsi"/>
          <w:color w:val="17365D" w:themeColor="text2" w:themeShade="BF"/>
          <w:lang w:val="ro-RO"/>
        </w:rPr>
        <w:t xml:space="preserve">rite a fost identificată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ipotezele care stau la baza lan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ului de rezultate sunt considerate plauzibile.</w:t>
      </w:r>
    </w:p>
    <w:p w:rsidR="00513920" w:rsidRPr="00C318FA" w:rsidRDefault="00513920" w:rsidP="00513920">
      <w:pPr>
        <w:keepNext/>
        <w:spacing w:before="120" w:line="276" w:lineRule="auto"/>
        <w:rPr>
          <w:rFonts w:asciiTheme="minorHAnsi" w:hAnsiTheme="minorHAnsi"/>
          <w:color w:val="17365D" w:themeColor="text2" w:themeShade="BF"/>
          <w:lang w:val="ro-RO"/>
        </w:rPr>
      </w:pPr>
    </w:p>
    <w:p w:rsidR="00513920" w:rsidRPr="00C318FA" w:rsidRDefault="00513920" w:rsidP="00331986">
      <w:pPr>
        <w:pStyle w:val="Title2"/>
        <w:numPr>
          <w:ilvl w:val="1"/>
          <w:numId w:val="63"/>
        </w:numPr>
        <w:tabs>
          <w:tab w:val="clear" w:pos="1134"/>
          <w:tab w:val="left" w:pos="720"/>
        </w:tabs>
        <w:spacing w:before="120" w:line="276" w:lineRule="auto"/>
        <w:outlineLvl w:val="1"/>
        <w:rPr>
          <w:rFonts w:asciiTheme="minorHAnsi" w:hAnsiTheme="minorHAnsi"/>
          <w:b/>
          <w:color w:val="17365D" w:themeColor="text2" w:themeShade="BF"/>
          <w:lang w:val="ro-RO"/>
        </w:rPr>
      </w:pPr>
      <w:bookmarkStart w:id="120" w:name="_Toc418445264"/>
      <w:bookmarkStart w:id="121" w:name="_Toc415055802"/>
      <w:bookmarkEnd w:id="119"/>
      <w:r w:rsidRPr="00C318FA">
        <w:rPr>
          <w:rFonts w:asciiTheme="minorHAnsi" w:hAnsiTheme="minorHAnsi"/>
          <w:b/>
          <w:color w:val="17365D" w:themeColor="text2" w:themeShade="BF"/>
          <w:lang w:val="ro-RO"/>
        </w:rPr>
        <w:t>Influen</w:t>
      </w:r>
      <w:r w:rsidRPr="00C318FA">
        <w:rPr>
          <w:rFonts w:asciiTheme="minorHAnsi" w:hAnsiTheme="minorHAnsi" w:cs="Arial"/>
          <w:b/>
          <w:color w:val="17365D" w:themeColor="text2" w:themeShade="BF"/>
          <w:lang w:val="ro-RO"/>
        </w:rPr>
        <w:t xml:space="preserve">ța </w:t>
      </w:r>
      <w:r w:rsidRPr="00C318FA">
        <w:rPr>
          <w:rFonts w:asciiTheme="minorHAnsi" w:hAnsiTheme="minorHAnsi"/>
          <w:b/>
          <w:color w:val="17365D" w:themeColor="text2" w:themeShade="BF"/>
          <w:lang w:val="ro-RO"/>
        </w:rPr>
        <w:t>factorilor externi asupra rezultatelor</w:t>
      </w:r>
      <w:bookmarkEnd w:id="120"/>
      <w:r w:rsidRPr="00C318FA">
        <w:rPr>
          <w:rFonts w:asciiTheme="minorHAnsi" w:hAnsiTheme="minorHAnsi" w:cs="Arial"/>
          <w:b/>
          <w:color w:val="17365D" w:themeColor="text2" w:themeShade="BF"/>
          <w:lang w:val="ro-RO"/>
        </w:rPr>
        <w:t xml:space="preserve"> </w:t>
      </w:r>
      <w:bookmarkEnd w:id="121"/>
    </w:p>
    <w:p w:rsidR="00C12CF3" w:rsidRPr="00C318FA" w:rsidRDefault="00C12CF3" w:rsidP="003D4C88">
      <w:pPr>
        <w:spacing w:before="120" w:line="276" w:lineRule="auto"/>
        <w:rPr>
          <w:rFonts w:asciiTheme="minorHAnsi" w:hAnsiTheme="minorHAnsi"/>
          <w:b/>
          <w:color w:val="17365D" w:themeColor="text2" w:themeShade="BF"/>
          <w:lang w:val="ro-RO"/>
        </w:rPr>
      </w:pPr>
    </w:p>
    <w:tbl>
      <w:tblPr>
        <w:tblW w:w="4867"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ayout w:type="fixed"/>
        <w:tblLook w:val="04A0" w:firstRow="1" w:lastRow="0" w:firstColumn="1" w:lastColumn="0" w:noHBand="0" w:noVBand="1"/>
      </w:tblPr>
      <w:tblGrid>
        <w:gridCol w:w="991"/>
        <w:gridCol w:w="8005"/>
      </w:tblGrid>
      <w:tr w:rsidR="00C318FA" w:rsidRPr="00C318FA" w:rsidTr="001844B9">
        <w:trPr>
          <w:trHeight w:val="1343"/>
        </w:trPr>
        <w:tc>
          <w:tcPr>
            <w:tcW w:w="551" w:type="pct"/>
            <w:shd w:val="clear" w:color="auto" w:fill="FFC000"/>
            <w:noWrap/>
            <w:vAlign w:val="center"/>
          </w:tcPr>
          <w:p w:rsidR="003E0A19" w:rsidRPr="00C318FA" w:rsidRDefault="003E0A19" w:rsidP="001844B9">
            <w:pPr>
              <w:spacing w:before="120" w:line="276" w:lineRule="auto"/>
              <w:rPr>
                <w:rFonts w:asciiTheme="minorHAnsi" w:hAnsiTheme="minorHAnsi"/>
                <w:color w:val="17365D" w:themeColor="text2" w:themeShade="BF"/>
                <w:sz w:val="16"/>
                <w:lang w:val="ro-RO"/>
              </w:rPr>
            </w:pPr>
            <w:bookmarkStart w:id="122" w:name="_Toc391322918"/>
            <w:bookmarkStart w:id="123" w:name="_Toc391323107"/>
            <w:bookmarkStart w:id="124" w:name="_Toc390968813"/>
            <w:bookmarkStart w:id="125" w:name="_Toc391323108"/>
            <w:bookmarkStart w:id="126" w:name="_Toc397325935"/>
            <w:bookmarkStart w:id="127" w:name="_Toc401424980"/>
            <w:bookmarkStart w:id="128" w:name="_Toc401520251"/>
            <w:bookmarkEnd w:id="122"/>
            <w:bookmarkEnd w:id="123"/>
            <w:r w:rsidRPr="00C318FA">
              <w:rPr>
                <w:rFonts w:asciiTheme="minorHAnsi" w:hAnsiTheme="minorHAnsi"/>
                <w:color w:val="17365D" w:themeColor="text2" w:themeShade="BF"/>
                <w:sz w:val="16"/>
                <w:lang w:val="ro-RO"/>
              </w:rPr>
              <w:t>Î</w:t>
            </w:r>
            <w:r w:rsidR="00F515DB" w:rsidRPr="00C318FA">
              <w:rPr>
                <w:rFonts w:asciiTheme="minorHAnsi" w:hAnsiTheme="minorHAnsi"/>
                <w:color w:val="17365D" w:themeColor="text2" w:themeShade="BF"/>
                <w:sz w:val="16"/>
                <w:lang w:val="ro-RO"/>
              </w:rPr>
              <w:t>E</w:t>
            </w:r>
            <w:r w:rsidRPr="00C318FA">
              <w:rPr>
                <w:rFonts w:asciiTheme="minorHAnsi" w:hAnsiTheme="minorHAnsi"/>
                <w:color w:val="17365D" w:themeColor="text2" w:themeShade="BF"/>
                <w:sz w:val="16"/>
                <w:lang w:val="ro-RO"/>
              </w:rPr>
              <w:t>5.2</w:t>
            </w:r>
          </w:p>
        </w:tc>
        <w:tc>
          <w:tcPr>
            <w:tcW w:w="4449" w:type="pct"/>
            <w:shd w:val="clear" w:color="auto" w:fill="F2F2F2"/>
            <w:noWrap/>
            <w:vAlign w:val="center"/>
          </w:tcPr>
          <w:p w:rsidR="003E0A19" w:rsidRPr="00C318FA" w:rsidRDefault="003E0A19" w:rsidP="001844B9">
            <w:pPr>
              <w:spacing w:before="120" w:line="276" w:lineRule="auto"/>
              <w:rPr>
                <w:rFonts w:asciiTheme="minorHAnsi" w:hAnsiTheme="minorHAnsi"/>
                <w:i/>
                <w:color w:val="17365D" w:themeColor="text2" w:themeShade="BF"/>
                <w:sz w:val="16"/>
                <w:lang w:val="ro-RO"/>
              </w:rPr>
            </w:pPr>
            <w:r w:rsidRPr="00C318FA">
              <w:rPr>
                <w:rFonts w:asciiTheme="minorHAnsi" w:hAnsiTheme="minorHAnsi"/>
                <w:i/>
                <w:color w:val="17365D" w:themeColor="text2" w:themeShade="BF"/>
                <w:sz w:val="16"/>
                <w:lang w:val="ro-RO"/>
              </w:rPr>
              <w:t>În ce măsură rezultatele sunt influen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ate de factori externi, inclusiv de alte instrumente?</w:t>
            </w:r>
          </w:p>
        </w:tc>
      </w:tr>
    </w:tbl>
    <w:p w:rsidR="00E900A8" w:rsidRPr="00C318FA" w:rsidRDefault="00E900A8" w:rsidP="00981C7F">
      <w:pPr>
        <w:pStyle w:val="ListParagraph"/>
        <w:rPr>
          <w:rFonts w:asciiTheme="minorHAnsi" w:hAnsiTheme="minorHAnsi"/>
          <w:color w:val="17365D" w:themeColor="text2" w:themeShade="BF"/>
          <w:lang w:val="ro-RO"/>
        </w:rPr>
      </w:pPr>
    </w:p>
    <w:p w:rsidR="00E900A8" w:rsidRPr="00C318FA" w:rsidRDefault="00E900A8" w:rsidP="00331986">
      <w:pPr>
        <w:pStyle w:val="Index5"/>
        <w:numPr>
          <w:ilvl w:val="2"/>
          <w:numId w:val="63"/>
        </w:numPr>
        <w:tabs>
          <w:tab w:val="left" w:pos="900"/>
        </w:tabs>
        <w:spacing w:line="276" w:lineRule="auto"/>
        <w:outlineLvl w:val="2"/>
        <w:rPr>
          <w:rFonts w:asciiTheme="minorHAnsi" w:hAnsiTheme="minorHAnsi"/>
          <w:b/>
          <w:color w:val="17365D" w:themeColor="text2" w:themeShade="BF"/>
          <w:sz w:val="28"/>
          <w:szCs w:val="28"/>
          <w:lang w:val="ro-RO"/>
        </w:rPr>
      </w:pPr>
      <w:bookmarkStart w:id="129" w:name="_Toc418445265"/>
      <w:bookmarkEnd w:id="124"/>
      <w:bookmarkEnd w:id="125"/>
      <w:bookmarkEnd w:id="126"/>
      <w:bookmarkEnd w:id="127"/>
      <w:bookmarkEnd w:id="128"/>
      <w:r w:rsidRPr="00C318FA">
        <w:rPr>
          <w:rFonts w:asciiTheme="minorHAnsi" w:hAnsiTheme="minorHAnsi"/>
          <w:b/>
          <w:color w:val="17365D" w:themeColor="text2" w:themeShade="BF"/>
          <w:sz w:val="28"/>
          <w:szCs w:val="28"/>
          <w:lang w:val="ro-RO"/>
        </w:rPr>
        <w:t>Descrierea procesului de evaluare</w:t>
      </w:r>
      <w:bookmarkEnd w:id="129"/>
    </w:p>
    <w:p w:rsidR="00C12CF3" w:rsidRPr="00C318FA" w:rsidRDefault="00C12CF3" w:rsidP="006F4A58">
      <w:pPr>
        <w:spacing w:before="120" w:line="276" w:lineRule="auto"/>
        <w:rPr>
          <w:rFonts w:asciiTheme="minorHAnsi" w:hAnsiTheme="minorHAnsi"/>
          <w:color w:val="17365D" w:themeColor="text2" w:themeShade="BF"/>
          <w:lang w:val="ro-RO"/>
        </w:rPr>
      </w:pPr>
    </w:p>
    <w:p w:rsidR="00ED1FD8" w:rsidRPr="00C318FA" w:rsidRDefault="00ED1FD8" w:rsidP="00ED1FD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Analiza efectuată în cadrul acestei sub-întrebări de evaluare are ca scop evaluarea influen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ei probabile a factorilor externi asupra rezultatelor a</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teptate.</w:t>
      </w:r>
    </w:p>
    <w:p w:rsidR="00ED1FD8" w:rsidRPr="00C318FA" w:rsidRDefault="00ED1FD8" w:rsidP="00ED1FD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ile de evaluare efectuate, precum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analiza datelor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instrumentele de colectare a datelor aplicate de Evaluator.</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900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490"/>
        <w:gridCol w:w="3510"/>
      </w:tblGrid>
      <w:tr w:rsidR="00C318FA" w:rsidRPr="00C318FA" w:rsidTr="001844B9">
        <w:trPr>
          <w:trHeight w:val="523"/>
        </w:trPr>
        <w:tc>
          <w:tcPr>
            <w:tcW w:w="5490" w:type="dxa"/>
            <w:shd w:val="clear" w:color="auto" w:fill="FFC000"/>
            <w:noWrap/>
            <w:vAlign w:val="center"/>
          </w:tcPr>
          <w:p w:rsidR="00ED1FD8" w:rsidRPr="00C318FA" w:rsidRDefault="00ED1FD8" w:rsidP="001844B9">
            <w:pPr>
              <w:spacing w:before="120" w:line="276" w:lineRule="auto"/>
              <w:jc w:val="left"/>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Analiza datelor / Instrumente de colectare</w:t>
            </w:r>
          </w:p>
        </w:tc>
        <w:tc>
          <w:tcPr>
            <w:tcW w:w="3510" w:type="dxa"/>
            <w:shd w:val="clear" w:color="auto" w:fill="FFC000"/>
            <w:noWrap/>
            <w:vAlign w:val="center"/>
          </w:tcPr>
          <w:p w:rsidR="00ED1FD8" w:rsidRPr="00C318FA" w:rsidRDefault="00ED1FD8" w:rsidP="001844B9">
            <w:pPr>
              <w:spacing w:before="120" w:line="276" w:lineRule="auto"/>
              <w:jc w:val="center"/>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Raport curent de feedback</w:t>
            </w:r>
          </w:p>
        </w:tc>
      </w:tr>
      <w:tr w:rsidR="00C318FA" w:rsidRPr="00C318FA" w:rsidTr="001844B9">
        <w:trPr>
          <w:trHeight w:val="143"/>
        </w:trPr>
        <w:tc>
          <w:tcPr>
            <w:tcW w:w="5490" w:type="dxa"/>
            <w:shd w:val="clear" w:color="auto" w:fill="DDD9C3"/>
            <w:noWrap/>
            <w:vAlign w:val="center"/>
          </w:tcPr>
          <w:p w:rsidR="00ED1FD8" w:rsidRPr="00C318FA" w:rsidRDefault="00ED1FD8"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3510" w:type="dxa"/>
            <w:shd w:val="clear" w:color="auto" w:fill="DDD9C3"/>
            <w:noWrap/>
          </w:tcPr>
          <w:p w:rsidR="00ED1FD8" w:rsidRPr="00C318FA" w:rsidRDefault="00ED1FD8" w:rsidP="001844B9">
            <w:pPr>
              <w:spacing w:before="120" w:line="276" w:lineRule="auto"/>
              <w:rPr>
                <w:rFonts w:asciiTheme="minorHAnsi" w:hAnsiTheme="minorHAnsi"/>
                <w:color w:val="17365D" w:themeColor="text2" w:themeShade="BF"/>
                <w:sz w:val="16"/>
                <w:szCs w:val="16"/>
                <w:lang w:val="ro-RO"/>
              </w:rPr>
            </w:pPr>
          </w:p>
        </w:tc>
      </w:tr>
      <w:tr w:rsidR="00C318FA" w:rsidRPr="00C318FA" w:rsidTr="001844B9">
        <w:trPr>
          <w:trHeight w:val="252"/>
        </w:trPr>
        <w:tc>
          <w:tcPr>
            <w:tcW w:w="5490" w:type="dxa"/>
            <w:shd w:val="clear" w:color="auto" w:fill="auto"/>
            <w:noWrap/>
            <w:vAlign w:val="center"/>
          </w:tcPr>
          <w:p w:rsidR="00ED1FD8" w:rsidRPr="00C318FA" w:rsidRDefault="00ED1FD8"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Evaluarea influen</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ei probabile a factorilor externi asupra rezultatelor planificate</w:t>
            </w:r>
          </w:p>
        </w:tc>
        <w:tc>
          <w:tcPr>
            <w:tcW w:w="3510" w:type="dxa"/>
            <w:shd w:val="clear" w:color="auto" w:fill="auto"/>
            <w:noWrap/>
            <w:vAlign w:val="center"/>
          </w:tcPr>
          <w:p w:rsidR="00ED1FD8" w:rsidRPr="00C318FA" w:rsidRDefault="00ED1FD8" w:rsidP="001844B9">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16"/>
                <w:lang w:val="ro-RO"/>
              </w:rPr>
              <w:sym w:font="Wingdings" w:char="F0FE"/>
            </w:r>
          </w:p>
        </w:tc>
      </w:tr>
      <w:tr w:rsidR="00C318FA" w:rsidRPr="00C318FA" w:rsidTr="001844B9">
        <w:trPr>
          <w:trHeight w:val="143"/>
        </w:trPr>
        <w:tc>
          <w:tcPr>
            <w:tcW w:w="5490" w:type="dxa"/>
            <w:shd w:val="clear" w:color="auto" w:fill="DDD9C3"/>
            <w:noWrap/>
            <w:vAlign w:val="center"/>
          </w:tcPr>
          <w:p w:rsidR="00ED1FD8" w:rsidRPr="00C318FA" w:rsidRDefault="00ED1FD8"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3510" w:type="dxa"/>
            <w:shd w:val="clear" w:color="auto" w:fill="DDD9C3"/>
            <w:noWrap/>
            <w:vAlign w:val="center"/>
          </w:tcPr>
          <w:p w:rsidR="00ED1FD8" w:rsidRPr="00C318FA" w:rsidRDefault="00ED1FD8" w:rsidP="001844B9">
            <w:pPr>
              <w:spacing w:before="120" w:line="276" w:lineRule="auto"/>
              <w:jc w:val="center"/>
              <w:rPr>
                <w:rFonts w:asciiTheme="minorHAnsi" w:hAnsiTheme="minorHAnsi"/>
                <w:color w:val="17365D" w:themeColor="text2" w:themeShade="BF"/>
                <w:sz w:val="24"/>
                <w:szCs w:val="16"/>
                <w:lang w:val="ro-RO"/>
              </w:rPr>
            </w:pPr>
          </w:p>
        </w:tc>
      </w:tr>
      <w:tr w:rsidR="00C318FA" w:rsidRPr="00C318FA" w:rsidTr="001844B9">
        <w:trPr>
          <w:trHeight w:val="417"/>
        </w:trPr>
        <w:tc>
          <w:tcPr>
            <w:tcW w:w="5490" w:type="dxa"/>
            <w:shd w:val="clear" w:color="auto" w:fill="auto"/>
            <w:noWrap/>
            <w:vAlign w:val="center"/>
          </w:tcPr>
          <w:p w:rsidR="00ED1FD8" w:rsidRPr="00C318FA" w:rsidRDefault="00ED1FD8" w:rsidP="001844B9">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Analiză documentară</w:t>
            </w:r>
          </w:p>
        </w:tc>
        <w:tc>
          <w:tcPr>
            <w:tcW w:w="3510" w:type="dxa"/>
            <w:shd w:val="clear" w:color="auto" w:fill="auto"/>
            <w:noWrap/>
            <w:vAlign w:val="center"/>
          </w:tcPr>
          <w:p w:rsidR="00ED1FD8" w:rsidRPr="00C318FA" w:rsidRDefault="00ED1FD8" w:rsidP="001844B9">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16"/>
                <w:lang w:val="ro-RO"/>
              </w:rPr>
              <w:sym w:font="Wingdings" w:char="F0FE"/>
            </w:r>
          </w:p>
        </w:tc>
      </w:tr>
      <w:tr w:rsidR="00C318FA" w:rsidRPr="00C318FA" w:rsidTr="001844B9">
        <w:trPr>
          <w:trHeight w:val="261"/>
        </w:trPr>
        <w:tc>
          <w:tcPr>
            <w:tcW w:w="5490" w:type="dxa"/>
            <w:shd w:val="clear" w:color="auto" w:fill="auto"/>
            <w:noWrap/>
            <w:vAlign w:val="center"/>
          </w:tcPr>
          <w:p w:rsidR="00ED1FD8" w:rsidRPr="00C318FA" w:rsidRDefault="00ED1FD8" w:rsidP="001844B9">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3510" w:type="dxa"/>
            <w:shd w:val="clear" w:color="auto" w:fill="auto"/>
            <w:noWrap/>
            <w:vAlign w:val="center"/>
          </w:tcPr>
          <w:p w:rsidR="00ED1FD8" w:rsidRPr="00C318FA" w:rsidRDefault="00ED1FD8" w:rsidP="001844B9">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16"/>
                <w:lang w:val="ro-RO"/>
              </w:rPr>
              <w:sym w:font="Wingdings" w:char="F0FE"/>
            </w:r>
          </w:p>
        </w:tc>
      </w:tr>
      <w:tr w:rsidR="00C318FA" w:rsidRPr="00C318FA" w:rsidTr="001844B9">
        <w:trPr>
          <w:trHeight w:val="261"/>
        </w:trPr>
        <w:tc>
          <w:tcPr>
            <w:tcW w:w="5490" w:type="dxa"/>
            <w:shd w:val="clear" w:color="auto" w:fill="auto"/>
            <w:noWrap/>
            <w:vAlign w:val="center"/>
          </w:tcPr>
          <w:p w:rsidR="00ED1FD8" w:rsidRPr="00C318FA" w:rsidRDefault="00ED1FD8" w:rsidP="001844B9">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bCs/>
                <w:color w:val="17365D" w:themeColor="text2" w:themeShade="BF"/>
                <w:kern w:val="0"/>
                <w:sz w:val="16"/>
                <w:szCs w:val="16"/>
                <w:lang w:val="ro-RO" w:eastAsia="ro-RO"/>
              </w:rPr>
              <w:t>Ateliere de lucru</w:t>
            </w:r>
          </w:p>
        </w:tc>
        <w:tc>
          <w:tcPr>
            <w:tcW w:w="3510" w:type="dxa"/>
            <w:shd w:val="clear" w:color="auto" w:fill="auto"/>
            <w:noWrap/>
            <w:vAlign w:val="center"/>
          </w:tcPr>
          <w:p w:rsidR="00ED1FD8" w:rsidRPr="00C318FA" w:rsidRDefault="00ED1FD8" w:rsidP="001844B9">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16"/>
                <w:lang w:val="ro-RO"/>
              </w:rPr>
              <w:sym w:font="Wingdings" w:char="F0FE"/>
            </w:r>
          </w:p>
        </w:tc>
      </w:tr>
    </w:tbl>
    <w:p w:rsidR="00AF4C3C" w:rsidRPr="00C318FA" w:rsidRDefault="00AF4C3C" w:rsidP="003D4C88">
      <w:pPr>
        <w:spacing w:before="120" w:line="276" w:lineRule="auto"/>
        <w:rPr>
          <w:rFonts w:asciiTheme="minorHAnsi" w:hAnsiTheme="minorHAnsi"/>
          <w:b/>
          <w:color w:val="17365D" w:themeColor="text2" w:themeShade="BF"/>
          <w:sz w:val="28"/>
          <w:szCs w:val="28"/>
          <w:lang w:val="ro-RO"/>
        </w:rPr>
      </w:pPr>
    </w:p>
    <w:p w:rsidR="00AF4C3C" w:rsidRPr="00C318FA" w:rsidRDefault="00AF4C3C">
      <w:pPr>
        <w:overflowPunct/>
        <w:autoSpaceDE/>
        <w:autoSpaceDN/>
        <w:adjustRightInd/>
        <w:spacing w:after="0" w:line="240" w:lineRule="auto"/>
        <w:jc w:val="left"/>
        <w:textAlignment w:val="auto"/>
        <w:rPr>
          <w:rFonts w:asciiTheme="minorHAnsi" w:hAnsiTheme="minorHAnsi"/>
          <w:b/>
          <w:color w:val="17365D" w:themeColor="text2" w:themeShade="BF"/>
          <w:sz w:val="28"/>
          <w:szCs w:val="28"/>
          <w:lang w:val="ro-RO"/>
        </w:rPr>
      </w:pPr>
      <w:r w:rsidRPr="00C318FA">
        <w:rPr>
          <w:rFonts w:asciiTheme="minorHAnsi" w:hAnsiTheme="minorHAnsi"/>
          <w:b/>
          <w:color w:val="17365D" w:themeColor="text2" w:themeShade="BF"/>
          <w:sz w:val="28"/>
          <w:szCs w:val="28"/>
          <w:lang w:val="ro-RO"/>
        </w:rPr>
        <w:br w:type="page"/>
      </w:r>
    </w:p>
    <w:p w:rsidR="00C12CF3" w:rsidRPr="00C318FA" w:rsidRDefault="00ED1FD8" w:rsidP="00331986">
      <w:pPr>
        <w:pStyle w:val="Index5"/>
        <w:numPr>
          <w:ilvl w:val="2"/>
          <w:numId w:val="63"/>
        </w:numPr>
        <w:tabs>
          <w:tab w:val="left" w:pos="900"/>
        </w:tabs>
        <w:spacing w:line="276" w:lineRule="auto"/>
        <w:outlineLvl w:val="2"/>
        <w:rPr>
          <w:rFonts w:asciiTheme="minorHAnsi" w:hAnsiTheme="minorHAnsi"/>
          <w:b/>
          <w:color w:val="17365D" w:themeColor="text2" w:themeShade="BF"/>
          <w:sz w:val="28"/>
          <w:szCs w:val="28"/>
          <w:lang w:val="ro-RO"/>
        </w:rPr>
      </w:pPr>
      <w:bookmarkStart w:id="130" w:name="_Toc418445266"/>
      <w:r w:rsidRPr="00C318FA">
        <w:rPr>
          <w:rFonts w:asciiTheme="minorHAnsi" w:hAnsiTheme="minorHAnsi"/>
          <w:b/>
          <w:color w:val="17365D" w:themeColor="text2" w:themeShade="BF"/>
          <w:sz w:val="28"/>
          <w:szCs w:val="28"/>
          <w:lang w:val="ro-RO"/>
        </w:rPr>
        <w:t>Constatări</w:t>
      </w:r>
      <w:bookmarkEnd w:id="130"/>
    </w:p>
    <w:p w:rsidR="00660D49" w:rsidRPr="00C318FA" w:rsidRDefault="00660D49" w:rsidP="00660D49">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p>
    <w:p w:rsidR="00660D49" w:rsidRPr="00C318FA" w:rsidRDefault="00660D49" w:rsidP="00660D49">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 mare varietate de factori externi pot avea o influenț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asupra rezultatelor, dar o list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 celor mai relevanți este furnizat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mai jos:</w:t>
      </w:r>
    </w:p>
    <w:p w:rsidR="00C12CF3" w:rsidRPr="00C318FA" w:rsidRDefault="00C12CF3" w:rsidP="006F4A58">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p>
    <w:p w:rsidR="00C12CF3" w:rsidRPr="00C318FA" w:rsidRDefault="00C12CF3" w:rsidP="00CC2D26">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A. </w:t>
      </w:r>
      <w:r w:rsidR="00660D49" w:rsidRPr="00C318FA">
        <w:rPr>
          <w:rFonts w:asciiTheme="minorHAnsi" w:hAnsiTheme="minorHAnsi"/>
          <w:b/>
          <w:color w:val="17365D" w:themeColor="text2" w:themeShade="BF"/>
          <w:sz w:val="22"/>
          <w:lang w:val="ro-RO"/>
        </w:rPr>
        <w:t>Situa</w:t>
      </w:r>
      <w:r w:rsidR="00660D49" w:rsidRPr="00C318FA">
        <w:rPr>
          <w:rFonts w:asciiTheme="minorHAnsi" w:hAnsiTheme="minorHAnsi" w:cs="Arial"/>
          <w:b/>
          <w:color w:val="17365D" w:themeColor="text2" w:themeShade="BF"/>
          <w:sz w:val="22"/>
          <w:lang w:val="ro-RO"/>
        </w:rPr>
        <w:t>ț</w:t>
      </w:r>
      <w:r w:rsidR="00660D49" w:rsidRPr="00C318FA">
        <w:rPr>
          <w:rFonts w:asciiTheme="minorHAnsi" w:hAnsiTheme="minorHAnsi"/>
          <w:b/>
          <w:color w:val="17365D" w:themeColor="text2" w:themeShade="BF"/>
          <w:sz w:val="22"/>
          <w:lang w:val="ro-RO"/>
        </w:rPr>
        <w:t xml:space="preserve">ia economică a </w:t>
      </w:r>
      <w:r w:rsidR="00660D49" w:rsidRPr="00C318FA">
        <w:rPr>
          <w:rFonts w:asciiTheme="minorHAnsi" w:hAnsiTheme="minorHAnsi" w:cs="Arial"/>
          <w:b/>
          <w:color w:val="17365D" w:themeColor="text2" w:themeShade="BF"/>
          <w:sz w:val="22"/>
          <w:lang w:val="ro-RO"/>
        </w:rPr>
        <w:t>ț</w:t>
      </w:r>
      <w:r w:rsidR="00660D49" w:rsidRPr="00C318FA">
        <w:rPr>
          <w:rFonts w:asciiTheme="minorHAnsi" w:hAnsiTheme="minorHAnsi"/>
          <w:b/>
          <w:color w:val="17365D" w:themeColor="text2" w:themeShade="BF"/>
          <w:sz w:val="22"/>
          <w:lang w:val="ro-RO"/>
        </w:rPr>
        <w:t>ării</w:t>
      </w:r>
    </w:p>
    <w:p w:rsidR="00660D49" w:rsidRPr="00C318FA" w:rsidRDefault="00660D49" w:rsidP="00660D49">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Încetinirea creșterii economice a fost un factor important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implementarea POS DRU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perioada de programare 2007-2013. Așa cum este indicat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primul Raport intermediar de evaluare a POS DRU (iunie 2011),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ncetinirea creșterii economice la nivel mondial și impactul pe care l-a avut asupra finanțelor publice, asupra șomajului, a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ciei și impactul asociat asupra capacității statului de a aborda probleme care apar, cum ar fi asigurarea </w:t>
      </w:r>
      <w:r w:rsidR="00816C80" w:rsidRPr="00C318FA">
        <w:rPr>
          <w:rFonts w:asciiTheme="minorHAnsi" w:hAnsiTheme="minorHAnsi" w:cs="Arial"/>
          <w:iCs/>
          <w:color w:val="17365D" w:themeColor="text2" w:themeShade="BF"/>
          <w:kern w:val="0"/>
          <w:lang w:val="ro-RO"/>
        </w:rPr>
        <w:t xml:space="preserve">unor </w:t>
      </w:r>
      <w:r w:rsidRPr="00C318FA">
        <w:rPr>
          <w:rFonts w:asciiTheme="minorHAnsi" w:hAnsiTheme="minorHAnsi" w:cs="Arial"/>
          <w:iCs/>
          <w:color w:val="17365D" w:themeColor="text2" w:themeShade="BF"/>
          <w:kern w:val="0"/>
          <w:lang w:val="ro-RO"/>
        </w:rPr>
        <w:t xml:space="preserve">niveluri adecvate de servicii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educație și formare, date fiind 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surile de austeritate implementate, a influențat implementarea POS DRU. Potrivit raportului FMI, ocuparea forței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sectorul public este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sub un control strict, adic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ministerele ar putea angaja doar un nou membru al personalului dup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ce șapte au plecat cu o regul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1 pentru 1. Astfel, ocuparea forței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publice a sc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zut cu aproximativ 6.500 în a doua jumătate a anului 2013 și este de așteptat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scad</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continuare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2014.</w:t>
      </w:r>
    </w:p>
    <w:p w:rsidR="00660D49" w:rsidRPr="00C318FA" w:rsidRDefault="00660D49" w:rsidP="00660D49">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Situația economic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 influențat de asemenea capacitatea beneficiarilor de a asigura fluxurile de numerar și de co-finanțare.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timpul focus grupurilor regionale cu beneficiarii POS DRU a fost indicat că pentru promotorii FSE, cum ar fi ONG-urille și organizațiile non-profit accesul la credite acordate este foarte dificil av</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vedere caracteristica nebancabil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 proiectelor FSE. Acest aspect este de asemenea declanșat de capacitatea încă limitată a sistemului bancar românesc de a sprijini redresarea economică. Potrivit raportului FMI, sistemul bancar românesc afișeaz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o calitate sc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zut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 activelor ilustrat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procentul ridicat de credite neperformante (21,9%). Creditarea pentru sectorul privat a scăzut în 2013 în termeni reali cu 4,8%. În conformitate cu același raport, creșterea credit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ar putea fi constr</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creditele neperformante și reducerea expunerii b</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ncilor mam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De asemenea, fluxurile de capital ar putea fi, de asemenea, sub presiune în cazul în care situația din Ucraina escaladeaz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w:t>
      </w:r>
    </w:p>
    <w:p w:rsidR="00660D49" w:rsidRPr="00C318FA" w:rsidRDefault="00660D49" w:rsidP="00660D49">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Rapoartele Anuale de Implementare 2011 și 2013 a fost indicat </w:t>
      </w:r>
      <w:r w:rsidR="005729C5" w:rsidRPr="00C318FA">
        <w:rPr>
          <w:rFonts w:asciiTheme="minorHAnsi" w:hAnsiTheme="minorHAnsi" w:cs="Franklin Gothic Medium Cond"/>
          <w:iCs/>
          <w:color w:val="17365D" w:themeColor="text2" w:themeShade="BF"/>
          <w:kern w:val="0"/>
          <w:lang w:val="ro-RO"/>
        </w:rPr>
        <w:t xml:space="preserve">de asemenea </w:t>
      </w:r>
      <w:r w:rsidRPr="00C318FA">
        <w:rPr>
          <w:rFonts w:asciiTheme="minorHAnsi" w:hAnsiTheme="minorHAnsi" w:cs="Arial"/>
          <w:iCs/>
          <w:color w:val="17365D" w:themeColor="text2" w:themeShade="BF"/>
          <w:kern w:val="0"/>
          <w:lang w:val="ro-RO"/>
        </w:rPr>
        <w:t>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criza financiar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mondial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 avut un impact negativ asupra ocup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forței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anume rata șomajului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2008 era de 5,7%, comparativ cu 7,4%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2010 și 7,3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2013, afect</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mod semnificativ pe cei cu califiic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 sc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zute, pe b</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tr</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ni și tineri.</w:t>
      </w:r>
    </w:p>
    <w:p w:rsidR="00660D49" w:rsidRPr="00C318FA" w:rsidRDefault="00660D49" w:rsidP="00660D49">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 baza acestor aspecte putem presupune în mod rezonabil că fiecare dintre rezultatele preconizate și indicatorii de rezultat ar putea fi afectați indirect de modificarea situației economice a 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O influenț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direct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ar putea fi </w:t>
      </w:r>
      <w:r w:rsidR="00714453" w:rsidRPr="00C318FA">
        <w:rPr>
          <w:rFonts w:asciiTheme="minorHAnsi" w:hAnsiTheme="minorHAnsi" w:cs="Arial"/>
          <w:iCs/>
          <w:color w:val="17365D" w:themeColor="text2" w:themeShade="BF"/>
          <w:kern w:val="0"/>
          <w:lang w:val="ro-RO"/>
        </w:rPr>
        <w:t xml:space="preserve">considerată </w:t>
      </w:r>
      <w:r w:rsidRPr="00C318FA">
        <w:rPr>
          <w:rFonts w:asciiTheme="minorHAnsi" w:hAnsiTheme="minorHAnsi" w:cs="Arial"/>
          <w:iCs/>
          <w:color w:val="17365D" w:themeColor="text2" w:themeShade="BF"/>
          <w:kern w:val="0"/>
          <w:lang w:val="ro-RO"/>
        </w:rPr>
        <w:t>pentru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toarele rezultate așteptate:</w:t>
      </w:r>
    </w:p>
    <w:p w:rsidR="00EA7E30" w:rsidRPr="00C318FA" w:rsidRDefault="00EA7E30" w:rsidP="00EA7E30">
      <w:pPr>
        <w:numPr>
          <w:ilvl w:val="0"/>
          <w:numId w:val="35"/>
        </w:num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1:</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Calibri"/>
          <w:color w:val="17365D" w:themeColor="text2" w:themeShade="BF"/>
          <w:sz w:val="16"/>
          <w:szCs w:val="16"/>
          <w:lang w:val="ro-RO"/>
        </w:rPr>
        <w:t>O</w:t>
      </w:r>
      <w:r w:rsidRPr="00C318FA">
        <w:rPr>
          <w:rFonts w:asciiTheme="minorHAnsi" w:hAnsiTheme="minorHAnsi" w:cs="Arial"/>
          <w:iCs/>
          <w:color w:val="17365D" w:themeColor="text2" w:themeShade="BF"/>
          <w:kern w:val="0"/>
          <w:lang w:val="ro-RO"/>
        </w:rPr>
        <w:t>cupare crescută a tinerilor NEET cu vârste între 16-24 de ani, înregistrați la SPO și având reședința în regiunile eligibile, urmare a sprijinului primit. (OS 1.1; OS 1.2)</w:t>
      </w:r>
    </w:p>
    <w:p w:rsidR="00EA7E30" w:rsidRPr="00C318FA" w:rsidRDefault="00EA7E30" w:rsidP="00EA7E30">
      <w:pPr>
        <w:numPr>
          <w:ilvl w:val="0"/>
          <w:numId w:val="35"/>
        </w:num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2:</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Ocupare crescută a tinerilor NEETs șomeri cu vârsta între 16 - 24 ani, înregistrați la SPO, cu rezidența în regiunile eligibile (București-Ilfov, Nord-Est, Nord-Vest, Vest, Sud-Vest Oltenia), urmare a sprijinului primit. (OS 2.1; OS 2.2)</w:t>
      </w:r>
    </w:p>
    <w:p w:rsidR="00EA7E30" w:rsidRPr="00C318FA" w:rsidRDefault="00EA7E30" w:rsidP="00EA7E30">
      <w:pPr>
        <w:numPr>
          <w:ilvl w:val="0"/>
          <w:numId w:val="35"/>
        </w:num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 xml:space="preserve">Axa prioritară 3: </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Ocupare crescută a șomerilor și a persoanelor inactive, cu accent pe şomerii de lungă durată, lucrătorii vârstnici (55-64 ani), persoanelor cu dizabilităţi, persoanelor cu nivel redus de educație (OS 3.1).</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Ocupare crescută a cetățenilor români aparținând minorităţii roma (OS 3.2)</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Ocupare crescută a persoanelor din mediul rural, în special cele din agricultura de subzistență și semi-subzistență (OS 3.4)</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șomeri și persoane inactive, cu accent pe şomerii de lungă durată, lucrătorii vârstnici (55-64 ani), persoanele cu dizabilităţi, persoane cu nivel redus de educație care și-au îmbunătățit competențele/ care și-au validat competențele dobândite în sistem non-formal și informal urmare a sprijinului primit (OS 3.5)</w:t>
      </w:r>
    </w:p>
    <w:p w:rsidR="00EA7E30" w:rsidRPr="00C318FA" w:rsidRDefault="00EA7E30" w:rsidP="00EA7E30">
      <w:pPr>
        <w:numPr>
          <w:ilvl w:val="0"/>
          <w:numId w:val="35"/>
        </w:num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4:</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persoane aflate în risc de sărăcie din comunitățile marginalizate (OS 4.1)</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persoane aparțin</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nd grupurilor vulnerabile, care nu mai sunt vulnerabile / nu îndeplinesc criteriile grupurilor vulnerabile (OS 4.2)</w:t>
      </w:r>
    </w:p>
    <w:p w:rsidR="00EA7E30" w:rsidRPr="00C318FA" w:rsidRDefault="00EA7E30" w:rsidP="00EA7E30">
      <w:pPr>
        <w:numPr>
          <w:ilvl w:val="0"/>
          <w:numId w:val="35"/>
        </w:num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5</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comunități marginalizate (roma și non-roma) în risc de sărăcie și excluziune socială din orașe cu peste 20.000 locuitori, cu accent pe cele cu populație aparținând minorității roma, prin implementarea de măsuri/ operațiuni integrate în contextul mecanismului de DLRC (OS 5.1)</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comunități marginalizate (roma și non-roma) în risc de sărăcie și excluziune socială din zona rurală și orașe cu o populație de până la 20.000 locuitori, cu accent pe cele cu populație aparținând minorității roma, prin implementarea de măsuri/ operațiuni integrate în contextul mecanismului de DLRC.</w:t>
      </w:r>
    </w:p>
    <w:p w:rsidR="00EA7E30" w:rsidRPr="00C318FA" w:rsidRDefault="00EA7E30" w:rsidP="00EA7E30">
      <w:pPr>
        <w:numPr>
          <w:ilvl w:val="0"/>
          <w:numId w:val="35"/>
        </w:num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6</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tineri NEETs șomeri cu vârsta între 16 - 24 ani, înregistrați la SPO care se reîntorc în educație în programe de tip a doua șansă, inclusiv în programe de formare profesională inițială (OS 6.1)</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p>
    <w:p w:rsidR="00C12CF3" w:rsidRPr="00C318FA" w:rsidRDefault="00C12CF3" w:rsidP="00CC2D26">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B. </w:t>
      </w:r>
      <w:r w:rsidR="00EA7E30" w:rsidRPr="00C318FA">
        <w:rPr>
          <w:rFonts w:asciiTheme="minorHAnsi" w:hAnsiTheme="minorHAnsi"/>
          <w:b/>
          <w:color w:val="17365D" w:themeColor="text2" w:themeShade="BF"/>
          <w:sz w:val="22"/>
          <w:lang w:val="ro-RO"/>
        </w:rPr>
        <w:t xml:space="preserve">Guvernare </w:t>
      </w:r>
      <w:r w:rsidR="00EA7E30" w:rsidRPr="00C318FA">
        <w:rPr>
          <w:rFonts w:asciiTheme="minorHAnsi" w:hAnsiTheme="minorHAnsi" w:cs="Arial"/>
          <w:b/>
          <w:color w:val="17365D" w:themeColor="text2" w:themeShade="BF"/>
          <w:sz w:val="22"/>
          <w:lang w:val="ro-RO"/>
        </w:rPr>
        <w:t>ș</w:t>
      </w:r>
      <w:r w:rsidR="00EA7E30" w:rsidRPr="00C318FA">
        <w:rPr>
          <w:rFonts w:asciiTheme="minorHAnsi" w:hAnsiTheme="minorHAnsi"/>
          <w:b/>
          <w:color w:val="17365D" w:themeColor="text2" w:themeShade="BF"/>
          <w:sz w:val="22"/>
          <w:lang w:val="ro-RO"/>
        </w:rPr>
        <w:t>i probleme legislative</w:t>
      </w:r>
    </w:p>
    <w:p w:rsidR="004D7111" w:rsidRPr="00C318FA" w:rsidRDefault="004D7111" w:rsidP="004D7111">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Așa cum este indicat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primul Raport intermediar de evaluare a POS DRU (iunie 2011) "o cultur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omniprezentă de suspiciune pare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existe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administrația public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din Rom</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nia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ceea ce privește posibila corupție, favoritism politic și alte probleme legate de acestea". De asemenea, "gradul, profunzimea și ritmul schimb</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rilor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componența conducerii din cadrul administrației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urma alegerilor" instituie incertitudine și discontinuitate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furnizarea serviciilor publice de baz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w:t>
      </w:r>
    </w:p>
    <w:p w:rsidR="004D7111" w:rsidRPr="00C318FA" w:rsidRDefault="004D7111" w:rsidP="004D7111">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Uneori, lipsa normelor legale relevante, cum este cazul legislației economiei sociale și de educație timpurie a copiilor ar putea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mpiedica implementarea intervențiilor planificate.</w:t>
      </w:r>
    </w:p>
    <w:p w:rsidR="004D7111" w:rsidRPr="00C318FA" w:rsidRDefault="004D7111" w:rsidP="004D7111">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cadrul discuțiilor cu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rțile interesate implicate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procesul de programare pentru Axa prioritar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privind educația, a fost indicat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prezent cadrul legislativ pentru educația timpurie a copiilor nu este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dezvoltat.</w:t>
      </w:r>
    </w:p>
    <w:p w:rsidR="004D7111" w:rsidRPr="00C318FA" w:rsidRDefault="004D7111" w:rsidP="004D7111">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 de altă parte, pe baza focus grupurilor cu beneficiarii regionali a reieșit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entit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țile de economie social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nu sunt recunoscute ca actori economici conduc</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astfel la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lcarea legislației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tre aceste entit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 care desf</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șoar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activit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țile corespunz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toare. Conform Raportului anual de implementare 2013 "Proiectul de lege cu privire la economia socială" a fost adoptat de Guvern în 11 decembrie 2013 și de atunci este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curs de aprobare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Parlament.</w:t>
      </w:r>
    </w:p>
    <w:p w:rsidR="004D7111" w:rsidRPr="00C318FA" w:rsidRDefault="004D7111" w:rsidP="004D7111">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Pe baza acestor aspecte putem presupune în mod rezonabil că fiecare dintre rezultatele preconizate și indicatorii de rezultat ar putea fi afectați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mod indirect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tre guvernarea general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de obstacole legislative din țar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Cu toate acestea, o influenț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direct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ar putea fi asumat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toarele rezultate așteptate:</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2:</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tineri inactivi NEET înregistrați la Serviciul Public de Ocupare (OS 2.3)</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 xml:space="preserve">Axa prioritară 3: </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Îmbunătățirea calit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ții, diversit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ții și a ratei de înscriere la servicii furnizate de SPO, inclusiv externalizarea anumitor servicii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tre furnizorii privați (OS 3.6)</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Structuri SPO care utilizează noi instrumente / sisteme / proceduri / mecanisme de servicii etc.; număr crescut de persoane în căutarea unui loc de muncă și angajatori care utilizeaz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serviciile SPO (OS 3.9)</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4:</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Creșterea calit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ții sistemului de asistenț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socială, prin introducerea de instrumente / proceduri / mecanisme etc. și prin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mbun</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țirea competențelor angajaților din sistem (OS 4.5)</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Noi servicii medicale furnizate la nivel de comunitate (OS 4.10)</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Creșterea num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rului de entit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 de economie social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 dezvoltarea entităților deja existente (4.16)</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 xml:space="preserve">Axa prioritară 6: </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Rată de acoperire îmbunătățit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educația timpurie a copiilor și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nvăț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m</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ntul preșcolar,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special pentru copiii dezavantajați (OS 6.2)</w:t>
      </w:r>
    </w:p>
    <w:p w:rsidR="00C12CF3" w:rsidRPr="00C318FA" w:rsidRDefault="00C12CF3" w:rsidP="00CC2D26">
      <w:pPr>
        <w:pStyle w:val="ListParagraph"/>
        <w:overflowPunct/>
        <w:autoSpaceDE/>
        <w:autoSpaceDN/>
        <w:adjustRightInd/>
        <w:spacing w:before="120" w:line="276" w:lineRule="auto"/>
        <w:contextualSpacing w:val="0"/>
        <w:textAlignment w:val="auto"/>
        <w:rPr>
          <w:rFonts w:asciiTheme="minorHAnsi" w:hAnsiTheme="minorHAnsi" w:cs="Arial"/>
          <w:iCs/>
          <w:color w:val="17365D" w:themeColor="text2" w:themeShade="BF"/>
          <w:kern w:val="0"/>
          <w:lang w:val="ro-RO"/>
        </w:rPr>
      </w:pPr>
    </w:p>
    <w:p w:rsidR="00C12CF3" w:rsidRPr="00C318FA" w:rsidRDefault="00C12CF3" w:rsidP="00CC2D26">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C. </w:t>
      </w:r>
      <w:r w:rsidR="00EA7E30" w:rsidRPr="00C318FA">
        <w:rPr>
          <w:rFonts w:asciiTheme="minorHAnsi" w:hAnsiTheme="minorHAnsi"/>
          <w:b/>
          <w:color w:val="17365D" w:themeColor="text2" w:themeShade="BF"/>
          <w:sz w:val="22"/>
          <w:lang w:val="ro-RO"/>
        </w:rPr>
        <w:t xml:space="preserve">Ritmul lent al reformelor în sectoare cheie, cum ar fi sectoarele de sănătate </w:t>
      </w:r>
      <w:r w:rsidR="00EA7E30" w:rsidRPr="00C318FA">
        <w:rPr>
          <w:rFonts w:asciiTheme="minorHAnsi" w:hAnsiTheme="minorHAnsi" w:cs="Arial"/>
          <w:b/>
          <w:color w:val="17365D" w:themeColor="text2" w:themeShade="BF"/>
          <w:sz w:val="22"/>
          <w:lang w:val="ro-RO"/>
        </w:rPr>
        <w:t>ș</w:t>
      </w:r>
      <w:r w:rsidR="00EA7E30" w:rsidRPr="00C318FA">
        <w:rPr>
          <w:rFonts w:asciiTheme="minorHAnsi" w:hAnsiTheme="minorHAnsi"/>
          <w:b/>
          <w:color w:val="17365D" w:themeColor="text2" w:themeShade="BF"/>
          <w:sz w:val="22"/>
          <w:lang w:val="ro-RO"/>
        </w:rPr>
        <w:t>i educa</w:t>
      </w:r>
      <w:r w:rsidR="00EA7E30" w:rsidRPr="00C318FA">
        <w:rPr>
          <w:rFonts w:asciiTheme="minorHAnsi" w:hAnsiTheme="minorHAnsi" w:cs="Arial"/>
          <w:b/>
          <w:color w:val="17365D" w:themeColor="text2" w:themeShade="BF"/>
          <w:sz w:val="22"/>
          <w:lang w:val="ro-RO"/>
        </w:rPr>
        <w:t>ț</w:t>
      </w:r>
      <w:r w:rsidR="00EA7E30" w:rsidRPr="00C318FA">
        <w:rPr>
          <w:rFonts w:asciiTheme="minorHAnsi" w:hAnsiTheme="minorHAnsi"/>
          <w:b/>
          <w:color w:val="17365D" w:themeColor="text2" w:themeShade="BF"/>
          <w:sz w:val="22"/>
          <w:lang w:val="ro-RO"/>
        </w:rPr>
        <w:t>ie</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Potrivit raportului FMI (2014), în timp ce o reformă în serviciile de asistență medicală a fost inițiat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elimin</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nd medicamentele cu costuri ineficace din lista de medicamente, transferarea furniz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serviciilor de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n</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tate din spitale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tre furnizorii ambulatorii de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ngrijire a sanat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ții mai puțin costisitori, centralizarea achizițiilor, introducerea unei cote de impozitare mai mici a medicamentelor generice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ntr-un impozit de co-pl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titor și monitorizare bugetelor spitalelor publice sunt reforme care trebuie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ntreprinse. Cu toate acestea,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conformitate cu Recomand</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rile de </w:t>
      </w:r>
      <w:r w:rsidRPr="00C318FA">
        <w:rPr>
          <w:rFonts w:asciiTheme="minorHAnsi" w:hAnsiTheme="minorHAnsi" w:cs="Franklin Gothic Medium Cond"/>
          <w:iCs/>
          <w:color w:val="17365D" w:themeColor="text2" w:themeShade="BF"/>
          <w:kern w:val="0"/>
          <w:lang w:val="ro-RO"/>
        </w:rPr>
        <w:t>ţ</w:t>
      </w:r>
      <w:r w:rsidRPr="00C318FA">
        <w:rPr>
          <w:rFonts w:asciiTheme="minorHAnsi" w:hAnsiTheme="minorHAnsi" w:cs="Arial"/>
          <w:iCs/>
          <w:color w:val="17365D" w:themeColor="text2" w:themeShade="BF"/>
          <w:kern w:val="0"/>
          <w:lang w:val="ro-RO"/>
        </w:rPr>
        <w:t>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ale Consiliului privind Programul național de reform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pl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țile informale pe scar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larg</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asistența medical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public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mpiedic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accesibilitatea, eficiența și calitatea sistemului.</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Reformele din sectorul educației sunt, de asemenea, incomplete.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conformitate cu Recomandările de ţară al Consiliului privind Programul Național de Reforme, reforma educa</w:t>
      </w:r>
      <w:r w:rsidRPr="00C318FA">
        <w:rPr>
          <w:rFonts w:asciiTheme="minorHAnsi" w:hAnsiTheme="minorHAnsi" w:cs="Franklin Gothic Medium Cond"/>
          <w:iCs/>
          <w:color w:val="17365D" w:themeColor="text2" w:themeShade="BF"/>
          <w:kern w:val="0"/>
          <w:lang w:val="ro-RO"/>
        </w:rPr>
        <w:t>ţ</w:t>
      </w:r>
      <w:r w:rsidRPr="00C318FA">
        <w:rPr>
          <w:rFonts w:asciiTheme="minorHAnsi" w:hAnsiTheme="minorHAnsi" w:cs="Arial"/>
          <w:iCs/>
          <w:color w:val="17365D" w:themeColor="text2" w:themeShade="BF"/>
          <w:kern w:val="0"/>
          <w:lang w:val="ro-RO"/>
        </w:rPr>
        <w:t>iei din 2011, care a stabilit o agend</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 termen lung pentru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mbun</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țirea calit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ții educației la toate nivelurile, nu este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 deplin operațional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din cauza resurselor financiare și umane insuficiente. Cu toate acestea,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timpul sesiunilor de interviu care au avut loc, situația salariz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rii personalului implicat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domeniul educației a fost subliniat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ca fiind un obstacol major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realizarea serviciilor de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naltă calitate, în special atunci când este vorba de programe noi, cum ar fi "Școala dup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școal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care implic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resurse suplimentare.</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Pe baza acestor aspecte putem presupune în mod rezonabil că, următoarele rezultate așteptate și indicatorii de rezultat corespunzători pot fi afectați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mod direct de reformele </w:t>
      </w:r>
      <w:r w:rsidR="00714453" w:rsidRPr="00C318FA">
        <w:rPr>
          <w:rFonts w:asciiTheme="minorHAnsi" w:hAnsiTheme="minorHAnsi" w:cs="Arial"/>
          <w:iCs/>
          <w:color w:val="17365D" w:themeColor="text2" w:themeShade="BF"/>
          <w:kern w:val="0"/>
          <w:lang w:val="ro-RO"/>
        </w:rPr>
        <w:t xml:space="preserve">sectorial </w:t>
      </w:r>
      <w:r w:rsidRPr="00C318FA">
        <w:rPr>
          <w:rFonts w:asciiTheme="minorHAnsi" w:hAnsiTheme="minorHAnsi" w:cs="Arial"/>
          <w:iCs/>
          <w:color w:val="17365D" w:themeColor="text2" w:themeShade="BF"/>
          <w:kern w:val="0"/>
          <w:lang w:val="ro-RO"/>
        </w:rPr>
        <w:t>incomplete:</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 xml:space="preserve">Axa prioritară 1&amp;2: </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tineri NEETs cu vârsta între 16 - 24 ani, înregistrați la SPO, cu rezidența în regiunile eligibile, care și-au îmbunătățit competențele/ care și-au validat competențele dobândite în sistem non-formal și informal, urmare a sprijinului primit (OS 1.2)</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tineri NEETs cu vârsta între 16 - 24 ani, înregistrați la SPO, cu rezidența în regiunile eligibile (București-Ilfov, Nord-Est, Nord-Vest, Vest, Sud-Vest Oltenia</w:t>
      </w:r>
      <w:r w:rsidRPr="00C318FA">
        <w:rPr>
          <w:rFonts w:asciiTheme="minorHAnsi" w:hAnsiTheme="minorHAnsi" w:cs="Calibri"/>
          <w:color w:val="17365D" w:themeColor="text2" w:themeShade="BF"/>
          <w:sz w:val="16"/>
          <w:szCs w:val="16"/>
          <w:lang w:val="ro-RO"/>
        </w:rPr>
        <w:t>)</w:t>
      </w:r>
      <w:r w:rsidRPr="00C318FA">
        <w:rPr>
          <w:rFonts w:asciiTheme="minorHAnsi" w:hAnsiTheme="minorHAnsi" w:cs="Arial"/>
          <w:iCs/>
          <w:color w:val="17365D" w:themeColor="text2" w:themeShade="BF"/>
          <w:kern w:val="0"/>
          <w:lang w:val="ro-RO"/>
        </w:rPr>
        <w:t>, care și-au îmbunătățit competențele/ care și-au validat competențele dobândite în sistem non-formal și informal, urmare a sprijinului primit (OS 2.2)</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4:</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Nivel crescut al competențelor angajaților din sistemul medical (OS 4.8)</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al numărului de persoane care beneficiază de programe de ingrijire a sănătății și de servicii orientate spre prevenire, depistare precoce (screening-ul), diagnosticare precoce și tratament pentru boli majore (OS 4.9)</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Noi servicii medicale furnizate la nivel comunității (OS 4.10)</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servicii medicale acordate prin utilizarea soluțiilor TIC (OS 4.11)</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6:</w:t>
      </w:r>
    </w:p>
    <w:p w:rsidR="00EA7E30" w:rsidRPr="00C318FA" w:rsidRDefault="00EA7E30" w:rsidP="00EA7E30">
      <w:pPr>
        <w:numPr>
          <w:ilvl w:val="0"/>
          <w:numId w:val="34"/>
        </w:numPr>
        <w:overflowPunct/>
        <w:autoSpaceDE/>
        <w:autoSpaceDN/>
        <w:adjustRightInd/>
        <w:spacing w:before="120" w:line="276" w:lineRule="auto"/>
        <w:textAlignment w:val="auto"/>
        <w:rPr>
          <w:rFonts w:asciiTheme="minorHAnsi" w:hAnsiTheme="minorHAnsi" w:cs="Arial"/>
          <w:i/>
          <w:iCs/>
          <w:color w:val="17365D" w:themeColor="text2" w:themeShade="BF"/>
          <w:kern w:val="0"/>
          <w:lang w:val="ro-RO"/>
        </w:rPr>
      </w:pPr>
      <w:r w:rsidRPr="00C318FA">
        <w:rPr>
          <w:rFonts w:asciiTheme="minorHAnsi" w:hAnsiTheme="minorHAnsi" w:cs="Arial"/>
          <w:i/>
          <w:iCs/>
          <w:color w:val="17365D" w:themeColor="text2" w:themeShade="BF"/>
          <w:kern w:val="0"/>
          <w:lang w:val="ro-RO"/>
        </w:rPr>
        <w:t>O influenț</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 xml:space="preserve"> potențial</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 xml:space="preserve"> direct</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 xml:space="preserve"> este probabil</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 xml:space="preserve"> pentru toate OS din AP educație</w:t>
      </w:r>
    </w:p>
    <w:p w:rsidR="00C12CF3" w:rsidRPr="00C318FA" w:rsidRDefault="00C12CF3" w:rsidP="00CC2D26">
      <w:pPr>
        <w:spacing w:before="120" w:line="276" w:lineRule="auto"/>
        <w:rPr>
          <w:rFonts w:asciiTheme="minorHAnsi" w:hAnsiTheme="minorHAnsi"/>
          <w:b/>
          <w:color w:val="17365D" w:themeColor="text2" w:themeShade="BF"/>
          <w:sz w:val="22"/>
          <w:lang w:val="ro-RO"/>
        </w:rPr>
      </w:pPr>
    </w:p>
    <w:p w:rsidR="00C12CF3" w:rsidRPr="00C318FA" w:rsidRDefault="00C12CF3" w:rsidP="00CC2D26">
      <w:pPr>
        <w:spacing w:before="120" w:line="276" w:lineRule="auto"/>
        <w:rPr>
          <w:rFonts w:asciiTheme="minorHAnsi" w:hAnsiTheme="minorHAnsi" w:cs="Arial"/>
          <w:b/>
          <w:iCs/>
          <w:color w:val="17365D" w:themeColor="text2" w:themeShade="BF"/>
          <w:kern w:val="0"/>
          <w:lang w:val="ro-RO"/>
        </w:rPr>
      </w:pPr>
      <w:r w:rsidRPr="00C318FA">
        <w:rPr>
          <w:rFonts w:asciiTheme="minorHAnsi" w:hAnsiTheme="minorHAnsi"/>
          <w:b/>
          <w:color w:val="17365D" w:themeColor="text2" w:themeShade="BF"/>
          <w:sz w:val="22"/>
          <w:lang w:val="ro-RO"/>
        </w:rPr>
        <w:t xml:space="preserve">D. </w:t>
      </w:r>
      <w:r w:rsidR="00EA7E30" w:rsidRPr="00C318FA">
        <w:rPr>
          <w:rFonts w:asciiTheme="minorHAnsi" w:hAnsiTheme="minorHAnsi"/>
          <w:b/>
          <w:color w:val="17365D" w:themeColor="text2" w:themeShade="BF"/>
          <w:sz w:val="22"/>
          <w:lang w:val="ro-RO"/>
        </w:rPr>
        <w:t>Interven</w:t>
      </w:r>
      <w:r w:rsidR="00EA7E30" w:rsidRPr="00C318FA">
        <w:rPr>
          <w:rFonts w:asciiTheme="minorHAnsi" w:hAnsiTheme="minorHAnsi" w:cs="Arial"/>
          <w:b/>
          <w:color w:val="17365D" w:themeColor="text2" w:themeShade="BF"/>
          <w:sz w:val="22"/>
          <w:lang w:val="ro-RO"/>
        </w:rPr>
        <w:t>ț</w:t>
      </w:r>
      <w:r w:rsidR="00EA7E30" w:rsidRPr="00C318FA">
        <w:rPr>
          <w:rFonts w:asciiTheme="minorHAnsi" w:hAnsiTheme="minorHAnsi"/>
          <w:b/>
          <w:color w:val="17365D" w:themeColor="text2" w:themeShade="BF"/>
          <w:sz w:val="22"/>
          <w:lang w:val="ro-RO"/>
        </w:rPr>
        <w:t>ii care vor fi finan</w:t>
      </w:r>
      <w:r w:rsidR="00EA7E30" w:rsidRPr="00C318FA">
        <w:rPr>
          <w:rFonts w:asciiTheme="minorHAnsi" w:hAnsiTheme="minorHAnsi" w:cs="Arial"/>
          <w:b/>
          <w:color w:val="17365D" w:themeColor="text2" w:themeShade="BF"/>
          <w:sz w:val="22"/>
          <w:lang w:val="ro-RO"/>
        </w:rPr>
        <w:t>ț</w:t>
      </w:r>
      <w:r w:rsidR="00EA7E30" w:rsidRPr="00C318FA">
        <w:rPr>
          <w:rFonts w:asciiTheme="minorHAnsi" w:hAnsiTheme="minorHAnsi"/>
          <w:b/>
          <w:color w:val="17365D" w:themeColor="text2" w:themeShade="BF"/>
          <w:sz w:val="22"/>
          <w:lang w:val="ro-RO"/>
        </w:rPr>
        <w:t>ate prin celelalte PO-uri</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Intervențiile finanțate prin alte programe operaționale, cum ar fi Programul Operațional Regional, Programul Național de Dezvoltare Rural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sau Programul Operațional Competitivitate și PO Capacitate Administrativ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ar putea maximiza efectul acțiunilor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 xml:space="preserve">CU. O descriere completă a principalelor complementarităților și a sinergiilor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ntre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și alte PO poate fi consultat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w:t>
      </w:r>
      <w:r w:rsidRPr="00C318FA">
        <w:rPr>
          <w:rFonts w:asciiTheme="minorHAnsi" w:hAnsiTheme="minorHAnsi" w:cs="Arial"/>
          <w:b/>
          <w:iCs/>
          <w:color w:val="17365D" w:themeColor="text2" w:themeShade="BF"/>
          <w:kern w:val="0"/>
          <w:lang w:val="ro-RO"/>
        </w:rPr>
        <w:t>secțiunea 1.2 din acest raport</w:t>
      </w:r>
      <w:r w:rsidRPr="00C318FA">
        <w:rPr>
          <w:rFonts w:asciiTheme="minorHAnsi" w:hAnsiTheme="minorHAnsi" w:cs="Arial"/>
          <w:iCs/>
          <w:color w:val="17365D" w:themeColor="text2" w:themeShade="BF"/>
          <w:kern w:val="0"/>
          <w:lang w:val="ro-RO"/>
        </w:rPr>
        <w:t>.</w:t>
      </w:r>
    </w:p>
    <w:p w:rsidR="00C12CF3" w:rsidRPr="00C318FA" w:rsidRDefault="00C12CF3" w:rsidP="006F4A58">
      <w:pPr>
        <w:overflowPunct/>
        <w:autoSpaceDE/>
        <w:autoSpaceDN/>
        <w:adjustRightInd/>
        <w:spacing w:before="120" w:line="276" w:lineRule="auto"/>
        <w:textAlignment w:val="auto"/>
        <w:rPr>
          <w:rFonts w:asciiTheme="minorHAnsi" w:hAnsiTheme="minorHAnsi" w:cs="Arial"/>
          <w:b/>
          <w:iCs/>
          <w:color w:val="17365D" w:themeColor="text2" w:themeShade="BF"/>
          <w:kern w:val="0"/>
          <w:lang w:val="ro-RO"/>
        </w:rPr>
      </w:pPr>
    </w:p>
    <w:p w:rsidR="00C12CF3" w:rsidRPr="00C318FA" w:rsidRDefault="00C12CF3" w:rsidP="00CC2D26">
      <w:pPr>
        <w:spacing w:before="120" w:line="276" w:lineRule="auto"/>
        <w:rPr>
          <w:rFonts w:asciiTheme="minorHAnsi" w:hAnsiTheme="minorHAnsi" w:cs="Arial"/>
          <w:b/>
          <w:iCs/>
          <w:color w:val="17365D" w:themeColor="text2" w:themeShade="BF"/>
          <w:kern w:val="0"/>
          <w:lang w:val="ro-RO"/>
        </w:rPr>
      </w:pPr>
      <w:r w:rsidRPr="00C318FA">
        <w:rPr>
          <w:rFonts w:asciiTheme="minorHAnsi" w:hAnsiTheme="minorHAnsi"/>
          <w:b/>
          <w:color w:val="17365D" w:themeColor="text2" w:themeShade="BF"/>
          <w:sz w:val="22"/>
          <w:lang w:val="ro-RO"/>
        </w:rPr>
        <w:t xml:space="preserve">E. </w:t>
      </w:r>
      <w:r w:rsidR="00EA7E30" w:rsidRPr="00C318FA">
        <w:rPr>
          <w:rFonts w:asciiTheme="minorHAnsi" w:hAnsiTheme="minorHAnsi"/>
          <w:b/>
          <w:color w:val="17365D" w:themeColor="text2" w:themeShade="BF"/>
          <w:sz w:val="22"/>
          <w:lang w:val="ro-RO"/>
        </w:rPr>
        <w:t xml:space="preserve">Politicile </w:t>
      </w:r>
      <w:r w:rsidR="00EA7E30" w:rsidRPr="00C318FA">
        <w:rPr>
          <w:rFonts w:asciiTheme="minorHAnsi" w:hAnsiTheme="minorHAnsi" w:cs="Arial"/>
          <w:b/>
          <w:color w:val="17365D" w:themeColor="text2" w:themeShade="BF"/>
          <w:sz w:val="22"/>
          <w:lang w:val="ro-RO"/>
        </w:rPr>
        <w:t>ș</w:t>
      </w:r>
      <w:r w:rsidR="00EA7E30" w:rsidRPr="00C318FA">
        <w:rPr>
          <w:rFonts w:asciiTheme="minorHAnsi" w:hAnsiTheme="minorHAnsi"/>
          <w:b/>
          <w:color w:val="17365D" w:themeColor="text2" w:themeShade="BF"/>
          <w:sz w:val="22"/>
          <w:lang w:val="ro-RO"/>
        </w:rPr>
        <w:t>i programele na</w:t>
      </w:r>
      <w:r w:rsidR="00EA7E30" w:rsidRPr="00C318FA">
        <w:rPr>
          <w:rFonts w:asciiTheme="minorHAnsi" w:hAnsiTheme="minorHAnsi" w:cs="Arial"/>
          <w:b/>
          <w:color w:val="17365D" w:themeColor="text2" w:themeShade="BF"/>
          <w:sz w:val="22"/>
          <w:lang w:val="ro-RO"/>
        </w:rPr>
        <w:t>ț</w:t>
      </w:r>
      <w:r w:rsidR="00EA7E30" w:rsidRPr="00C318FA">
        <w:rPr>
          <w:rFonts w:asciiTheme="minorHAnsi" w:hAnsiTheme="minorHAnsi"/>
          <w:b/>
          <w:color w:val="17365D" w:themeColor="text2" w:themeShade="BF"/>
          <w:sz w:val="22"/>
          <w:lang w:val="ro-RO"/>
        </w:rPr>
        <w:t xml:space="preserve">ionale </w:t>
      </w:r>
      <w:r w:rsidR="00EA7E30" w:rsidRPr="00C318FA">
        <w:rPr>
          <w:rFonts w:asciiTheme="minorHAnsi" w:hAnsiTheme="minorHAnsi" w:cs="Franklin Gothic Medium Cond"/>
          <w:b/>
          <w:color w:val="17365D" w:themeColor="text2" w:themeShade="BF"/>
          <w:sz w:val="22"/>
          <w:lang w:val="ro-RO"/>
        </w:rPr>
        <w:t>î</w:t>
      </w:r>
      <w:r w:rsidR="00EA7E30" w:rsidRPr="00C318FA">
        <w:rPr>
          <w:rFonts w:asciiTheme="minorHAnsi" w:hAnsiTheme="minorHAnsi"/>
          <w:b/>
          <w:color w:val="17365D" w:themeColor="text2" w:themeShade="BF"/>
          <w:sz w:val="22"/>
          <w:lang w:val="ro-RO"/>
        </w:rPr>
        <w:t xml:space="preserve">n domeniul incluziunii sociale </w:t>
      </w:r>
      <w:r w:rsidR="00EA7E30" w:rsidRPr="00C318FA">
        <w:rPr>
          <w:rFonts w:asciiTheme="minorHAnsi" w:hAnsiTheme="minorHAnsi" w:cs="Arial"/>
          <w:b/>
          <w:color w:val="17365D" w:themeColor="text2" w:themeShade="BF"/>
          <w:sz w:val="22"/>
          <w:lang w:val="ro-RO"/>
        </w:rPr>
        <w:t>ș</w:t>
      </w:r>
      <w:r w:rsidR="00EA7E30" w:rsidRPr="00C318FA">
        <w:rPr>
          <w:rFonts w:asciiTheme="minorHAnsi" w:hAnsiTheme="minorHAnsi"/>
          <w:b/>
          <w:color w:val="17365D" w:themeColor="text2" w:themeShade="BF"/>
          <w:sz w:val="22"/>
          <w:lang w:val="ro-RO"/>
        </w:rPr>
        <w:t>i al educa</w:t>
      </w:r>
      <w:r w:rsidR="00EA7E30" w:rsidRPr="00C318FA">
        <w:rPr>
          <w:rFonts w:asciiTheme="minorHAnsi" w:hAnsiTheme="minorHAnsi" w:cs="Arial"/>
          <w:b/>
          <w:color w:val="17365D" w:themeColor="text2" w:themeShade="BF"/>
          <w:sz w:val="22"/>
          <w:lang w:val="ro-RO"/>
        </w:rPr>
        <w:t>ț</w:t>
      </w:r>
      <w:r w:rsidR="00EA7E30" w:rsidRPr="00C318FA">
        <w:rPr>
          <w:rFonts w:asciiTheme="minorHAnsi" w:hAnsiTheme="minorHAnsi"/>
          <w:b/>
          <w:color w:val="17365D" w:themeColor="text2" w:themeShade="BF"/>
          <w:sz w:val="22"/>
          <w:lang w:val="ro-RO"/>
        </w:rPr>
        <w:t>iei</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Programe naționale legate de incluziunea socială și educație ar putea maximiza interventiile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Exemple precum "Programul cantinele de ajutor social", care prevede pr</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nzuri și cine zilnice gratuite unei game largi de persoane dezavantajate, cum ar fi tinerii peste 18 ani care au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sit sistemul de protecție a copilului, sunt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domeniul educației și ai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ror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rinți au un venit net mediu lunar sub venitul minim net garantat, persoanele care beneficiaz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asistenț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social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sau alte ajutoare financiare acordate prin lege și al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ror venit este până la plafonul venitului lunar minim net garantat pentru o singură persoană, pensionari cu o pensie de până la 400 de lei pe lună, persoanele la vârsta de pensionare care sunt izolate social, fără reprezentant legal sau fără venit, persoane cu dizabilități, copii sub 18 ani,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nscriși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m</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ntul primar și gimnazial inferior ai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ror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rinți au un venit mediu net lunar stabilit la 50% din salariul minim net / persoană, ar putea completa realizarea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toarelor rezultate așteptate.</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4:</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persoane expuse riscului sărăciei în comunitățile marginalizate (OS 4.1)</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persoane aparțin</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grupurilor vulnerabile, care nu mai sunt vulnerabile / care nu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ndeplinesc criteriile grupurilor vulnerabile (OS 4.2)</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crescut de tineri instituționalizați care dob</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ndesc competențele necesare pentru a tr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mod independent la ieșirea din reședința instituționalizat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(OS 4.13)</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persoane în vârstă și cu dizabilti</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ți instituționalizate (OS 4.15)</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5:</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comunități marginalizate (roma și non-roma) în risc de sărăcie și excluziune socială din orașe cu peste 20.000 locuitori, cu accent pe cele cu populație aparținând minorității roma, prin implementarea de măsuri/ operațiuni integrate în contextul mecanismului de DLRC (OS 5.1)</w:t>
      </w:r>
    </w:p>
    <w:p w:rsidR="00EA7E30" w:rsidRPr="00C318FA" w:rsidRDefault="00EA7E30" w:rsidP="00EA7E30">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Număr redus de comunități marginalizate (roma și non-roma) în risc de sărăcie și excluziune socială din zona rurală și orașe cu o populație de până la 20.000 locuitori, cu accent pe cele cu populație aparținând minorității roma, prin implementarea de măsuri/ operațiuni integrate în contextul mecanismului de DLRC.</w:t>
      </w:r>
    </w:p>
    <w:p w:rsidR="00EA7E30" w:rsidRPr="00C318FA" w:rsidRDefault="00EA7E30" w:rsidP="00EA7E30">
      <w:p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 de altă parte, programele naționale legate de educație, cum ar fi "Programul cornul și laptele", care ofer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produse lactate gratuite zilnic și produse de panificație tuturor copiilor din școlile primare și secundare inferioare, indiferent de veniturile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rinților, sau furnizarea de manuale gratuite pentru fiecare elev înscris în învăț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m</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ntul obligatoriu, ar putea fi complementare realiz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toarelor rezultate așteptate.</w:t>
      </w:r>
    </w:p>
    <w:p w:rsidR="00EA7E30" w:rsidRPr="00C318FA" w:rsidRDefault="00EA7E30" w:rsidP="00EA7E30">
      <w:pPr>
        <w:pStyle w:val="ListParagraph"/>
        <w:numPr>
          <w:ilvl w:val="0"/>
          <w:numId w:val="35"/>
        </w:numPr>
        <w:overflowPunct/>
        <w:autoSpaceDE/>
        <w:autoSpaceDN/>
        <w:adjustRightInd/>
        <w:spacing w:before="120" w:line="276" w:lineRule="auto"/>
        <w:contextualSpacing w:val="0"/>
        <w:textAlignment w:val="auto"/>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Axa prioritară 6:</w:t>
      </w:r>
    </w:p>
    <w:p w:rsidR="00EA7E30" w:rsidRPr="00C318FA" w:rsidRDefault="00EA7E30" w:rsidP="00C135DC">
      <w:pPr>
        <w:numPr>
          <w:ilvl w:val="0"/>
          <w:numId w:val="33"/>
        </w:numPr>
        <w:overflowPunct/>
        <w:autoSpaceDE/>
        <w:autoSpaceDN/>
        <w:adjustRightInd/>
        <w:spacing w:before="120" w:line="276" w:lineRule="auto"/>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Rată de acoperire îmbunătățit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m</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ntul primar și secundar,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special pentru copiii defavorizați; servicii funcționale „școal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școal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integrate, extinse la nivel național,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special pentru copii defavorizați cu risc de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sire timpurie a școlii (OS 6.2)</w:t>
      </w:r>
    </w:p>
    <w:p w:rsidR="00EA7E30" w:rsidRPr="00C318FA" w:rsidRDefault="00EA7E30">
      <w:pPr>
        <w:overflowPunct/>
        <w:autoSpaceDE/>
        <w:autoSpaceDN/>
        <w:adjustRightInd/>
        <w:spacing w:after="0" w:line="240" w:lineRule="auto"/>
        <w:jc w:val="left"/>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br w:type="page"/>
      </w:r>
    </w:p>
    <w:p w:rsidR="00C12CF3" w:rsidRPr="00C318FA" w:rsidRDefault="00EA7E30" w:rsidP="00331986">
      <w:pPr>
        <w:pStyle w:val="Title2"/>
        <w:numPr>
          <w:ilvl w:val="1"/>
          <w:numId w:val="63"/>
        </w:numPr>
        <w:tabs>
          <w:tab w:val="clear" w:pos="1134"/>
          <w:tab w:val="left" w:pos="720"/>
        </w:tabs>
        <w:spacing w:before="120" w:line="276" w:lineRule="auto"/>
        <w:outlineLvl w:val="1"/>
        <w:rPr>
          <w:rFonts w:asciiTheme="minorHAnsi" w:hAnsiTheme="minorHAnsi"/>
          <w:b/>
          <w:color w:val="17365D" w:themeColor="text2" w:themeShade="BF"/>
          <w:lang w:val="ro-RO"/>
        </w:rPr>
      </w:pPr>
      <w:bookmarkStart w:id="131" w:name="_Toc418445267"/>
      <w:r w:rsidRPr="00C318FA">
        <w:rPr>
          <w:rFonts w:asciiTheme="minorHAnsi" w:hAnsiTheme="minorHAnsi"/>
          <w:b/>
          <w:color w:val="17365D" w:themeColor="text2" w:themeShade="BF"/>
          <w:lang w:val="ro-RO"/>
        </w:rPr>
        <w:t xml:space="preserve">Valorile </w:t>
      </w:r>
      <w:r w:rsidRPr="00C318FA">
        <w:rPr>
          <w:rFonts w:asciiTheme="minorHAnsi" w:hAnsiTheme="minorHAnsi" w:cs="Arial"/>
          <w:b/>
          <w:color w:val="17365D" w:themeColor="text2" w:themeShade="BF"/>
          <w:lang w:val="ro-RO"/>
        </w:rPr>
        <w:t>ț</w:t>
      </w:r>
      <w:r w:rsidRPr="00C318FA">
        <w:rPr>
          <w:rFonts w:asciiTheme="minorHAnsi" w:hAnsiTheme="minorHAnsi"/>
          <w:b/>
          <w:color w:val="17365D" w:themeColor="text2" w:themeShade="BF"/>
          <w:lang w:val="ro-RO"/>
        </w:rPr>
        <w:t>intă ale indicatorilor</w:t>
      </w:r>
      <w:bookmarkEnd w:id="131"/>
    </w:p>
    <w:p w:rsidR="00C12CF3" w:rsidRPr="00C318FA" w:rsidRDefault="00C12CF3" w:rsidP="00C310C3">
      <w:pPr>
        <w:spacing w:before="120" w:line="276" w:lineRule="auto"/>
        <w:rPr>
          <w:rFonts w:asciiTheme="minorHAnsi" w:hAnsiTheme="minorHAnsi"/>
          <w:b/>
          <w:color w:val="17365D" w:themeColor="text2" w:themeShade="BF"/>
          <w:lang w:val="ro-RO"/>
        </w:rPr>
      </w:pPr>
    </w:p>
    <w:tbl>
      <w:tblPr>
        <w:tblW w:w="90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96"/>
        <w:gridCol w:w="8104"/>
      </w:tblGrid>
      <w:tr w:rsidR="00C318FA" w:rsidRPr="00C318FA" w:rsidTr="001844B9">
        <w:trPr>
          <w:trHeight w:val="1343"/>
        </w:trPr>
        <w:tc>
          <w:tcPr>
            <w:tcW w:w="896" w:type="dxa"/>
            <w:shd w:val="clear" w:color="auto" w:fill="FFC000"/>
            <w:noWrap/>
            <w:vAlign w:val="center"/>
          </w:tcPr>
          <w:p w:rsidR="0026088F" w:rsidRPr="00C318FA" w:rsidRDefault="0026088F" w:rsidP="001844B9">
            <w:pPr>
              <w:spacing w:before="120" w:line="276" w:lineRule="auto"/>
              <w:rPr>
                <w:rFonts w:asciiTheme="minorHAnsi" w:hAnsiTheme="minorHAnsi"/>
                <w:color w:val="17365D" w:themeColor="text2" w:themeShade="BF"/>
                <w:sz w:val="16"/>
                <w:lang w:val="ro-RO"/>
              </w:rPr>
            </w:pPr>
            <w:bookmarkStart w:id="132" w:name="_Toc391581480"/>
            <w:bookmarkStart w:id="133" w:name="_Toc397325938"/>
            <w:bookmarkStart w:id="134" w:name="_Toc401424983"/>
            <w:bookmarkStart w:id="135" w:name="_Toc401520254"/>
            <w:r w:rsidRPr="00C318FA">
              <w:rPr>
                <w:rFonts w:asciiTheme="minorHAnsi" w:hAnsiTheme="minorHAnsi"/>
                <w:color w:val="17365D" w:themeColor="text2" w:themeShade="BF"/>
                <w:sz w:val="16"/>
                <w:lang w:val="ro-RO"/>
              </w:rPr>
              <w:t>Î</w:t>
            </w:r>
            <w:r w:rsidR="0052576A" w:rsidRPr="00C318FA">
              <w:rPr>
                <w:rFonts w:asciiTheme="minorHAnsi" w:hAnsiTheme="minorHAnsi"/>
                <w:color w:val="17365D" w:themeColor="text2" w:themeShade="BF"/>
                <w:sz w:val="16"/>
                <w:lang w:val="ro-RO"/>
              </w:rPr>
              <w:t>E</w:t>
            </w:r>
            <w:r w:rsidRPr="00C318FA">
              <w:rPr>
                <w:rFonts w:asciiTheme="minorHAnsi" w:hAnsiTheme="minorHAnsi"/>
                <w:color w:val="17365D" w:themeColor="text2" w:themeShade="BF"/>
                <w:sz w:val="16"/>
                <w:lang w:val="ro-RO"/>
              </w:rPr>
              <w:t>5.3</w:t>
            </w:r>
          </w:p>
        </w:tc>
        <w:tc>
          <w:tcPr>
            <w:tcW w:w="8104" w:type="dxa"/>
            <w:shd w:val="clear" w:color="auto" w:fill="F2F2F2"/>
            <w:noWrap/>
            <w:vAlign w:val="center"/>
          </w:tcPr>
          <w:p w:rsidR="0026088F" w:rsidRPr="00C318FA" w:rsidRDefault="0026088F" w:rsidP="001844B9">
            <w:pPr>
              <w:spacing w:before="120" w:line="276" w:lineRule="auto"/>
              <w:rPr>
                <w:rFonts w:asciiTheme="minorHAnsi" w:hAnsiTheme="minorHAnsi"/>
                <w:i/>
                <w:color w:val="17365D" w:themeColor="text2" w:themeShade="BF"/>
                <w:sz w:val="16"/>
                <w:lang w:val="ro-RO"/>
              </w:rPr>
            </w:pPr>
            <w:r w:rsidRPr="00C318FA">
              <w:rPr>
                <w:rFonts w:asciiTheme="minorHAnsi" w:hAnsiTheme="minorHAnsi"/>
                <w:i/>
                <w:color w:val="17365D" w:themeColor="text2" w:themeShade="BF"/>
                <w:sz w:val="16"/>
                <w:lang w:val="ro-RO"/>
              </w:rPr>
              <w:t>Sunt realiste valorile-</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intă cuantificate ale indicatorilor, având în vedere sprijinul preconizat din partea fondurilor CSC?</w:t>
            </w:r>
          </w:p>
        </w:tc>
      </w:tr>
    </w:tbl>
    <w:p w:rsidR="00C12CF3" w:rsidRPr="00C318FA" w:rsidRDefault="00C12CF3" w:rsidP="00C310C3">
      <w:pPr>
        <w:spacing w:before="120" w:line="276" w:lineRule="auto"/>
        <w:rPr>
          <w:rFonts w:asciiTheme="minorHAnsi" w:hAnsiTheme="minorHAnsi"/>
          <w:b/>
          <w:color w:val="17365D" w:themeColor="text2" w:themeShade="BF"/>
          <w:lang w:val="ro-RO"/>
        </w:rPr>
      </w:pPr>
    </w:p>
    <w:p w:rsidR="00C12CF3" w:rsidRPr="00C318FA" w:rsidRDefault="0026088F" w:rsidP="00331986">
      <w:pPr>
        <w:pStyle w:val="Index5"/>
        <w:numPr>
          <w:ilvl w:val="2"/>
          <w:numId w:val="63"/>
        </w:numPr>
        <w:tabs>
          <w:tab w:val="left" w:pos="900"/>
        </w:tabs>
        <w:spacing w:line="276" w:lineRule="auto"/>
        <w:outlineLvl w:val="2"/>
        <w:rPr>
          <w:rFonts w:asciiTheme="minorHAnsi" w:hAnsiTheme="minorHAnsi"/>
          <w:b/>
          <w:color w:val="17365D" w:themeColor="text2" w:themeShade="BF"/>
          <w:sz w:val="28"/>
          <w:szCs w:val="28"/>
          <w:lang w:val="ro-RO"/>
        </w:rPr>
      </w:pPr>
      <w:bookmarkStart w:id="136" w:name="_Toc418445268"/>
      <w:bookmarkEnd w:id="132"/>
      <w:bookmarkEnd w:id="133"/>
      <w:bookmarkEnd w:id="134"/>
      <w:bookmarkEnd w:id="135"/>
      <w:r w:rsidRPr="00C318FA">
        <w:rPr>
          <w:rFonts w:asciiTheme="minorHAnsi" w:hAnsiTheme="minorHAnsi"/>
          <w:b/>
          <w:color w:val="17365D" w:themeColor="text2" w:themeShade="BF"/>
          <w:sz w:val="28"/>
          <w:szCs w:val="28"/>
          <w:lang w:val="ro-RO"/>
        </w:rPr>
        <w:t>Descrierea procesului de evaluare</w:t>
      </w:r>
      <w:bookmarkEnd w:id="136"/>
    </w:p>
    <w:p w:rsidR="00C12CF3" w:rsidRPr="00C318FA" w:rsidRDefault="00C12CF3" w:rsidP="006F4A58">
      <w:pPr>
        <w:spacing w:before="120" w:line="276" w:lineRule="auto"/>
        <w:rPr>
          <w:rFonts w:asciiTheme="minorHAnsi" w:hAnsiTheme="minorHAnsi" w:cs="Arial"/>
          <w:iCs/>
          <w:color w:val="17365D" w:themeColor="text2" w:themeShade="BF"/>
          <w:kern w:val="0"/>
          <w:lang w:val="ro-RO"/>
        </w:rPr>
      </w:pPr>
    </w:p>
    <w:p w:rsidR="0026088F" w:rsidRPr="00C318FA" w:rsidRDefault="0026088F" w:rsidP="0026088F">
      <w:pPr>
        <w:spacing w:before="120" w:line="276" w:lineRule="auto"/>
        <w:rPr>
          <w:rFonts w:asciiTheme="minorHAnsi" w:hAnsiTheme="minorHAnsi"/>
          <w:color w:val="17365D" w:themeColor="text2" w:themeShade="BF"/>
          <w:lang w:val="ro-RO"/>
        </w:rPr>
      </w:pPr>
      <w:bookmarkStart w:id="137" w:name="_Toc401424984"/>
      <w:bookmarkStart w:id="138" w:name="_Toc401520255"/>
      <w:r w:rsidRPr="00C318FA">
        <w:rPr>
          <w:rFonts w:asciiTheme="minorHAnsi" w:hAnsiTheme="minorHAnsi"/>
          <w:color w:val="17365D" w:themeColor="text2" w:themeShade="BF"/>
          <w:lang w:val="ro-RO"/>
        </w:rPr>
        <w:t>Analizele efectuate în cadrul acestei sub-întrebări de evalure, vizează evaluarea:</w:t>
      </w:r>
    </w:p>
    <w:p w:rsidR="0026088F" w:rsidRPr="00C318FA" w:rsidRDefault="0026088F" w:rsidP="0026088F">
      <w:pPr>
        <w:numPr>
          <w:ilvl w:val="0"/>
          <w:numId w:val="36"/>
        </w:numPr>
        <w:spacing w:before="120" w:line="276" w:lineRule="auto"/>
        <w:ind w:right="34"/>
        <w:jc w:val="left"/>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stabilirea țintelor: comune și specifice, indicatorii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de rezultat</w:t>
      </w:r>
    </w:p>
    <w:p w:rsidR="0026088F" w:rsidRPr="00C318FA" w:rsidRDefault="0026088F" w:rsidP="0026088F">
      <w:pPr>
        <w:numPr>
          <w:ilvl w:val="0"/>
          <w:numId w:val="36"/>
        </w:numPr>
        <w:spacing w:before="120" w:line="276" w:lineRule="auto"/>
        <w:ind w:right="34"/>
        <w:jc w:val="left"/>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stabilirea </w:t>
      </w:r>
      <w:r w:rsidR="00D76629" w:rsidRPr="00C318FA">
        <w:rPr>
          <w:rFonts w:asciiTheme="minorHAnsi" w:hAnsiTheme="minorHAnsi" w:cs="Arial"/>
          <w:iCs/>
          <w:color w:val="17365D" w:themeColor="text2" w:themeShade="BF"/>
          <w:kern w:val="0"/>
          <w:lang w:val="ro-RO"/>
        </w:rPr>
        <w:t>valorilor de bază</w:t>
      </w:r>
      <w:r w:rsidRPr="00C318FA">
        <w:rPr>
          <w:rFonts w:asciiTheme="minorHAnsi" w:hAnsiTheme="minorHAnsi" w:cs="Arial"/>
          <w:iCs/>
          <w:color w:val="17365D" w:themeColor="text2" w:themeShade="BF"/>
          <w:kern w:val="0"/>
          <w:lang w:val="ro-RO"/>
        </w:rPr>
        <w:t>: indicatori de rezultat comuni și specifici pentru care au fost stabilite ținte cumulative</w:t>
      </w:r>
    </w:p>
    <w:p w:rsidR="0026088F" w:rsidRPr="00C318FA" w:rsidRDefault="0026088F" w:rsidP="0026088F">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ile de evaluare efectuate, precum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analiza datelor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instrumentele de colectare a datelor aplicate de Evaluator.</w:t>
      </w:r>
    </w:p>
    <w:p w:rsidR="0026088F" w:rsidRPr="00C318FA" w:rsidRDefault="0026088F" w:rsidP="0026088F">
      <w:pPr>
        <w:spacing w:before="120" w:line="276" w:lineRule="auto"/>
        <w:rPr>
          <w:rFonts w:asciiTheme="minorHAnsi" w:hAnsiTheme="minorHAnsi"/>
          <w:color w:val="17365D" w:themeColor="text2" w:themeShade="BF"/>
          <w:lang w:val="ro-RO"/>
        </w:rPr>
      </w:pPr>
    </w:p>
    <w:tbl>
      <w:tblPr>
        <w:tblW w:w="4867"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939"/>
        <w:gridCol w:w="3057"/>
      </w:tblGrid>
      <w:tr w:rsidR="00C318FA" w:rsidRPr="00C318FA" w:rsidTr="001844B9">
        <w:trPr>
          <w:trHeight w:val="523"/>
          <w:tblHeader/>
        </w:trPr>
        <w:tc>
          <w:tcPr>
            <w:tcW w:w="3301" w:type="pct"/>
            <w:shd w:val="clear" w:color="auto" w:fill="FFC000"/>
            <w:noWrap/>
            <w:vAlign w:val="center"/>
          </w:tcPr>
          <w:p w:rsidR="0026088F" w:rsidRPr="00C318FA" w:rsidRDefault="0026088F" w:rsidP="001844B9">
            <w:pPr>
              <w:spacing w:before="120" w:line="276" w:lineRule="auto"/>
              <w:jc w:val="left"/>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 xml:space="preserve">Analiza datelor/ instrumente de colectare </w:t>
            </w:r>
          </w:p>
        </w:tc>
        <w:tc>
          <w:tcPr>
            <w:tcW w:w="1699" w:type="pct"/>
            <w:shd w:val="clear" w:color="auto" w:fill="FFC000"/>
            <w:noWrap/>
            <w:vAlign w:val="center"/>
          </w:tcPr>
          <w:p w:rsidR="0026088F" w:rsidRPr="00C318FA" w:rsidRDefault="0026088F" w:rsidP="001844B9">
            <w:pPr>
              <w:spacing w:before="120" w:line="276" w:lineRule="auto"/>
              <w:jc w:val="center"/>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Raport curent</w:t>
            </w:r>
          </w:p>
        </w:tc>
      </w:tr>
      <w:tr w:rsidR="00C318FA" w:rsidRPr="00C318FA" w:rsidTr="001844B9">
        <w:trPr>
          <w:trHeight w:val="143"/>
        </w:trPr>
        <w:tc>
          <w:tcPr>
            <w:tcW w:w="3301" w:type="pct"/>
            <w:shd w:val="clear" w:color="auto" w:fill="DDD9C3"/>
            <w:noWrap/>
            <w:vAlign w:val="center"/>
          </w:tcPr>
          <w:p w:rsidR="0026088F" w:rsidRPr="00C318FA" w:rsidRDefault="0026088F"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1699" w:type="pct"/>
            <w:shd w:val="clear" w:color="auto" w:fill="DDD9C3"/>
            <w:noWrap/>
          </w:tcPr>
          <w:p w:rsidR="0026088F" w:rsidRPr="00C318FA" w:rsidRDefault="0026088F" w:rsidP="001844B9">
            <w:pPr>
              <w:spacing w:before="120" w:line="276" w:lineRule="auto"/>
              <w:rPr>
                <w:rFonts w:asciiTheme="minorHAnsi" w:hAnsiTheme="minorHAnsi"/>
                <w:color w:val="17365D" w:themeColor="text2" w:themeShade="BF"/>
                <w:sz w:val="16"/>
                <w:szCs w:val="16"/>
                <w:lang w:val="ro-RO"/>
              </w:rPr>
            </w:pPr>
          </w:p>
        </w:tc>
      </w:tr>
      <w:tr w:rsidR="00C318FA" w:rsidRPr="00C318FA" w:rsidTr="001844B9">
        <w:trPr>
          <w:trHeight w:val="252"/>
        </w:trPr>
        <w:tc>
          <w:tcPr>
            <w:tcW w:w="3301" w:type="pct"/>
            <w:shd w:val="clear" w:color="auto" w:fill="auto"/>
            <w:noWrap/>
            <w:vAlign w:val="center"/>
          </w:tcPr>
          <w:p w:rsidR="0026088F" w:rsidRPr="00C318FA" w:rsidRDefault="0026088F" w:rsidP="001844B9">
            <w:pPr>
              <w:overflowPunct/>
              <w:autoSpaceDE/>
              <w:autoSpaceDN/>
              <w:adjustRightInd/>
              <w:spacing w:before="120" w:line="276" w:lineRule="auto"/>
              <w:jc w:val="left"/>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 xml:space="preserve">Stabilirea </w:t>
            </w:r>
            <w:r w:rsidRPr="00C318FA">
              <w:rPr>
                <w:rFonts w:asciiTheme="minorHAnsi" w:hAnsiTheme="minorHAnsi" w:cs="Arial"/>
                <w:color w:val="17365D" w:themeColor="text2" w:themeShade="BF"/>
                <w:sz w:val="16"/>
                <w:szCs w:val="16"/>
                <w:lang w:val="ro-RO"/>
              </w:rPr>
              <w:t>ț</w:t>
            </w:r>
            <w:r w:rsidRPr="00C318FA">
              <w:rPr>
                <w:rFonts w:asciiTheme="minorHAnsi" w:hAnsiTheme="minorHAnsi" w:cs="Calibri"/>
                <w:color w:val="17365D" w:themeColor="text2" w:themeShade="BF"/>
                <w:sz w:val="16"/>
                <w:szCs w:val="16"/>
                <w:lang w:val="ro-RO"/>
              </w:rPr>
              <w:t xml:space="preserve">intelor (indicatori comuni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specifici, de realizare imediat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de rezultat)</w:t>
            </w:r>
          </w:p>
        </w:tc>
        <w:tc>
          <w:tcPr>
            <w:tcW w:w="1699" w:type="pct"/>
            <w:shd w:val="clear" w:color="auto" w:fill="auto"/>
            <w:noWrap/>
            <w:vAlign w:val="center"/>
          </w:tcPr>
          <w:p w:rsidR="0026088F" w:rsidRPr="00C318FA" w:rsidRDefault="0026088F" w:rsidP="001844B9">
            <w:pPr>
              <w:spacing w:before="120" w:line="276" w:lineRule="auto"/>
              <w:jc w:val="center"/>
              <w:rPr>
                <w:rFonts w:asciiTheme="minorHAnsi" w:hAnsiTheme="minorHAnsi"/>
                <w:color w:val="17365D" w:themeColor="text2" w:themeShade="BF"/>
                <w:sz w:val="24"/>
                <w:szCs w:val="28"/>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63"/>
        </w:trPr>
        <w:tc>
          <w:tcPr>
            <w:tcW w:w="3301" w:type="pct"/>
            <w:shd w:val="clear" w:color="auto" w:fill="auto"/>
            <w:noWrap/>
            <w:vAlign w:val="center"/>
          </w:tcPr>
          <w:p w:rsidR="0026088F" w:rsidRPr="00C318FA" w:rsidRDefault="0026088F" w:rsidP="001844B9">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Stabilirea valorilor de bază (indicatori de rezultat comuni </w:t>
            </w:r>
            <w:r w:rsidRPr="00C318FA">
              <w:rPr>
                <w:rFonts w:asciiTheme="minorHAnsi" w:hAnsiTheme="minorHAnsi" w:cs="Arial"/>
                <w:color w:val="17365D" w:themeColor="text2" w:themeShade="BF"/>
                <w:sz w:val="16"/>
                <w:szCs w:val="16"/>
                <w:lang w:val="ro-RO"/>
              </w:rPr>
              <w:t>ș</w:t>
            </w:r>
            <w:r w:rsidRPr="00C318FA">
              <w:rPr>
                <w:rFonts w:asciiTheme="minorHAnsi" w:hAnsiTheme="minorHAnsi" w:cs="Calibri"/>
                <w:color w:val="17365D" w:themeColor="text2" w:themeShade="BF"/>
                <w:sz w:val="16"/>
                <w:szCs w:val="16"/>
                <w:lang w:val="ro-RO"/>
              </w:rPr>
              <w:t>i specifici)</w:t>
            </w:r>
          </w:p>
        </w:tc>
        <w:tc>
          <w:tcPr>
            <w:tcW w:w="1699" w:type="pct"/>
            <w:shd w:val="clear" w:color="auto" w:fill="auto"/>
            <w:noWrap/>
            <w:vAlign w:val="center"/>
          </w:tcPr>
          <w:p w:rsidR="0026088F" w:rsidRPr="00C318FA" w:rsidRDefault="0026088F"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8"/>
                <w:lang w:val="ro-RO"/>
              </w:rPr>
              <w:sym w:font="Wingdings" w:char="F0FD"/>
            </w:r>
          </w:p>
        </w:tc>
      </w:tr>
      <w:tr w:rsidR="00C318FA" w:rsidRPr="00C318FA" w:rsidTr="001844B9">
        <w:trPr>
          <w:trHeight w:val="143"/>
        </w:trPr>
        <w:tc>
          <w:tcPr>
            <w:tcW w:w="3301" w:type="pct"/>
            <w:shd w:val="clear" w:color="auto" w:fill="DDD9C3"/>
            <w:noWrap/>
            <w:vAlign w:val="center"/>
          </w:tcPr>
          <w:p w:rsidR="0026088F" w:rsidRPr="00C318FA" w:rsidRDefault="0026088F" w:rsidP="001844B9">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1699" w:type="pct"/>
            <w:shd w:val="clear" w:color="auto" w:fill="DDD9C3"/>
            <w:noWrap/>
            <w:vAlign w:val="center"/>
          </w:tcPr>
          <w:p w:rsidR="0026088F" w:rsidRPr="00C318FA" w:rsidRDefault="0026088F" w:rsidP="001844B9">
            <w:pPr>
              <w:spacing w:before="120" w:line="276" w:lineRule="auto"/>
              <w:jc w:val="center"/>
              <w:rPr>
                <w:rFonts w:asciiTheme="minorHAnsi" w:hAnsiTheme="minorHAnsi"/>
                <w:color w:val="17365D" w:themeColor="text2" w:themeShade="BF"/>
                <w:sz w:val="16"/>
                <w:szCs w:val="16"/>
                <w:lang w:val="ro-RO"/>
              </w:rPr>
            </w:pPr>
          </w:p>
        </w:tc>
      </w:tr>
      <w:tr w:rsidR="00C318FA" w:rsidRPr="00C318FA" w:rsidTr="001844B9">
        <w:trPr>
          <w:trHeight w:val="417"/>
        </w:trPr>
        <w:tc>
          <w:tcPr>
            <w:tcW w:w="3301" w:type="pct"/>
            <w:shd w:val="clear" w:color="auto" w:fill="auto"/>
            <w:noWrap/>
            <w:vAlign w:val="center"/>
          </w:tcPr>
          <w:p w:rsidR="0026088F" w:rsidRPr="00C318FA" w:rsidRDefault="0026088F" w:rsidP="001844B9">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Analiză documentară</w:t>
            </w:r>
          </w:p>
        </w:tc>
        <w:tc>
          <w:tcPr>
            <w:tcW w:w="1699" w:type="pct"/>
            <w:shd w:val="clear" w:color="auto" w:fill="auto"/>
            <w:noWrap/>
            <w:vAlign w:val="center"/>
          </w:tcPr>
          <w:p w:rsidR="0026088F" w:rsidRPr="00C318FA" w:rsidRDefault="0026088F"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261"/>
        </w:trPr>
        <w:tc>
          <w:tcPr>
            <w:tcW w:w="3301" w:type="pct"/>
            <w:shd w:val="clear" w:color="auto" w:fill="auto"/>
            <w:noWrap/>
            <w:vAlign w:val="center"/>
          </w:tcPr>
          <w:p w:rsidR="0026088F" w:rsidRPr="00C318FA" w:rsidRDefault="0026088F" w:rsidP="001844B9">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1699" w:type="pct"/>
            <w:shd w:val="clear" w:color="auto" w:fill="auto"/>
            <w:noWrap/>
            <w:vAlign w:val="center"/>
          </w:tcPr>
          <w:p w:rsidR="0026088F" w:rsidRPr="00C318FA" w:rsidRDefault="0026088F"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1844B9">
        <w:trPr>
          <w:trHeight w:val="261"/>
        </w:trPr>
        <w:tc>
          <w:tcPr>
            <w:tcW w:w="3301" w:type="pct"/>
            <w:shd w:val="clear" w:color="auto" w:fill="auto"/>
            <w:noWrap/>
            <w:vAlign w:val="center"/>
          </w:tcPr>
          <w:p w:rsidR="0026088F" w:rsidRPr="00C318FA" w:rsidRDefault="0026088F" w:rsidP="001844B9">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bCs/>
                <w:color w:val="17365D" w:themeColor="text2" w:themeShade="BF"/>
                <w:kern w:val="0"/>
                <w:sz w:val="16"/>
                <w:szCs w:val="16"/>
                <w:lang w:val="ro-RO" w:eastAsia="ro-RO"/>
              </w:rPr>
              <w:t>Ateliere de lucru</w:t>
            </w:r>
          </w:p>
        </w:tc>
        <w:tc>
          <w:tcPr>
            <w:tcW w:w="1699" w:type="pct"/>
            <w:shd w:val="clear" w:color="auto" w:fill="auto"/>
            <w:noWrap/>
            <w:vAlign w:val="center"/>
          </w:tcPr>
          <w:p w:rsidR="0026088F" w:rsidRPr="00C318FA" w:rsidRDefault="0026088F" w:rsidP="001844B9">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6F4A58">
      <w:pPr>
        <w:spacing w:before="120" w:line="276" w:lineRule="auto"/>
        <w:rPr>
          <w:rFonts w:asciiTheme="minorHAnsi" w:hAnsiTheme="minorHAnsi"/>
          <w:color w:val="17365D" w:themeColor="text2" w:themeShade="BF"/>
          <w:lang w:val="ro-RO"/>
        </w:rPr>
      </w:pPr>
    </w:p>
    <w:bookmarkEnd w:id="137"/>
    <w:bookmarkEnd w:id="138"/>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EE5A3F" w:rsidP="00331986">
      <w:pPr>
        <w:pStyle w:val="Index5"/>
        <w:numPr>
          <w:ilvl w:val="2"/>
          <w:numId w:val="63"/>
        </w:numPr>
        <w:tabs>
          <w:tab w:val="left" w:pos="900"/>
        </w:tabs>
        <w:spacing w:line="276" w:lineRule="auto"/>
        <w:ind w:left="0" w:firstLine="0"/>
        <w:outlineLvl w:val="2"/>
        <w:rPr>
          <w:rFonts w:asciiTheme="minorHAnsi" w:hAnsiTheme="minorHAnsi"/>
          <w:b/>
          <w:color w:val="17365D" w:themeColor="text2" w:themeShade="BF"/>
          <w:sz w:val="28"/>
          <w:szCs w:val="28"/>
          <w:lang w:val="ro-RO"/>
        </w:rPr>
      </w:pPr>
      <w:bookmarkStart w:id="139" w:name="_Toc418445269"/>
      <w:r w:rsidRPr="00C318FA">
        <w:rPr>
          <w:rFonts w:asciiTheme="minorHAnsi" w:hAnsiTheme="minorHAnsi"/>
          <w:b/>
          <w:color w:val="17365D" w:themeColor="text2" w:themeShade="BF"/>
          <w:sz w:val="28"/>
          <w:szCs w:val="28"/>
          <w:lang w:val="ro-RO"/>
        </w:rPr>
        <w:t>Constatări</w:t>
      </w:r>
      <w:bookmarkEnd w:id="139"/>
    </w:p>
    <w:p w:rsidR="00C12CF3" w:rsidRPr="00C318FA" w:rsidRDefault="00C12CF3" w:rsidP="006F4A58">
      <w:pPr>
        <w:spacing w:before="120" w:line="276" w:lineRule="auto"/>
        <w:ind w:right="34"/>
        <w:rPr>
          <w:rFonts w:asciiTheme="minorHAnsi" w:hAnsiTheme="minorHAnsi" w:cs="Arial"/>
          <w:iCs/>
          <w:color w:val="17365D" w:themeColor="text2" w:themeShade="BF"/>
          <w:kern w:val="0"/>
          <w:lang w:val="ro-RO"/>
        </w:rPr>
      </w:pPr>
    </w:p>
    <w:p w:rsidR="00EE5A3F" w:rsidRPr="00C318FA" w:rsidRDefault="00EE5A3F" w:rsidP="001844B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versiunea actuală a Programului, ca urmare a modificărilor introduse în logica intervenției, at</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t indicatorii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de rezultat, precum și țintele acestora, au fost revizuite.</w: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scopul de a evalua valorile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stabilite pentru indicatorii incluși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PO, Evaluatorul a efectuat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toarele tipuri de analize:</w:t>
      </w:r>
    </w:p>
    <w:tbl>
      <w:tblPr>
        <w:tblW w:w="4867"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2341"/>
        <w:gridCol w:w="6655"/>
      </w:tblGrid>
      <w:tr w:rsidR="00C318FA" w:rsidRPr="00C318FA" w:rsidTr="001844B9">
        <w:trPr>
          <w:trHeight w:val="523"/>
          <w:tblHeader/>
        </w:trPr>
        <w:tc>
          <w:tcPr>
            <w:tcW w:w="1301" w:type="pct"/>
            <w:shd w:val="clear" w:color="auto" w:fill="FFC000"/>
            <w:noWrap/>
            <w:vAlign w:val="center"/>
          </w:tcPr>
          <w:p w:rsidR="00EE5A3F" w:rsidRPr="00C318FA" w:rsidRDefault="00EE5A3F" w:rsidP="001844B9">
            <w:pPr>
              <w:spacing w:before="120" w:line="276" w:lineRule="auto"/>
              <w:jc w:val="left"/>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Analiză</w:t>
            </w:r>
          </w:p>
        </w:tc>
        <w:tc>
          <w:tcPr>
            <w:tcW w:w="3699" w:type="pct"/>
            <w:shd w:val="clear" w:color="auto" w:fill="FFC000"/>
            <w:noWrap/>
            <w:vAlign w:val="center"/>
          </w:tcPr>
          <w:p w:rsidR="00EE5A3F" w:rsidRPr="00C318FA" w:rsidRDefault="00EE5A3F" w:rsidP="001844B9">
            <w:pPr>
              <w:spacing w:before="120" w:line="276" w:lineRule="auto"/>
              <w:jc w:val="left"/>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Descriere</w:t>
            </w:r>
          </w:p>
        </w:tc>
      </w:tr>
      <w:tr w:rsidR="00C318FA" w:rsidRPr="00C318FA" w:rsidTr="001844B9">
        <w:trPr>
          <w:trHeight w:val="252"/>
        </w:trPr>
        <w:tc>
          <w:tcPr>
            <w:tcW w:w="1301" w:type="pct"/>
            <w:shd w:val="clear" w:color="auto" w:fill="auto"/>
            <w:noWrap/>
            <w:vAlign w:val="center"/>
          </w:tcPr>
          <w:p w:rsidR="00EE5A3F" w:rsidRPr="00C318FA" w:rsidRDefault="00EE5A3F" w:rsidP="001844B9">
            <w:pPr>
              <w:spacing w:before="120" w:line="276" w:lineRule="auto"/>
              <w:jc w:val="left"/>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În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elegerea metodologiei de stabilire a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intelor utilizate de programator</w:t>
            </w:r>
          </w:p>
        </w:tc>
        <w:tc>
          <w:tcPr>
            <w:tcW w:w="3699" w:type="pct"/>
            <w:shd w:val="clear" w:color="auto" w:fill="auto"/>
            <w:noWrap/>
            <w:vAlign w:val="center"/>
          </w:tcPr>
          <w:p w:rsidR="00EE5A3F" w:rsidRPr="00C318FA" w:rsidRDefault="00EE5A3F" w:rsidP="001844B9">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Evaluatorul a analizat metodologia furnizată de programator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dac</w:t>
            </w:r>
            <w:r w:rsidRPr="00C318FA">
              <w:rPr>
                <w:rFonts w:asciiTheme="minorHAnsi" w:hAnsiTheme="minorHAnsi" w:cs="Franklin Gothic Medium Cond"/>
                <w:color w:val="17365D" w:themeColor="text2" w:themeShade="BF"/>
                <w:sz w:val="16"/>
                <w:lang w:val="ro-RO"/>
              </w:rPr>
              <w:t>ă aceasta</w:t>
            </w:r>
            <w:r w:rsidRPr="00C318FA">
              <w:rPr>
                <w:rFonts w:asciiTheme="minorHAnsi" w:hAnsiTheme="minorHAnsi"/>
                <w:color w:val="17365D" w:themeColor="text2" w:themeShade="BF"/>
                <w:sz w:val="16"/>
                <w:lang w:val="ro-RO"/>
              </w:rPr>
              <w:t xml:space="preserve"> a fost aplicată în mod consecvent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corect pentru toate Axele prioritare.</w:t>
            </w:r>
          </w:p>
        </w:tc>
      </w:tr>
      <w:tr w:rsidR="00C318FA" w:rsidRPr="00C318FA" w:rsidTr="001844B9">
        <w:trPr>
          <w:trHeight w:val="2289"/>
        </w:trPr>
        <w:tc>
          <w:tcPr>
            <w:tcW w:w="1301" w:type="pct"/>
            <w:shd w:val="clear" w:color="auto" w:fill="auto"/>
            <w:noWrap/>
            <w:vAlign w:val="center"/>
          </w:tcPr>
          <w:p w:rsidR="00EE5A3F" w:rsidRPr="00C318FA" w:rsidRDefault="002957E4" w:rsidP="001844B9">
            <w:pPr>
              <w:spacing w:before="120" w:line="276" w:lineRule="auto"/>
              <w:jc w:val="left"/>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Analiză comparative la nivel </w:t>
            </w:r>
            <w:r w:rsidR="00EE5A3F" w:rsidRPr="00C318FA">
              <w:rPr>
                <w:rFonts w:asciiTheme="minorHAnsi" w:hAnsiTheme="minorHAnsi"/>
                <w:color w:val="17365D" w:themeColor="text2" w:themeShade="BF"/>
                <w:sz w:val="16"/>
                <w:lang w:val="ro-RO"/>
              </w:rPr>
              <w:t>na</w:t>
            </w:r>
            <w:r w:rsidR="00EE5A3F" w:rsidRPr="00C318FA">
              <w:rPr>
                <w:rFonts w:asciiTheme="minorHAnsi" w:hAnsiTheme="minorHAnsi" w:cs="Arial"/>
                <w:color w:val="17365D" w:themeColor="text2" w:themeShade="BF"/>
                <w:sz w:val="16"/>
                <w:lang w:val="ro-RO"/>
              </w:rPr>
              <w:t>ț</w:t>
            </w:r>
            <w:r w:rsidR="00EE5A3F" w:rsidRPr="00C318FA">
              <w:rPr>
                <w:rFonts w:asciiTheme="minorHAnsi" w:hAnsiTheme="minorHAnsi"/>
                <w:color w:val="17365D" w:themeColor="text2" w:themeShade="BF"/>
                <w:sz w:val="16"/>
                <w:lang w:val="ro-RO"/>
              </w:rPr>
              <w:t xml:space="preserve">ional </w:t>
            </w:r>
            <w:r w:rsidR="00EE5A3F" w:rsidRPr="00C318FA">
              <w:rPr>
                <w:rFonts w:asciiTheme="minorHAnsi" w:hAnsiTheme="minorHAnsi" w:cs="Arial"/>
                <w:color w:val="17365D" w:themeColor="text2" w:themeShade="BF"/>
                <w:sz w:val="16"/>
                <w:lang w:val="ro-RO"/>
              </w:rPr>
              <w:t>ș</w:t>
            </w:r>
            <w:r w:rsidR="00EE5A3F" w:rsidRPr="00C318FA">
              <w:rPr>
                <w:rFonts w:asciiTheme="minorHAnsi" w:hAnsiTheme="minorHAnsi"/>
                <w:color w:val="17365D" w:themeColor="text2" w:themeShade="BF"/>
                <w:sz w:val="16"/>
                <w:lang w:val="ro-RO"/>
              </w:rPr>
              <w:t>i interna</w:t>
            </w:r>
            <w:r w:rsidR="00EE5A3F" w:rsidRPr="00C318FA">
              <w:rPr>
                <w:rFonts w:asciiTheme="minorHAnsi" w:hAnsiTheme="minorHAnsi" w:cs="Arial"/>
                <w:color w:val="17365D" w:themeColor="text2" w:themeShade="BF"/>
                <w:sz w:val="16"/>
                <w:lang w:val="ro-RO"/>
              </w:rPr>
              <w:t>ț</w:t>
            </w:r>
            <w:r w:rsidR="00EE5A3F" w:rsidRPr="00C318FA">
              <w:rPr>
                <w:rFonts w:asciiTheme="minorHAnsi" w:hAnsiTheme="minorHAnsi"/>
                <w:color w:val="17365D" w:themeColor="text2" w:themeShade="BF"/>
                <w:sz w:val="16"/>
                <w:lang w:val="ro-RO"/>
              </w:rPr>
              <w:t>ional</w:t>
            </w:r>
          </w:p>
        </w:tc>
        <w:tc>
          <w:tcPr>
            <w:tcW w:w="3699" w:type="pct"/>
            <w:shd w:val="clear" w:color="auto" w:fill="auto"/>
            <w:noWrap/>
            <w:vAlign w:val="center"/>
          </w:tcPr>
          <w:p w:rsidR="00EE5A3F" w:rsidRPr="00C318FA" w:rsidRDefault="00EE5A3F">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Pentru a evalua logica costurilor de referin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utilizate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intele cumulative, a fost realizat </w:t>
            </w:r>
            <w:r w:rsidR="00FB5F7C" w:rsidRPr="00C318FA">
              <w:rPr>
                <w:rFonts w:asciiTheme="minorHAnsi" w:hAnsiTheme="minorHAnsi"/>
                <w:color w:val="17365D" w:themeColor="text2" w:themeShade="BF"/>
                <w:sz w:val="16"/>
                <w:lang w:val="ro-RO"/>
              </w:rPr>
              <w:t xml:space="preserve">o analiză comparativă la nivel </w:t>
            </w:r>
            <w:r w:rsidRPr="00C318FA">
              <w:rPr>
                <w:rFonts w:asciiTheme="minorHAnsi" w:hAnsiTheme="minorHAnsi"/>
                <w:color w:val="17365D" w:themeColor="text2" w:themeShade="BF"/>
                <w:sz w:val="16"/>
                <w:lang w:val="ro-RO"/>
              </w:rPr>
              <w:t>na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ional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interna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 cu datele financiare disponibile privind implementarea POS DRU (cheltuielilor medii certificate per participant la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similare), date preluate din Baza de date privind Politicile active ale pie</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ei muncii (Eurostat) (cheltuieli medii raportate per participant la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ii similare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domeniul pie</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ei for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ei de munc</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precum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date cu privire la alte programe opera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ionale FSE pentru perioada 2014-2020 (media fondurilor alocate pe participant la interven</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ii similare).</w:t>
            </w:r>
          </w:p>
        </w:tc>
      </w:tr>
      <w:tr w:rsidR="00C318FA" w:rsidRPr="00C318FA" w:rsidTr="001844B9">
        <w:trPr>
          <w:trHeight w:val="417"/>
        </w:trPr>
        <w:tc>
          <w:tcPr>
            <w:tcW w:w="1301" w:type="pct"/>
            <w:shd w:val="clear" w:color="auto" w:fill="auto"/>
            <w:noWrap/>
            <w:vAlign w:val="center"/>
          </w:tcPr>
          <w:p w:rsidR="00EE5A3F" w:rsidRPr="00C318FA" w:rsidRDefault="00EE5A3F" w:rsidP="001844B9">
            <w:pPr>
              <w:spacing w:before="120" w:line="276" w:lineRule="auto"/>
              <w:jc w:val="left"/>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Validarea metodologiei</w:t>
            </w:r>
          </w:p>
        </w:tc>
        <w:tc>
          <w:tcPr>
            <w:tcW w:w="3699" w:type="pct"/>
            <w:shd w:val="clear" w:color="auto" w:fill="auto"/>
            <w:noWrap/>
            <w:vAlign w:val="center"/>
          </w:tcPr>
          <w:p w:rsidR="00EE5A3F" w:rsidRPr="00C318FA" w:rsidRDefault="00EE5A3F" w:rsidP="001844B9">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Evaluatorul a organizat ateliere de lucru cu păr</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ile interesate ale Programului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n domeniul pie</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ei muncii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educa</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iei,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scopul de a valida ipotezele utilizate </w:t>
            </w:r>
            <w:r w:rsidRPr="00C318FA">
              <w:rPr>
                <w:rFonts w:asciiTheme="minorHAnsi" w:hAnsiTheme="minorHAnsi" w:cs="Franklin Gothic Medium Cond"/>
                <w:color w:val="17365D" w:themeColor="text2" w:themeShade="BF"/>
                <w:sz w:val="16"/>
                <w:lang w:val="ro-RO"/>
              </w:rPr>
              <w:t>î</w:t>
            </w:r>
            <w:r w:rsidRPr="00C318FA">
              <w:rPr>
                <w:rFonts w:asciiTheme="minorHAnsi" w:hAnsiTheme="minorHAnsi"/>
                <w:color w:val="17365D" w:themeColor="text2" w:themeShade="BF"/>
                <w:sz w:val="16"/>
                <w:lang w:val="ro-RO"/>
              </w:rPr>
              <w:t xml:space="preserve">n metodologia stabilirii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 xml:space="preserve">intelor, precum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i costurile unitare de referin</w:t>
            </w:r>
            <w:r w:rsidRPr="00C318FA">
              <w:rPr>
                <w:rFonts w:asciiTheme="minorHAnsi" w:hAnsiTheme="minorHAnsi" w:cs="Arial"/>
                <w:color w:val="17365D" w:themeColor="text2" w:themeShade="BF"/>
                <w:sz w:val="16"/>
                <w:lang w:val="ro-RO"/>
              </w:rPr>
              <w:t>ț</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 utilizate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intele cumulative stabilite.</w:t>
            </w:r>
          </w:p>
        </w:tc>
      </w:tr>
    </w:tbl>
    <w:p w:rsidR="00C12CF3" w:rsidRPr="00C318FA" w:rsidRDefault="00C12CF3" w:rsidP="006F4A58">
      <w:pPr>
        <w:spacing w:before="120" w:line="276" w:lineRule="auto"/>
        <w:ind w:right="34"/>
        <w:rPr>
          <w:rFonts w:asciiTheme="minorHAnsi" w:hAnsiTheme="minorHAnsi" w:cs="Arial"/>
          <w:iCs/>
          <w:color w:val="17365D" w:themeColor="text2" w:themeShade="BF"/>
          <w:kern w:val="0"/>
          <w:lang w:val="ro-RO"/>
        </w:rPr>
      </w:pPr>
    </w:p>
    <w:p w:rsidR="00EE5A3F" w:rsidRPr="00C318FA" w:rsidRDefault="00EE5A3F" w:rsidP="00EE5A3F">
      <w:p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comparație cu versiunea anterioar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 programului, structura metodologiei de stabilire a obiectivelor nu a fost schimbat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cu toate acestea, acolo unde a fost cazul, Evaluatorul a actualizat constat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rile și recomandările din raportul anterior, acestea fiind prezentate în secțiunile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w:t>
      </w:r>
    </w:p>
    <w:p w:rsidR="00C12CF3" w:rsidRPr="00C318FA" w:rsidRDefault="00C12CF3" w:rsidP="00CC2346">
      <w:pPr>
        <w:spacing w:before="120" w:line="276" w:lineRule="auto"/>
        <w:rPr>
          <w:rFonts w:asciiTheme="minorHAnsi" w:hAnsiTheme="minorHAnsi"/>
          <w:b/>
          <w:color w:val="17365D" w:themeColor="text2" w:themeShade="BF"/>
          <w:sz w:val="22"/>
          <w:lang w:val="ro-RO"/>
        </w:rPr>
      </w:pPr>
    </w:p>
    <w:p w:rsidR="00C12CF3" w:rsidRPr="00C318FA" w:rsidRDefault="00C12CF3" w:rsidP="00CC2346">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A. </w:t>
      </w:r>
      <w:r w:rsidR="00EE5A3F" w:rsidRPr="00C318FA">
        <w:rPr>
          <w:rFonts w:asciiTheme="minorHAnsi" w:hAnsiTheme="minorHAnsi"/>
          <w:b/>
          <w:color w:val="17365D" w:themeColor="text2" w:themeShade="BF"/>
          <w:sz w:val="22"/>
          <w:lang w:val="ro-RO"/>
        </w:rPr>
        <w:t>În</w:t>
      </w:r>
      <w:r w:rsidR="00EE5A3F" w:rsidRPr="00C318FA">
        <w:rPr>
          <w:rFonts w:asciiTheme="minorHAnsi" w:hAnsiTheme="minorHAnsi" w:cs="Arial"/>
          <w:b/>
          <w:color w:val="17365D" w:themeColor="text2" w:themeShade="BF"/>
          <w:sz w:val="22"/>
          <w:lang w:val="ro-RO"/>
        </w:rPr>
        <w:t>ț</w:t>
      </w:r>
      <w:r w:rsidR="00EE5A3F" w:rsidRPr="00C318FA">
        <w:rPr>
          <w:rFonts w:asciiTheme="minorHAnsi" w:hAnsiTheme="minorHAnsi"/>
          <w:b/>
          <w:color w:val="17365D" w:themeColor="text2" w:themeShade="BF"/>
          <w:sz w:val="22"/>
          <w:lang w:val="ro-RO"/>
        </w:rPr>
        <w:t>elegerea metodologiei</w:t>
      </w:r>
    </w:p>
    <w:p w:rsidR="00EE5A3F" w:rsidRPr="00C318FA" w:rsidRDefault="00EE5A3F" w:rsidP="00EE5A3F">
      <w:pPr>
        <w:spacing w:before="120" w:line="276" w:lineRule="auto"/>
        <w:ind w:right="34"/>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Valorile de bază</w: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ceea ce privește valorile de baz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incluse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program și pe baza informațiilor furnizate de programator, a fost utilizat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toarea metodologie:</w:t>
      </w:r>
    </w:p>
    <w:p w:rsidR="00EE5A3F" w:rsidRPr="00C318FA" w:rsidRDefault="00EE5A3F" w:rsidP="00EE5A3F">
      <w:pPr>
        <w:pStyle w:val="ListParagraph"/>
        <w:numPr>
          <w:ilvl w:val="0"/>
          <w:numId w:val="54"/>
        </w:numPr>
        <w:spacing w:before="120" w:line="276" w:lineRule="auto"/>
        <w:contextualSpacing w:val="0"/>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toți indicatorii pentru care nu au fost atribuite valori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nu au fost stabilite valori de baz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w:t>
      </w:r>
    </w:p>
    <w:p w:rsidR="00EE5A3F" w:rsidRPr="00C318FA" w:rsidRDefault="00EE5A3F" w:rsidP="00EE5A3F">
      <w:pPr>
        <w:pStyle w:val="ListParagraph"/>
        <w:numPr>
          <w:ilvl w:val="0"/>
          <w:numId w:val="54"/>
        </w:numPr>
        <w:spacing w:before="120" w:line="276" w:lineRule="auto"/>
        <w:contextualSpacing w:val="0"/>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toți indicatorii pentru care au fost atribuite valori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valorile de bază au fost stabilite folosind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toarele date:</w:t>
      </w:r>
    </w:p>
    <w:p w:rsidR="00EE5A3F" w:rsidRPr="00C318FA" w:rsidRDefault="00EE5A3F" w:rsidP="00EE5A3F">
      <w:pPr>
        <w:pStyle w:val="ListParagraph"/>
        <w:numPr>
          <w:ilvl w:val="0"/>
          <w:numId w:val="54"/>
        </w:numPr>
        <w:spacing w:before="120" w:line="276" w:lineRule="auto"/>
        <w:ind w:left="1080"/>
        <w:contextualSpacing w:val="0"/>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cazul în care intervențiile similare celor prev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zute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 xml:space="preserve">CU au existat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cadrul POS DRU, valorile de baz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au fost stabilite folosind date istorice din proiectele POS DRU</w:t>
      </w:r>
    </w:p>
    <w:p w:rsidR="00EE5A3F" w:rsidRPr="00C318FA" w:rsidRDefault="00724096" w:rsidP="00EE5A3F">
      <w:pPr>
        <w:pStyle w:val="ListParagraph"/>
        <w:numPr>
          <w:ilvl w:val="0"/>
          <w:numId w:val="54"/>
        </w:numPr>
        <w:spacing w:before="120" w:line="276" w:lineRule="auto"/>
        <w:ind w:left="1080"/>
        <w:contextualSpacing w:val="0"/>
        <w:textAlignment w:val="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cazul în care nu </w:t>
      </w:r>
      <w:r w:rsidR="00EE5A3F" w:rsidRPr="00C318FA">
        <w:rPr>
          <w:rFonts w:asciiTheme="minorHAnsi" w:hAnsiTheme="minorHAnsi" w:cs="Arial"/>
          <w:iCs/>
          <w:color w:val="17365D" w:themeColor="text2" w:themeShade="BF"/>
          <w:kern w:val="0"/>
          <w:lang w:val="ro-RO"/>
        </w:rPr>
        <w:t>s-au putut face asocieri între intervențiile PO</w:t>
      </w:r>
      <w:r w:rsidR="0008102F" w:rsidRPr="00C318FA">
        <w:rPr>
          <w:rFonts w:asciiTheme="minorHAnsi" w:hAnsiTheme="minorHAnsi" w:cs="Arial"/>
          <w:iCs/>
          <w:color w:val="17365D" w:themeColor="text2" w:themeShade="BF"/>
          <w:kern w:val="0"/>
          <w:lang w:val="ro-RO"/>
        </w:rPr>
        <w:t xml:space="preserve"> </w:t>
      </w:r>
      <w:r w:rsidR="00EE5A3F" w:rsidRPr="00C318FA">
        <w:rPr>
          <w:rFonts w:asciiTheme="minorHAnsi" w:hAnsiTheme="minorHAnsi" w:cs="Arial"/>
          <w:iCs/>
          <w:color w:val="17365D" w:themeColor="text2" w:themeShade="BF"/>
          <w:kern w:val="0"/>
          <w:lang w:val="ro-RO"/>
        </w:rPr>
        <w:t>CU și cele din POS DRU, programatorul a solicitat date relevante din partea părților interesate, cum ar fi Agenția Național</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xml:space="preserve"> pentru Ocuparea Forței de Munc</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xml:space="preserve"> și Ministerul Educației</w:t>
      </w:r>
    </w:p>
    <w:p w:rsidR="00EE5A3F" w:rsidRPr="00C318FA" w:rsidRDefault="00EE5A3F" w:rsidP="00EE5A3F">
      <w:p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Cu toate acestea, metodologia specifică pentru stabilirea valorilor de baz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la nivelul fiec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rui indicator nu a putut fi identificată și, prin urmare, valorile de baz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nu au putut fi confirmate, cu excepția celor care au fost stabilite lu</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considerare datele furnizate de Ministerul Educației și de Agenția Național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Ocuparea Forței.</w:t>
      </w:r>
    </w:p>
    <w:p w:rsidR="00EE5A3F" w:rsidRPr="00C318FA" w:rsidRDefault="00EE5A3F" w:rsidP="00EE5A3F">
      <w:pPr>
        <w:spacing w:before="120" w:line="276" w:lineRule="auto"/>
        <w:ind w:right="29"/>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Valorile țint</w:t>
      </w:r>
      <w:r w:rsidRPr="00C318FA">
        <w:rPr>
          <w:rFonts w:asciiTheme="minorHAnsi" w:hAnsiTheme="minorHAnsi" w:cs="Franklin Gothic Medium Cond"/>
          <w:b/>
          <w:i/>
          <w:iCs/>
          <w:color w:val="17365D" w:themeColor="text2" w:themeShade="BF"/>
          <w:kern w:val="0"/>
          <w:lang w:val="ro-RO"/>
        </w:rPr>
        <w:t>ă</w: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 baza informațiilor furnizate de programator, metodologia utilizată pentru stabilirea valorilor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indicatorii Programului include efectuarea a trei mari etape principale, așa cum este descris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urm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torul grafic:</w:t>
      </w:r>
    </w:p>
    <w:p w:rsidR="00C12CF3" w:rsidRPr="00C318FA" w:rsidRDefault="00C12CF3" w:rsidP="006F4A58">
      <w:pPr>
        <w:spacing w:before="120" w:line="276" w:lineRule="auto"/>
        <w:ind w:right="34"/>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 </w:t>
      </w:r>
      <w:r w:rsidR="00724096" w:rsidRPr="00C318FA">
        <w:rPr>
          <w:rFonts w:asciiTheme="minorHAnsi" w:hAnsiTheme="minorHAnsi"/>
          <w:color w:val="17365D" w:themeColor="text2" w:themeShade="BF"/>
          <w:lang w:val="ro-RO"/>
        </w:rPr>
        <w:object w:dxaOrig="10900" w:dyaOrig="6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85.75pt" o:ole="">
            <v:imagedata r:id="rId17" o:title=""/>
          </v:shape>
          <o:OLEObject Type="Embed" ProgID="Visio.Drawing.11" ShapeID="_x0000_i1025" DrawAspect="Content" ObjectID="_1566896783" r:id="rId18"/>
        </w:objec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fiecare Axă prioritară, metodologia utilizată de către programator în stabilirea țintelor presupune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inițial țintele sunt stabilite pentru indicatorii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 baza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rora sunt calculate țintele pentru indicatorii de rezultat.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unele cazuri, țintele pentru indicatorii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 sau de rezultat au fost furnizate de către ministerele de resort / părțile interesate și acestea au fost incluse ca atare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Program.</w: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general, metodologia a fost aplicată în mod corect și consecvent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tot cuprinsul programului. Cu toate acestea,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ceea ce privește fiecare etap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au fost identificate anumite neconcordanțe și deficiențe, dup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cum urmeaz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w:t>
      </w:r>
    </w:p>
    <w:p w:rsidR="00EE5A3F" w:rsidRPr="00C318FA" w:rsidRDefault="00EE5A3F" w:rsidP="00EE5A3F">
      <w:pPr>
        <w:pStyle w:val="ListParagraph"/>
        <w:numPr>
          <w:ilvl w:val="0"/>
          <w:numId w:val="38"/>
        </w:numPr>
        <w:spacing w:before="120" w:line="276" w:lineRule="auto"/>
        <w:ind w:right="34"/>
        <w:contextualSpacing w:val="0"/>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Etapa 1 – alocări financiare:</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cazul </w:t>
      </w:r>
      <w:r w:rsidRPr="00C318FA">
        <w:rPr>
          <w:rFonts w:asciiTheme="minorHAnsi" w:hAnsiTheme="minorHAnsi" w:cs="Arial"/>
          <w:b/>
          <w:iCs/>
          <w:color w:val="17365D" w:themeColor="text2" w:themeShade="BF"/>
          <w:kern w:val="0"/>
          <w:lang w:val="ro-RO"/>
        </w:rPr>
        <w:t>AP 3 (PI 10.3)</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b/>
          <w:iCs/>
          <w:color w:val="17365D" w:themeColor="text2" w:themeShade="BF"/>
          <w:kern w:val="0"/>
          <w:lang w:val="ro-RO"/>
        </w:rPr>
        <w:t xml:space="preserve">fondurile alocate costurilor indirecte sunt </w:t>
      </w:r>
      <w:r w:rsidR="0078563D" w:rsidRPr="00C318FA">
        <w:rPr>
          <w:rFonts w:asciiTheme="minorHAnsi" w:hAnsiTheme="minorHAnsi" w:cs="Arial"/>
          <w:b/>
          <w:iCs/>
          <w:color w:val="17365D" w:themeColor="text2" w:themeShade="BF"/>
          <w:kern w:val="0"/>
          <w:lang w:val="ro-RO"/>
        </w:rPr>
        <w:t>evidențiate</w:t>
      </w:r>
      <w:r w:rsidRPr="00C318FA">
        <w:rPr>
          <w:rFonts w:asciiTheme="minorHAnsi" w:hAnsiTheme="minorHAnsi" w:cs="Arial"/>
          <w:b/>
          <w:iCs/>
          <w:color w:val="17365D" w:themeColor="text2" w:themeShade="BF"/>
          <w:kern w:val="0"/>
          <w:lang w:val="ro-RO"/>
        </w:rPr>
        <w:t xml:space="preserve"> de două ori</w:t>
      </w:r>
      <w:r w:rsidRPr="00C318FA">
        <w:rPr>
          <w:rFonts w:asciiTheme="minorHAnsi" w:hAnsiTheme="minorHAnsi" w:cs="Arial"/>
          <w:iCs/>
          <w:color w:val="17365D" w:themeColor="text2" w:themeShade="BF"/>
          <w:kern w:val="0"/>
          <w:lang w:val="ro-RO"/>
        </w:rPr>
        <w:t xml:space="preserve"> atunci când s-au calculat țintele anului 2023 pentru indicatorii de realizare imediată</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cazul </w:t>
      </w:r>
      <w:r w:rsidRPr="00C318FA">
        <w:rPr>
          <w:rFonts w:asciiTheme="minorHAnsi" w:hAnsiTheme="minorHAnsi" w:cs="Arial"/>
          <w:b/>
          <w:iCs/>
          <w:color w:val="17365D" w:themeColor="text2" w:themeShade="BF"/>
          <w:kern w:val="0"/>
          <w:lang w:val="ro-RO"/>
        </w:rPr>
        <w:t>AP 3 (PI 8.3) și AP 4 (PI 9.5)</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b/>
          <w:iCs/>
          <w:color w:val="17365D" w:themeColor="text2" w:themeShade="BF"/>
          <w:kern w:val="0"/>
          <w:lang w:val="ro-RO"/>
        </w:rPr>
        <w:t>contribuția național</w:t>
      </w:r>
      <w:r w:rsidRPr="00C318FA">
        <w:rPr>
          <w:rFonts w:asciiTheme="minorHAnsi" w:hAnsiTheme="minorHAnsi" w:cs="Franklin Gothic Medium Cond"/>
          <w:b/>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(co-finanțare) </w:t>
      </w:r>
      <w:r w:rsidRPr="00C318FA">
        <w:rPr>
          <w:rFonts w:asciiTheme="minorHAnsi" w:hAnsiTheme="minorHAnsi" w:cs="Arial"/>
          <w:b/>
          <w:iCs/>
          <w:color w:val="17365D" w:themeColor="text2" w:themeShade="BF"/>
          <w:kern w:val="0"/>
          <w:lang w:val="ro-RO"/>
        </w:rPr>
        <w:t>nu este luat</w:t>
      </w:r>
      <w:r w:rsidRPr="00C318FA">
        <w:rPr>
          <w:rFonts w:asciiTheme="minorHAnsi" w:hAnsiTheme="minorHAnsi" w:cs="Franklin Gothic Medium Cond"/>
          <w:b/>
          <w:iCs/>
          <w:color w:val="17365D" w:themeColor="text2" w:themeShade="BF"/>
          <w:kern w:val="0"/>
          <w:lang w:val="ro-RO"/>
        </w:rPr>
        <w:t>ă</w:t>
      </w:r>
      <w:r w:rsidRPr="00C318FA">
        <w:rPr>
          <w:rFonts w:asciiTheme="minorHAnsi" w:hAnsiTheme="minorHAnsi" w:cs="Arial"/>
          <w:b/>
          <w:iCs/>
          <w:color w:val="17365D" w:themeColor="text2" w:themeShade="BF"/>
          <w:kern w:val="0"/>
          <w:lang w:val="ro-RO"/>
        </w:rPr>
        <w:t xml:space="preserve"> </w:t>
      </w:r>
      <w:r w:rsidRPr="00C318FA">
        <w:rPr>
          <w:rFonts w:asciiTheme="minorHAnsi" w:hAnsiTheme="minorHAnsi" w:cs="Franklin Gothic Medium Cond"/>
          <w:b/>
          <w:iCs/>
          <w:color w:val="17365D" w:themeColor="text2" w:themeShade="BF"/>
          <w:kern w:val="0"/>
          <w:lang w:val="ro-RO"/>
        </w:rPr>
        <w:t>î</w:t>
      </w:r>
      <w:r w:rsidRPr="00C318FA">
        <w:rPr>
          <w:rFonts w:asciiTheme="minorHAnsi" w:hAnsiTheme="minorHAnsi" w:cs="Arial"/>
          <w:b/>
          <w:iCs/>
          <w:color w:val="17365D" w:themeColor="text2" w:themeShade="BF"/>
          <w:kern w:val="0"/>
          <w:lang w:val="ro-RO"/>
        </w:rPr>
        <w:t>n considerare</w:t>
      </w:r>
      <w:r w:rsidRPr="00C318FA">
        <w:rPr>
          <w:rFonts w:asciiTheme="minorHAnsi" w:hAnsiTheme="minorHAnsi" w:cs="Arial"/>
          <w:iCs/>
          <w:color w:val="17365D" w:themeColor="text2" w:themeShade="BF"/>
          <w:kern w:val="0"/>
          <w:lang w:val="ro-RO"/>
        </w:rPr>
        <w:t xml:space="preserve"> la alocarea total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002116F7" w:rsidRPr="00C318FA">
        <w:rPr>
          <w:rFonts w:asciiTheme="minorHAnsi" w:hAnsiTheme="minorHAnsi" w:cs="Arial"/>
          <w:iCs/>
          <w:color w:val="17365D" w:themeColor="text2" w:themeShade="BF"/>
          <w:kern w:val="0"/>
          <w:lang w:val="ro-RO"/>
        </w:rPr>
        <w:t xml:space="preserve">a </w:t>
      </w:r>
      <w:r w:rsidRPr="00C318FA">
        <w:rPr>
          <w:rFonts w:asciiTheme="minorHAnsi" w:hAnsiTheme="minorHAnsi" w:cs="Arial"/>
          <w:iCs/>
          <w:color w:val="17365D" w:themeColor="text2" w:themeShade="BF"/>
          <w:kern w:val="0"/>
          <w:lang w:val="ro-RO"/>
        </w:rPr>
        <w:t>PI utilizat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stabilirea țintelor</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cazul </w:t>
      </w:r>
      <w:r w:rsidRPr="00C318FA">
        <w:rPr>
          <w:rFonts w:asciiTheme="minorHAnsi" w:hAnsiTheme="minorHAnsi" w:cs="Arial"/>
          <w:b/>
          <w:iCs/>
          <w:color w:val="17365D" w:themeColor="text2" w:themeShade="BF"/>
          <w:kern w:val="0"/>
          <w:lang w:val="ro-RO"/>
        </w:rPr>
        <w:t>AP 4 (PI 9.5)</w:t>
      </w:r>
      <w:r w:rsidRPr="00C318FA">
        <w:rPr>
          <w:rFonts w:asciiTheme="minorHAnsi" w:hAnsiTheme="minorHAnsi" w:cs="Arial"/>
          <w:iCs/>
          <w:color w:val="17365D" w:themeColor="text2" w:themeShade="BF"/>
          <w:kern w:val="0"/>
          <w:lang w:val="ro-RO"/>
        </w:rPr>
        <w:t>, fondurile alocate instrumentelor financiare nu sunt luate în considerare în stabilirea valorilor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w:t>
      </w:r>
      <w:r w:rsidRPr="00C318FA">
        <w:rPr>
          <w:rFonts w:asciiTheme="minorHAnsi" w:hAnsiTheme="minorHAnsi" w:cs="Arial"/>
          <w:i/>
          <w:iCs/>
          <w:color w:val="17365D" w:themeColor="text2" w:themeShade="BF"/>
          <w:kern w:val="0"/>
          <w:lang w:val="ro-RO"/>
        </w:rPr>
        <w:t>Entit</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țile care beneficiaz</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 xml:space="preserve"> de sprijin</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b/>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Pentru </w:t>
      </w:r>
      <w:r w:rsidRPr="00C318FA">
        <w:rPr>
          <w:rFonts w:asciiTheme="minorHAnsi" w:hAnsiTheme="minorHAnsi" w:cs="Arial"/>
          <w:b/>
          <w:iCs/>
          <w:color w:val="17365D" w:themeColor="text2" w:themeShade="BF"/>
          <w:kern w:val="0"/>
          <w:lang w:val="ro-RO"/>
        </w:rPr>
        <w:t>AP 1 (PI 8.2) și AP 2 (8.2), costurile indirecte nu sunt alocate pentru intervenții menite s</w:t>
      </w:r>
      <w:r w:rsidRPr="00C318FA">
        <w:rPr>
          <w:rFonts w:asciiTheme="minorHAnsi" w:hAnsiTheme="minorHAnsi" w:cs="Franklin Gothic Medium Cond"/>
          <w:b/>
          <w:iCs/>
          <w:color w:val="17365D" w:themeColor="text2" w:themeShade="BF"/>
          <w:kern w:val="0"/>
          <w:lang w:val="ro-RO"/>
        </w:rPr>
        <w:t>ă</w:t>
      </w:r>
      <w:r w:rsidRPr="00C318FA">
        <w:rPr>
          <w:rFonts w:asciiTheme="minorHAnsi" w:hAnsiTheme="minorHAnsi" w:cs="Arial"/>
          <w:b/>
          <w:iCs/>
          <w:color w:val="17365D" w:themeColor="text2" w:themeShade="BF"/>
          <w:kern w:val="0"/>
          <w:lang w:val="ro-RO"/>
        </w:rPr>
        <w:t xml:space="preserve"> ofere granturi pentru crearea de </w:t>
      </w:r>
      <w:r w:rsidRPr="00C318FA">
        <w:rPr>
          <w:rFonts w:asciiTheme="minorHAnsi" w:hAnsiTheme="minorHAnsi" w:cs="Franklin Gothic Medium Cond"/>
          <w:b/>
          <w:iCs/>
          <w:color w:val="17365D" w:themeColor="text2" w:themeShade="BF"/>
          <w:kern w:val="0"/>
          <w:lang w:val="ro-RO"/>
        </w:rPr>
        <w:t>î</w:t>
      </w:r>
      <w:r w:rsidRPr="00C318FA">
        <w:rPr>
          <w:rFonts w:asciiTheme="minorHAnsi" w:hAnsiTheme="minorHAnsi" w:cs="Arial"/>
          <w:b/>
          <w:iCs/>
          <w:color w:val="17365D" w:themeColor="text2" w:themeShade="BF"/>
          <w:kern w:val="0"/>
          <w:lang w:val="ro-RO"/>
        </w:rPr>
        <w:t>ntreprinderi</w:t>
      </w:r>
      <w:r w:rsidRPr="00C318FA">
        <w:rPr>
          <w:rFonts w:asciiTheme="minorHAnsi" w:hAnsiTheme="minorHAnsi" w:cs="Arial"/>
          <w:iCs/>
          <w:color w:val="17365D" w:themeColor="text2" w:themeShade="BF"/>
          <w:kern w:val="0"/>
          <w:lang w:val="ro-RO"/>
        </w:rPr>
        <w:t xml:space="preserve">, deși </w:t>
      </w:r>
      <w:r w:rsidRPr="00C318FA">
        <w:rPr>
          <w:rFonts w:asciiTheme="minorHAnsi" w:hAnsiTheme="minorHAnsi" w:cs="Arial"/>
          <w:b/>
          <w:iCs/>
          <w:color w:val="17365D" w:themeColor="text2" w:themeShade="BF"/>
          <w:kern w:val="0"/>
          <w:lang w:val="ro-RO"/>
        </w:rPr>
        <w:t>acest principiu se aplică</w:t>
      </w:r>
      <w:r w:rsidRPr="00C318FA">
        <w:rPr>
          <w:rFonts w:asciiTheme="minorHAnsi" w:hAnsiTheme="minorHAnsi" w:cs="Arial"/>
          <w:iCs/>
          <w:color w:val="17365D" w:themeColor="text2" w:themeShade="BF"/>
          <w:kern w:val="0"/>
          <w:lang w:val="ro-RO"/>
        </w:rPr>
        <w:t xml:space="preserve"> pentru intervenții similare prev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zute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cadrul </w:t>
      </w:r>
      <w:r w:rsidRPr="00C318FA">
        <w:rPr>
          <w:rFonts w:asciiTheme="minorHAnsi" w:hAnsiTheme="minorHAnsi" w:cs="Arial"/>
          <w:b/>
          <w:iCs/>
          <w:color w:val="17365D" w:themeColor="text2" w:themeShade="BF"/>
          <w:kern w:val="0"/>
          <w:lang w:val="ro-RO"/>
        </w:rPr>
        <w:t>AP 3 (8.3) și AP 4 (PI 9.5)</w:t>
      </w:r>
    </w:p>
    <w:p w:rsidR="00EE5A3F" w:rsidRPr="00C318FA" w:rsidRDefault="00EE5A3F" w:rsidP="00EE5A3F">
      <w:pPr>
        <w:pStyle w:val="ListParagraph"/>
        <w:numPr>
          <w:ilvl w:val="0"/>
          <w:numId w:val="38"/>
        </w:numPr>
        <w:spacing w:before="120" w:line="276" w:lineRule="auto"/>
        <w:ind w:right="34"/>
        <w:contextualSpacing w:val="0"/>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Etapa 2 –indicatori de realizare imediată:</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tot cuprinsul programului, în cazul în care costurile unitare au fost utilizate pentru stabilirea valorilor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indicatorii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acestea au fost furnizate de către părțile interesate sectoriale relevante. Cu toate acestea, sursa datelor nu a putut fi verificat</w:t>
      </w:r>
      <w:r w:rsidRPr="00C318FA">
        <w:rPr>
          <w:rFonts w:asciiTheme="minorHAnsi" w:hAnsiTheme="minorHAnsi" w:cs="Franklin Gothic Medium Cond"/>
          <w:iCs/>
          <w:color w:val="17365D" w:themeColor="text2" w:themeShade="BF"/>
          <w:kern w:val="0"/>
          <w:lang w:val="ro-RO"/>
        </w:rPr>
        <w:t>ă</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cadrul AP 1 (PI 8.2), AP 2 (PI 8.2), AP 3 (PI 8.1), AP 4 (PI 9.2), AP 5 (PI 9.6) Programatorul a folosit un mecanism de ajustare pentru a obține num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rul de participanți unici la un pachet integrat de acțiuni. Pe baza acțiunilor prev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zute, mecanismul de ajustare este considerat rezonabil și a fost, de asemenea, recunoscut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tre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rțile sectoriale interesate</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indicatorii de realizare imediată asociați cu AP 7 (Asistenț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tehnic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țintele au fost stabilite de programator</w:t>
      </w:r>
    </w:p>
    <w:p w:rsidR="00EE5A3F" w:rsidRPr="00C318FA" w:rsidRDefault="00EE5A3F" w:rsidP="00EE5A3F">
      <w:pPr>
        <w:pStyle w:val="ListParagraph"/>
        <w:numPr>
          <w:ilvl w:val="0"/>
          <w:numId w:val="38"/>
        </w:numPr>
        <w:spacing w:before="120" w:line="276" w:lineRule="auto"/>
        <w:ind w:right="34"/>
        <w:contextualSpacing w:val="0"/>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Etapa 3 – indicatori de rezultat:</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cazul AP 2 (PI 8.2), AP 3 (PI 8.1 și 10.3), AP 4 (PI 9.4 și 9.5), AP 5 (PI 9.4) metodologia const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ajustarea țintei pentru indicatorii de realizare imediată (de exemplu la 80% în cazul persoanelor care obțin o calificare la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sirea intervenției și 50%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cazul persoanelor care obțin un loc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sire)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b/>
          <w:iCs/>
          <w:color w:val="17365D" w:themeColor="text2" w:themeShade="BF"/>
          <w:kern w:val="0"/>
          <w:lang w:val="ro-RO"/>
        </w:rPr>
        <w:t>nu sunt furnizate informații cu privire la ipotezele utilizate</w:t>
      </w:r>
    </w:p>
    <w:p w:rsidR="00EE5A3F" w:rsidRPr="00C318FA" w:rsidRDefault="00EE5A3F" w:rsidP="00EE5A3F">
      <w:pPr>
        <w:pStyle w:val="ListParagraph"/>
        <w:numPr>
          <w:ilvl w:val="0"/>
          <w:numId w:val="37"/>
        </w:numPr>
        <w:spacing w:before="120" w:line="276" w:lineRule="auto"/>
        <w:ind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cazul AP 5 (PI 9.6), </w:t>
      </w:r>
      <w:r w:rsidRPr="00C318FA">
        <w:rPr>
          <w:rFonts w:asciiTheme="minorHAnsi" w:hAnsiTheme="minorHAnsi" w:cs="Arial"/>
          <w:b/>
          <w:iCs/>
          <w:color w:val="17365D" w:themeColor="text2" w:themeShade="BF"/>
          <w:kern w:val="0"/>
          <w:lang w:val="ro-RO"/>
        </w:rPr>
        <w:t>utilizarea ipotezei</w:t>
      </w:r>
      <w:r w:rsidRPr="00C318FA">
        <w:rPr>
          <w:rFonts w:asciiTheme="minorHAnsi" w:hAnsiTheme="minorHAnsi" w:cs="Arial"/>
          <w:iCs/>
          <w:color w:val="17365D" w:themeColor="text2" w:themeShade="BF"/>
          <w:kern w:val="0"/>
          <w:lang w:val="ro-RO"/>
        </w:rPr>
        <w:t xml:space="preserve"> (de exemplu, mecanismul de ajustare) pentru calcularea țintei pentru indicatorul de rezultat </w:t>
      </w:r>
      <w:r w:rsidRPr="00C318FA">
        <w:rPr>
          <w:rFonts w:asciiTheme="minorHAnsi" w:hAnsiTheme="minorHAnsi" w:cs="Arial"/>
          <w:i/>
          <w:iCs/>
          <w:color w:val="17365D" w:themeColor="text2" w:themeShade="BF"/>
          <w:kern w:val="0"/>
          <w:lang w:val="ro-RO"/>
        </w:rPr>
        <w:t>Participanți care obț</w:t>
      </w:r>
      <w:r w:rsidR="0078563D" w:rsidRPr="00C318FA">
        <w:rPr>
          <w:rFonts w:asciiTheme="minorHAnsi" w:hAnsiTheme="minorHAnsi" w:cs="Arial"/>
          <w:i/>
          <w:iCs/>
          <w:color w:val="17365D" w:themeColor="text2" w:themeShade="BF"/>
          <w:kern w:val="0"/>
          <w:lang w:val="ro-RO"/>
        </w:rPr>
        <w:t xml:space="preserve">in o calificare la ieșirea din intervenție </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b/>
          <w:iCs/>
          <w:color w:val="17365D" w:themeColor="text2" w:themeShade="BF"/>
          <w:kern w:val="0"/>
          <w:lang w:val="ro-RO"/>
        </w:rPr>
        <w:t>nu este clară</w:t>
      </w:r>
      <w:r w:rsidRPr="00C318FA">
        <w:rPr>
          <w:rFonts w:asciiTheme="minorHAnsi" w:hAnsiTheme="minorHAnsi" w:cs="Arial"/>
          <w:iCs/>
          <w:color w:val="17365D" w:themeColor="text2" w:themeShade="BF"/>
          <w:kern w:val="0"/>
          <w:lang w:val="ro-RO"/>
        </w:rPr>
        <w:t xml:space="preserve"> (indicatorul a fost ajustat de dou</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ori la 0,8)</w:t>
      </w:r>
    </w:p>
    <w:p w:rsidR="00C12CF3" w:rsidRPr="00C318FA" w:rsidRDefault="00C12CF3" w:rsidP="00CC2346">
      <w:pPr>
        <w:spacing w:before="120" w:line="276" w:lineRule="auto"/>
        <w:ind w:right="29"/>
        <w:rPr>
          <w:rFonts w:asciiTheme="minorHAnsi" w:hAnsiTheme="minorHAnsi" w:cs="Arial"/>
          <w:b/>
          <w:iCs/>
          <w:color w:val="17365D" w:themeColor="text2" w:themeShade="BF"/>
          <w:kern w:val="0"/>
          <w:sz w:val="22"/>
          <w:lang w:val="ro-RO"/>
        </w:rPr>
      </w:pPr>
    </w:p>
    <w:p w:rsidR="00C12CF3" w:rsidRPr="00C318FA" w:rsidRDefault="00C12CF3" w:rsidP="00CC2346">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B. </w:t>
      </w:r>
      <w:r w:rsidR="002116F7" w:rsidRPr="00C318FA">
        <w:rPr>
          <w:rFonts w:asciiTheme="minorHAnsi" w:hAnsiTheme="minorHAnsi"/>
          <w:b/>
          <w:color w:val="17365D" w:themeColor="text2" w:themeShade="BF"/>
          <w:sz w:val="22"/>
          <w:lang w:val="ro-RO"/>
        </w:rPr>
        <w:t xml:space="preserve">Analiză comparativă la nivel </w:t>
      </w:r>
      <w:r w:rsidR="00EE5A3F" w:rsidRPr="00C318FA">
        <w:rPr>
          <w:rFonts w:asciiTheme="minorHAnsi" w:hAnsiTheme="minorHAnsi"/>
          <w:b/>
          <w:color w:val="17365D" w:themeColor="text2" w:themeShade="BF"/>
          <w:sz w:val="22"/>
          <w:lang w:val="ro-RO"/>
        </w:rPr>
        <w:t>na</w:t>
      </w:r>
      <w:r w:rsidR="00EE5A3F" w:rsidRPr="00C318FA">
        <w:rPr>
          <w:rFonts w:asciiTheme="minorHAnsi" w:hAnsiTheme="minorHAnsi" w:cs="Arial"/>
          <w:b/>
          <w:color w:val="17365D" w:themeColor="text2" w:themeShade="BF"/>
          <w:sz w:val="22"/>
          <w:lang w:val="ro-RO"/>
        </w:rPr>
        <w:t>ț</w:t>
      </w:r>
      <w:r w:rsidR="00EE5A3F" w:rsidRPr="00C318FA">
        <w:rPr>
          <w:rFonts w:asciiTheme="minorHAnsi" w:hAnsiTheme="minorHAnsi"/>
          <w:b/>
          <w:color w:val="17365D" w:themeColor="text2" w:themeShade="BF"/>
          <w:sz w:val="22"/>
          <w:lang w:val="ro-RO"/>
        </w:rPr>
        <w:t>ional and interna</w:t>
      </w:r>
      <w:r w:rsidR="00EE5A3F" w:rsidRPr="00C318FA">
        <w:rPr>
          <w:rFonts w:asciiTheme="minorHAnsi" w:hAnsiTheme="minorHAnsi" w:cs="Arial"/>
          <w:b/>
          <w:color w:val="17365D" w:themeColor="text2" w:themeShade="BF"/>
          <w:sz w:val="22"/>
          <w:lang w:val="ro-RO"/>
        </w:rPr>
        <w:t>ț</w:t>
      </w:r>
      <w:r w:rsidR="00EE5A3F" w:rsidRPr="00C318FA">
        <w:rPr>
          <w:rFonts w:asciiTheme="minorHAnsi" w:hAnsiTheme="minorHAnsi"/>
          <w:b/>
          <w:color w:val="17365D" w:themeColor="text2" w:themeShade="BF"/>
          <w:sz w:val="22"/>
          <w:lang w:val="ro-RO"/>
        </w:rPr>
        <w:t>ional</w:t>
      </w:r>
    </w:p>
    <w:p w:rsidR="00EE5A3F" w:rsidRPr="00C318FA" w:rsidRDefault="00D627C3"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Analiza comparativă la nivel </w:t>
      </w:r>
      <w:r w:rsidR="00EE5A3F" w:rsidRPr="00C318FA">
        <w:rPr>
          <w:rFonts w:asciiTheme="minorHAnsi" w:hAnsiTheme="minorHAnsi" w:cs="Arial"/>
          <w:iCs/>
          <w:color w:val="17365D" w:themeColor="text2" w:themeShade="BF"/>
          <w:kern w:val="0"/>
          <w:lang w:val="ro-RO"/>
        </w:rPr>
        <w:t>național și internațional a fost realizat</w:t>
      </w:r>
      <w:r w:rsidRPr="00C318FA">
        <w:rPr>
          <w:rFonts w:asciiTheme="minorHAnsi" w:hAnsiTheme="minorHAnsi" w:cs="Arial"/>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xml:space="preserve"> cu scopul de a evalua logica costurilor totale de referinț</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xml:space="preserve"> utilizate (adic</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alocarea medie pe participant), pe baza informațiilor disponibile reflect</w:t>
      </w:r>
      <w:r w:rsidR="00EE5A3F" w:rsidRPr="00C318FA">
        <w:rPr>
          <w:rFonts w:asciiTheme="minorHAnsi" w:hAnsiTheme="minorHAnsi" w:cs="Franklin Gothic Medium Cond"/>
          <w:iCs/>
          <w:color w:val="17365D" w:themeColor="text2" w:themeShade="BF"/>
          <w:kern w:val="0"/>
          <w:lang w:val="ro-RO"/>
        </w:rPr>
        <w:t>â</w:t>
      </w:r>
      <w:r w:rsidR="00EE5A3F" w:rsidRPr="00C318FA">
        <w:rPr>
          <w:rFonts w:asciiTheme="minorHAnsi" w:hAnsiTheme="minorHAnsi" w:cs="Arial"/>
          <w:iCs/>
          <w:color w:val="17365D" w:themeColor="text2" w:themeShade="BF"/>
          <w:kern w:val="0"/>
          <w:lang w:val="ro-RO"/>
        </w:rPr>
        <w:t>nd experiența național</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xml:space="preserve"> anterioar</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 xml:space="preserve"> sau experiența altor state membre, precum și aloc</w:t>
      </w:r>
      <w:r w:rsidR="00EE5A3F" w:rsidRPr="00C318FA">
        <w:rPr>
          <w:rFonts w:asciiTheme="minorHAnsi" w:hAnsiTheme="minorHAnsi" w:cs="Franklin Gothic Medium Cond"/>
          <w:iCs/>
          <w:color w:val="17365D" w:themeColor="text2" w:themeShade="BF"/>
          <w:kern w:val="0"/>
          <w:lang w:val="ro-RO"/>
        </w:rPr>
        <w:t>ă</w:t>
      </w:r>
      <w:r w:rsidR="00EE5A3F" w:rsidRPr="00C318FA">
        <w:rPr>
          <w:rFonts w:asciiTheme="minorHAnsi" w:hAnsiTheme="minorHAnsi" w:cs="Arial"/>
          <w:iCs/>
          <w:color w:val="17365D" w:themeColor="text2" w:themeShade="BF"/>
          <w:kern w:val="0"/>
          <w:lang w:val="ro-RO"/>
        </w:rPr>
        <w:t>rile destinate pentru perioada 2014-2020.</w:t>
      </w:r>
    </w:p>
    <w:p w:rsidR="00EE5A3F" w:rsidRPr="00C318FA" w:rsidRDefault="00D627C3" w:rsidP="00EE5A3F">
      <w:pPr>
        <w:keepNext/>
        <w:spacing w:before="120" w:line="276" w:lineRule="auto"/>
        <w:rPr>
          <w:rFonts w:asciiTheme="minorHAnsi" w:hAnsiTheme="minorHAnsi" w:cs="Arial"/>
          <w:b/>
          <w:i/>
          <w:color w:val="17365D" w:themeColor="text2" w:themeShade="BF"/>
          <w:lang w:val="ro-RO"/>
        </w:rPr>
      </w:pPr>
      <w:r w:rsidRPr="00C318FA">
        <w:rPr>
          <w:rFonts w:asciiTheme="minorHAnsi" w:hAnsiTheme="minorHAnsi"/>
          <w:b/>
          <w:i/>
          <w:color w:val="17365D" w:themeColor="text2" w:themeShade="BF"/>
          <w:lang w:val="ro-RO"/>
        </w:rPr>
        <w:t>Analiza comparativă la nivel</w:t>
      </w:r>
      <w:r w:rsidR="00EE5A3F" w:rsidRPr="00C318FA">
        <w:rPr>
          <w:rFonts w:asciiTheme="minorHAnsi" w:hAnsiTheme="minorHAnsi"/>
          <w:b/>
          <w:i/>
          <w:color w:val="17365D" w:themeColor="text2" w:themeShade="BF"/>
          <w:lang w:val="ro-RO"/>
        </w:rPr>
        <w:t xml:space="preserve"> na</w:t>
      </w:r>
      <w:r w:rsidR="00EE5A3F" w:rsidRPr="00C318FA">
        <w:rPr>
          <w:rFonts w:asciiTheme="minorHAnsi" w:hAnsiTheme="minorHAnsi" w:cs="Arial"/>
          <w:b/>
          <w:i/>
          <w:color w:val="17365D" w:themeColor="text2" w:themeShade="BF"/>
          <w:lang w:val="ro-RO"/>
        </w:rPr>
        <w:t>ț</w:t>
      </w:r>
      <w:r w:rsidR="00EE5A3F" w:rsidRPr="00C318FA">
        <w:rPr>
          <w:rFonts w:asciiTheme="minorHAnsi" w:hAnsiTheme="minorHAnsi"/>
          <w:b/>
          <w:i/>
          <w:color w:val="17365D" w:themeColor="text2" w:themeShade="BF"/>
          <w:lang w:val="ro-RO"/>
        </w:rPr>
        <w:t>ional</w: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Benchmarking-ul național a fost efectuat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comparație cu POS DRU, prin potrivirea obiectivel</w:t>
      </w:r>
      <w:r w:rsidR="00D627C3" w:rsidRPr="00C318FA">
        <w:rPr>
          <w:rFonts w:asciiTheme="minorHAnsi" w:hAnsiTheme="minorHAnsi" w:cs="Arial"/>
          <w:iCs/>
          <w:color w:val="17365D" w:themeColor="text2" w:themeShade="BF"/>
          <w:kern w:val="0"/>
          <w:lang w:val="ro-RO"/>
        </w:rPr>
        <w:t>or</w:t>
      </w:r>
      <w:r w:rsidRPr="00C318FA">
        <w:rPr>
          <w:rFonts w:asciiTheme="minorHAnsi" w:hAnsiTheme="minorHAnsi" w:cs="Arial"/>
          <w:iCs/>
          <w:color w:val="17365D" w:themeColor="text2" w:themeShade="BF"/>
          <w:kern w:val="0"/>
          <w:lang w:val="ro-RO"/>
        </w:rPr>
        <w:t xml:space="preserve"> specifice ale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 xml:space="preserve">CU cu DMI-urile relevante POS DRU,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sura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care a</w:t>
      </w:r>
      <w:r w:rsidR="00BA3591" w:rsidRPr="00C318FA">
        <w:rPr>
          <w:rFonts w:asciiTheme="minorHAnsi" w:hAnsiTheme="minorHAnsi" w:cs="Arial"/>
          <w:iCs/>
          <w:color w:val="17365D" w:themeColor="text2" w:themeShade="BF"/>
          <w:kern w:val="0"/>
          <w:lang w:val="ro-RO"/>
        </w:rPr>
        <w:t>cest lucru a</w:t>
      </w:r>
      <w:r w:rsidRPr="00C318FA">
        <w:rPr>
          <w:rFonts w:asciiTheme="minorHAnsi" w:hAnsiTheme="minorHAnsi" w:cs="Arial"/>
          <w:iCs/>
          <w:color w:val="17365D" w:themeColor="text2" w:themeShade="BF"/>
          <w:kern w:val="0"/>
          <w:lang w:val="ro-RO"/>
        </w:rPr>
        <w:t xml:space="preserve"> fost posibil. Ar trebui remarcat,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009B0E0E" w:rsidRPr="00C318FA">
        <w:rPr>
          <w:rFonts w:asciiTheme="minorHAnsi" w:hAnsiTheme="minorHAnsi" w:cs="Arial"/>
          <w:iCs/>
          <w:color w:val="17365D" w:themeColor="text2" w:themeShade="BF"/>
          <w:kern w:val="0"/>
          <w:lang w:val="ro-RO"/>
        </w:rPr>
        <w:t>similaritățile</w:t>
      </w:r>
      <w:r w:rsidR="00D5348B" w:rsidRPr="00C318FA">
        <w:rPr>
          <w:rFonts w:asciiTheme="minorHAnsi" w:hAnsiTheme="minorHAnsi" w:cs="Arial"/>
          <w:iCs/>
          <w:color w:val="17365D" w:themeColor="text2" w:themeShade="BF"/>
          <w:kern w:val="0"/>
          <w:lang w:val="ro-RO"/>
        </w:rPr>
        <w:t>k</w:t>
      </w:r>
      <w:r w:rsidR="009B0E0E"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dintre Obiectivele Specifice ale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 xml:space="preserve">CU și DMI-urile din POS DRU </w:t>
      </w:r>
      <w:r w:rsidRPr="00C318FA">
        <w:rPr>
          <w:rFonts w:asciiTheme="minorHAnsi" w:hAnsiTheme="minorHAnsi" w:cs="Arial"/>
          <w:b/>
          <w:iCs/>
          <w:color w:val="17365D" w:themeColor="text2" w:themeShade="BF"/>
          <w:kern w:val="0"/>
          <w:lang w:val="ro-RO"/>
        </w:rPr>
        <w:t>sunt relative</w:t>
      </w:r>
      <w:r w:rsidRPr="00C318FA">
        <w:rPr>
          <w:rFonts w:asciiTheme="minorHAnsi" w:hAnsiTheme="minorHAnsi" w:cs="Arial"/>
          <w:iCs/>
          <w:color w:val="17365D" w:themeColor="text2" w:themeShade="BF"/>
          <w:kern w:val="0"/>
          <w:lang w:val="ro-RO"/>
        </w:rPr>
        <w:t>, av</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vedere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introduce noi obiective specifice (de exemplu, educație - ECEC, incluziunea social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n</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tate și servicii sociale, DLRC), precum și un accent diferit pe grupuri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(adic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tineri NEET, grupuri vulnerabile) și concentrare crescut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 acțiuni integrate.</w:t>
      </w:r>
    </w:p>
    <w:p w:rsidR="00EE5A3F" w:rsidRPr="00C318FA" w:rsidRDefault="00EE5A3F" w:rsidP="006F4A58">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ceea ce privește datele de benchmarking, trebuie remarcat faptul </w:t>
      </w:r>
      <w:r w:rsidRPr="00C318FA">
        <w:rPr>
          <w:rFonts w:asciiTheme="minorHAnsi" w:hAnsiTheme="minorHAnsi" w:cs="Arial"/>
          <w:b/>
          <w:i/>
          <w:iCs/>
          <w:color w:val="17365D" w:themeColor="text2" w:themeShade="BF"/>
          <w:kern w:val="0"/>
          <w:lang w:val="ro-RO"/>
        </w:rPr>
        <w:t>c</w:t>
      </w:r>
      <w:r w:rsidRPr="00C318FA">
        <w:rPr>
          <w:rFonts w:asciiTheme="minorHAnsi" w:hAnsiTheme="minorHAnsi" w:cs="Franklin Gothic Medium Cond"/>
          <w:b/>
          <w:i/>
          <w:iCs/>
          <w:color w:val="17365D" w:themeColor="text2" w:themeShade="BF"/>
          <w:kern w:val="0"/>
          <w:lang w:val="ro-RO"/>
        </w:rPr>
        <w:t>ă</w:t>
      </w:r>
      <w:r w:rsidRPr="00C318FA">
        <w:rPr>
          <w:rFonts w:asciiTheme="minorHAnsi" w:hAnsiTheme="minorHAnsi" w:cs="Arial"/>
          <w:b/>
          <w:i/>
          <w:iCs/>
          <w:color w:val="17365D" w:themeColor="text2" w:themeShade="BF"/>
          <w:kern w:val="0"/>
          <w:lang w:val="ro-RO"/>
        </w:rPr>
        <w:t xml:space="preserve"> valorile costurilor medii pe participant</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b/>
          <w:iCs/>
          <w:color w:val="17365D" w:themeColor="text2" w:themeShade="BF"/>
          <w:kern w:val="0"/>
          <w:lang w:val="ro-RO"/>
        </w:rPr>
        <w:t>î</w:t>
      </w:r>
      <w:r w:rsidRPr="00C318FA">
        <w:rPr>
          <w:rFonts w:asciiTheme="minorHAnsi" w:hAnsiTheme="minorHAnsi" w:cs="Arial"/>
          <w:b/>
          <w:iCs/>
          <w:color w:val="17365D" w:themeColor="text2" w:themeShade="BF"/>
          <w:kern w:val="0"/>
          <w:lang w:val="ro-RO"/>
        </w:rPr>
        <w:t>n DMI-urile POS DRU</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b/>
          <w:iCs/>
          <w:color w:val="17365D" w:themeColor="text2" w:themeShade="BF"/>
          <w:kern w:val="0"/>
          <w:lang w:val="ro-RO"/>
        </w:rPr>
        <w:t>reprezint</w:t>
      </w:r>
      <w:r w:rsidRPr="00C318FA">
        <w:rPr>
          <w:rFonts w:asciiTheme="minorHAnsi" w:hAnsiTheme="minorHAnsi" w:cs="Franklin Gothic Medium Cond"/>
          <w:b/>
          <w:iCs/>
          <w:color w:val="17365D" w:themeColor="text2" w:themeShade="BF"/>
          <w:kern w:val="0"/>
          <w:lang w:val="ro-RO"/>
        </w:rPr>
        <w:t>ă</w:t>
      </w:r>
      <w:r w:rsidRPr="00C318FA">
        <w:rPr>
          <w:rFonts w:asciiTheme="minorHAnsi" w:hAnsiTheme="minorHAnsi" w:cs="Arial"/>
          <w:b/>
          <w:iCs/>
          <w:color w:val="17365D" w:themeColor="text2" w:themeShade="BF"/>
          <w:kern w:val="0"/>
          <w:lang w:val="ro-RO"/>
        </w:rPr>
        <w:t xml:space="preserve"> valoarea medie a plăților pe participant</w:t>
      </w:r>
      <w:r w:rsidRPr="00C318FA">
        <w:rPr>
          <w:rStyle w:val="FootnoteReference"/>
          <w:rFonts w:asciiTheme="minorHAnsi" w:hAnsiTheme="minorHAnsi" w:cs="Arial"/>
          <w:iCs/>
          <w:color w:val="17365D" w:themeColor="text2" w:themeShade="BF"/>
          <w:kern w:val="0"/>
          <w:lang w:val="ro-RO"/>
        </w:rPr>
        <w:t xml:space="preserve"> </w:t>
      </w:r>
      <w:r w:rsidR="00C12CF3" w:rsidRPr="00C318FA">
        <w:rPr>
          <w:rStyle w:val="FootnoteReference"/>
          <w:rFonts w:asciiTheme="minorHAnsi" w:hAnsiTheme="minorHAnsi" w:cs="Arial"/>
          <w:iCs/>
          <w:color w:val="17365D" w:themeColor="text2" w:themeShade="BF"/>
          <w:kern w:val="0"/>
          <w:lang w:val="ro-RO"/>
        </w:rPr>
        <w:footnoteReference w:id="14"/>
      </w:r>
      <w:r w:rsidR="00C12CF3"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și a fost calculat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Evaluator pe baza datelor cuprinse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Raportul anual de implementare 2013 al POS DRU, reflect</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astfel progresul și performanța la data </w:t>
      </w:r>
      <w:r w:rsidR="00D5348B" w:rsidRPr="00C318FA">
        <w:rPr>
          <w:rFonts w:asciiTheme="minorHAnsi" w:hAnsiTheme="minorHAnsi" w:cs="Arial"/>
          <w:iCs/>
          <w:color w:val="17365D" w:themeColor="text2" w:themeShade="BF"/>
          <w:kern w:val="0"/>
          <w:lang w:val="ro-RO"/>
        </w:rPr>
        <w:t xml:space="preserve">de </w:t>
      </w:r>
      <w:r w:rsidRPr="00C318FA">
        <w:rPr>
          <w:rFonts w:asciiTheme="minorHAnsi" w:hAnsiTheme="minorHAnsi" w:cs="Arial"/>
          <w:iCs/>
          <w:color w:val="17365D" w:themeColor="text2" w:themeShade="BF"/>
          <w:kern w:val="0"/>
          <w:lang w:val="ro-RO"/>
        </w:rPr>
        <w:t>31.12.2012</w:t>
      </w:r>
      <w:r w:rsidR="00D5348B" w:rsidRPr="00C318FA">
        <w:rPr>
          <w:rFonts w:asciiTheme="minorHAnsi" w:hAnsiTheme="minorHAnsi" w:cs="Arial"/>
          <w:iCs/>
          <w:color w:val="17365D" w:themeColor="text2" w:themeShade="BF"/>
          <w:kern w:val="0"/>
          <w:lang w:val="ro-RO"/>
        </w:rPr>
        <w:t>.</w:t>
      </w:r>
    </w:p>
    <w:p w:rsidR="00EE5A3F" w:rsidRPr="00C318FA" w:rsidRDefault="00EE5A3F" w:rsidP="00EE5A3F">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Având în vedere cele de mai sus, utilizarea </w:t>
      </w:r>
      <w:r w:rsidRPr="00C318FA">
        <w:rPr>
          <w:rFonts w:asciiTheme="minorHAnsi" w:hAnsiTheme="minorHAnsi" w:cs="Arial"/>
          <w:i/>
          <w:iCs/>
          <w:color w:val="17365D" w:themeColor="text2" w:themeShade="BF"/>
          <w:kern w:val="0"/>
          <w:lang w:val="ro-RO"/>
        </w:rPr>
        <w:t>costurilor POS DRU pe participant</w:t>
      </w:r>
      <w:r w:rsidRPr="00C318FA">
        <w:rPr>
          <w:rFonts w:asciiTheme="minorHAnsi" w:hAnsiTheme="minorHAnsi" w:cs="Arial"/>
          <w:iCs/>
          <w:color w:val="17365D" w:themeColor="text2" w:themeShade="BF"/>
          <w:kern w:val="0"/>
          <w:lang w:val="ro-RO"/>
        </w:rPr>
        <w:t xml:space="preserve"> poate fi utilizată numai într-o măsură limitată și numai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scopuri de analiz</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comparativ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general, analiza comparativ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general a 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tat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
          <w:iCs/>
          <w:color w:val="17365D" w:themeColor="text2" w:themeShade="BF"/>
          <w:kern w:val="0"/>
          <w:lang w:val="ro-RO"/>
        </w:rPr>
        <w:t>alocarea medie</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
          <w:iCs/>
          <w:color w:val="17365D" w:themeColor="text2" w:themeShade="BF"/>
          <w:kern w:val="0"/>
          <w:lang w:val="ro-RO"/>
        </w:rPr>
        <w:t xml:space="preserve">per participant </w:t>
      </w:r>
      <w:r w:rsidRPr="00C318FA">
        <w:rPr>
          <w:rFonts w:asciiTheme="minorHAnsi" w:hAnsiTheme="minorHAnsi" w:cs="Arial"/>
          <w:iCs/>
          <w:color w:val="17365D" w:themeColor="text2" w:themeShade="BF"/>
          <w:kern w:val="0"/>
          <w:lang w:val="ro-RO"/>
        </w:rPr>
        <w:t>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este mai mare dec</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t </w:t>
      </w:r>
      <w:r w:rsidRPr="00C318FA">
        <w:rPr>
          <w:rFonts w:asciiTheme="minorHAnsi" w:hAnsiTheme="minorHAnsi" w:cs="Arial"/>
          <w:i/>
          <w:iCs/>
          <w:color w:val="17365D" w:themeColor="text2" w:themeShade="BF"/>
          <w:kern w:val="0"/>
          <w:lang w:val="ro-RO"/>
        </w:rPr>
        <w:t>costul mediu</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
          <w:iCs/>
          <w:color w:val="17365D" w:themeColor="text2" w:themeShade="BF"/>
          <w:kern w:val="0"/>
          <w:lang w:val="ro-RO"/>
        </w:rPr>
        <w:t>pe participant</w:t>
      </w:r>
      <w:r w:rsidRPr="00C318FA">
        <w:rPr>
          <w:rFonts w:asciiTheme="minorHAnsi" w:hAnsiTheme="minorHAnsi" w:cs="Arial"/>
          <w:iCs/>
          <w:color w:val="17365D" w:themeColor="text2" w:themeShade="BF"/>
          <w:kern w:val="0"/>
          <w:lang w:val="ro-RO"/>
        </w:rPr>
        <w:t xml:space="preserve"> POS DRU în intervențiile relativ similare.</w:t>
      </w:r>
    </w:p>
    <w:p w:rsidR="00EE5A3F" w:rsidRPr="00C318FA" w:rsidRDefault="00D5348B" w:rsidP="00EE5A3F">
      <w:pPr>
        <w:keepNext/>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 xml:space="preserve">Analiza comparativă la nivel </w:t>
      </w:r>
      <w:r w:rsidR="00EE5A3F" w:rsidRPr="00C318FA">
        <w:rPr>
          <w:rFonts w:asciiTheme="minorHAnsi" w:hAnsiTheme="minorHAnsi"/>
          <w:b/>
          <w:i/>
          <w:color w:val="17365D" w:themeColor="text2" w:themeShade="BF"/>
          <w:lang w:val="ro-RO"/>
        </w:rPr>
        <w:t>interna</w:t>
      </w:r>
      <w:r w:rsidR="00EE5A3F" w:rsidRPr="00C318FA">
        <w:rPr>
          <w:rFonts w:asciiTheme="minorHAnsi" w:hAnsiTheme="minorHAnsi" w:cs="Arial"/>
          <w:b/>
          <w:i/>
          <w:color w:val="17365D" w:themeColor="text2" w:themeShade="BF"/>
          <w:lang w:val="ro-RO"/>
        </w:rPr>
        <w:t>ț</w:t>
      </w:r>
      <w:r w:rsidR="00EE5A3F" w:rsidRPr="00C318FA">
        <w:rPr>
          <w:rFonts w:asciiTheme="minorHAnsi" w:hAnsiTheme="minorHAnsi"/>
          <w:b/>
          <w:i/>
          <w:color w:val="17365D" w:themeColor="text2" w:themeShade="BF"/>
          <w:lang w:val="ro-RO"/>
        </w:rPr>
        <w:t xml:space="preserve">ional </w:t>
      </w:r>
    </w:p>
    <w:p w:rsidR="00C75029" w:rsidRPr="00C318FA" w:rsidRDefault="00EE5A3F" w:rsidP="00C7502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Benchmarking-ul internațional a fost realizat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comparație cu PO 2014-2020 din Ungaria, Italia, Franța și Polonia, precum și cu datele disponibile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baza de date </w:t>
      </w:r>
      <w:r w:rsidR="0008058F" w:rsidRPr="00C318FA">
        <w:rPr>
          <w:rFonts w:asciiTheme="minorHAnsi" w:hAnsiTheme="minorHAnsi" w:cs="Arial"/>
          <w:iCs/>
          <w:color w:val="17365D" w:themeColor="text2" w:themeShade="BF"/>
          <w:kern w:val="0"/>
          <w:lang w:val="ro-RO"/>
        </w:rPr>
        <w:t>privind</w:t>
      </w:r>
      <w:r w:rsidRPr="00C318FA">
        <w:rPr>
          <w:rFonts w:asciiTheme="minorHAnsi" w:hAnsiTheme="minorHAnsi" w:cs="Arial"/>
          <w:iCs/>
          <w:color w:val="17365D" w:themeColor="text2" w:themeShade="BF"/>
          <w:kern w:val="0"/>
          <w:lang w:val="ro-RO"/>
        </w:rPr>
        <w:t xml:space="preserve"> Politicile pieței muncii (Eurostat</w:t>
      </w:r>
      <w:r w:rsidR="00C12CF3" w:rsidRPr="00C318FA">
        <w:rPr>
          <w:rFonts w:asciiTheme="minorHAnsi" w:hAnsiTheme="minorHAnsi" w:cs="Arial"/>
          <w:iCs/>
          <w:color w:val="17365D" w:themeColor="text2" w:themeShade="BF"/>
          <w:kern w:val="0"/>
          <w:lang w:val="ro-RO"/>
        </w:rPr>
        <w:t>)</w:t>
      </w:r>
      <w:r w:rsidR="00C12CF3" w:rsidRPr="00C318FA">
        <w:rPr>
          <w:rStyle w:val="FootnoteReference"/>
          <w:rFonts w:asciiTheme="minorHAnsi" w:hAnsiTheme="minorHAnsi" w:cs="Arial"/>
          <w:iCs/>
          <w:color w:val="17365D" w:themeColor="text2" w:themeShade="BF"/>
          <w:kern w:val="0"/>
          <w:lang w:val="ro-RO"/>
        </w:rPr>
        <w:footnoteReference w:id="15"/>
      </w:r>
      <w:r w:rsidR="00C12CF3" w:rsidRPr="00C318FA">
        <w:rPr>
          <w:rFonts w:asciiTheme="minorHAnsi" w:hAnsiTheme="minorHAnsi" w:cs="Arial"/>
          <w:iCs/>
          <w:color w:val="17365D" w:themeColor="text2" w:themeShade="BF"/>
          <w:kern w:val="0"/>
          <w:lang w:val="ro-RO"/>
        </w:rPr>
        <w:t xml:space="preserve">. </w:t>
      </w:r>
      <w:r w:rsidR="00C75029" w:rsidRPr="00C318FA">
        <w:rPr>
          <w:rFonts w:asciiTheme="minorHAnsi" w:hAnsiTheme="minorHAnsi" w:cs="Arial"/>
          <w:iCs/>
          <w:color w:val="17365D" w:themeColor="text2" w:themeShade="BF"/>
          <w:kern w:val="0"/>
          <w:lang w:val="ro-RO"/>
        </w:rPr>
        <w:t>Sursele de date au fost folosite în conformitate cu corelarea acestora cu Obiectivele Specifice ale PO</w:t>
      </w:r>
      <w:r w:rsidR="0008102F" w:rsidRPr="00C318FA">
        <w:rPr>
          <w:rFonts w:asciiTheme="minorHAnsi" w:hAnsiTheme="minorHAnsi" w:cs="Arial"/>
          <w:iCs/>
          <w:color w:val="17365D" w:themeColor="text2" w:themeShade="BF"/>
          <w:kern w:val="0"/>
          <w:lang w:val="ro-RO"/>
        </w:rPr>
        <w:t xml:space="preserve"> </w:t>
      </w:r>
      <w:r w:rsidR="00C75029" w:rsidRPr="00C318FA">
        <w:rPr>
          <w:rFonts w:asciiTheme="minorHAnsi" w:hAnsiTheme="minorHAnsi" w:cs="Arial"/>
          <w:iCs/>
          <w:color w:val="17365D" w:themeColor="text2" w:themeShade="BF"/>
          <w:kern w:val="0"/>
          <w:lang w:val="ro-RO"/>
        </w:rPr>
        <w:t xml:space="preserve">CU. </w:t>
      </w:r>
      <w:r w:rsidR="00C75029" w:rsidRPr="00C318FA">
        <w:rPr>
          <w:rFonts w:asciiTheme="minorHAnsi" w:hAnsiTheme="minorHAnsi" w:cs="Arial"/>
          <w:i/>
          <w:iCs/>
          <w:color w:val="17365D" w:themeColor="text2" w:themeShade="BF"/>
          <w:kern w:val="0"/>
          <w:lang w:val="ro-RO"/>
        </w:rPr>
        <w:t xml:space="preserve">Alocarea medie pe participant </w:t>
      </w:r>
      <w:r w:rsidR="00C75029" w:rsidRPr="00C318FA">
        <w:rPr>
          <w:rFonts w:asciiTheme="minorHAnsi" w:hAnsiTheme="minorHAnsi" w:cs="Arial"/>
          <w:iCs/>
          <w:color w:val="17365D" w:themeColor="text2" w:themeShade="BF"/>
          <w:kern w:val="0"/>
          <w:lang w:val="ro-RO"/>
        </w:rPr>
        <w:t>a fost calculată prin împărțirea aloc</w:t>
      </w:r>
      <w:r w:rsidR="00C75029" w:rsidRPr="00C318FA">
        <w:rPr>
          <w:rFonts w:asciiTheme="minorHAnsi" w:hAnsiTheme="minorHAnsi" w:cs="Franklin Gothic Medium Cond"/>
          <w:iCs/>
          <w:color w:val="17365D" w:themeColor="text2" w:themeShade="BF"/>
          <w:kern w:val="0"/>
          <w:lang w:val="ro-RO"/>
        </w:rPr>
        <w:t>ă</w:t>
      </w:r>
      <w:r w:rsidR="00C75029" w:rsidRPr="00C318FA">
        <w:rPr>
          <w:rFonts w:asciiTheme="minorHAnsi" w:hAnsiTheme="minorHAnsi" w:cs="Arial"/>
          <w:iCs/>
          <w:color w:val="17365D" w:themeColor="text2" w:themeShade="BF"/>
          <w:kern w:val="0"/>
          <w:lang w:val="ro-RO"/>
        </w:rPr>
        <w:t>rii globale a PI la ținta indicatorului de realizare imediat</w:t>
      </w:r>
      <w:r w:rsidR="00C75029" w:rsidRPr="00C318FA">
        <w:rPr>
          <w:rFonts w:asciiTheme="minorHAnsi" w:hAnsiTheme="minorHAnsi" w:cs="Franklin Gothic Medium Cond"/>
          <w:iCs/>
          <w:color w:val="17365D" w:themeColor="text2" w:themeShade="BF"/>
          <w:kern w:val="0"/>
          <w:lang w:val="ro-RO"/>
        </w:rPr>
        <w:t>ă</w:t>
      </w:r>
      <w:r w:rsidR="00C75029" w:rsidRPr="00C318FA">
        <w:rPr>
          <w:rFonts w:asciiTheme="minorHAnsi" w:hAnsiTheme="minorHAnsi" w:cs="Arial"/>
          <w:iCs/>
          <w:color w:val="17365D" w:themeColor="text2" w:themeShade="BF"/>
          <w:kern w:val="0"/>
          <w:lang w:val="ro-RO"/>
        </w:rPr>
        <w:t xml:space="preserve"> asociat</w:t>
      </w:r>
      <w:r w:rsidR="00C12CF3" w:rsidRPr="00C318FA">
        <w:rPr>
          <w:rStyle w:val="FootnoteReference"/>
          <w:rFonts w:asciiTheme="minorHAnsi" w:hAnsiTheme="minorHAnsi" w:cs="Arial"/>
          <w:iCs/>
          <w:color w:val="17365D" w:themeColor="text2" w:themeShade="BF"/>
          <w:kern w:val="0"/>
          <w:lang w:val="ro-RO"/>
        </w:rPr>
        <w:footnoteReference w:id="16"/>
      </w:r>
      <w:r w:rsidR="00C12CF3" w:rsidRPr="00C318FA">
        <w:rPr>
          <w:rFonts w:asciiTheme="minorHAnsi" w:hAnsiTheme="minorHAnsi" w:cs="Arial"/>
          <w:iCs/>
          <w:color w:val="17365D" w:themeColor="text2" w:themeShade="BF"/>
          <w:kern w:val="0"/>
          <w:lang w:val="ro-RO"/>
        </w:rPr>
        <w:t xml:space="preserve">, </w:t>
      </w:r>
      <w:r w:rsidR="00C75029" w:rsidRPr="00C318FA">
        <w:rPr>
          <w:rFonts w:asciiTheme="minorHAnsi" w:hAnsiTheme="minorHAnsi" w:cs="Arial"/>
          <w:iCs/>
          <w:color w:val="17365D" w:themeColor="text2" w:themeShade="BF"/>
          <w:kern w:val="0"/>
          <w:lang w:val="ro-RO"/>
        </w:rPr>
        <w:t xml:space="preserve">sau, </w:t>
      </w:r>
      <w:r w:rsidR="00C75029" w:rsidRPr="00C318FA">
        <w:rPr>
          <w:rFonts w:asciiTheme="minorHAnsi" w:hAnsiTheme="minorHAnsi" w:cs="Franklin Gothic Medium Cond"/>
          <w:iCs/>
          <w:color w:val="17365D" w:themeColor="text2" w:themeShade="BF"/>
          <w:kern w:val="0"/>
          <w:lang w:val="ro-RO"/>
        </w:rPr>
        <w:t>î</w:t>
      </w:r>
      <w:r w:rsidR="00C75029" w:rsidRPr="00C318FA">
        <w:rPr>
          <w:rFonts w:asciiTheme="minorHAnsi" w:hAnsiTheme="minorHAnsi" w:cs="Arial"/>
          <w:iCs/>
          <w:color w:val="17365D" w:themeColor="text2" w:themeShade="BF"/>
          <w:kern w:val="0"/>
          <w:lang w:val="ro-RO"/>
        </w:rPr>
        <w:t xml:space="preserve">n cazul bazei de date LMP (Eurostat), </w:t>
      </w:r>
      <w:r w:rsidR="00C75029" w:rsidRPr="00C318FA">
        <w:rPr>
          <w:rFonts w:asciiTheme="minorHAnsi" w:hAnsiTheme="minorHAnsi" w:cs="Franklin Gothic Medium Cond"/>
          <w:iCs/>
          <w:color w:val="17365D" w:themeColor="text2" w:themeShade="BF"/>
          <w:kern w:val="0"/>
          <w:lang w:val="ro-RO"/>
        </w:rPr>
        <w:t>î</w:t>
      </w:r>
      <w:r w:rsidR="00C75029" w:rsidRPr="00C318FA">
        <w:rPr>
          <w:rFonts w:asciiTheme="minorHAnsi" w:hAnsiTheme="minorHAnsi" w:cs="Arial"/>
          <w:iCs/>
          <w:color w:val="17365D" w:themeColor="text2" w:themeShade="BF"/>
          <w:kern w:val="0"/>
          <w:lang w:val="ro-RO"/>
        </w:rPr>
        <w:t>mp</w:t>
      </w:r>
      <w:r w:rsidR="00C75029" w:rsidRPr="00C318FA">
        <w:rPr>
          <w:rFonts w:asciiTheme="minorHAnsi" w:hAnsiTheme="minorHAnsi" w:cs="Franklin Gothic Medium Cond"/>
          <w:iCs/>
          <w:color w:val="17365D" w:themeColor="text2" w:themeShade="BF"/>
          <w:kern w:val="0"/>
          <w:lang w:val="ro-RO"/>
        </w:rPr>
        <w:t>ă</w:t>
      </w:r>
      <w:r w:rsidR="00C75029" w:rsidRPr="00C318FA">
        <w:rPr>
          <w:rFonts w:asciiTheme="minorHAnsi" w:hAnsiTheme="minorHAnsi" w:cs="Arial"/>
          <w:iCs/>
          <w:color w:val="17365D" w:themeColor="text2" w:themeShade="BF"/>
          <w:kern w:val="0"/>
          <w:lang w:val="ro-RO"/>
        </w:rPr>
        <w:t xml:space="preserve">rțind </w:t>
      </w:r>
      <w:r w:rsidR="00C75029" w:rsidRPr="00C318FA">
        <w:rPr>
          <w:rFonts w:asciiTheme="minorHAnsi" w:hAnsiTheme="minorHAnsi" w:cs="Arial"/>
          <w:i/>
          <w:iCs/>
          <w:color w:val="17365D" w:themeColor="text2" w:themeShade="BF"/>
          <w:kern w:val="0"/>
          <w:lang w:val="ro-RO"/>
        </w:rPr>
        <w:t>cheltuielile totale</w:t>
      </w:r>
      <w:r w:rsidR="00C75029" w:rsidRPr="00C318FA">
        <w:rPr>
          <w:rFonts w:asciiTheme="minorHAnsi" w:hAnsiTheme="minorHAnsi" w:cs="Arial"/>
          <w:iCs/>
          <w:color w:val="17365D" w:themeColor="text2" w:themeShade="BF"/>
          <w:kern w:val="0"/>
          <w:lang w:val="ro-RO"/>
        </w:rPr>
        <w:t xml:space="preserve"> pe tip de acțiune la </w:t>
      </w:r>
      <w:r w:rsidR="00C75029" w:rsidRPr="00C318FA">
        <w:rPr>
          <w:rFonts w:asciiTheme="minorHAnsi" w:hAnsiTheme="minorHAnsi" w:cs="Arial"/>
          <w:i/>
          <w:iCs/>
          <w:color w:val="17365D" w:themeColor="text2" w:themeShade="BF"/>
          <w:kern w:val="0"/>
          <w:lang w:val="ro-RO"/>
        </w:rPr>
        <w:t>num</w:t>
      </w:r>
      <w:r w:rsidR="00C75029" w:rsidRPr="00C318FA">
        <w:rPr>
          <w:rFonts w:asciiTheme="minorHAnsi" w:hAnsiTheme="minorHAnsi" w:cs="Franklin Gothic Medium Cond"/>
          <w:i/>
          <w:iCs/>
          <w:color w:val="17365D" w:themeColor="text2" w:themeShade="BF"/>
          <w:kern w:val="0"/>
          <w:lang w:val="ro-RO"/>
        </w:rPr>
        <w:t>ă</w:t>
      </w:r>
      <w:r w:rsidR="00C75029" w:rsidRPr="00C318FA">
        <w:rPr>
          <w:rFonts w:asciiTheme="minorHAnsi" w:hAnsiTheme="minorHAnsi" w:cs="Arial"/>
          <w:i/>
          <w:iCs/>
          <w:color w:val="17365D" w:themeColor="text2" w:themeShade="BF"/>
          <w:kern w:val="0"/>
          <w:lang w:val="ro-RO"/>
        </w:rPr>
        <w:t>rul total de participanți</w:t>
      </w:r>
      <w:r w:rsidR="00C75029" w:rsidRPr="00C318FA">
        <w:rPr>
          <w:rFonts w:asciiTheme="minorHAnsi" w:hAnsiTheme="minorHAnsi" w:cs="Arial"/>
          <w:iCs/>
          <w:color w:val="17365D" w:themeColor="text2" w:themeShade="BF"/>
          <w:kern w:val="0"/>
          <w:lang w:val="ro-RO"/>
        </w:rPr>
        <w:t xml:space="preserve"> la acțiune.</w:t>
      </w:r>
    </w:p>
    <w:p w:rsidR="00C12CF3" w:rsidRPr="00C318FA" w:rsidRDefault="00C75029" w:rsidP="006F4A58">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Scopul benchmarking-ului international</w:t>
      </w:r>
      <w:r w:rsidRPr="00C318FA">
        <w:rPr>
          <w:rStyle w:val="FootnoteReference"/>
          <w:rFonts w:asciiTheme="minorHAnsi" w:hAnsiTheme="minorHAnsi" w:cs="Arial"/>
          <w:iCs/>
          <w:color w:val="17365D" w:themeColor="text2" w:themeShade="BF"/>
          <w:kern w:val="0"/>
          <w:lang w:val="ro-RO"/>
        </w:rPr>
        <w:t xml:space="preserve"> </w:t>
      </w:r>
      <w:r w:rsidR="00C12CF3" w:rsidRPr="00C318FA">
        <w:rPr>
          <w:rStyle w:val="FootnoteReference"/>
          <w:rFonts w:asciiTheme="minorHAnsi" w:hAnsiTheme="minorHAnsi" w:cs="Arial"/>
          <w:iCs/>
          <w:color w:val="17365D" w:themeColor="text2" w:themeShade="BF"/>
          <w:kern w:val="0"/>
          <w:lang w:val="ro-RO"/>
        </w:rPr>
        <w:footnoteReference w:id="17"/>
      </w:r>
      <w:r w:rsidR="00C12CF3"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a fost dublu:</w:t>
      </w:r>
    </w:p>
    <w:p w:rsidR="00C75029" w:rsidRPr="00C318FA" w:rsidRDefault="00C75029" w:rsidP="00C75029">
      <w:pPr>
        <w:pStyle w:val="ListParagraph"/>
        <w:numPr>
          <w:ilvl w:val="0"/>
          <w:numId w:val="39"/>
        </w:numPr>
        <w:spacing w:before="120" w:line="276" w:lineRule="auto"/>
        <w:ind w:left="360"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a face legătura cu experiențele anterioare, prin compararea fondurilor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alocate per participant cu cele din baza de date a Politicilor pieței muncii (LMP) și POS DRU</w:t>
      </w:r>
    </w:p>
    <w:p w:rsidR="00C75029" w:rsidRPr="00C318FA" w:rsidRDefault="00C75029" w:rsidP="00C75029">
      <w:pPr>
        <w:pStyle w:val="ListParagraph"/>
        <w:numPr>
          <w:ilvl w:val="0"/>
          <w:numId w:val="39"/>
        </w:numPr>
        <w:spacing w:before="120" w:line="276" w:lineRule="auto"/>
        <w:ind w:left="360" w:right="34"/>
        <w:contextualSpacing w:val="0"/>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a reflecta costurile preconizate în perioada de programare 2014-2020, prin comparaţie cu alocarea medie pe participant de PI în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cu alocările medii per participant la nivelul aceleaşi PI cu alte PO-uri FSE 2014-2020.</w:t>
      </w:r>
    </w:p>
    <w:p w:rsidR="00C75029" w:rsidRPr="00C318FA" w:rsidRDefault="00C75029" w:rsidP="00C7502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Ar trebui remarcat faptul că au fost identificate mai multe confirmări în ceea ce privește intervențiile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domeniul ocup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forței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timp ce pentru cele din domeniul incluziunii sociale și educație, confirm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rile au fost identificate cu dificultate în principal ca urmare a specificității intervențiilor prev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zute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diferitele PO-uri analizate și a caracterului </w:t>
      </w:r>
      <w:r w:rsidRPr="00C318FA">
        <w:rPr>
          <w:rFonts w:asciiTheme="minorHAnsi" w:hAnsiTheme="minorHAnsi" w:cs="Arial"/>
          <w:i/>
          <w:iCs/>
          <w:color w:val="17365D" w:themeColor="text2" w:themeShade="BF"/>
          <w:kern w:val="0"/>
          <w:lang w:val="ro-RO"/>
        </w:rPr>
        <w:t xml:space="preserve">integrat </w:t>
      </w:r>
      <w:r w:rsidRPr="00C318FA">
        <w:rPr>
          <w:rFonts w:asciiTheme="minorHAnsi" w:hAnsiTheme="minorHAnsi" w:cs="Arial"/>
          <w:iCs/>
          <w:color w:val="17365D" w:themeColor="text2" w:themeShade="BF"/>
          <w:kern w:val="0"/>
          <w:lang w:val="ro-RO"/>
        </w:rPr>
        <w:t>al 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surilor incluse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Dificult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țile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identificarea de confirm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ri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Programele Operaționale din Ungaria și Polonia se datorează faptului că mai mulți indicatori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au fost asociați unei aloc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 și fondurile medii per participant nu au putut fi calculate.</w:t>
      </w:r>
    </w:p>
    <w:p w:rsidR="00C75029" w:rsidRPr="00C318FA" w:rsidRDefault="00C75029" w:rsidP="00C7502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ceea ce privește </w:t>
      </w:r>
      <w:r w:rsidR="00A6381E" w:rsidRPr="00C318FA">
        <w:rPr>
          <w:rFonts w:asciiTheme="minorHAnsi" w:hAnsiTheme="minorHAnsi" w:cs="Arial"/>
          <w:iCs/>
          <w:color w:val="17365D" w:themeColor="text2" w:themeShade="BF"/>
          <w:kern w:val="0"/>
          <w:lang w:val="ro-RO"/>
        </w:rPr>
        <w:t xml:space="preserve">informațiile disponibile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domeniul ocup</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rii forței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00A6381E" w:rsidRPr="00C318FA">
        <w:rPr>
          <w:rFonts w:asciiTheme="minorHAnsi" w:hAnsiTheme="minorHAnsi" w:cs="Arial"/>
          <w:iCs/>
          <w:color w:val="17365D" w:themeColor="text2" w:themeShade="BF"/>
          <w:kern w:val="0"/>
          <w:lang w:val="ro-RO"/>
        </w:rPr>
        <w:t xml:space="preserve">analiza </w:t>
      </w:r>
      <w:r w:rsidRPr="00C318FA">
        <w:rPr>
          <w:rFonts w:asciiTheme="minorHAnsi" w:hAnsiTheme="minorHAnsi" w:cs="Arial"/>
          <w:iCs/>
          <w:color w:val="17365D" w:themeColor="text2" w:themeShade="BF"/>
          <w:kern w:val="0"/>
          <w:lang w:val="ro-RO"/>
        </w:rPr>
        <w:t>comparativ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cu baza de date LMP a relevat că </w:t>
      </w:r>
      <w:r w:rsidRPr="00C318FA">
        <w:rPr>
          <w:rFonts w:asciiTheme="minorHAnsi" w:hAnsiTheme="minorHAnsi" w:cs="Arial"/>
          <w:i/>
          <w:iCs/>
          <w:color w:val="17365D" w:themeColor="text2" w:themeShade="BF"/>
          <w:kern w:val="0"/>
          <w:lang w:val="ro-RO"/>
        </w:rPr>
        <w:t>costurile asociate pe participant</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
          <w:iCs/>
          <w:color w:val="17365D" w:themeColor="text2" w:themeShade="BF"/>
          <w:kern w:val="0"/>
          <w:u w:val="single"/>
          <w:lang w:val="ro-RO"/>
        </w:rPr>
        <w:t xml:space="preserve">la nivelul categoriilor de intervenție </w:t>
      </w:r>
      <w:r w:rsidRPr="00C318FA">
        <w:rPr>
          <w:rFonts w:asciiTheme="minorHAnsi" w:hAnsiTheme="minorHAnsi" w:cs="Franklin Gothic Medium Cond"/>
          <w:i/>
          <w:iCs/>
          <w:color w:val="17365D" w:themeColor="text2" w:themeShade="BF"/>
          <w:kern w:val="0"/>
          <w:u w:val="single"/>
          <w:lang w:val="ro-RO"/>
        </w:rPr>
        <w:t>î</w:t>
      </w:r>
      <w:r w:rsidRPr="00C318FA">
        <w:rPr>
          <w:rFonts w:asciiTheme="minorHAnsi" w:hAnsiTheme="minorHAnsi" w:cs="Arial"/>
          <w:i/>
          <w:iCs/>
          <w:color w:val="17365D" w:themeColor="text2" w:themeShade="BF"/>
          <w:kern w:val="0"/>
          <w:u w:val="single"/>
          <w:lang w:val="ro-RO"/>
        </w:rPr>
        <w:t>n PO</w:t>
      </w:r>
      <w:r w:rsidR="0008102F" w:rsidRPr="00C318FA">
        <w:rPr>
          <w:rFonts w:asciiTheme="minorHAnsi" w:hAnsiTheme="minorHAnsi" w:cs="Arial"/>
          <w:i/>
          <w:iCs/>
          <w:color w:val="17365D" w:themeColor="text2" w:themeShade="BF"/>
          <w:kern w:val="0"/>
          <w:u w:val="single"/>
          <w:lang w:val="ro-RO"/>
        </w:rPr>
        <w:t xml:space="preserve"> </w:t>
      </w:r>
      <w:r w:rsidRPr="00C318FA">
        <w:rPr>
          <w:rFonts w:asciiTheme="minorHAnsi" w:hAnsiTheme="minorHAnsi" w:cs="Arial"/>
          <w:i/>
          <w:iCs/>
          <w:color w:val="17365D" w:themeColor="text2" w:themeShade="BF"/>
          <w:kern w:val="0"/>
          <w:u w:val="single"/>
          <w:lang w:val="ro-RO"/>
        </w:rPr>
        <w:t>CU sunt similare</w:t>
      </w:r>
      <w:r w:rsidRPr="00C318FA">
        <w:rPr>
          <w:rFonts w:asciiTheme="minorHAnsi" w:hAnsiTheme="minorHAnsi" w:cs="Arial"/>
          <w:iCs/>
          <w:color w:val="17365D" w:themeColor="text2" w:themeShade="BF"/>
          <w:kern w:val="0"/>
          <w:lang w:val="ro-RO"/>
        </w:rPr>
        <w:t xml:space="preserve"> cu </w:t>
      </w:r>
      <w:r w:rsidRPr="00C318FA">
        <w:rPr>
          <w:rFonts w:asciiTheme="minorHAnsi" w:hAnsiTheme="minorHAnsi" w:cs="Arial"/>
          <w:i/>
          <w:iCs/>
          <w:color w:val="17365D" w:themeColor="text2" w:themeShade="BF"/>
          <w:kern w:val="0"/>
          <w:lang w:val="ro-RO"/>
        </w:rPr>
        <w:t>cheltuielile medii per participant</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rile analizate (Polonia, Ungaria) pentru tipuri similare de intervenție.</w:t>
      </w:r>
    </w:p>
    <w:p w:rsidR="00C75029" w:rsidRPr="00C318FA" w:rsidRDefault="00C75029" w:rsidP="00C7502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Pentru intervențiile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 xml:space="preserve">CU privind NEETs (AP 1 și AP 2), fondurile alocate pentru fiecare participant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PO-urile ILMT din Franța și Italia și acelea din PO-ul maghiar de Dezvoltare Economic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PO-ul polonez Dezvoltarea Cunoștințelor și Educației sunt mai mici dec</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t fondurile alocate pe participant în AP 1 și AP 2 din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Cu toate acestea, acest lucru s-ar putea datora faptului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a prev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zut un pachet integrat de m</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suri pentru tinerii NEET.</w:t>
      </w:r>
    </w:p>
    <w:p w:rsidR="00C75029" w:rsidRPr="00C318FA" w:rsidRDefault="00C75029" w:rsidP="00C7502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În ceea ce privește intervenția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domeniul Educației și al Incluziunii Sociale, așa cum a fost menționat mai sus, analiza comparativ</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internațional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nu a returnat rezultate relevante, din cauza lipsei datelor.</w:t>
      </w:r>
    </w:p>
    <w:p w:rsidR="00C12CF3" w:rsidRPr="00C318FA" w:rsidRDefault="00C12CF3" w:rsidP="00CC2346">
      <w:pPr>
        <w:spacing w:before="120" w:line="276" w:lineRule="auto"/>
        <w:ind w:right="29"/>
        <w:rPr>
          <w:rFonts w:asciiTheme="minorHAnsi" w:hAnsiTheme="minorHAnsi" w:cs="Arial"/>
          <w:b/>
          <w:iCs/>
          <w:color w:val="17365D" w:themeColor="text2" w:themeShade="BF"/>
          <w:kern w:val="0"/>
          <w:sz w:val="22"/>
          <w:lang w:val="ro-RO"/>
        </w:rPr>
      </w:pPr>
    </w:p>
    <w:p w:rsidR="00C12CF3" w:rsidRPr="00C318FA" w:rsidRDefault="00C12CF3" w:rsidP="00CC2346">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C. </w:t>
      </w:r>
      <w:r w:rsidR="001844B9" w:rsidRPr="00C318FA">
        <w:rPr>
          <w:rFonts w:asciiTheme="minorHAnsi" w:hAnsiTheme="minorHAnsi"/>
          <w:b/>
          <w:color w:val="17365D" w:themeColor="text2" w:themeShade="BF"/>
          <w:sz w:val="22"/>
          <w:lang w:val="ro-RO"/>
        </w:rPr>
        <w:t>Validarea metodologiei</w:t>
      </w:r>
    </w:p>
    <w:p w:rsidR="001844B9" w:rsidRPr="00C318FA" w:rsidRDefault="001844B9" w:rsidP="001844B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Evaluatorul a organizat ateliere de lucru sectoriale în octombrie 2014, pentru ocuparea forței de munc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educație, cu </w:t>
      </w:r>
      <w:r w:rsidR="00A6381E" w:rsidRPr="00C318FA">
        <w:rPr>
          <w:rFonts w:asciiTheme="minorHAnsi" w:hAnsiTheme="minorHAnsi" w:cs="Arial"/>
          <w:iCs/>
          <w:color w:val="17365D" w:themeColor="text2" w:themeShade="BF"/>
          <w:kern w:val="0"/>
          <w:lang w:val="ro-RO"/>
        </w:rPr>
        <w:t xml:space="preserve">factorii </w:t>
      </w:r>
      <w:r w:rsidRPr="00C318FA">
        <w:rPr>
          <w:rFonts w:asciiTheme="minorHAnsi" w:hAnsiTheme="minorHAnsi" w:cs="Arial"/>
          <w:iCs/>
          <w:color w:val="17365D" w:themeColor="text2" w:themeShade="BF"/>
          <w:kern w:val="0"/>
          <w:lang w:val="ro-RO"/>
        </w:rPr>
        <w:t>intere</w:t>
      </w:r>
      <w:r w:rsidR="00A6381E" w:rsidRPr="00C318FA">
        <w:rPr>
          <w:rFonts w:asciiTheme="minorHAnsi" w:hAnsiTheme="minorHAnsi" w:cs="Arial"/>
          <w:iCs/>
          <w:color w:val="17365D" w:themeColor="text2" w:themeShade="BF"/>
          <w:kern w:val="0"/>
          <w:lang w:val="ro-RO"/>
        </w:rPr>
        <w:t>sați</w:t>
      </w:r>
      <w:r w:rsidRPr="00C318FA">
        <w:rPr>
          <w:rFonts w:asciiTheme="minorHAnsi" w:hAnsiTheme="minorHAnsi" w:cs="Arial"/>
          <w:iCs/>
          <w:color w:val="17365D" w:themeColor="text2" w:themeShade="BF"/>
          <w:kern w:val="0"/>
          <w:lang w:val="ro-RO"/>
        </w:rPr>
        <w:t xml:space="preserve"> pentru a discuta metodologia, costurile și ipotezele utilizate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stabilirea valorilor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indicatorii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de rezultat.</w:t>
      </w:r>
    </w:p>
    <w:p w:rsidR="00C12CF3" w:rsidRPr="00C318FA" w:rsidRDefault="00C12CF3" w:rsidP="006F4A58">
      <w:pPr>
        <w:spacing w:before="120" w:line="276" w:lineRule="auto"/>
        <w:ind w:right="34"/>
        <w:rPr>
          <w:rFonts w:asciiTheme="minorHAnsi" w:hAnsiTheme="minorHAnsi" w:cs="Arial"/>
          <w:i/>
          <w:iCs/>
          <w:color w:val="17365D" w:themeColor="text2" w:themeShade="BF"/>
          <w:kern w:val="0"/>
          <w:lang w:val="ro-RO"/>
        </w:rPr>
      </w:pPr>
    </w:p>
    <w:p w:rsidR="001844B9" w:rsidRPr="00C318FA" w:rsidRDefault="001844B9" w:rsidP="001844B9">
      <w:pPr>
        <w:spacing w:before="120" w:line="276" w:lineRule="auto"/>
        <w:ind w:right="34"/>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Ocuparea forței de muncă</w:t>
      </w:r>
    </w:p>
    <w:p w:rsidR="001844B9" w:rsidRPr="00C318FA" w:rsidRDefault="001844B9" w:rsidP="001844B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b/>
          <w:iCs/>
          <w:color w:val="17365D" w:themeColor="text2" w:themeShade="BF"/>
          <w:kern w:val="0"/>
          <w:lang w:val="ro-RO"/>
        </w:rPr>
        <w:t>În timpul atelierului de lucru cu privire la secțiunea de ocupare a forței de muncă din PO</w:t>
      </w:r>
      <w:r w:rsidR="0008102F" w:rsidRPr="00C318FA">
        <w:rPr>
          <w:rFonts w:asciiTheme="minorHAnsi" w:hAnsiTheme="minorHAnsi" w:cs="Arial"/>
          <w:b/>
          <w:iCs/>
          <w:color w:val="17365D" w:themeColor="text2" w:themeShade="BF"/>
          <w:kern w:val="0"/>
          <w:lang w:val="ro-RO"/>
        </w:rPr>
        <w:t xml:space="preserve"> </w:t>
      </w:r>
      <w:r w:rsidRPr="00C318FA">
        <w:rPr>
          <w:rFonts w:asciiTheme="minorHAnsi" w:hAnsiTheme="minorHAnsi" w:cs="Arial"/>
          <w:b/>
          <w:iCs/>
          <w:color w:val="17365D" w:themeColor="text2" w:themeShade="BF"/>
          <w:kern w:val="0"/>
          <w:lang w:val="ro-RO"/>
        </w:rPr>
        <w:t>CU,</w:t>
      </w:r>
      <w:r w:rsidRPr="00C318FA">
        <w:rPr>
          <w:rFonts w:asciiTheme="minorHAnsi" w:hAnsiTheme="minorHAnsi" w:cs="Arial"/>
          <w:iCs/>
          <w:color w:val="17365D" w:themeColor="text2" w:themeShade="BF"/>
          <w:kern w:val="0"/>
          <w:lang w:val="ro-RO"/>
        </w:rPr>
        <w:t xml:space="preserve"> costurile pe categorii de intervenție utilizate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metodologia de stabilirea a țintelor au fost </w:t>
      </w:r>
      <w:r w:rsidR="00321A24" w:rsidRPr="00C318FA">
        <w:rPr>
          <w:rFonts w:asciiTheme="minorHAnsi" w:hAnsiTheme="minorHAnsi" w:cs="Arial"/>
          <w:iCs/>
          <w:color w:val="17365D" w:themeColor="text2" w:themeShade="BF"/>
          <w:kern w:val="0"/>
          <w:lang w:val="ro-RO"/>
        </w:rPr>
        <w:t xml:space="preserve">confirmate </w:t>
      </w:r>
      <w:r w:rsidRPr="00C318FA">
        <w:rPr>
          <w:rFonts w:asciiTheme="minorHAnsi" w:hAnsiTheme="minorHAnsi" w:cs="Arial"/>
          <w:iCs/>
          <w:color w:val="17365D" w:themeColor="text2" w:themeShade="BF"/>
          <w:kern w:val="0"/>
          <w:lang w:val="ro-RO"/>
        </w:rPr>
        <w:t>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tre </w:t>
      </w:r>
      <w:r w:rsidR="00321A24" w:rsidRPr="00C318FA">
        <w:rPr>
          <w:rFonts w:asciiTheme="minorHAnsi" w:hAnsiTheme="minorHAnsi" w:cs="Arial"/>
          <w:iCs/>
          <w:color w:val="17365D" w:themeColor="text2" w:themeShade="BF"/>
          <w:kern w:val="0"/>
          <w:lang w:val="ro-RO"/>
        </w:rPr>
        <w:t xml:space="preserve">factorii interesați, aceștia fiind </w:t>
      </w:r>
      <w:r w:rsidRPr="00C318FA">
        <w:rPr>
          <w:rFonts w:asciiTheme="minorHAnsi" w:hAnsiTheme="minorHAnsi" w:cs="Arial"/>
          <w:iCs/>
          <w:color w:val="17365D" w:themeColor="text2" w:themeShade="BF"/>
          <w:kern w:val="0"/>
          <w:lang w:val="ro-RO"/>
        </w:rPr>
        <w:t>de acord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furnizeze </w:t>
      </w:r>
      <w:r w:rsidR="00321A24" w:rsidRPr="00C318FA">
        <w:rPr>
          <w:rFonts w:asciiTheme="minorHAnsi" w:hAnsiTheme="minorHAnsi" w:cs="Arial"/>
          <w:iCs/>
          <w:color w:val="17365D" w:themeColor="text2" w:themeShade="BF"/>
          <w:kern w:val="0"/>
          <w:lang w:val="ro-RO"/>
        </w:rPr>
        <w:t xml:space="preserve">date și informații </w:t>
      </w:r>
      <w:r w:rsidRPr="00C318FA">
        <w:rPr>
          <w:rFonts w:asciiTheme="minorHAnsi" w:hAnsiTheme="minorHAnsi" w:cs="Arial"/>
          <w:iCs/>
          <w:color w:val="17365D" w:themeColor="text2" w:themeShade="BF"/>
          <w:kern w:val="0"/>
          <w:lang w:val="ro-RO"/>
        </w:rPr>
        <w:t>pentru a le susține.</w:t>
      </w:r>
    </w:p>
    <w:p w:rsidR="001844B9" w:rsidRPr="00C318FA" w:rsidRDefault="001844B9" w:rsidP="001844B9">
      <w:pPr>
        <w:spacing w:before="120" w:line="276" w:lineRule="auto"/>
        <w:ind w:right="34"/>
        <w:rPr>
          <w:rFonts w:asciiTheme="minorHAnsi" w:hAnsiTheme="minorHAnsi" w:cs="Arial"/>
          <w:b/>
          <w:iCs/>
          <w:color w:val="17365D" w:themeColor="text2" w:themeShade="BF"/>
          <w:kern w:val="0"/>
          <w:lang w:val="ro-RO"/>
        </w:rPr>
      </w:pPr>
      <w:r w:rsidRPr="00C318FA">
        <w:rPr>
          <w:rFonts w:asciiTheme="minorHAnsi" w:hAnsiTheme="minorHAnsi" w:cs="Arial"/>
          <w:iCs/>
          <w:color w:val="17365D" w:themeColor="text2" w:themeShade="BF"/>
          <w:kern w:val="0"/>
          <w:lang w:val="ro-RO"/>
        </w:rPr>
        <w:t>În plus, în ceea ce privește mecanismul de ajustare folosit la calculul valorilor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indicatorii de rezultat,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timp ce </w:t>
      </w:r>
      <w:r w:rsidR="00321A24" w:rsidRPr="00C318FA">
        <w:rPr>
          <w:rFonts w:asciiTheme="minorHAnsi" w:hAnsiTheme="minorHAnsi" w:cs="Arial"/>
          <w:iCs/>
          <w:color w:val="17365D" w:themeColor="text2" w:themeShade="BF"/>
          <w:kern w:val="0"/>
          <w:lang w:val="ro-RO"/>
        </w:rPr>
        <w:t xml:space="preserve">factorii interesați </w:t>
      </w:r>
      <w:r w:rsidRPr="00C318FA">
        <w:rPr>
          <w:rFonts w:asciiTheme="minorHAnsi" w:hAnsiTheme="minorHAnsi" w:cs="Arial"/>
          <w:iCs/>
          <w:color w:val="17365D" w:themeColor="text2" w:themeShade="BF"/>
          <w:kern w:val="0"/>
          <w:lang w:val="ro-RO"/>
        </w:rPr>
        <w:t>au fost de acord și au validat utilizarea acestora, valorile coeficienților nu au fost pe deplin validate și aprobate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tre </w:t>
      </w:r>
      <w:r w:rsidR="00321A24" w:rsidRPr="00C318FA">
        <w:rPr>
          <w:rFonts w:asciiTheme="minorHAnsi" w:hAnsiTheme="minorHAnsi" w:cs="Arial"/>
          <w:iCs/>
          <w:color w:val="17365D" w:themeColor="text2" w:themeShade="BF"/>
          <w:kern w:val="0"/>
          <w:lang w:val="ro-RO"/>
        </w:rPr>
        <w:t>factorii interesați</w:t>
      </w:r>
      <w:r w:rsidR="00321A24" w:rsidRPr="00C318FA" w:rsidDel="00321A24">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timpul atelierului.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acest sens, </w:t>
      </w:r>
      <w:r w:rsidR="00321A24" w:rsidRPr="00C318FA">
        <w:rPr>
          <w:rFonts w:asciiTheme="minorHAnsi" w:hAnsiTheme="minorHAnsi" w:cs="Arial"/>
          <w:iCs/>
          <w:color w:val="17365D" w:themeColor="text2" w:themeShade="BF"/>
          <w:kern w:val="0"/>
          <w:lang w:val="ro-RO"/>
        </w:rPr>
        <w:t>factorii interesați</w:t>
      </w:r>
      <w:r w:rsidR="00321A24" w:rsidRPr="00C318FA" w:rsidDel="00321A24">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au fost de acord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furnizeze programatorilor </w:t>
      </w:r>
      <w:r w:rsidR="00321A24" w:rsidRPr="00C318FA">
        <w:rPr>
          <w:rFonts w:asciiTheme="minorHAnsi" w:hAnsiTheme="minorHAnsi" w:cs="Arial"/>
          <w:iCs/>
          <w:color w:val="17365D" w:themeColor="text2" w:themeShade="BF"/>
          <w:kern w:val="0"/>
          <w:lang w:val="ro-RO"/>
        </w:rPr>
        <w:t xml:space="preserve">datele </w:t>
      </w:r>
      <w:r w:rsidRPr="00C318FA">
        <w:rPr>
          <w:rFonts w:asciiTheme="minorHAnsi" w:hAnsiTheme="minorHAnsi" w:cs="Arial"/>
          <w:iCs/>
          <w:color w:val="17365D" w:themeColor="text2" w:themeShade="BF"/>
          <w:kern w:val="0"/>
          <w:lang w:val="ro-RO"/>
        </w:rPr>
        <w:t>statisti</w:t>
      </w:r>
      <w:r w:rsidR="00321A24" w:rsidRPr="00C318FA">
        <w:rPr>
          <w:rFonts w:asciiTheme="minorHAnsi" w:hAnsiTheme="minorHAnsi" w:cs="Arial"/>
          <w:iCs/>
          <w:color w:val="17365D" w:themeColor="text2" w:themeShade="BF"/>
          <w:kern w:val="0"/>
          <w:lang w:val="ro-RO"/>
        </w:rPr>
        <w:t>ce</w:t>
      </w:r>
      <w:r w:rsidRPr="00C318FA">
        <w:rPr>
          <w:rFonts w:asciiTheme="minorHAnsi" w:hAnsiTheme="minorHAnsi" w:cs="Arial"/>
          <w:iCs/>
          <w:color w:val="17365D" w:themeColor="text2" w:themeShade="BF"/>
          <w:kern w:val="0"/>
          <w:lang w:val="ro-RO"/>
        </w:rPr>
        <w:t xml:space="preserve"> actualizate privind coeficienții de ajustare utilizați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metodologie, care pot fi utilizați pentru revizuirea valorilor țintă</w:t>
      </w:r>
      <w:r w:rsidRPr="00C318FA">
        <w:rPr>
          <w:rFonts w:asciiTheme="minorHAnsi" w:hAnsiTheme="minorHAnsi" w:cs="Arial"/>
          <w:b/>
          <w:iCs/>
          <w:color w:val="17365D" w:themeColor="text2" w:themeShade="BF"/>
          <w:kern w:val="0"/>
          <w:lang w:val="ro-RO"/>
        </w:rPr>
        <w:t>.</w:t>
      </w:r>
    </w:p>
    <w:p w:rsidR="001844B9" w:rsidRPr="00C318FA" w:rsidRDefault="001844B9" w:rsidP="001844B9">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ceea ce privește țintele indicatorilor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de rezultat alocate direct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tre </w:t>
      </w:r>
      <w:r w:rsidR="00321A24" w:rsidRPr="00C318FA">
        <w:rPr>
          <w:rFonts w:asciiTheme="minorHAnsi" w:hAnsiTheme="minorHAnsi" w:cs="Arial"/>
          <w:iCs/>
          <w:color w:val="17365D" w:themeColor="text2" w:themeShade="BF"/>
          <w:kern w:val="0"/>
          <w:lang w:val="ro-RO"/>
        </w:rPr>
        <w:t>factorii interesați</w:t>
      </w:r>
      <w:r w:rsidRPr="00C318FA">
        <w:rPr>
          <w:rFonts w:asciiTheme="minorHAnsi" w:hAnsiTheme="minorHAnsi" w:cs="Arial"/>
          <w:iCs/>
          <w:color w:val="17365D" w:themeColor="text2" w:themeShade="BF"/>
          <w:kern w:val="0"/>
          <w:lang w:val="ro-RO"/>
        </w:rPr>
        <w:t>, acestea au fost susținute de justific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tre </w:t>
      </w:r>
      <w:r w:rsidR="00321A24" w:rsidRPr="00C318FA">
        <w:rPr>
          <w:rFonts w:asciiTheme="minorHAnsi" w:hAnsiTheme="minorHAnsi" w:cs="Arial"/>
          <w:iCs/>
          <w:color w:val="17365D" w:themeColor="text2" w:themeShade="BF"/>
          <w:kern w:val="0"/>
          <w:lang w:val="ro-RO"/>
        </w:rPr>
        <w:t>aceștia</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cazul AP 1 și AP 2, ministerele de resort au subliniat că ţintele sunt un rezultat al pachetului integrat de intervenții și, de asemenea, posibil din cauza faptului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costurile asociate intervențiilor privind stagiile, uceniciile sau ocuparea subvenționat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includ o majorare peste costurile medii de piaț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scopul de a face intervențiile FSE mai competitive și atractive pentru tinerii NEET.</w:t>
      </w:r>
    </w:p>
    <w:p w:rsidR="00AF4C3C" w:rsidRPr="00C318FA" w:rsidRDefault="00AF4C3C" w:rsidP="001844B9">
      <w:pPr>
        <w:spacing w:before="120" w:line="276" w:lineRule="auto"/>
        <w:ind w:right="34"/>
        <w:rPr>
          <w:rFonts w:asciiTheme="minorHAnsi" w:hAnsiTheme="minorHAnsi" w:cs="Arial"/>
          <w:b/>
          <w:i/>
          <w:iCs/>
          <w:color w:val="17365D" w:themeColor="text2" w:themeShade="BF"/>
          <w:kern w:val="0"/>
          <w:lang w:val="ro-RO"/>
        </w:rPr>
      </w:pPr>
    </w:p>
    <w:p w:rsidR="001844B9" w:rsidRPr="00C318FA" w:rsidRDefault="001844B9" w:rsidP="001844B9">
      <w:pPr>
        <w:spacing w:before="120" w:line="276" w:lineRule="auto"/>
        <w:ind w:right="34"/>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Educație</w:t>
      </w:r>
    </w:p>
    <w:p w:rsidR="001844B9" w:rsidRPr="00C318FA" w:rsidRDefault="001844B9" w:rsidP="001844B9">
      <w:pPr>
        <w:spacing w:before="120" w:line="276" w:lineRule="auto"/>
        <w:ind w:right="34"/>
        <w:rPr>
          <w:rFonts w:asciiTheme="minorHAnsi" w:hAnsiTheme="minorHAnsi" w:cs="Arial"/>
          <w:b/>
          <w:iCs/>
          <w:color w:val="17365D" w:themeColor="text2" w:themeShade="BF"/>
          <w:kern w:val="0"/>
          <w:lang w:val="ro-RO"/>
        </w:rPr>
      </w:pPr>
      <w:r w:rsidRPr="00C318FA">
        <w:rPr>
          <w:rFonts w:asciiTheme="minorHAnsi" w:hAnsiTheme="minorHAnsi" w:cs="Arial"/>
          <w:b/>
          <w:iCs/>
          <w:color w:val="17365D" w:themeColor="text2" w:themeShade="BF"/>
          <w:kern w:val="0"/>
          <w:lang w:val="ro-RO"/>
        </w:rPr>
        <w:t>În timpul atelierului de lucru privind secțiunea Educație,</w:t>
      </w:r>
      <w:r w:rsidRPr="00C318FA">
        <w:rPr>
          <w:rFonts w:asciiTheme="minorHAnsi" w:hAnsiTheme="minorHAnsi" w:cs="Arial"/>
          <w:iCs/>
          <w:color w:val="17365D" w:themeColor="text2" w:themeShade="BF"/>
          <w:kern w:val="0"/>
          <w:lang w:val="ro-RO"/>
        </w:rPr>
        <w:t xml:space="preserve"> metodologia generală utilizat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pentru stabilirea țintelor a fost acceptat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tre </w:t>
      </w:r>
      <w:r w:rsidR="00321A24" w:rsidRPr="00C318FA">
        <w:rPr>
          <w:rFonts w:asciiTheme="minorHAnsi" w:hAnsiTheme="minorHAnsi" w:cs="Arial"/>
          <w:iCs/>
          <w:color w:val="17365D" w:themeColor="text2" w:themeShade="BF"/>
          <w:kern w:val="0"/>
          <w:lang w:val="ro-RO"/>
        </w:rPr>
        <w:t>factorii interesați</w:t>
      </w:r>
      <w:r w:rsidRPr="00C318FA">
        <w:rPr>
          <w:rFonts w:asciiTheme="minorHAnsi" w:hAnsiTheme="minorHAnsi" w:cs="Arial"/>
          <w:iCs/>
          <w:color w:val="17365D" w:themeColor="text2" w:themeShade="BF"/>
          <w:kern w:val="0"/>
          <w:lang w:val="ro-RO"/>
        </w:rPr>
        <w:t xml:space="preserve">, deși </w:t>
      </w:r>
      <w:r w:rsidR="00321A24" w:rsidRPr="00C318FA">
        <w:rPr>
          <w:rFonts w:asciiTheme="minorHAnsi" w:hAnsiTheme="minorHAnsi" w:cs="Arial"/>
          <w:iCs/>
          <w:color w:val="17365D" w:themeColor="text2" w:themeShade="BF"/>
          <w:kern w:val="0"/>
          <w:lang w:val="ro-RO"/>
        </w:rPr>
        <w:t xml:space="preserve">aceștia </w:t>
      </w:r>
      <w:r w:rsidRPr="00C318FA">
        <w:rPr>
          <w:rFonts w:asciiTheme="minorHAnsi" w:hAnsiTheme="minorHAnsi" w:cs="Arial"/>
          <w:iCs/>
          <w:color w:val="17365D" w:themeColor="text2" w:themeShade="BF"/>
          <w:kern w:val="0"/>
          <w:lang w:val="ro-RO"/>
        </w:rPr>
        <w:t xml:space="preserve">nu au furnizat feedback-l lor privind costurile utilizate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stabilirea valorilor țint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au fost de acord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furnizeze </w:t>
      </w:r>
      <w:r w:rsidR="00321A24" w:rsidRPr="00C318FA">
        <w:rPr>
          <w:rFonts w:asciiTheme="minorHAnsi" w:hAnsiTheme="minorHAnsi" w:cs="Arial"/>
          <w:iCs/>
          <w:color w:val="17365D" w:themeColor="text2" w:themeShade="BF"/>
          <w:kern w:val="0"/>
          <w:lang w:val="ro-RO"/>
        </w:rPr>
        <w:t xml:space="preserve">date suplimentare </w:t>
      </w:r>
      <w:r w:rsidRPr="00C318FA">
        <w:rPr>
          <w:rFonts w:asciiTheme="minorHAnsi" w:hAnsiTheme="minorHAnsi" w:cs="Arial"/>
          <w:iCs/>
          <w:color w:val="17365D" w:themeColor="text2" w:themeShade="BF"/>
          <w:kern w:val="0"/>
          <w:lang w:val="ro-RO"/>
        </w:rPr>
        <w:t xml:space="preserve">pentru a fundamenta cheltuielile.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 xml:space="preserve">n plus, nu au putut fi trase concluzii privind </w:t>
      </w:r>
      <w:r w:rsidR="00321A24" w:rsidRPr="00C318FA">
        <w:rPr>
          <w:rFonts w:asciiTheme="minorHAnsi" w:hAnsiTheme="minorHAnsi" w:cs="Arial"/>
          <w:iCs/>
          <w:color w:val="17365D" w:themeColor="text2" w:themeShade="BF"/>
          <w:kern w:val="0"/>
          <w:lang w:val="ro-RO"/>
        </w:rPr>
        <w:t xml:space="preserve">caracterul adecvat al </w:t>
      </w:r>
      <w:r w:rsidRPr="00C318FA">
        <w:rPr>
          <w:rFonts w:asciiTheme="minorHAnsi" w:hAnsiTheme="minorHAnsi" w:cs="Arial"/>
          <w:iCs/>
          <w:color w:val="17365D" w:themeColor="text2" w:themeShade="BF"/>
          <w:kern w:val="0"/>
          <w:lang w:val="ro-RO"/>
        </w:rPr>
        <w:t xml:space="preserve">țintelor </w:t>
      </w:r>
      <w:r w:rsidR="00321A24" w:rsidRPr="00C318FA">
        <w:rPr>
          <w:rFonts w:asciiTheme="minorHAnsi" w:hAnsiTheme="minorHAnsi" w:cs="Arial"/>
          <w:iCs/>
          <w:color w:val="17365D" w:themeColor="text2" w:themeShade="BF"/>
          <w:kern w:val="0"/>
          <w:lang w:val="ro-RO"/>
        </w:rPr>
        <w:t xml:space="preserve">stabilite </w:t>
      </w:r>
      <w:r w:rsidRPr="00C318FA">
        <w:rPr>
          <w:rFonts w:asciiTheme="minorHAnsi" w:hAnsiTheme="minorHAnsi" w:cs="Arial"/>
          <w:iCs/>
          <w:color w:val="17365D" w:themeColor="text2" w:themeShade="BF"/>
          <w:kern w:val="0"/>
          <w:lang w:val="ro-RO"/>
        </w:rPr>
        <w:t>de Ministerul Educației. Reprezentanții Ministerului Educației au fost de acord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analizeze țintele și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le confirme la o dat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ulterioar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sau dac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țintele nu sunt considerate adecvate, aceștia le vor oferi programatorilor date relevante pentru a fi analizate.</w:t>
      </w:r>
    </w:p>
    <w:p w:rsidR="00AF4C3C" w:rsidRPr="00C318FA" w:rsidRDefault="00AF4C3C" w:rsidP="001844B9">
      <w:pPr>
        <w:spacing w:before="120" w:line="276" w:lineRule="auto"/>
        <w:ind w:right="34"/>
        <w:rPr>
          <w:rFonts w:asciiTheme="minorHAnsi" w:hAnsiTheme="minorHAnsi" w:cs="Arial"/>
          <w:b/>
          <w:i/>
          <w:iCs/>
          <w:color w:val="17365D" w:themeColor="text2" w:themeShade="BF"/>
          <w:kern w:val="0"/>
          <w:lang w:val="ro-RO"/>
        </w:rPr>
      </w:pPr>
    </w:p>
    <w:p w:rsidR="001844B9" w:rsidRPr="00C318FA" w:rsidRDefault="001844B9" w:rsidP="001844B9">
      <w:pPr>
        <w:spacing w:before="120" w:line="276" w:lineRule="auto"/>
        <w:ind w:right="34"/>
        <w:rPr>
          <w:rFonts w:asciiTheme="minorHAnsi" w:hAnsiTheme="minorHAnsi" w:cs="Arial"/>
          <w:b/>
          <w:i/>
          <w:iCs/>
          <w:color w:val="17365D" w:themeColor="text2" w:themeShade="BF"/>
          <w:kern w:val="0"/>
          <w:lang w:val="ro-RO"/>
        </w:rPr>
      </w:pPr>
      <w:r w:rsidRPr="00C318FA">
        <w:rPr>
          <w:rFonts w:asciiTheme="minorHAnsi" w:hAnsiTheme="minorHAnsi" w:cs="Arial"/>
          <w:b/>
          <w:i/>
          <w:iCs/>
          <w:color w:val="17365D" w:themeColor="text2" w:themeShade="BF"/>
          <w:kern w:val="0"/>
          <w:lang w:val="ro-RO"/>
        </w:rPr>
        <w:t>Incluziune socială</w:t>
      </w:r>
    </w:p>
    <w:p w:rsidR="00C12CF3" w:rsidRPr="00C318FA" w:rsidRDefault="00226827" w:rsidP="001844B9">
      <w:pPr>
        <w:overflowPunct/>
        <w:autoSpaceDE/>
        <w:autoSpaceDN/>
        <w:adjustRightInd/>
        <w:spacing w:before="120" w:line="276" w:lineRule="auto"/>
        <w:jc w:val="left"/>
        <w:textAlignment w:val="auto"/>
        <w:rPr>
          <w:rFonts w:asciiTheme="minorHAnsi" w:hAnsiTheme="minorHAnsi"/>
          <w:b/>
          <w:i/>
          <w:color w:val="17365D" w:themeColor="text2" w:themeShade="BF"/>
          <w:sz w:val="26"/>
          <w:szCs w:val="26"/>
          <w:lang w:val="ro-RO"/>
        </w:rPr>
      </w:pPr>
      <w:r w:rsidRPr="00C318FA">
        <w:rPr>
          <w:rFonts w:asciiTheme="minorHAnsi" w:hAnsiTheme="minorHAnsi" w:cs="Arial"/>
          <w:iCs/>
          <w:color w:val="17365D" w:themeColor="text2" w:themeShade="BF"/>
          <w:kern w:val="0"/>
          <w:lang w:val="ro-RO"/>
        </w:rPr>
        <w:t xml:space="preserve">Din cauza </w:t>
      </w:r>
      <w:r w:rsidR="001844B9" w:rsidRPr="00C318FA">
        <w:rPr>
          <w:rFonts w:asciiTheme="minorHAnsi" w:hAnsiTheme="minorHAnsi" w:cs="Arial"/>
          <w:iCs/>
          <w:color w:val="17365D" w:themeColor="text2" w:themeShade="BF"/>
          <w:kern w:val="0"/>
          <w:lang w:val="ro-RO"/>
        </w:rPr>
        <w:t xml:space="preserve">indisponibilității </w:t>
      </w:r>
      <w:r w:rsidRPr="00C318FA">
        <w:rPr>
          <w:rFonts w:asciiTheme="minorHAnsi" w:hAnsiTheme="minorHAnsi" w:cs="Arial"/>
          <w:iCs/>
          <w:color w:val="17365D" w:themeColor="text2" w:themeShade="BF"/>
          <w:kern w:val="0"/>
          <w:lang w:val="ro-RO"/>
        </w:rPr>
        <w:t>factori</w:t>
      </w:r>
      <w:r w:rsidR="00AF4C3C" w:rsidRPr="00C318FA">
        <w:rPr>
          <w:rFonts w:asciiTheme="minorHAnsi" w:hAnsiTheme="minorHAnsi" w:cs="Arial"/>
          <w:iCs/>
          <w:color w:val="17365D" w:themeColor="text2" w:themeShade="BF"/>
          <w:kern w:val="0"/>
          <w:lang w:val="ro-RO"/>
        </w:rPr>
        <w:t>lor</w:t>
      </w:r>
      <w:r w:rsidRPr="00C318FA">
        <w:rPr>
          <w:rFonts w:asciiTheme="minorHAnsi" w:hAnsiTheme="minorHAnsi" w:cs="Arial"/>
          <w:iCs/>
          <w:color w:val="17365D" w:themeColor="text2" w:themeShade="BF"/>
          <w:kern w:val="0"/>
          <w:lang w:val="ro-RO"/>
        </w:rPr>
        <w:t xml:space="preserve"> interesați</w:t>
      </w:r>
      <w:r w:rsidR="001844B9" w:rsidRPr="00C318FA">
        <w:rPr>
          <w:rFonts w:asciiTheme="minorHAnsi" w:hAnsiTheme="minorHAnsi" w:cs="Arial"/>
          <w:iCs/>
          <w:color w:val="17365D" w:themeColor="text2" w:themeShade="BF"/>
          <w:kern w:val="0"/>
          <w:lang w:val="ro-RO"/>
        </w:rPr>
        <w:t>, atelierul de lucru privind incluziunea social</w:t>
      </w:r>
      <w:r w:rsidR="001844B9" w:rsidRPr="00C318FA">
        <w:rPr>
          <w:rFonts w:asciiTheme="minorHAnsi" w:hAnsiTheme="minorHAnsi" w:cs="Franklin Gothic Medium Cond"/>
          <w:iCs/>
          <w:color w:val="17365D" w:themeColor="text2" w:themeShade="BF"/>
          <w:kern w:val="0"/>
          <w:lang w:val="ro-RO"/>
        </w:rPr>
        <w:t>ă</w:t>
      </w:r>
      <w:r w:rsidR="001844B9" w:rsidRPr="00C318FA">
        <w:rPr>
          <w:rFonts w:asciiTheme="minorHAnsi" w:hAnsiTheme="minorHAnsi" w:cs="Arial"/>
          <w:iCs/>
          <w:color w:val="17365D" w:themeColor="text2" w:themeShade="BF"/>
          <w:kern w:val="0"/>
          <w:lang w:val="ro-RO"/>
        </w:rPr>
        <w:t xml:space="preserve"> nu a fost organizat până la momentul depunerii Raportului curent de evaluare.</w:t>
      </w:r>
      <w:r w:rsidR="00C12CF3" w:rsidRPr="00C318FA">
        <w:rPr>
          <w:rFonts w:asciiTheme="minorHAnsi" w:hAnsiTheme="minorHAnsi"/>
          <w:b/>
          <w:i/>
          <w:color w:val="17365D" w:themeColor="text2" w:themeShade="BF"/>
          <w:sz w:val="26"/>
          <w:szCs w:val="26"/>
          <w:lang w:val="ro-RO"/>
        </w:rPr>
        <w:br w:type="page"/>
      </w:r>
    </w:p>
    <w:p w:rsidR="00C12CF3" w:rsidRPr="00C318FA" w:rsidRDefault="00280C42" w:rsidP="00331986">
      <w:pPr>
        <w:pStyle w:val="Title2"/>
        <w:numPr>
          <w:ilvl w:val="1"/>
          <w:numId w:val="63"/>
        </w:numPr>
        <w:tabs>
          <w:tab w:val="clear" w:pos="1134"/>
          <w:tab w:val="left" w:pos="720"/>
        </w:tabs>
        <w:spacing w:before="120" w:line="276" w:lineRule="auto"/>
        <w:ind w:left="0" w:firstLine="0"/>
        <w:outlineLvl w:val="1"/>
        <w:rPr>
          <w:rFonts w:asciiTheme="minorHAnsi" w:hAnsiTheme="minorHAnsi"/>
          <w:b/>
          <w:color w:val="17365D" w:themeColor="text2" w:themeShade="BF"/>
          <w:lang w:val="ro-RO"/>
        </w:rPr>
      </w:pPr>
      <w:bookmarkStart w:id="140" w:name="_Toc418445270"/>
      <w:r w:rsidRPr="00C318FA">
        <w:rPr>
          <w:rFonts w:asciiTheme="minorHAnsi" w:hAnsiTheme="minorHAnsi"/>
          <w:b/>
          <w:color w:val="17365D" w:themeColor="text2" w:themeShade="BF"/>
          <w:lang w:val="ro-RO"/>
        </w:rPr>
        <w:t xml:space="preserve">Concluzii </w:t>
      </w:r>
      <w:r w:rsidRPr="00C318FA">
        <w:rPr>
          <w:rFonts w:asciiTheme="minorHAnsi" w:hAnsiTheme="minorHAnsi" w:cs="Arial"/>
          <w:b/>
          <w:color w:val="17365D" w:themeColor="text2" w:themeShade="BF"/>
          <w:lang w:val="ro-RO"/>
        </w:rPr>
        <w:t>ș</w:t>
      </w:r>
      <w:r w:rsidRPr="00C318FA">
        <w:rPr>
          <w:rFonts w:asciiTheme="minorHAnsi" w:hAnsiTheme="minorHAnsi"/>
          <w:b/>
          <w:color w:val="17365D" w:themeColor="text2" w:themeShade="BF"/>
          <w:lang w:val="ro-RO"/>
        </w:rPr>
        <w:t>i recomandări</w:t>
      </w:r>
      <w:bookmarkEnd w:id="140"/>
      <w:r w:rsidR="00C12CF3" w:rsidRPr="00C318FA">
        <w:rPr>
          <w:rFonts w:asciiTheme="minorHAnsi" w:hAnsiTheme="minorHAnsi"/>
          <w:b/>
          <w:color w:val="17365D" w:themeColor="text2" w:themeShade="BF"/>
          <w:lang w:val="ro-RO"/>
        </w:rPr>
        <w:t xml:space="preserve"> </w:t>
      </w:r>
    </w:p>
    <w:p w:rsidR="00C12CF3" w:rsidRPr="00C318FA" w:rsidRDefault="00C12CF3" w:rsidP="002A15D4">
      <w:pPr>
        <w:pStyle w:val="Title2"/>
        <w:tabs>
          <w:tab w:val="clear" w:pos="1134"/>
          <w:tab w:val="left" w:pos="720"/>
        </w:tabs>
        <w:spacing w:before="120" w:line="276" w:lineRule="auto"/>
        <w:rPr>
          <w:rFonts w:asciiTheme="minorHAnsi" w:hAnsiTheme="minorHAnsi"/>
          <w:b/>
          <w:color w:val="17365D" w:themeColor="text2" w:themeShade="BF"/>
          <w:sz w:val="20"/>
          <w:lang w:val="ro-RO"/>
        </w:rPr>
      </w:pP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893"/>
      </w:tblGrid>
      <w:tr w:rsidR="00C318FA" w:rsidRPr="00C318FA" w:rsidTr="00C318FA">
        <w:trPr>
          <w:tblHeader/>
        </w:trPr>
        <w:tc>
          <w:tcPr>
            <w:tcW w:w="2836" w:type="pct"/>
            <w:shd w:val="clear" w:color="auto" w:fill="FFC000"/>
            <w:noWrap/>
          </w:tcPr>
          <w:p w:rsidR="00280C42" w:rsidRPr="00C318FA" w:rsidRDefault="00280C42" w:rsidP="00017660">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Concluzii</w:t>
            </w:r>
          </w:p>
        </w:tc>
        <w:tc>
          <w:tcPr>
            <w:tcW w:w="2164" w:type="pct"/>
            <w:shd w:val="clear" w:color="auto" w:fill="FFC000"/>
            <w:noWrap/>
          </w:tcPr>
          <w:p w:rsidR="00280C42" w:rsidRPr="00C318FA" w:rsidRDefault="00280C42" w:rsidP="00017660">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Recomandări</w:t>
            </w:r>
          </w:p>
        </w:tc>
      </w:tr>
      <w:tr w:rsidR="00C318FA" w:rsidRPr="00C318FA" w:rsidTr="00017660">
        <w:tc>
          <w:tcPr>
            <w:tcW w:w="5000" w:type="pct"/>
            <w:gridSpan w:val="2"/>
            <w:shd w:val="clear" w:color="auto" w:fill="D9D9D9"/>
            <w:noWrap/>
          </w:tcPr>
          <w:p w:rsidR="00280C42" w:rsidRPr="00C318FA" w:rsidRDefault="00280C42" w:rsidP="00017660">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b/>
                <w:color w:val="17365D" w:themeColor="text2" w:themeShade="BF"/>
                <w:sz w:val="16"/>
                <w:szCs w:val="16"/>
                <w:lang w:val="ro-RO"/>
              </w:rPr>
              <w:t>Î</w:t>
            </w:r>
            <w:r w:rsidR="000F6632" w:rsidRPr="00C318FA">
              <w:rPr>
                <w:rFonts w:asciiTheme="minorHAnsi" w:hAnsiTheme="minorHAnsi"/>
                <w:b/>
                <w:color w:val="17365D" w:themeColor="text2" w:themeShade="BF"/>
                <w:sz w:val="16"/>
                <w:szCs w:val="16"/>
                <w:lang w:val="ro-RO"/>
              </w:rPr>
              <w:t>E</w:t>
            </w:r>
            <w:r w:rsidRPr="00C318FA">
              <w:rPr>
                <w:rFonts w:asciiTheme="minorHAnsi" w:hAnsiTheme="minorHAnsi"/>
                <w:b/>
                <w:color w:val="17365D" w:themeColor="text2" w:themeShade="BF"/>
                <w:sz w:val="16"/>
                <w:szCs w:val="16"/>
                <w:lang w:val="ro-RO"/>
              </w:rPr>
              <w:t>5.1 Contribu</w:t>
            </w:r>
            <w:r w:rsidRPr="00C318FA">
              <w:rPr>
                <w:rFonts w:asciiTheme="minorHAnsi" w:hAnsiTheme="minorHAnsi" w:cs="Arial"/>
                <w:b/>
                <w:color w:val="17365D" w:themeColor="text2" w:themeShade="BF"/>
                <w:sz w:val="16"/>
                <w:szCs w:val="16"/>
                <w:lang w:val="ro-RO"/>
              </w:rPr>
              <w:t>ț</w:t>
            </w:r>
            <w:r w:rsidRPr="00C318FA">
              <w:rPr>
                <w:rFonts w:asciiTheme="minorHAnsi" w:hAnsiTheme="minorHAnsi"/>
                <w:b/>
                <w:color w:val="17365D" w:themeColor="text2" w:themeShade="BF"/>
                <w:sz w:val="16"/>
                <w:szCs w:val="16"/>
                <w:lang w:val="ro-RO"/>
              </w:rPr>
              <w:t>ia realizărilor imediate la rezultate</w:t>
            </w:r>
            <w:r w:rsidRPr="00C318FA">
              <w:rPr>
                <w:rFonts w:asciiTheme="minorHAnsi" w:hAnsiTheme="minorHAnsi" w:cs="Arial"/>
                <w:b/>
                <w:color w:val="17365D" w:themeColor="text2" w:themeShade="BF"/>
                <w:sz w:val="16"/>
                <w:szCs w:val="16"/>
                <w:lang w:val="ro-RO"/>
              </w:rPr>
              <w:t xml:space="preserve"> </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general, a fost identificată o legătură de cauzalitate între realizările imediate estimate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rezultatele a</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teptate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ipotezele care stau la baza lan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urilor de rezultate sunt considerate plauzibile.</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Vede</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 recomand</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rile specifice, la nivelul indicatorilor, prev</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zute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Capitolul 5 - Indicatori.</w:t>
            </w:r>
          </w:p>
        </w:tc>
      </w:tr>
      <w:tr w:rsidR="00C318FA" w:rsidRPr="00C318FA" w:rsidTr="00017660">
        <w:tc>
          <w:tcPr>
            <w:tcW w:w="5000" w:type="pct"/>
            <w:gridSpan w:val="2"/>
            <w:shd w:val="clear" w:color="auto" w:fill="D9D9D9"/>
            <w:noWrap/>
          </w:tcPr>
          <w:p w:rsidR="00280C42" w:rsidRPr="00C318FA" w:rsidRDefault="00280C42" w:rsidP="00017660">
            <w:p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b/>
                <w:color w:val="17365D" w:themeColor="text2" w:themeShade="BF"/>
                <w:sz w:val="16"/>
                <w:szCs w:val="16"/>
                <w:lang w:val="ro-RO"/>
              </w:rPr>
              <w:t>Î</w:t>
            </w:r>
            <w:r w:rsidR="0052576A" w:rsidRPr="00C318FA">
              <w:rPr>
                <w:rFonts w:asciiTheme="minorHAnsi" w:hAnsiTheme="minorHAnsi"/>
                <w:b/>
                <w:color w:val="17365D" w:themeColor="text2" w:themeShade="BF"/>
                <w:sz w:val="16"/>
                <w:szCs w:val="16"/>
                <w:lang w:val="ro-RO"/>
              </w:rPr>
              <w:t>E</w:t>
            </w:r>
            <w:r w:rsidRPr="00C318FA">
              <w:rPr>
                <w:rFonts w:asciiTheme="minorHAnsi" w:hAnsiTheme="minorHAnsi"/>
                <w:b/>
                <w:color w:val="17365D" w:themeColor="text2" w:themeShade="BF"/>
                <w:sz w:val="16"/>
                <w:szCs w:val="16"/>
                <w:lang w:val="ro-RO"/>
              </w:rPr>
              <w:t>5.2 Influen</w:t>
            </w:r>
            <w:r w:rsidRPr="00C318FA">
              <w:rPr>
                <w:rFonts w:asciiTheme="minorHAnsi" w:hAnsiTheme="minorHAnsi" w:cs="Arial"/>
                <w:b/>
                <w:color w:val="17365D" w:themeColor="text2" w:themeShade="BF"/>
                <w:sz w:val="16"/>
                <w:szCs w:val="16"/>
                <w:lang w:val="ro-RO"/>
              </w:rPr>
              <w:t xml:space="preserve">ța </w:t>
            </w:r>
            <w:r w:rsidRPr="00C318FA">
              <w:rPr>
                <w:rFonts w:asciiTheme="minorHAnsi" w:hAnsiTheme="minorHAnsi"/>
                <w:b/>
                <w:color w:val="17365D" w:themeColor="text2" w:themeShade="BF"/>
                <w:sz w:val="16"/>
                <w:szCs w:val="16"/>
                <w:lang w:val="ro-RO"/>
              </w:rPr>
              <w:t>factorilor externi asupra rezultatelor</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O mare varietate de factori externi pot avea o influen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asupra rezultatelor, dar o list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 factorilor externi celor mai relevan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 a fost identificat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analizat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acest raport: </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Situa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ia economică din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ară</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Guvernare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probleme legislative</w:t>
            </w:r>
            <w:r w:rsidRPr="00C318FA">
              <w:rPr>
                <w:rFonts w:asciiTheme="minorHAnsi" w:eastAsia="Calibri" w:hAnsiTheme="minorHAnsi" w:cs="Arial"/>
                <w:color w:val="17365D" w:themeColor="text2" w:themeShade="BF"/>
                <w:kern w:val="0"/>
                <w:sz w:val="16"/>
                <w:szCs w:val="16"/>
                <w:lang w:val="ro-RO"/>
              </w:rPr>
              <w:t xml:space="preserve"> </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Ritmul lent al reformelor în sectoare cheie, cum ar fi sectoarele de sănătate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educa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ie</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iile care vor fi finan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ate prin celelalte PO-uri</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Politicile na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ionale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programele din domeniul incluziunii sociale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al educa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iei</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017660">
        <w:tc>
          <w:tcPr>
            <w:tcW w:w="5000" w:type="pct"/>
            <w:gridSpan w:val="2"/>
            <w:shd w:val="clear" w:color="auto" w:fill="D9D9D9"/>
            <w:noWrap/>
          </w:tcPr>
          <w:p w:rsidR="00280C42" w:rsidRPr="00C318FA" w:rsidRDefault="00280C42" w:rsidP="00017660">
            <w:pPr>
              <w:spacing w:before="120" w:line="276" w:lineRule="auto"/>
              <w:rPr>
                <w:rFonts w:asciiTheme="minorHAnsi" w:hAnsiTheme="minorHAnsi" w:cs="Arial"/>
                <w:color w:val="17365D" w:themeColor="text2" w:themeShade="BF"/>
                <w:sz w:val="16"/>
                <w:szCs w:val="16"/>
                <w:lang w:val="ro-RO"/>
              </w:rPr>
            </w:pPr>
            <w:r w:rsidRPr="00C318FA">
              <w:rPr>
                <w:rFonts w:asciiTheme="minorHAnsi" w:hAnsiTheme="minorHAnsi"/>
                <w:b/>
                <w:color w:val="17365D" w:themeColor="text2" w:themeShade="BF"/>
                <w:sz w:val="16"/>
                <w:szCs w:val="16"/>
                <w:lang w:val="ro-RO"/>
              </w:rPr>
              <w:t>Î</w:t>
            </w:r>
            <w:r w:rsidR="0052576A" w:rsidRPr="00C318FA">
              <w:rPr>
                <w:rFonts w:asciiTheme="minorHAnsi" w:hAnsiTheme="minorHAnsi"/>
                <w:b/>
                <w:color w:val="17365D" w:themeColor="text2" w:themeShade="BF"/>
                <w:sz w:val="16"/>
                <w:szCs w:val="16"/>
                <w:lang w:val="ro-RO"/>
              </w:rPr>
              <w:t>E</w:t>
            </w:r>
            <w:r w:rsidRPr="00C318FA">
              <w:rPr>
                <w:rFonts w:asciiTheme="minorHAnsi" w:hAnsiTheme="minorHAnsi"/>
                <w:b/>
                <w:color w:val="17365D" w:themeColor="text2" w:themeShade="BF"/>
                <w:sz w:val="16"/>
                <w:szCs w:val="16"/>
                <w:lang w:val="ro-RO"/>
              </w:rPr>
              <w:t xml:space="preserve">5.3 Valori </w:t>
            </w:r>
            <w:r w:rsidRPr="00C318FA">
              <w:rPr>
                <w:rFonts w:asciiTheme="minorHAnsi" w:hAnsiTheme="minorHAnsi" w:cs="Arial"/>
                <w:b/>
                <w:color w:val="17365D" w:themeColor="text2" w:themeShade="BF"/>
                <w:sz w:val="16"/>
                <w:szCs w:val="16"/>
                <w:lang w:val="ro-RO"/>
              </w:rPr>
              <w:t>ț</w:t>
            </w:r>
            <w:r w:rsidRPr="00C318FA">
              <w:rPr>
                <w:rFonts w:asciiTheme="minorHAnsi" w:hAnsiTheme="minorHAnsi"/>
                <w:b/>
                <w:color w:val="17365D" w:themeColor="text2" w:themeShade="BF"/>
                <w:sz w:val="16"/>
                <w:szCs w:val="16"/>
                <w:lang w:val="ro-RO"/>
              </w:rPr>
              <w:t xml:space="preserve">intă </w:t>
            </w:r>
            <w:r w:rsidRPr="00C318FA">
              <w:rPr>
                <w:rFonts w:asciiTheme="minorHAnsi" w:hAnsiTheme="minorHAnsi" w:cs="Arial"/>
                <w:b/>
                <w:color w:val="17365D" w:themeColor="text2" w:themeShade="BF"/>
                <w:sz w:val="16"/>
                <w:szCs w:val="16"/>
                <w:lang w:val="ro-RO"/>
              </w:rPr>
              <w:t>ș</w:t>
            </w:r>
            <w:r w:rsidRPr="00C318FA">
              <w:rPr>
                <w:rFonts w:asciiTheme="minorHAnsi" w:hAnsiTheme="minorHAnsi"/>
                <w:b/>
                <w:color w:val="17365D" w:themeColor="text2" w:themeShade="BF"/>
                <w:sz w:val="16"/>
                <w:szCs w:val="16"/>
                <w:lang w:val="ro-RO"/>
              </w:rPr>
              <w:t>i indicatori</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Pe baza datelor disponibile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validarea p</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r</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ilor interesate,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intele indicatorilor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de rezultat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domeniul ocup</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rii for</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ei de munc</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(AP 1-3) pot fi considerate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mod rezonabil ca fiind realiste. Cu toate acestea, pentru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intele bazate pe costuri, sursa datelor nu a putut fi verificat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Realismul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intelor indicatorilor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de rezultat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domeniile Incluziunii Sociale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Educa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iei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 Competen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elor (AP 4-6) nu a putut fi evaluat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acest stadiu din cauza lipsei de datelor / informa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iilor relevante.</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Păr</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ile interesate relevante pentru domeniile de Incluziune Social</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i Educa</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ie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furnizeze date pentru a fundamenta sau pentru a analiza </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intele actuale stabilite pentru indicatorii de realizare imediată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i de rezultat.</w:t>
            </w:r>
          </w:p>
          <w:p w:rsidR="00280C42" w:rsidRPr="00C318FA" w:rsidRDefault="00280C42" w:rsidP="00017660">
            <w:pPr>
              <w:pStyle w:val="ListParagraph"/>
              <w:spacing w:before="120" w:line="276" w:lineRule="auto"/>
              <w:ind w:left="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Păr</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ile interesate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ofere, de asemenea, justific</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ri pentru </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intele pe care le-au alocat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n mod direct.</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Referitor la Etapa 1 a metodologiei, au fost identificate următoarele incoeren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e:</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cazul AP 3 - PI 10.3, fondurile alocate costurilor indirecte sunt alocate de două ori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fondurile alocate instrumentelor financiare nu sunt luate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considerare atunci c</w:t>
            </w:r>
            <w:r w:rsidRPr="00C318FA">
              <w:rPr>
                <w:rFonts w:asciiTheme="minorHAnsi" w:eastAsia="Calibri" w:hAnsiTheme="minorHAnsi" w:cs="Franklin Gothic Medium Cond"/>
                <w:color w:val="17365D" w:themeColor="text2" w:themeShade="BF"/>
                <w:kern w:val="0"/>
                <w:sz w:val="16"/>
                <w:szCs w:val="16"/>
                <w:lang w:val="ro-RO"/>
              </w:rPr>
              <w:t>â</w:t>
            </w:r>
            <w:r w:rsidRPr="00C318FA">
              <w:rPr>
                <w:rFonts w:asciiTheme="minorHAnsi" w:eastAsia="Calibri" w:hAnsiTheme="minorHAnsi"/>
                <w:color w:val="17365D" w:themeColor="text2" w:themeShade="BF"/>
                <w:kern w:val="0"/>
                <w:sz w:val="16"/>
                <w:szCs w:val="16"/>
                <w:lang w:val="ro-RO"/>
              </w:rPr>
              <w:t>nd se calculeaz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inta pentru indicatorul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entit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 care beneficiaz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de sprijin</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cazul AP 3 - PI 8.3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AP 4 - PI 9.5, contribu</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ia na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ional</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(co-finan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area) nu este luat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considerare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alocarea total</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PI</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cazul AP 4 - PI 9.5, fondurile alocate instrumentelor financiare nu sunt luate în considerare în stabilirea valorilor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w:t>
            </w:r>
            <w:r w:rsidRPr="00C318FA">
              <w:rPr>
                <w:rFonts w:asciiTheme="minorHAnsi" w:eastAsia="Calibri" w:hAnsiTheme="minorHAnsi" w:cs="Franklin Gothic Medium Cond"/>
                <w:color w:val="17365D" w:themeColor="text2" w:themeShade="BF"/>
                <w:kern w:val="0"/>
                <w:sz w:val="16"/>
                <w:szCs w:val="16"/>
                <w:lang w:val="ro-RO"/>
              </w:rPr>
              <w:t>ă</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Pentru AP 1 (PI 8.2)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AP 2 (8.2), costurile indirecte nu sunt alocate pentru 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 menite s</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ofere granturi pentru crearea de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ntreprinderi, chiar dac</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acest lucru se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nt</w:t>
            </w:r>
            <w:r w:rsidRPr="00C318FA">
              <w:rPr>
                <w:rFonts w:asciiTheme="minorHAnsi" w:eastAsia="Calibri" w:hAnsiTheme="minorHAnsi" w:cs="Franklin Gothic Medium Cond"/>
                <w:color w:val="17365D" w:themeColor="text2" w:themeShade="BF"/>
                <w:kern w:val="0"/>
                <w:sz w:val="16"/>
                <w:szCs w:val="16"/>
                <w:lang w:val="ro-RO"/>
              </w:rPr>
              <w:t>â</w:t>
            </w:r>
            <w:r w:rsidRPr="00C318FA">
              <w:rPr>
                <w:rFonts w:asciiTheme="minorHAnsi" w:eastAsia="Calibri" w:hAnsiTheme="minorHAnsi"/>
                <w:color w:val="17365D" w:themeColor="text2" w:themeShade="BF"/>
                <w:kern w:val="0"/>
                <w:sz w:val="16"/>
                <w:szCs w:val="16"/>
                <w:lang w:val="ro-RO"/>
              </w:rPr>
              <w:t>mpl</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pentru 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ii similare avute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vedere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cadrul AP 2 (8.3)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AP 4 (PI 9.5)</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Ar trebui acordată aten</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ie manierei în care se aplică metodologia:</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cazul AP 3 - PI 10.3, fonduri pentru costurile indirecte ar trebui să fie alocate o dată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fondurile alocate instrumentelor financiare ar trebui s</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fie luate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considerare la stabilirea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intelor</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Fondurile alocate instrumentelor financiare ar trebui să fie, de asemenea, luate în considerare în stabilirea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intei pentru indicatorul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corespunz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tor PI 9.5</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Contribu</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ia na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ional</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ar trebui ad</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ugat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la aloc</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rile pentru AP 3 - PI 8.3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AP 4 - PI 9.5</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Fondurile ar trebui să fie alocate pentru costurile indirecte fixe pentru 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ii de antreprenoriat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cadrul AP 1 - PI 8.2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AP 2 - PI 8.2</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În ceea ce prive</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te Etapa 2 a metodologiei, au fost identificate următoarele:</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cuprinsul programului, acolo unde au fost utilizate costurile unitare pentru stabilirea valorilor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pentru indicatorii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acestea au fost furnizate de către păr</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ile interesate relevante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nu exist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nicio explica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ie a sub-costurilor pe care le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ncorporeaz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acestea</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În cadrul AP 1 (PI 8.2), AP 2 (PI 8.2), AP 3 (PI 8.1), AP 4 (PI 9.2), AP 5 (PI 9.6) Programatorul a folosit un set de coeficien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 pentru a se potrivi unui pachet integrat de ac</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iuni. Pe baza ac</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iunilor prev</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zute, coeficien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 sunt rezonabili, de</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cifrele exacte folosite nu sunt sus</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inute de dovezi</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intele stabilite de către păr</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ile interesate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cadrul AP 6 (PI-uri 10.1, 10.2, 10.3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10.4), nu sunt sus</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inute de dovezi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Evaluatorul a organizat un atelier de lucru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luna octombrie 2014, cu scopul de a discuta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valida aceste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w:t>
            </w:r>
          </w:p>
          <w:p w:rsidR="00280C42" w:rsidRPr="00C318FA" w:rsidRDefault="00280C42" w:rsidP="00280C42">
            <w:pPr>
              <w:pStyle w:val="ListParagraph"/>
              <w:numPr>
                <w:ilvl w:val="0"/>
                <w:numId w:val="40"/>
              </w:numPr>
              <w:spacing w:before="120" w:line="276" w:lineRule="auto"/>
              <w:ind w:right="34"/>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Metodologia de stabilire 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intelor pentru indicatorii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asocia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 cu AP 7 (Asisten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tehnic</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nu a fost furnizată de programator</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 Ar trebui acordată aten</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ie modului în care este aplicată Etapa 2 din metodologie:</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Programatorul ar trebui să consolideze justificările pentru costurile unitare furnizate de păr</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ile interesate</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Pentru indicatorii referitori la AP 6, programatorul ar trebui să colecteze justificări pentru </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intele alocate de către Ministerul Educa</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iei</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Programatorul ar trebui să ia în considerare indicarea metodologiei stabilirii </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intelor pentru indicatorii de realizare imediat</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asocia</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 cu AP 7</w:t>
            </w:r>
          </w:p>
          <w:p w:rsidR="00280C42" w:rsidRPr="00C318FA" w:rsidRDefault="00280C42" w:rsidP="00017660">
            <w:pPr>
              <w:pStyle w:val="ListParagraph"/>
              <w:overflowPunct/>
              <w:autoSpaceDE/>
              <w:autoSpaceDN/>
              <w:adjustRightInd/>
              <w:spacing w:before="120" w:line="276" w:lineRule="auto"/>
              <w:ind w:left="0"/>
              <w:contextualSpacing w:val="0"/>
              <w:textAlignment w:val="auto"/>
              <w:rPr>
                <w:rFonts w:asciiTheme="minorHAnsi" w:hAnsiTheme="minorHAnsi"/>
                <w:color w:val="17365D" w:themeColor="text2" w:themeShade="BF"/>
                <w:sz w:val="16"/>
                <w:szCs w:val="16"/>
                <w:lang w:val="ro-RO"/>
              </w:rPr>
            </w:pP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Referitor la Etapa 3 din metodologie, au fost identificate următoarele neconcordan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e:</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Pentru AP 1 (PI 8.2), AP 6 (PI 10.1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8.2) metodologia utilizat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pentru calculul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intelor pentru indicatorii comuni de rezultat pe termen mai lung nu a putut fi stabilit</w:t>
            </w:r>
            <w:r w:rsidRPr="00C318FA">
              <w:rPr>
                <w:rFonts w:asciiTheme="minorHAnsi" w:eastAsia="Calibri" w:hAnsiTheme="minorHAnsi" w:cs="Franklin Gothic Medium Cond"/>
                <w:color w:val="17365D" w:themeColor="text2" w:themeShade="BF"/>
                <w:kern w:val="0"/>
                <w:sz w:val="16"/>
                <w:szCs w:val="16"/>
                <w:lang w:val="ro-RO"/>
              </w:rPr>
              <w:t>ă</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cazul AP2 (PI 8.2), AP3 (PI-uri 8.1, 10.3), AP 4 (PI 9.4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9,5), AP5 (PI9.4)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AP 6 (PI 8.2) metodologia const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ajustarea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intei pentru indicatorii de realizare imediată, însă nu este prevăzută nicio informa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ie cu privire la ipotezele utilizate</w:t>
            </w:r>
          </w:p>
          <w:p w:rsidR="00280C42" w:rsidRPr="00C318FA" w:rsidRDefault="00280C42" w:rsidP="00017660">
            <w:pPr>
              <w:pStyle w:val="ListParagraph"/>
              <w:overflowPunct/>
              <w:autoSpaceDE/>
              <w:autoSpaceDN/>
              <w:adjustRightInd/>
              <w:spacing w:before="120" w:line="276" w:lineRule="auto"/>
              <w:ind w:left="0"/>
              <w:contextualSpacing w:val="0"/>
              <w:textAlignment w:val="auto"/>
              <w:rPr>
                <w:rFonts w:asciiTheme="minorHAnsi" w:eastAsia="Calibri" w:hAnsiTheme="minorHAnsi"/>
                <w:color w:val="17365D" w:themeColor="text2" w:themeShade="BF"/>
                <w:kern w:val="0"/>
                <w:sz w:val="16"/>
                <w:szCs w:val="16"/>
                <w:lang w:val="ro-RO"/>
              </w:rPr>
            </w:pP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Următoarele recomandări se aplică Etapei 3 a metodologiei:</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Metodologia utilizată pentru calculul </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intei pentru indicatorii comuni de rezultat pe termen mai lung</w:t>
            </w:r>
            <w:r w:rsidR="006F2E4D" w:rsidRPr="00C318FA">
              <w:rPr>
                <w:rFonts w:asciiTheme="minorHAnsi" w:hAnsiTheme="minorHAnsi"/>
                <w:color w:val="17365D" w:themeColor="text2" w:themeShade="BF"/>
                <w:sz w:val="16"/>
                <w:szCs w:val="16"/>
                <w:lang w:val="ro-RO"/>
              </w:rPr>
              <w:t xml:space="preserve"> </w:t>
            </w:r>
            <w:r w:rsidRPr="00C318FA">
              <w:rPr>
                <w:rFonts w:asciiTheme="minorHAnsi" w:hAnsiTheme="minorHAnsi"/>
                <w:color w:val="17365D" w:themeColor="text2" w:themeShade="BF"/>
                <w:sz w:val="16"/>
                <w:szCs w:val="16"/>
                <w:lang w:val="ro-RO"/>
              </w:rPr>
              <w:t xml:space="preserve"> ar trebui s</w:t>
            </w:r>
            <w:r w:rsidRPr="00C318FA">
              <w:rPr>
                <w:rFonts w:asciiTheme="minorHAnsi" w:hAnsiTheme="minorHAnsi" w:cs="Franklin Gothic Medium Cond"/>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fie indicat</w:t>
            </w:r>
            <w:r w:rsidRPr="00C318FA">
              <w:rPr>
                <w:rFonts w:asciiTheme="minorHAnsi" w:hAnsiTheme="minorHAnsi" w:cs="Franklin Gothic Medium Cond"/>
                <w:color w:val="17365D" w:themeColor="text2" w:themeShade="BF"/>
                <w:sz w:val="16"/>
                <w:szCs w:val="16"/>
                <w:lang w:val="ro-RO"/>
              </w:rPr>
              <w:t>ă</w:t>
            </w:r>
          </w:p>
          <w:p w:rsidR="00280C42" w:rsidRPr="00C318FA" w:rsidRDefault="00280C42" w:rsidP="00280C42">
            <w:pPr>
              <w:pStyle w:val="ListParagraph"/>
              <w:numPr>
                <w:ilvl w:val="0"/>
                <w:numId w:val="40"/>
              </w:numPr>
              <w:overflowPunct/>
              <w:autoSpaceDE/>
              <w:autoSpaceDN/>
              <w:adjustRightInd/>
              <w:spacing w:before="120" w:line="276" w:lineRule="auto"/>
              <w:contextualSpacing w:val="0"/>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Programatorul ar trebui să furnizeze informa</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ii cu privire la ipotezele utilizate pentru calculele </w:t>
            </w:r>
            <w:r w:rsidRPr="00C318FA">
              <w:rPr>
                <w:rFonts w:asciiTheme="minorHAnsi" w:hAnsiTheme="minorHAnsi" w:cs="Arial"/>
                <w:color w:val="17365D" w:themeColor="text2" w:themeShade="BF"/>
                <w:sz w:val="16"/>
                <w:szCs w:val="16"/>
                <w:lang w:val="ro-RO"/>
              </w:rPr>
              <w:t>ț</w:t>
            </w:r>
            <w:r w:rsidRPr="00C318FA">
              <w:rPr>
                <w:rFonts w:asciiTheme="minorHAnsi" w:hAnsiTheme="minorHAnsi"/>
                <w:color w:val="17365D" w:themeColor="text2" w:themeShade="BF"/>
                <w:sz w:val="16"/>
                <w:szCs w:val="16"/>
                <w:lang w:val="ro-RO"/>
              </w:rPr>
              <w:t xml:space="preserve">intelor pentru indicatorii de rezultat </w:t>
            </w:r>
            <w:r w:rsidRPr="00C318FA">
              <w:rPr>
                <w:rFonts w:asciiTheme="minorHAnsi" w:hAnsiTheme="minorHAnsi" w:cs="Franklin Gothic Medium Cond"/>
                <w:color w:val="17365D" w:themeColor="text2" w:themeShade="BF"/>
                <w:sz w:val="16"/>
                <w:szCs w:val="16"/>
                <w:lang w:val="ro-RO"/>
              </w:rPr>
              <w:t>î</w:t>
            </w:r>
            <w:r w:rsidRPr="00C318FA">
              <w:rPr>
                <w:rFonts w:asciiTheme="minorHAnsi" w:hAnsiTheme="minorHAnsi"/>
                <w:color w:val="17365D" w:themeColor="text2" w:themeShade="BF"/>
                <w:sz w:val="16"/>
                <w:szCs w:val="16"/>
                <w:lang w:val="ro-RO"/>
              </w:rPr>
              <w:t xml:space="preserve">n AP 3 AP2 (PI 8.2), AP3 (PI-urile 8.1, 10.3), AP 4 (PI9.4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 xml:space="preserve">i 9,5), AP5 (PI9.4) </w:t>
            </w:r>
            <w:r w:rsidRPr="00C318FA">
              <w:rPr>
                <w:rFonts w:asciiTheme="minorHAnsi" w:hAnsiTheme="minorHAnsi" w:cs="Arial"/>
                <w:color w:val="17365D" w:themeColor="text2" w:themeShade="BF"/>
                <w:sz w:val="16"/>
                <w:szCs w:val="16"/>
                <w:lang w:val="ro-RO"/>
              </w:rPr>
              <w:t>ș</w:t>
            </w:r>
            <w:r w:rsidRPr="00C318FA">
              <w:rPr>
                <w:rFonts w:asciiTheme="minorHAnsi" w:hAnsiTheme="minorHAnsi"/>
                <w:color w:val="17365D" w:themeColor="text2" w:themeShade="BF"/>
                <w:sz w:val="16"/>
                <w:szCs w:val="16"/>
                <w:lang w:val="ro-RO"/>
              </w:rPr>
              <w:t>i AP 6 (PI 8.2)</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bookmarkStart w:id="141" w:name="_Ref406503107"/>
            <w:r w:rsidRPr="00C318FA">
              <w:rPr>
                <w:rFonts w:asciiTheme="minorHAnsi" w:eastAsia="Calibri" w:hAnsiTheme="minorHAnsi"/>
                <w:color w:val="17365D" w:themeColor="text2" w:themeShade="BF"/>
                <w:kern w:val="0"/>
                <w:sz w:val="16"/>
                <w:szCs w:val="16"/>
                <w:lang w:val="ro-RO"/>
              </w:rPr>
              <w:t>Metodologia pentru stabilirea valorilor de bază este în concordan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ă cu reglementările europene în acest sens valorile de baz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au fost stabilite pe baza rezultatelor 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iilor anterioare. În general, în cazul în care 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 similare celor prev</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zute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PO</w:t>
            </w:r>
            <w:r w:rsidR="0008102F"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olor w:val="17365D" w:themeColor="text2" w:themeShade="BF"/>
                <w:kern w:val="0"/>
                <w:sz w:val="16"/>
                <w:szCs w:val="16"/>
                <w:lang w:val="ro-RO"/>
              </w:rPr>
              <w:t xml:space="preserve">CU au existat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cadrul POS DRU, valorile de baz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au fost stabilite folosind date istorice din proiectele POS DRU,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timp ce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cazul în care nu au existat interven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ii similare, programatorul a solicitat date relevante de la p</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r</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ile interesate, cum ar fi Agen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ia National</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pentru Ocuparea For</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ei de Munc</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Ministerul Educa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iei.</w:t>
            </w:r>
            <w:bookmarkEnd w:id="141"/>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C318FA">
        <w:tc>
          <w:tcPr>
            <w:tcW w:w="2836" w:type="pct"/>
            <w:shd w:val="clear" w:color="auto" w:fill="auto"/>
            <w:noWrap/>
          </w:tcPr>
          <w:p w:rsidR="00280C42" w:rsidRPr="00C318FA" w:rsidRDefault="00280C42" w:rsidP="00280C42">
            <w:pPr>
              <w:pStyle w:val="ListParagraph"/>
              <w:numPr>
                <w:ilvl w:val="0"/>
                <w:numId w:val="25"/>
              </w:numPr>
              <w:spacing w:before="120" w:line="276" w:lineRule="auto"/>
              <w:ind w:left="522" w:hanging="522"/>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În general, metodologia de stabilire a valorilor de bază, la nivelul fiecărui indicator nu a putut fi identificată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i valorile de baz</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utilizate nu au putut fi confirmate.</w:t>
            </w:r>
          </w:p>
        </w:tc>
        <w:tc>
          <w:tcPr>
            <w:tcW w:w="2164" w:type="pct"/>
            <w:shd w:val="clear" w:color="auto" w:fill="auto"/>
            <w:noWrap/>
          </w:tcPr>
          <w:p w:rsidR="00280C42" w:rsidRPr="00C318FA" w:rsidRDefault="00280C42" w:rsidP="00280C42">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Programatorul poate lua în considerare elaborarea unui document care descrie metodologia utilizată pentru stabilirea valorilor de bază, la nivelul fiecărui indicator.</w:t>
            </w:r>
          </w:p>
        </w:tc>
      </w:tr>
    </w:tbl>
    <w:p w:rsidR="00280C42" w:rsidRPr="00C318FA" w:rsidRDefault="00280C42" w:rsidP="002A15D4">
      <w:pPr>
        <w:pStyle w:val="Title2"/>
        <w:tabs>
          <w:tab w:val="clear" w:pos="1134"/>
          <w:tab w:val="left" w:pos="720"/>
        </w:tabs>
        <w:spacing w:before="120" w:line="276" w:lineRule="auto"/>
        <w:rPr>
          <w:rFonts w:asciiTheme="minorHAnsi" w:hAnsiTheme="minorHAnsi"/>
          <w:b/>
          <w:color w:val="17365D" w:themeColor="text2" w:themeShade="BF"/>
          <w:sz w:val="20"/>
          <w:lang w:val="ro-RO"/>
        </w:rPr>
      </w:pPr>
    </w:p>
    <w:p w:rsidR="00280C42" w:rsidRPr="00C318FA" w:rsidRDefault="00280C42" w:rsidP="00280C42">
      <w:pPr>
        <w:pStyle w:val="Title1"/>
        <w:rPr>
          <w:rFonts w:asciiTheme="minorHAnsi" w:hAnsiTheme="minorHAnsi"/>
          <w:color w:val="17365D" w:themeColor="text2" w:themeShade="BF"/>
          <w:lang w:val="ro-RO"/>
        </w:rPr>
      </w:pPr>
      <w:bookmarkStart w:id="142" w:name="_Toc418445271"/>
      <w:bookmarkStart w:id="143" w:name="_Toc395006404"/>
      <w:bookmarkStart w:id="144" w:name="_Toc401520259"/>
      <w:r w:rsidRPr="00C318FA">
        <w:rPr>
          <w:rFonts w:asciiTheme="minorHAnsi" w:hAnsiTheme="minorHAnsi"/>
          <w:color w:val="17365D" w:themeColor="text2" w:themeShade="BF"/>
          <w:lang w:val="ro-RO"/>
        </w:rPr>
        <w:t>Capitolul 7.  Cadrul de performan</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ă</w:t>
      </w:r>
      <w:bookmarkEnd w:id="142"/>
    </w:p>
    <w:p w:rsidR="00C12CF3" w:rsidRPr="00C318FA" w:rsidRDefault="00C12CF3" w:rsidP="002A15D4">
      <w:pPr>
        <w:rPr>
          <w:rFonts w:asciiTheme="minorHAnsi" w:hAnsiTheme="minorHAnsi"/>
          <w:color w:val="17365D" w:themeColor="text2" w:themeShade="BF"/>
          <w:lang w:val="ro-RO"/>
        </w:rPr>
      </w:pPr>
    </w:p>
    <w:tbl>
      <w:tblPr>
        <w:tblW w:w="9098"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96"/>
        <w:gridCol w:w="8202"/>
      </w:tblGrid>
      <w:tr w:rsidR="00C318FA" w:rsidRPr="00C318FA" w:rsidTr="00017660">
        <w:trPr>
          <w:trHeight w:val="1343"/>
        </w:trPr>
        <w:tc>
          <w:tcPr>
            <w:tcW w:w="896" w:type="dxa"/>
            <w:shd w:val="clear" w:color="auto" w:fill="FFC000"/>
            <w:noWrap/>
            <w:vAlign w:val="center"/>
          </w:tcPr>
          <w:p w:rsidR="006D4FE0" w:rsidRPr="00C318FA" w:rsidRDefault="006D4FE0" w:rsidP="00017660">
            <w:pPr>
              <w:spacing w:before="120" w:line="276" w:lineRule="auto"/>
              <w:rPr>
                <w:rFonts w:asciiTheme="minorHAnsi" w:hAnsiTheme="minorHAnsi"/>
                <w:b/>
                <w:color w:val="17365D" w:themeColor="text2" w:themeShade="BF"/>
                <w:sz w:val="16"/>
                <w:lang w:val="ro-RO"/>
              </w:rPr>
            </w:pPr>
            <w:r w:rsidRPr="00C318FA">
              <w:rPr>
                <w:rFonts w:asciiTheme="minorHAnsi" w:hAnsiTheme="minorHAnsi"/>
                <w:color w:val="17365D" w:themeColor="text2" w:themeShade="BF"/>
                <w:sz w:val="16"/>
                <w:lang w:val="ro-RO"/>
              </w:rPr>
              <w:t>Î</w:t>
            </w:r>
            <w:r w:rsidR="0052576A" w:rsidRPr="00C318FA">
              <w:rPr>
                <w:rFonts w:asciiTheme="minorHAnsi" w:hAnsiTheme="minorHAnsi"/>
                <w:color w:val="17365D" w:themeColor="text2" w:themeShade="BF"/>
                <w:sz w:val="16"/>
                <w:lang w:val="ro-RO"/>
              </w:rPr>
              <w:t>E</w:t>
            </w:r>
            <w:r w:rsidRPr="00C318FA">
              <w:rPr>
                <w:rFonts w:asciiTheme="minorHAnsi" w:hAnsiTheme="minorHAnsi"/>
                <w:color w:val="17365D" w:themeColor="text2" w:themeShade="BF"/>
                <w:sz w:val="16"/>
                <w:lang w:val="ro-RO"/>
              </w:rPr>
              <w:t>6</w:t>
            </w:r>
          </w:p>
        </w:tc>
        <w:tc>
          <w:tcPr>
            <w:tcW w:w="8202" w:type="dxa"/>
            <w:shd w:val="clear" w:color="auto" w:fill="F2F2F2"/>
            <w:noWrap/>
            <w:vAlign w:val="center"/>
          </w:tcPr>
          <w:p w:rsidR="006D4FE0" w:rsidRPr="00C318FA" w:rsidRDefault="006D4FE0" w:rsidP="00017660">
            <w:pPr>
              <w:spacing w:before="120" w:line="276" w:lineRule="auto"/>
              <w:rPr>
                <w:rFonts w:asciiTheme="minorHAnsi" w:hAnsiTheme="minorHAnsi"/>
                <w:i/>
                <w:color w:val="17365D" w:themeColor="text2" w:themeShade="BF"/>
                <w:sz w:val="16"/>
                <w:lang w:val="ro-RO"/>
              </w:rPr>
            </w:pPr>
            <w:r w:rsidRPr="00C318FA">
              <w:rPr>
                <w:rFonts w:asciiTheme="minorHAnsi" w:hAnsiTheme="minorHAnsi"/>
                <w:i/>
                <w:color w:val="17365D" w:themeColor="text2" w:themeShade="BF"/>
                <w:sz w:val="16"/>
                <w:lang w:val="ro-RO"/>
              </w:rPr>
              <w:t>În ce măsură indicatorii selecta</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 xml:space="preserve">i </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 xml:space="preserve">intele intermediare (milestones) </w:t>
            </w:r>
            <w:r w:rsidRPr="00C318FA">
              <w:rPr>
                <w:rFonts w:asciiTheme="minorHAnsi" w:hAnsiTheme="minorHAnsi" w:cs="Arial"/>
                <w:i/>
                <w:color w:val="17365D" w:themeColor="text2" w:themeShade="BF"/>
                <w:sz w:val="16"/>
                <w:lang w:val="ro-RO"/>
              </w:rPr>
              <w:t>ș</w:t>
            </w:r>
            <w:r w:rsidRPr="00C318FA">
              <w:rPr>
                <w:rFonts w:asciiTheme="minorHAnsi" w:hAnsiTheme="minorHAnsi"/>
                <w:i/>
                <w:color w:val="17365D" w:themeColor="text2" w:themeShade="BF"/>
                <w:sz w:val="16"/>
                <w:lang w:val="ro-RO"/>
              </w:rPr>
              <w:t>i finale selectate pentru cadrul de performan</w:t>
            </w:r>
            <w:r w:rsidRPr="00C318FA">
              <w:rPr>
                <w:rFonts w:asciiTheme="minorHAnsi" w:hAnsiTheme="minorHAnsi" w:cs="Arial"/>
                <w:i/>
                <w:color w:val="17365D" w:themeColor="text2" w:themeShade="BF"/>
                <w:sz w:val="16"/>
                <w:lang w:val="ro-RO"/>
              </w:rPr>
              <w:t>ț</w:t>
            </w:r>
            <w:r w:rsidRPr="00C318FA">
              <w:rPr>
                <w:rFonts w:asciiTheme="minorHAnsi" w:hAnsiTheme="minorHAnsi"/>
                <w:i/>
                <w:color w:val="17365D" w:themeColor="text2" w:themeShade="BF"/>
                <w:sz w:val="16"/>
                <w:lang w:val="ro-RO"/>
              </w:rPr>
              <w:t>ă sunt adecvate?</w:t>
            </w:r>
          </w:p>
        </w:tc>
      </w:tr>
    </w:tbl>
    <w:p w:rsidR="00C12CF3" w:rsidRPr="00C318FA" w:rsidRDefault="00C12CF3" w:rsidP="002A15D4">
      <w:pPr>
        <w:spacing w:before="120" w:line="276" w:lineRule="auto"/>
        <w:ind w:right="34"/>
        <w:rPr>
          <w:rFonts w:asciiTheme="minorHAnsi" w:hAnsiTheme="minorHAnsi"/>
          <w:b/>
          <w:color w:val="17365D" w:themeColor="text2" w:themeShade="BF"/>
          <w:lang w:val="ro-RO"/>
        </w:rPr>
      </w:pPr>
      <w:bookmarkStart w:id="145" w:name="_Toc390968821"/>
      <w:bookmarkStart w:id="146" w:name="_Toc391581483"/>
      <w:bookmarkStart w:id="147" w:name="_Toc397325940"/>
      <w:bookmarkStart w:id="148" w:name="_Toc401424986"/>
      <w:bookmarkStart w:id="149" w:name="_Toc401520257"/>
    </w:p>
    <w:p w:rsidR="00C12CF3" w:rsidRPr="00C318FA" w:rsidRDefault="00C12CF3" w:rsidP="00331986">
      <w:pPr>
        <w:pStyle w:val="Title2"/>
        <w:numPr>
          <w:ilvl w:val="1"/>
          <w:numId w:val="64"/>
        </w:numPr>
        <w:tabs>
          <w:tab w:val="clear" w:pos="1134"/>
          <w:tab w:val="left" w:pos="720"/>
        </w:tabs>
        <w:spacing w:before="120" w:line="276" w:lineRule="auto"/>
        <w:outlineLvl w:val="1"/>
        <w:rPr>
          <w:rFonts w:asciiTheme="minorHAnsi" w:hAnsiTheme="minorHAnsi"/>
          <w:b/>
          <w:color w:val="17365D" w:themeColor="text2" w:themeShade="BF"/>
          <w:sz w:val="28"/>
          <w:szCs w:val="28"/>
          <w:lang w:val="ro-RO"/>
        </w:rPr>
      </w:pPr>
      <w:bookmarkStart w:id="150" w:name="_Toc418445272"/>
      <w:r w:rsidRPr="00C318FA">
        <w:rPr>
          <w:rFonts w:asciiTheme="minorHAnsi" w:hAnsiTheme="minorHAnsi"/>
          <w:b/>
          <w:color w:val="17365D" w:themeColor="text2" w:themeShade="BF"/>
          <w:sz w:val="28"/>
          <w:szCs w:val="28"/>
          <w:lang w:val="ro-RO"/>
        </w:rPr>
        <w:t>Descri</w:t>
      </w:r>
      <w:bookmarkEnd w:id="145"/>
      <w:bookmarkEnd w:id="146"/>
      <w:bookmarkEnd w:id="147"/>
      <w:bookmarkEnd w:id="148"/>
      <w:bookmarkEnd w:id="149"/>
      <w:r w:rsidR="00555B8B" w:rsidRPr="00C318FA">
        <w:rPr>
          <w:rFonts w:asciiTheme="minorHAnsi" w:hAnsiTheme="minorHAnsi"/>
          <w:b/>
          <w:color w:val="17365D" w:themeColor="text2" w:themeShade="BF"/>
          <w:sz w:val="28"/>
          <w:szCs w:val="28"/>
          <w:lang w:val="ro-RO"/>
        </w:rPr>
        <w:t>erea procesului de evaluare</w:t>
      </w:r>
      <w:bookmarkEnd w:id="150"/>
    </w:p>
    <w:p w:rsidR="00C12CF3" w:rsidRPr="00C318FA" w:rsidRDefault="00C12CF3" w:rsidP="006F4A58">
      <w:pPr>
        <w:spacing w:before="120" w:line="276" w:lineRule="auto"/>
        <w:rPr>
          <w:rFonts w:asciiTheme="minorHAnsi" w:hAnsiTheme="minorHAnsi" w:cs="Arial"/>
          <w:iCs/>
          <w:color w:val="17365D" w:themeColor="text2" w:themeShade="BF"/>
          <w:kern w:val="0"/>
          <w:lang w:val="ro-RO"/>
        </w:rPr>
      </w:pPr>
    </w:p>
    <w:p w:rsidR="00555B8B" w:rsidRPr="00C318FA" w:rsidRDefault="00555B8B" w:rsidP="00555B8B">
      <w:p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Analizele efectuate în cadrul aceste sub-întrebări de evaluare vizează evaluarea </w:t>
      </w:r>
      <w:r w:rsidR="00DB754C" w:rsidRPr="00C318FA">
        <w:rPr>
          <w:rFonts w:asciiTheme="minorHAnsi" w:hAnsiTheme="minorHAnsi" w:cs="Arial"/>
          <w:iCs/>
          <w:color w:val="17365D" w:themeColor="text2" w:themeShade="BF"/>
          <w:kern w:val="0"/>
          <w:lang w:val="ro-RO"/>
        </w:rPr>
        <w:t xml:space="preserve">caracterului adecvat al </w:t>
      </w:r>
      <w:r w:rsidRPr="00C318FA">
        <w:rPr>
          <w:rFonts w:asciiTheme="minorHAnsi" w:hAnsiTheme="minorHAnsi" w:cs="Arial"/>
          <w:iCs/>
          <w:color w:val="17365D" w:themeColor="text2" w:themeShade="BF"/>
          <w:kern w:val="0"/>
          <w:lang w:val="ro-RO"/>
        </w:rPr>
        <w:t>țintelor intermediare propuse pentru fiecare prioritate pentru anul 2018 și a țintelor pentru 2023.</w:t>
      </w:r>
    </w:p>
    <w:p w:rsidR="00555B8B" w:rsidRPr="00C318FA" w:rsidRDefault="00555B8B" w:rsidP="00555B8B">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 xml:space="preserve">ile de evaluare efectuate, precum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 xml:space="preserve">i analiza datelor </w:t>
      </w:r>
      <w:r w:rsidRPr="00C318FA">
        <w:rPr>
          <w:rFonts w:asciiTheme="minorHAnsi" w:hAnsiTheme="minorHAnsi" w:cs="Arial"/>
          <w:color w:val="17365D" w:themeColor="text2" w:themeShade="BF"/>
          <w:lang w:val="ro-RO"/>
        </w:rPr>
        <w:t>ș</w:t>
      </w:r>
      <w:r w:rsidRPr="00C318FA">
        <w:rPr>
          <w:rFonts w:asciiTheme="minorHAnsi" w:hAnsiTheme="minorHAnsi"/>
          <w:color w:val="17365D" w:themeColor="text2" w:themeShade="BF"/>
          <w:lang w:val="ro-RO"/>
        </w:rPr>
        <w:t>i instrumentele de colectare a datelor aplicate de Evaluator.</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4867" w:type="pct"/>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937"/>
        <w:gridCol w:w="3059"/>
      </w:tblGrid>
      <w:tr w:rsidR="00C318FA" w:rsidRPr="00C318FA" w:rsidTr="00017660">
        <w:trPr>
          <w:trHeight w:val="523"/>
          <w:tblHeader/>
        </w:trPr>
        <w:tc>
          <w:tcPr>
            <w:tcW w:w="3300" w:type="pct"/>
            <w:shd w:val="clear" w:color="auto" w:fill="FFC000"/>
            <w:noWrap/>
            <w:vAlign w:val="center"/>
          </w:tcPr>
          <w:p w:rsidR="00555B8B" w:rsidRPr="00C318FA" w:rsidRDefault="00555B8B" w:rsidP="00017660">
            <w:pPr>
              <w:spacing w:before="120" w:line="276" w:lineRule="auto"/>
              <w:jc w:val="left"/>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Analiza datelor/ instrumente de colectare</w:t>
            </w:r>
          </w:p>
        </w:tc>
        <w:tc>
          <w:tcPr>
            <w:tcW w:w="1700" w:type="pct"/>
            <w:shd w:val="clear" w:color="auto" w:fill="FFC000"/>
            <w:noWrap/>
            <w:vAlign w:val="center"/>
          </w:tcPr>
          <w:p w:rsidR="00555B8B" w:rsidRPr="00C318FA" w:rsidRDefault="00555B8B" w:rsidP="00017660">
            <w:pPr>
              <w:spacing w:before="120" w:line="276" w:lineRule="auto"/>
              <w:jc w:val="center"/>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Raport curent</w:t>
            </w:r>
          </w:p>
        </w:tc>
      </w:tr>
      <w:tr w:rsidR="00C318FA" w:rsidRPr="00C318FA" w:rsidTr="00017660">
        <w:trPr>
          <w:trHeight w:val="143"/>
        </w:trPr>
        <w:tc>
          <w:tcPr>
            <w:tcW w:w="3300" w:type="pct"/>
            <w:shd w:val="clear" w:color="auto" w:fill="DDD9C3"/>
            <w:noWrap/>
            <w:vAlign w:val="center"/>
          </w:tcPr>
          <w:p w:rsidR="00555B8B" w:rsidRPr="00C318FA" w:rsidRDefault="00555B8B" w:rsidP="00017660">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1700" w:type="pct"/>
            <w:shd w:val="clear" w:color="auto" w:fill="DDD9C3"/>
            <w:noWrap/>
          </w:tcPr>
          <w:p w:rsidR="00555B8B" w:rsidRPr="00C318FA" w:rsidRDefault="00555B8B" w:rsidP="00017660">
            <w:pPr>
              <w:spacing w:before="120" w:line="276" w:lineRule="auto"/>
              <w:rPr>
                <w:rFonts w:asciiTheme="minorHAnsi" w:hAnsiTheme="minorHAnsi"/>
                <w:color w:val="17365D" w:themeColor="text2" w:themeShade="BF"/>
                <w:sz w:val="16"/>
                <w:szCs w:val="16"/>
                <w:lang w:val="ro-RO"/>
              </w:rPr>
            </w:pPr>
          </w:p>
        </w:tc>
      </w:tr>
      <w:tr w:rsidR="00C318FA" w:rsidRPr="00C318FA" w:rsidTr="00017660">
        <w:trPr>
          <w:trHeight w:val="252"/>
        </w:trPr>
        <w:tc>
          <w:tcPr>
            <w:tcW w:w="3300" w:type="pct"/>
            <w:shd w:val="clear" w:color="auto" w:fill="auto"/>
            <w:noWrap/>
            <w:vAlign w:val="center"/>
          </w:tcPr>
          <w:p w:rsidR="00555B8B" w:rsidRPr="00C318FA" w:rsidRDefault="00555B8B">
            <w:pPr>
              <w:spacing w:before="120" w:line="276" w:lineRule="auto"/>
              <w:jc w:val="left"/>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Evaluarea </w:t>
            </w:r>
            <w:r w:rsidR="001B2A8F" w:rsidRPr="00C318FA">
              <w:rPr>
                <w:rFonts w:asciiTheme="minorHAnsi" w:hAnsiTheme="minorHAnsi"/>
                <w:color w:val="17365D" w:themeColor="text2" w:themeShade="BF"/>
                <w:sz w:val="16"/>
                <w:lang w:val="ro-RO"/>
              </w:rPr>
              <w:t xml:space="preserve">caracterului adecvat al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intelor intermediare (milestones) pentru fiecare prioritate corespunz</w:t>
            </w:r>
            <w:r w:rsidRPr="00C318FA">
              <w:rPr>
                <w:rFonts w:asciiTheme="minorHAnsi" w:hAnsiTheme="minorHAnsi" w:cs="Franklin Gothic Medium Cond"/>
                <w:color w:val="17365D" w:themeColor="text2" w:themeShade="BF"/>
                <w:sz w:val="16"/>
                <w:lang w:val="ro-RO"/>
              </w:rPr>
              <w:t>ă</w:t>
            </w:r>
            <w:r w:rsidRPr="00C318FA">
              <w:rPr>
                <w:rFonts w:asciiTheme="minorHAnsi" w:hAnsiTheme="minorHAnsi"/>
                <w:color w:val="17365D" w:themeColor="text2" w:themeShade="BF"/>
                <w:sz w:val="16"/>
                <w:lang w:val="ro-RO"/>
              </w:rPr>
              <w:t xml:space="preserve">toare pentru 2018 </w:t>
            </w:r>
            <w:r w:rsidRPr="00C318FA">
              <w:rPr>
                <w:rFonts w:asciiTheme="minorHAnsi" w:hAnsiTheme="minorHAnsi" w:cs="Arial"/>
                <w:color w:val="17365D" w:themeColor="text2" w:themeShade="BF"/>
                <w:sz w:val="16"/>
                <w:lang w:val="ro-RO"/>
              </w:rPr>
              <w:t>ș</w:t>
            </w:r>
            <w:r w:rsidRPr="00C318FA">
              <w:rPr>
                <w:rFonts w:asciiTheme="minorHAnsi" w:hAnsiTheme="minorHAnsi"/>
                <w:color w:val="17365D" w:themeColor="text2" w:themeShade="BF"/>
                <w:sz w:val="16"/>
                <w:lang w:val="ro-RO"/>
              </w:rPr>
              <w:t xml:space="preserve">i </w:t>
            </w:r>
            <w:r w:rsidRPr="00C318FA">
              <w:rPr>
                <w:rFonts w:asciiTheme="minorHAnsi" w:hAnsiTheme="minorHAnsi" w:cs="Arial"/>
                <w:color w:val="17365D" w:themeColor="text2" w:themeShade="BF"/>
                <w:sz w:val="16"/>
                <w:lang w:val="ro-RO"/>
              </w:rPr>
              <w:t>ț</w:t>
            </w:r>
            <w:r w:rsidRPr="00C318FA">
              <w:rPr>
                <w:rFonts w:asciiTheme="minorHAnsi" w:hAnsiTheme="minorHAnsi"/>
                <w:color w:val="17365D" w:themeColor="text2" w:themeShade="BF"/>
                <w:sz w:val="16"/>
                <w:lang w:val="ro-RO"/>
              </w:rPr>
              <w:t>intele pentru 2023</w:t>
            </w:r>
          </w:p>
        </w:tc>
        <w:tc>
          <w:tcPr>
            <w:tcW w:w="1700" w:type="pct"/>
            <w:shd w:val="clear" w:color="auto" w:fill="auto"/>
            <w:noWrap/>
            <w:vAlign w:val="center"/>
          </w:tcPr>
          <w:p w:rsidR="00555B8B" w:rsidRPr="00C318FA" w:rsidRDefault="00555B8B" w:rsidP="00017660">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017660">
        <w:trPr>
          <w:trHeight w:val="143"/>
        </w:trPr>
        <w:tc>
          <w:tcPr>
            <w:tcW w:w="3300" w:type="pct"/>
            <w:shd w:val="clear" w:color="auto" w:fill="DDD9C3"/>
            <w:noWrap/>
            <w:vAlign w:val="center"/>
          </w:tcPr>
          <w:p w:rsidR="00555B8B" w:rsidRPr="00C318FA" w:rsidRDefault="00555B8B" w:rsidP="00017660">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1700" w:type="pct"/>
            <w:shd w:val="clear" w:color="auto" w:fill="DDD9C3"/>
            <w:noWrap/>
            <w:vAlign w:val="center"/>
          </w:tcPr>
          <w:p w:rsidR="00555B8B" w:rsidRPr="00C318FA" w:rsidRDefault="00555B8B" w:rsidP="00017660">
            <w:pPr>
              <w:spacing w:before="120" w:line="276" w:lineRule="auto"/>
              <w:jc w:val="center"/>
              <w:rPr>
                <w:rFonts w:asciiTheme="minorHAnsi" w:hAnsiTheme="minorHAnsi"/>
                <w:color w:val="17365D" w:themeColor="text2" w:themeShade="BF"/>
                <w:sz w:val="16"/>
                <w:szCs w:val="16"/>
                <w:lang w:val="ro-RO"/>
              </w:rPr>
            </w:pPr>
          </w:p>
        </w:tc>
      </w:tr>
      <w:tr w:rsidR="00C318FA" w:rsidRPr="00C318FA" w:rsidTr="00017660">
        <w:trPr>
          <w:trHeight w:val="417"/>
        </w:trPr>
        <w:tc>
          <w:tcPr>
            <w:tcW w:w="3300" w:type="pct"/>
            <w:shd w:val="clear" w:color="auto" w:fill="auto"/>
            <w:noWrap/>
            <w:vAlign w:val="center"/>
          </w:tcPr>
          <w:p w:rsidR="00555B8B" w:rsidRPr="00C318FA" w:rsidRDefault="00555B8B" w:rsidP="00017660">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Analiză documentară</w:t>
            </w:r>
          </w:p>
        </w:tc>
        <w:tc>
          <w:tcPr>
            <w:tcW w:w="1700" w:type="pct"/>
            <w:shd w:val="clear" w:color="auto" w:fill="auto"/>
            <w:noWrap/>
            <w:vAlign w:val="center"/>
          </w:tcPr>
          <w:p w:rsidR="00555B8B" w:rsidRPr="00C318FA" w:rsidRDefault="00555B8B" w:rsidP="00017660">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017660">
        <w:trPr>
          <w:trHeight w:val="261"/>
        </w:trPr>
        <w:tc>
          <w:tcPr>
            <w:tcW w:w="3300" w:type="pct"/>
            <w:shd w:val="clear" w:color="auto" w:fill="auto"/>
            <w:noWrap/>
            <w:vAlign w:val="center"/>
          </w:tcPr>
          <w:p w:rsidR="00555B8B" w:rsidRPr="00C318FA" w:rsidRDefault="00555B8B" w:rsidP="00017660">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1700" w:type="pct"/>
            <w:shd w:val="clear" w:color="auto" w:fill="auto"/>
            <w:noWrap/>
            <w:vAlign w:val="center"/>
          </w:tcPr>
          <w:p w:rsidR="00555B8B" w:rsidRPr="00C318FA" w:rsidRDefault="00555B8B" w:rsidP="00017660">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017660">
        <w:trPr>
          <w:trHeight w:val="261"/>
        </w:trPr>
        <w:tc>
          <w:tcPr>
            <w:tcW w:w="3300" w:type="pct"/>
            <w:shd w:val="clear" w:color="auto" w:fill="auto"/>
            <w:noWrap/>
            <w:vAlign w:val="center"/>
          </w:tcPr>
          <w:p w:rsidR="00555B8B" w:rsidRPr="00C318FA" w:rsidRDefault="00555B8B" w:rsidP="00017660">
            <w:pPr>
              <w:overflowPunct/>
              <w:autoSpaceDE/>
              <w:autoSpaceDN/>
              <w:adjustRightInd/>
              <w:spacing w:before="120" w:line="276" w:lineRule="auto"/>
              <w:textAlignment w:val="auto"/>
              <w:rPr>
                <w:rFonts w:asciiTheme="minorHAnsi" w:hAnsiTheme="minorHAnsi" w:cs="Calibri"/>
                <w:bCs/>
                <w:color w:val="17365D" w:themeColor="text2" w:themeShade="BF"/>
                <w:kern w:val="0"/>
                <w:sz w:val="16"/>
                <w:szCs w:val="16"/>
                <w:lang w:val="ro-RO" w:eastAsia="ro-RO"/>
              </w:rPr>
            </w:pPr>
            <w:r w:rsidRPr="00C318FA">
              <w:rPr>
                <w:rFonts w:asciiTheme="minorHAnsi" w:hAnsiTheme="minorHAnsi" w:cs="Calibri"/>
                <w:bCs/>
                <w:color w:val="17365D" w:themeColor="text2" w:themeShade="BF"/>
                <w:kern w:val="0"/>
                <w:sz w:val="16"/>
                <w:szCs w:val="16"/>
                <w:lang w:val="ro-RO" w:eastAsia="ro-RO"/>
              </w:rPr>
              <w:t>Ateliere de lucru</w:t>
            </w:r>
          </w:p>
        </w:tc>
        <w:tc>
          <w:tcPr>
            <w:tcW w:w="1700" w:type="pct"/>
            <w:shd w:val="clear" w:color="auto" w:fill="auto"/>
            <w:noWrap/>
            <w:vAlign w:val="center"/>
          </w:tcPr>
          <w:p w:rsidR="00555B8B" w:rsidRPr="00C318FA" w:rsidRDefault="00555B8B" w:rsidP="00017660">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555B8B" w:rsidP="00331986">
      <w:pPr>
        <w:pStyle w:val="Title2"/>
        <w:numPr>
          <w:ilvl w:val="1"/>
          <w:numId w:val="64"/>
        </w:numPr>
        <w:tabs>
          <w:tab w:val="clear" w:pos="1134"/>
          <w:tab w:val="left" w:pos="720"/>
        </w:tabs>
        <w:spacing w:before="120" w:line="276" w:lineRule="auto"/>
        <w:ind w:left="0" w:firstLine="0"/>
        <w:outlineLvl w:val="1"/>
        <w:rPr>
          <w:rFonts w:asciiTheme="minorHAnsi" w:hAnsiTheme="minorHAnsi"/>
          <w:b/>
          <w:color w:val="17365D" w:themeColor="text2" w:themeShade="BF"/>
          <w:sz w:val="28"/>
          <w:szCs w:val="28"/>
          <w:lang w:val="ro-RO"/>
        </w:rPr>
      </w:pPr>
      <w:bookmarkStart w:id="151" w:name="_Toc418445273"/>
      <w:r w:rsidRPr="00C318FA">
        <w:rPr>
          <w:rFonts w:asciiTheme="minorHAnsi" w:hAnsiTheme="minorHAnsi"/>
          <w:b/>
          <w:color w:val="17365D" w:themeColor="text2" w:themeShade="BF"/>
          <w:sz w:val="28"/>
          <w:szCs w:val="28"/>
          <w:lang w:val="ro-RO"/>
        </w:rPr>
        <w:t>Constatări</w:t>
      </w:r>
      <w:bookmarkEnd w:id="151"/>
    </w:p>
    <w:p w:rsidR="00C12CF3" w:rsidRPr="00C318FA" w:rsidRDefault="00C12CF3" w:rsidP="006F4A58">
      <w:pPr>
        <w:spacing w:before="120" w:line="276" w:lineRule="auto"/>
        <w:ind w:right="34"/>
        <w:rPr>
          <w:rFonts w:asciiTheme="minorHAnsi" w:hAnsiTheme="minorHAnsi" w:cs="Arial"/>
          <w:iCs/>
          <w:color w:val="17365D" w:themeColor="text2" w:themeShade="BF"/>
          <w:kern w:val="0"/>
          <w:lang w:val="ro-RO"/>
        </w:rPr>
      </w:pPr>
    </w:p>
    <w:p w:rsidR="00555B8B" w:rsidRPr="00C318FA" w:rsidRDefault="00555B8B" w:rsidP="00555B8B">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conformitate cu Articolul 5 (1) din</w:t>
      </w:r>
      <w:r w:rsidR="006F45F2" w:rsidRPr="00C318FA">
        <w:rPr>
          <w:rFonts w:asciiTheme="minorHAnsi" w:hAnsiTheme="minorHAnsi" w:cs="Arial"/>
          <w:iCs/>
          <w:color w:val="17365D" w:themeColor="text2" w:themeShade="BF"/>
          <w:kern w:val="0"/>
          <w:lang w:val="ro-RO"/>
        </w:rPr>
        <w:t xml:space="preserve"> Actul</w:t>
      </w:r>
      <w:r w:rsidRPr="00C318FA">
        <w:rPr>
          <w:rFonts w:asciiTheme="minorHAnsi" w:hAnsiTheme="minorHAnsi" w:cs="Arial"/>
          <w:iCs/>
          <w:color w:val="17365D" w:themeColor="text2" w:themeShade="BF"/>
          <w:kern w:val="0"/>
          <w:lang w:val="ro-RO"/>
        </w:rPr>
        <w:t xml:space="preserve"> de implementare 215/2014, cadrul de performanț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006F2E4D" w:rsidRPr="00C318FA">
        <w:rPr>
          <w:rFonts w:asciiTheme="minorHAnsi" w:hAnsiTheme="minorHAnsi" w:cs="Arial"/>
          <w:iCs/>
          <w:color w:val="17365D" w:themeColor="text2" w:themeShade="BF"/>
          <w:kern w:val="0"/>
          <w:lang w:val="ro-RO"/>
        </w:rPr>
        <w:t xml:space="preserve">pentru </w:t>
      </w:r>
      <w:r w:rsidRPr="00C318FA">
        <w:rPr>
          <w:rFonts w:asciiTheme="minorHAnsi" w:hAnsiTheme="minorHAnsi" w:cs="Arial"/>
          <w:iCs/>
          <w:color w:val="17365D" w:themeColor="text2" w:themeShade="BF"/>
          <w:kern w:val="0"/>
          <w:lang w:val="ro-RO"/>
        </w:rPr>
        <w:t>PO</w:t>
      </w:r>
      <w:r w:rsidR="0008102F" w:rsidRPr="00C318FA">
        <w:rPr>
          <w:rFonts w:asciiTheme="minorHAnsi" w:hAnsiTheme="minorHAnsi" w:cs="Arial"/>
          <w:iCs/>
          <w:color w:val="17365D" w:themeColor="text2" w:themeShade="BF"/>
          <w:kern w:val="0"/>
          <w:lang w:val="ro-RO"/>
        </w:rPr>
        <w:t xml:space="preserve"> </w:t>
      </w:r>
      <w:r w:rsidRPr="00C318FA">
        <w:rPr>
          <w:rFonts w:asciiTheme="minorHAnsi" w:hAnsiTheme="minorHAnsi" w:cs="Arial"/>
          <w:iCs/>
          <w:color w:val="17365D" w:themeColor="text2" w:themeShade="BF"/>
          <w:kern w:val="0"/>
          <w:lang w:val="ro-RO"/>
        </w:rPr>
        <w:t>CU este stabilit la nivel de Ax</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Prioritar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include indicatori de realizare imediat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și financiari, care ar trebui 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reprezinte mai mult de 50% din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ntreaga alocare a Axei prioritare.</w:t>
      </w:r>
    </w:p>
    <w:p w:rsidR="00555B8B" w:rsidRPr="00C318FA" w:rsidRDefault="00555B8B" w:rsidP="00555B8B">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cazul țintelor intermediare pentru indicatorii financiari, acestea se refer</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la fondurile FSE alocate fiec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rei Axe Prioritare pentru anii 2014 și 2015, inclusiv co-finanțarea, din care a fost dedus</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suma de prefinanțare inițial</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de ani 2014, 2015 și 2016, precum și sumele de prefinanțare pentru anii 2016, 2017 și 2018, lu</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 xml:space="preserve">nd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considerare „regula N+3” privind dezangajarea de fonduri.</w:t>
      </w:r>
    </w:p>
    <w:p w:rsidR="00555B8B" w:rsidRPr="00C318FA" w:rsidRDefault="00555B8B" w:rsidP="00555B8B">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În cazul indicatorilor de realizare imediată, pentru fiecare Axă Prioritară, programatorul a inclus indicatori comuni care reflectă intervențiile la nivelul priorit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ților de investiții (de exemplu, </w:t>
      </w:r>
      <w:r w:rsidRPr="00C318FA">
        <w:rPr>
          <w:rFonts w:asciiTheme="minorHAnsi" w:hAnsiTheme="minorHAnsi" w:cs="Arial"/>
          <w:i/>
          <w:iCs/>
          <w:color w:val="17365D" w:themeColor="text2" w:themeShade="BF"/>
          <w:kern w:val="0"/>
          <w:lang w:val="ro-RO"/>
        </w:rPr>
        <w:t>tineri șomeri NEET cu v</w:t>
      </w:r>
      <w:r w:rsidRPr="00C318FA">
        <w:rPr>
          <w:rFonts w:asciiTheme="minorHAnsi" w:hAnsiTheme="minorHAnsi" w:cs="Franklin Gothic Medium Cond"/>
          <w:i/>
          <w:iCs/>
          <w:color w:val="17365D" w:themeColor="text2" w:themeShade="BF"/>
          <w:kern w:val="0"/>
          <w:lang w:val="ro-RO"/>
        </w:rPr>
        <w:t>â</w:t>
      </w:r>
      <w:r w:rsidRPr="00C318FA">
        <w:rPr>
          <w:rFonts w:asciiTheme="minorHAnsi" w:hAnsiTheme="minorHAnsi" w:cs="Arial"/>
          <w:i/>
          <w:iCs/>
          <w:color w:val="17365D" w:themeColor="text2" w:themeShade="BF"/>
          <w:kern w:val="0"/>
          <w:lang w:val="ro-RO"/>
        </w:rPr>
        <w:t xml:space="preserve">rsta </w:t>
      </w:r>
      <w:r w:rsidRPr="00C318FA">
        <w:rPr>
          <w:rFonts w:asciiTheme="minorHAnsi" w:hAnsiTheme="minorHAnsi" w:cs="Franklin Gothic Medium Cond"/>
          <w:i/>
          <w:iCs/>
          <w:color w:val="17365D" w:themeColor="text2" w:themeShade="BF"/>
          <w:kern w:val="0"/>
          <w:lang w:val="ro-RO"/>
        </w:rPr>
        <w:t>î</w:t>
      </w:r>
      <w:r w:rsidRPr="00C318FA">
        <w:rPr>
          <w:rFonts w:asciiTheme="minorHAnsi" w:hAnsiTheme="minorHAnsi" w:cs="Arial"/>
          <w:i/>
          <w:iCs/>
          <w:color w:val="17365D" w:themeColor="text2" w:themeShade="BF"/>
          <w:kern w:val="0"/>
          <w:lang w:val="ro-RO"/>
        </w:rPr>
        <w:t>ntre 16-24 care beneficiaz</w:t>
      </w:r>
      <w:r w:rsidRPr="00C318FA">
        <w:rPr>
          <w:rFonts w:asciiTheme="minorHAnsi" w:hAnsiTheme="minorHAnsi" w:cs="Franklin Gothic Medium Cond"/>
          <w:i/>
          <w:iCs/>
          <w:color w:val="17365D" w:themeColor="text2" w:themeShade="BF"/>
          <w:kern w:val="0"/>
          <w:lang w:val="ro-RO"/>
        </w:rPr>
        <w:t>ă</w:t>
      </w:r>
      <w:r w:rsidRPr="00C318FA">
        <w:rPr>
          <w:rFonts w:asciiTheme="minorHAnsi" w:hAnsiTheme="minorHAnsi" w:cs="Arial"/>
          <w:i/>
          <w:iCs/>
          <w:color w:val="17365D" w:themeColor="text2" w:themeShade="BF"/>
          <w:kern w:val="0"/>
          <w:lang w:val="ro-RO"/>
        </w:rPr>
        <w:t xml:space="preserve"> de sprijin [...]</w:t>
      </w:r>
      <w:r w:rsidRPr="00C318FA">
        <w:rPr>
          <w:rFonts w:asciiTheme="minorHAnsi" w:hAnsiTheme="minorHAnsi" w:cs="Arial"/>
          <w:iCs/>
          <w:color w:val="17365D" w:themeColor="text2" w:themeShade="BF"/>
          <w:kern w:val="0"/>
          <w:lang w:val="ro-RO"/>
        </w:rPr>
        <w:t>). Pe baza acestei abord</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 cadrul de performanț</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w:t>
      </w:r>
      <w:r w:rsidR="00B232F6" w:rsidRPr="00C318FA">
        <w:rPr>
          <w:rFonts w:asciiTheme="minorHAnsi" w:hAnsiTheme="minorHAnsi" w:cs="Arial"/>
          <w:iCs/>
          <w:color w:val="17365D" w:themeColor="text2" w:themeShade="BF"/>
          <w:kern w:val="0"/>
          <w:lang w:val="ro-RO"/>
        </w:rPr>
        <w:t xml:space="preserve">este </w:t>
      </w:r>
      <w:r w:rsidRPr="00C318FA">
        <w:rPr>
          <w:rFonts w:asciiTheme="minorHAnsi" w:hAnsiTheme="minorHAnsi" w:cs="Franklin Gothic Medium Cond"/>
          <w:iCs/>
          <w:color w:val="17365D" w:themeColor="text2" w:themeShade="BF"/>
          <w:kern w:val="0"/>
          <w:lang w:val="ro-RO"/>
        </w:rPr>
        <w:t>î</w:t>
      </w:r>
      <w:r w:rsidRPr="00C318FA">
        <w:rPr>
          <w:rFonts w:asciiTheme="minorHAnsi" w:hAnsiTheme="minorHAnsi" w:cs="Arial"/>
          <w:iCs/>
          <w:color w:val="17365D" w:themeColor="text2" w:themeShade="BF"/>
          <w:kern w:val="0"/>
          <w:lang w:val="ro-RO"/>
        </w:rPr>
        <w:t>n conformitate cu recomand</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rile Comisiei Europene privind includerea unui număr limitat de indicatori de realizare imediată și asigur</w:t>
      </w:r>
      <w:r w:rsidRPr="00C318FA">
        <w:rPr>
          <w:rFonts w:asciiTheme="minorHAnsi" w:hAnsiTheme="minorHAnsi" w:cs="Franklin Gothic Medium Cond"/>
          <w:iCs/>
          <w:color w:val="17365D" w:themeColor="text2" w:themeShade="BF"/>
          <w:kern w:val="0"/>
          <w:lang w:val="ro-RO"/>
        </w:rPr>
        <w:t>â</w:t>
      </w:r>
      <w:r w:rsidRPr="00C318FA">
        <w:rPr>
          <w:rFonts w:asciiTheme="minorHAnsi" w:hAnsiTheme="minorHAnsi" w:cs="Arial"/>
          <w:iCs/>
          <w:color w:val="17365D" w:themeColor="text2" w:themeShade="BF"/>
          <w:kern w:val="0"/>
          <w:lang w:val="ro-RO"/>
        </w:rPr>
        <w:t>ndu-se c</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acestea reprezint</w:t>
      </w:r>
      <w:r w:rsidRPr="00C318FA">
        <w:rPr>
          <w:rFonts w:asciiTheme="minorHAnsi" w:hAnsiTheme="minorHAnsi" w:cs="Franklin Gothic Medium Cond"/>
          <w:iCs/>
          <w:color w:val="17365D" w:themeColor="text2" w:themeShade="BF"/>
          <w:kern w:val="0"/>
          <w:lang w:val="ro-RO"/>
        </w:rPr>
        <w:t>ă</w:t>
      </w:r>
      <w:r w:rsidRPr="00C318FA">
        <w:rPr>
          <w:rFonts w:asciiTheme="minorHAnsi" w:hAnsiTheme="minorHAnsi" w:cs="Arial"/>
          <w:iCs/>
          <w:color w:val="17365D" w:themeColor="text2" w:themeShade="BF"/>
          <w:kern w:val="0"/>
          <w:lang w:val="ro-RO"/>
        </w:rPr>
        <w:t xml:space="preserve"> cel puțin 50% din alocarea la nivelul Axei Prioritare.</w:t>
      </w:r>
    </w:p>
    <w:p w:rsidR="00555B8B" w:rsidRPr="00C318FA" w:rsidRDefault="00B71086" w:rsidP="00555B8B">
      <w:pPr>
        <w:spacing w:before="120" w:line="276" w:lineRule="auto"/>
        <w:ind w:right="34"/>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Țintele</w:t>
      </w:r>
      <w:r w:rsidR="00555B8B" w:rsidRPr="00C318FA">
        <w:rPr>
          <w:rFonts w:asciiTheme="minorHAnsi" w:hAnsiTheme="minorHAnsi" w:cs="Arial"/>
          <w:iCs/>
          <w:color w:val="17365D" w:themeColor="text2" w:themeShade="BF"/>
          <w:kern w:val="0"/>
          <w:lang w:val="ro-RO"/>
        </w:rPr>
        <w:t xml:space="preserve"> intermediare pentru indicatorii de realizare imediat</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au fost stabilite prin aplicarea aceleiași metodologii utilizate pentru stabilirea valorilor țint</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ale indicatorilor de realizare imediat</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ai Programului descrise la </w:t>
      </w:r>
      <w:r w:rsidR="00555B8B" w:rsidRPr="00C318FA">
        <w:rPr>
          <w:rFonts w:asciiTheme="minorHAnsi" w:hAnsiTheme="minorHAnsi" w:cs="Franklin Gothic Medium Cond"/>
          <w:iCs/>
          <w:color w:val="17365D" w:themeColor="text2" w:themeShade="BF"/>
          <w:kern w:val="0"/>
          <w:lang w:val="ro-RO"/>
        </w:rPr>
        <w:t>Î</w:t>
      </w:r>
      <w:r w:rsidR="00555B8B" w:rsidRPr="00C318FA">
        <w:rPr>
          <w:rFonts w:asciiTheme="minorHAnsi" w:hAnsiTheme="minorHAnsi" w:cs="Arial"/>
          <w:iCs/>
          <w:color w:val="17365D" w:themeColor="text2" w:themeShade="BF"/>
          <w:kern w:val="0"/>
          <w:lang w:val="ro-RO"/>
        </w:rPr>
        <w:t xml:space="preserve">5.3 </w:t>
      </w:r>
      <w:r w:rsidR="00555B8B" w:rsidRPr="00C318FA">
        <w:rPr>
          <w:rFonts w:asciiTheme="minorHAnsi" w:hAnsiTheme="minorHAnsi" w:cs="Arial"/>
          <w:i/>
          <w:iCs/>
          <w:color w:val="17365D" w:themeColor="text2" w:themeShade="BF"/>
          <w:kern w:val="0"/>
          <w:lang w:val="ro-RO"/>
        </w:rPr>
        <w:t>Ținte</w:t>
      </w:r>
      <w:r w:rsidR="00555B8B" w:rsidRPr="00C318FA">
        <w:rPr>
          <w:rFonts w:asciiTheme="minorHAnsi" w:hAnsiTheme="minorHAnsi" w:cs="Arial"/>
          <w:iCs/>
          <w:color w:val="17365D" w:themeColor="text2" w:themeShade="BF"/>
          <w:kern w:val="0"/>
          <w:lang w:val="ro-RO"/>
        </w:rPr>
        <w:t>. Ar trebui remarcat faptul că pentru țintele intermediare 2018, aloc</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rile financiare luate în considerare pentru calcularea țintelor fizice reprezint</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aloc</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rile pentru anii 2014 și 2015, 40% din alocarea pentru anul 2016 și 20% din alocarea pentru anul 2017 și c</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obiectivele derivate au fost ajustate cu un coeficient de corecție de 0,8. Pe baza performanței </w:t>
      </w:r>
      <w:r w:rsidR="00555B8B" w:rsidRPr="00C318FA">
        <w:rPr>
          <w:rFonts w:asciiTheme="minorHAnsi" w:hAnsiTheme="minorHAnsi" w:cs="Franklin Gothic Medium Cond"/>
          <w:iCs/>
          <w:color w:val="17365D" w:themeColor="text2" w:themeShade="BF"/>
          <w:kern w:val="0"/>
          <w:lang w:val="ro-RO"/>
        </w:rPr>
        <w:t>î</w:t>
      </w:r>
      <w:r w:rsidR="00555B8B" w:rsidRPr="00C318FA">
        <w:rPr>
          <w:rFonts w:asciiTheme="minorHAnsi" w:hAnsiTheme="minorHAnsi" w:cs="Arial"/>
          <w:iCs/>
          <w:color w:val="17365D" w:themeColor="text2" w:themeShade="BF"/>
          <w:kern w:val="0"/>
          <w:lang w:val="ro-RO"/>
        </w:rPr>
        <w:t xml:space="preserve">n implementarea POS DRU </w:t>
      </w:r>
      <w:r w:rsidR="00555B8B" w:rsidRPr="00C318FA">
        <w:rPr>
          <w:rFonts w:asciiTheme="minorHAnsi" w:hAnsiTheme="minorHAnsi" w:cs="Franklin Gothic Medium Cond"/>
          <w:iCs/>
          <w:color w:val="17365D" w:themeColor="text2" w:themeShade="BF"/>
          <w:kern w:val="0"/>
          <w:lang w:val="ro-RO"/>
        </w:rPr>
        <w:t>î</w:t>
      </w:r>
      <w:r w:rsidR="00555B8B" w:rsidRPr="00C318FA">
        <w:rPr>
          <w:rFonts w:asciiTheme="minorHAnsi" w:hAnsiTheme="minorHAnsi" w:cs="Arial"/>
          <w:iCs/>
          <w:color w:val="17365D" w:themeColor="text2" w:themeShade="BF"/>
          <w:kern w:val="0"/>
          <w:lang w:val="ro-RO"/>
        </w:rPr>
        <w:t xml:space="preserve">n ceea ce privește ratele de absorbție </w:t>
      </w:r>
      <w:r w:rsidR="00555B8B" w:rsidRPr="00C318FA">
        <w:rPr>
          <w:rFonts w:asciiTheme="minorHAnsi" w:hAnsiTheme="minorHAnsi" w:cs="Franklin Gothic Medium Cond"/>
          <w:iCs/>
          <w:color w:val="17365D" w:themeColor="text2" w:themeShade="BF"/>
          <w:kern w:val="0"/>
          <w:lang w:val="ro-RO"/>
        </w:rPr>
        <w:t>î</w:t>
      </w:r>
      <w:r w:rsidR="00555B8B" w:rsidRPr="00C318FA">
        <w:rPr>
          <w:rFonts w:asciiTheme="minorHAnsi" w:hAnsiTheme="minorHAnsi" w:cs="Arial"/>
          <w:iCs/>
          <w:color w:val="17365D" w:themeColor="text2" w:themeShade="BF"/>
          <w:kern w:val="0"/>
          <w:lang w:val="ro-RO"/>
        </w:rPr>
        <w:t>n 2011 și 2014, se pare c</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w:t>
      </w:r>
      <w:r w:rsidR="00487278" w:rsidRPr="00C318FA">
        <w:rPr>
          <w:rFonts w:asciiTheme="minorHAnsi" w:hAnsiTheme="minorHAnsi" w:cs="Franklin Gothic Medium Cond"/>
          <w:iCs/>
          <w:color w:val="17365D" w:themeColor="text2" w:themeShade="BF"/>
          <w:kern w:val="0"/>
          <w:lang w:val="ro-RO"/>
        </w:rPr>
        <w:t xml:space="preserve">este destul de ambițios să se țină cont și de </w:t>
      </w:r>
      <w:r w:rsidR="00555B8B" w:rsidRPr="00C318FA">
        <w:rPr>
          <w:rFonts w:asciiTheme="minorHAnsi" w:hAnsiTheme="minorHAnsi" w:cs="Arial"/>
          <w:iCs/>
          <w:color w:val="17365D" w:themeColor="text2" w:themeShade="BF"/>
          <w:kern w:val="0"/>
          <w:lang w:val="ro-RO"/>
        </w:rPr>
        <w:t>aloc</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ril</w:t>
      </w:r>
      <w:r w:rsidR="00487278" w:rsidRPr="00C318FA">
        <w:rPr>
          <w:rFonts w:asciiTheme="minorHAnsi" w:hAnsiTheme="minorHAnsi" w:cs="Arial"/>
          <w:iCs/>
          <w:color w:val="17365D" w:themeColor="text2" w:themeShade="BF"/>
          <w:kern w:val="0"/>
          <w:lang w:val="ro-RO"/>
        </w:rPr>
        <w:t xml:space="preserve">e </w:t>
      </w:r>
      <w:r w:rsidR="00555B8B" w:rsidRPr="00C318FA">
        <w:rPr>
          <w:rFonts w:asciiTheme="minorHAnsi" w:hAnsiTheme="minorHAnsi" w:cs="Arial"/>
          <w:iCs/>
          <w:color w:val="17365D" w:themeColor="text2" w:themeShade="BF"/>
          <w:kern w:val="0"/>
          <w:lang w:val="ro-RO"/>
        </w:rPr>
        <w:t>parțiale din anii 2016 și 2017</w:t>
      </w:r>
      <w:r w:rsidR="00487278" w:rsidRPr="00C318FA">
        <w:rPr>
          <w:rFonts w:asciiTheme="minorHAnsi" w:hAnsiTheme="minorHAnsi" w:cs="Arial"/>
          <w:iCs/>
          <w:color w:val="17365D" w:themeColor="text2" w:themeShade="BF"/>
          <w:kern w:val="0"/>
          <w:lang w:val="ro-RO"/>
        </w:rPr>
        <w:t xml:space="preserve"> pentru</w:t>
      </w:r>
      <w:r w:rsidR="00555B8B" w:rsidRPr="00C318FA">
        <w:rPr>
          <w:rFonts w:asciiTheme="minorHAnsi" w:hAnsiTheme="minorHAnsi" w:cs="Arial"/>
          <w:iCs/>
          <w:color w:val="17365D" w:themeColor="text2" w:themeShade="BF"/>
          <w:kern w:val="0"/>
          <w:lang w:val="ro-RO"/>
        </w:rPr>
        <w:t xml:space="preserve"> stabilirea țintelor. Cu toate acestea, din moment ce calcularea țintelor intermediare 2018, prin luarea în considerare doar a alocărilor din anii 2014 și 2015, produce rezultate similare cu țintele propuse </w:t>
      </w:r>
      <w:r w:rsidR="00555B8B" w:rsidRPr="00C318FA">
        <w:rPr>
          <w:rFonts w:asciiTheme="minorHAnsi" w:hAnsiTheme="minorHAnsi" w:cs="Franklin Gothic Medium Cond"/>
          <w:iCs/>
          <w:color w:val="17365D" w:themeColor="text2" w:themeShade="BF"/>
          <w:kern w:val="0"/>
          <w:lang w:val="ro-RO"/>
        </w:rPr>
        <w:t>î</w:t>
      </w:r>
      <w:r w:rsidR="00555B8B" w:rsidRPr="00C318FA">
        <w:rPr>
          <w:rFonts w:asciiTheme="minorHAnsi" w:hAnsiTheme="minorHAnsi" w:cs="Arial"/>
          <w:iCs/>
          <w:color w:val="17365D" w:themeColor="text2" w:themeShade="BF"/>
          <w:kern w:val="0"/>
          <w:lang w:val="ro-RO"/>
        </w:rPr>
        <w:t>n cadrul de performanț</w:t>
      </w:r>
      <w:r w:rsidR="00555B8B" w:rsidRPr="00C318FA">
        <w:rPr>
          <w:rFonts w:asciiTheme="minorHAnsi" w:hAnsiTheme="minorHAnsi" w:cs="Franklin Gothic Medium Cond"/>
          <w:iCs/>
          <w:color w:val="17365D" w:themeColor="text2" w:themeShade="BF"/>
          <w:kern w:val="0"/>
          <w:lang w:val="ro-RO"/>
        </w:rPr>
        <w:t>ă</w:t>
      </w:r>
      <w:r w:rsidR="00555B8B" w:rsidRPr="00C318FA">
        <w:rPr>
          <w:rFonts w:asciiTheme="minorHAnsi" w:hAnsiTheme="minorHAnsi" w:cs="Arial"/>
          <w:iCs/>
          <w:color w:val="17365D" w:themeColor="text2" w:themeShade="BF"/>
          <w:kern w:val="0"/>
          <w:lang w:val="ro-RO"/>
        </w:rPr>
        <w:t xml:space="preserve">, aplicarea coeficientului de ajustare (0,8) </w:t>
      </w:r>
      <w:r w:rsidR="009365C9" w:rsidRPr="00C318FA">
        <w:rPr>
          <w:rFonts w:asciiTheme="minorHAnsi" w:hAnsiTheme="minorHAnsi" w:cs="Arial"/>
          <w:iCs/>
          <w:color w:val="17365D" w:themeColor="text2" w:themeShade="BF"/>
          <w:kern w:val="0"/>
          <w:lang w:val="ro-RO"/>
        </w:rPr>
        <w:t xml:space="preserve">pare </w:t>
      </w:r>
      <w:r w:rsidR="00555B8B" w:rsidRPr="00C318FA">
        <w:rPr>
          <w:rFonts w:asciiTheme="minorHAnsi" w:hAnsiTheme="minorHAnsi" w:cs="Arial"/>
          <w:iCs/>
          <w:color w:val="17365D" w:themeColor="text2" w:themeShade="BF"/>
          <w:kern w:val="0"/>
          <w:lang w:val="ro-RO"/>
        </w:rPr>
        <w:t>a fi adecvat.</w:t>
      </w:r>
    </w:p>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555B8B" w:rsidP="00331986">
      <w:pPr>
        <w:pStyle w:val="Title2"/>
        <w:numPr>
          <w:ilvl w:val="1"/>
          <w:numId w:val="64"/>
        </w:numPr>
        <w:tabs>
          <w:tab w:val="clear" w:pos="1134"/>
          <w:tab w:val="left" w:pos="720"/>
        </w:tabs>
        <w:spacing w:before="120" w:line="276" w:lineRule="auto"/>
        <w:ind w:left="0" w:firstLine="0"/>
        <w:outlineLvl w:val="1"/>
        <w:rPr>
          <w:rFonts w:asciiTheme="minorHAnsi" w:hAnsiTheme="minorHAnsi"/>
          <w:b/>
          <w:color w:val="17365D" w:themeColor="text2" w:themeShade="BF"/>
          <w:sz w:val="28"/>
          <w:szCs w:val="28"/>
          <w:lang w:val="ro-RO"/>
        </w:rPr>
      </w:pPr>
      <w:bookmarkStart w:id="152" w:name="_Toc418445274"/>
      <w:r w:rsidRPr="00C318FA">
        <w:rPr>
          <w:rFonts w:asciiTheme="minorHAnsi" w:hAnsiTheme="minorHAnsi"/>
          <w:b/>
          <w:color w:val="17365D" w:themeColor="text2" w:themeShade="BF"/>
          <w:sz w:val="28"/>
          <w:szCs w:val="28"/>
          <w:lang w:val="ro-RO"/>
        </w:rPr>
        <w:t xml:space="preserve">Concluzii </w:t>
      </w:r>
      <w:r w:rsidRPr="00C318FA">
        <w:rPr>
          <w:rFonts w:asciiTheme="minorHAnsi" w:hAnsiTheme="minorHAnsi" w:cs="Arial"/>
          <w:b/>
          <w:color w:val="17365D" w:themeColor="text2" w:themeShade="BF"/>
          <w:sz w:val="28"/>
          <w:szCs w:val="28"/>
          <w:lang w:val="ro-RO"/>
        </w:rPr>
        <w:t>ș</w:t>
      </w:r>
      <w:r w:rsidRPr="00C318FA">
        <w:rPr>
          <w:rFonts w:asciiTheme="minorHAnsi" w:hAnsiTheme="minorHAnsi"/>
          <w:b/>
          <w:color w:val="17365D" w:themeColor="text2" w:themeShade="BF"/>
          <w:sz w:val="28"/>
          <w:szCs w:val="28"/>
          <w:lang w:val="ro-RO"/>
        </w:rPr>
        <w:t>i recomandări</w:t>
      </w:r>
      <w:bookmarkEnd w:id="152"/>
      <w:r w:rsidR="00C12CF3" w:rsidRPr="00C318FA">
        <w:rPr>
          <w:rFonts w:asciiTheme="minorHAnsi" w:hAnsiTheme="minorHAnsi"/>
          <w:b/>
          <w:color w:val="17365D" w:themeColor="text2" w:themeShade="BF"/>
          <w:sz w:val="28"/>
          <w:szCs w:val="28"/>
          <w:lang w:val="ro-RO"/>
        </w:rPr>
        <w:t xml:space="preserve"> </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3866"/>
      </w:tblGrid>
      <w:tr w:rsidR="00C318FA" w:rsidRPr="00C318FA" w:rsidTr="00017660">
        <w:trPr>
          <w:tblHeader/>
        </w:trPr>
        <w:tc>
          <w:tcPr>
            <w:tcW w:w="2851" w:type="pct"/>
            <w:shd w:val="clear" w:color="auto" w:fill="FFC000"/>
            <w:noWrap/>
          </w:tcPr>
          <w:p w:rsidR="00555B8B" w:rsidRPr="00C318FA" w:rsidRDefault="00555B8B" w:rsidP="00017660">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Concluzii</w:t>
            </w:r>
          </w:p>
        </w:tc>
        <w:tc>
          <w:tcPr>
            <w:tcW w:w="2149" w:type="pct"/>
            <w:shd w:val="clear" w:color="auto" w:fill="FFC000"/>
            <w:noWrap/>
          </w:tcPr>
          <w:p w:rsidR="00555B8B" w:rsidRPr="00C318FA" w:rsidRDefault="00555B8B" w:rsidP="00017660">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Recomandări</w:t>
            </w:r>
          </w:p>
        </w:tc>
      </w:tr>
      <w:tr w:rsidR="00C318FA" w:rsidRPr="00C318FA" w:rsidTr="00017660">
        <w:tc>
          <w:tcPr>
            <w:tcW w:w="2851" w:type="pct"/>
            <w:shd w:val="clear" w:color="auto" w:fill="auto"/>
            <w:noWrap/>
          </w:tcPr>
          <w:p w:rsidR="00555B8B" w:rsidRPr="00C318FA" w:rsidRDefault="00555B8B">
            <w:pPr>
              <w:pStyle w:val="ListParagraph"/>
              <w:numPr>
                <w:ilvl w:val="0"/>
                <w:numId w:val="25"/>
              </w:numPr>
              <w:spacing w:before="120" w:line="276" w:lineRule="auto"/>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Cadrul de performan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include doar un număr limitat de indicatori de realizare imediată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w:t>
            </w:r>
            <w:r w:rsidR="00CF2E94" w:rsidRPr="00C318FA">
              <w:rPr>
                <w:rFonts w:asciiTheme="minorHAnsi" w:eastAsia="Calibri" w:hAnsiTheme="minorHAnsi"/>
                <w:color w:val="17365D" w:themeColor="text2" w:themeShade="BF"/>
                <w:kern w:val="0"/>
                <w:sz w:val="16"/>
                <w:szCs w:val="16"/>
                <w:lang w:val="ro-RO"/>
              </w:rPr>
              <w:t xml:space="preserve">acestora le </w:t>
            </w:r>
            <w:r w:rsidRPr="00C318FA">
              <w:rPr>
                <w:rFonts w:asciiTheme="minorHAnsi" w:eastAsia="Calibri" w:hAnsiTheme="minorHAnsi"/>
                <w:color w:val="17365D" w:themeColor="text2" w:themeShade="BF"/>
                <w:kern w:val="0"/>
                <w:sz w:val="16"/>
                <w:szCs w:val="16"/>
                <w:lang w:val="ro-RO"/>
              </w:rPr>
              <w:t>corespund</w:t>
            </w:r>
            <w:r w:rsidR="00CF2E94" w:rsidRPr="00C318FA">
              <w:rPr>
                <w:rFonts w:asciiTheme="minorHAnsi" w:eastAsia="Calibri" w:hAnsiTheme="minorHAnsi"/>
                <w:color w:val="17365D" w:themeColor="text2" w:themeShade="BF"/>
                <w:kern w:val="0"/>
                <w:sz w:val="16"/>
                <w:szCs w:val="16"/>
                <w:lang w:val="ro-RO"/>
              </w:rPr>
              <w:t>e</w:t>
            </w:r>
            <w:r w:rsidRPr="00C318FA">
              <w:rPr>
                <w:rFonts w:asciiTheme="minorHAnsi" w:eastAsia="Calibri" w:hAnsiTheme="minorHAnsi"/>
                <w:color w:val="17365D" w:themeColor="text2" w:themeShade="BF"/>
                <w:kern w:val="0"/>
                <w:sz w:val="16"/>
                <w:szCs w:val="16"/>
                <w:lang w:val="ro-RO"/>
              </w:rPr>
              <w:t xml:space="preserve"> mai mult de 50% din alocarea pentru fiecare Ax</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Prioritar</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Prin urmare, cadrul de performan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al PO</w:t>
            </w:r>
            <w:r w:rsidR="0008102F" w:rsidRPr="00C318FA">
              <w:rPr>
                <w:rFonts w:asciiTheme="minorHAnsi" w:eastAsia="Calibri" w:hAnsiTheme="minorHAnsi"/>
                <w:color w:val="17365D" w:themeColor="text2" w:themeShade="BF"/>
                <w:kern w:val="0"/>
                <w:sz w:val="16"/>
                <w:szCs w:val="16"/>
                <w:lang w:val="ro-RO"/>
              </w:rPr>
              <w:t xml:space="preserve"> </w:t>
            </w:r>
            <w:r w:rsidRPr="00C318FA">
              <w:rPr>
                <w:rFonts w:asciiTheme="minorHAnsi" w:eastAsia="Calibri" w:hAnsiTheme="minorHAnsi"/>
                <w:color w:val="17365D" w:themeColor="text2" w:themeShade="BF"/>
                <w:kern w:val="0"/>
                <w:sz w:val="16"/>
                <w:szCs w:val="16"/>
                <w:lang w:val="ro-RO"/>
              </w:rPr>
              <w:t>CU respect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prevederile europene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acest sens</w:t>
            </w:r>
            <w:r w:rsidR="00CF2E94" w:rsidRPr="00C318FA">
              <w:rPr>
                <w:rFonts w:asciiTheme="minorHAnsi" w:eastAsia="Calibri" w:hAnsiTheme="minorHAnsi"/>
                <w:color w:val="17365D" w:themeColor="text2" w:themeShade="BF"/>
                <w:kern w:val="0"/>
                <w:sz w:val="16"/>
                <w:szCs w:val="16"/>
                <w:lang w:val="ro-RO"/>
              </w:rPr>
              <w:t>.</w:t>
            </w:r>
          </w:p>
        </w:tc>
        <w:tc>
          <w:tcPr>
            <w:tcW w:w="2149" w:type="pct"/>
            <w:shd w:val="clear" w:color="auto" w:fill="auto"/>
            <w:noWrap/>
          </w:tcPr>
          <w:p w:rsidR="00555B8B" w:rsidRPr="00C318FA" w:rsidRDefault="00555B8B" w:rsidP="00555B8B">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017660">
        <w:tc>
          <w:tcPr>
            <w:tcW w:w="2851" w:type="pct"/>
            <w:shd w:val="clear" w:color="auto" w:fill="auto"/>
            <w:noWrap/>
          </w:tcPr>
          <w:p w:rsidR="00555B8B" w:rsidRPr="00C318FA" w:rsidRDefault="00555B8B" w:rsidP="00555B8B">
            <w:pPr>
              <w:pStyle w:val="ListParagraph"/>
              <w:numPr>
                <w:ilvl w:val="0"/>
                <w:numId w:val="25"/>
              </w:numPr>
              <w:spacing w:before="120" w:line="276" w:lineRule="auto"/>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Metodologia utilizată de către programator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intele intermediare 2018 propuse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intele 2023 pentru fiecare prioritate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cazul indicatorilor financiari este considerat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adecvat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w:t>
            </w:r>
          </w:p>
        </w:tc>
        <w:tc>
          <w:tcPr>
            <w:tcW w:w="2149" w:type="pct"/>
            <w:shd w:val="clear" w:color="auto" w:fill="auto"/>
            <w:noWrap/>
          </w:tcPr>
          <w:p w:rsidR="00555B8B" w:rsidRPr="00C318FA" w:rsidRDefault="00555B8B" w:rsidP="00555B8B">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017660">
        <w:tc>
          <w:tcPr>
            <w:tcW w:w="2851" w:type="pct"/>
            <w:shd w:val="clear" w:color="auto" w:fill="auto"/>
            <w:noWrap/>
          </w:tcPr>
          <w:p w:rsidR="00555B8B" w:rsidRPr="00C318FA" w:rsidRDefault="00555B8B">
            <w:pPr>
              <w:pStyle w:val="ListParagraph"/>
              <w:numPr>
                <w:ilvl w:val="0"/>
                <w:numId w:val="25"/>
              </w:numPr>
              <w:spacing w:before="120" w:line="276" w:lineRule="auto"/>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Alocările financiare luate în considerare pentru calculul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intelor intermediare 2018 pentru indicatorii de realizare imediată, reprezintă alocările pentru anii 2014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2015, 40% din alocarea pentru anul 2016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20% din alocarea pentru anul 2017. Metodologia pentru stabilirea valorilor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a fost, de asemenea, utilizată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stabilirea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intelor intermediare pentru indicatorii de realizare imediată propu</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Cadrul de Performan</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la care a fost aplicat </w:t>
            </w:r>
            <w:r w:rsidR="00CF2E94" w:rsidRPr="00C318FA">
              <w:rPr>
                <w:rFonts w:asciiTheme="minorHAnsi" w:eastAsia="Calibri" w:hAnsiTheme="minorHAnsi"/>
                <w:color w:val="17365D" w:themeColor="text2" w:themeShade="BF"/>
                <w:kern w:val="0"/>
                <w:sz w:val="16"/>
                <w:szCs w:val="16"/>
                <w:lang w:val="ro-RO"/>
              </w:rPr>
              <w:t xml:space="preserve">un </w:t>
            </w:r>
            <w:r w:rsidRPr="00C318FA">
              <w:rPr>
                <w:rFonts w:asciiTheme="minorHAnsi" w:eastAsia="Calibri" w:hAnsiTheme="minorHAnsi"/>
                <w:color w:val="17365D" w:themeColor="text2" w:themeShade="BF"/>
                <w:kern w:val="0"/>
                <w:sz w:val="16"/>
                <w:szCs w:val="16"/>
                <w:lang w:val="ro-RO"/>
              </w:rPr>
              <w:t>coeficient de ajustare de 80%. Av</w:t>
            </w:r>
            <w:r w:rsidRPr="00C318FA">
              <w:rPr>
                <w:rFonts w:asciiTheme="minorHAnsi" w:eastAsia="Calibri" w:hAnsiTheme="minorHAnsi" w:cs="Franklin Gothic Medium Cond"/>
                <w:color w:val="17365D" w:themeColor="text2" w:themeShade="BF"/>
                <w:kern w:val="0"/>
                <w:sz w:val="16"/>
                <w:szCs w:val="16"/>
                <w:lang w:val="ro-RO"/>
              </w:rPr>
              <w:t>â</w:t>
            </w:r>
            <w:r w:rsidRPr="00C318FA">
              <w:rPr>
                <w:rFonts w:asciiTheme="minorHAnsi" w:eastAsia="Calibri" w:hAnsiTheme="minorHAnsi"/>
                <w:color w:val="17365D" w:themeColor="text2" w:themeShade="BF"/>
                <w:kern w:val="0"/>
                <w:sz w:val="16"/>
                <w:szCs w:val="16"/>
                <w:lang w:val="ro-RO"/>
              </w:rPr>
              <w:t xml:space="preserve">nd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 xml:space="preserve">n vedere progresul lent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implementarea POS DRU, acest lucru este considerat adecvat.</w:t>
            </w:r>
          </w:p>
        </w:tc>
        <w:tc>
          <w:tcPr>
            <w:tcW w:w="2149" w:type="pct"/>
            <w:shd w:val="clear" w:color="auto" w:fill="auto"/>
            <w:noWrap/>
          </w:tcPr>
          <w:p w:rsidR="00555B8B" w:rsidRPr="00C318FA" w:rsidRDefault="00555B8B" w:rsidP="00555B8B">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017660">
        <w:tc>
          <w:tcPr>
            <w:tcW w:w="2851" w:type="pct"/>
            <w:shd w:val="clear" w:color="auto" w:fill="auto"/>
            <w:noWrap/>
          </w:tcPr>
          <w:p w:rsidR="00555B8B" w:rsidRPr="00C318FA" w:rsidRDefault="00555B8B" w:rsidP="00555B8B">
            <w:pPr>
              <w:pStyle w:val="ListParagraph"/>
              <w:numPr>
                <w:ilvl w:val="0"/>
                <w:numId w:val="25"/>
              </w:numPr>
              <w:spacing w:before="120" w:line="276" w:lineRule="auto"/>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 Pe baza analizei efectuate în Î5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C81,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intele intermediare propuse pentru 2018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intele pentru 2023,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n cazul indicatorilor de realizare imediat</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pentru AP 1, AP2, AP3 sunt considera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 adecva</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w:t>
            </w:r>
          </w:p>
        </w:tc>
        <w:tc>
          <w:tcPr>
            <w:tcW w:w="2149" w:type="pct"/>
            <w:shd w:val="clear" w:color="auto" w:fill="auto"/>
            <w:noWrap/>
          </w:tcPr>
          <w:p w:rsidR="00555B8B" w:rsidRPr="00C318FA" w:rsidRDefault="00555B8B" w:rsidP="00555B8B">
            <w:pPr>
              <w:pStyle w:val="ListParagraph"/>
              <w:numPr>
                <w:ilvl w:val="0"/>
                <w:numId w:val="26"/>
              </w:numPr>
              <w:spacing w:before="120" w:line="276" w:lineRule="auto"/>
              <w:ind w:left="521" w:hanging="521"/>
              <w:contextualSpacing w:val="0"/>
              <w:rPr>
                <w:rFonts w:asciiTheme="minorHAnsi" w:hAnsiTheme="minorHAnsi"/>
                <w:color w:val="17365D" w:themeColor="text2" w:themeShade="BF"/>
                <w:sz w:val="16"/>
                <w:szCs w:val="16"/>
                <w:lang w:val="ro-RO"/>
              </w:rPr>
            </w:pPr>
            <w:r w:rsidRPr="00C318FA">
              <w:rPr>
                <w:rFonts w:asciiTheme="minorHAnsi" w:hAnsiTheme="minorHAnsi" w:cs="Arial"/>
                <w:color w:val="17365D" w:themeColor="text2" w:themeShade="BF"/>
                <w:sz w:val="16"/>
                <w:szCs w:val="16"/>
                <w:lang w:val="ro-RO"/>
              </w:rPr>
              <w:t>Nu există recomandări specifice.</w:t>
            </w:r>
          </w:p>
        </w:tc>
      </w:tr>
      <w:tr w:rsidR="00C318FA" w:rsidRPr="00C318FA" w:rsidTr="00017660">
        <w:tc>
          <w:tcPr>
            <w:tcW w:w="2851" w:type="pct"/>
            <w:shd w:val="clear" w:color="auto" w:fill="auto"/>
            <w:noWrap/>
          </w:tcPr>
          <w:p w:rsidR="00555B8B" w:rsidRPr="00C318FA" w:rsidRDefault="00555B8B" w:rsidP="00555B8B">
            <w:pPr>
              <w:pStyle w:val="ListParagraph"/>
              <w:numPr>
                <w:ilvl w:val="0"/>
                <w:numId w:val="25"/>
              </w:numPr>
              <w:spacing w:before="120" w:line="276" w:lineRule="auto"/>
              <w:contextualSpacing w:val="0"/>
              <w:rPr>
                <w:rFonts w:asciiTheme="minorHAnsi" w:eastAsia="Calibri" w:hAnsiTheme="minorHAnsi"/>
                <w:color w:val="17365D" w:themeColor="text2" w:themeShade="BF"/>
                <w:kern w:val="0"/>
                <w:sz w:val="16"/>
                <w:szCs w:val="16"/>
                <w:lang w:val="ro-RO"/>
              </w:rPr>
            </w:pPr>
            <w:r w:rsidRPr="00C318FA">
              <w:rPr>
                <w:rFonts w:asciiTheme="minorHAnsi" w:eastAsia="Calibri" w:hAnsiTheme="minorHAnsi"/>
                <w:color w:val="17365D" w:themeColor="text2" w:themeShade="BF"/>
                <w:kern w:val="0"/>
                <w:sz w:val="16"/>
                <w:szCs w:val="16"/>
                <w:lang w:val="ro-RO"/>
              </w:rPr>
              <w:t xml:space="preserve">Pentru AP-urile rămase (4, 5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6) adecvarea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intelor intermediare propuse </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 xml:space="preserve">i 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intelor stabilite pentru indicatorii de realizare imediată rămâne în a</w:t>
            </w:r>
            <w:r w:rsidRPr="00C318FA">
              <w:rPr>
                <w:rFonts w:asciiTheme="minorHAnsi" w:eastAsia="Calibri" w:hAnsiTheme="minorHAnsi" w:cs="Arial"/>
                <w:color w:val="17365D" w:themeColor="text2" w:themeShade="BF"/>
                <w:kern w:val="0"/>
                <w:sz w:val="16"/>
                <w:szCs w:val="16"/>
                <w:lang w:val="ro-RO"/>
              </w:rPr>
              <w:t>ș</w:t>
            </w:r>
            <w:r w:rsidRPr="00C318FA">
              <w:rPr>
                <w:rFonts w:asciiTheme="minorHAnsi" w:eastAsia="Calibri" w:hAnsiTheme="minorHAnsi"/>
                <w:color w:val="17365D" w:themeColor="text2" w:themeShade="BF"/>
                <w:kern w:val="0"/>
                <w:sz w:val="16"/>
                <w:szCs w:val="16"/>
                <w:lang w:val="ro-RO"/>
              </w:rPr>
              <w:t>teptare p</w:t>
            </w:r>
            <w:r w:rsidRPr="00C318FA">
              <w:rPr>
                <w:rFonts w:asciiTheme="minorHAnsi" w:eastAsia="Calibri" w:hAnsiTheme="minorHAnsi" w:cs="Franklin Gothic Medium Cond"/>
                <w:color w:val="17365D" w:themeColor="text2" w:themeShade="BF"/>
                <w:kern w:val="0"/>
                <w:sz w:val="16"/>
                <w:szCs w:val="16"/>
                <w:lang w:val="ro-RO"/>
              </w:rPr>
              <w:t>â</w:t>
            </w:r>
            <w:r w:rsidRPr="00C318FA">
              <w:rPr>
                <w:rFonts w:asciiTheme="minorHAnsi" w:eastAsia="Calibri" w:hAnsiTheme="minorHAnsi"/>
                <w:color w:val="17365D" w:themeColor="text2" w:themeShade="BF"/>
                <w:kern w:val="0"/>
                <w:sz w:val="16"/>
                <w:szCs w:val="16"/>
                <w:lang w:val="ro-RO"/>
              </w:rPr>
              <w:t>n</w:t>
            </w:r>
            <w:r w:rsidRPr="00C318FA">
              <w:rPr>
                <w:rFonts w:asciiTheme="minorHAnsi" w:eastAsia="Calibri" w:hAnsiTheme="minorHAnsi" w:cs="Franklin Gothic Medium Cond"/>
                <w:color w:val="17365D" w:themeColor="text2" w:themeShade="BF"/>
                <w:kern w:val="0"/>
                <w:sz w:val="16"/>
                <w:szCs w:val="16"/>
                <w:lang w:val="ro-RO"/>
              </w:rPr>
              <w:t>ă</w:t>
            </w:r>
            <w:r w:rsidRPr="00C318FA">
              <w:rPr>
                <w:rFonts w:asciiTheme="minorHAnsi" w:eastAsia="Calibri" w:hAnsiTheme="minorHAnsi"/>
                <w:color w:val="17365D" w:themeColor="text2" w:themeShade="BF"/>
                <w:kern w:val="0"/>
                <w:sz w:val="16"/>
                <w:szCs w:val="16"/>
                <w:lang w:val="ro-RO"/>
              </w:rPr>
              <w:t xml:space="preserve"> la validarea </w:t>
            </w:r>
            <w:r w:rsidRPr="00C318FA">
              <w:rPr>
                <w:rFonts w:asciiTheme="minorHAnsi" w:eastAsia="Calibri" w:hAnsiTheme="minorHAnsi" w:cs="Arial"/>
                <w:color w:val="17365D" w:themeColor="text2" w:themeShade="BF"/>
                <w:kern w:val="0"/>
                <w:sz w:val="16"/>
                <w:szCs w:val="16"/>
                <w:lang w:val="ro-RO"/>
              </w:rPr>
              <w:t>ț</w:t>
            </w:r>
            <w:r w:rsidRPr="00C318FA">
              <w:rPr>
                <w:rFonts w:asciiTheme="minorHAnsi" w:eastAsia="Calibri" w:hAnsiTheme="minorHAnsi"/>
                <w:color w:val="17365D" w:themeColor="text2" w:themeShade="BF"/>
                <w:kern w:val="0"/>
                <w:sz w:val="16"/>
                <w:szCs w:val="16"/>
                <w:lang w:val="ro-RO"/>
              </w:rPr>
              <w:t xml:space="preserve">intelor din cadrul </w:t>
            </w:r>
            <w:r w:rsidRPr="00C318FA">
              <w:rPr>
                <w:rFonts w:asciiTheme="minorHAnsi" w:eastAsia="Calibri" w:hAnsiTheme="minorHAnsi" w:cs="Franklin Gothic Medium Cond"/>
                <w:color w:val="17365D" w:themeColor="text2" w:themeShade="BF"/>
                <w:kern w:val="0"/>
                <w:sz w:val="16"/>
                <w:szCs w:val="16"/>
                <w:lang w:val="ro-RO"/>
              </w:rPr>
              <w:t>Î</w:t>
            </w:r>
            <w:r w:rsidRPr="00C318FA">
              <w:rPr>
                <w:rFonts w:asciiTheme="minorHAnsi" w:eastAsia="Calibri" w:hAnsiTheme="minorHAnsi"/>
                <w:color w:val="17365D" w:themeColor="text2" w:themeShade="BF"/>
                <w:kern w:val="0"/>
                <w:sz w:val="16"/>
                <w:szCs w:val="16"/>
                <w:lang w:val="ro-RO"/>
              </w:rPr>
              <w:t>5.</w:t>
            </w:r>
          </w:p>
        </w:tc>
        <w:tc>
          <w:tcPr>
            <w:tcW w:w="2149" w:type="pct"/>
            <w:shd w:val="clear" w:color="auto" w:fill="auto"/>
            <w:noWrap/>
          </w:tcPr>
          <w:p w:rsidR="00555B8B" w:rsidRPr="00C318FA" w:rsidRDefault="00555B8B" w:rsidP="00555B8B">
            <w:pPr>
              <w:pStyle w:val="ListParagraph"/>
              <w:numPr>
                <w:ilvl w:val="0"/>
                <w:numId w:val="26"/>
              </w:numPr>
              <w:spacing w:before="120" w:line="276" w:lineRule="auto"/>
              <w:ind w:left="521" w:hanging="521"/>
              <w:contextualSpacing w:val="0"/>
              <w:rPr>
                <w:rFonts w:asciiTheme="minorHAnsi" w:hAnsiTheme="minorHAnsi"/>
                <w:color w:val="17365D" w:themeColor="text2" w:themeShade="BF"/>
                <w:lang w:val="ro-RO"/>
              </w:rPr>
            </w:pPr>
            <w:r w:rsidRPr="00C318FA">
              <w:rPr>
                <w:rFonts w:asciiTheme="minorHAnsi" w:hAnsiTheme="minorHAnsi" w:cs="Arial"/>
                <w:color w:val="17365D" w:themeColor="text2" w:themeShade="BF"/>
                <w:sz w:val="16"/>
                <w:szCs w:val="16"/>
                <w:lang w:val="ro-RO"/>
              </w:rPr>
              <w:t>Nu există recomandări specifice.</w:t>
            </w:r>
          </w:p>
        </w:tc>
      </w:tr>
    </w:tbl>
    <w:p w:rsidR="00C12CF3" w:rsidRPr="00C318FA" w:rsidRDefault="00C12CF3" w:rsidP="006F4A58">
      <w:pPr>
        <w:keepNext/>
        <w:spacing w:before="120" w:line="276" w:lineRule="auto"/>
        <w:rPr>
          <w:rFonts w:asciiTheme="minorHAnsi" w:hAnsiTheme="minorHAnsi" w:cs="Arial"/>
          <w:iCs/>
          <w:color w:val="17365D" w:themeColor="text2" w:themeShade="BF"/>
          <w:kern w:val="0"/>
          <w:lang w:val="ro-RO"/>
        </w:rPr>
      </w:pPr>
    </w:p>
    <w:p w:rsidR="00C12CF3" w:rsidRPr="00C318FA" w:rsidRDefault="00555B8B" w:rsidP="005738A8">
      <w:pPr>
        <w:pStyle w:val="Title1"/>
        <w:rPr>
          <w:rFonts w:asciiTheme="minorHAnsi" w:hAnsiTheme="minorHAnsi"/>
          <w:color w:val="17365D" w:themeColor="text2" w:themeShade="BF"/>
          <w:lang w:val="ro-RO"/>
        </w:rPr>
      </w:pPr>
      <w:bookmarkStart w:id="153" w:name="_Toc418445275"/>
      <w:bookmarkEnd w:id="143"/>
      <w:bookmarkEnd w:id="144"/>
      <w:r w:rsidRPr="00C318FA">
        <w:rPr>
          <w:rFonts w:asciiTheme="minorHAnsi" w:hAnsiTheme="minorHAnsi"/>
          <w:color w:val="17365D" w:themeColor="text2" w:themeShade="BF"/>
          <w:lang w:val="ro-RO"/>
        </w:rPr>
        <w:t xml:space="preserve">Capitolul 8. </w:t>
      </w:r>
      <w:r w:rsidR="006D5786" w:rsidRPr="00C318FA">
        <w:rPr>
          <w:rFonts w:asciiTheme="minorHAnsi" w:hAnsiTheme="minorHAnsi"/>
          <w:color w:val="17365D" w:themeColor="text2" w:themeShade="BF"/>
          <w:lang w:val="ro-RO"/>
        </w:rPr>
        <w:t>Resurse umane şi capacitatea adminsitrativă</w:t>
      </w:r>
      <w:bookmarkEnd w:id="153"/>
    </w:p>
    <w:p w:rsidR="00C12CF3" w:rsidRPr="00C318FA" w:rsidRDefault="00C12CF3" w:rsidP="00767DC3">
      <w:pPr>
        <w:rPr>
          <w:rFonts w:asciiTheme="minorHAnsi" w:hAnsiTheme="minorHAnsi"/>
          <w:color w:val="17365D" w:themeColor="text2" w:themeShade="BF"/>
          <w:lang w:val="ro-RO"/>
        </w:rPr>
      </w:pPr>
    </w:p>
    <w:tbl>
      <w:tblPr>
        <w:tblW w:w="936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96"/>
        <w:gridCol w:w="8464"/>
      </w:tblGrid>
      <w:tr w:rsidR="00C318FA" w:rsidRPr="00C318FA" w:rsidTr="00C41A83">
        <w:trPr>
          <w:trHeight w:val="1343"/>
        </w:trPr>
        <w:tc>
          <w:tcPr>
            <w:tcW w:w="896" w:type="dxa"/>
            <w:shd w:val="clear" w:color="auto" w:fill="FFC000"/>
            <w:noWrap/>
            <w:vAlign w:val="center"/>
          </w:tcPr>
          <w:p w:rsidR="00C12CF3" w:rsidRPr="00C318FA" w:rsidRDefault="002A0CE9"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color w:val="17365D" w:themeColor="text2" w:themeShade="BF"/>
                <w:sz w:val="16"/>
                <w:lang w:val="ro-RO"/>
              </w:rPr>
              <w:t>ÎE</w:t>
            </w:r>
            <w:r w:rsidR="00C12CF3" w:rsidRPr="00C318FA">
              <w:rPr>
                <w:rFonts w:asciiTheme="minorHAnsi" w:hAnsiTheme="minorHAnsi"/>
                <w:color w:val="17365D" w:themeColor="text2" w:themeShade="BF"/>
                <w:sz w:val="16"/>
                <w:lang w:val="ro-RO"/>
              </w:rPr>
              <w:t xml:space="preserve"> 7</w:t>
            </w:r>
          </w:p>
        </w:tc>
        <w:tc>
          <w:tcPr>
            <w:tcW w:w="8464" w:type="dxa"/>
            <w:shd w:val="clear" w:color="auto" w:fill="F2F2F2"/>
            <w:noWrap/>
            <w:vAlign w:val="center"/>
          </w:tcPr>
          <w:p w:rsidR="00C12CF3" w:rsidRPr="00C318FA" w:rsidRDefault="002A0CE9" w:rsidP="002A0CE9">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În ce măsură resursele umane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capacitatea administrativă sunt adecvate pentru gestionarea programului?</w:t>
            </w:r>
          </w:p>
        </w:tc>
      </w:tr>
    </w:tbl>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b/>
      </w:r>
    </w:p>
    <w:p w:rsidR="00C12CF3" w:rsidRPr="00C318FA" w:rsidRDefault="001A7D86" w:rsidP="00331986">
      <w:pPr>
        <w:pStyle w:val="Title2"/>
        <w:numPr>
          <w:ilvl w:val="1"/>
          <w:numId w:val="65"/>
        </w:numPr>
        <w:tabs>
          <w:tab w:val="clear" w:pos="1134"/>
          <w:tab w:val="left" w:pos="720"/>
        </w:tabs>
        <w:spacing w:before="120" w:line="276" w:lineRule="auto"/>
        <w:outlineLvl w:val="1"/>
        <w:rPr>
          <w:rFonts w:asciiTheme="minorHAnsi" w:hAnsiTheme="minorHAnsi"/>
          <w:b/>
          <w:color w:val="17365D" w:themeColor="text2" w:themeShade="BF"/>
          <w:sz w:val="28"/>
          <w:szCs w:val="28"/>
          <w:lang w:val="ro-RO"/>
        </w:rPr>
      </w:pPr>
      <w:bookmarkStart w:id="154" w:name="_Toc418445276"/>
      <w:r w:rsidRPr="00C318FA">
        <w:rPr>
          <w:rFonts w:asciiTheme="minorHAnsi" w:hAnsiTheme="minorHAnsi"/>
          <w:b/>
          <w:color w:val="17365D" w:themeColor="text2" w:themeShade="BF"/>
          <w:sz w:val="28"/>
          <w:szCs w:val="28"/>
          <w:lang w:val="ro-RO"/>
        </w:rPr>
        <w:t>Descrierea procesului de evaluare</w:t>
      </w:r>
      <w:bookmarkEnd w:id="154"/>
    </w:p>
    <w:p w:rsidR="00C12CF3" w:rsidRPr="00C318FA" w:rsidRDefault="00C12CF3" w:rsidP="006F4A58">
      <w:pPr>
        <w:spacing w:before="120" w:line="276" w:lineRule="auto"/>
        <w:rPr>
          <w:rFonts w:asciiTheme="minorHAnsi" w:hAnsiTheme="minorHAnsi"/>
          <w:color w:val="17365D" w:themeColor="text2" w:themeShade="BF"/>
          <w:lang w:val="ro-RO"/>
        </w:rPr>
      </w:pPr>
    </w:p>
    <w:p w:rsidR="00BA7CB3" w:rsidRPr="00C318FA" w:rsidRDefault="00BA7CB3" w:rsidP="00BA7CB3">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Analizele efectuate în cadrul acestei sub-întrebări de evaluare sunt menite să evalueze:</w:t>
      </w:r>
    </w:p>
    <w:p w:rsidR="00BA7CB3" w:rsidRPr="00C318FA" w:rsidRDefault="00BA7CB3" w:rsidP="00310250">
      <w:pPr>
        <w:numPr>
          <w:ilvl w:val="0"/>
          <w:numId w:val="31"/>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Organizarea administrativă (resursele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capacitatea)</w:t>
      </w:r>
    </w:p>
    <w:p w:rsidR="00BA7CB3" w:rsidRPr="00C318FA" w:rsidRDefault="00BA7CB3" w:rsidP="00310250">
      <w:pPr>
        <w:numPr>
          <w:ilvl w:val="0"/>
          <w:numId w:val="31"/>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Abordarea pentru implementarea PO</w:t>
      </w:r>
    </w:p>
    <w:p w:rsidR="00BA7CB3" w:rsidRPr="00C318FA" w:rsidRDefault="00BA7CB3" w:rsidP="00BA7CB3">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Tabelul de mai jos rezumă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evaluare desfă</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analiza datelor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instrumentele de colectare a datelor aplicate de Evaluator.</w:t>
      </w:r>
    </w:p>
    <w:p w:rsidR="00C12CF3" w:rsidRPr="00C318FA" w:rsidRDefault="00C12CF3" w:rsidP="00767DC3">
      <w:pPr>
        <w:spacing w:before="120" w:line="276" w:lineRule="auto"/>
        <w:rPr>
          <w:rFonts w:asciiTheme="minorHAnsi" w:hAnsiTheme="minorHAnsi"/>
          <w:color w:val="17365D" w:themeColor="text2" w:themeShade="BF"/>
          <w:lang w:val="ro-RO"/>
        </w:rPr>
      </w:pPr>
    </w:p>
    <w:tbl>
      <w:tblPr>
        <w:tblW w:w="954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5670"/>
        <w:gridCol w:w="3870"/>
      </w:tblGrid>
      <w:tr w:rsidR="00C318FA" w:rsidRPr="00C318FA" w:rsidTr="00C41A83">
        <w:trPr>
          <w:trHeight w:val="365"/>
        </w:trPr>
        <w:tc>
          <w:tcPr>
            <w:tcW w:w="5670" w:type="dxa"/>
            <w:tcBorders>
              <w:top w:val="single" w:sz="8" w:space="0" w:color="808080"/>
            </w:tcBorders>
            <w:shd w:val="clear" w:color="auto" w:fill="FFC000"/>
            <w:noWrap/>
            <w:vAlign w:val="center"/>
          </w:tcPr>
          <w:p w:rsidR="00873D5C" w:rsidRPr="00C318FA" w:rsidRDefault="00873D5C" w:rsidP="00FD1322">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Instrumente de analiză/ colectare a datelor </w:t>
            </w:r>
          </w:p>
        </w:tc>
        <w:tc>
          <w:tcPr>
            <w:tcW w:w="3870" w:type="dxa"/>
            <w:tcBorders>
              <w:top w:val="single" w:sz="8" w:space="0" w:color="808080"/>
            </w:tcBorders>
            <w:shd w:val="clear" w:color="auto" w:fill="FFC000"/>
            <w:noWrap/>
            <w:vAlign w:val="center"/>
          </w:tcPr>
          <w:p w:rsidR="00873D5C" w:rsidRPr="00C318FA" w:rsidRDefault="00873D5C" w:rsidP="00873D5C">
            <w:pPr>
              <w:spacing w:before="120" w:line="276" w:lineRule="auto"/>
              <w:jc w:val="center"/>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 xml:space="preserve">Raportul de Feedback </w:t>
            </w:r>
          </w:p>
        </w:tc>
      </w:tr>
      <w:tr w:rsidR="00C318FA" w:rsidRPr="00C318FA" w:rsidTr="00C41A83">
        <w:trPr>
          <w:trHeight w:val="462"/>
        </w:trPr>
        <w:tc>
          <w:tcPr>
            <w:tcW w:w="5670" w:type="dxa"/>
            <w:shd w:val="clear" w:color="auto" w:fill="DDD9C3"/>
            <w:noWrap/>
            <w:vAlign w:val="center"/>
          </w:tcPr>
          <w:p w:rsidR="00C12CF3" w:rsidRPr="00C318FA" w:rsidRDefault="00873D5C"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szCs w:val="16"/>
                <w:lang w:val="ro-RO"/>
              </w:rPr>
              <w:t>Instrumente de analiză a datelor</w:t>
            </w:r>
          </w:p>
        </w:tc>
        <w:tc>
          <w:tcPr>
            <w:tcW w:w="3870" w:type="dxa"/>
            <w:shd w:val="clear" w:color="auto" w:fill="DDD9C3"/>
            <w:noWrap/>
          </w:tcPr>
          <w:p w:rsidR="00C12CF3" w:rsidRPr="00C318FA" w:rsidRDefault="00C12CF3" w:rsidP="00C41A83">
            <w:pPr>
              <w:spacing w:before="120" w:line="276" w:lineRule="auto"/>
              <w:rPr>
                <w:rFonts w:asciiTheme="minorHAnsi" w:hAnsiTheme="minorHAnsi"/>
                <w:color w:val="17365D" w:themeColor="text2" w:themeShade="BF"/>
                <w:sz w:val="16"/>
                <w:lang w:val="ro-RO"/>
              </w:rPr>
            </w:pPr>
          </w:p>
        </w:tc>
      </w:tr>
      <w:tr w:rsidR="00C318FA" w:rsidRPr="00C318FA" w:rsidTr="00C41A83">
        <w:trPr>
          <w:trHeight w:val="176"/>
        </w:trPr>
        <w:tc>
          <w:tcPr>
            <w:tcW w:w="5670" w:type="dxa"/>
            <w:noWrap/>
          </w:tcPr>
          <w:p w:rsidR="00873D5C" w:rsidRPr="00C318FA" w:rsidRDefault="00873D5C"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Analiza resurselor umane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a capacită</w:t>
            </w:r>
            <w:r w:rsidR="00F431E3"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ii administrative, atât în ceea ce prive</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te organizarea administrativă (resurse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i capacitatea), cât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în ceea ce prive</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te abordarea de implementare a Programului</w:t>
            </w:r>
          </w:p>
        </w:tc>
        <w:tc>
          <w:tcPr>
            <w:tcW w:w="387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390"/>
        </w:trPr>
        <w:tc>
          <w:tcPr>
            <w:tcW w:w="5670" w:type="dxa"/>
            <w:shd w:val="clear" w:color="auto" w:fill="DDD9C3"/>
            <w:noWrap/>
            <w:vAlign w:val="center"/>
          </w:tcPr>
          <w:p w:rsidR="00873D5C" w:rsidRPr="00C318FA" w:rsidRDefault="00873D5C" w:rsidP="00FD1322">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szCs w:val="16"/>
                <w:lang w:val="ro-RO"/>
              </w:rPr>
              <w:t>Instrumente de colectare a datelor</w:t>
            </w:r>
          </w:p>
        </w:tc>
        <w:tc>
          <w:tcPr>
            <w:tcW w:w="3870" w:type="dxa"/>
            <w:shd w:val="clear" w:color="auto" w:fill="DDD9C3"/>
            <w:noWrap/>
            <w:vAlign w:val="center"/>
          </w:tcPr>
          <w:p w:rsidR="00873D5C" w:rsidRPr="00C318FA" w:rsidRDefault="00873D5C" w:rsidP="00C41A83">
            <w:pPr>
              <w:spacing w:before="120" w:line="276" w:lineRule="auto"/>
              <w:jc w:val="center"/>
              <w:rPr>
                <w:rFonts w:asciiTheme="minorHAnsi" w:hAnsiTheme="minorHAnsi"/>
                <w:color w:val="17365D" w:themeColor="text2" w:themeShade="BF"/>
                <w:sz w:val="24"/>
                <w:szCs w:val="24"/>
                <w:lang w:val="ro-RO"/>
              </w:rPr>
            </w:pPr>
          </w:p>
        </w:tc>
      </w:tr>
      <w:tr w:rsidR="00C318FA" w:rsidRPr="00C318FA" w:rsidTr="00C41A83">
        <w:trPr>
          <w:trHeight w:val="198"/>
        </w:trPr>
        <w:tc>
          <w:tcPr>
            <w:tcW w:w="5670" w:type="dxa"/>
            <w:noWrap/>
            <w:vAlign w:val="center"/>
          </w:tcPr>
          <w:p w:rsidR="00873D5C" w:rsidRPr="00C318FA" w:rsidRDefault="00873D5C" w:rsidP="00FD1322">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Analiza documentelor</w:t>
            </w:r>
          </w:p>
        </w:tc>
        <w:tc>
          <w:tcPr>
            <w:tcW w:w="3870" w:type="dxa"/>
            <w:noWrap/>
            <w:vAlign w:val="center"/>
          </w:tcPr>
          <w:p w:rsidR="00873D5C" w:rsidRPr="00C318FA" w:rsidRDefault="00873D5C"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82"/>
        </w:trPr>
        <w:tc>
          <w:tcPr>
            <w:tcW w:w="5670" w:type="dxa"/>
            <w:noWrap/>
            <w:vAlign w:val="center"/>
          </w:tcPr>
          <w:p w:rsidR="00C12CF3" w:rsidRPr="00C318FA" w:rsidRDefault="00873D5C" w:rsidP="00C41A83">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387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82"/>
        </w:trPr>
        <w:tc>
          <w:tcPr>
            <w:tcW w:w="5670" w:type="dxa"/>
            <w:tcBorders>
              <w:bottom w:val="single" w:sz="8" w:space="0" w:color="808080"/>
            </w:tcBorders>
            <w:noWrap/>
            <w:vAlign w:val="center"/>
          </w:tcPr>
          <w:p w:rsidR="00C12CF3" w:rsidRPr="00C318FA" w:rsidRDefault="00C12CF3" w:rsidP="00873D5C">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bCs/>
                <w:color w:val="17365D" w:themeColor="text2" w:themeShade="BF"/>
                <w:kern w:val="0"/>
                <w:sz w:val="16"/>
                <w:szCs w:val="16"/>
                <w:lang w:val="ro-RO" w:eastAsia="ro-RO"/>
              </w:rPr>
              <w:t xml:space="preserve">Focus </w:t>
            </w:r>
            <w:r w:rsidR="00873D5C" w:rsidRPr="00C318FA">
              <w:rPr>
                <w:rFonts w:asciiTheme="minorHAnsi" w:hAnsiTheme="minorHAnsi" w:cs="Calibri"/>
                <w:bCs/>
                <w:color w:val="17365D" w:themeColor="text2" w:themeShade="BF"/>
                <w:kern w:val="0"/>
                <w:sz w:val="16"/>
                <w:szCs w:val="16"/>
                <w:lang w:val="ro-RO" w:eastAsia="ro-RO"/>
              </w:rPr>
              <w:t>grupuri</w:t>
            </w:r>
          </w:p>
        </w:tc>
        <w:tc>
          <w:tcPr>
            <w:tcW w:w="3870" w:type="dxa"/>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6F4A58">
      <w:pPr>
        <w:keepNext/>
        <w:spacing w:before="120" w:line="276" w:lineRule="auto"/>
        <w:rPr>
          <w:rFonts w:asciiTheme="minorHAnsi" w:hAnsiTheme="minorHAnsi"/>
          <w:b/>
          <w:i/>
          <w:color w:val="17365D" w:themeColor="text2" w:themeShade="BF"/>
          <w:sz w:val="26"/>
          <w:szCs w:val="26"/>
          <w:lang w:val="ro-RO"/>
        </w:rPr>
      </w:pPr>
    </w:p>
    <w:p w:rsidR="00C12CF3" w:rsidRPr="00C318FA" w:rsidRDefault="00C12CF3">
      <w:pPr>
        <w:overflowPunct/>
        <w:autoSpaceDE/>
        <w:autoSpaceDN/>
        <w:adjustRightInd/>
        <w:spacing w:after="0" w:line="240" w:lineRule="auto"/>
        <w:jc w:val="left"/>
        <w:textAlignment w:val="auto"/>
        <w:rPr>
          <w:rFonts w:asciiTheme="minorHAnsi" w:hAnsiTheme="minorHAnsi"/>
          <w:b/>
          <w:i/>
          <w:color w:val="17365D" w:themeColor="text2" w:themeShade="BF"/>
          <w:sz w:val="26"/>
          <w:szCs w:val="26"/>
          <w:lang w:val="ro-RO"/>
        </w:rPr>
      </w:pPr>
      <w:r w:rsidRPr="00C318FA">
        <w:rPr>
          <w:rFonts w:asciiTheme="minorHAnsi" w:hAnsiTheme="minorHAnsi"/>
          <w:b/>
          <w:i/>
          <w:color w:val="17365D" w:themeColor="text2" w:themeShade="BF"/>
          <w:sz w:val="26"/>
          <w:szCs w:val="26"/>
          <w:lang w:val="ro-RO"/>
        </w:rPr>
        <w:br w:type="page"/>
      </w:r>
    </w:p>
    <w:p w:rsidR="00C12CF3" w:rsidRPr="00C318FA" w:rsidRDefault="00FD1322" w:rsidP="00331986">
      <w:pPr>
        <w:pStyle w:val="Title2"/>
        <w:numPr>
          <w:ilvl w:val="1"/>
          <w:numId w:val="65"/>
        </w:numPr>
        <w:tabs>
          <w:tab w:val="clear" w:pos="1134"/>
          <w:tab w:val="left" w:pos="720"/>
        </w:tabs>
        <w:spacing w:before="120" w:line="276" w:lineRule="auto"/>
        <w:ind w:left="0" w:firstLine="0"/>
        <w:outlineLvl w:val="1"/>
        <w:rPr>
          <w:rFonts w:asciiTheme="minorHAnsi" w:hAnsiTheme="minorHAnsi"/>
          <w:b/>
          <w:color w:val="17365D" w:themeColor="text2" w:themeShade="BF"/>
          <w:sz w:val="28"/>
          <w:szCs w:val="28"/>
          <w:lang w:val="ro-RO"/>
        </w:rPr>
      </w:pPr>
      <w:bookmarkStart w:id="155" w:name="_Toc418445277"/>
      <w:r w:rsidRPr="00C318FA">
        <w:rPr>
          <w:rFonts w:asciiTheme="minorHAnsi" w:hAnsiTheme="minorHAnsi"/>
          <w:b/>
          <w:color w:val="17365D" w:themeColor="text2" w:themeShade="BF"/>
          <w:sz w:val="28"/>
          <w:szCs w:val="28"/>
          <w:lang w:val="ro-RO"/>
        </w:rPr>
        <w:t>Constatări</w:t>
      </w:r>
      <w:bookmarkEnd w:id="155"/>
    </w:p>
    <w:p w:rsidR="00C12CF3" w:rsidRPr="00C318FA" w:rsidRDefault="00C12CF3" w:rsidP="006F4A58">
      <w:pPr>
        <w:spacing w:before="120" w:line="276" w:lineRule="auto"/>
        <w:rPr>
          <w:rFonts w:asciiTheme="minorHAnsi" w:hAnsiTheme="minorHAnsi"/>
          <w:b/>
          <w:i/>
          <w:color w:val="17365D" w:themeColor="text2" w:themeShade="BF"/>
          <w:sz w:val="22"/>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A. </w:t>
      </w:r>
      <w:r w:rsidR="00FD1322" w:rsidRPr="00C318FA">
        <w:rPr>
          <w:rFonts w:asciiTheme="minorHAnsi" w:hAnsiTheme="minorHAnsi"/>
          <w:b/>
          <w:color w:val="17365D" w:themeColor="text2" w:themeShade="BF"/>
          <w:sz w:val="22"/>
          <w:lang w:val="ro-RO"/>
        </w:rPr>
        <w:t>Organizarea administrativă</w:t>
      </w:r>
      <w:r w:rsidRPr="00C318FA">
        <w:rPr>
          <w:rFonts w:asciiTheme="minorHAnsi" w:hAnsiTheme="minorHAnsi"/>
          <w:b/>
          <w:color w:val="17365D" w:themeColor="text2" w:themeShade="BF"/>
          <w:sz w:val="22"/>
          <w:lang w:val="ro-RO"/>
        </w:rPr>
        <w:t xml:space="preserve"> (</w:t>
      </w:r>
      <w:r w:rsidR="00FD1322" w:rsidRPr="00C318FA">
        <w:rPr>
          <w:rFonts w:asciiTheme="minorHAnsi" w:hAnsiTheme="minorHAnsi"/>
          <w:b/>
          <w:color w:val="17365D" w:themeColor="text2" w:themeShade="BF"/>
          <w:sz w:val="22"/>
          <w:lang w:val="ro-RO"/>
        </w:rPr>
        <w:t>resurse şi capacitatea</w:t>
      </w:r>
      <w:r w:rsidRPr="00C318FA">
        <w:rPr>
          <w:rFonts w:asciiTheme="minorHAnsi" w:hAnsiTheme="minorHAnsi"/>
          <w:b/>
          <w:color w:val="17365D" w:themeColor="text2" w:themeShade="BF"/>
          <w:sz w:val="22"/>
          <w:lang w:val="ro-RO"/>
        </w:rPr>
        <w:t>)</w:t>
      </w:r>
    </w:p>
    <w:p w:rsidR="00FD1322" w:rsidRPr="00C318FA" w:rsidRDefault="00FD1322" w:rsidP="00FD1322">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Organizarea administrativă a PO este </w:t>
      </w:r>
      <w:r w:rsidR="00EF2376" w:rsidRPr="00C318FA">
        <w:rPr>
          <w:rFonts w:asciiTheme="minorHAnsi" w:hAnsiTheme="minorHAnsi"/>
          <w:color w:val="17365D" w:themeColor="text2" w:themeShade="BF"/>
          <w:lang w:val="ro-RO"/>
        </w:rPr>
        <w:t xml:space="preserve">analizată </w:t>
      </w:r>
      <w:r w:rsidR="003B266A" w:rsidRPr="00C318FA">
        <w:rPr>
          <w:rFonts w:asciiTheme="minorHAnsi" w:hAnsiTheme="minorHAnsi"/>
          <w:color w:val="17365D" w:themeColor="text2" w:themeShade="BF"/>
          <w:lang w:val="ro-RO"/>
        </w:rPr>
        <w:t>prin verificarea alocării</w:t>
      </w:r>
      <w:r w:rsidRPr="00C318FA">
        <w:rPr>
          <w:rFonts w:asciiTheme="minorHAnsi" w:hAnsiTheme="minorHAnsi"/>
          <w:color w:val="17365D" w:themeColor="text2" w:themeShade="BF"/>
          <w:lang w:val="ro-RO"/>
        </w:rPr>
        <w:t xml:space="preserve"> func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iilor la nivelul </w:t>
      </w:r>
      <w:r w:rsidR="003B266A" w:rsidRPr="00C318FA">
        <w:rPr>
          <w:rFonts w:asciiTheme="minorHAnsi" w:hAnsiTheme="minorHAnsi"/>
          <w:color w:val="17365D" w:themeColor="text2" w:themeShade="BF"/>
          <w:lang w:val="ro-RO"/>
        </w:rPr>
        <w:t>organismelor</w:t>
      </w:r>
      <w:r w:rsidRPr="00C318FA">
        <w:rPr>
          <w:rFonts w:asciiTheme="minorHAnsi" w:hAnsiTheme="minorHAnsi"/>
          <w:color w:val="17365D" w:themeColor="text2" w:themeShade="BF"/>
          <w:lang w:val="ro-RO"/>
        </w:rPr>
        <w:t xml:space="preserve"> de </w:t>
      </w:r>
      <w:r w:rsidR="003B266A" w:rsidRPr="00C318FA">
        <w:rPr>
          <w:rFonts w:asciiTheme="minorHAnsi" w:hAnsiTheme="minorHAnsi"/>
          <w:color w:val="17365D" w:themeColor="text2" w:themeShade="BF"/>
          <w:lang w:val="ro-RO"/>
        </w:rPr>
        <w:t>gestionare</w:t>
      </w:r>
      <w:r w:rsidRPr="00C318FA">
        <w:rPr>
          <w:rFonts w:asciiTheme="minorHAnsi" w:hAnsiTheme="minorHAnsi"/>
          <w:color w:val="17365D" w:themeColor="text2" w:themeShade="BF"/>
          <w:lang w:val="ro-RO"/>
        </w:rPr>
        <w:t xml:space="preserv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3B266A" w:rsidRPr="00C318FA">
        <w:rPr>
          <w:rFonts w:asciiTheme="minorHAnsi" w:hAnsiTheme="minorHAnsi"/>
          <w:color w:val="17365D" w:themeColor="text2" w:themeShade="BF"/>
          <w:lang w:val="ro-RO"/>
        </w:rPr>
        <w:t xml:space="preserve">prin </w:t>
      </w:r>
      <w:r w:rsidRPr="00C318FA">
        <w:rPr>
          <w:rFonts w:asciiTheme="minorHAnsi" w:hAnsiTheme="minorHAnsi"/>
          <w:color w:val="17365D" w:themeColor="text2" w:themeShade="BF"/>
          <w:lang w:val="ro-RO"/>
        </w:rPr>
        <w:t xml:space="preserve">resursele umane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instrumentele disponibile pentru a facilita interac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dintre diferi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actori implica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în </w:t>
      </w:r>
      <w:r w:rsidR="003B266A" w:rsidRPr="00C318FA">
        <w:rPr>
          <w:rFonts w:asciiTheme="minorHAnsi" w:hAnsiTheme="minorHAnsi"/>
          <w:color w:val="17365D" w:themeColor="text2" w:themeShade="BF"/>
          <w:lang w:val="ro-RO"/>
        </w:rPr>
        <w:t>gestionarea</w:t>
      </w:r>
      <w:r w:rsidRPr="00C318FA">
        <w:rPr>
          <w:rFonts w:asciiTheme="minorHAnsi" w:hAnsiTheme="minorHAnsi"/>
          <w:color w:val="17365D" w:themeColor="text2" w:themeShade="BF"/>
          <w:lang w:val="ro-RO"/>
        </w:rPr>
        <w:t xml:space="preserve"> PO.</w:t>
      </w:r>
    </w:p>
    <w:p w:rsidR="00FD1322" w:rsidRPr="00C318FA" w:rsidRDefault="00FD1322" w:rsidP="003B266A">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Func</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iile </w:t>
      </w:r>
      <w:r w:rsidR="003B266A" w:rsidRPr="00C318FA">
        <w:rPr>
          <w:rFonts w:asciiTheme="minorHAnsi" w:hAnsiTheme="minorHAnsi"/>
          <w:b/>
          <w:color w:val="17365D" w:themeColor="text2" w:themeShade="BF"/>
          <w:lang w:val="ro-RO"/>
        </w:rPr>
        <w:t>organismelor de gestionare</w:t>
      </w:r>
    </w:p>
    <w:p w:rsidR="00FD1322" w:rsidRPr="00C318FA" w:rsidRDefault="003B266A" w:rsidP="00FD1322">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 baza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iunii</w:t>
      </w:r>
      <w:r w:rsidR="00FD1322" w:rsidRPr="00C318FA">
        <w:rPr>
          <w:rFonts w:asciiTheme="minorHAnsi" w:hAnsiTheme="minorHAnsi"/>
          <w:color w:val="17365D" w:themeColor="text2" w:themeShade="BF"/>
          <w:lang w:val="ro-RO"/>
        </w:rPr>
        <w:t xml:space="preserve"> 7 a Programului </w:t>
      </w:r>
      <w:r w:rsidRPr="00C318FA">
        <w:rPr>
          <w:rFonts w:asciiTheme="minorHAnsi" w:hAnsiTheme="minorHAnsi"/>
          <w:color w:val="17365D" w:themeColor="text2" w:themeShade="BF"/>
          <w:lang w:val="ro-RO"/>
        </w:rPr>
        <w:t>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următoarele</w:t>
      </w:r>
      <w:r w:rsidR="00FD1322" w:rsidRPr="00C318FA">
        <w:rPr>
          <w:rFonts w:asciiTheme="minorHAnsi" w:hAnsiTheme="minorHAnsi"/>
          <w:color w:val="17365D" w:themeColor="text2" w:themeShade="BF"/>
          <w:lang w:val="ro-RO"/>
        </w:rPr>
        <w:t xml:space="preserve"> autorită</w:t>
      </w:r>
      <w:r w:rsidR="00F431E3" w:rsidRPr="00C318FA">
        <w:rPr>
          <w:rFonts w:asciiTheme="minorHAnsi" w:hAnsiTheme="minorHAnsi"/>
          <w:color w:val="17365D" w:themeColor="text2" w:themeShade="BF"/>
          <w:lang w:val="ro-RO"/>
        </w:rPr>
        <w:t>ţ</w:t>
      </w:r>
      <w:r w:rsidR="00FD1322" w:rsidRPr="00C318FA">
        <w:rPr>
          <w:rFonts w:asciiTheme="minorHAnsi" w:hAnsiTheme="minorHAnsi"/>
          <w:color w:val="17365D" w:themeColor="text2" w:themeShade="BF"/>
          <w:lang w:val="ro-RO"/>
        </w:rPr>
        <w:t xml:space="preserve">i </w:t>
      </w:r>
      <w:r w:rsidRPr="00C318FA">
        <w:rPr>
          <w:rFonts w:asciiTheme="minorHAnsi" w:hAnsiTheme="minorHAnsi"/>
          <w:color w:val="17365D" w:themeColor="text2" w:themeShade="BF"/>
          <w:lang w:val="ro-RO"/>
        </w:rPr>
        <w:t>vor</w:t>
      </w:r>
      <w:r w:rsidR="00FD1322" w:rsidRPr="00C318FA">
        <w:rPr>
          <w:rFonts w:asciiTheme="minorHAnsi" w:hAnsiTheme="minorHAnsi"/>
          <w:color w:val="17365D" w:themeColor="text2" w:themeShade="BF"/>
          <w:lang w:val="ro-RO"/>
        </w:rPr>
        <w:t xml:space="preserve"> prelua func</w:t>
      </w:r>
      <w:r w:rsidR="00F431E3" w:rsidRPr="00C318FA">
        <w:rPr>
          <w:rFonts w:asciiTheme="minorHAnsi" w:hAnsiTheme="minorHAnsi"/>
          <w:color w:val="17365D" w:themeColor="text2" w:themeShade="BF"/>
          <w:lang w:val="ro-RO"/>
        </w:rPr>
        <w:t>ţ</w:t>
      </w:r>
      <w:r w:rsidR="00FD1322" w:rsidRPr="00C318FA">
        <w:rPr>
          <w:rFonts w:asciiTheme="minorHAnsi" w:hAnsiTheme="minorHAnsi"/>
          <w:color w:val="17365D" w:themeColor="text2" w:themeShade="BF"/>
          <w:lang w:val="ro-RO"/>
        </w:rPr>
        <w:t xml:space="preserve">iile de </w:t>
      </w:r>
      <w:r w:rsidRPr="00C318FA">
        <w:rPr>
          <w:rFonts w:asciiTheme="minorHAnsi" w:hAnsiTheme="minorHAnsi"/>
          <w:color w:val="17365D" w:themeColor="text2" w:themeShade="BF"/>
          <w:lang w:val="ro-RO"/>
        </w:rPr>
        <w:t>gestionare</w:t>
      </w:r>
      <w:r w:rsidR="00FD1322" w:rsidRPr="00C318FA">
        <w:rPr>
          <w:rFonts w:asciiTheme="minorHAnsi" w:hAnsiTheme="minorHAnsi"/>
          <w:color w:val="17365D" w:themeColor="text2" w:themeShade="BF"/>
          <w:lang w:val="ro-RO"/>
        </w:rPr>
        <w:t>:</w:t>
      </w:r>
    </w:p>
    <w:p w:rsidR="003B266A" w:rsidRPr="00C318FA" w:rsidRDefault="00FD1322" w:rsidP="00310250">
      <w:pPr>
        <w:pStyle w:val="ListParagraph"/>
        <w:numPr>
          <w:ilvl w:val="0"/>
          <w:numId w:val="50"/>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Autoritatea de Management - Ministerul Fondurilor Europene</w:t>
      </w:r>
    </w:p>
    <w:p w:rsidR="003B266A" w:rsidRPr="00C318FA" w:rsidRDefault="00FD1322" w:rsidP="00310250">
      <w:pPr>
        <w:pStyle w:val="ListParagraph"/>
        <w:numPr>
          <w:ilvl w:val="0"/>
          <w:numId w:val="50"/>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Autoritatea de Certificare - Mini</w:t>
      </w:r>
      <w:r w:rsidR="003B266A" w:rsidRPr="00C318FA">
        <w:rPr>
          <w:rFonts w:asciiTheme="minorHAnsi" w:hAnsiTheme="minorHAnsi"/>
          <w:color w:val="17365D" w:themeColor="text2" w:themeShade="BF"/>
          <w:lang w:val="ro-RO"/>
        </w:rPr>
        <w:t>sterul Finanţ</w:t>
      </w:r>
      <w:r w:rsidRPr="00C318FA">
        <w:rPr>
          <w:rFonts w:asciiTheme="minorHAnsi" w:hAnsiTheme="minorHAnsi"/>
          <w:color w:val="17365D" w:themeColor="text2" w:themeShade="BF"/>
          <w:lang w:val="ro-RO"/>
        </w:rPr>
        <w:t>elor Publice (</w:t>
      </w:r>
      <w:r w:rsidR="003B266A" w:rsidRPr="00C318FA">
        <w:rPr>
          <w:rFonts w:asciiTheme="minorHAnsi" w:hAnsiTheme="minorHAnsi"/>
          <w:color w:val="17365D" w:themeColor="text2" w:themeShade="BF"/>
          <w:lang w:val="ro-RO"/>
        </w:rPr>
        <w:t xml:space="preserve">Autoritatea de </w:t>
      </w:r>
      <w:r w:rsidRPr="00C318FA">
        <w:rPr>
          <w:rFonts w:asciiTheme="minorHAnsi" w:hAnsiTheme="minorHAnsi"/>
          <w:color w:val="17365D" w:themeColor="text2" w:themeShade="BF"/>
          <w:lang w:val="ro-RO"/>
        </w:rPr>
        <w:t xml:space="preserve">Certificare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Plată)</w:t>
      </w:r>
    </w:p>
    <w:p w:rsidR="003B266A" w:rsidRPr="00C318FA" w:rsidRDefault="00FD1322" w:rsidP="00310250">
      <w:pPr>
        <w:pStyle w:val="ListParagraph"/>
        <w:numPr>
          <w:ilvl w:val="0"/>
          <w:numId w:val="50"/>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Autoritatea de Audit - </w:t>
      </w:r>
      <w:r w:rsidR="003B266A" w:rsidRPr="00C318FA">
        <w:rPr>
          <w:rFonts w:asciiTheme="minorHAnsi" w:hAnsiTheme="minorHAnsi"/>
          <w:color w:val="17365D" w:themeColor="text2" w:themeShade="BF"/>
          <w:lang w:val="ro-RO"/>
        </w:rPr>
        <w:t xml:space="preserve">Autoritatea </w:t>
      </w:r>
      <w:r w:rsidRPr="00C318FA">
        <w:rPr>
          <w:rFonts w:asciiTheme="minorHAnsi" w:hAnsiTheme="minorHAnsi"/>
          <w:color w:val="17365D" w:themeColor="text2" w:themeShade="BF"/>
          <w:lang w:val="ro-RO"/>
        </w:rPr>
        <w:t>de Audit</w:t>
      </w:r>
    </w:p>
    <w:p w:rsidR="00FD1322" w:rsidRPr="00C318FA" w:rsidRDefault="003B266A" w:rsidP="00310250">
      <w:pPr>
        <w:pStyle w:val="ListParagraph"/>
        <w:numPr>
          <w:ilvl w:val="0"/>
          <w:numId w:val="50"/>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Organizaţia</w:t>
      </w:r>
      <w:r w:rsidR="00FD1322"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către</w:t>
      </w:r>
      <w:r w:rsidR="00FD1322" w:rsidRPr="00C318FA">
        <w:rPr>
          <w:rFonts w:asciiTheme="minorHAnsi" w:hAnsiTheme="minorHAnsi"/>
          <w:color w:val="17365D" w:themeColor="text2" w:themeShade="BF"/>
          <w:lang w:val="ro-RO"/>
        </w:rPr>
        <w:t xml:space="preserve"> care Comisia v</w:t>
      </w:r>
      <w:r w:rsidRPr="00C318FA">
        <w:rPr>
          <w:rFonts w:asciiTheme="minorHAnsi" w:hAnsiTheme="minorHAnsi"/>
          <w:color w:val="17365D" w:themeColor="text2" w:themeShade="BF"/>
          <w:lang w:val="ro-RO"/>
        </w:rPr>
        <w:t>a face plă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 Ministerul Finanţ</w:t>
      </w:r>
      <w:r w:rsidR="00FD1322" w:rsidRPr="00C318FA">
        <w:rPr>
          <w:rFonts w:asciiTheme="minorHAnsi" w:hAnsiTheme="minorHAnsi"/>
          <w:color w:val="17365D" w:themeColor="text2" w:themeShade="BF"/>
          <w:lang w:val="ro-RO"/>
        </w:rPr>
        <w:t xml:space="preserve">elor Publice (Autoritatea de Certificare </w:t>
      </w:r>
      <w:r w:rsidR="00F431E3" w:rsidRPr="00C318FA">
        <w:rPr>
          <w:rFonts w:asciiTheme="minorHAnsi" w:hAnsiTheme="minorHAnsi"/>
          <w:color w:val="17365D" w:themeColor="text2" w:themeShade="BF"/>
          <w:lang w:val="ro-RO"/>
        </w:rPr>
        <w:t>ş</w:t>
      </w:r>
      <w:r w:rsidR="00FD1322" w:rsidRPr="00C318FA">
        <w:rPr>
          <w:rFonts w:asciiTheme="minorHAnsi" w:hAnsiTheme="minorHAnsi"/>
          <w:color w:val="17365D" w:themeColor="text2" w:themeShade="BF"/>
          <w:lang w:val="ro-RO"/>
        </w:rPr>
        <w:t>i Plată)</w:t>
      </w:r>
    </w:p>
    <w:p w:rsidR="00E006FD" w:rsidRPr="00C318FA" w:rsidRDefault="00E006FD" w:rsidP="00E006FD">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Conform anexei 1 a fi</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ei nr. 17C privind sistemul de 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control al PO, Statul Membru trebuie să furnizeze informa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cu privire la aspectele organizatorice atât </w:t>
      </w:r>
      <w:r w:rsidR="007B1702" w:rsidRPr="00C318FA">
        <w:rPr>
          <w:rFonts w:asciiTheme="minorHAnsi" w:hAnsiTheme="minorHAnsi"/>
          <w:color w:val="17365D" w:themeColor="text2" w:themeShade="BF"/>
          <w:lang w:val="ro-RO"/>
        </w:rPr>
        <w:t xml:space="preserve">pentru </w:t>
      </w:r>
      <w:r w:rsidRPr="00C318FA">
        <w:rPr>
          <w:rFonts w:asciiTheme="minorHAnsi" w:hAnsiTheme="minorHAnsi"/>
          <w:color w:val="17365D" w:themeColor="text2" w:themeShade="BF"/>
          <w:lang w:val="ro-RO"/>
        </w:rPr>
        <w:t xml:space="preserve">Autoritatea de Management, cât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7B1702" w:rsidRPr="00C318FA">
        <w:rPr>
          <w:rFonts w:asciiTheme="minorHAnsi" w:hAnsiTheme="minorHAnsi"/>
          <w:color w:val="17365D" w:themeColor="text2" w:themeShade="BF"/>
          <w:lang w:val="ro-RO"/>
        </w:rPr>
        <w:t xml:space="preserve">pentru </w:t>
      </w:r>
      <w:r w:rsidRPr="00C318FA">
        <w:rPr>
          <w:rFonts w:asciiTheme="minorHAnsi" w:hAnsiTheme="minorHAnsi"/>
          <w:color w:val="17365D" w:themeColor="text2" w:themeShade="BF"/>
          <w:lang w:val="ro-RO"/>
        </w:rPr>
        <w:t>Autoritatea de Certificare.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Autoritatea de Management, ar trebui furnizate o descriere a principalelor sale func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proceduril</w:t>
      </w:r>
      <w:r w:rsidR="002B2F76" w:rsidRPr="00C318FA">
        <w:rPr>
          <w:rFonts w:asciiTheme="minorHAnsi" w:hAnsiTheme="minorHAnsi"/>
          <w:color w:val="17365D" w:themeColor="text2" w:themeShade="BF"/>
          <w:lang w:val="ro-RO"/>
        </w:rPr>
        <w:t>or</w:t>
      </w:r>
      <w:r w:rsidRPr="00C318FA">
        <w:rPr>
          <w:rFonts w:asciiTheme="minorHAnsi" w:hAnsiTheme="minorHAnsi"/>
          <w:color w:val="17365D" w:themeColor="text2" w:themeShade="BF"/>
          <w:lang w:val="ro-RO"/>
        </w:rPr>
        <w:t xml:space="preserve"> organiza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pist</w:t>
      </w:r>
      <w:r w:rsidR="002B2F76" w:rsidRPr="00C318FA">
        <w:rPr>
          <w:rFonts w:asciiTheme="minorHAnsi" w:hAnsiTheme="minorHAnsi"/>
          <w:color w:val="17365D" w:themeColor="text2" w:themeShade="BF"/>
          <w:lang w:val="ro-RO"/>
        </w:rPr>
        <w:t>ei</w:t>
      </w:r>
      <w:r w:rsidRPr="00C318FA">
        <w:rPr>
          <w:rFonts w:asciiTheme="minorHAnsi" w:hAnsiTheme="minorHAnsi"/>
          <w:color w:val="17365D" w:themeColor="text2" w:themeShade="BF"/>
          <w:lang w:val="ro-RO"/>
        </w:rPr>
        <w:t xml:space="preserve"> de audit, precum şi aspect</w:t>
      </w:r>
      <w:r w:rsidR="00181AB0" w:rsidRPr="00C318FA">
        <w:rPr>
          <w:rFonts w:asciiTheme="minorHAnsi" w:hAnsiTheme="minorHAnsi"/>
          <w:color w:val="17365D" w:themeColor="text2" w:themeShade="BF"/>
          <w:lang w:val="ro-RO"/>
        </w:rPr>
        <w:t>elor</w:t>
      </w:r>
      <w:r w:rsidRPr="00C318FA">
        <w:rPr>
          <w:rFonts w:asciiTheme="minorHAnsi" w:hAnsiTheme="minorHAnsi"/>
          <w:color w:val="17365D" w:themeColor="text2" w:themeShade="BF"/>
          <w:lang w:val="ro-RO"/>
        </w:rPr>
        <w:t xml:space="preserve"> legate de nereguli şi recuperarea fondurilor plătite în mod necuvenit.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Autoritatea de Certificare, următoarele elemente trebuie luate în considerare: func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principale, organizarea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de Certificare, certificarea declara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iilor de cheltuieli, sistemul de contabilitate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conturile,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aspecte legate de sistemul de recuperare a fondurilor plătite în mod necuvenit.</w:t>
      </w:r>
    </w:p>
    <w:p w:rsidR="00E006FD" w:rsidRPr="00C318FA" w:rsidRDefault="00E006FD" w:rsidP="00E006FD">
      <w:p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olor w:val="17365D" w:themeColor="text2" w:themeShade="BF"/>
          <w:lang w:val="ro-RO"/>
        </w:rPr>
        <w:t xml:space="preserve">O structură detaliată a sistemului de 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implementare nu este încă disponibil</w:t>
      </w:r>
      <w:r w:rsidR="009950E2"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anume:</w:t>
      </w:r>
    </w:p>
    <w:p w:rsidR="00E006FD" w:rsidRPr="00C318FA" w:rsidRDefault="00E006FD" w:rsidP="00310250">
      <w:pPr>
        <w:numPr>
          <w:ilvl w:val="0"/>
          <w:numId w:val="41"/>
        </w:num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alocarea func</w:t>
      </w:r>
      <w:r w:rsidR="00F431E3"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iilor în cadrul fiecărui organism (</w:t>
      </w:r>
      <w:r w:rsidR="00F431E3"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aplicarea principiului de separare a func</w:t>
      </w:r>
      <w:r w:rsidR="00F431E3"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iilor între AM, AC </w:t>
      </w:r>
      <w:r w:rsidR="00F431E3"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AA)</w:t>
      </w:r>
    </w:p>
    <w:p w:rsidR="00E006FD" w:rsidRPr="00C318FA" w:rsidRDefault="00E006FD" w:rsidP="00310250">
      <w:pPr>
        <w:numPr>
          <w:ilvl w:val="0"/>
          <w:numId w:val="41"/>
        </w:num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 xml:space="preserve">structura Organismelor Intermediare </w:t>
      </w:r>
      <w:r w:rsidR="00F431E3"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i alocarea func</w:t>
      </w:r>
      <w:r w:rsidR="00F431E3"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 xml:space="preserve">iilor între AM </w:t>
      </w:r>
      <w:r w:rsidR="00F431E3" w:rsidRPr="00C318FA">
        <w:rPr>
          <w:rFonts w:asciiTheme="minorHAnsi" w:hAnsiTheme="minorHAnsi" w:cs="Arial"/>
          <w:iCs/>
          <w:color w:val="17365D" w:themeColor="text2" w:themeShade="BF"/>
          <w:kern w:val="0"/>
          <w:lang w:val="ro-RO"/>
        </w:rPr>
        <w:t>ş</w:t>
      </w:r>
      <w:r w:rsidRPr="00C318FA">
        <w:rPr>
          <w:rFonts w:asciiTheme="minorHAnsi" w:hAnsiTheme="minorHAnsi" w:cs="Arial"/>
          <w:iCs/>
          <w:color w:val="17365D" w:themeColor="text2" w:themeShade="BF"/>
          <w:kern w:val="0"/>
          <w:lang w:val="ro-RO"/>
        </w:rPr>
        <w:t xml:space="preserve">i OI </w:t>
      </w:r>
    </w:p>
    <w:p w:rsidR="00E006FD" w:rsidRPr="00C318FA" w:rsidRDefault="00E006FD" w:rsidP="00310250">
      <w:pPr>
        <w:numPr>
          <w:ilvl w:val="0"/>
          <w:numId w:val="41"/>
        </w:numPr>
        <w:spacing w:before="120" w:line="276" w:lineRule="auto"/>
        <w:rPr>
          <w:rFonts w:asciiTheme="minorHAnsi" w:hAnsiTheme="minorHAnsi" w:cs="Arial"/>
          <w:iCs/>
          <w:color w:val="17365D" w:themeColor="text2" w:themeShade="BF"/>
          <w:kern w:val="0"/>
          <w:lang w:val="ro-RO"/>
        </w:rPr>
      </w:pPr>
      <w:r w:rsidRPr="00C318FA">
        <w:rPr>
          <w:rFonts w:asciiTheme="minorHAnsi" w:hAnsiTheme="minorHAnsi" w:cs="Arial"/>
          <w:iCs/>
          <w:color w:val="17365D" w:themeColor="text2" w:themeShade="BF"/>
          <w:kern w:val="0"/>
          <w:lang w:val="ro-RO"/>
        </w:rPr>
        <w:t>resursele umane disponibile pentru implementarea fiecărei func</w:t>
      </w:r>
      <w:r w:rsidR="00F431E3" w:rsidRPr="00C318FA">
        <w:rPr>
          <w:rFonts w:asciiTheme="minorHAnsi" w:hAnsiTheme="minorHAnsi" w:cs="Arial"/>
          <w:iCs/>
          <w:color w:val="17365D" w:themeColor="text2" w:themeShade="BF"/>
          <w:kern w:val="0"/>
          <w:lang w:val="ro-RO"/>
        </w:rPr>
        <w:t>ţ</w:t>
      </w:r>
      <w:r w:rsidRPr="00C318FA">
        <w:rPr>
          <w:rFonts w:asciiTheme="minorHAnsi" w:hAnsiTheme="minorHAnsi" w:cs="Arial"/>
          <w:iCs/>
          <w:color w:val="17365D" w:themeColor="text2" w:themeShade="BF"/>
          <w:kern w:val="0"/>
          <w:lang w:val="ro-RO"/>
        </w:rPr>
        <w:t>ii</w:t>
      </w:r>
    </w:p>
    <w:p w:rsidR="00A3358B" w:rsidRPr="00C318FA" w:rsidRDefault="00A3358B"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Atribuirea planificată a responsabilită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reprezintă o schimbare fa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de perioada de programare 2007 – 2013. Până în martie 2014, AM POS DRU 2007-2013 a fost structură în cadrul Ministerului Muncii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Protec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Sociale, cu o structură de Organisme Intermediare, inclusiv Agen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pentru Ocuparea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8 Organisme Intermediare regionale din cadrul Ministerului Muncii, unul din cadrul Ministerului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altul în cadrul Centrului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 Dezvoltare a Învă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ământului Profesional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Tehnic. În prezent, Autoritatea de Management pentru Programul 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Sectorial Dezvoltarea Resurselor Umane a fost înfiin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ată în cadrul Ministerului Fondurilor Europene, cu 11 OI</w:t>
      </w:r>
      <w:r w:rsidR="005B103E"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având aceia</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organizare.</w:t>
      </w:r>
    </w:p>
    <w:p w:rsidR="009A0FDF" w:rsidRPr="00C318FA" w:rsidRDefault="005B103E"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w:t>
      </w:r>
      <w:r w:rsidR="009A0FDF" w:rsidRPr="00C318FA">
        <w:rPr>
          <w:rFonts w:asciiTheme="minorHAnsi" w:hAnsiTheme="minorHAnsi"/>
          <w:color w:val="17365D" w:themeColor="text2" w:themeShade="BF"/>
          <w:lang w:val="ro-RO"/>
        </w:rPr>
        <w:t>e baza interviurilor realizate cu păr</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 xml:space="preserve">ile interesate </w:t>
      </w:r>
      <w:r w:rsidRPr="00C318FA">
        <w:rPr>
          <w:rFonts w:asciiTheme="minorHAnsi" w:hAnsiTheme="minorHAnsi"/>
          <w:color w:val="17365D" w:themeColor="text2" w:themeShade="BF"/>
          <w:lang w:val="ro-RO"/>
        </w:rPr>
        <w:t xml:space="preserve">ale </w:t>
      </w:r>
      <w:r w:rsidR="009A0FDF" w:rsidRPr="00C318FA">
        <w:rPr>
          <w:rFonts w:asciiTheme="minorHAnsi" w:hAnsiTheme="minorHAnsi"/>
          <w:color w:val="17365D" w:themeColor="text2" w:themeShade="BF"/>
          <w:lang w:val="ro-RO"/>
        </w:rPr>
        <w:t>Programul</w:t>
      </w:r>
      <w:r w:rsidRPr="00C318FA">
        <w:rPr>
          <w:rFonts w:asciiTheme="minorHAnsi" w:hAnsiTheme="minorHAnsi"/>
          <w:color w:val="17365D" w:themeColor="text2" w:themeShade="BF"/>
          <w:lang w:val="ro-RO"/>
        </w:rPr>
        <w:t>ui,</w:t>
      </w:r>
      <w:r w:rsidR="009A0FDF" w:rsidRPr="00C318FA">
        <w:rPr>
          <w:rFonts w:asciiTheme="minorHAnsi" w:hAnsiTheme="minorHAnsi"/>
          <w:color w:val="17365D" w:themeColor="text2" w:themeShade="BF"/>
          <w:lang w:val="ro-RO"/>
        </w:rPr>
        <w:t xml:space="preserve"> unul dintre cele mai importante obstacole din perioada de programare actuală a fost organizarea administrativă între AM (</w:t>
      </w:r>
      <w:r w:rsidRPr="00C318FA">
        <w:rPr>
          <w:rFonts w:asciiTheme="minorHAnsi" w:hAnsiTheme="minorHAnsi"/>
          <w:color w:val="17365D" w:themeColor="text2" w:themeShade="BF"/>
          <w:lang w:val="ro-RO"/>
        </w:rPr>
        <w:t>aparţinând</w:t>
      </w:r>
      <w:r w:rsidR="009A0FDF" w:rsidRPr="00C318FA">
        <w:rPr>
          <w:rFonts w:asciiTheme="minorHAnsi" w:hAnsiTheme="minorHAnsi"/>
          <w:color w:val="17365D" w:themeColor="text2" w:themeShade="BF"/>
          <w:lang w:val="ro-RO"/>
        </w:rPr>
        <w:t xml:space="preserve"> în mod oficial Ministerul</w:t>
      </w:r>
      <w:r w:rsidRPr="00C318FA">
        <w:rPr>
          <w:rFonts w:asciiTheme="minorHAnsi" w:hAnsiTheme="minorHAnsi"/>
          <w:color w:val="17365D" w:themeColor="text2" w:themeShade="BF"/>
          <w:lang w:val="ro-RO"/>
        </w:rPr>
        <w:t>ui</w:t>
      </w:r>
      <w:r w:rsidR="009A0FDF" w:rsidRPr="00C318FA">
        <w:rPr>
          <w:rFonts w:asciiTheme="minorHAnsi" w:hAnsiTheme="minorHAnsi"/>
          <w:color w:val="17365D" w:themeColor="text2" w:themeShade="BF"/>
          <w:lang w:val="ro-RO"/>
        </w:rPr>
        <w:t xml:space="preserve"> Muncii) </w:t>
      </w:r>
      <w:r w:rsidR="00F431E3" w:rsidRPr="00C318FA">
        <w:rPr>
          <w:rFonts w:asciiTheme="minorHAnsi" w:hAnsiTheme="minorHAnsi"/>
          <w:color w:val="17365D" w:themeColor="text2" w:themeShade="BF"/>
          <w:lang w:val="ro-RO"/>
        </w:rPr>
        <w:t>ş</w:t>
      </w:r>
      <w:r w:rsidR="009A0FDF" w:rsidRPr="00C318FA">
        <w:rPr>
          <w:rFonts w:asciiTheme="minorHAnsi" w:hAnsiTheme="minorHAnsi"/>
          <w:color w:val="17365D" w:themeColor="text2" w:themeShade="BF"/>
          <w:lang w:val="ro-RO"/>
        </w:rPr>
        <w:t>i Ministerul Educa</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iei. Lipsa de coordonare corespunzătoare a declan</w:t>
      </w:r>
      <w:r w:rsidR="00F431E3" w:rsidRPr="00C318FA">
        <w:rPr>
          <w:rFonts w:asciiTheme="minorHAnsi" w:hAnsiTheme="minorHAnsi"/>
          <w:color w:val="17365D" w:themeColor="text2" w:themeShade="BF"/>
          <w:lang w:val="ro-RO"/>
        </w:rPr>
        <w:t>ş</w:t>
      </w:r>
      <w:r w:rsidR="009A0FDF" w:rsidRPr="00C318FA">
        <w:rPr>
          <w:rFonts w:asciiTheme="minorHAnsi" w:hAnsiTheme="minorHAnsi"/>
          <w:color w:val="17365D" w:themeColor="text2" w:themeShade="BF"/>
          <w:lang w:val="ro-RO"/>
        </w:rPr>
        <w:t xml:space="preserve">at probleme de management de personal. Având în vedere că AM </w:t>
      </w:r>
      <w:r w:rsidR="00CF2AC3" w:rsidRPr="00C318FA">
        <w:rPr>
          <w:rFonts w:asciiTheme="minorHAnsi" w:hAnsiTheme="minorHAnsi"/>
          <w:color w:val="17365D" w:themeColor="text2" w:themeShade="BF"/>
          <w:lang w:val="ro-RO"/>
        </w:rPr>
        <w:t>gestiona</w:t>
      </w:r>
      <w:r w:rsidR="009A0FDF" w:rsidRPr="00C318FA">
        <w:rPr>
          <w:rFonts w:asciiTheme="minorHAnsi" w:hAnsiTheme="minorHAnsi"/>
          <w:color w:val="17365D" w:themeColor="text2" w:themeShade="BF"/>
          <w:lang w:val="ro-RO"/>
        </w:rPr>
        <w:t xml:space="preserve"> OI</w:t>
      </w:r>
      <w:r w:rsidR="00F50BB2" w:rsidRPr="00C318FA">
        <w:rPr>
          <w:rFonts w:asciiTheme="minorHAnsi" w:hAnsiTheme="minorHAnsi"/>
          <w:color w:val="17365D" w:themeColor="text2" w:themeShade="BF"/>
          <w:lang w:val="ro-RO"/>
        </w:rPr>
        <w:t>-ul</w:t>
      </w:r>
      <w:r w:rsidR="009A0FDF" w:rsidRPr="00C318FA">
        <w:rPr>
          <w:rFonts w:asciiTheme="minorHAnsi" w:hAnsiTheme="minorHAnsi"/>
          <w:color w:val="17365D" w:themeColor="text2" w:themeShade="BF"/>
          <w:lang w:val="ro-RO"/>
        </w:rPr>
        <w:t xml:space="preserve"> care au fost în mod oficial </w:t>
      </w:r>
      <w:r w:rsidR="00CF2AC3" w:rsidRPr="00C318FA">
        <w:rPr>
          <w:rFonts w:asciiTheme="minorHAnsi" w:hAnsiTheme="minorHAnsi"/>
          <w:color w:val="17365D" w:themeColor="text2" w:themeShade="BF"/>
          <w:lang w:val="ro-RO"/>
        </w:rPr>
        <w:t xml:space="preserve">în </w:t>
      </w:r>
      <w:r w:rsidR="009A0FDF" w:rsidRPr="00C318FA">
        <w:rPr>
          <w:rFonts w:asciiTheme="minorHAnsi" w:hAnsiTheme="minorHAnsi"/>
          <w:color w:val="17365D" w:themeColor="text2" w:themeShade="BF"/>
          <w:lang w:val="ro-RO"/>
        </w:rPr>
        <w:t>sub</w:t>
      </w:r>
      <w:r w:rsidR="00CF2AC3" w:rsidRPr="00C318FA">
        <w:rPr>
          <w:rFonts w:asciiTheme="minorHAnsi" w:hAnsiTheme="minorHAnsi"/>
          <w:color w:val="17365D" w:themeColor="text2" w:themeShade="BF"/>
          <w:lang w:val="ro-RO"/>
        </w:rPr>
        <w:t>ordonarea</w:t>
      </w:r>
      <w:r w:rsidR="009A0FDF" w:rsidRPr="00C318FA">
        <w:rPr>
          <w:rFonts w:asciiTheme="minorHAnsi" w:hAnsiTheme="minorHAnsi"/>
          <w:color w:val="17365D" w:themeColor="text2" w:themeShade="BF"/>
          <w:lang w:val="ro-RO"/>
        </w:rPr>
        <w:t xml:space="preserve"> Ministerului Educa</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iei, trecerea de resurse umane pe baza fluxurilor de lucru sau sarcini</w:t>
      </w:r>
      <w:r w:rsidR="00CF2AC3" w:rsidRPr="00C318FA">
        <w:rPr>
          <w:rFonts w:asciiTheme="minorHAnsi" w:hAnsiTheme="minorHAnsi"/>
          <w:color w:val="17365D" w:themeColor="text2" w:themeShade="BF"/>
          <w:lang w:val="ro-RO"/>
        </w:rPr>
        <w:t>lor</w:t>
      </w:r>
      <w:r w:rsidR="009A0FDF" w:rsidRPr="00C318FA">
        <w:rPr>
          <w:rFonts w:asciiTheme="minorHAnsi" w:hAnsiTheme="minorHAnsi"/>
          <w:color w:val="17365D" w:themeColor="text2" w:themeShade="BF"/>
          <w:lang w:val="ro-RO"/>
        </w:rPr>
        <w:t xml:space="preserve"> de delegare, a fost o activitate greoaie. O altă problemă este le</w:t>
      </w:r>
      <w:r w:rsidR="00CF2AC3" w:rsidRPr="00C318FA">
        <w:rPr>
          <w:rFonts w:asciiTheme="minorHAnsi" w:hAnsiTheme="minorHAnsi"/>
          <w:color w:val="17365D" w:themeColor="text2" w:themeShade="BF"/>
          <w:lang w:val="ro-RO"/>
        </w:rPr>
        <w:t xml:space="preserve">gată de faptul </w:t>
      </w:r>
      <w:r w:rsidR="00F50BB2" w:rsidRPr="00C318FA">
        <w:rPr>
          <w:rFonts w:asciiTheme="minorHAnsi" w:hAnsiTheme="minorHAnsi"/>
          <w:color w:val="17365D" w:themeColor="text2" w:themeShade="BF"/>
          <w:lang w:val="ro-RO"/>
        </w:rPr>
        <w:t xml:space="preserve">că </w:t>
      </w:r>
      <w:r w:rsidR="00CF2AC3" w:rsidRPr="00C318FA">
        <w:rPr>
          <w:rFonts w:asciiTheme="minorHAnsi" w:hAnsiTheme="minorHAnsi"/>
          <w:color w:val="17365D" w:themeColor="text2" w:themeShade="BF"/>
          <w:lang w:val="ro-RO"/>
        </w:rPr>
        <w:t>AM a trebuit să preia implementarea</w:t>
      </w:r>
      <w:r w:rsidR="009A0FDF" w:rsidRPr="00C318FA">
        <w:rPr>
          <w:rFonts w:asciiTheme="minorHAnsi" w:hAnsiTheme="minorHAnsi"/>
          <w:color w:val="17365D" w:themeColor="text2" w:themeShade="BF"/>
          <w:lang w:val="ro-RO"/>
        </w:rPr>
        <w:t xml:space="preserve"> anumitor DMI</w:t>
      </w:r>
      <w:r w:rsidR="00CF2AC3" w:rsidRPr="00C318FA">
        <w:rPr>
          <w:rFonts w:asciiTheme="minorHAnsi" w:hAnsiTheme="minorHAnsi"/>
          <w:color w:val="17365D" w:themeColor="text2" w:themeShade="BF"/>
          <w:lang w:val="ro-RO"/>
        </w:rPr>
        <w:t>-uri</w:t>
      </w:r>
      <w:r w:rsidR="009A0FDF"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009A0FDF" w:rsidRPr="00C318FA">
        <w:rPr>
          <w:rFonts w:asciiTheme="minorHAnsi" w:hAnsiTheme="minorHAnsi"/>
          <w:color w:val="17365D" w:themeColor="text2" w:themeShade="BF"/>
          <w:lang w:val="ro-RO"/>
        </w:rPr>
        <w:t>i, de fapt, în conformitate cu păr</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 xml:space="preserve">ile interesate </w:t>
      </w:r>
      <w:r w:rsidR="00CF2AC3" w:rsidRPr="00C318FA">
        <w:rPr>
          <w:rFonts w:asciiTheme="minorHAnsi" w:hAnsiTheme="minorHAnsi"/>
          <w:color w:val="17365D" w:themeColor="text2" w:themeShade="BF"/>
          <w:lang w:val="ro-RO"/>
        </w:rPr>
        <w:t>ale</w:t>
      </w:r>
      <w:r w:rsidR="009A0FDF" w:rsidRPr="00C318FA">
        <w:rPr>
          <w:rFonts w:asciiTheme="minorHAnsi" w:hAnsiTheme="minorHAnsi"/>
          <w:color w:val="17365D" w:themeColor="text2" w:themeShade="BF"/>
          <w:lang w:val="ro-RO"/>
        </w:rPr>
        <w:t xml:space="preserve"> program</w:t>
      </w:r>
      <w:r w:rsidR="00CF2AC3" w:rsidRPr="00C318FA">
        <w:rPr>
          <w:rFonts w:asciiTheme="minorHAnsi" w:hAnsiTheme="minorHAnsi"/>
          <w:color w:val="17365D" w:themeColor="text2" w:themeShade="BF"/>
          <w:lang w:val="ro-RO"/>
        </w:rPr>
        <w:t>ului</w:t>
      </w:r>
      <w:r w:rsidR="009A0FDF" w:rsidRPr="00C318FA">
        <w:rPr>
          <w:rFonts w:asciiTheme="minorHAnsi" w:hAnsiTheme="minorHAnsi"/>
          <w:color w:val="17365D" w:themeColor="text2" w:themeShade="BF"/>
          <w:lang w:val="ro-RO"/>
        </w:rPr>
        <w:t xml:space="preserve">, AM </w:t>
      </w:r>
      <w:r w:rsidR="00CF2AC3" w:rsidRPr="00C318FA">
        <w:rPr>
          <w:rFonts w:asciiTheme="minorHAnsi" w:hAnsiTheme="minorHAnsi"/>
          <w:color w:val="17365D" w:themeColor="text2" w:themeShade="BF"/>
          <w:lang w:val="ro-RO"/>
        </w:rPr>
        <w:t xml:space="preserve">POS DRU a efectuat </w:t>
      </w:r>
      <w:r w:rsidR="009A0FDF" w:rsidRPr="00C318FA">
        <w:rPr>
          <w:rFonts w:asciiTheme="minorHAnsi" w:hAnsiTheme="minorHAnsi"/>
          <w:color w:val="17365D" w:themeColor="text2" w:themeShade="BF"/>
          <w:lang w:val="ro-RO"/>
        </w:rPr>
        <w:t xml:space="preserve">95% </w:t>
      </w:r>
      <w:r w:rsidR="00CF2AC3" w:rsidRPr="00C318FA">
        <w:rPr>
          <w:rFonts w:asciiTheme="minorHAnsi" w:hAnsiTheme="minorHAnsi"/>
          <w:color w:val="17365D" w:themeColor="text2" w:themeShade="BF"/>
          <w:lang w:val="ro-RO"/>
        </w:rPr>
        <w:t xml:space="preserve">din </w:t>
      </w:r>
      <w:r w:rsidR="009A0FDF" w:rsidRPr="00C318FA">
        <w:rPr>
          <w:rFonts w:asciiTheme="minorHAnsi" w:hAnsiTheme="minorHAnsi"/>
          <w:color w:val="17365D" w:themeColor="text2" w:themeShade="BF"/>
          <w:lang w:val="ro-RO"/>
        </w:rPr>
        <w:t>func</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iile</w:t>
      </w:r>
      <w:r w:rsidR="00CF2AC3" w:rsidRPr="00C318FA">
        <w:rPr>
          <w:rFonts w:asciiTheme="minorHAnsi" w:hAnsiTheme="minorHAnsi"/>
          <w:color w:val="17365D" w:themeColor="text2" w:themeShade="BF"/>
          <w:lang w:val="ro-RO"/>
        </w:rPr>
        <w:t xml:space="preserve"> unui</w:t>
      </w:r>
      <w:r w:rsidR="009A0FDF" w:rsidRPr="00C318FA">
        <w:rPr>
          <w:rFonts w:asciiTheme="minorHAnsi" w:hAnsiTheme="minorHAnsi"/>
          <w:color w:val="17365D" w:themeColor="text2" w:themeShade="BF"/>
          <w:lang w:val="ro-RO"/>
        </w:rPr>
        <w:t xml:space="preserve"> </w:t>
      </w:r>
      <w:r w:rsidR="00CF2AC3" w:rsidRPr="00C318FA">
        <w:rPr>
          <w:rFonts w:asciiTheme="minorHAnsi" w:hAnsiTheme="minorHAnsi"/>
          <w:color w:val="17365D" w:themeColor="text2" w:themeShade="BF"/>
          <w:lang w:val="ro-RO"/>
        </w:rPr>
        <w:t>OI</w:t>
      </w:r>
      <w:r w:rsidR="009A0FDF"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009A0FDF" w:rsidRPr="00C318FA">
        <w:rPr>
          <w:rFonts w:asciiTheme="minorHAnsi" w:hAnsiTheme="minorHAnsi"/>
          <w:color w:val="17365D" w:themeColor="text2" w:themeShade="BF"/>
          <w:lang w:val="ro-RO"/>
        </w:rPr>
        <w:t>i doar 5% func</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 xml:space="preserve">ii </w:t>
      </w:r>
      <w:r w:rsidR="00CF2AC3" w:rsidRPr="00C318FA">
        <w:rPr>
          <w:rFonts w:asciiTheme="minorHAnsi" w:hAnsiTheme="minorHAnsi"/>
          <w:color w:val="17365D" w:themeColor="text2" w:themeShade="BF"/>
          <w:lang w:val="ro-RO"/>
        </w:rPr>
        <w:t>de AM</w:t>
      </w:r>
      <w:r w:rsidR="009A0FDF" w:rsidRPr="00C318FA">
        <w:rPr>
          <w:rFonts w:asciiTheme="minorHAnsi" w:hAnsiTheme="minorHAnsi"/>
          <w:color w:val="17365D" w:themeColor="text2" w:themeShade="BF"/>
          <w:lang w:val="ro-RO"/>
        </w:rPr>
        <w:t xml:space="preserve">. Pe </w:t>
      </w:r>
      <w:r w:rsidR="00CF2AC3" w:rsidRPr="00C318FA">
        <w:rPr>
          <w:rFonts w:asciiTheme="minorHAnsi" w:hAnsiTheme="minorHAnsi"/>
          <w:color w:val="17365D" w:themeColor="text2" w:themeShade="BF"/>
          <w:lang w:val="ro-RO"/>
        </w:rPr>
        <w:t>de altă parte</w:t>
      </w:r>
      <w:r w:rsidR="009A0FDF" w:rsidRPr="00C318FA">
        <w:rPr>
          <w:rFonts w:asciiTheme="minorHAnsi" w:hAnsiTheme="minorHAnsi"/>
          <w:color w:val="17365D" w:themeColor="text2" w:themeShade="BF"/>
          <w:lang w:val="ro-RO"/>
        </w:rPr>
        <w:t xml:space="preserve">, crearea unui </w:t>
      </w:r>
      <w:r w:rsidR="00CF2AC3" w:rsidRPr="00C318FA">
        <w:rPr>
          <w:rFonts w:asciiTheme="minorHAnsi" w:hAnsiTheme="minorHAnsi"/>
          <w:color w:val="17365D" w:themeColor="text2" w:themeShade="BF"/>
          <w:lang w:val="ro-RO"/>
        </w:rPr>
        <w:t>OI într-un</w:t>
      </w:r>
      <w:r w:rsidR="009A0FDF" w:rsidRPr="00C318FA">
        <w:rPr>
          <w:rFonts w:asciiTheme="minorHAnsi" w:hAnsiTheme="minorHAnsi"/>
          <w:color w:val="17365D" w:themeColor="text2" w:themeShade="BF"/>
          <w:lang w:val="ro-RO"/>
        </w:rPr>
        <w:t xml:space="preserve"> </w:t>
      </w:r>
      <w:r w:rsidR="00CF2AC3" w:rsidRPr="00C318FA">
        <w:rPr>
          <w:rFonts w:asciiTheme="minorHAnsi" w:hAnsiTheme="minorHAnsi"/>
          <w:color w:val="17365D" w:themeColor="text2" w:themeShade="BF"/>
          <w:lang w:val="ro-RO"/>
        </w:rPr>
        <w:t xml:space="preserve">minister </w:t>
      </w:r>
      <w:r w:rsidR="009A0FDF" w:rsidRPr="00C318FA">
        <w:rPr>
          <w:rFonts w:asciiTheme="minorHAnsi" w:hAnsiTheme="minorHAnsi"/>
          <w:color w:val="17365D" w:themeColor="text2" w:themeShade="BF"/>
          <w:lang w:val="ro-RO"/>
        </w:rPr>
        <w:t xml:space="preserve">care este, de asemenea, </w:t>
      </w:r>
      <w:r w:rsidR="00CF2AC3" w:rsidRPr="00C318FA">
        <w:rPr>
          <w:rFonts w:asciiTheme="minorHAnsi" w:hAnsiTheme="minorHAnsi"/>
          <w:color w:val="17365D" w:themeColor="text2" w:themeShade="BF"/>
          <w:lang w:val="ro-RO"/>
        </w:rPr>
        <w:t>unul</w:t>
      </w:r>
      <w:r w:rsidR="00F50BB2" w:rsidRPr="00C318FA">
        <w:rPr>
          <w:rFonts w:asciiTheme="minorHAnsi" w:hAnsiTheme="minorHAnsi"/>
          <w:color w:val="17365D" w:themeColor="text2" w:themeShade="BF"/>
          <w:lang w:val="ro-RO"/>
        </w:rPr>
        <w:t xml:space="preserve"> dintre beneficiarii</w:t>
      </w:r>
      <w:r w:rsidR="009A0FDF" w:rsidRPr="00C318FA">
        <w:rPr>
          <w:rFonts w:asciiTheme="minorHAnsi" w:hAnsiTheme="minorHAnsi"/>
          <w:color w:val="17365D" w:themeColor="text2" w:themeShade="BF"/>
          <w:lang w:val="ro-RO"/>
        </w:rPr>
        <w:t xml:space="preserve"> programului (de exemplu, atât Ministerul Educa</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iei</w:t>
      </w:r>
      <w:r w:rsidR="00CF2AC3" w:rsidRPr="00C318FA">
        <w:rPr>
          <w:rFonts w:asciiTheme="minorHAnsi" w:hAnsiTheme="minorHAnsi"/>
          <w:color w:val="17365D" w:themeColor="text2" w:themeShade="BF"/>
          <w:lang w:val="ro-RO"/>
        </w:rPr>
        <w:t xml:space="preserve">, cât </w:t>
      </w:r>
      <w:r w:rsidR="00F431E3" w:rsidRPr="00C318FA">
        <w:rPr>
          <w:rFonts w:asciiTheme="minorHAnsi" w:hAnsiTheme="minorHAnsi"/>
          <w:color w:val="17365D" w:themeColor="text2" w:themeShade="BF"/>
          <w:lang w:val="ro-RO"/>
        </w:rPr>
        <w:t>ş</w:t>
      </w:r>
      <w:r w:rsidR="00CF2AC3" w:rsidRPr="00C318FA">
        <w:rPr>
          <w:rFonts w:asciiTheme="minorHAnsi" w:hAnsiTheme="minorHAnsi"/>
          <w:color w:val="17365D" w:themeColor="text2" w:themeShade="BF"/>
          <w:lang w:val="ro-RO"/>
        </w:rPr>
        <w:t>i Ministerul</w:t>
      </w:r>
      <w:r w:rsidR="009A0FDF" w:rsidRPr="00C318FA">
        <w:rPr>
          <w:rFonts w:asciiTheme="minorHAnsi" w:hAnsiTheme="minorHAnsi"/>
          <w:color w:val="17365D" w:themeColor="text2" w:themeShade="BF"/>
          <w:lang w:val="ro-RO"/>
        </w:rPr>
        <w:t xml:space="preserve"> Muncii sunt beneficiari direc</w:t>
      </w:r>
      <w:r w:rsidR="00F431E3" w:rsidRPr="00C318FA">
        <w:rPr>
          <w:rFonts w:asciiTheme="minorHAnsi" w:hAnsiTheme="minorHAnsi"/>
          <w:color w:val="17365D" w:themeColor="text2" w:themeShade="BF"/>
          <w:lang w:val="ro-RO"/>
        </w:rPr>
        <w:t>ţ</w:t>
      </w:r>
      <w:r w:rsidR="009A0FDF" w:rsidRPr="00C318FA">
        <w:rPr>
          <w:rFonts w:asciiTheme="minorHAnsi" w:hAnsiTheme="minorHAnsi"/>
          <w:color w:val="17365D" w:themeColor="text2" w:themeShade="BF"/>
          <w:lang w:val="ro-RO"/>
        </w:rPr>
        <w:t xml:space="preserve">i) a fost considerat în conflict </w:t>
      </w:r>
      <w:r w:rsidR="00F431E3" w:rsidRPr="00C318FA">
        <w:rPr>
          <w:rFonts w:asciiTheme="minorHAnsi" w:hAnsiTheme="minorHAnsi"/>
          <w:color w:val="17365D" w:themeColor="text2" w:themeShade="BF"/>
          <w:lang w:val="ro-RO"/>
        </w:rPr>
        <w:t>ş</w:t>
      </w:r>
      <w:r w:rsidR="009A0FDF" w:rsidRPr="00C318FA">
        <w:rPr>
          <w:rFonts w:asciiTheme="minorHAnsi" w:hAnsiTheme="minorHAnsi"/>
          <w:color w:val="17365D" w:themeColor="text2" w:themeShade="BF"/>
          <w:lang w:val="ro-RO"/>
        </w:rPr>
        <w:t xml:space="preserve">i de multe ori duce la negocieri politice </w:t>
      </w:r>
      <w:r w:rsidR="00F431E3" w:rsidRPr="00C318FA">
        <w:rPr>
          <w:rFonts w:asciiTheme="minorHAnsi" w:hAnsiTheme="minorHAnsi"/>
          <w:color w:val="17365D" w:themeColor="text2" w:themeShade="BF"/>
          <w:lang w:val="ro-RO"/>
        </w:rPr>
        <w:t>ş</w:t>
      </w:r>
      <w:r w:rsidR="009A0FDF" w:rsidRPr="00C318FA">
        <w:rPr>
          <w:rFonts w:asciiTheme="minorHAnsi" w:hAnsiTheme="minorHAnsi"/>
          <w:color w:val="17365D" w:themeColor="text2" w:themeShade="BF"/>
          <w:lang w:val="ro-RO"/>
        </w:rPr>
        <w:t>i, prin urmare,</w:t>
      </w:r>
      <w:r w:rsidR="00CF2AC3" w:rsidRPr="00C318FA">
        <w:rPr>
          <w:rFonts w:asciiTheme="minorHAnsi" w:hAnsiTheme="minorHAnsi"/>
          <w:color w:val="17365D" w:themeColor="text2" w:themeShade="BF"/>
          <w:lang w:val="ro-RO"/>
        </w:rPr>
        <w:t xml:space="preserve"> poate să denatureze gestionarea </w:t>
      </w:r>
      <w:r w:rsidR="00F431E3" w:rsidRPr="00C318FA">
        <w:rPr>
          <w:rFonts w:asciiTheme="minorHAnsi" w:hAnsiTheme="minorHAnsi"/>
          <w:color w:val="17365D" w:themeColor="text2" w:themeShade="BF"/>
          <w:lang w:val="ro-RO"/>
        </w:rPr>
        <w:t>ş</w:t>
      </w:r>
      <w:r w:rsidR="00CF2AC3" w:rsidRPr="00C318FA">
        <w:rPr>
          <w:rFonts w:asciiTheme="minorHAnsi" w:hAnsiTheme="minorHAnsi"/>
          <w:color w:val="17365D" w:themeColor="text2" w:themeShade="BF"/>
          <w:lang w:val="ro-RO"/>
        </w:rPr>
        <w:t>i s</w:t>
      </w:r>
      <w:r w:rsidR="009A0FDF" w:rsidRPr="00C318FA">
        <w:rPr>
          <w:rFonts w:asciiTheme="minorHAnsi" w:hAnsiTheme="minorHAnsi"/>
          <w:color w:val="17365D" w:themeColor="text2" w:themeShade="BF"/>
          <w:lang w:val="ro-RO"/>
        </w:rPr>
        <w:t>istemul de implementare.</w:t>
      </w:r>
    </w:p>
    <w:p w:rsidR="005B103E" w:rsidRPr="00C318FA" w:rsidRDefault="005B103E"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Cu toate acestea, men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inerea </w:t>
      </w:r>
      <w:r w:rsidR="009E36B3" w:rsidRPr="00C318FA">
        <w:rPr>
          <w:rFonts w:asciiTheme="minorHAnsi" w:hAnsiTheme="minorHAnsi"/>
          <w:color w:val="17365D" w:themeColor="text2" w:themeShade="BF"/>
          <w:lang w:val="ro-RO"/>
        </w:rPr>
        <w:t>unei reprezentări regionale bazate pe 8 Organisme</w:t>
      </w:r>
      <w:r w:rsidRPr="00C318FA">
        <w:rPr>
          <w:rFonts w:asciiTheme="minorHAnsi" w:hAnsiTheme="minorHAnsi"/>
          <w:color w:val="17365D" w:themeColor="text2" w:themeShade="BF"/>
          <w:lang w:val="ro-RO"/>
        </w:rPr>
        <w:t xml:space="preserve"> Intermediare regionale este considerată de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AM POS DRU, structura cea mai de dorit, având în vedere capacitatea acestor </w:t>
      </w:r>
      <w:r w:rsidR="009E36B3" w:rsidRPr="00C318FA">
        <w:rPr>
          <w:rFonts w:asciiTheme="minorHAnsi" w:hAnsiTheme="minorHAnsi"/>
          <w:color w:val="17365D" w:themeColor="text2" w:themeShade="BF"/>
          <w:lang w:val="ro-RO"/>
        </w:rPr>
        <w:t>OI-uri</w:t>
      </w:r>
      <w:r w:rsidRPr="00C318FA">
        <w:rPr>
          <w:rFonts w:asciiTheme="minorHAnsi" w:hAnsiTheme="minorHAnsi"/>
          <w:color w:val="17365D" w:themeColor="text2" w:themeShade="BF"/>
          <w:lang w:val="ro-RO"/>
        </w:rPr>
        <w:t xml:space="preserve"> în perioada de programare 2007-2013. În timpul </w:t>
      </w:r>
      <w:r w:rsidR="009E36B3" w:rsidRPr="00C318FA">
        <w:rPr>
          <w:rFonts w:asciiTheme="minorHAnsi" w:hAnsiTheme="minorHAnsi"/>
          <w:color w:val="17365D" w:themeColor="text2" w:themeShade="BF"/>
          <w:lang w:val="ro-RO"/>
        </w:rPr>
        <w:t>atelierului de lucru</w:t>
      </w:r>
      <w:r w:rsidRPr="00C318FA">
        <w:rPr>
          <w:rFonts w:asciiTheme="minorHAnsi" w:hAnsiTheme="minorHAnsi"/>
          <w:color w:val="17365D" w:themeColor="text2" w:themeShade="BF"/>
          <w:lang w:val="ro-RO"/>
        </w:rPr>
        <w:t xml:space="preserve"> organizat de către evaluatori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9E36B3" w:rsidRPr="00C318FA">
        <w:rPr>
          <w:rFonts w:asciiTheme="minorHAnsi" w:hAnsiTheme="minorHAnsi"/>
          <w:color w:val="17365D" w:themeColor="text2" w:themeShade="BF"/>
          <w:lang w:val="ro-RO"/>
        </w:rPr>
        <w:t xml:space="preserve">care a adunat </w:t>
      </w:r>
      <w:r w:rsidRPr="00C318FA">
        <w:rPr>
          <w:rFonts w:asciiTheme="minorHAnsi" w:hAnsiTheme="minorHAnsi"/>
          <w:color w:val="17365D" w:themeColor="text2" w:themeShade="BF"/>
          <w:lang w:val="ro-RO"/>
        </w:rPr>
        <w:t>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9E36B3" w:rsidRPr="00C318FA">
        <w:rPr>
          <w:rFonts w:asciiTheme="minorHAnsi" w:hAnsiTheme="minorHAnsi"/>
          <w:color w:val="17365D" w:themeColor="text2" w:themeShade="BF"/>
          <w:lang w:val="ro-RO"/>
        </w:rPr>
        <w:t>Autorită</w:t>
      </w:r>
      <w:r w:rsidR="00F431E3" w:rsidRPr="00C318FA">
        <w:rPr>
          <w:rFonts w:asciiTheme="minorHAnsi" w:hAnsiTheme="minorHAnsi"/>
          <w:color w:val="17365D" w:themeColor="text2" w:themeShade="BF"/>
          <w:lang w:val="ro-RO"/>
        </w:rPr>
        <w:t>ţ</w:t>
      </w:r>
      <w:r w:rsidR="009E36B3" w:rsidRPr="00C318FA">
        <w:rPr>
          <w:rFonts w:asciiTheme="minorHAnsi" w:hAnsiTheme="minorHAnsi"/>
          <w:color w:val="17365D" w:themeColor="text2" w:themeShade="BF"/>
          <w:lang w:val="ro-RO"/>
        </w:rPr>
        <w:t>ii de M</w:t>
      </w:r>
      <w:r w:rsidRPr="00C318FA">
        <w:rPr>
          <w:rFonts w:asciiTheme="minorHAnsi" w:hAnsiTheme="minorHAnsi"/>
          <w:color w:val="17365D" w:themeColor="text2" w:themeShade="BF"/>
          <w:lang w:val="ro-RO"/>
        </w:rPr>
        <w:t xml:space="preserve">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9E36B3" w:rsidRPr="00C318FA">
        <w:rPr>
          <w:rFonts w:asciiTheme="minorHAnsi" w:hAnsiTheme="minorHAnsi"/>
          <w:color w:val="17365D" w:themeColor="text2" w:themeShade="BF"/>
          <w:lang w:val="ro-RO"/>
        </w:rPr>
        <w:t xml:space="preserve">ai </w:t>
      </w:r>
      <w:r w:rsidRPr="00C318FA">
        <w:rPr>
          <w:rFonts w:asciiTheme="minorHAnsi" w:hAnsiTheme="minorHAnsi"/>
          <w:color w:val="17365D" w:themeColor="text2" w:themeShade="BF"/>
          <w:lang w:val="ro-RO"/>
        </w:rPr>
        <w:t>Organismelor Intermediare actuale, s</w:t>
      </w:r>
      <w:r w:rsidR="009E36B3"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a indicat că</w:t>
      </w:r>
      <w:r w:rsidR="009E36B3" w:rsidRPr="00C318FA">
        <w:rPr>
          <w:rFonts w:asciiTheme="minorHAnsi" w:hAnsiTheme="minorHAnsi"/>
          <w:color w:val="17365D" w:themeColor="text2" w:themeShade="BF"/>
          <w:lang w:val="ro-RO"/>
        </w:rPr>
        <w:t xml:space="preserve"> nu</w:t>
      </w:r>
      <w:r w:rsidRPr="00C318FA">
        <w:rPr>
          <w:rFonts w:asciiTheme="minorHAnsi" w:hAnsiTheme="minorHAnsi"/>
          <w:color w:val="17365D" w:themeColor="text2" w:themeShade="BF"/>
          <w:lang w:val="ro-RO"/>
        </w:rPr>
        <w:t xml:space="preserve"> </w:t>
      </w:r>
      <w:r w:rsidR="009E36B3" w:rsidRPr="00C318FA">
        <w:rPr>
          <w:rFonts w:asciiTheme="minorHAnsi" w:hAnsiTheme="minorHAnsi"/>
          <w:color w:val="17365D" w:themeColor="text2" w:themeShade="BF"/>
          <w:lang w:val="ro-RO"/>
        </w:rPr>
        <w:t>a fost disponibilă nici</w:t>
      </w:r>
      <w:r w:rsidRPr="00C318FA">
        <w:rPr>
          <w:rFonts w:asciiTheme="minorHAnsi" w:hAnsiTheme="minorHAnsi"/>
          <w:color w:val="17365D" w:themeColor="text2" w:themeShade="BF"/>
          <w:lang w:val="ro-RO"/>
        </w:rPr>
        <w:t>o informa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cu privire la structura viitoare a Organismelor Intermediare,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anume dacă dimensiunea regională va fi men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inută sau nu.</w:t>
      </w:r>
    </w:p>
    <w:p w:rsidR="00C12CF3" w:rsidRPr="00C318FA" w:rsidRDefault="001E10E7"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Resurse umane</w:t>
      </w:r>
    </w:p>
    <w:p w:rsidR="00FF13A9" w:rsidRPr="00C318FA" w:rsidRDefault="001E10E7" w:rsidP="001E10E7">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resursele umane, în conformitate cu interviuri</w:t>
      </w:r>
      <w:r w:rsidR="00B72F80"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realizate, în prezent AM are 80 de </w:t>
      </w:r>
      <w:r w:rsidR="00B72F80" w:rsidRPr="00C318FA">
        <w:rPr>
          <w:rFonts w:asciiTheme="minorHAnsi" w:hAnsiTheme="minorHAnsi"/>
          <w:color w:val="17365D" w:themeColor="text2" w:themeShade="BF"/>
          <w:lang w:val="ro-RO"/>
        </w:rPr>
        <w:t xml:space="preserve">angajaţi, cu o medie de 40 la nivelul </w:t>
      </w:r>
      <w:r w:rsidRPr="00C318FA">
        <w:rPr>
          <w:rFonts w:asciiTheme="minorHAnsi" w:hAnsiTheme="minorHAnsi"/>
          <w:color w:val="17365D" w:themeColor="text2" w:themeShade="BF"/>
          <w:lang w:val="ro-RO"/>
        </w:rPr>
        <w:t>OI</w:t>
      </w:r>
      <w:r w:rsidR="00B72F80" w:rsidRPr="00C318FA">
        <w:rPr>
          <w:rFonts w:asciiTheme="minorHAnsi" w:hAnsiTheme="minorHAnsi"/>
          <w:color w:val="17365D" w:themeColor="text2" w:themeShade="BF"/>
          <w:lang w:val="ro-RO"/>
        </w:rPr>
        <w:t>-urilor</w:t>
      </w:r>
      <w:r w:rsidRPr="00C318FA">
        <w:rPr>
          <w:rFonts w:asciiTheme="minorHAnsi" w:hAnsiTheme="minorHAnsi"/>
          <w:color w:val="17365D" w:themeColor="text2" w:themeShade="BF"/>
          <w:lang w:val="ro-RO"/>
        </w:rPr>
        <w:t xml:space="preserve"> regionale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cu o medie de 18 angaja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în </w:t>
      </w:r>
      <w:r w:rsidR="00B72F80" w:rsidRPr="00C318FA">
        <w:rPr>
          <w:rFonts w:asciiTheme="minorHAnsi" w:hAnsiTheme="minorHAnsi"/>
          <w:color w:val="17365D" w:themeColor="text2" w:themeShade="BF"/>
          <w:lang w:val="ro-RO"/>
        </w:rPr>
        <w:t>OI-ul</w:t>
      </w:r>
      <w:r w:rsidRPr="00C318FA">
        <w:rPr>
          <w:rFonts w:asciiTheme="minorHAnsi" w:hAnsiTheme="minorHAnsi"/>
          <w:color w:val="17365D" w:themeColor="text2" w:themeShade="BF"/>
          <w:lang w:val="ro-RO"/>
        </w:rPr>
        <w:t xml:space="preserve"> înfiin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at în cadrul Ministerului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w:t>
      </w:r>
      <w:r w:rsidR="00B72F80" w:rsidRPr="00C318FA">
        <w:rPr>
          <w:rFonts w:asciiTheme="minorHAnsi" w:hAnsiTheme="minorHAnsi"/>
          <w:color w:val="17365D" w:themeColor="text2" w:themeShade="BF"/>
          <w:lang w:val="ro-RO"/>
        </w:rPr>
        <w:t>Deoarece nu</w:t>
      </w:r>
      <w:r w:rsidRPr="00C318FA">
        <w:rPr>
          <w:rFonts w:asciiTheme="minorHAnsi" w:hAnsiTheme="minorHAnsi"/>
          <w:color w:val="17365D" w:themeColor="text2" w:themeShade="BF"/>
          <w:lang w:val="ro-RO"/>
        </w:rPr>
        <w:t xml:space="preserve"> </w:t>
      </w:r>
      <w:r w:rsidR="00B72F80" w:rsidRPr="00C318FA">
        <w:rPr>
          <w:rFonts w:asciiTheme="minorHAnsi" w:hAnsiTheme="minorHAnsi"/>
          <w:color w:val="17365D" w:themeColor="text2" w:themeShade="BF"/>
          <w:lang w:val="ro-RO"/>
        </w:rPr>
        <w:t xml:space="preserve">este disponibilă </w:t>
      </w:r>
      <w:r w:rsidRPr="00C318FA">
        <w:rPr>
          <w:rFonts w:asciiTheme="minorHAnsi" w:hAnsiTheme="minorHAnsi"/>
          <w:color w:val="17365D" w:themeColor="text2" w:themeShade="BF"/>
          <w:lang w:val="ro-RO"/>
        </w:rPr>
        <w:t>nici</w:t>
      </w:r>
      <w:r w:rsidR="00B72F80" w:rsidRPr="00C318FA">
        <w:rPr>
          <w:rFonts w:asciiTheme="minorHAnsi" w:hAnsiTheme="minorHAnsi"/>
          <w:color w:val="17365D" w:themeColor="text2" w:themeShade="BF"/>
          <w:lang w:val="ro-RO"/>
        </w:rPr>
        <w:t>o</w:t>
      </w:r>
      <w:r w:rsidRPr="00C318FA">
        <w:rPr>
          <w:rFonts w:asciiTheme="minorHAnsi" w:hAnsiTheme="minorHAnsi"/>
          <w:color w:val="17365D" w:themeColor="text2" w:themeShade="BF"/>
          <w:lang w:val="ro-RO"/>
        </w:rPr>
        <w:t xml:space="preserve"> informa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cu privire la modificarea numărului de angaja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este de remarcat faptul că </w:t>
      </w:r>
      <w:r w:rsidR="00B72F80" w:rsidRPr="00C318FA">
        <w:rPr>
          <w:rFonts w:asciiTheme="minorHAnsi" w:hAnsiTheme="minorHAnsi"/>
          <w:color w:val="17365D" w:themeColor="text2" w:themeShade="BF"/>
          <w:lang w:val="ro-RO"/>
        </w:rPr>
        <w:t xml:space="preserve">va trebui să fie luată în considerate </w:t>
      </w:r>
      <w:r w:rsidRPr="00C318FA">
        <w:rPr>
          <w:rFonts w:asciiTheme="minorHAnsi" w:hAnsiTheme="minorHAnsi"/>
          <w:color w:val="17365D" w:themeColor="text2" w:themeShade="BF"/>
          <w:lang w:val="ro-RO"/>
        </w:rPr>
        <w:t xml:space="preserve">o coordonare </w:t>
      </w:r>
      <w:r w:rsidR="00B72F80" w:rsidRPr="00C318FA">
        <w:rPr>
          <w:rFonts w:asciiTheme="minorHAnsi" w:hAnsiTheme="minorHAnsi"/>
          <w:color w:val="17365D" w:themeColor="text2" w:themeShade="BF"/>
          <w:lang w:val="ro-RO"/>
        </w:rPr>
        <w:t xml:space="preserve">viitoare a resurselor </w:t>
      </w:r>
      <w:r w:rsidR="00F76F61" w:rsidRPr="00C318FA">
        <w:rPr>
          <w:rFonts w:asciiTheme="minorHAnsi" w:hAnsiTheme="minorHAnsi"/>
          <w:color w:val="17365D" w:themeColor="text2" w:themeShade="BF"/>
          <w:lang w:val="ro-RO"/>
        </w:rPr>
        <w:t xml:space="preserve"> </w:t>
      </w:r>
      <w:r w:rsidR="00B72F80" w:rsidRPr="00C318FA">
        <w:rPr>
          <w:rFonts w:asciiTheme="minorHAnsi" w:hAnsiTheme="minorHAnsi"/>
          <w:color w:val="17365D" w:themeColor="text2" w:themeShade="BF"/>
          <w:lang w:val="ro-RO"/>
        </w:rPr>
        <w:t>umane disponibile</w:t>
      </w:r>
      <w:r w:rsidR="00F76F61" w:rsidRPr="00C318FA">
        <w:rPr>
          <w:rFonts w:asciiTheme="minorHAnsi" w:hAnsiTheme="minorHAnsi"/>
          <w:color w:val="17365D" w:themeColor="text2" w:themeShade="BF"/>
          <w:lang w:val="ro-RO"/>
        </w:rPr>
        <w:t xml:space="preserve">, având </w:t>
      </w:r>
      <w:r w:rsidR="00B72F80" w:rsidRPr="00C318FA">
        <w:rPr>
          <w:rFonts w:asciiTheme="minorHAnsi" w:hAnsiTheme="minorHAnsi"/>
          <w:color w:val="17365D" w:themeColor="text2" w:themeShade="BF"/>
          <w:lang w:val="ro-RO"/>
        </w:rPr>
        <w:t xml:space="preserve">în vedere faptul că, de </w:t>
      </w:r>
      <w:r w:rsidRPr="00C318FA">
        <w:rPr>
          <w:rFonts w:asciiTheme="minorHAnsi" w:hAnsiTheme="minorHAnsi"/>
          <w:color w:val="17365D" w:themeColor="text2" w:themeShade="BF"/>
          <w:lang w:val="ro-RO"/>
        </w:rPr>
        <w:t xml:space="preserve">asemenea, </w:t>
      </w:r>
      <w:r w:rsidR="00B72F80" w:rsidRPr="00C318FA">
        <w:rPr>
          <w:rFonts w:asciiTheme="minorHAnsi" w:hAnsiTheme="minorHAnsi"/>
          <w:color w:val="17365D" w:themeColor="text2" w:themeShade="BF"/>
          <w:lang w:val="ro-RO"/>
        </w:rPr>
        <w:t>Ministerul F</w:t>
      </w:r>
      <w:r w:rsidRPr="00C318FA">
        <w:rPr>
          <w:rFonts w:asciiTheme="minorHAnsi" w:hAnsiTheme="minorHAnsi"/>
          <w:color w:val="17365D" w:themeColor="text2" w:themeShade="BF"/>
          <w:lang w:val="ro-RO"/>
        </w:rPr>
        <w:t>ondurilor</w:t>
      </w:r>
      <w:r w:rsidR="00B72F80" w:rsidRPr="00C318FA">
        <w:rPr>
          <w:rFonts w:asciiTheme="minorHAnsi" w:hAnsiTheme="minorHAnsi"/>
          <w:color w:val="17365D" w:themeColor="text2" w:themeShade="BF"/>
          <w:lang w:val="ro-RO"/>
        </w:rPr>
        <w:t xml:space="preserve"> E</w:t>
      </w:r>
      <w:r w:rsidRPr="00C318FA">
        <w:rPr>
          <w:rFonts w:asciiTheme="minorHAnsi" w:hAnsiTheme="minorHAnsi"/>
          <w:color w:val="17365D" w:themeColor="text2" w:themeShade="BF"/>
          <w:lang w:val="ro-RO"/>
        </w:rPr>
        <w:t>uropene va juca rolul de Autoritate</w:t>
      </w:r>
      <w:r w:rsidR="00B72F80" w:rsidRPr="00C318FA">
        <w:rPr>
          <w:rFonts w:asciiTheme="minorHAnsi" w:hAnsiTheme="minorHAnsi"/>
          <w:color w:val="17365D" w:themeColor="text2" w:themeShade="BF"/>
          <w:lang w:val="ro-RO"/>
        </w:rPr>
        <w:t xml:space="preserve"> de Management pentru Programul Opera</w:t>
      </w:r>
      <w:r w:rsidR="00F431E3" w:rsidRPr="00C318FA">
        <w:rPr>
          <w:rFonts w:asciiTheme="minorHAnsi" w:hAnsiTheme="minorHAnsi"/>
          <w:color w:val="17365D" w:themeColor="text2" w:themeShade="BF"/>
          <w:lang w:val="ro-RO"/>
        </w:rPr>
        <w:t>ţ</w:t>
      </w:r>
      <w:r w:rsidR="00B72F80" w:rsidRPr="00C318FA">
        <w:rPr>
          <w:rFonts w:asciiTheme="minorHAnsi" w:hAnsiTheme="minorHAnsi"/>
          <w:color w:val="17365D" w:themeColor="text2" w:themeShade="BF"/>
          <w:lang w:val="ro-RO"/>
        </w:rPr>
        <w:t>ional</w:t>
      </w:r>
      <w:r w:rsidRPr="00C318FA">
        <w:rPr>
          <w:rFonts w:asciiTheme="minorHAnsi" w:hAnsiTheme="minorHAnsi"/>
          <w:color w:val="17365D" w:themeColor="text2" w:themeShade="BF"/>
          <w:lang w:val="ro-RO"/>
        </w:rPr>
        <w:t xml:space="preserve"> Competitivitate, </w:t>
      </w:r>
      <w:r w:rsidR="00B72F80" w:rsidRPr="00C318FA">
        <w:rPr>
          <w:rFonts w:asciiTheme="minorHAnsi" w:hAnsiTheme="minorHAnsi"/>
          <w:color w:val="17365D" w:themeColor="text2" w:themeShade="BF"/>
          <w:lang w:val="ro-RO"/>
        </w:rPr>
        <w:t>Infrastructură Mare</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00B72F80" w:rsidRPr="00C318FA">
        <w:rPr>
          <w:rFonts w:asciiTheme="minorHAnsi" w:hAnsiTheme="minorHAnsi"/>
          <w:color w:val="17365D" w:themeColor="text2" w:themeShade="BF"/>
          <w:lang w:val="ro-RO"/>
        </w:rPr>
        <w:t>i Asisten</w:t>
      </w:r>
      <w:r w:rsidR="00F431E3" w:rsidRPr="00C318FA">
        <w:rPr>
          <w:rFonts w:asciiTheme="minorHAnsi" w:hAnsiTheme="minorHAnsi"/>
          <w:color w:val="17365D" w:themeColor="text2" w:themeShade="BF"/>
          <w:lang w:val="ro-RO"/>
        </w:rPr>
        <w:t>ţ</w:t>
      </w:r>
      <w:r w:rsidR="00B72F80" w:rsidRPr="00C318FA">
        <w:rPr>
          <w:rFonts w:asciiTheme="minorHAnsi" w:hAnsiTheme="minorHAnsi"/>
          <w:color w:val="17365D" w:themeColor="text2" w:themeShade="BF"/>
          <w:lang w:val="ro-RO"/>
        </w:rPr>
        <w:t>ă T</w:t>
      </w:r>
      <w:r w:rsidRPr="00C318FA">
        <w:rPr>
          <w:rFonts w:asciiTheme="minorHAnsi" w:hAnsiTheme="minorHAnsi"/>
          <w:color w:val="17365D" w:themeColor="text2" w:themeShade="BF"/>
          <w:lang w:val="ro-RO"/>
        </w:rPr>
        <w:t xml:space="preserve">ehnică,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func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generale de coordonare pentru toate programele 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w:t>
      </w:r>
    </w:p>
    <w:p w:rsidR="005B103E" w:rsidRPr="00C318FA" w:rsidRDefault="005B103E" w:rsidP="001E10E7">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Acest lucru este cu atât mai important </w:t>
      </w:r>
      <w:r w:rsidR="001A6F7D" w:rsidRPr="00C318FA">
        <w:rPr>
          <w:rFonts w:asciiTheme="minorHAnsi" w:hAnsiTheme="minorHAnsi"/>
          <w:color w:val="17365D" w:themeColor="text2" w:themeShade="BF"/>
          <w:lang w:val="ro-RO"/>
        </w:rPr>
        <w:t>deoarece</w:t>
      </w:r>
      <w:r w:rsidRPr="00C318FA">
        <w:rPr>
          <w:rFonts w:asciiTheme="minorHAnsi" w:hAnsiTheme="minorHAnsi"/>
          <w:color w:val="17365D" w:themeColor="text2" w:themeShade="BF"/>
          <w:lang w:val="ro-RO"/>
        </w:rPr>
        <w:t xml:space="preserve"> problemele de resurse umane au reprezentat</w:t>
      </w:r>
      <w:r w:rsidR="001A6F7D"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de fapt</w:t>
      </w:r>
      <w:r w:rsidR="001A6F7D"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o problemă stringentă în perioada de programare 2007-2013. De fapt, în conformitate cu Raportul Anual de Implementare </w:t>
      </w:r>
      <w:r w:rsidR="001A6F7D" w:rsidRPr="00C318FA">
        <w:rPr>
          <w:rFonts w:asciiTheme="minorHAnsi" w:hAnsiTheme="minorHAnsi"/>
          <w:color w:val="17365D" w:themeColor="text2" w:themeShade="BF"/>
          <w:lang w:val="ro-RO"/>
        </w:rPr>
        <w:t xml:space="preserve">2013 </w:t>
      </w:r>
      <w:r w:rsidR="00331528" w:rsidRPr="00C318FA">
        <w:rPr>
          <w:rFonts w:asciiTheme="minorHAnsi" w:hAnsiTheme="minorHAnsi"/>
          <w:color w:val="17365D" w:themeColor="text2" w:themeShade="BF"/>
          <w:lang w:val="ro-RO"/>
        </w:rPr>
        <w:t>câteva din</w:t>
      </w:r>
      <w:r w:rsidRPr="00C318FA">
        <w:rPr>
          <w:rFonts w:asciiTheme="minorHAnsi" w:hAnsiTheme="minorHAnsi"/>
          <w:color w:val="17365D" w:themeColor="text2" w:themeShade="BF"/>
          <w:lang w:val="ro-RO"/>
        </w:rPr>
        <w:t xml:space="preserve"> multe</w:t>
      </w:r>
      <w:r w:rsidR="00331528"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motive pentru care au fost amânate plă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către beneficiari sunt:</w:t>
      </w:r>
    </w:p>
    <w:p w:rsidR="00331528" w:rsidRPr="00C318FA" w:rsidRDefault="00331528" w:rsidP="00310250">
      <w:pPr>
        <w:pStyle w:val="ListParagraph"/>
        <w:numPr>
          <w:ilvl w:val="0"/>
          <w:numId w:val="5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volumul </w:t>
      </w:r>
      <w:r w:rsidR="005B103E" w:rsidRPr="00C318FA">
        <w:rPr>
          <w:rFonts w:asciiTheme="minorHAnsi" w:hAnsiTheme="minorHAnsi"/>
          <w:color w:val="17365D" w:themeColor="text2" w:themeShade="BF"/>
          <w:lang w:val="ro-RO"/>
        </w:rPr>
        <w:t>mare de muncă,</w:t>
      </w:r>
    </w:p>
    <w:p w:rsidR="00331528" w:rsidRPr="00C318FA" w:rsidRDefault="005B103E" w:rsidP="00310250">
      <w:pPr>
        <w:pStyle w:val="ListParagraph"/>
        <w:numPr>
          <w:ilvl w:val="0"/>
          <w:numId w:val="5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lipsa de </w:t>
      </w:r>
      <w:r w:rsidR="00331528" w:rsidRPr="00C318FA">
        <w:rPr>
          <w:rFonts w:asciiTheme="minorHAnsi" w:hAnsiTheme="minorHAnsi"/>
          <w:color w:val="17365D" w:themeColor="text2" w:themeShade="BF"/>
          <w:lang w:val="ro-RO"/>
        </w:rPr>
        <w:t xml:space="preserve">instruire </w:t>
      </w:r>
      <w:r w:rsidRPr="00C318FA">
        <w:rPr>
          <w:rFonts w:asciiTheme="minorHAnsi" w:hAnsiTheme="minorHAnsi"/>
          <w:color w:val="17365D" w:themeColor="text2" w:themeShade="BF"/>
          <w:lang w:val="ro-RO"/>
        </w:rPr>
        <w:t>a personalului propriu,</w:t>
      </w:r>
    </w:p>
    <w:p w:rsidR="00331528" w:rsidRPr="00C318FA" w:rsidRDefault="005B103E" w:rsidP="00310250">
      <w:pPr>
        <w:pStyle w:val="ListParagraph"/>
        <w:numPr>
          <w:ilvl w:val="0"/>
          <w:numId w:val="5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lipsa </w:t>
      </w:r>
      <w:r w:rsidR="00331528" w:rsidRPr="00C318FA">
        <w:rPr>
          <w:rFonts w:asciiTheme="minorHAnsi" w:hAnsiTheme="minorHAnsi"/>
          <w:color w:val="17365D" w:themeColor="text2" w:themeShade="BF"/>
          <w:lang w:val="ro-RO"/>
        </w:rPr>
        <w:t>unui</w:t>
      </w:r>
      <w:r w:rsidRPr="00C318FA">
        <w:rPr>
          <w:rFonts w:asciiTheme="minorHAnsi" w:hAnsiTheme="minorHAnsi"/>
          <w:color w:val="17365D" w:themeColor="text2" w:themeShade="BF"/>
          <w:lang w:val="ro-RO"/>
        </w:rPr>
        <w:t xml:space="preserve"> personal suficient în interiorul departamentelor responsabile cu verificarea cererilor de rambursare</w:t>
      </w:r>
    </w:p>
    <w:p w:rsidR="005B103E" w:rsidRPr="00C318FA" w:rsidRDefault="005B103E" w:rsidP="00310250">
      <w:pPr>
        <w:pStyle w:val="ListParagraph"/>
        <w:numPr>
          <w:ilvl w:val="0"/>
          <w:numId w:val="53"/>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nivelul </w:t>
      </w:r>
      <w:r w:rsidR="007D32D5" w:rsidRPr="00C318FA">
        <w:rPr>
          <w:rFonts w:asciiTheme="minorHAnsi" w:hAnsiTheme="minorHAnsi"/>
          <w:color w:val="17365D" w:themeColor="text2" w:themeShade="BF"/>
          <w:lang w:val="ro-RO"/>
        </w:rPr>
        <w:t xml:space="preserve">scăzut </w:t>
      </w:r>
      <w:r w:rsidRPr="00C318FA">
        <w:rPr>
          <w:rFonts w:asciiTheme="minorHAnsi" w:hAnsiTheme="minorHAnsi"/>
          <w:color w:val="17365D" w:themeColor="text2" w:themeShade="BF"/>
          <w:lang w:val="ro-RO"/>
        </w:rPr>
        <w:t>de salarizare.</w:t>
      </w:r>
    </w:p>
    <w:p w:rsidR="002C1323" w:rsidRPr="00C318FA" w:rsidRDefault="002C1323" w:rsidP="002C1323">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Aceste aspecte au fost confirmate în mod egal în cadrul atelierului de lucru organizat de către evaluatori cu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AM-ului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OI-urilor prezente. În cadrul întâlnirii s-a subliniat, de exemplu, că, din cauza lipsei de personal, a fost pusă o presiune ridicată pe resursele umane implicate în verificarea cererilor de rambursare pentru a aproba astfel de cereri într-un timp scurt (adică 5 zile), indiferent de suma de bani solicitată. Sugestia păr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interesate pentru această problemă a fost de a crea un mecanism de evaluare a riscurilor, cu alocarea unui număr diferit de zile pentru cererile de rambursare cu o valoare mare.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deficitul de competen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s-a indicat că nevoile principale sunt legate de monitorizarea proiectelor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IT.</w:t>
      </w:r>
    </w:p>
    <w:p w:rsidR="009F0807" w:rsidRPr="00C318FA" w:rsidRDefault="009F0807" w:rsidP="009F0807">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Un alt aspect important care trebuie luat în considerare, sub aspectul planificării resurselor umane, se referă la suprapunerea dintre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aferente a două perioade de programare,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anume încheierea perioadei 2007-2013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demararea celor aferente perioadei 2014-2020. Acesta este cazul, în special, al primilor trei ani ai noii perioade de programare.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AM au recunoscut că, odată cu personalul actual, pot apărea blocaje în timpul primilor trei ani.</w:t>
      </w:r>
    </w:p>
    <w:p w:rsidR="005B103E" w:rsidRPr="00C318FA" w:rsidRDefault="005B103E"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general, pentru a evita blocajele administrative</w:t>
      </w:r>
      <w:r w:rsidR="009F0807"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aceste elemente de organizare </w:t>
      </w:r>
      <w:r w:rsidR="009F0807" w:rsidRPr="00C318FA">
        <w:rPr>
          <w:rFonts w:asciiTheme="minorHAnsi" w:hAnsiTheme="minorHAnsi"/>
          <w:color w:val="17365D" w:themeColor="text2" w:themeShade="BF"/>
          <w:lang w:val="ro-RO"/>
        </w:rPr>
        <w:t>vor</w:t>
      </w:r>
      <w:r w:rsidRPr="00C318FA">
        <w:rPr>
          <w:rFonts w:asciiTheme="minorHAnsi" w:hAnsiTheme="minorHAnsi"/>
          <w:color w:val="17365D" w:themeColor="text2" w:themeShade="BF"/>
          <w:lang w:val="ro-RO"/>
        </w:rPr>
        <w:t xml:space="preserve"> trebui luate în considerare în finalizarea cadrului legal pentru </w:t>
      </w:r>
      <w:r w:rsidR="009F0807" w:rsidRPr="00C318FA">
        <w:rPr>
          <w:rFonts w:asciiTheme="minorHAnsi" w:hAnsiTheme="minorHAnsi"/>
          <w:color w:val="17365D" w:themeColor="text2" w:themeShade="BF"/>
          <w:lang w:val="ro-RO"/>
        </w:rPr>
        <w:t xml:space="preserve">stabilirea rolurilor </w:t>
      </w:r>
      <w:r w:rsidR="00F431E3" w:rsidRPr="00C318FA">
        <w:rPr>
          <w:rFonts w:asciiTheme="minorHAnsi" w:hAnsiTheme="minorHAnsi"/>
          <w:color w:val="17365D" w:themeColor="text2" w:themeShade="BF"/>
          <w:lang w:val="ro-RO"/>
        </w:rPr>
        <w:t>ş</w:t>
      </w:r>
      <w:r w:rsidR="009F0807" w:rsidRPr="00C318FA">
        <w:rPr>
          <w:rFonts w:asciiTheme="minorHAnsi" w:hAnsiTheme="minorHAnsi"/>
          <w:color w:val="17365D" w:themeColor="text2" w:themeShade="BF"/>
          <w:lang w:val="ro-RO"/>
        </w:rPr>
        <w:t>i responsabilită</w:t>
      </w:r>
      <w:r w:rsidR="00F431E3" w:rsidRPr="00C318FA">
        <w:rPr>
          <w:rFonts w:asciiTheme="minorHAnsi" w:hAnsiTheme="minorHAnsi"/>
          <w:color w:val="17365D" w:themeColor="text2" w:themeShade="BF"/>
          <w:lang w:val="ro-RO"/>
        </w:rPr>
        <w:t>ţ</w:t>
      </w:r>
      <w:r w:rsidR="009F0807" w:rsidRPr="00C318FA">
        <w:rPr>
          <w:rFonts w:asciiTheme="minorHAnsi" w:hAnsiTheme="minorHAnsi"/>
          <w:color w:val="17365D" w:themeColor="text2" w:themeShade="BF"/>
          <w:lang w:val="ro-RO"/>
        </w:rPr>
        <w:t>ilor</w:t>
      </w:r>
      <w:r w:rsidRPr="00C318FA">
        <w:rPr>
          <w:rFonts w:asciiTheme="minorHAnsi" w:hAnsiTheme="minorHAnsi"/>
          <w:color w:val="17365D" w:themeColor="text2" w:themeShade="BF"/>
          <w:lang w:val="ro-RO"/>
        </w:rPr>
        <w:t xml:space="preserve"> actorilor implica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w:t>
      </w:r>
      <w:r w:rsidR="009F0807" w:rsidRPr="00C318FA">
        <w:rPr>
          <w:rFonts w:asciiTheme="minorHAnsi" w:hAnsiTheme="minorHAnsi"/>
          <w:color w:val="17365D" w:themeColor="text2" w:themeShade="BF"/>
          <w:lang w:val="ro-RO"/>
        </w:rPr>
        <w:t>în sistemul</w:t>
      </w:r>
      <w:r w:rsidRPr="00C318FA">
        <w:rPr>
          <w:rFonts w:asciiTheme="minorHAnsi" w:hAnsiTheme="minorHAnsi"/>
          <w:color w:val="17365D" w:themeColor="text2" w:themeShade="BF"/>
          <w:lang w:val="ro-RO"/>
        </w:rPr>
        <w:t xml:space="preserve"> de 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control al PO </w:t>
      </w:r>
      <w:r w:rsidR="009F0807"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xml:space="preserve"> cu distinc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clară</w:t>
      </w:r>
      <w:r w:rsidR="009219F7"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w:t>
      </w:r>
      <w:r w:rsidR="009219F7" w:rsidRPr="00C318FA">
        <w:rPr>
          <w:rFonts w:asciiTheme="minorHAnsi" w:hAnsiTheme="minorHAnsi"/>
          <w:color w:val="17365D" w:themeColor="text2" w:themeShade="BF"/>
          <w:lang w:val="ro-RO"/>
        </w:rPr>
        <w:t xml:space="preserve">pe de o parte, </w:t>
      </w:r>
      <w:r w:rsidR="009F0807" w:rsidRPr="00C318FA">
        <w:rPr>
          <w:rFonts w:asciiTheme="minorHAnsi" w:hAnsiTheme="minorHAnsi"/>
          <w:color w:val="17365D" w:themeColor="text2" w:themeShade="BF"/>
          <w:lang w:val="ro-RO"/>
        </w:rPr>
        <w:t>între func</w:t>
      </w:r>
      <w:r w:rsidR="00F431E3" w:rsidRPr="00C318FA">
        <w:rPr>
          <w:rFonts w:asciiTheme="minorHAnsi" w:hAnsiTheme="minorHAnsi"/>
          <w:color w:val="17365D" w:themeColor="text2" w:themeShade="BF"/>
          <w:lang w:val="ro-RO"/>
        </w:rPr>
        <w:t>ţ</w:t>
      </w:r>
      <w:r w:rsidR="009F0807" w:rsidRPr="00C318FA">
        <w:rPr>
          <w:rFonts w:asciiTheme="minorHAnsi" w:hAnsiTheme="minorHAnsi"/>
          <w:color w:val="17365D" w:themeColor="text2" w:themeShade="BF"/>
          <w:lang w:val="ro-RO"/>
        </w:rPr>
        <w:t>iile de coordonare</w:t>
      </w:r>
      <w:r w:rsidRPr="00C318FA">
        <w:rPr>
          <w:rFonts w:asciiTheme="minorHAnsi" w:hAnsiTheme="minorHAnsi"/>
          <w:color w:val="17365D" w:themeColor="text2" w:themeShade="BF"/>
          <w:lang w:val="ro-RO"/>
        </w:rPr>
        <w:t xml:space="preserve"> generală </w:t>
      </w:r>
      <w:r w:rsidR="009F0807" w:rsidRPr="00C318FA">
        <w:rPr>
          <w:rFonts w:asciiTheme="minorHAnsi" w:hAnsiTheme="minorHAnsi"/>
          <w:color w:val="17365D" w:themeColor="text2" w:themeShade="BF"/>
          <w:lang w:val="ro-RO"/>
        </w:rPr>
        <w:t xml:space="preserve">ale MFE </w:t>
      </w:r>
      <w:r w:rsidR="00F431E3" w:rsidRPr="00C318FA">
        <w:rPr>
          <w:rFonts w:asciiTheme="minorHAnsi" w:hAnsiTheme="minorHAnsi"/>
          <w:color w:val="17365D" w:themeColor="text2" w:themeShade="BF"/>
          <w:lang w:val="ro-RO"/>
        </w:rPr>
        <w:t>ş</w:t>
      </w:r>
      <w:r w:rsidR="009F0807" w:rsidRPr="00C318FA">
        <w:rPr>
          <w:rFonts w:asciiTheme="minorHAnsi" w:hAnsiTheme="minorHAnsi"/>
          <w:color w:val="17365D" w:themeColor="text2" w:themeShade="BF"/>
          <w:lang w:val="ro-RO"/>
        </w:rPr>
        <w:t>i a altor Autorită</w:t>
      </w:r>
      <w:r w:rsidR="00F431E3" w:rsidRPr="00C318FA">
        <w:rPr>
          <w:rFonts w:asciiTheme="minorHAnsi" w:hAnsiTheme="minorHAnsi"/>
          <w:color w:val="17365D" w:themeColor="text2" w:themeShade="BF"/>
          <w:lang w:val="ro-RO"/>
        </w:rPr>
        <w:t>ţ</w:t>
      </w:r>
      <w:r w:rsidR="009F0807" w:rsidRPr="00C318FA">
        <w:rPr>
          <w:rFonts w:asciiTheme="minorHAnsi" w:hAnsiTheme="minorHAnsi"/>
          <w:color w:val="17365D" w:themeColor="text2" w:themeShade="BF"/>
          <w:lang w:val="ro-RO"/>
        </w:rPr>
        <w:t>i</w:t>
      </w:r>
      <w:r w:rsidRPr="00C318FA">
        <w:rPr>
          <w:rFonts w:asciiTheme="minorHAnsi" w:hAnsiTheme="minorHAnsi"/>
          <w:color w:val="17365D" w:themeColor="text2" w:themeShade="BF"/>
          <w:lang w:val="ro-RO"/>
        </w:rPr>
        <w:t xml:space="preserve"> de Management situate în cadrul </w:t>
      </w:r>
      <w:r w:rsidR="009219F7" w:rsidRPr="00C318FA">
        <w:rPr>
          <w:rFonts w:asciiTheme="minorHAnsi" w:hAnsiTheme="minorHAnsi"/>
          <w:color w:val="17365D" w:themeColor="text2" w:themeShade="BF"/>
          <w:lang w:val="ro-RO"/>
        </w:rPr>
        <w:t xml:space="preserve">Ministerului </w:t>
      </w:r>
      <w:r w:rsidR="00F431E3" w:rsidRPr="00C318FA">
        <w:rPr>
          <w:rFonts w:asciiTheme="minorHAnsi" w:hAnsiTheme="minorHAnsi"/>
          <w:color w:val="17365D" w:themeColor="text2" w:themeShade="BF"/>
          <w:lang w:val="ro-RO"/>
        </w:rPr>
        <w:t>ş</w:t>
      </w:r>
      <w:r w:rsidR="009F0807" w:rsidRPr="00C318FA">
        <w:rPr>
          <w:rFonts w:asciiTheme="minorHAnsi" w:hAnsiTheme="minorHAnsi"/>
          <w:color w:val="17365D" w:themeColor="text2" w:themeShade="BF"/>
          <w:lang w:val="ro-RO"/>
        </w:rPr>
        <w:t xml:space="preserve">i, pe de altă parte, </w:t>
      </w: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coordonarea cu Ministerul</w:t>
      </w:r>
      <w:r w:rsidR="009F0807" w:rsidRPr="00C318FA">
        <w:rPr>
          <w:rFonts w:asciiTheme="minorHAnsi" w:hAnsiTheme="minorHAnsi"/>
          <w:color w:val="17365D" w:themeColor="text2" w:themeShade="BF"/>
          <w:lang w:val="ro-RO"/>
        </w:rPr>
        <w:t xml:space="preserve"> Educa</w:t>
      </w:r>
      <w:r w:rsidR="00F431E3" w:rsidRPr="00C318FA">
        <w:rPr>
          <w:rFonts w:asciiTheme="minorHAnsi" w:hAnsiTheme="minorHAnsi"/>
          <w:color w:val="17365D" w:themeColor="text2" w:themeShade="BF"/>
          <w:lang w:val="ro-RO"/>
        </w:rPr>
        <w:t>ţ</w:t>
      </w:r>
      <w:r w:rsidR="009F0807" w:rsidRPr="00C318FA">
        <w:rPr>
          <w:rFonts w:asciiTheme="minorHAnsi" w:hAnsiTheme="minorHAnsi"/>
          <w:color w:val="17365D" w:themeColor="text2" w:themeShade="BF"/>
          <w:lang w:val="ro-RO"/>
        </w:rPr>
        <w:t xml:space="preserve">iei </w:t>
      </w:r>
      <w:r w:rsidR="00F431E3" w:rsidRPr="00C318FA">
        <w:rPr>
          <w:rFonts w:asciiTheme="minorHAnsi" w:hAnsiTheme="minorHAnsi"/>
          <w:color w:val="17365D" w:themeColor="text2" w:themeShade="BF"/>
          <w:lang w:val="ro-RO"/>
        </w:rPr>
        <w:t>ş</w:t>
      </w:r>
      <w:r w:rsidR="009F0807" w:rsidRPr="00C318FA">
        <w:rPr>
          <w:rFonts w:asciiTheme="minorHAnsi" w:hAnsiTheme="minorHAnsi"/>
          <w:color w:val="17365D" w:themeColor="text2" w:themeShade="BF"/>
          <w:lang w:val="ro-RO"/>
        </w:rPr>
        <w:t>i Ministerul Muncii.</w:t>
      </w:r>
      <w:r w:rsidRPr="00C318FA">
        <w:rPr>
          <w:rFonts w:asciiTheme="minorHAnsi" w:hAnsiTheme="minorHAnsi"/>
          <w:color w:val="17365D" w:themeColor="text2" w:themeShade="BF"/>
          <w:lang w:val="ro-RO"/>
        </w:rPr>
        <w:t xml:space="preserve"> </w:t>
      </w:r>
    </w:p>
    <w:p w:rsidR="00997361" w:rsidRPr="00C318FA" w:rsidRDefault="00997361" w:rsidP="006F4A58">
      <w:pPr>
        <w:spacing w:before="120" w:line="276" w:lineRule="auto"/>
        <w:rPr>
          <w:rFonts w:asciiTheme="minorHAnsi" w:hAnsiTheme="minorHAnsi"/>
          <w:color w:val="17365D" w:themeColor="text2" w:themeShade="BF"/>
          <w:lang w:val="ro-RO"/>
        </w:rPr>
      </w:pPr>
    </w:p>
    <w:p w:rsidR="00C12CF3" w:rsidRPr="00C318FA" w:rsidRDefault="00C12CF3"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B. </w:t>
      </w:r>
      <w:r w:rsidR="003737EC" w:rsidRPr="00C318FA">
        <w:rPr>
          <w:rFonts w:asciiTheme="minorHAnsi" w:hAnsiTheme="minorHAnsi"/>
          <w:b/>
          <w:color w:val="17365D" w:themeColor="text2" w:themeShade="BF"/>
          <w:sz w:val="22"/>
          <w:lang w:val="ro-RO"/>
        </w:rPr>
        <w:t>Abordarea implementării</w:t>
      </w:r>
      <w:r w:rsidR="00226073" w:rsidRPr="00C318FA">
        <w:rPr>
          <w:rFonts w:asciiTheme="minorHAnsi" w:hAnsiTheme="minorHAnsi"/>
          <w:b/>
          <w:color w:val="17365D" w:themeColor="text2" w:themeShade="BF"/>
          <w:sz w:val="22"/>
          <w:lang w:val="ro-RO"/>
        </w:rPr>
        <w:t xml:space="preserve"> PO</w:t>
      </w:r>
    </w:p>
    <w:p w:rsidR="00226073" w:rsidRPr="00C318FA" w:rsidRDefault="004B1290" w:rsidP="004B129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Au fost analizaţi</w:t>
      </w:r>
      <w:r w:rsidR="00226073"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câţiva</w:t>
      </w:r>
      <w:r w:rsidR="00226073" w:rsidRPr="00C318FA">
        <w:rPr>
          <w:rFonts w:asciiTheme="minorHAnsi" w:hAnsiTheme="minorHAnsi"/>
          <w:color w:val="17365D" w:themeColor="text2" w:themeShade="BF"/>
          <w:lang w:val="ro-RO"/>
        </w:rPr>
        <w:t xml:space="preserve"> factori cu privire la sistemul de implementare a</w:t>
      </w:r>
      <w:r w:rsidRPr="00C318FA">
        <w:rPr>
          <w:rFonts w:asciiTheme="minorHAnsi" w:hAnsiTheme="minorHAnsi"/>
          <w:color w:val="17365D" w:themeColor="text2" w:themeShade="BF"/>
          <w:lang w:val="ro-RO"/>
        </w:rPr>
        <w:t>l</w:t>
      </w:r>
      <w:r w:rsidR="00226073" w:rsidRPr="00C318FA">
        <w:rPr>
          <w:rFonts w:asciiTheme="minorHAnsi" w:hAnsiTheme="minorHAnsi"/>
          <w:color w:val="17365D" w:themeColor="text2" w:themeShade="BF"/>
          <w:lang w:val="ro-RO"/>
        </w:rPr>
        <w:t xml:space="preserve"> programului opera</w:t>
      </w:r>
      <w:r w:rsidR="00F431E3" w:rsidRPr="00C318FA">
        <w:rPr>
          <w:rFonts w:asciiTheme="minorHAnsi" w:hAnsiTheme="minorHAnsi"/>
          <w:color w:val="17365D" w:themeColor="text2" w:themeShade="BF"/>
          <w:lang w:val="ro-RO"/>
        </w:rPr>
        <w:t>ţ</w:t>
      </w:r>
      <w:r w:rsidR="00226073" w:rsidRPr="00C318FA">
        <w:rPr>
          <w:rFonts w:asciiTheme="minorHAnsi" w:hAnsiTheme="minorHAnsi"/>
          <w:color w:val="17365D" w:themeColor="text2" w:themeShade="BF"/>
          <w:lang w:val="ro-RO"/>
        </w:rPr>
        <w:t>ional:</w:t>
      </w:r>
    </w:p>
    <w:p w:rsidR="00226073" w:rsidRPr="00C318FA" w:rsidRDefault="00226073"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mecanisme de coordonare între </w:t>
      </w:r>
      <w:r w:rsidR="0035337A"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alte PO,</w:t>
      </w:r>
    </w:p>
    <w:p w:rsidR="00226073" w:rsidRPr="00C318FA" w:rsidRDefault="00226073"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w:t>
      </w:r>
      <w:r w:rsidR="0035337A" w:rsidRPr="00C318FA">
        <w:rPr>
          <w:rFonts w:asciiTheme="minorHAnsi" w:hAnsiTheme="minorHAnsi"/>
          <w:color w:val="17365D" w:themeColor="text2" w:themeShade="BF"/>
          <w:lang w:val="ro-RO"/>
        </w:rPr>
        <w:t xml:space="preserve"> de consolidare a capacită</w:t>
      </w:r>
      <w:r w:rsidR="00F431E3" w:rsidRPr="00C318FA">
        <w:rPr>
          <w:rFonts w:asciiTheme="minorHAnsi" w:hAnsiTheme="minorHAnsi"/>
          <w:color w:val="17365D" w:themeColor="text2" w:themeShade="BF"/>
          <w:lang w:val="ro-RO"/>
        </w:rPr>
        <w:t>ţ</w:t>
      </w:r>
      <w:r w:rsidR="0035337A" w:rsidRPr="00C318FA">
        <w:rPr>
          <w:rFonts w:asciiTheme="minorHAnsi" w:hAnsiTheme="minorHAnsi"/>
          <w:color w:val="17365D" w:themeColor="text2" w:themeShade="BF"/>
          <w:lang w:val="ro-RO"/>
        </w:rPr>
        <w:t xml:space="preserve">ii </w:t>
      </w:r>
      <w:r w:rsidRPr="00C318FA">
        <w:rPr>
          <w:rFonts w:asciiTheme="minorHAnsi" w:hAnsiTheme="minorHAnsi"/>
          <w:color w:val="17365D" w:themeColor="text2" w:themeShade="BF"/>
          <w:lang w:val="ro-RO"/>
        </w:rPr>
        <w:t>beneficiari</w:t>
      </w:r>
      <w:r w:rsidR="0035337A"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w:t>
      </w:r>
    </w:p>
    <w:p w:rsidR="00226073" w:rsidRPr="00C318FA" w:rsidRDefault="00226073"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utilizarea </w:t>
      </w:r>
      <w:r w:rsidR="0035337A" w:rsidRPr="00C318FA">
        <w:rPr>
          <w:rFonts w:asciiTheme="minorHAnsi" w:hAnsiTheme="minorHAnsi"/>
          <w:color w:val="17365D" w:themeColor="text2" w:themeShade="BF"/>
          <w:lang w:val="ro-RO"/>
        </w:rPr>
        <w:t>evaluării</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35337A" w:rsidRPr="00C318FA">
        <w:rPr>
          <w:rFonts w:asciiTheme="minorHAnsi" w:hAnsiTheme="minorHAnsi"/>
          <w:color w:val="17365D" w:themeColor="text2" w:themeShade="BF"/>
          <w:lang w:val="ro-RO"/>
        </w:rPr>
        <w:t>monitorizării ca</w:t>
      </w:r>
      <w:r w:rsidRPr="00C318FA">
        <w:rPr>
          <w:rFonts w:asciiTheme="minorHAnsi" w:hAnsiTheme="minorHAnsi"/>
          <w:color w:val="17365D" w:themeColor="text2" w:themeShade="BF"/>
          <w:lang w:val="ro-RO"/>
        </w:rPr>
        <w:t xml:space="preserve"> instrument </w:t>
      </w:r>
      <w:r w:rsidR="0035337A" w:rsidRPr="00C318FA">
        <w:rPr>
          <w:rFonts w:asciiTheme="minorHAnsi" w:hAnsiTheme="minorHAnsi"/>
          <w:color w:val="17365D" w:themeColor="text2" w:themeShade="BF"/>
          <w:lang w:val="ro-RO"/>
        </w:rPr>
        <w:t>decizional</w:t>
      </w:r>
      <w:r w:rsidRPr="00C318FA">
        <w:rPr>
          <w:rFonts w:asciiTheme="minorHAnsi" w:hAnsiTheme="minorHAnsi"/>
          <w:color w:val="17365D" w:themeColor="text2" w:themeShade="BF"/>
          <w:lang w:val="ro-RO"/>
        </w:rPr>
        <w:t>,</w:t>
      </w:r>
    </w:p>
    <w:p w:rsidR="00226073" w:rsidRPr="00C318FA" w:rsidRDefault="00226073"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structura de sprijin prevăzută pentru interventii care sunt </w:t>
      </w:r>
      <w:r w:rsidR="008E7DDE" w:rsidRPr="00C318FA">
        <w:rPr>
          <w:rFonts w:asciiTheme="minorHAnsi" w:hAnsiTheme="minorHAnsi"/>
          <w:color w:val="17365D" w:themeColor="text2" w:themeShade="BF"/>
          <w:lang w:val="ro-RO"/>
        </w:rPr>
        <w:t>supuse</w:t>
      </w:r>
      <w:r w:rsidRPr="00C318FA">
        <w:rPr>
          <w:rFonts w:asciiTheme="minorHAnsi" w:hAnsiTheme="minorHAnsi"/>
          <w:color w:val="17365D" w:themeColor="text2" w:themeShade="BF"/>
          <w:lang w:val="ro-RO"/>
        </w:rPr>
        <w:t xml:space="preserve"> risc</w:t>
      </w:r>
      <w:r w:rsidR="008E7DDE" w:rsidRPr="00C318FA">
        <w:rPr>
          <w:rFonts w:asciiTheme="minorHAnsi" w:hAnsiTheme="minorHAnsi"/>
          <w:color w:val="17365D" w:themeColor="text2" w:themeShade="BF"/>
          <w:lang w:val="ro-RO"/>
        </w:rPr>
        <w:t>ului unei implementări reduse</w:t>
      </w:r>
      <w:r w:rsidRPr="00C318FA">
        <w:rPr>
          <w:rFonts w:asciiTheme="minorHAnsi" w:hAnsiTheme="minorHAnsi"/>
          <w:color w:val="17365D" w:themeColor="text2" w:themeShade="BF"/>
          <w:lang w:val="ro-RO"/>
        </w:rPr>
        <w:t>,</w:t>
      </w:r>
    </w:p>
    <w:p w:rsidR="00226073" w:rsidRPr="00C318FA" w:rsidRDefault="008E7DDE"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principiul</w:t>
      </w:r>
      <w:r w:rsidR="00226073" w:rsidRPr="00C318FA">
        <w:rPr>
          <w:rFonts w:asciiTheme="minorHAnsi" w:hAnsiTheme="minorHAnsi"/>
          <w:color w:val="17365D" w:themeColor="text2" w:themeShade="BF"/>
          <w:lang w:val="ro-RO"/>
        </w:rPr>
        <w:t xml:space="preserve"> parteneriatului,</w:t>
      </w:r>
    </w:p>
    <w:p w:rsidR="00226073" w:rsidRPr="00C318FA" w:rsidRDefault="008E7DDE"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abordarea Dezvoltării Teritoriale I</w:t>
      </w:r>
      <w:r w:rsidR="00226073" w:rsidRPr="00C318FA">
        <w:rPr>
          <w:rFonts w:asciiTheme="minorHAnsi" w:hAnsiTheme="minorHAnsi"/>
          <w:color w:val="17365D" w:themeColor="text2" w:themeShade="BF"/>
          <w:lang w:val="ro-RO"/>
        </w:rPr>
        <w:t>ntegrate,</w:t>
      </w:r>
    </w:p>
    <w:p w:rsidR="00226073" w:rsidRPr="00C318FA" w:rsidRDefault="00226073" w:rsidP="00310250">
      <w:pPr>
        <w:numPr>
          <w:ilvl w:val="0"/>
          <w:numId w:val="48"/>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măsuri de reducere a poverii administrative </w:t>
      </w:r>
      <w:r w:rsidR="00C77CF9" w:rsidRPr="00C318FA">
        <w:rPr>
          <w:rFonts w:asciiTheme="minorHAnsi" w:hAnsiTheme="minorHAnsi"/>
          <w:color w:val="17365D" w:themeColor="text2" w:themeShade="BF"/>
          <w:lang w:val="ro-RO"/>
        </w:rPr>
        <w:t>pentru capacitatea</w:t>
      </w:r>
      <w:r w:rsidRPr="00C318FA">
        <w:rPr>
          <w:rFonts w:asciiTheme="minorHAnsi" w:hAnsiTheme="minorHAnsi"/>
          <w:color w:val="17365D" w:themeColor="text2" w:themeShade="BF"/>
          <w:lang w:val="ro-RO"/>
        </w:rPr>
        <w:t xml:space="preserve"> de absorb</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C77CF9" w:rsidRPr="00C318FA">
        <w:rPr>
          <w:rFonts w:asciiTheme="minorHAnsi" w:hAnsiTheme="minorHAnsi"/>
          <w:color w:val="17365D" w:themeColor="text2" w:themeShade="BF"/>
          <w:lang w:val="ro-RO"/>
        </w:rPr>
        <w:t>aplicare</w:t>
      </w:r>
      <w:r w:rsidRPr="00C318FA">
        <w:rPr>
          <w:rFonts w:asciiTheme="minorHAnsi" w:hAnsiTheme="minorHAnsi"/>
          <w:color w:val="17365D" w:themeColor="text2" w:themeShade="BF"/>
          <w:lang w:val="ro-RO"/>
        </w:rPr>
        <w:t>a op</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iunilor simplificate </w:t>
      </w:r>
      <w:r w:rsidR="00C77CF9" w:rsidRPr="00C318FA">
        <w:rPr>
          <w:rFonts w:asciiTheme="minorHAnsi" w:hAnsiTheme="minorHAnsi"/>
          <w:color w:val="17365D" w:themeColor="text2" w:themeShade="BF"/>
          <w:lang w:val="ro-RO"/>
        </w:rPr>
        <w:t>privind</w:t>
      </w:r>
      <w:r w:rsidRPr="00C318FA">
        <w:rPr>
          <w:rFonts w:asciiTheme="minorHAnsi" w:hAnsiTheme="minorHAnsi"/>
          <w:color w:val="17365D" w:themeColor="text2" w:themeShade="BF"/>
          <w:lang w:val="ro-RO"/>
        </w:rPr>
        <w:t xml:space="preserve"> costuri</w:t>
      </w:r>
      <w:r w:rsidR="00C77CF9" w:rsidRPr="00C318FA">
        <w:rPr>
          <w:rFonts w:asciiTheme="minorHAnsi" w:hAnsiTheme="minorHAnsi"/>
          <w:color w:val="17365D" w:themeColor="text2" w:themeShade="BF"/>
          <w:lang w:val="ro-RO"/>
        </w:rPr>
        <w:t>le</w:t>
      </w:r>
    </w:p>
    <w:p w:rsidR="00E1128E" w:rsidRPr="00C318FA" w:rsidRDefault="00E1128E" w:rsidP="006F4A58">
      <w:pPr>
        <w:spacing w:before="120" w:line="276" w:lineRule="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 xml:space="preserve">Coordonarea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alinierea între </w:t>
      </w:r>
      <w:r w:rsidR="00A65998" w:rsidRPr="00C318FA">
        <w:rPr>
          <w:rFonts w:asciiTheme="minorHAnsi" w:hAnsiTheme="minorHAnsi"/>
          <w:b/>
          <w:color w:val="17365D" w:themeColor="text2" w:themeShade="BF"/>
          <w:lang w:val="ro-RO"/>
        </w:rPr>
        <w:t>PO CU</w:t>
      </w:r>
      <w:r w:rsidRPr="00C318FA">
        <w:rPr>
          <w:rFonts w:asciiTheme="minorHAnsi" w:hAnsiTheme="minorHAnsi"/>
          <w:b/>
          <w:color w:val="17365D" w:themeColor="text2" w:themeShade="BF"/>
          <w:lang w:val="ro-RO"/>
        </w:rPr>
        <w:t xml:space="preserv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alte fonduri UE</w:t>
      </w:r>
    </w:p>
    <w:p w:rsidR="00A65998" w:rsidRPr="00C318FA" w:rsidRDefault="00E1128E"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Un aspect important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w:t>
      </w:r>
      <w:r w:rsidR="00A65998" w:rsidRPr="00C318FA">
        <w:rPr>
          <w:rFonts w:asciiTheme="minorHAnsi" w:hAnsiTheme="minorHAnsi"/>
          <w:color w:val="17365D" w:themeColor="text2" w:themeShade="BF"/>
          <w:lang w:val="ro-RO"/>
        </w:rPr>
        <w:t>implementarea</w:t>
      </w:r>
      <w:r w:rsidRPr="00C318FA">
        <w:rPr>
          <w:rFonts w:asciiTheme="minorHAnsi" w:hAnsiTheme="minorHAnsi"/>
          <w:color w:val="17365D" w:themeColor="text2" w:themeShade="BF"/>
          <w:lang w:val="ro-RO"/>
        </w:rPr>
        <w:t xml:space="preserve"> PO se referă la coordonarea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alinierea între </w:t>
      </w:r>
      <w:r w:rsidR="00A65998"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alte fonduri UE. În timp ce </w:t>
      </w:r>
      <w:r w:rsidR="00A65998" w:rsidRPr="00C318FA">
        <w:rPr>
          <w:rFonts w:asciiTheme="minorHAnsi" w:hAnsiTheme="minorHAnsi"/>
          <w:color w:val="17365D" w:themeColor="text2" w:themeShade="BF"/>
          <w:lang w:val="ro-RO"/>
        </w:rPr>
        <w:t>o situaţie</w:t>
      </w:r>
      <w:r w:rsidRPr="00C318FA">
        <w:rPr>
          <w:rFonts w:asciiTheme="minorHAnsi" w:hAnsiTheme="minorHAnsi"/>
          <w:color w:val="17365D" w:themeColor="text2" w:themeShade="BF"/>
          <w:lang w:val="ro-RO"/>
        </w:rPr>
        <w:t xml:space="preserve"> completă a complementarită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sinergiilor între </w:t>
      </w:r>
      <w:r w:rsidR="00A65998"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alte </w:t>
      </w:r>
      <w:r w:rsidR="00A65998" w:rsidRPr="00C318FA">
        <w:rPr>
          <w:rFonts w:asciiTheme="minorHAnsi" w:hAnsiTheme="minorHAnsi"/>
          <w:color w:val="17365D" w:themeColor="text2" w:themeShade="BF"/>
          <w:lang w:val="ro-RO"/>
        </w:rPr>
        <w:t xml:space="preserve">PO </w:t>
      </w:r>
      <w:r w:rsidRPr="00C318FA">
        <w:rPr>
          <w:rFonts w:asciiTheme="minorHAnsi" w:hAnsiTheme="minorHAnsi"/>
          <w:color w:val="17365D" w:themeColor="text2" w:themeShade="BF"/>
          <w:lang w:val="ro-RO"/>
        </w:rPr>
        <w:t xml:space="preserve">relevante este analizată în </w:t>
      </w:r>
      <w:r w:rsidRPr="00C318FA">
        <w:rPr>
          <w:rFonts w:asciiTheme="minorHAnsi" w:hAnsiTheme="minorHAnsi"/>
          <w:b/>
          <w:color w:val="17365D" w:themeColor="text2" w:themeShade="BF"/>
          <w:lang w:val="ro-RO"/>
        </w:rPr>
        <w:t>sec</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iunea 1.2</w:t>
      </w:r>
      <w:r w:rsidRPr="00C318FA">
        <w:rPr>
          <w:rFonts w:asciiTheme="minorHAnsi" w:hAnsiTheme="minorHAnsi"/>
          <w:color w:val="17365D" w:themeColor="text2" w:themeShade="BF"/>
          <w:lang w:val="ro-RO"/>
        </w:rPr>
        <w:t xml:space="preserve"> din prezentul raport, este </w:t>
      </w:r>
      <w:r w:rsidR="00A65998" w:rsidRPr="00C318FA">
        <w:rPr>
          <w:rFonts w:asciiTheme="minorHAnsi" w:hAnsiTheme="minorHAnsi"/>
          <w:color w:val="17365D" w:themeColor="text2" w:themeShade="BF"/>
          <w:lang w:val="ro-RO"/>
        </w:rPr>
        <w:t>de subliniat</w:t>
      </w:r>
      <w:r w:rsidRPr="00C318FA">
        <w:rPr>
          <w:rFonts w:asciiTheme="minorHAnsi" w:hAnsiTheme="minorHAnsi"/>
          <w:color w:val="17365D" w:themeColor="text2" w:themeShade="BF"/>
          <w:lang w:val="ro-RO"/>
        </w:rPr>
        <w:t xml:space="preserve"> mecanismul de coordonare prezentat în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8</w:t>
      </w:r>
      <w:r w:rsidR="00381DD0" w:rsidRPr="00C318FA">
        <w:rPr>
          <w:rFonts w:asciiTheme="minorHAnsi" w:hAnsiTheme="minorHAnsi"/>
          <w:color w:val="17365D" w:themeColor="text2" w:themeShade="BF"/>
          <w:lang w:val="ro-RO"/>
        </w:rPr>
        <w:t xml:space="preserve"> a</w:t>
      </w:r>
      <w:r w:rsidR="00A65998" w:rsidRPr="00C318FA">
        <w:rPr>
          <w:rFonts w:asciiTheme="minorHAnsi" w:hAnsiTheme="minorHAnsi"/>
          <w:color w:val="17365D" w:themeColor="text2" w:themeShade="BF"/>
          <w:lang w:val="ro-RO"/>
        </w:rPr>
        <w:t xml:space="preserve"> PO, bazat pe lec</w:t>
      </w:r>
      <w:r w:rsidR="00F431E3" w:rsidRPr="00C318FA">
        <w:rPr>
          <w:rFonts w:asciiTheme="minorHAnsi" w:hAnsiTheme="minorHAnsi"/>
          <w:color w:val="17365D" w:themeColor="text2" w:themeShade="BF"/>
          <w:lang w:val="ro-RO"/>
        </w:rPr>
        <w:t>ţ</w:t>
      </w:r>
      <w:r w:rsidR="00A65998" w:rsidRPr="00C318FA">
        <w:rPr>
          <w:rFonts w:asciiTheme="minorHAnsi" w:hAnsiTheme="minorHAnsi"/>
          <w:color w:val="17365D" w:themeColor="text2" w:themeShade="BF"/>
          <w:lang w:val="ro-RO"/>
        </w:rPr>
        <w:t>iile învă</w:t>
      </w:r>
      <w:r w:rsidR="00F431E3" w:rsidRPr="00C318FA">
        <w:rPr>
          <w:rFonts w:asciiTheme="minorHAnsi" w:hAnsiTheme="minorHAnsi"/>
          <w:color w:val="17365D" w:themeColor="text2" w:themeShade="BF"/>
          <w:lang w:val="ro-RO"/>
        </w:rPr>
        <w:t>ţ</w:t>
      </w:r>
      <w:r w:rsidR="00A65998" w:rsidRPr="00C318FA">
        <w:rPr>
          <w:rFonts w:asciiTheme="minorHAnsi" w:hAnsiTheme="minorHAnsi"/>
          <w:color w:val="17365D" w:themeColor="text2" w:themeShade="BF"/>
          <w:lang w:val="ro-RO"/>
        </w:rPr>
        <w:t>ate</w:t>
      </w:r>
      <w:r w:rsidRPr="00C318FA">
        <w:rPr>
          <w:rFonts w:asciiTheme="minorHAnsi" w:hAnsiTheme="minorHAnsi"/>
          <w:color w:val="17365D" w:themeColor="text2" w:themeShade="BF"/>
          <w:lang w:val="ro-RO"/>
        </w:rPr>
        <w:t xml:space="preserve"> din perioada de programare 2007-20</w:t>
      </w:r>
      <w:r w:rsidR="00EE4107" w:rsidRPr="00C318FA">
        <w:rPr>
          <w:rFonts w:asciiTheme="minorHAnsi" w:hAnsiTheme="minorHAnsi"/>
          <w:color w:val="17365D" w:themeColor="text2" w:themeShade="BF"/>
          <w:lang w:val="ro-RO"/>
        </w:rPr>
        <w:t>13</w:t>
      </w:r>
      <w:r w:rsidRPr="00C318FA">
        <w:rPr>
          <w:rFonts w:asciiTheme="minorHAnsi" w:hAnsiTheme="minorHAnsi"/>
          <w:color w:val="17365D" w:themeColor="text2" w:themeShade="BF"/>
          <w:lang w:val="ro-RO"/>
        </w:rPr>
        <w:t>.</w:t>
      </w:r>
    </w:p>
    <w:p w:rsidR="00E1128E" w:rsidRPr="00C318FA" w:rsidRDefault="00E1128E"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O structură de coordonare </w:t>
      </w:r>
      <w:r w:rsidR="00EE4107" w:rsidRPr="00C318FA">
        <w:rPr>
          <w:rFonts w:asciiTheme="minorHAnsi" w:hAnsiTheme="minorHAnsi"/>
          <w:color w:val="17365D" w:themeColor="text2" w:themeShade="BF"/>
          <w:lang w:val="ro-RO"/>
        </w:rPr>
        <w:t>pe</w:t>
      </w:r>
      <w:r w:rsidRPr="00C318FA">
        <w:rPr>
          <w:rFonts w:asciiTheme="minorHAnsi" w:hAnsiTheme="minorHAnsi"/>
          <w:color w:val="17365D" w:themeColor="text2" w:themeShade="BF"/>
          <w:lang w:val="ro-RO"/>
        </w:rPr>
        <w:t xml:space="preserve"> trei </w:t>
      </w:r>
      <w:r w:rsidR="00EE4107" w:rsidRPr="00C318FA">
        <w:rPr>
          <w:rFonts w:asciiTheme="minorHAnsi" w:hAnsiTheme="minorHAnsi"/>
          <w:color w:val="17365D" w:themeColor="text2" w:themeShade="BF"/>
          <w:lang w:val="ro-RO"/>
        </w:rPr>
        <w:t>niveluri</w:t>
      </w:r>
      <w:r w:rsidRPr="00C318FA">
        <w:rPr>
          <w:rFonts w:asciiTheme="minorHAnsi" w:hAnsiTheme="minorHAnsi"/>
          <w:color w:val="17365D" w:themeColor="text2" w:themeShade="BF"/>
          <w:lang w:val="ro-RO"/>
        </w:rPr>
        <w:t xml:space="preserve"> este planificată la nivelul Acordului de </w:t>
      </w:r>
      <w:r w:rsidR="00EE4107" w:rsidRPr="00C318FA">
        <w:rPr>
          <w:rFonts w:asciiTheme="minorHAnsi" w:hAnsiTheme="minorHAnsi"/>
          <w:color w:val="17365D" w:themeColor="text2" w:themeShade="BF"/>
          <w:lang w:val="ro-RO"/>
        </w:rPr>
        <w:t>P</w:t>
      </w:r>
      <w:r w:rsidRPr="00C318FA">
        <w:rPr>
          <w:rFonts w:asciiTheme="minorHAnsi" w:hAnsiTheme="minorHAnsi"/>
          <w:color w:val="17365D" w:themeColor="text2" w:themeShade="BF"/>
          <w:lang w:val="ro-RO"/>
        </w:rPr>
        <w:t xml:space="preserve">arteneriat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EE4107" w:rsidRPr="00C318FA">
        <w:rPr>
          <w:rFonts w:asciiTheme="minorHAnsi" w:hAnsiTheme="minorHAnsi"/>
          <w:color w:val="17365D" w:themeColor="text2" w:themeShade="BF"/>
          <w:lang w:val="ro-RO"/>
        </w:rPr>
        <w:t>, în eg</w:t>
      </w:r>
      <w:r w:rsidR="003D6738" w:rsidRPr="00C318FA">
        <w:rPr>
          <w:rFonts w:asciiTheme="minorHAnsi" w:hAnsiTheme="minorHAnsi"/>
          <w:color w:val="17365D" w:themeColor="text2" w:themeShade="BF"/>
          <w:lang w:val="ro-RO"/>
        </w:rPr>
        <w:t>a</w:t>
      </w:r>
      <w:r w:rsidR="00EE4107" w:rsidRPr="00C318FA">
        <w:rPr>
          <w:rFonts w:asciiTheme="minorHAnsi" w:hAnsiTheme="minorHAnsi"/>
          <w:color w:val="17365D" w:themeColor="text2" w:themeShade="BF"/>
          <w:lang w:val="ro-RO"/>
        </w:rPr>
        <w:t>lă măsură</w:t>
      </w:r>
      <w:r w:rsidRPr="00C318FA">
        <w:rPr>
          <w:rFonts w:asciiTheme="minorHAnsi" w:hAnsiTheme="minorHAnsi"/>
          <w:color w:val="17365D" w:themeColor="text2" w:themeShade="BF"/>
          <w:lang w:val="ro-RO"/>
        </w:rPr>
        <w:t xml:space="preserve"> </w:t>
      </w:r>
      <w:r w:rsidR="00EE4107" w:rsidRPr="00C318FA">
        <w:rPr>
          <w:rFonts w:asciiTheme="minorHAnsi" w:hAnsiTheme="minorHAnsi"/>
          <w:color w:val="17365D" w:themeColor="text2" w:themeShade="BF"/>
          <w:lang w:val="ro-RO"/>
        </w:rPr>
        <w:t xml:space="preserve">la </w:t>
      </w:r>
      <w:r w:rsidRPr="00C318FA">
        <w:rPr>
          <w:rFonts w:asciiTheme="minorHAnsi" w:hAnsiTheme="minorHAnsi"/>
          <w:color w:val="17365D" w:themeColor="text2" w:themeShade="BF"/>
          <w:lang w:val="ro-RO"/>
        </w:rPr>
        <w:t xml:space="preserve">fel de </w:t>
      </w:r>
      <w:r w:rsidR="00EE4107" w:rsidRPr="00C318FA">
        <w:rPr>
          <w:rFonts w:asciiTheme="minorHAnsi" w:hAnsiTheme="minorHAnsi"/>
          <w:color w:val="17365D" w:themeColor="text2" w:themeShade="BF"/>
          <w:lang w:val="ro-RO"/>
        </w:rPr>
        <w:t>relevantă</w:t>
      </w:r>
      <w:r w:rsidRPr="00C318FA">
        <w:rPr>
          <w:rFonts w:asciiTheme="minorHAnsi" w:hAnsiTheme="minorHAnsi"/>
          <w:color w:val="17365D" w:themeColor="text2" w:themeShade="BF"/>
          <w:lang w:val="ro-RO"/>
        </w:rPr>
        <w:t xml:space="preserve"> pentru PO </w:t>
      </w:r>
      <w:r w:rsidR="00EE4107"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w:t>
      </w:r>
    </w:p>
    <w:p w:rsidR="003D6738" w:rsidRPr="00C318FA" w:rsidRDefault="003D6738" w:rsidP="00310250">
      <w:pPr>
        <w:numPr>
          <w:ilvl w:val="0"/>
          <w:numId w:val="43"/>
        </w:numPr>
        <w:spacing w:before="120" w:line="276" w:lineRule="auto"/>
        <w:ind w:left="72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Un nivel de coordonare strategică</w:t>
      </w:r>
      <w:r w:rsidRPr="00C318FA">
        <w:rPr>
          <w:rFonts w:asciiTheme="minorHAnsi" w:hAnsiTheme="minorHAnsi"/>
          <w:color w:val="17365D" w:themeColor="text2" w:themeShade="BF"/>
          <w:lang w:val="ro-RO"/>
        </w:rPr>
        <w:t xml:space="preserve"> va fi </w:t>
      </w:r>
      <w:r w:rsidR="00182FAE" w:rsidRPr="00C318FA">
        <w:rPr>
          <w:rFonts w:asciiTheme="minorHAnsi" w:hAnsiTheme="minorHAnsi"/>
          <w:color w:val="17365D" w:themeColor="text2" w:themeShade="BF"/>
          <w:lang w:val="ro-RO"/>
        </w:rPr>
        <w:t>realizat</w:t>
      </w:r>
      <w:r w:rsidRPr="00C318FA">
        <w:rPr>
          <w:rFonts w:asciiTheme="minorHAnsi" w:hAnsiTheme="minorHAnsi"/>
          <w:color w:val="17365D" w:themeColor="text2" w:themeShade="BF"/>
          <w:lang w:val="ro-RO"/>
        </w:rPr>
        <w:t xml:space="preserve"> cu scopul de a asigura coeren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iilor</w:t>
      </w:r>
      <w:r w:rsidR="00182FAE"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urmare a complementarităţilor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sinergiilor identificate </w:t>
      </w:r>
      <w:r w:rsidR="00182FAE" w:rsidRPr="00C318FA">
        <w:rPr>
          <w:rFonts w:asciiTheme="minorHAnsi" w:hAnsiTheme="minorHAnsi"/>
          <w:color w:val="17365D" w:themeColor="text2" w:themeShade="BF"/>
          <w:lang w:val="ro-RO"/>
        </w:rPr>
        <w:t xml:space="preserve">între </w:t>
      </w:r>
      <w:r w:rsidR="00017354" w:rsidRPr="00C318FA">
        <w:rPr>
          <w:rFonts w:asciiTheme="minorHAnsi" w:hAnsiTheme="minorHAnsi"/>
          <w:color w:val="17365D" w:themeColor="text2" w:themeShade="BF"/>
          <w:lang w:val="ro-RO"/>
        </w:rPr>
        <w:t xml:space="preserve">diferitele </w:t>
      </w:r>
      <w:r w:rsidR="00182FAE" w:rsidRPr="00C318FA">
        <w:rPr>
          <w:rFonts w:asciiTheme="minorHAnsi" w:hAnsiTheme="minorHAnsi"/>
          <w:color w:val="17365D" w:themeColor="text2" w:themeShade="BF"/>
          <w:lang w:val="ro-RO"/>
        </w:rPr>
        <w:t xml:space="preserve">PO </w:t>
      </w:r>
      <w:r w:rsidRPr="00C318FA">
        <w:rPr>
          <w:rFonts w:asciiTheme="minorHAnsi" w:hAnsiTheme="minorHAnsi"/>
          <w:color w:val="17365D" w:themeColor="text2" w:themeShade="BF"/>
          <w:lang w:val="ro-RO"/>
        </w:rPr>
        <w:t>în timpul etapei de programare.</w:t>
      </w:r>
    </w:p>
    <w:p w:rsidR="003D6738" w:rsidRPr="00C318FA" w:rsidRDefault="003D6738" w:rsidP="00310250">
      <w:pPr>
        <w:numPr>
          <w:ilvl w:val="0"/>
          <w:numId w:val="43"/>
        </w:numPr>
        <w:spacing w:before="120" w:line="276" w:lineRule="auto"/>
        <w:ind w:left="720"/>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Un nivel de coordonare tematică</w:t>
      </w:r>
      <w:r w:rsidRPr="00C318FA">
        <w:rPr>
          <w:rFonts w:asciiTheme="minorHAnsi" w:hAnsiTheme="minorHAnsi"/>
          <w:color w:val="17365D" w:themeColor="text2" w:themeShade="BF"/>
          <w:lang w:val="ro-RO"/>
        </w:rPr>
        <w:t xml:space="preserve"> se va realiza prin intermediul a cinci sub-comitete (legate de cinci provocări de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identificate în AP), printre care, relevante pentru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FSE vor fi cele cu accent pe </w:t>
      </w:r>
      <w:r w:rsidRPr="00C318FA">
        <w:rPr>
          <w:rFonts w:asciiTheme="minorHAnsi" w:hAnsiTheme="minorHAnsi"/>
          <w:i/>
          <w:color w:val="17365D" w:themeColor="text2" w:themeShade="BF"/>
          <w:lang w:val="ro-RO"/>
        </w:rPr>
        <w:t>îmbunătă</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irea capitalului uman prin ocupare mai mare a forţei de muncă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politici </w:t>
      </w:r>
      <w:r w:rsidR="00182FAE" w:rsidRPr="00C318FA">
        <w:rPr>
          <w:rFonts w:asciiTheme="minorHAnsi" w:hAnsiTheme="minorHAnsi"/>
          <w:i/>
          <w:color w:val="17365D" w:themeColor="text2" w:themeShade="BF"/>
          <w:lang w:val="ro-RO"/>
        </w:rPr>
        <w:t xml:space="preserve">mai bune </w:t>
      </w:r>
      <w:r w:rsidRPr="00C318FA">
        <w:rPr>
          <w:rFonts w:asciiTheme="minorHAnsi" w:hAnsiTheme="minorHAnsi"/>
          <w:i/>
          <w:color w:val="17365D" w:themeColor="text2" w:themeShade="BF"/>
          <w:lang w:val="ro-RO"/>
        </w:rPr>
        <w:t xml:space="preserve">de incluziune socială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educa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ie</w:t>
      </w:r>
      <w:r w:rsidRPr="00C318FA">
        <w:rPr>
          <w:rFonts w:asciiTheme="minorHAnsi" w:hAnsiTheme="minorHAnsi"/>
          <w:color w:val="17365D" w:themeColor="text2" w:themeShade="BF"/>
          <w:lang w:val="ro-RO"/>
        </w:rPr>
        <w:t xml:space="preserve">. Acest sub-comitet se va întruni de două ori pe an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este format din ministerele de linie responsabile cu domeniile politice relevante, AM responsabil, institu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financiare interna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împreună cu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ai Ministerului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elor Publice,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ai partenerilor, care sunt membri ai Comitetelor de Monitorizare a programelor conform la Art. 42 RCP</w:t>
      </w:r>
      <w:r w:rsidR="00182FAE" w:rsidRPr="00C318FA">
        <w:rPr>
          <w:rFonts w:asciiTheme="minorHAnsi" w:hAnsiTheme="minorHAnsi"/>
          <w:color w:val="17365D" w:themeColor="text2" w:themeShade="BF"/>
          <w:lang w:val="ro-RO"/>
        </w:rPr>
        <w:t xml:space="preserve"> ş</w:t>
      </w:r>
      <w:r w:rsidRPr="00C318FA">
        <w:rPr>
          <w:rFonts w:asciiTheme="minorHAnsi" w:hAnsiTheme="minorHAnsi"/>
          <w:color w:val="17365D" w:themeColor="text2" w:themeShade="BF"/>
          <w:lang w:val="ro-RO"/>
        </w:rPr>
        <w:t>i alţi parteneri socio-economici</w:t>
      </w:r>
    </w:p>
    <w:p w:rsidR="00E1128E" w:rsidRPr="00C318FA" w:rsidRDefault="00E1128E" w:rsidP="00310250">
      <w:pPr>
        <w:numPr>
          <w:ilvl w:val="0"/>
          <w:numId w:val="43"/>
        </w:numPr>
        <w:spacing w:before="120" w:line="276" w:lineRule="auto"/>
        <w:ind w:left="720" w:hanging="446"/>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Un </w:t>
      </w:r>
      <w:r w:rsidR="00FD2FA4" w:rsidRPr="00C318FA">
        <w:rPr>
          <w:rFonts w:asciiTheme="minorHAnsi" w:hAnsiTheme="minorHAnsi"/>
          <w:b/>
          <w:color w:val="17365D" w:themeColor="text2" w:themeShade="BF"/>
          <w:lang w:val="ro-RO"/>
        </w:rPr>
        <w:t>nivel de coordonare</w:t>
      </w:r>
      <w:r w:rsidRPr="00C318FA">
        <w:rPr>
          <w:rFonts w:asciiTheme="minorHAnsi" w:hAnsiTheme="minorHAnsi"/>
          <w:b/>
          <w:color w:val="17365D" w:themeColor="text2" w:themeShade="BF"/>
          <w:lang w:val="ro-RO"/>
        </w:rPr>
        <w:t xml:space="preserve"> opera</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ională.</w:t>
      </w:r>
      <w:r w:rsidRPr="00C318FA">
        <w:rPr>
          <w:rFonts w:asciiTheme="minorHAnsi" w:hAnsiTheme="minorHAnsi"/>
          <w:color w:val="17365D" w:themeColor="text2" w:themeShade="BF"/>
          <w:lang w:val="ro-RO"/>
        </w:rPr>
        <w:t xml:space="preserve"> Acest lucru va lua diverse forme în diferite </w:t>
      </w:r>
      <w:r w:rsidRPr="00C318FA">
        <w:rPr>
          <w:rFonts w:asciiTheme="minorHAnsi" w:hAnsiTheme="minorHAnsi"/>
          <w:i/>
          <w:color w:val="17365D" w:themeColor="text2" w:themeShade="BF"/>
          <w:lang w:val="ro-RO"/>
        </w:rPr>
        <w:t>grupuri de lucru func</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ionale</w:t>
      </w:r>
      <w:r w:rsidR="00FD2FA4" w:rsidRPr="00C318FA">
        <w:rPr>
          <w:rFonts w:asciiTheme="minorHAnsi" w:hAnsiTheme="minorHAnsi"/>
          <w:color w:val="17365D" w:themeColor="text2" w:themeShade="BF"/>
          <w:lang w:val="ro-RO"/>
        </w:rPr>
        <w:t>, axate pe simplificare</w:t>
      </w:r>
      <w:r w:rsidRPr="00C318FA">
        <w:rPr>
          <w:rFonts w:asciiTheme="minorHAnsi" w:hAnsiTheme="minorHAnsi"/>
          <w:color w:val="17365D" w:themeColor="text2" w:themeShade="BF"/>
          <w:lang w:val="ro-RO"/>
        </w:rPr>
        <w:t xml:space="preserve">, </w:t>
      </w:r>
      <w:r w:rsidR="00FD2FA4" w:rsidRPr="00C318FA">
        <w:rPr>
          <w:rFonts w:asciiTheme="minorHAnsi" w:hAnsiTheme="minorHAnsi"/>
          <w:color w:val="17365D" w:themeColor="text2" w:themeShade="BF"/>
          <w:lang w:val="ro-RO"/>
        </w:rPr>
        <w:t>proceduri, sistem electronic, achizi</w:t>
      </w:r>
      <w:r w:rsidR="00F431E3" w:rsidRPr="00C318FA">
        <w:rPr>
          <w:rFonts w:asciiTheme="minorHAnsi" w:hAnsiTheme="minorHAnsi"/>
          <w:color w:val="17365D" w:themeColor="text2" w:themeShade="BF"/>
          <w:lang w:val="ro-RO"/>
        </w:rPr>
        <w:t>ţ</w:t>
      </w:r>
      <w:r w:rsidR="00FD2FA4" w:rsidRPr="00C318FA">
        <w:rPr>
          <w:rFonts w:asciiTheme="minorHAnsi" w:hAnsiTheme="minorHAnsi"/>
          <w:color w:val="17365D" w:themeColor="text2" w:themeShade="BF"/>
          <w:lang w:val="ro-RO"/>
        </w:rPr>
        <w:t>ii</w:t>
      </w:r>
      <w:r w:rsidRPr="00C318FA">
        <w:rPr>
          <w:rFonts w:asciiTheme="minorHAnsi" w:hAnsiTheme="minorHAnsi"/>
          <w:color w:val="17365D" w:themeColor="text2" w:themeShade="BF"/>
          <w:lang w:val="ro-RO"/>
        </w:rPr>
        <w:t xml:space="preserve"> publice, etc</w:t>
      </w:r>
    </w:p>
    <w:p w:rsidR="00A966DE" w:rsidRPr="00C318FA" w:rsidRDefault="00A966DE" w:rsidP="00310250">
      <w:pPr>
        <w:numPr>
          <w:ilvl w:val="1"/>
          <w:numId w:val="43"/>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De asemenea, </w:t>
      </w:r>
      <w:r w:rsidRPr="00C318FA">
        <w:rPr>
          <w:rFonts w:asciiTheme="minorHAnsi" w:hAnsiTheme="minorHAnsi"/>
          <w:i/>
          <w:color w:val="17365D" w:themeColor="text2" w:themeShade="BF"/>
          <w:lang w:val="ro-RO"/>
        </w:rPr>
        <w:t>un grup de lucru func</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ional pentru noi abordări</w:t>
      </w:r>
      <w:r w:rsidRPr="00C318FA">
        <w:rPr>
          <w:rFonts w:asciiTheme="minorHAnsi" w:hAnsiTheme="minorHAnsi"/>
          <w:color w:val="17365D" w:themeColor="text2" w:themeShade="BF"/>
          <w:lang w:val="ro-RO"/>
        </w:rPr>
        <w:t xml:space="preserve"> se va ocupa cu sectoarele care necesită o abordare integrată, în special pentru </w:t>
      </w:r>
      <w:r w:rsidR="00017660" w:rsidRPr="00C318FA">
        <w:rPr>
          <w:rFonts w:asciiTheme="minorHAnsi" w:hAnsiTheme="minorHAnsi"/>
          <w:color w:val="17365D" w:themeColor="text2" w:themeShade="BF"/>
          <w:lang w:val="ro-RO"/>
        </w:rPr>
        <w:t>D</w:t>
      </w:r>
      <w:r w:rsidR="005A00CD" w:rsidRPr="00C318FA">
        <w:rPr>
          <w:rFonts w:asciiTheme="minorHAnsi" w:hAnsiTheme="minorHAnsi"/>
          <w:color w:val="17365D" w:themeColor="text2" w:themeShade="BF"/>
          <w:lang w:val="ro-RO"/>
        </w:rPr>
        <w:t>L</w:t>
      </w:r>
      <w:r w:rsidR="00017660" w:rsidRPr="00C318FA">
        <w:rPr>
          <w:rFonts w:asciiTheme="minorHAnsi" w:hAnsiTheme="minorHAnsi"/>
          <w:color w:val="17365D" w:themeColor="text2" w:themeShade="BF"/>
          <w:lang w:val="ro-RO"/>
        </w:rPr>
        <w:t>R</w:t>
      </w:r>
      <w:r w:rsidR="005A00CD" w:rsidRPr="00C318FA">
        <w:rPr>
          <w:rFonts w:asciiTheme="minorHAnsi" w:hAnsiTheme="minorHAnsi"/>
          <w:color w:val="17365D" w:themeColor="text2" w:themeShade="BF"/>
          <w:lang w:val="ro-RO"/>
        </w:rPr>
        <w:t>C,</w:t>
      </w:r>
      <w:r w:rsidRPr="00C318FA">
        <w:rPr>
          <w:rFonts w:asciiTheme="minorHAnsi" w:hAnsiTheme="minorHAnsi"/>
          <w:color w:val="17365D" w:themeColor="text2" w:themeShade="BF"/>
          <w:lang w:val="ro-RO"/>
        </w:rPr>
        <w:t xml:space="preserve"> cât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pentru proie</w:t>
      </w:r>
      <w:r w:rsidR="005A00CD" w:rsidRPr="00C318FA">
        <w:rPr>
          <w:rFonts w:asciiTheme="minorHAnsi" w:hAnsiTheme="minorHAnsi"/>
          <w:color w:val="17365D" w:themeColor="text2" w:themeShade="BF"/>
          <w:lang w:val="ro-RO"/>
        </w:rPr>
        <w:t>ctele na</w:t>
      </w:r>
      <w:r w:rsidR="00F431E3" w:rsidRPr="00C318FA">
        <w:rPr>
          <w:rFonts w:asciiTheme="minorHAnsi" w:hAnsiTheme="minorHAnsi"/>
          <w:color w:val="17365D" w:themeColor="text2" w:themeShade="BF"/>
          <w:lang w:val="ro-RO"/>
        </w:rPr>
        <w:t>ţ</w:t>
      </w:r>
      <w:r w:rsidR="005A00CD" w:rsidRPr="00C318FA">
        <w:rPr>
          <w:rFonts w:asciiTheme="minorHAnsi" w:hAnsiTheme="minorHAnsi"/>
          <w:color w:val="17365D" w:themeColor="text2" w:themeShade="BF"/>
          <w:lang w:val="ro-RO"/>
        </w:rPr>
        <w:t>ionale</w:t>
      </w:r>
      <w:r w:rsidRPr="00C318FA">
        <w:rPr>
          <w:rFonts w:asciiTheme="minorHAnsi" w:hAnsiTheme="minorHAnsi"/>
          <w:color w:val="17365D" w:themeColor="text2" w:themeShade="BF"/>
          <w:lang w:val="ro-RO"/>
        </w:rPr>
        <w:t>/ strategice, care vor implica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are din mai multe surse. </w:t>
      </w:r>
      <w:r w:rsidR="005A00CD" w:rsidRPr="00C318FA">
        <w:rPr>
          <w:rFonts w:asciiTheme="minorHAnsi" w:hAnsiTheme="minorHAnsi"/>
          <w:color w:val="17365D" w:themeColor="text2" w:themeShade="BF"/>
          <w:lang w:val="ro-RO"/>
        </w:rPr>
        <w:t>Un</w:t>
      </w:r>
      <w:r w:rsidRPr="00C318FA">
        <w:rPr>
          <w:rFonts w:asciiTheme="minorHAnsi" w:hAnsiTheme="minorHAnsi"/>
          <w:color w:val="17365D" w:themeColor="text2" w:themeShade="BF"/>
          <w:lang w:val="ro-RO"/>
        </w:rPr>
        <w:t xml:space="preserve"> astfel de grup de lucru va fi format din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w:t>
      </w:r>
      <w:r w:rsidR="005A00CD" w:rsidRPr="00C318FA">
        <w:rPr>
          <w:rFonts w:asciiTheme="minorHAnsi" w:hAnsiTheme="minorHAnsi"/>
          <w:color w:val="17365D" w:themeColor="text2" w:themeShade="BF"/>
          <w:lang w:val="ro-RO"/>
        </w:rPr>
        <w:t xml:space="preserve">ai Autorităţii de </w:t>
      </w:r>
      <w:r w:rsidRPr="00C318FA">
        <w:rPr>
          <w:rFonts w:asciiTheme="minorHAnsi" w:hAnsiTheme="minorHAnsi"/>
          <w:color w:val="17365D" w:themeColor="text2" w:themeShade="BF"/>
          <w:lang w:val="ro-RO"/>
        </w:rPr>
        <w:t xml:space="preserve">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5A00CD" w:rsidRPr="00C318FA">
        <w:rPr>
          <w:rFonts w:asciiTheme="minorHAnsi" w:hAnsiTheme="minorHAnsi"/>
          <w:color w:val="17365D" w:themeColor="text2" w:themeShade="BF"/>
          <w:lang w:val="ro-RO"/>
        </w:rPr>
        <w:t>ai Organismelor</w:t>
      </w:r>
      <w:r w:rsidRPr="00C318FA">
        <w:rPr>
          <w:rFonts w:asciiTheme="minorHAnsi" w:hAnsiTheme="minorHAnsi"/>
          <w:color w:val="17365D" w:themeColor="text2" w:themeShade="BF"/>
          <w:lang w:val="ro-RO"/>
        </w:rPr>
        <w:t xml:space="preserve"> Intermediare, inclusiv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ai </w:t>
      </w:r>
      <w:r w:rsidR="005A00CD" w:rsidRPr="00C318FA">
        <w:rPr>
          <w:rFonts w:asciiTheme="minorHAnsi" w:hAnsiTheme="minorHAnsi"/>
          <w:i/>
          <w:color w:val="17365D" w:themeColor="text2" w:themeShade="BF"/>
          <w:lang w:val="ro-RO"/>
        </w:rPr>
        <w:t>Organismului Unic</w:t>
      </w:r>
      <w:r w:rsidRPr="00C318FA">
        <w:rPr>
          <w:rFonts w:asciiTheme="minorHAnsi" w:hAnsiTheme="minorHAnsi"/>
          <w:i/>
          <w:color w:val="17365D" w:themeColor="text2" w:themeShade="BF"/>
          <w:lang w:val="ro-RO"/>
        </w:rPr>
        <w:t xml:space="preserve"> FSE </w:t>
      </w:r>
      <w:r w:rsidRPr="00C318FA">
        <w:rPr>
          <w:rFonts w:asciiTheme="minorHAnsi" w:hAnsiTheme="minorHAnsi"/>
          <w:color w:val="17365D" w:themeColor="text2" w:themeShade="BF"/>
          <w:lang w:val="ro-RO"/>
        </w:rPr>
        <w:t xml:space="preserve">(organism unic </w:t>
      </w:r>
      <w:r w:rsidR="005A00CD" w:rsidRPr="00C318FA">
        <w:rPr>
          <w:rFonts w:asciiTheme="minorHAnsi" w:hAnsiTheme="minorHAnsi"/>
          <w:color w:val="17365D" w:themeColor="text2" w:themeShade="BF"/>
          <w:lang w:val="ro-RO"/>
        </w:rPr>
        <w:t>pentru</w:t>
      </w:r>
      <w:r w:rsidRPr="00C318FA">
        <w:rPr>
          <w:rFonts w:asciiTheme="minorHAnsi" w:hAnsiTheme="minorHAnsi"/>
          <w:color w:val="17365D" w:themeColor="text2" w:themeShade="BF"/>
          <w:lang w:val="ro-RO"/>
        </w:rPr>
        <w:t xml:space="preserve">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r w:rsidR="005A00CD"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w:t>
      </w:r>
      <w:r w:rsidR="005A00CD" w:rsidRPr="00C318FA">
        <w:rPr>
          <w:rFonts w:asciiTheme="minorHAnsi" w:hAnsiTheme="minorHAnsi"/>
          <w:color w:val="17365D" w:themeColor="text2" w:themeShade="BF"/>
          <w:lang w:val="ro-RO"/>
        </w:rPr>
        <w:t>finan</w:t>
      </w:r>
      <w:r w:rsidR="00F431E3" w:rsidRPr="00C318FA">
        <w:rPr>
          <w:rFonts w:asciiTheme="minorHAnsi" w:hAnsiTheme="minorHAnsi"/>
          <w:color w:val="17365D" w:themeColor="text2" w:themeShade="BF"/>
          <w:lang w:val="ro-RO"/>
        </w:rPr>
        <w:t>ţ</w:t>
      </w:r>
      <w:r w:rsidR="005A00CD" w:rsidRPr="00C318FA">
        <w:rPr>
          <w:rFonts w:asciiTheme="minorHAnsi" w:hAnsiTheme="minorHAnsi"/>
          <w:color w:val="17365D" w:themeColor="text2" w:themeShade="BF"/>
          <w:lang w:val="ro-RO"/>
        </w:rPr>
        <w:t xml:space="preserve">ate din </w:t>
      </w:r>
      <w:r w:rsidRPr="00C318FA">
        <w:rPr>
          <w:rFonts w:asciiTheme="minorHAnsi" w:hAnsiTheme="minorHAnsi"/>
          <w:color w:val="17365D" w:themeColor="text2" w:themeShade="BF"/>
          <w:lang w:val="ro-RO"/>
        </w:rPr>
        <w:t xml:space="preserve">FSE, conform AP),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ai Punctului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 Contact (PNC) pentru Romi, ministerele de res</w:t>
      </w:r>
      <w:r w:rsidR="005A00CD" w:rsidRPr="00C318FA">
        <w:rPr>
          <w:rFonts w:asciiTheme="minorHAnsi" w:hAnsiTheme="minorHAnsi"/>
          <w:color w:val="17365D" w:themeColor="text2" w:themeShade="BF"/>
          <w:lang w:val="ro-RO"/>
        </w:rPr>
        <w:t xml:space="preserve">ort </w:t>
      </w:r>
      <w:r w:rsidR="00F431E3" w:rsidRPr="00C318FA">
        <w:rPr>
          <w:rFonts w:asciiTheme="minorHAnsi" w:hAnsiTheme="minorHAnsi"/>
          <w:color w:val="17365D" w:themeColor="text2" w:themeShade="BF"/>
          <w:lang w:val="ro-RO"/>
        </w:rPr>
        <w:t>ş</w:t>
      </w:r>
      <w:r w:rsidR="005A00CD" w:rsidRPr="00C318FA">
        <w:rPr>
          <w:rFonts w:asciiTheme="minorHAnsi" w:hAnsiTheme="minorHAnsi"/>
          <w:color w:val="17365D" w:themeColor="text2" w:themeShade="BF"/>
          <w:lang w:val="ro-RO"/>
        </w:rPr>
        <w:t>i Agen</w:t>
      </w:r>
      <w:r w:rsidR="00F431E3" w:rsidRPr="00C318FA">
        <w:rPr>
          <w:rFonts w:asciiTheme="minorHAnsi" w:hAnsiTheme="minorHAnsi"/>
          <w:color w:val="17365D" w:themeColor="text2" w:themeShade="BF"/>
          <w:lang w:val="ro-RO"/>
        </w:rPr>
        <w:t>ţ</w:t>
      </w:r>
      <w:r w:rsidR="005A00CD" w:rsidRPr="00C318FA">
        <w:rPr>
          <w:rFonts w:asciiTheme="minorHAnsi" w:hAnsiTheme="minorHAnsi"/>
          <w:color w:val="17365D" w:themeColor="text2" w:themeShade="BF"/>
          <w:lang w:val="ro-RO"/>
        </w:rPr>
        <w:t>iile de Dezvoltare R</w:t>
      </w:r>
      <w:r w:rsidRPr="00C318FA">
        <w:rPr>
          <w:rFonts w:asciiTheme="minorHAnsi" w:hAnsiTheme="minorHAnsi"/>
          <w:color w:val="17365D" w:themeColor="text2" w:themeShade="BF"/>
          <w:lang w:val="ro-RO"/>
        </w:rPr>
        <w:t>egională.</w:t>
      </w:r>
    </w:p>
    <w:p w:rsidR="00DF2947" w:rsidRPr="00C318FA" w:rsidRDefault="00DF2947" w:rsidP="006035D5">
      <w:pPr>
        <w:pStyle w:val="ListParagraph"/>
        <w:spacing w:before="120" w:line="276" w:lineRule="auto"/>
        <w:ind w:left="0"/>
        <w:contextualSpacing w:val="0"/>
        <w:rPr>
          <w:rFonts w:asciiTheme="minorHAnsi" w:hAnsiTheme="minorHAnsi"/>
          <w:color w:val="17365D" w:themeColor="text2" w:themeShade="BF"/>
          <w:lang w:val="ro-RO"/>
        </w:rPr>
      </w:pPr>
    </w:p>
    <w:p w:rsidR="006035D5" w:rsidRPr="00C318FA" w:rsidRDefault="006035D5" w:rsidP="006035D5">
      <w:pPr>
        <w:pStyle w:val="ListParagraph"/>
        <w:spacing w:before="120" w:line="276" w:lineRule="auto"/>
        <w:ind w:left="0"/>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De asemenea, PO oferă un accent special cu privire la mecanismul de coordonare </w:t>
      </w:r>
      <w:r w:rsidR="00A27763" w:rsidRPr="00C318FA">
        <w:rPr>
          <w:rFonts w:asciiTheme="minorHAnsi" w:hAnsiTheme="minorHAnsi"/>
          <w:color w:val="17365D" w:themeColor="text2" w:themeShade="BF"/>
          <w:lang w:val="ro-RO"/>
        </w:rPr>
        <w:t xml:space="preserve">referitor </w:t>
      </w:r>
      <w:r w:rsidRPr="00C318FA">
        <w:rPr>
          <w:rFonts w:asciiTheme="minorHAnsi" w:hAnsiTheme="minorHAnsi"/>
          <w:color w:val="17365D" w:themeColor="text2" w:themeShade="BF"/>
          <w:lang w:val="ro-RO"/>
        </w:rPr>
        <w:t>la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de incluzi</w:t>
      </w:r>
      <w:r w:rsidR="00A27763" w:rsidRPr="00C318FA">
        <w:rPr>
          <w:rFonts w:asciiTheme="minorHAnsi" w:hAnsiTheme="minorHAnsi"/>
          <w:color w:val="17365D" w:themeColor="text2" w:themeShade="BF"/>
          <w:lang w:val="ro-RO"/>
        </w:rPr>
        <w:t>une socială axate pe minoritatea romă</w:t>
      </w:r>
      <w:r w:rsidRPr="00C318FA">
        <w:rPr>
          <w:rFonts w:asciiTheme="minorHAnsi" w:hAnsiTheme="minorHAnsi"/>
          <w:color w:val="17365D" w:themeColor="text2" w:themeShade="BF"/>
          <w:lang w:val="ro-RO"/>
        </w:rPr>
        <w:t>, pentru care organismul unic pentru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FSE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Punctul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de Contact pentru Romi </w:t>
      </w:r>
      <w:r w:rsidR="00A27763" w:rsidRPr="00C318FA">
        <w:rPr>
          <w:rFonts w:asciiTheme="minorHAnsi" w:hAnsiTheme="minorHAnsi"/>
          <w:color w:val="17365D" w:themeColor="text2" w:themeShade="BF"/>
          <w:lang w:val="ro-RO"/>
        </w:rPr>
        <w:t>vor</w:t>
      </w:r>
      <w:r w:rsidRPr="00C318FA">
        <w:rPr>
          <w:rFonts w:asciiTheme="minorHAnsi" w:hAnsiTheme="minorHAnsi"/>
          <w:color w:val="17365D" w:themeColor="text2" w:themeShade="BF"/>
          <w:lang w:val="ro-RO"/>
        </w:rPr>
        <w:t xml:space="preserve"> fi implicat</w:t>
      </w:r>
      <w:r w:rsidR="00A27763"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de la primele faze de </w:t>
      </w:r>
      <w:r w:rsidR="00A27763" w:rsidRPr="00C318FA">
        <w:rPr>
          <w:rFonts w:asciiTheme="minorHAnsi" w:hAnsiTheme="minorHAnsi"/>
          <w:color w:val="17365D" w:themeColor="text2" w:themeShade="BF"/>
          <w:lang w:val="ro-RO"/>
        </w:rPr>
        <w:t>elaborare a</w:t>
      </w:r>
      <w:r w:rsidRPr="00C318FA">
        <w:rPr>
          <w:rFonts w:asciiTheme="minorHAnsi" w:hAnsiTheme="minorHAnsi"/>
          <w:color w:val="17365D" w:themeColor="text2" w:themeShade="BF"/>
          <w:lang w:val="ro-RO"/>
        </w:rPr>
        <w:t xml:space="preserve"> apelurilor </w:t>
      </w:r>
      <w:r w:rsidR="00A27763" w:rsidRPr="00C318FA">
        <w:rPr>
          <w:rFonts w:asciiTheme="minorHAnsi" w:hAnsiTheme="minorHAnsi"/>
          <w:color w:val="17365D" w:themeColor="text2" w:themeShade="BF"/>
          <w:lang w:val="ro-RO"/>
        </w:rPr>
        <w:t>de proiecte, precum</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 timpul procesului de implementare. Cele două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vor avea următoarele caracteristici:</w:t>
      </w:r>
    </w:p>
    <w:p w:rsidR="006035D5" w:rsidRPr="00C318FA" w:rsidRDefault="006035D5" w:rsidP="00310250">
      <w:pPr>
        <w:pStyle w:val="ListParagraph"/>
        <w:numPr>
          <w:ilvl w:val="0"/>
          <w:numId w:val="51"/>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organism</w:t>
      </w:r>
      <w:r w:rsidR="00A27763" w:rsidRPr="00C318FA">
        <w:rPr>
          <w:rFonts w:asciiTheme="minorHAnsi" w:hAnsiTheme="minorHAnsi"/>
          <w:color w:val="17365D" w:themeColor="text2" w:themeShade="BF"/>
          <w:lang w:val="ro-RO"/>
        </w:rPr>
        <w:t>ul</w:t>
      </w:r>
      <w:r w:rsidRPr="00C318FA">
        <w:rPr>
          <w:rFonts w:asciiTheme="minorHAnsi" w:hAnsiTheme="minorHAnsi"/>
          <w:color w:val="17365D" w:themeColor="text2" w:themeShade="BF"/>
          <w:lang w:val="ro-RO"/>
        </w:rPr>
        <w:t xml:space="preserve"> unic </w:t>
      </w:r>
      <w:r w:rsidR="00A27763" w:rsidRPr="00C318FA">
        <w:rPr>
          <w:rFonts w:asciiTheme="minorHAnsi" w:hAnsiTheme="minorHAnsi"/>
          <w:color w:val="17365D" w:themeColor="text2" w:themeShade="BF"/>
          <w:lang w:val="ro-RO"/>
        </w:rPr>
        <w:t>pentru</w:t>
      </w:r>
      <w:r w:rsidRPr="00C318FA">
        <w:rPr>
          <w:rFonts w:asciiTheme="minorHAnsi" w:hAnsiTheme="minorHAnsi"/>
          <w:color w:val="17365D" w:themeColor="text2" w:themeShade="BF"/>
          <w:lang w:val="ro-RO"/>
        </w:rPr>
        <w:t xml:space="preserve">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FSE este un </w:t>
      </w:r>
      <w:r w:rsidR="00A27763" w:rsidRPr="00C318FA">
        <w:rPr>
          <w:rFonts w:asciiTheme="minorHAnsi" w:hAnsiTheme="minorHAnsi"/>
          <w:color w:val="17365D" w:themeColor="text2" w:themeShade="BF"/>
          <w:lang w:val="ro-RO"/>
        </w:rPr>
        <w:t>Organism Intermediar al PO CU</w:t>
      </w:r>
      <w:r w:rsidRPr="00C318FA">
        <w:rPr>
          <w:rFonts w:asciiTheme="minorHAnsi" w:hAnsiTheme="minorHAnsi"/>
          <w:color w:val="17365D" w:themeColor="text2" w:themeShade="BF"/>
          <w:lang w:val="ro-RO"/>
        </w:rPr>
        <w:t xml:space="preserve"> stabilit la nivelul </w:t>
      </w:r>
      <w:r w:rsidR="00A27763" w:rsidRPr="00C318FA">
        <w:rPr>
          <w:rFonts w:asciiTheme="minorHAnsi" w:hAnsiTheme="minorHAnsi"/>
          <w:color w:val="17365D" w:themeColor="text2" w:themeShade="BF"/>
          <w:lang w:val="ro-RO"/>
        </w:rPr>
        <w:t>Ministerului Muncii, Familiei, Incluziunii Sociale</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A27763" w:rsidRPr="00C318FA">
        <w:rPr>
          <w:rFonts w:asciiTheme="minorHAnsi" w:hAnsiTheme="minorHAnsi"/>
          <w:color w:val="17365D" w:themeColor="text2" w:themeShade="BF"/>
          <w:lang w:val="ro-RO"/>
        </w:rPr>
        <w:t>Persoanelor Vârstnice</w:t>
      </w:r>
    </w:p>
    <w:p w:rsidR="006035D5" w:rsidRPr="00C318FA" w:rsidRDefault="006035D5" w:rsidP="00310250">
      <w:pPr>
        <w:pStyle w:val="ListParagraph"/>
        <w:numPr>
          <w:ilvl w:val="0"/>
          <w:numId w:val="51"/>
        </w:numPr>
        <w:spacing w:before="120" w:line="276" w:lineRule="auto"/>
        <w:contextualSpacing w:val="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Punctul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de Contact pentru Romi va fi fun</w:t>
      </w:r>
      <w:r w:rsidR="00A27763" w:rsidRPr="00C318FA">
        <w:rPr>
          <w:rFonts w:asciiTheme="minorHAnsi" w:hAnsiTheme="minorHAnsi"/>
          <w:color w:val="17365D" w:themeColor="text2" w:themeShade="BF"/>
          <w:lang w:val="ro-RO"/>
        </w:rPr>
        <w:t>c</w:t>
      </w:r>
      <w:r w:rsidR="00F431E3" w:rsidRPr="00C318FA">
        <w:rPr>
          <w:rFonts w:asciiTheme="minorHAnsi" w:hAnsiTheme="minorHAnsi"/>
          <w:color w:val="17365D" w:themeColor="text2" w:themeShade="BF"/>
          <w:lang w:val="ro-RO"/>
        </w:rPr>
        <w:t>ţ</w:t>
      </w:r>
      <w:r w:rsidR="00A27763" w:rsidRPr="00C318FA">
        <w:rPr>
          <w:rFonts w:asciiTheme="minorHAnsi" w:hAnsiTheme="minorHAnsi"/>
          <w:color w:val="17365D" w:themeColor="text2" w:themeShade="BF"/>
          <w:lang w:val="ro-RO"/>
        </w:rPr>
        <w:t>ional în cadrul Ministerului Fondurilor Europene, atribuţiile</w:t>
      </w:r>
      <w:r w:rsidRPr="00C318FA">
        <w:rPr>
          <w:rFonts w:asciiTheme="minorHAnsi" w:hAnsiTheme="minorHAnsi"/>
          <w:color w:val="17365D" w:themeColor="text2" w:themeShade="BF"/>
          <w:lang w:val="ro-RO"/>
        </w:rPr>
        <w:t xml:space="preserve"> principal</w:t>
      </w:r>
      <w:r w:rsidR="00A27763"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w:t>
      </w:r>
      <w:r w:rsidR="00A27763" w:rsidRPr="00C318FA">
        <w:rPr>
          <w:rFonts w:asciiTheme="minorHAnsi" w:hAnsiTheme="minorHAnsi"/>
          <w:color w:val="17365D" w:themeColor="text2" w:themeShade="BF"/>
          <w:lang w:val="ro-RO"/>
        </w:rPr>
        <w:t>vor</w:t>
      </w:r>
      <w:r w:rsidRPr="00C318FA">
        <w:rPr>
          <w:rFonts w:asciiTheme="minorHAnsi" w:hAnsiTheme="minorHAnsi"/>
          <w:color w:val="17365D" w:themeColor="text2" w:themeShade="BF"/>
          <w:lang w:val="ro-RO"/>
        </w:rPr>
        <w:t xml:space="preserve"> fi detaliate în versiunea revizuită a Strategiei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pentru Romi</w:t>
      </w:r>
    </w:p>
    <w:p w:rsidR="00DF2947" w:rsidRPr="00C318FA" w:rsidRDefault="00DF2947" w:rsidP="00DF2947">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Mecanismele de coordonare descrise mai sus ar putea stabili terenul pentru armonizarea corespunzătoare a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ar putea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 ca grupuri de gestionare pentru o mai bună implementare a PO. Cu toate acestea, este important să se asigure responsabilită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clare între actorii care participă la aceste întâlniri,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pentru a se asigura că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diferitelor ministere de resort vor asigura o participare continuă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că aspectele relevante de implementare sunt comunicate în timp util. În plus, în legătură cu acest lucru, în documentul de pozi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al serviciilor Comisiei privind elaborarea Acordului de Parteneriat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programelor în </w:t>
      </w:r>
      <w:r w:rsidR="00FD3C89" w:rsidRPr="00C318FA">
        <w:rPr>
          <w:rFonts w:asciiTheme="minorHAnsi" w:hAnsiTheme="minorHAnsi"/>
          <w:color w:val="17365D" w:themeColor="text2" w:themeShade="BF"/>
          <w:lang w:val="ro-RO"/>
        </w:rPr>
        <w:t xml:space="preserve">România </w:t>
      </w:r>
      <w:r w:rsidRPr="00C318FA">
        <w:rPr>
          <w:rFonts w:asciiTheme="minorHAnsi" w:hAnsiTheme="minorHAnsi"/>
          <w:color w:val="17365D" w:themeColor="text2" w:themeShade="BF"/>
          <w:lang w:val="ro-RO"/>
        </w:rPr>
        <w:t xml:space="preserve">pentru perioada 2014-2020 (pagina 37), subliniază că </w:t>
      </w:r>
      <w:r w:rsidR="0061379E" w:rsidRPr="00C318FA">
        <w:rPr>
          <w:rFonts w:asciiTheme="minorHAnsi" w:hAnsiTheme="minorHAnsi"/>
          <w:color w:val="17365D" w:themeColor="text2" w:themeShade="BF"/>
          <w:lang w:val="ro-RO"/>
        </w:rPr>
        <w:t>o</w:t>
      </w:r>
      <w:r w:rsidRPr="00C318FA">
        <w:rPr>
          <w:rFonts w:asciiTheme="minorHAnsi" w:hAnsiTheme="minorHAnsi"/>
          <w:color w:val="17365D" w:themeColor="text2" w:themeShade="BF"/>
          <w:lang w:val="ro-RO"/>
        </w:rPr>
        <w:t xml:space="preserve"> "aten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deosebită ar trebui să fie, de asemenea, dedicată cooperării cu direc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sectoriale de ministerelor de resort implicate,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management nu ar trebui să le substituie pe acestea din urmă în calitate de organisme de politici publice legitime unice, ci ar trebui, pe de altă parte, să promoveze aceste politici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în strategiile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mecanismele lor de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w:t>
      </w:r>
    </w:p>
    <w:p w:rsidR="006035D5" w:rsidRPr="00C318FA" w:rsidRDefault="006035D5"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plus, având în vedere rolul </w:t>
      </w:r>
      <w:r w:rsidR="002323EF" w:rsidRPr="00C318FA">
        <w:rPr>
          <w:rFonts w:asciiTheme="minorHAnsi" w:hAnsiTheme="minorHAnsi"/>
          <w:color w:val="17365D" w:themeColor="text2" w:themeShade="BF"/>
          <w:lang w:val="ro-RO"/>
        </w:rPr>
        <w:t xml:space="preserve">de OI al </w:t>
      </w:r>
      <w:r w:rsidRPr="00C318FA">
        <w:rPr>
          <w:rFonts w:asciiTheme="minorHAnsi" w:hAnsiTheme="minorHAnsi"/>
          <w:color w:val="17365D" w:themeColor="text2" w:themeShade="BF"/>
          <w:lang w:val="ro-RO"/>
        </w:rPr>
        <w:t xml:space="preserve">Ministerului </w:t>
      </w:r>
      <w:r w:rsidR="002323EF" w:rsidRPr="00C318FA">
        <w:rPr>
          <w:rFonts w:asciiTheme="minorHAnsi" w:hAnsiTheme="minorHAnsi"/>
          <w:color w:val="17365D" w:themeColor="text2" w:themeShade="BF"/>
          <w:lang w:val="ro-RO"/>
        </w:rPr>
        <w:t xml:space="preserve">Muncii, Familiei, Incluziunii Sociale </w:t>
      </w:r>
      <w:r w:rsidR="00F431E3" w:rsidRPr="00C318FA">
        <w:rPr>
          <w:rFonts w:asciiTheme="minorHAnsi" w:hAnsiTheme="minorHAnsi"/>
          <w:color w:val="17365D" w:themeColor="text2" w:themeShade="BF"/>
          <w:lang w:val="ro-RO"/>
        </w:rPr>
        <w:t>ş</w:t>
      </w:r>
      <w:r w:rsidR="002323EF" w:rsidRPr="00C318FA">
        <w:rPr>
          <w:rFonts w:asciiTheme="minorHAnsi" w:hAnsiTheme="minorHAnsi"/>
          <w:color w:val="17365D" w:themeColor="text2" w:themeShade="BF"/>
          <w:lang w:val="ro-RO"/>
        </w:rPr>
        <w:t>i Persoanelor Vârstnice</w:t>
      </w:r>
      <w:r w:rsidRPr="00C318FA">
        <w:rPr>
          <w:rFonts w:asciiTheme="minorHAnsi" w:hAnsiTheme="minorHAnsi"/>
          <w:color w:val="17365D" w:themeColor="text2" w:themeShade="BF"/>
          <w:lang w:val="ro-RO"/>
        </w:rPr>
        <w:t xml:space="preserve"> în perioada programare anterioară, nu este clar dacă organ</w:t>
      </w:r>
      <w:r w:rsidR="002323EF" w:rsidRPr="00C318FA">
        <w:rPr>
          <w:rFonts w:asciiTheme="minorHAnsi" w:hAnsiTheme="minorHAnsi"/>
          <w:color w:val="17365D" w:themeColor="text2" w:themeShade="BF"/>
          <w:lang w:val="ro-RO"/>
        </w:rPr>
        <w:t>ismul unic pentru interven</w:t>
      </w:r>
      <w:r w:rsidR="00F431E3" w:rsidRPr="00C318FA">
        <w:rPr>
          <w:rFonts w:asciiTheme="minorHAnsi" w:hAnsiTheme="minorHAnsi"/>
          <w:color w:val="17365D" w:themeColor="text2" w:themeShade="BF"/>
          <w:lang w:val="ro-RO"/>
        </w:rPr>
        <w:t>ţ</w:t>
      </w:r>
      <w:r w:rsidR="002323EF" w:rsidRPr="00C318FA">
        <w:rPr>
          <w:rFonts w:asciiTheme="minorHAnsi" w:hAnsiTheme="minorHAnsi"/>
          <w:color w:val="17365D" w:themeColor="text2" w:themeShade="BF"/>
          <w:lang w:val="ro-RO"/>
        </w:rPr>
        <w:t xml:space="preserve">ii </w:t>
      </w:r>
      <w:r w:rsidRPr="00C318FA">
        <w:rPr>
          <w:rFonts w:asciiTheme="minorHAnsi" w:hAnsiTheme="minorHAnsi"/>
          <w:color w:val="17365D" w:themeColor="text2" w:themeShade="BF"/>
          <w:lang w:val="ro-RO"/>
        </w:rPr>
        <w:t>FSE va prelua responsabilit</w:t>
      </w:r>
      <w:r w:rsidR="002323EF" w:rsidRPr="00C318FA">
        <w:rPr>
          <w:rFonts w:asciiTheme="minorHAnsi" w:hAnsiTheme="minorHAnsi"/>
          <w:color w:val="17365D" w:themeColor="text2" w:themeShade="BF"/>
          <w:lang w:val="ro-RO"/>
        </w:rPr>
        <w:t>ăţ</w:t>
      </w:r>
      <w:r w:rsidRPr="00C318FA">
        <w:rPr>
          <w:rFonts w:asciiTheme="minorHAnsi" w:hAnsiTheme="minorHAnsi"/>
          <w:color w:val="17365D" w:themeColor="text2" w:themeShade="BF"/>
          <w:lang w:val="ro-RO"/>
        </w:rPr>
        <w:t>ile acest</w:t>
      </w:r>
      <w:r w:rsidR="002323EF" w:rsidRPr="00C318FA">
        <w:rPr>
          <w:rFonts w:asciiTheme="minorHAnsi" w:hAnsiTheme="minorHAnsi"/>
          <w:color w:val="17365D" w:themeColor="text2" w:themeShade="BF"/>
          <w:lang w:val="ro-RO"/>
        </w:rPr>
        <w:t xml:space="preserve">uia </w:t>
      </w:r>
      <w:r w:rsidRPr="00C318FA">
        <w:rPr>
          <w:rFonts w:asciiTheme="minorHAnsi" w:hAnsiTheme="minorHAnsi"/>
          <w:color w:val="17365D" w:themeColor="text2" w:themeShade="BF"/>
          <w:lang w:val="ro-RO"/>
        </w:rPr>
        <w:t xml:space="preserve">sau acesta este conceput ca </w:t>
      </w:r>
      <w:r w:rsidR="002323EF" w:rsidRPr="00C318FA">
        <w:rPr>
          <w:rFonts w:asciiTheme="minorHAnsi" w:hAnsiTheme="minorHAnsi"/>
          <w:color w:val="17365D" w:themeColor="text2" w:themeShade="BF"/>
          <w:lang w:val="ro-RO"/>
        </w:rPr>
        <w:t>o</w:t>
      </w:r>
      <w:r w:rsidRPr="00C318FA">
        <w:rPr>
          <w:rFonts w:asciiTheme="minorHAnsi" w:hAnsiTheme="minorHAnsi"/>
          <w:color w:val="17365D" w:themeColor="text2" w:themeShade="BF"/>
          <w:lang w:val="ro-RO"/>
        </w:rPr>
        <w:t xml:space="preserve"> entitate</w:t>
      </w:r>
      <w:r w:rsidR="002323EF" w:rsidRPr="00C318FA">
        <w:rPr>
          <w:rFonts w:asciiTheme="minorHAnsi" w:hAnsiTheme="minorHAnsi"/>
          <w:color w:val="17365D" w:themeColor="text2" w:themeShade="BF"/>
          <w:lang w:val="ro-RO"/>
        </w:rPr>
        <w:t xml:space="preserve"> nouă</w:t>
      </w:r>
      <w:r w:rsidRPr="00C318FA">
        <w:rPr>
          <w:rFonts w:asciiTheme="minorHAnsi" w:hAnsiTheme="minorHAnsi"/>
          <w:color w:val="17365D" w:themeColor="text2" w:themeShade="BF"/>
          <w:lang w:val="ro-RO"/>
        </w:rPr>
        <w:t xml:space="preserve"> în interiorul Ministerului, separat de primul. În ceea ce</w:t>
      </w:r>
      <w:r w:rsidR="00283744" w:rsidRPr="00C318FA">
        <w:rPr>
          <w:rFonts w:asciiTheme="minorHAnsi" w:hAnsiTheme="minorHAnsi"/>
          <w:color w:val="17365D" w:themeColor="text2" w:themeShade="BF"/>
          <w:lang w:val="ro-RO"/>
        </w:rPr>
        <w:t xml:space="preserve"> priveşte</w:t>
      </w:r>
      <w:r w:rsidRPr="00C318FA">
        <w:rPr>
          <w:rFonts w:asciiTheme="minorHAnsi" w:hAnsiTheme="minorHAnsi"/>
          <w:color w:val="17365D" w:themeColor="text2" w:themeShade="BF"/>
          <w:lang w:val="ro-RO"/>
        </w:rPr>
        <w:t xml:space="preserve"> Punctul </w:t>
      </w:r>
      <w:r w:rsidR="002323EF" w:rsidRPr="00C318FA">
        <w:rPr>
          <w:rFonts w:asciiTheme="minorHAnsi" w:hAnsiTheme="minorHAnsi"/>
          <w:color w:val="17365D" w:themeColor="text2" w:themeShade="BF"/>
          <w:lang w:val="ro-RO"/>
        </w:rPr>
        <w:t>Na</w:t>
      </w:r>
      <w:r w:rsidR="00F431E3" w:rsidRPr="00C318FA">
        <w:rPr>
          <w:rFonts w:asciiTheme="minorHAnsi" w:hAnsiTheme="minorHAnsi"/>
          <w:color w:val="17365D" w:themeColor="text2" w:themeShade="BF"/>
          <w:lang w:val="ro-RO"/>
        </w:rPr>
        <w:t>ţ</w:t>
      </w:r>
      <w:r w:rsidR="002323EF" w:rsidRPr="00C318FA">
        <w:rPr>
          <w:rFonts w:asciiTheme="minorHAnsi" w:hAnsiTheme="minorHAnsi"/>
          <w:color w:val="17365D" w:themeColor="text2" w:themeShade="BF"/>
          <w:lang w:val="ro-RO"/>
        </w:rPr>
        <w:t xml:space="preserve">ional </w:t>
      </w:r>
      <w:r w:rsidRPr="00C318FA">
        <w:rPr>
          <w:rFonts w:asciiTheme="minorHAnsi" w:hAnsiTheme="minorHAnsi"/>
          <w:color w:val="17365D" w:themeColor="text2" w:themeShade="BF"/>
          <w:lang w:val="ro-RO"/>
        </w:rPr>
        <w:t>de Contact pentru Romi, având în vedere că în prezent rolul Agen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ionale pentru Romi este de a coordona, monitoriza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evalua </w:t>
      </w:r>
      <w:r w:rsidR="002323EF" w:rsidRPr="00C318FA">
        <w:rPr>
          <w:rFonts w:asciiTheme="minorHAnsi" w:hAnsiTheme="minorHAnsi"/>
          <w:color w:val="17365D" w:themeColor="text2" w:themeShade="BF"/>
          <w:lang w:val="ro-RO"/>
        </w:rPr>
        <w:t>implementarea Strategiei Guvernului Ro</w:t>
      </w:r>
      <w:r w:rsidRPr="00C318FA">
        <w:rPr>
          <w:rFonts w:asciiTheme="minorHAnsi" w:hAnsiTheme="minorHAnsi"/>
          <w:color w:val="17365D" w:themeColor="text2" w:themeShade="BF"/>
          <w:lang w:val="ro-RO"/>
        </w:rPr>
        <w:t>mân</w:t>
      </w:r>
      <w:r w:rsidR="00283744" w:rsidRPr="00C318FA">
        <w:rPr>
          <w:rFonts w:asciiTheme="minorHAnsi" w:hAnsiTheme="minorHAnsi"/>
          <w:color w:val="17365D" w:themeColor="text2" w:themeShade="BF"/>
          <w:lang w:val="ro-RO"/>
        </w:rPr>
        <w:t>iei pentru I</w:t>
      </w:r>
      <w:r w:rsidRPr="00C318FA">
        <w:rPr>
          <w:rFonts w:asciiTheme="minorHAnsi" w:hAnsiTheme="minorHAnsi"/>
          <w:color w:val="17365D" w:themeColor="text2" w:themeShade="BF"/>
          <w:lang w:val="ro-RO"/>
        </w:rPr>
        <w:t xml:space="preserve">ncluziunea </w:t>
      </w:r>
      <w:r w:rsidR="00283744" w:rsidRPr="00C318FA">
        <w:rPr>
          <w:rFonts w:asciiTheme="minorHAnsi" w:hAnsiTheme="minorHAnsi"/>
          <w:color w:val="17365D" w:themeColor="text2" w:themeShade="BF"/>
          <w:lang w:val="ro-RO"/>
        </w:rPr>
        <w:t>C</w:t>
      </w:r>
      <w:r w:rsidRPr="00C318FA">
        <w:rPr>
          <w:rFonts w:asciiTheme="minorHAnsi" w:hAnsiTheme="minorHAnsi"/>
          <w:color w:val="17365D" w:themeColor="text2" w:themeShade="BF"/>
          <w:lang w:val="ro-RO"/>
        </w:rPr>
        <w:t>etă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enilo</w:t>
      </w:r>
      <w:r w:rsidR="00283744" w:rsidRPr="00C318FA">
        <w:rPr>
          <w:rFonts w:asciiTheme="minorHAnsi" w:hAnsiTheme="minorHAnsi"/>
          <w:color w:val="17365D" w:themeColor="text2" w:themeShade="BF"/>
          <w:lang w:val="ro-RO"/>
        </w:rPr>
        <w:t>r R</w:t>
      </w:r>
      <w:r w:rsidRPr="00C318FA">
        <w:rPr>
          <w:rFonts w:asciiTheme="minorHAnsi" w:hAnsiTheme="minorHAnsi"/>
          <w:color w:val="17365D" w:themeColor="text2" w:themeShade="BF"/>
          <w:lang w:val="ro-RO"/>
        </w:rPr>
        <w:t xml:space="preserve">omâni </w:t>
      </w:r>
      <w:r w:rsidR="00283744" w:rsidRPr="00C318FA">
        <w:rPr>
          <w:rFonts w:asciiTheme="minorHAnsi" w:hAnsiTheme="minorHAnsi"/>
          <w:color w:val="17365D" w:themeColor="text2" w:themeShade="BF"/>
          <w:lang w:val="ro-RO"/>
        </w:rPr>
        <w:t>aparţinând</w:t>
      </w:r>
      <w:r w:rsidRPr="00C318FA">
        <w:rPr>
          <w:rFonts w:asciiTheme="minorHAnsi" w:hAnsiTheme="minorHAnsi"/>
          <w:color w:val="17365D" w:themeColor="text2" w:themeShade="BF"/>
          <w:lang w:val="ro-RO"/>
        </w:rPr>
        <w:t xml:space="preserve"> </w:t>
      </w:r>
      <w:r w:rsidR="00283744" w:rsidRPr="00C318FA">
        <w:rPr>
          <w:rFonts w:asciiTheme="minorHAnsi" w:hAnsiTheme="minorHAnsi"/>
          <w:color w:val="17365D" w:themeColor="text2" w:themeShade="BF"/>
          <w:lang w:val="ro-RO"/>
        </w:rPr>
        <w:t>Minorită</w:t>
      </w:r>
      <w:r w:rsidR="00F431E3" w:rsidRPr="00C318FA">
        <w:rPr>
          <w:rFonts w:asciiTheme="minorHAnsi" w:hAnsiTheme="minorHAnsi"/>
          <w:color w:val="17365D" w:themeColor="text2" w:themeShade="BF"/>
          <w:lang w:val="ro-RO"/>
        </w:rPr>
        <w:t>ţ</w:t>
      </w:r>
      <w:r w:rsidR="00283744" w:rsidRPr="00C318FA">
        <w:rPr>
          <w:rFonts w:asciiTheme="minorHAnsi" w:hAnsiTheme="minorHAnsi"/>
          <w:color w:val="17365D" w:themeColor="text2" w:themeShade="BF"/>
          <w:lang w:val="ro-RO"/>
        </w:rPr>
        <w:t>ii R</w:t>
      </w:r>
      <w:r w:rsidRPr="00C318FA">
        <w:rPr>
          <w:rFonts w:asciiTheme="minorHAnsi" w:hAnsiTheme="minorHAnsi"/>
          <w:color w:val="17365D" w:themeColor="text2" w:themeShade="BF"/>
          <w:lang w:val="ro-RO"/>
        </w:rPr>
        <w:t>ome 2012-202</w:t>
      </w:r>
      <w:r w:rsidR="00283744" w:rsidRPr="00C318FA">
        <w:rPr>
          <w:rFonts w:asciiTheme="minorHAnsi" w:hAnsiTheme="minorHAnsi"/>
          <w:color w:val="17365D" w:themeColor="text2" w:themeShade="BF"/>
          <w:lang w:val="ro-RO"/>
        </w:rPr>
        <w:t>0, merită c</w:t>
      </w:r>
      <w:r w:rsidRPr="00C318FA">
        <w:rPr>
          <w:rFonts w:asciiTheme="minorHAnsi" w:hAnsiTheme="minorHAnsi"/>
          <w:color w:val="17365D" w:themeColor="text2" w:themeShade="BF"/>
          <w:lang w:val="ro-RO"/>
        </w:rPr>
        <w:t>larificarea noi</w:t>
      </w:r>
      <w:r w:rsidR="00283744"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roluri ale celor două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meca</w:t>
      </w:r>
      <w:r w:rsidR="00283744" w:rsidRPr="00C318FA">
        <w:rPr>
          <w:rFonts w:asciiTheme="minorHAnsi" w:hAnsiTheme="minorHAnsi"/>
          <w:color w:val="17365D" w:themeColor="text2" w:themeShade="BF"/>
          <w:lang w:val="ro-RO"/>
        </w:rPr>
        <w:t>nismele de coordonare între acestea</w:t>
      </w:r>
      <w:r w:rsidRPr="00C318FA">
        <w:rPr>
          <w:rFonts w:asciiTheme="minorHAnsi" w:hAnsiTheme="minorHAnsi"/>
          <w:color w:val="17365D" w:themeColor="text2" w:themeShade="BF"/>
          <w:lang w:val="ro-RO"/>
        </w:rPr>
        <w:t xml:space="preserve"> pentru a evita o posibilă suprapunere.</w:t>
      </w:r>
    </w:p>
    <w:p w:rsidR="003D70C2" w:rsidRPr="00C318FA" w:rsidRDefault="003D70C2" w:rsidP="003D70C2">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Consolidarea capacită</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 beneficiarilor programului</w:t>
      </w:r>
      <w:r w:rsidRPr="00C318FA">
        <w:rPr>
          <w:rFonts w:asciiTheme="minorHAnsi" w:hAnsiTheme="minorHAnsi"/>
          <w:color w:val="17365D" w:themeColor="text2" w:themeShade="BF"/>
          <w:lang w:val="ro-RO"/>
        </w:rPr>
        <w:t xml:space="preserve"> pentru a asigura o în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elegere a modului de accesare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utilizare a FESI (de exemplu, furnizarea de informa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adecvate, înainte de lansarea apelurilor) este la fel de importantă pentru o implementare facilă a programului. Pentru aceasta, Axa Prioritară de Asisten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Tehnică preconizează în mod deosebit asigurarea informării poten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ialilor beneficiari ai PO CU prin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de consolidare a capacită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cum ar fi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de sprijin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instruire. În plus, conform informa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iilor furnizate în PO, beneficiarii vor fi sus</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inuţi de Centrul de Informare FESI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o re</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ea teritorială de 41 de centre de informare (una pentru fiecare jude</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sub conducerea MFE.</w:t>
      </w:r>
    </w:p>
    <w:p w:rsidR="00535E4C" w:rsidRPr="00C318FA" w:rsidRDefault="00535E4C"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Cu toate acestea, este important de subliniat aspectul capacită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administrative pentru astfel de structuri nou create. În timpul </w:t>
      </w:r>
      <w:r w:rsidR="00637C32" w:rsidRPr="00C318FA">
        <w:rPr>
          <w:rFonts w:asciiTheme="minorHAnsi" w:hAnsiTheme="minorHAnsi"/>
          <w:color w:val="17365D" w:themeColor="text2" w:themeShade="BF"/>
          <w:lang w:val="ro-RO"/>
        </w:rPr>
        <w:t>atelierului de lucru</w:t>
      </w:r>
      <w:r w:rsidRPr="00C318FA">
        <w:rPr>
          <w:rFonts w:asciiTheme="minorHAnsi" w:hAnsiTheme="minorHAnsi"/>
          <w:color w:val="17365D" w:themeColor="text2" w:themeShade="BF"/>
          <w:lang w:val="ro-RO"/>
        </w:rPr>
        <w:t xml:space="preserve"> organizat de </w:t>
      </w:r>
      <w:r w:rsidR="00637C32" w:rsidRPr="00C318FA">
        <w:rPr>
          <w:rFonts w:asciiTheme="minorHAnsi" w:hAnsiTheme="minorHAnsi"/>
          <w:color w:val="17365D" w:themeColor="text2" w:themeShade="BF"/>
          <w:lang w:val="ro-RO"/>
        </w:rPr>
        <w:t>evaluator  şi care a adunat reprezentan</w:t>
      </w:r>
      <w:r w:rsidR="00F431E3" w:rsidRPr="00C318FA">
        <w:rPr>
          <w:rFonts w:asciiTheme="minorHAnsi" w:hAnsiTheme="minorHAnsi"/>
          <w:color w:val="17365D" w:themeColor="text2" w:themeShade="BF"/>
          <w:lang w:val="ro-RO"/>
        </w:rPr>
        <w:t>ţ</w:t>
      </w:r>
      <w:r w:rsidR="00637C32" w:rsidRPr="00C318FA">
        <w:rPr>
          <w:rFonts w:asciiTheme="minorHAnsi" w:hAnsiTheme="minorHAnsi"/>
          <w:color w:val="17365D" w:themeColor="text2" w:themeShade="BF"/>
          <w:lang w:val="ro-RO"/>
        </w:rPr>
        <w:t xml:space="preserve">ii </w:t>
      </w:r>
      <w:r w:rsidRPr="00C318FA">
        <w:rPr>
          <w:rFonts w:asciiTheme="minorHAnsi" w:hAnsiTheme="minorHAnsi"/>
          <w:color w:val="17365D" w:themeColor="text2" w:themeShade="BF"/>
          <w:lang w:val="ro-RO"/>
        </w:rPr>
        <w:t xml:space="preserve">AM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637C32" w:rsidRPr="00C318FA">
        <w:rPr>
          <w:rFonts w:asciiTheme="minorHAnsi" w:hAnsiTheme="minorHAnsi"/>
          <w:color w:val="17365D" w:themeColor="text2" w:themeShade="BF"/>
          <w:lang w:val="ro-RO"/>
        </w:rPr>
        <w:t xml:space="preserve">ai </w:t>
      </w:r>
      <w:r w:rsidRPr="00C318FA">
        <w:rPr>
          <w:rFonts w:asciiTheme="minorHAnsi" w:hAnsiTheme="minorHAnsi"/>
          <w:color w:val="17365D" w:themeColor="text2" w:themeShade="BF"/>
          <w:lang w:val="ro-RO"/>
        </w:rPr>
        <w:t>OI</w:t>
      </w:r>
      <w:r w:rsidR="00637C32" w:rsidRPr="00C318FA">
        <w:rPr>
          <w:rFonts w:asciiTheme="minorHAnsi" w:hAnsiTheme="minorHAnsi"/>
          <w:color w:val="17365D" w:themeColor="text2" w:themeShade="BF"/>
          <w:lang w:val="ro-RO"/>
        </w:rPr>
        <w:t>-urilor</w:t>
      </w:r>
      <w:r w:rsidRPr="00C318FA">
        <w:rPr>
          <w:rFonts w:asciiTheme="minorHAnsi" w:hAnsiTheme="minorHAnsi"/>
          <w:color w:val="17365D" w:themeColor="text2" w:themeShade="BF"/>
          <w:lang w:val="ro-RO"/>
        </w:rPr>
        <w:t>, s</w:t>
      </w:r>
      <w:r w:rsidR="00637C32"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a arătat că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de comunicare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informare dedicate beneficiarilor au fost subminate de lipsa de </w:t>
      </w:r>
      <w:r w:rsidR="00637C32" w:rsidRPr="00C318FA">
        <w:rPr>
          <w:rFonts w:asciiTheme="minorHAnsi" w:hAnsiTheme="minorHAnsi"/>
          <w:color w:val="17365D" w:themeColor="text2" w:themeShade="BF"/>
          <w:lang w:val="ro-RO"/>
        </w:rPr>
        <w:t>personal suficient</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637C32" w:rsidRPr="00C318FA">
        <w:rPr>
          <w:rFonts w:asciiTheme="minorHAnsi" w:hAnsiTheme="minorHAnsi"/>
          <w:color w:val="17365D" w:themeColor="text2" w:themeShade="BF"/>
          <w:lang w:val="ro-RO"/>
        </w:rPr>
        <w:t>de instruirea</w:t>
      </w:r>
      <w:r w:rsidRPr="00C318FA">
        <w:rPr>
          <w:rFonts w:asciiTheme="minorHAnsi" w:hAnsiTheme="minorHAnsi"/>
          <w:color w:val="17365D" w:themeColor="text2" w:themeShade="BF"/>
          <w:lang w:val="ro-RO"/>
        </w:rPr>
        <w:t xml:space="preserve"> corespunzăto</w:t>
      </w:r>
      <w:r w:rsidR="00637C32"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r</w:t>
      </w:r>
      <w:r w:rsidR="00637C32"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În schimb, </w:t>
      </w:r>
      <w:r w:rsidR="00637C32" w:rsidRPr="00C318FA">
        <w:rPr>
          <w:rFonts w:asciiTheme="minorHAnsi" w:hAnsiTheme="minorHAnsi"/>
          <w:color w:val="17365D" w:themeColor="text2" w:themeShade="BF"/>
          <w:lang w:val="ro-RO"/>
        </w:rPr>
        <w:t>a fost identificată</w:t>
      </w:r>
      <w:r w:rsidR="0097481F" w:rsidRPr="00C318FA">
        <w:rPr>
          <w:rFonts w:asciiTheme="minorHAnsi" w:hAnsiTheme="minorHAnsi"/>
          <w:color w:val="17365D" w:themeColor="text2" w:themeShade="BF"/>
          <w:lang w:val="ro-RO"/>
        </w:rPr>
        <w:t xml:space="preserve"> ca o posibilă</w:t>
      </w:r>
      <w:r w:rsidR="00637C32" w:rsidRPr="00C318FA">
        <w:rPr>
          <w:rFonts w:asciiTheme="minorHAnsi" w:hAnsiTheme="minorHAnsi"/>
          <w:color w:val="17365D" w:themeColor="text2" w:themeShade="BF"/>
          <w:lang w:val="ro-RO"/>
        </w:rPr>
        <w:t xml:space="preserve"> solutie </w:t>
      </w:r>
      <w:r w:rsidRPr="00C318FA">
        <w:rPr>
          <w:rFonts w:asciiTheme="minorHAnsi" w:hAnsiTheme="minorHAnsi"/>
          <w:color w:val="17365D" w:themeColor="text2" w:themeShade="BF"/>
          <w:lang w:val="ro-RO"/>
        </w:rPr>
        <w:t>o pl</w:t>
      </w:r>
      <w:r w:rsidR="00637C32" w:rsidRPr="00C318FA">
        <w:rPr>
          <w:rFonts w:asciiTheme="minorHAnsi" w:hAnsiTheme="minorHAnsi"/>
          <w:color w:val="17365D" w:themeColor="text2" w:themeShade="BF"/>
          <w:lang w:val="ro-RO"/>
        </w:rPr>
        <w:t>atformă de informare electronică</w:t>
      </w:r>
      <w:r w:rsidRPr="00C318FA">
        <w:rPr>
          <w:rFonts w:asciiTheme="minorHAnsi" w:hAnsiTheme="minorHAnsi"/>
          <w:color w:val="17365D" w:themeColor="text2" w:themeShade="BF"/>
          <w:lang w:val="ro-RO"/>
        </w:rPr>
        <w:t xml:space="preserve">, cum ar fi </w:t>
      </w:r>
      <w:r w:rsidR="00637C32" w:rsidRPr="00C318FA">
        <w:rPr>
          <w:rFonts w:asciiTheme="minorHAnsi" w:hAnsiTheme="minorHAnsi"/>
          <w:color w:val="17365D" w:themeColor="text2" w:themeShade="BF"/>
          <w:lang w:val="ro-RO"/>
        </w:rPr>
        <w:t>forumuri de discu</w:t>
      </w:r>
      <w:r w:rsidR="00F431E3" w:rsidRPr="00C318FA">
        <w:rPr>
          <w:rFonts w:asciiTheme="minorHAnsi" w:hAnsiTheme="minorHAnsi"/>
          <w:color w:val="17365D" w:themeColor="text2" w:themeShade="BF"/>
          <w:lang w:val="ro-RO"/>
        </w:rPr>
        <w:t>ţ</w:t>
      </w:r>
      <w:r w:rsidR="00637C32" w:rsidRPr="00C318FA">
        <w:rPr>
          <w:rFonts w:asciiTheme="minorHAnsi" w:hAnsiTheme="minorHAnsi"/>
          <w:color w:val="17365D" w:themeColor="text2" w:themeShade="BF"/>
          <w:lang w:val="ro-RO"/>
        </w:rPr>
        <w:t xml:space="preserve">ii </w:t>
      </w:r>
      <w:r w:rsidRPr="00C318FA">
        <w:rPr>
          <w:rFonts w:asciiTheme="minorHAnsi" w:hAnsiTheme="minorHAnsi"/>
          <w:color w:val="17365D" w:themeColor="text2" w:themeShade="BF"/>
          <w:lang w:val="ro-RO"/>
        </w:rPr>
        <w:t>bazate pe web</w:t>
      </w:r>
      <w:r w:rsidR="00637C32" w:rsidRPr="00C318FA">
        <w:rPr>
          <w:rFonts w:asciiTheme="minorHAnsi" w:hAnsiTheme="minorHAnsi"/>
          <w:color w:val="17365D" w:themeColor="text2" w:themeShade="BF"/>
          <w:lang w:val="ro-RO"/>
        </w:rPr>
        <w:t>, dacă</w:t>
      </w:r>
      <w:r w:rsidRPr="00C318FA">
        <w:rPr>
          <w:rFonts w:asciiTheme="minorHAnsi" w:hAnsiTheme="minorHAnsi"/>
          <w:color w:val="17365D" w:themeColor="text2" w:themeShade="BF"/>
          <w:lang w:val="ro-RO"/>
        </w:rPr>
        <w:t xml:space="preserve"> </w:t>
      </w:r>
      <w:r w:rsidR="00637C32" w:rsidRPr="00C318FA">
        <w:rPr>
          <w:rFonts w:asciiTheme="minorHAnsi" w:hAnsiTheme="minorHAnsi"/>
          <w:color w:val="17365D" w:themeColor="text2" w:themeShade="BF"/>
          <w:lang w:val="ro-RO"/>
        </w:rPr>
        <w:t xml:space="preserve">este angajat </w:t>
      </w:r>
      <w:r w:rsidRPr="00C318FA">
        <w:rPr>
          <w:rFonts w:asciiTheme="minorHAnsi" w:hAnsiTheme="minorHAnsi"/>
          <w:color w:val="17365D" w:themeColor="text2" w:themeShade="BF"/>
          <w:lang w:val="ro-RO"/>
        </w:rPr>
        <w:t>personal calificat pentru a gestiona astfel de sisteme. În plus, este important să se explice dacă un mecanism de coordonare va asigura o abordare unitară în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de informare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comunicare, având în vedere că un rol similar este în prezent jucat de OI</w:t>
      </w:r>
      <w:r w:rsidR="00637C32" w:rsidRPr="00C318FA">
        <w:rPr>
          <w:rFonts w:asciiTheme="minorHAnsi" w:hAnsiTheme="minorHAnsi"/>
          <w:color w:val="17365D" w:themeColor="text2" w:themeShade="BF"/>
          <w:lang w:val="ro-RO"/>
        </w:rPr>
        <w:t>.</w:t>
      </w:r>
    </w:p>
    <w:p w:rsidR="009933EA" w:rsidRPr="00C318FA" w:rsidRDefault="009933EA" w:rsidP="009933EA">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Utilizarea evaluării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monitorizării, ca parte a procesului decizional</w:t>
      </w:r>
      <w:r w:rsidRPr="00C318FA">
        <w:rPr>
          <w:rFonts w:asciiTheme="minorHAnsi" w:hAnsiTheme="minorHAnsi"/>
          <w:color w:val="17365D" w:themeColor="text2" w:themeShade="BF"/>
          <w:lang w:val="ro-RO"/>
        </w:rPr>
        <w:t xml:space="preserve"> este, de asemenea, avută în vedere prin Axa de Asisten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Tehnică. Sunt indicate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legate de efectuarea de studii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evaluări, pentru a sprijini o implementare eficientă, eficace. Cu toate acestea, după cum s-a arătat în timpul aceluia</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atelier de lucru, în perioada anterioară de programare, monitorizarea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evaluarea au fost rareori utilizate în procesul de luare a deciziilor, în special din cauza capacită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limitate a sistemului informatic utilizat pentru monitorizare. Cu toate acestea, Planul de Evaluare a PO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implementarea sa corespunzătoare ar putea contribui la ajustarea procesului de implementare a PO CU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poate, astfel, să fie utilizat ca un instrument de luare a deciziilor în timpul perioadei de programare 2014-2020.</w:t>
      </w:r>
    </w:p>
    <w:p w:rsidR="00476665" w:rsidRPr="00C318FA" w:rsidRDefault="00476665"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Supraveghea interven</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iilor care </w:t>
      </w:r>
      <w:r w:rsidR="00D87268" w:rsidRPr="00C318FA">
        <w:rPr>
          <w:rFonts w:asciiTheme="minorHAnsi" w:hAnsiTheme="minorHAnsi"/>
          <w:b/>
          <w:color w:val="17365D" w:themeColor="text2" w:themeShade="BF"/>
          <w:lang w:val="ro-RO"/>
        </w:rPr>
        <w:t>sunt supuse</w:t>
      </w:r>
      <w:r w:rsidRPr="00C318FA">
        <w:rPr>
          <w:rFonts w:asciiTheme="minorHAnsi" w:hAnsiTheme="minorHAnsi"/>
          <w:b/>
          <w:color w:val="17365D" w:themeColor="text2" w:themeShade="BF"/>
          <w:lang w:val="ro-RO"/>
        </w:rPr>
        <w:t xml:space="preserve"> </w:t>
      </w:r>
      <w:r w:rsidR="00D87268" w:rsidRPr="00C318FA">
        <w:rPr>
          <w:rFonts w:asciiTheme="minorHAnsi" w:hAnsiTheme="minorHAnsi"/>
          <w:b/>
          <w:color w:val="17365D" w:themeColor="text2" w:themeShade="BF"/>
          <w:lang w:val="ro-RO"/>
        </w:rPr>
        <w:t>riscului unei implementări reduse</w:t>
      </w:r>
      <w:r w:rsidRPr="00C318FA">
        <w:rPr>
          <w:rFonts w:asciiTheme="minorHAnsi" w:hAnsiTheme="minorHAnsi"/>
          <w:color w:val="17365D" w:themeColor="text2" w:themeShade="BF"/>
          <w:lang w:val="ro-RO"/>
        </w:rPr>
        <w:t xml:space="preserve">. </w:t>
      </w:r>
      <w:r w:rsidR="00D91398" w:rsidRPr="00C318FA">
        <w:rPr>
          <w:rFonts w:asciiTheme="minorHAnsi" w:hAnsiTheme="minorHAnsi"/>
          <w:color w:val="17365D" w:themeColor="text2" w:themeShade="BF"/>
          <w:lang w:val="ro-RO"/>
        </w:rPr>
        <w:t>Un alt aspect care trebuie luat</w:t>
      </w:r>
      <w:r w:rsidRPr="00C318FA">
        <w:rPr>
          <w:rFonts w:asciiTheme="minorHAnsi" w:hAnsiTheme="minorHAnsi"/>
          <w:color w:val="17365D" w:themeColor="text2" w:themeShade="BF"/>
          <w:lang w:val="ro-RO"/>
        </w:rPr>
        <w:t xml:space="preserve"> în considerare în procesul de implementare se referă la sprijinirea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supraveghea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iilor care au un risc de </w:t>
      </w:r>
      <w:r w:rsidR="00D91398" w:rsidRPr="00C318FA">
        <w:rPr>
          <w:rFonts w:asciiTheme="minorHAnsi" w:hAnsiTheme="minorHAnsi"/>
          <w:color w:val="17365D" w:themeColor="text2" w:themeShade="BF"/>
          <w:lang w:val="ro-RO"/>
        </w:rPr>
        <w:t>implementare</w:t>
      </w:r>
      <w:r w:rsidRPr="00C318FA">
        <w:rPr>
          <w:rFonts w:asciiTheme="minorHAnsi" w:hAnsiTheme="minorHAnsi"/>
          <w:color w:val="17365D" w:themeColor="text2" w:themeShade="BF"/>
          <w:lang w:val="ro-RO"/>
        </w:rPr>
        <w:t xml:space="preserve"> </w:t>
      </w:r>
      <w:r w:rsidR="00D91398" w:rsidRPr="00C318FA">
        <w:rPr>
          <w:rFonts w:asciiTheme="minorHAnsi" w:hAnsiTheme="minorHAnsi"/>
          <w:color w:val="17365D" w:themeColor="text2" w:themeShade="BF"/>
          <w:lang w:val="ro-RO"/>
        </w:rPr>
        <w:t>redus</w:t>
      </w:r>
      <w:r w:rsidRPr="00C318FA">
        <w:rPr>
          <w:rFonts w:asciiTheme="minorHAnsi" w:hAnsiTheme="minorHAnsi"/>
          <w:color w:val="17365D" w:themeColor="text2" w:themeShade="BF"/>
          <w:lang w:val="ro-RO"/>
        </w:rPr>
        <w:t>. Acest</w:t>
      </w:r>
      <w:r w:rsidR="00D91398"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ar putea fi cazul</w:t>
      </w:r>
      <w:r w:rsidR="00D91398"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în special</w:t>
      </w:r>
      <w:r w:rsidR="00D91398"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w:t>
      </w:r>
      <w:r w:rsidR="00D91398" w:rsidRPr="00C318FA">
        <w:rPr>
          <w:rFonts w:asciiTheme="minorHAnsi" w:hAnsiTheme="minorHAnsi"/>
          <w:color w:val="17365D" w:themeColor="text2" w:themeShade="BF"/>
          <w:lang w:val="ro-RO"/>
        </w:rPr>
        <w:t>al</w:t>
      </w:r>
      <w:r w:rsidRPr="00C318FA">
        <w:rPr>
          <w:rFonts w:asciiTheme="minorHAnsi" w:hAnsiTheme="minorHAnsi"/>
          <w:color w:val="17365D" w:themeColor="text2" w:themeShade="BF"/>
          <w:lang w:val="ro-RO"/>
        </w:rPr>
        <w:t xml:space="preserve"> abordări</w:t>
      </w:r>
      <w:r w:rsidR="00D91398"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sus</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inute prin instrumente precum </w:t>
      </w:r>
      <w:r w:rsidR="00D91398"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8F0CF6" w:rsidRPr="00C318FA">
        <w:rPr>
          <w:rFonts w:asciiTheme="minorHAnsi" w:hAnsiTheme="minorHAnsi"/>
          <w:color w:val="17365D" w:themeColor="text2" w:themeShade="BF"/>
          <w:lang w:val="ro-RO"/>
        </w:rPr>
        <w:t>ITI</w:t>
      </w:r>
      <w:r w:rsidRPr="00C318FA">
        <w:rPr>
          <w:rFonts w:asciiTheme="minorHAnsi" w:hAnsiTheme="minorHAnsi"/>
          <w:color w:val="17365D" w:themeColor="text2" w:themeShade="BF"/>
          <w:lang w:val="ro-RO"/>
        </w:rPr>
        <w:t xml:space="preserve">, având în vedere noutatea </w:t>
      </w:r>
      <w:r w:rsidR="00D91398" w:rsidRPr="00C318FA">
        <w:rPr>
          <w:rFonts w:asciiTheme="minorHAnsi" w:hAnsiTheme="minorHAnsi"/>
          <w:color w:val="17365D" w:themeColor="text2" w:themeShade="BF"/>
          <w:lang w:val="ro-RO"/>
        </w:rPr>
        <w:t>acestora</w:t>
      </w:r>
      <w:r w:rsidRPr="00C318FA">
        <w:rPr>
          <w:rFonts w:asciiTheme="minorHAnsi" w:hAnsiTheme="minorHAnsi"/>
          <w:color w:val="17365D" w:themeColor="text2" w:themeShade="BF"/>
          <w:lang w:val="ro-RO"/>
        </w:rPr>
        <w:t xml:space="preserve">. Detaliile privind provocările de implementare pentru </w:t>
      </w:r>
      <w:r w:rsidR="00D91398"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8F0CF6" w:rsidRPr="00C318FA">
        <w:rPr>
          <w:rFonts w:asciiTheme="minorHAnsi" w:hAnsiTheme="minorHAnsi"/>
          <w:color w:val="17365D" w:themeColor="text2" w:themeShade="BF"/>
          <w:lang w:val="ro-RO"/>
        </w:rPr>
        <w:t xml:space="preserve">ITI </w:t>
      </w:r>
      <w:r w:rsidRPr="00C318FA">
        <w:rPr>
          <w:rFonts w:asciiTheme="minorHAnsi" w:hAnsiTheme="minorHAnsi"/>
          <w:color w:val="17365D" w:themeColor="text2" w:themeShade="BF"/>
          <w:lang w:val="ro-RO"/>
        </w:rPr>
        <w:t>sunt subliniate în program.</w:t>
      </w:r>
    </w:p>
    <w:p w:rsidR="00C12CF3" w:rsidRPr="00C318FA" w:rsidRDefault="00D91398" w:rsidP="00310250">
      <w:pPr>
        <w:numPr>
          <w:ilvl w:val="0"/>
          <w:numId w:val="46"/>
        </w:num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Dezvoltarea locală plasată sub responsabilitatea comunită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476665" w:rsidRPr="00C318FA" w:rsidRDefault="00476665"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Axa prioritară 5 a PO este dedicat</w:t>
      </w:r>
      <w:r w:rsidR="00B852FF"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w:t>
      </w:r>
      <w:r w:rsidR="00B852FF"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Ca o</w:t>
      </w:r>
      <w:r w:rsidR="00B852FF" w:rsidRPr="00C318FA">
        <w:rPr>
          <w:rFonts w:asciiTheme="minorHAnsi" w:hAnsiTheme="minorHAnsi"/>
          <w:color w:val="17365D" w:themeColor="text2" w:themeShade="BF"/>
          <w:lang w:val="ro-RO"/>
        </w:rPr>
        <w:t xml:space="preserve"> abordare integrată în aplicare</w:t>
      </w:r>
      <w:r w:rsidRPr="00C318FA">
        <w:rPr>
          <w:rFonts w:asciiTheme="minorHAnsi" w:hAnsiTheme="minorHAnsi"/>
          <w:color w:val="17365D" w:themeColor="text2" w:themeShade="BF"/>
          <w:lang w:val="ro-RO"/>
        </w:rPr>
        <w:t xml:space="preserve">a </w:t>
      </w:r>
      <w:r w:rsidR="00B852FF"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xml:space="preserve"> pentru zonele urbane cu mai mult de 20.000 de locuitori, </w:t>
      </w:r>
      <w:r w:rsidR="00B852FF" w:rsidRPr="00C318FA">
        <w:rPr>
          <w:rFonts w:asciiTheme="minorHAnsi" w:hAnsiTheme="minorHAnsi"/>
          <w:color w:val="17365D" w:themeColor="text2" w:themeShade="BF"/>
          <w:lang w:val="ro-RO"/>
        </w:rPr>
        <w:t xml:space="preserve">aceasta va cupla </w:t>
      </w:r>
      <w:r w:rsidRPr="00C318FA">
        <w:rPr>
          <w:rFonts w:asciiTheme="minorHAnsi" w:hAnsiTheme="minorHAnsi"/>
          <w:color w:val="17365D" w:themeColor="text2" w:themeShade="BF"/>
          <w:lang w:val="ro-RO"/>
        </w:rPr>
        <w:t>investi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în infrastructură sus</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inute </w:t>
      </w:r>
      <w:r w:rsidR="00B852FF" w:rsidRPr="00C318FA">
        <w:rPr>
          <w:rFonts w:asciiTheme="minorHAnsi" w:hAnsiTheme="minorHAnsi"/>
          <w:color w:val="17365D" w:themeColor="text2" w:themeShade="BF"/>
          <w:lang w:val="ro-RO"/>
        </w:rPr>
        <w:t>prin</w:t>
      </w:r>
      <w:r w:rsidR="00DA034C" w:rsidRPr="00C318FA">
        <w:rPr>
          <w:rFonts w:asciiTheme="minorHAnsi" w:hAnsiTheme="minorHAnsi"/>
          <w:color w:val="17365D" w:themeColor="text2" w:themeShade="BF"/>
          <w:lang w:val="ro-RO"/>
        </w:rPr>
        <w:t xml:space="preserve"> POR </w:t>
      </w:r>
      <w:r w:rsidRPr="00C318FA">
        <w:rPr>
          <w:rFonts w:asciiTheme="minorHAnsi" w:hAnsiTheme="minorHAnsi"/>
          <w:color w:val="17365D" w:themeColor="text2" w:themeShade="BF"/>
          <w:lang w:val="ro-RO"/>
        </w:rPr>
        <w:t>cu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soft"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ate </w:t>
      </w:r>
      <w:r w:rsidR="00B852FF" w:rsidRPr="00C318FA">
        <w:rPr>
          <w:rFonts w:asciiTheme="minorHAnsi" w:hAnsiTheme="minorHAnsi"/>
          <w:color w:val="17365D" w:themeColor="text2" w:themeShade="BF"/>
          <w:lang w:val="ro-RO"/>
        </w:rPr>
        <w:t>prin PO CU</w:t>
      </w:r>
      <w:r w:rsidRPr="00C318FA">
        <w:rPr>
          <w:rFonts w:asciiTheme="minorHAnsi" w:hAnsiTheme="minorHAnsi"/>
          <w:color w:val="17365D" w:themeColor="text2" w:themeShade="BF"/>
          <w:lang w:val="ro-RO"/>
        </w:rPr>
        <w:t xml:space="preserve">. Selectarea strategiilor </w:t>
      </w:r>
      <w:r w:rsidR="00B852FF"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xml:space="preserve"> se va face de către un comitet format din 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ai </w:t>
      </w:r>
      <w:r w:rsidR="00B852FF" w:rsidRPr="00C318FA">
        <w:rPr>
          <w:rFonts w:asciiTheme="minorHAnsi" w:hAnsiTheme="minorHAnsi"/>
          <w:color w:val="17365D" w:themeColor="text2" w:themeShade="BF"/>
          <w:lang w:val="ro-RO"/>
        </w:rPr>
        <w:t>Autorită</w:t>
      </w:r>
      <w:r w:rsidR="00F431E3" w:rsidRPr="00C318FA">
        <w:rPr>
          <w:rFonts w:asciiTheme="minorHAnsi" w:hAnsiTheme="minorHAnsi"/>
          <w:color w:val="17365D" w:themeColor="text2" w:themeShade="BF"/>
          <w:lang w:val="ro-RO"/>
        </w:rPr>
        <w:t>ţ</w:t>
      </w:r>
      <w:r w:rsidR="00B852FF" w:rsidRPr="00C318FA">
        <w:rPr>
          <w:rFonts w:asciiTheme="minorHAnsi" w:hAnsiTheme="minorHAnsi"/>
          <w:color w:val="17365D" w:themeColor="text2" w:themeShade="BF"/>
          <w:lang w:val="ro-RO"/>
        </w:rPr>
        <w:t>ilor de M</w:t>
      </w:r>
      <w:r w:rsidRPr="00C318FA">
        <w:rPr>
          <w:rFonts w:asciiTheme="minorHAnsi" w:hAnsiTheme="minorHAnsi"/>
          <w:color w:val="17365D" w:themeColor="text2" w:themeShade="BF"/>
          <w:lang w:val="ro-RO"/>
        </w:rPr>
        <w:t xml:space="preserve">anagement pentru </w:t>
      </w:r>
      <w:r w:rsidR="00B852FF"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POR, </w:t>
      </w:r>
      <w:r w:rsidR="00B852FF" w:rsidRPr="00C318FA">
        <w:rPr>
          <w:rFonts w:asciiTheme="minorHAnsi" w:hAnsiTheme="minorHAnsi"/>
          <w:color w:val="17365D" w:themeColor="text2" w:themeShade="BF"/>
          <w:lang w:val="ro-RO"/>
        </w:rPr>
        <w:t>POC</w:t>
      </w:r>
      <w:r w:rsidRPr="00C318FA">
        <w:rPr>
          <w:rFonts w:asciiTheme="minorHAnsi" w:hAnsiTheme="minorHAnsi"/>
          <w:color w:val="17365D" w:themeColor="text2" w:themeShade="BF"/>
          <w:lang w:val="ro-RO"/>
        </w:rPr>
        <w:t xml:space="preserv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B852FF" w:rsidRPr="00C318FA">
        <w:rPr>
          <w:rFonts w:asciiTheme="minorHAnsi" w:hAnsiTheme="minorHAnsi"/>
          <w:color w:val="17365D" w:themeColor="text2" w:themeShade="BF"/>
          <w:lang w:val="ro-RO"/>
        </w:rPr>
        <w:t xml:space="preserve"> din </w:t>
      </w:r>
      <w:r w:rsidRPr="00C318FA">
        <w:rPr>
          <w:rFonts w:asciiTheme="minorHAnsi" w:hAnsiTheme="minorHAnsi"/>
          <w:color w:val="17365D" w:themeColor="text2" w:themeShade="BF"/>
          <w:lang w:val="ro-RO"/>
        </w:rPr>
        <w:t>reprezentan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ai Consiliului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 pentru Combaterea Discriminării, </w:t>
      </w:r>
      <w:r w:rsidR="00B852FF" w:rsidRPr="00C318FA">
        <w:rPr>
          <w:rFonts w:asciiTheme="minorHAnsi" w:hAnsiTheme="minorHAnsi"/>
          <w:color w:val="17365D" w:themeColor="text2" w:themeShade="BF"/>
          <w:lang w:val="ro-RO"/>
        </w:rPr>
        <w:t>PNC pentru R</w:t>
      </w:r>
      <w:r w:rsidRPr="00C318FA">
        <w:rPr>
          <w:rFonts w:asciiTheme="minorHAnsi" w:hAnsiTheme="minorHAnsi"/>
          <w:color w:val="17365D" w:themeColor="text2" w:themeShade="BF"/>
          <w:lang w:val="ro-RO"/>
        </w:rPr>
        <w:t>omi, organism</w:t>
      </w:r>
      <w:r w:rsidR="00B852FF" w:rsidRPr="00C318FA">
        <w:rPr>
          <w:rFonts w:asciiTheme="minorHAnsi" w:hAnsiTheme="minorHAnsi"/>
          <w:color w:val="17365D" w:themeColor="text2" w:themeShade="BF"/>
          <w:lang w:val="ro-RO"/>
        </w:rPr>
        <w:t>ul</w:t>
      </w:r>
      <w:r w:rsidR="00DA034C" w:rsidRPr="00C318FA">
        <w:rPr>
          <w:rFonts w:asciiTheme="minorHAnsi" w:hAnsiTheme="minorHAnsi"/>
          <w:color w:val="17365D" w:themeColor="text2" w:themeShade="BF"/>
          <w:lang w:val="ro-RO"/>
        </w:rPr>
        <w:t>ui</w:t>
      </w:r>
      <w:r w:rsidRPr="00C318FA">
        <w:rPr>
          <w:rFonts w:asciiTheme="minorHAnsi" w:hAnsiTheme="minorHAnsi"/>
          <w:color w:val="17365D" w:themeColor="text2" w:themeShade="BF"/>
          <w:lang w:val="ro-RO"/>
        </w:rPr>
        <w:t xml:space="preserve"> unic pentru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w:t>
      </w:r>
      <w:r w:rsidR="00B852FF" w:rsidRPr="00C318FA">
        <w:rPr>
          <w:rFonts w:asciiTheme="minorHAnsi" w:hAnsiTheme="minorHAnsi"/>
          <w:color w:val="17365D" w:themeColor="text2" w:themeShade="BF"/>
          <w:lang w:val="ro-RO"/>
        </w:rPr>
        <w:t>e FSE, şi alţ</w:t>
      </w:r>
      <w:r w:rsidRPr="00C318FA">
        <w:rPr>
          <w:rFonts w:asciiTheme="minorHAnsi" w:hAnsiTheme="minorHAnsi"/>
          <w:color w:val="17365D" w:themeColor="text2" w:themeShade="BF"/>
          <w:lang w:val="ro-RO"/>
        </w:rPr>
        <w:t xml:space="preserve">ii. După aprobarea strategiilor, proiectele respective vor fi selectate de un comitet comun </w:t>
      </w:r>
      <w:r w:rsidR="00B852FF" w:rsidRPr="00C318FA">
        <w:rPr>
          <w:rFonts w:asciiTheme="minorHAnsi" w:hAnsiTheme="minorHAnsi"/>
          <w:color w:val="17365D" w:themeColor="text2" w:themeShade="BF"/>
          <w:lang w:val="ro-RO"/>
        </w:rPr>
        <w:t xml:space="preserve">format din </w:t>
      </w:r>
      <w:r w:rsidRPr="00C318FA">
        <w:rPr>
          <w:rFonts w:asciiTheme="minorHAnsi" w:hAnsiTheme="minorHAnsi"/>
          <w:color w:val="17365D" w:themeColor="text2" w:themeShade="BF"/>
          <w:lang w:val="ro-RO"/>
        </w:rPr>
        <w:t>AM</w:t>
      </w:r>
      <w:r w:rsidR="00B852FF" w:rsidRPr="00C318FA">
        <w:rPr>
          <w:rFonts w:asciiTheme="minorHAnsi" w:hAnsiTheme="minorHAnsi"/>
          <w:color w:val="17365D" w:themeColor="text2" w:themeShade="BF"/>
          <w:lang w:val="ro-RO"/>
        </w:rPr>
        <w:t xml:space="preserve"> PO CU şi AM</w:t>
      </w:r>
      <w:r w:rsidRPr="00C318FA">
        <w:rPr>
          <w:rFonts w:asciiTheme="minorHAnsi" w:hAnsiTheme="minorHAnsi"/>
          <w:color w:val="17365D" w:themeColor="text2" w:themeShade="BF"/>
          <w:lang w:val="ro-RO"/>
        </w:rPr>
        <w:t xml:space="preserve"> POR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implementat sub coordonarea Grupurilor de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Locală.</w:t>
      </w:r>
    </w:p>
    <w:p w:rsidR="00476665" w:rsidRPr="00C318FA" w:rsidRDefault="00476665"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integrate care abordează comunită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rurale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urbane cu mai pu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 de 20.000 de locuitori,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PO HC va completa ini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iativele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ate în cadrul PNDR LEADER. Se men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ionează că un mecanism de coordonare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monitorizare va asigura eficacitatea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durabilitatea acestor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w:t>
      </w:r>
    </w:p>
    <w:p w:rsidR="006F766F" w:rsidRPr="00C318FA" w:rsidRDefault="006F766F" w:rsidP="006F766F">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timp ce este indicat că</w:t>
      </w:r>
      <w:r w:rsidR="00985CCF"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coordonarea mecanismului DLRC se va face prin intermediul </w:t>
      </w:r>
      <w:r w:rsidRPr="00C318FA">
        <w:rPr>
          <w:rFonts w:asciiTheme="minorHAnsi" w:hAnsiTheme="minorHAnsi"/>
          <w:i/>
          <w:color w:val="17365D" w:themeColor="text2" w:themeShade="BF"/>
          <w:lang w:val="ro-RO"/>
        </w:rPr>
        <w:t>Grupului de Lucru Func</w:t>
      </w:r>
      <w:r w:rsidR="008F0CF6" w:rsidRPr="00C318FA">
        <w:rPr>
          <w:rFonts w:asciiTheme="minorHAnsi" w:hAnsiTheme="minorHAnsi"/>
          <w:i/>
          <w:color w:val="17365D" w:themeColor="text2" w:themeShade="BF"/>
          <w:lang w:val="ro-RO"/>
        </w:rPr>
        <w:t>ț</w:t>
      </w:r>
      <w:r w:rsidRPr="00C318FA">
        <w:rPr>
          <w:rFonts w:asciiTheme="minorHAnsi" w:hAnsiTheme="minorHAnsi"/>
          <w:i/>
          <w:color w:val="17365D" w:themeColor="text2" w:themeShade="BF"/>
          <w:lang w:val="ro-RO"/>
        </w:rPr>
        <w:t>ional</w:t>
      </w:r>
      <w:r w:rsidRPr="00C318FA">
        <w:rPr>
          <w:rFonts w:asciiTheme="minorHAnsi" w:hAnsiTheme="minorHAnsi"/>
          <w:color w:val="17365D" w:themeColor="text2" w:themeShade="BF"/>
          <w:lang w:val="ro-RO"/>
        </w:rPr>
        <w:t xml:space="preserve"> stabilit la nivelul de MFE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format din păr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interesate relevante (de exemplu, PNC pentru Romi, organismul unic pentru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FSE, GAL-uri, ADR-uri) rămâne neclar mecanismul de implementare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management. Un aspect important care trebuie luat în considerare se referă la suprapunerile</w:t>
      </w:r>
      <w:r w:rsidRPr="00C318FA">
        <w:rPr>
          <w:rFonts w:asciiTheme="minorHAnsi" w:hAnsiTheme="minorHAnsi"/>
          <w:color w:val="17365D" w:themeColor="text2" w:themeShade="BF"/>
          <w:vertAlign w:val="superscript"/>
          <w:lang w:val="ro-RO"/>
        </w:rPr>
        <w:footnoteReference w:id="18"/>
      </w:r>
      <w:r w:rsidRPr="00C318FA">
        <w:rPr>
          <w:rFonts w:asciiTheme="minorHAnsi" w:hAnsiTheme="minorHAnsi"/>
          <w:color w:val="17365D" w:themeColor="text2" w:themeShade="BF"/>
          <w:lang w:val="ro-RO"/>
        </w:rPr>
        <w:t xml:space="preserve"> poten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iale care ar putea apărea, în special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"func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diferitelor organisme implicate în procesul de aprobare, control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plată". De exemplu, "în cazul strategiilor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ate din mai multe fonduri, realizarea de controale comune de către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de audit care se ocupă de aceste fonduri sau introducerea de dispozi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prin care se pot baza pe rezultatele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celuilalt" sunt mecanisme preferabile.</w:t>
      </w:r>
    </w:p>
    <w:p w:rsidR="00476665" w:rsidRPr="00C318FA" w:rsidRDefault="00EF3C13"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egală măsură</w:t>
      </w:r>
      <w:r w:rsidR="00476665" w:rsidRPr="00C318FA">
        <w:rPr>
          <w:rFonts w:asciiTheme="minorHAnsi" w:hAnsiTheme="minorHAnsi"/>
          <w:color w:val="17365D" w:themeColor="text2" w:themeShade="BF"/>
          <w:lang w:val="ro-RO"/>
        </w:rPr>
        <w:t xml:space="preserve">, conform </w:t>
      </w:r>
      <w:r w:rsidR="00F52D3A" w:rsidRPr="00C318FA">
        <w:rPr>
          <w:rFonts w:asciiTheme="minorHAnsi" w:hAnsiTheme="minorHAnsi"/>
          <w:color w:val="17365D" w:themeColor="text2" w:themeShade="BF"/>
          <w:lang w:val="ro-RO"/>
        </w:rPr>
        <w:t>RCP, art. 123, 6, Statele M</w:t>
      </w:r>
      <w:r w:rsidR="00476665" w:rsidRPr="00C318FA">
        <w:rPr>
          <w:rFonts w:asciiTheme="minorHAnsi" w:hAnsiTheme="minorHAnsi"/>
          <w:color w:val="17365D" w:themeColor="text2" w:themeShade="BF"/>
          <w:lang w:val="ro-RO"/>
        </w:rPr>
        <w:t xml:space="preserve">embre pot, de fapt, delega </w:t>
      </w:r>
      <w:r w:rsidR="00F52D3A" w:rsidRPr="00C318FA">
        <w:rPr>
          <w:rFonts w:asciiTheme="minorHAnsi" w:hAnsiTheme="minorHAnsi"/>
          <w:color w:val="17365D" w:themeColor="text2" w:themeShade="BF"/>
          <w:lang w:val="ro-RO"/>
        </w:rPr>
        <w:t xml:space="preserve">unui OI </w:t>
      </w:r>
      <w:r w:rsidR="00476665" w:rsidRPr="00C318FA">
        <w:rPr>
          <w:rFonts w:asciiTheme="minorHAnsi" w:hAnsiTheme="minorHAnsi"/>
          <w:color w:val="17365D" w:themeColor="text2" w:themeShade="BF"/>
          <w:lang w:val="ro-RO"/>
        </w:rPr>
        <w:t>anumite atribu</w:t>
      </w:r>
      <w:r w:rsidR="00F431E3" w:rsidRPr="00C318FA">
        <w:rPr>
          <w:rFonts w:asciiTheme="minorHAnsi" w:hAnsiTheme="minorHAnsi"/>
          <w:color w:val="17365D" w:themeColor="text2" w:themeShade="BF"/>
          <w:lang w:val="ro-RO"/>
        </w:rPr>
        <w:t>ţ</w:t>
      </w:r>
      <w:r w:rsidR="00476665" w:rsidRPr="00C318FA">
        <w:rPr>
          <w:rFonts w:asciiTheme="minorHAnsi" w:hAnsiTheme="minorHAnsi"/>
          <w:color w:val="17365D" w:themeColor="text2" w:themeShade="BF"/>
          <w:lang w:val="ro-RO"/>
        </w:rPr>
        <w:t xml:space="preserve">ii </w:t>
      </w:r>
      <w:r w:rsidR="00F52D3A" w:rsidRPr="00C318FA">
        <w:rPr>
          <w:rFonts w:asciiTheme="minorHAnsi" w:hAnsiTheme="minorHAnsi"/>
          <w:color w:val="17365D" w:themeColor="text2" w:themeShade="BF"/>
          <w:lang w:val="ro-RO"/>
        </w:rPr>
        <w:t>ale Autorită</w:t>
      </w:r>
      <w:r w:rsidR="00F431E3" w:rsidRPr="00C318FA">
        <w:rPr>
          <w:rFonts w:asciiTheme="minorHAnsi" w:hAnsiTheme="minorHAnsi"/>
          <w:color w:val="17365D" w:themeColor="text2" w:themeShade="BF"/>
          <w:lang w:val="ro-RO"/>
        </w:rPr>
        <w:t>ţ</w:t>
      </w:r>
      <w:r w:rsidR="00F52D3A" w:rsidRPr="00C318FA">
        <w:rPr>
          <w:rFonts w:asciiTheme="minorHAnsi" w:hAnsiTheme="minorHAnsi"/>
          <w:color w:val="17365D" w:themeColor="text2" w:themeShade="BF"/>
          <w:lang w:val="ro-RO"/>
        </w:rPr>
        <w:t xml:space="preserve">ii </w:t>
      </w:r>
      <w:r w:rsidR="00476665" w:rsidRPr="00C318FA">
        <w:rPr>
          <w:rFonts w:asciiTheme="minorHAnsi" w:hAnsiTheme="minorHAnsi"/>
          <w:color w:val="17365D" w:themeColor="text2" w:themeShade="BF"/>
          <w:lang w:val="ro-RO"/>
        </w:rPr>
        <w:t xml:space="preserve">de </w:t>
      </w:r>
      <w:r w:rsidR="00F52D3A" w:rsidRPr="00C318FA">
        <w:rPr>
          <w:rFonts w:asciiTheme="minorHAnsi" w:hAnsiTheme="minorHAnsi"/>
          <w:color w:val="17365D" w:themeColor="text2" w:themeShade="BF"/>
          <w:lang w:val="ro-RO"/>
        </w:rPr>
        <w:t>Management</w:t>
      </w:r>
      <w:r w:rsidR="00476665" w:rsidRPr="00C318FA">
        <w:rPr>
          <w:rFonts w:asciiTheme="minorHAnsi" w:hAnsiTheme="minorHAnsi"/>
          <w:color w:val="17365D" w:themeColor="text2" w:themeShade="BF"/>
          <w:lang w:val="ro-RO"/>
        </w:rPr>
        <w:t xml:space="preserve"> sau </w:t>
      </w:r>
      <w:r w:rsidR="00F52D3A" w:rsidRPr="00C318FA">
        <w:rPr>
          <w:rFonts w:asciiTheme="minorHAnsi" w:hAnsiTheme="minorHAnsi"/>
          <w:color w:val="17365D" w:themeColor="text2" w:themeShade="BF"/>
          <w:lang w:val="ro-RO"/>
        </w:rPr>
        <w:t>de C</w:t>
      </w:r>
      <w:r w:rsidR="00476665" w:rsidRPr="00C318FA">
        <w:rPr>
          <w:rFonts w:asciiTheme="minorHAnsi" w:hAnsiTheme="minorHAnsi"/>
          <w:color w:val="17365D" w:themeColor="text2" w:themeShade="BF"/>
          <w:lang w:val="ro-RO"/>
        </w:rPr>
        <w:t xml:space="preserve">ertificare. În cazul </w:t>
      </w:r>
      <w:r w:rsidR="00F52D3A" w:rsidRPr="00C318FA">
        <w:rPr>
          <w:rFonts w:asciiTheme="minorHAnsi" w:hAnsiTheme="minorHAnsi"/>
          <w:color w:val="17365D" w:themeColor="text2" w:themeShade="BF"/>
          <w:lang w:val="ro-RO"/>
        </w:rPr>
        <w:t>DLRC</w:t>
      </w:r>
      <w:r w:rsidR="00476665" w:rsidRPr="00C318FA">
        <w:rPr>
          <w:rFonts w:asciiTheme="minorHAnsi" w:hAnsiTheme="minorHAnsi"/>
          <w:color w:val="17365D" w:themeColor="text2" w:themeShade="BF"/>
          <w:lang w:val="ro-RO"/>
        </w:rPr>
        <w:t>, acest lucru ar putea să fie</w:t>
      </w:r>
      <w:r w:rsidR="00F52D3A" w:rsidRPr="00C318FA">
        <w:rPr>
          <w:rFonts w:asciiTheme="minorHAnsi" w:hAnsiTheme="minorHAnsi"/>
          <w:color w:val="17365D" w:themeColor="text2" w:themeShade="BF"/>
          <w:lang w:val="ro-RO"/>
        </w:rPr>
        <w:t xml:space="preserve"> realizat</w:t>
      </w:r>
      <w:r w:rsidR="00476665" w:rsidRPr="00C318FA">
        <w:rPr>
          <w:rFonts w:asciiTheme="minorHAnsi" w:hAnsiTheme="minorHAnsi"/>
          <w:color w:val="17365D" w:themeColor="text2" w:themeShade="BF"/>
          <w:lang w:val="ro-RO"/>
        </w:rPr>
        <w:t xml:space="preserve"> la n</w:t>
      </w:r>
      <w:r w:rsidR="00F52D3A" w:rsidRPr="00C318FA">
        <w:rPr>
          <w:rFonts w:asciiTheme="minorHAnsi" w:hAnsiTheme="minorHAnsi"/>
          <w:color w:val="17365D" w:themeColor="text2" w:themeShade="BF"/>
          <w:lang w:val="ro-RO"/>
        </w:rPr>
        <w:t>ivelul fiecărui program</w:t>
      </w:r>
      <w:r w:rsidR="00476665" w:rsidRPr="00C318FA">
        <w:rPr>
          <w:rFonts w:asciiTheme="minorHAnsi" w:hAnsiTheme="minorHAnsi"/>
          <w:color w:val="17365D" w:themeColor="text2" w:themeShade="BF"/>
          <w:lang w:val="ro-RO"/>
        </w:rPr>
        <w:t xml:space="preserve">/ fond, sau un </w:t>
      </w:r>
      <w:r w:rsidR="00F52D3A" w:rsidRPr="00C318FA">
        <w:rPr>
          <w:rFonts w:asciiTheme="minorHAnsi" w:hAnsiTheme="minorHAnsi"/>
          <w:color w:val="17365D" w:themeColor="text2" w:themeShade="BF"/>
          <w:lang w:val="ro-RO"/>
        </w:rPr>
        <w:t xml:space="preserve">OI </w:t>
      </w:r>
      <w:r w:rsidR="00476665" w:rsidRPr="00C318FA">
        <w:rPr>
          <w:rFonts w:asciiTheme="minorHAnsi" w:hAnsiTheme="minorHAnsi"/>
          <w:color w:val="17365D" w:themeColor="text2" w:themeShade="BF"/>
          <w:lang w:val="ro-RO"/>
        </w:rPr>
        <w:t xml:space="preserve">"comun" pentru </w:t>
      </w:r>
      <w:r w:rsidR="00F52D3A" w:rsidRPr="00C318FA">
        <w:rPr>
          <w:rFonts w:asciiTheme="minorHAnsi" w:hAnsiTheme="minorHAnsi"/>
          <w:color w:val="17365D" w:themeColor="text2" w:themeShade="BF"/>
          <w:lang w:val="ro-RO"/>
        </w:rPr>
        <w:t>DLRC</w:t>
      </w:r>
      <w:r w:rsidR="00476665" w:rsidRPr="00C318FA">
        <w:rPr>
          <w:rFonts w:asciiTheme="minorHAnsi" w:hAnsiTheme="minorHAnsi"/>
          <w:color w:val="17365D" w:themeColor="text2" w:themeShade="BF"/>
          <w:lang w:val="ro-RO"/>
        </w:rPr>
        <w:t xml:space="preserve"> ca întreg; în plus</w:t>
      </w:r>
      <w:r w:rsidR="00F52D3A" w:rsidRPr="00C318FA">
        <w:rPr>
          <w:rFonts w:asciiTheme="minorHAnsi" w:hAnsiTheme="minorHAnsi"/>
          <w:color w:val="17365D" w:themeColor="text2" w:themeShade="BF"/>
          <w:lang w:val="ro-RO"/>
        </w:rPr>
        <w:t>,</w:t>
      </w:r>
      <w:r w:rsidR="00476665" w:rsidRPr="00C318FA">
        <w:rPr>
          <w:rFonts w:asciiTheme="minorHAnsi" w:hAnsiTheme="minorHAnsi"/>
          <w:color w:val="17365D" w:themeColor="text2" w:themeShade="BF"/>
          <w:lang w:val="ro-RO"/>
        </w:rPr>
        <w:t xml:space="preserve"> "</w:t>
      </w:r>
      <w:r w:rsidR="00F52D3A" w:rsidRPr="00C318FA">
        <w:rPr>
          <w:rFonts w:asciiTheme="minorHAnsi" w:hAnsiTheme="minorHAnsi"/>
          <w:color w:val="17365D" w:themeColor="text2" w:themeShade="BF"/>
          <w:lang w:val="ro-RO"/>
        </w:rPr>
        <w:t>în conformitate cu regulamentele</w:t>
      </w:r>
      <w:r w:rsidR="00F52D3A" w:rsidRPr="00C318FA">
        <w:rPr>
          <w:rFonts w:asciiTheme="minorHAnsi" w:hAnsiTheme="minorHAnsi"/>
          <w:color w:val="17365D" w:themeColor="text2" w:themeShade="BF"/>
          <w:vertAlign w:val="superscript"/>
          <w:lang w:val="ro-RO"/>
        </w:rPr>
        <w:footnoteReference w:id="19"/>
      </w:r>
      <w:r w:rsidR="00F52D3A" w:rsidRPr="00C318FA">
        <w:rPr>
          <w:rFonts w:asciiTheme="minorHAnsi" w:hAnsiTheme="minorHAnsi"/>
          <w:color w:val="17365D" w:themeColor="text2" w:themeShade="BF"/>
          <w:lang w:val="ro-RO"/>
        </w:rPr>
        <w:t xml:space="preserve"> specifice fondurilor, un</w:t>
      </w:r>
      <w:r w:rsidR="00476665" w:rsidRPr="00C318FA">
        <w:rPr>
          <w:rFonts w:asciiTheme="minorHAnsi" w:hAnsiTheme="minorHAnsi"/>
          <w:color w:val="17365D" w:themeColor="text2" w:themeShade="BF"/>
          <w:lang w:val="ro-RO"/>
        </w:rPr>
        <w:t xml:space="preserve"> GAL poate fi desemnat ca </w:t>
      </w:r>
      <w:r w:rsidR="00F52D3A" w:rsidRPr="00C318FA">
        <w:rPr>
          <w:rFonts w:asciiTheme="minorHAnsi" w:hAnsiTheme="minorHAnsi"/>
          <w:color w:val="17365D" w:themeColor="text2" w:themeShade="BF"/>
          <w:lang w:val="ro-RO"/>
        </w:rPr>
        <w:t>OI</w:t>
      </w:r>
      <w:r w:rsidR="00476665" w:rsidRPr="00C318FA">
        <w:rPr>
          <w:rFonts w:asciiTheme="minorHAnsi" w:hAnsiTheme="minorHAnsi"/>
          <w:color w:val="17365D" w:themeColor="text2" w:themeShade="BF"/>
          <w:lang w:val="ro-RO"/>
        </w:rPr>
        <w:t>".</w:t>
      </w:r>
    </w:p>
    <w:p w:rsidR="00C12CF3" w:rsidRPr="00C318FA" w:rsidRDefault="00476665"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Comitetul de Monitorizare a </w:t>
      </w:r>
      <w:r w:rsidR="00F52D3A"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xml:space="preserve"> acest lucru ar putea fi realizat printr-o structură de coordonare specific</w:t>
      </w:r>
      <w:r w:rsidR="00F52D3A"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alcătuit</w:t>
      </w:r>
      <w:r w:rsidR="00F52D3A" w:rsidRPr="00C318FA">
        <w:rPr>
          <w:rFonts w:asciiTheme="minorHAnsi" w:hAnsiTheme="minorHAnsi"/>
          <w:color w:val="17365D" w:themeColor="text2" w:themeShade="BF"/>
          <w:lang w:val="ro-RO"/>
        </w:rPr>
        <w:t>ă din Autorită</w:t>
      </w:r>
      <w:r w:rsidR="00F431E3" w:rsidRPr="00C318FA">
        <w:rPr>
          <w:rFonts w:asciiTheme="minorHAnsi" w:hAnsiTheme="minorHAnsi"/>
          <w:color w:val="17365D" w:themeColor="text2" w:themeShade="BF"/>
          <w:lang w:val="ro-RO"/>
        </w:rPr>
        <w:t>ţ</w:t>
      </w:r>
      <w:r w:rsidR="00F52D3A" w:rsidRPr="00C318FA">
        <w:rPr>
          <w:rFonts w:asciiTheme="minorHAnsi" w:hAnsiTheme="minorHAnsi"/>
          <w:color w:val="17365D" w:themeColor="text2" w:themeShade="BF"/>
          <w:lang w:val="ro-RO"/>
        </w:rPr>
        <w:t>ile de M</w:t>
      </w:r>
      <w:r w:rsidRPr="00C318FA">
        <w:rPr>
          <w:rFonts w:asciiTheme="minorHAnsi" w:hAnsiTheme="minorHAnsi"/>
          <w:color w:val="17365D" w:themeColor="text2" w:themeShade="BF"/>
          <w:lang w:val="ro-RO"/>
        </w:rPr>
        <w:t>anagement relevante.</w:t>
      </w:r>
    </w:p>
    <w:p w:rsidR="00C12CF3" w:rsidRPr="00C318FA" w:rsidRDefault="008F721B" w:rsidP="00310250">
      <w:pPr>
        <w:numPr>
          <w:ilvl w:val="0"/>
          <w:numId w:val="46"/>
        </w:num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Investiţii Teritoriale Integrate</w:t>
      </w:r>
    </w:p>
    <w:p w:rsidR="009A18C4" w:rsidRPr="00C318FA" w:rsidRDefault="009A18C4" w:rsidP="009A18C4">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Investi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Teritoriale Integrate vor fi implementate în România pentru o zonă aleasă,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anume Rezerva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Delta Dunării. Având în vedere specificul PO CU, cu excep</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Axei prioritare 2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5, toate celelalte includ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 care ar putea contribui la Strategia de Dezvoltare Durabilă a Deltei Dunării.</w:t>
      </w:r>
    </w:p>
    <w:p w:rsidR="00566C3E" w:rsidRPr="00C318FA" w:rsidRDefault="00566C3E" w:rsidP="00566C3E">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Potrivit </w:t>
      </w:r>
      <w:r w:rsidR="00881C53" w:rsidRPr="00C318FA">
        <w:rPr>
          <w:rFonts w:asciiTheme="minorHAnsi" w:hAnsiTheme="minorHAnsi"/>
          <w:color w:val="17365D" w:themeColor="text2" w:themeShade="BF"/>
          <w:lang w:val="ro-RO"/>
        </w:rPr>
        <w:t>variantei preliminate a Ghidului</w:t>
      </w:r>
      <w:r w:rsidRPr="00C318FA">
        <w:rPr>
          <w:rFonts w:asciiTheme="minorHAnsi" w:hAnsiTheme="minorHAnsi"/>
          <w:color w:val="17365D" w:themeColor="text2" w:themeShade="BF"/>
          <w:lang w:val="ro-RO"/>
        </w:rPr>
        <w:t xml:space="preserve"> pentru </w:t>
      </w:r>
      <w:r w:rsidR="00881C53" w:rsidRPr="00C318FA">
        <w:rPr>
          <w:rFonts w:asciiTheme="minorHAnsi" w:hAnsiTheme="minorHAnsi"/>
          <w:color w:val="17365D" w:themeColor="text2" w:themeShade="BF"/>
          <w:lang w:val="ro-RO"/>
        </w:rPr>
        <w:t>Investi</w:t>
      </w:r>
      <w:r w:rsidR="00F431E3" w:rsidRPr="00C318FA">
        <w:rPr>
          <w:rFonts w:asciiTheme="minorHAnsi" w:hAnsiTheme="minorHAnsi"/>
          <w:color w:val="17365D" w:themeColor="text2" w:themeShade="BF"/>
          <w:lang w:val="ro-RO"/>
        </w:rPr>
        <w:t>ţ</w:t>
      </w:r>
      <w:r w:rsidR="00881C53" w:rsidRPr="00C318FA">
        <w:rPr>
          <w:rFonts w:asciiTheme="minorHAnsi" w:hAnsiTheme="minorHAnsi"/>
          <w:color w:val="17365D" w:themeColor="text2" w:themeShade="BF"/>
          <w:lang w:val="ro-RO"/>
        </w:rPr>
        <w:t xml:space="preserve">ii Teritoriale </w:t>
      </w:r>
      <w:r w:rsidRPr="00C318FA">
        <w:rPr>
          <w:rFonts w:asciiTheme="minorHAnsi" w:hAnsiTheme="minorHAnsi"/>
          <w:color w:val="17365D" w:themeColor="text2" w:themeShade="BF"/>
          <w:lang w:val="ro-RO"/>
        </w:rPr>
        <w:t>Integrat</w:t>
      </w:r>
      <w:r w:rsidR="00881C53"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w:t>
      </w:r>
      <w:r w:rsidR="00030881" w:rsidRPr="00C318FA">
        <w:rPr>
          <w:rFonts w:asciiTheme="minorHAnsi" w:hAnsiTheme="minorHAnsi"/>
          <w:color w:val="17365D" w:themeColor="text2" w:themeShade="BF"/>
          <w:lang w:val="ro-RO"/>
        </w:rPr>
        <w:t xml:space="preserve">(versiune </w:t>
      </w:r>
      <w:r w:rsidRPr="00C318FA">
        <w:rPr>
          <w:rFonts w:asciiTheme="minorHAnsi" w:hAnsiTheme="minorHAnsi"/>
          <w:color w:val="17365D" w:themeColor="text2" w:themeShade="BF"/>
          <w:lang w:val="ro-RO"/>
        </w:rPr>
        <w:t>3), ITI este un mecanism de livrare.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w:t>
      </w:r>
      <w:r w:rsidR="00881C53" w:rsidRPr="00C318FA">
        <w:rPr>
          <w:rFonts w:asciiTheme="minorHAnsi" w:hAnsiTheme="minorHAnsi"/>
          <w:color w:val="17365D" w:themeColor="text2" w:themeShade="BF"/>
          <w:lang w:val="ro-RO"/>
        </w:rPr>
        <w:t>implementarea</w:t>
      </w:r>
      <w:r w:rsidRPr="00C318FA">
        <w:rPr>
          <w:rFonts w:asciiTheme="minorHAnsi" w:hAnsiTheme="minorHAnsi"/>
          <w:color w:val="17365D" w:themeColor="text2" w:themeShade="BF"/>
          <w:lang w:val="ro-RO"/>
        </w:rPr>
        <w:t xml:space="preserve"> sa,</w:t>
      </w:r>
      <w:r w:rsidR="00881C53" w:rsidRPr="00C318FA">
        <w:rPr>
          <w:rFonts w:asciiTheme="minorHAnsi" w:hAnsiTheme="minorHAnsi"/>
          <w:color w:val="17365D" w:themeColor="text2" w:themeShade="BF"/>
          <w:lang w:val="ro-RO"/>
        </w:rPr>
        <w:t xml:space="preserve"> în conformitate cu Acordul de P</w:t>
      </w:r>
      <w:r w:rsidRPr="00C318FA">
        <w:rPr>
          <w:rFonts w:asciiTheme="minorHAnsi" w:hAnsiTheme="minorHAnsi"/>
          <w:color w:val="17365D" w:themeColor="text2" w:themeShade="BF"/>
          <w:lang w:val="ro-RO"/>
        </w:rPr>
        <w:t xml:space="preserve">arteneriat </w:t>
      </w:r>
      <w:r w:rsidR="00881C53" w:rsidRPr="00C318FA">
        <w:rPr>
          <w:rFonts w:asciiTheme="minorHAnsi" w:hAnsiTheme="minorHAnsi"/>
          <w:color w:val="17365D" w:themeColor="text2" w:themeShade="BF"/>
          <w:lang w:val="ro-RO"/>
        </w:rPr>
        <w:t>al României</w:t>
      </w:r>
      <w:r w:rsidRPr="00C318FA">
        <w:rPr>
          <w:rFonts w:asciiTheme="minorHAnsi" w:hAnsiTheme="minorHAnsi"/>
          <w:color w:val="17365D" w:themeColor="text2" w:themeShade="BF"/>
          <w:lang w:val="ro-RO"/>
        </w:rPr>
        <w:t>, "Ministerul Fondurilor Europene va asigura comunicarea ca un singur punct de contact între to</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partenerii implica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în </w:t>
      </w:r>
      <w:r w:rsidR="00881C53" w:rsidRPr="00C318FA">
        <w:rPr>
          <w:rFonts w:asciiTheme="minorHAnsi" w:hAnsiTheme="minorHAnsi"/>
          <w:color w:val="17365D" w:themeColor="text2" w:themeShade="BF"/>
          <w:lang w:val="ro-RO"/>
        </w:rPr>
        <w:t xml:space="preserve">implementarea </w:t>
      </w:r>
      <w:r w:rsidRPr="00C318FA">
        <w:rPr>
          <w:rFonts w:asciiTheme="minorHAnsi" w:hAnsiTheme="minorHAnsi"/>
          <w:color w:val="17365D" w:themeColor="text2" w:themeShade="BF"/>
          <w:lang w:val="ro-RO"/>
        </w:rPr>
        <w:t>mecanismului ITI prin intermediul unui secretariat permanent". Mai mult, "Asocia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de Dezvoltare Intercomunitară (ADI) pentru ITI Delta Dunării va acorda prioritate proiectelor relevante pentru Strategia Integrată Delta Dunării (</w:t>
      </w:r>
      <w:r w:rsidR="00881C53" w:rsidRPr="00C318FA">
        <w:rPr>
          <w:rFonts w:asciiTheme="minorHAnsi" w:hAnsiTheme="minorHAnsi"/>
          <w:color w:val="17365D" w:themeColor="text2" w:themeShade="BF"/>
          <w:lang w:val="ro-RO"/>
        </w:rPr>
        <w:t>SIDD</w:t>
      </w:r>
      <w:r w:rsidRPr="00C318FA">
        <w:rPr>
          <w:rFonts w:asciiTheme="minorHAnsi" w:hAnsiTheme="minorHAnsi"/>
          <w:color w:val="17365D" w:themeColor="text2" w:themeShade="BF"/>
          <w:lang w:val="ro-RO"/>
        </w:rPr>
        <w:t xml:space="preserve">) cu un rol important în </w:t>
      </w:r>
      <w:r w:rsidR="00881C53" w:rsidRPr="00C318FA">
        <w:rPr>
          <w:rFonts w:asciiTheme="minorHAnsi" w:hAnsiTheme="minorHAnsi"/>
          <w:color w:val="17365D" w:themeColor="text2" w:themeShade="BF"/>
          <w:lang w:val="ro-RO"/>
        </w:rPr>
        <w:t>animarea</w:t>
      </w:r>
      <w:r w:rsidRPr="00C318FA">
        <w:rPr>
          <w:rFonts w:asciiTheme="minorHAnsi" w:hAnsiTheme="minorHAnsi"/>
          <w:color w:val="17365D" w:themeColor="text2" w:themeShade="BF"/>
          <w:lang w:val="ro-RO"/>
        </w:rPr>
        <w:t xml:space="preserve"> beneficiarilor locali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sus</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w:t>
      </w:r>
      <w:r w:rsidR="00881C53" w:rsidRPr="00C318FA">
        <w:rPr>
          <w:rFonts w:asciiTheme="minorHAnsi" w:hAnsiTheme="minorHAnsi"/>
          <w:color w:val="17365D" w:themeColor="text2" w:themeShade="BF"/>
          <w:lang w:val="ro-RO"/>
        </w:rPr>
        <w:t>erea</w:t>
      </w:r>
      <w:r w:rsidRPr="00C318FA">
        <w:rPr>
          <w:rFonts w:asciiTheme="minorHAnsi" w:hAnsiTheme="minorHAnsi"/>
          <w:color w:val="17365D" w:themeColor="text2" w:themeShade="BF"/>
          <w:lang w:val="ro-RO"/>
        </w:rPr>
        <w:t xml:space="preserve"> </w:t>
      </w:r>
      <w:r w:rsidR="00881C53" w:rsidRPr="00C318FA">
        <w:rPr>
          <w:rFonts w:asciiTheme="minorHAnsi" w:hAnsiTheme="minorHAnsi"/>
          <w:color w:val="17365D" w:themeColor="text2" w:themeShade="BF"/>
          <w:lang w:val="ro-RO"/>
        </w:rPr>
        <w:t>elaborării</w:t>
      </w:r>
      <w:r w:rsidRPr="00C318FA">
        <w:rPr>
          <w:rFonts w:asciiTheme="minorHAnsi" w:hAnsiTheme="minorHAnsi"/>
          <w:color w:val="17365D" w:themeColor="text2" w:themeShade="BF"/>
          <w:lang w:val="ro-RO"/>
        </w:rPr>
        <w:t xml:space="preserve"> proiectelor,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pentru a asigura o avertizare timpurie pentru orice problemă cu care se confruntă proiectele". La rândul său, procesul de monitorizare a </w:t>
      </w:r>
      <w:r w:rsidR="00881C53" w:rsidRPr="00C318FA">
        <w:rPr>
          <w:rFonts w:asciiTheme="minorHAnsi" w:hAnsiTheme="minorHAnsi"/>
          <w:color w:val="17365D" w:themeColor="text2" w:themeShade="BF"/>
          <w:lang w:val="ro-RO"/>
        </w:rPr>
        <w:t>implementării</w:t>
      </w:r>
      <w:r w:rsidRPr="00C318FA">
        <w:rPr>
          <w:rFonts w:asciiTheme="minorHAnsi" w:hAnsiTheme="minorHAnsi"/>
          <w:color w:val="17365D" w:themeColor="text2" w:themeShade="BF"/>
          <w:lang w:val="ro-RO"/>
        </w:rPr>
        <w:t xml:space="preserve"> </w:t>
      </w:r>
      <w:r w:rsidR="00881C53" w:rsidRPr="00C318FA">
        <w:rPr>
          <w:rFonts w:asciiTheme="minorHAnsi" w:hAnsiTheme="minorHAnsi"/>
          <w:color w:val="17365D" w:themeColor="text2" w:themeShade="BF"/>
          <w:lang w:val="ro-RO"/>
        </w:rPr>
        <w:t>SIDD va fi asigurat</w:t>
      </w:r>
      <w:r w:rsidRPr="00C318FA">
        <w:rPr>
          <w:rFonts w:asciiTheme="minorHAnsi" w:hAnsiTheme="minorHAnsi"/>
          <w:color w:val="17365D" w:themeColor="text2" w:themeShade="BF"/>
          <w:lang w:val="ro-RO"/>
        </w:rPr>
        <w:t xml:space="preserve"> de către Ministerul Dezvoltării Regionale, fiind </w:t>
      </w:r>
      <w:r w:rsidR="00881C53" w:rsidRPr="00C318FA">
        <w:rPr>
          <w:rFonts w:asciiTheme="minorHAnsi" w:hAnsiTheme="minorHAnsi"/>
          <w:color w:val="17365D" w:themeColor="text2" w:themeShade="BF"/>
          <w:lang w:val="ro-RO"/>
        </w:rPr>
        <w:t>în egală măsură AM pentru PO Capacitatea Administrativă</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PO Dezvoltare Regională.</w:t>
      </w:r>
    </w:p>
    <w:p w:rsidR="00476665" w:rsidRPr="00C318FA" w:rsidRDefault="00476665"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Din perspectiva </w:t>
      </w:r>
      <w:r w:rsidR="00E97A17" w:rsidRPr="00C318FA">
        <w:rPr>
          <w:rFonts w:asciiTheme="minorHAnsi" w:hAnsiTheme="minorHAnsi"/>
          <w:color w:val="17365D" w:themeColor="text2" w:themeShade="BF"/>
          <w:lang w:val="ro-RO"/>
        </w:rPr>
        <w:t>coordonării</w:t>
      </w:r>
      <w:r w:rsidRPr="00C318FA">
        <w:rPr>
          <w:rFonts w:asciiTheme="minorHAnsi" w:hAnsiTheme="minorHAnsi"/>
          <w:color w:val="17365D" w:themeColor="text2" w:themeShade="BF"/>
          <w:lang w:val="ro-RO"/>
        </w:rPr>
        <w:t xml:space="preserve">, având în vedere rolul </w:t>
      </w:r>
      <w:r w:rsidR="00E97A17" w:rsidRPr="00C318FA">
        <w:rPr>
          <w:rFonts w:asciiTheme="minorHAnsi" w:hAnsiTheme="minorHAnsi"/>
          <w:color w:val="17365D" w:themeColor="text2" w:themeShade="BF"/>
          <w:lang w:val="ro-RO"/>
        </w:rPr>
        <w:t>ce urmează</w:t>
      </w:r>
      <w:r w:rsidRPr="00C318FA">
        <w:rPr>
          <w:rFonts w:asciiTheme="minorHAnsi" w:hAnsiTheme="minorHAnsi"/>
          <w:color w:val="17365D" w:themeColor="text2" w:themeShade="BF"/>
          <w:lang w:val="ro-RO"/>
        </w:rPr>
        <w:t xml:space="preserve"> a fi jucat de mai multe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de 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ministere în </w:t>
      </w:r>
      <w:r w:rsidR="00E97A17" w:rsidRPr="00C318FA">
        <w:rPr>
          <w:rFonts w:asciiTheme="minorHAnsi" w:hAnsiTheme="minorHAnsi"/>
          <w:color w:val="17365D" w:themeColor="text2" w:themeShade="BF"/>
          <w:lang w:val="ro-RO"/>
        </w:rPr>
        <w:t>implementare</w:t>
      </w:r>
      <w:r w:rsidRPr="00C318FA">
        <w:rPr>
          <w:rFonts w:asciiTheme="minorHAnsi" w:hAnsiTheme="minorHAnsi"/>
          <w:color w:val="17365D" w:themeColor="text2" w:themeShade="BF"/>
          <w:lang w:val="ro-RO"/>
        </w:rPr>
        <w:t xml:space="preserve">a acestui mecanism, </w:t>
      </w:r>
      <w:r w:rsidR="00E97A17" w:rsidRPr="00C318FA">
        <w:rPr>
          <w:rFonts w:asciiTheme="minorHAnsi" w:hAnsiTheme="minorHAnsi"/>
          <w:color w:val="17365D" w:themeColor="text2" w:themeShade="BF"/>
          <w:lang w:val="ro-RO"/>
        </w:rPr>
        <w:t>o aten</w:t>
      </w:r>
      <w:r w:rsidR="00F431E3" w:rsidRPr="00C318FA">
        <w:rPr>
          <w:rFonts w:asciiTheme="minorHAnsi" w:hAnsiTheme="minorHAnsi"/>
          <w:color w:val="17365D" w:themeColor="text2" w:themeShade="BF"/>
          <w:lang w:val="ro-RO"/>
        </w:rPr>
        <w:t>ţ</w:t>
      </w:r>
      <w:r w:rsidR="00E97A17" w:rsidRPr="00C318FA">
        <w:rPr>
          <w:rFonts w:asciiTheme="minorHAnsi" w:hAnsiTheme="minorHAnsi"/>
          <w:color w:val="17365D" w:themeColor="text2" w:themeShade="BF"/>
          <w:lang w:val="ro-RO"/>
        </w:rPr>
        <w:t xml:space="preserve">ie deosebită </w:t>
      </w:r>
      <w:r w:rsidRPr="00C318FA">
        <w:rPr>
          <w:rFonts w:asciiTheme="minorHAnsi" w:hAnsiTheme="minorHAnsi"/>
          <w:color w:val="17365D" w:themeColor="text2" w:themeShade="BF"/>
          <w:lang w:val="ro-RO"/>
        </w:rPr>
        <w:t xml:space="preserve">trebuie acordată procesului de control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monitorizare. </w:t>
      </w:r>
      <w:r w:rsidR="00E97A17" w:rsidRPr="00C318FA">
        <w:rPr>
          <w:rFonts w:asciiTheme="minorHAnsi" w:hAnsiTheme="minorHAnsi"/>
          <w:color w:val="17365D" w:themeColor="text2" w:themeShade="BF"/>
          <w:lang w:val="ro-RO"/>
        </w:rPr>
        <w:t>Pentru</w:t>
      </w:r>
      <w:r w:rsidRPr="00C318FA">
        <w:rPr>
          <w:rFonts w:asciiTheme="minorHAnsi" w:hAnsiTheme="minorHAnsi"/>
          <w:color w:val="17365D" w:themeColor="text2" w:themeShade="BF"/>
          <w:lang w:val="ro-RO"/>
        </w:rPr>
        <w:t xml:space="preserve"> a evita suprapunerile, </w:t>
      </w:r>
      <w:r w:rsidR="00E97A17" w:rsidRPr="00C318FA">
        <w:rPr>
          <w:rFonts w:asciiTheme="minorHAnsi" w:hAnsiTheme="minorHAnsi"/>
          <w:color w:val="17365D" w:themeColor="text2" w:themeShade="BF"/>
          <w:lang w:val="ro-RO"/>
        </w:rPr>
        <w:t>aşa cum s-a</w:t>
      </w:r>
      <w:r w:rsidRPr="00C318FA">
        <w:rPr>
          <w:rFonts w:asciiTheme="minorHAnsi" w:hAnsiTheme="minorHAnsi"/>
          <w:color w:val="17365D" w:themeColor="text2" w:themeShade="BF"/>
          <w:lang w:val="ro-RO"/>
        </w:rPr>
        <w:t xml:space="preserve"> </w:t>
      </w:r>
      <w:r w:rsidR="00E97A17" w:rsidRPr="00C318FA">
        <w:rPr>
          <w:rFonts w:asciiTheme="minorHAnsi" w:hAnsiTheme="minorHAnsi"/>
          <w:color w:val="17365D" w:themeColor="text2" w:themeShade="BF"/>
          <w:lang w:val="ro-RO"/>
        </w:rPr>
        <w:t>men</w:t>
      </w:r>
      <w:r w:rsidR="00F431E3" w:rsidRPr="00C318FA">
        <w:rPr>
          <w:rFonts w:asciiTheme="minorHAnsi" w:hAnsiTheme="minorHAnsi"/>
          <w:color w:val="17365D" w:themeColor="text2" w:themeShade="BF"/>
          <w:lang w:val="ro-RO"/>
        </w:rPr>
        <w:t>ţ</w:t>
      </w:r>
      <w:r w:rsidR="00E97A17" w:rsidRPr="00C318FA">
        <w:rPr>
          <w:rFonts w:asciiTheme="minorHAnsi" w:hAnsiTheme="minorHAnsi"/>
          <w:color w:val="17365D" w:themeColor="text2" w:themeShade="BF"/>
          <w:lang w:val="ro-RO"/>
        </w:rPr>
        <w:t xml:space="preserve">ionat </w:t>
      </w:r>
      <w:r w:rsidRPr="00C318FA">
        <w:rPr>
          <w:rFonts w:asciiTheme="minorHAnsi" w:hAnsiTheme="minorHAnsi"/>
          <w:color w:val="17365D" w:themeColor="text2" w:themeShade="BF"/>
          <w:lang w:val="ro-RO"/>
        </w:rPr>
        <w:t xml:space="preserve">anterior pentru </w:t>
      </w:r>
      <w:r w:rsidR="00E97A17" w:rsidRPr="00C318FA">
        <w:rPr>
          <w:rFonts w:asciiTheme="minorHAnsi" w:hAnsiTheme="minorHAnsi"/>
          <w:color w:val="17365D" w:themeColor="text2" w:themeShade="BF"/>
          <w:lang w:val="ro-RO"/>
        </w:rPr>
        <w:t>DLRC</w:t>
      </w:r>
      <w:r w:rsidRPr="00C318FA">
        <w:rPr>
          <w:rFonts w:asciiTheme="minorHAnsi" w:hAnsiTheme="minorHAnsi"/>
          <w:color w:val="17365D" w:themeColor="text2" w:themeShade="BF"/>
          <w:lang w:val="ro-RO"/>
        </w:rPr>
        <w:t>, în</w:t>
      </w:r>
      <w:r w:rsidR="00E97A17" w:rsidRPr="00C318FA">
        <w:rPr>
          <w:rFonts w:asciiTheme="minorHAnsi" w:hAnsiTheme="minorHAnsi"/>
          <w:color w:val="17365D" w:themeColor="text2" w:themeShade="BF"/>
          <w:lang w:val="ro-RO"/>
        </w:rPr>
        <w:t xml:space="preserve"> cazul strategiilor finan</w:t>
      </w:r>
      <w:r w:rsidR="00F431E3" w:rsidRPr="00C318FA">
        <w:rPr>
          <w:rFonts w:asciiTheme="minorHAnsi" w:hAnsiTheme="minorHAnsi"/>
          <w:color w:val="17365D" w:themeColor="text2" w:themeShade="BF"/>
          <w:lang w:val="ro-RO"/>
        </w:rPr>
        <w:t>ţ</w:t>
      </w:r>
      <w:r w:rsidR="00E97A17" w:rsidRPr="00C318FA">
        <w:rPr>
          <w:rFonts w:asciiTheme="minorHAnsi" w:hAnsiTheme="minorHAnsi"/>
          <w:color w:val="17365D" w:themeColor="text2" w:themeShade="BF"/>
          <w:lang w:val="ro-RO"/>
        </w:rPr>
        <w:t>ate din</w:t>
      </w:r>
      <w:r w:rsidRPr="00C318FA">
        <w:rPr>
          <w:rFonts w:asciiTheme="minorHAnsi" w:hAnsiTheme="minorHAnsi"/>
          <w:color w:val="17365D" w:themeColor="text2" w:themeShade="BF"/>
          <w:lang w:val="ro-RO"/>
        </w:rPr>
        <w:t xml:space="preserve"> mai multe fonduri (NB</w:t>
      </w:r>
      <w:r w:rsidR="00E97A17"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acesta este cazul pentru </w:t>
      </w:r>
      <w:r w:rsidR="00E97A17" w:rsidRPr="00C318FA">
        <w:rPr>
          <w:rFonts w:asciiTheme="minorHAnsi" w:hAnsiTheme="minorHAnsi"/>
          <w:color w:val="17365D" w:themeColor="text2" w:themeShade="BF"/>
          <w:lang w:val="ro-RO"/>
        </w:rPr>
        <w:t>SIDD</w:t>
      </w:r>
      <w:r w:rsidRPr="00C318FA">
        <w:rPr>
          <w:rFonts w:asciiTheme="minorHAnsi" w:hAnsiTheme="minorHAnsi"/>
          <w:color w:val="17365D" w:themeColor="text2" w:themeShade="BF"/>
          <w:lang w:val="ro-RO"/>
        </w:rPr>
        <w:t xml:space="preserve">), efectuarea de </w:t>
      </w:r>
      <w:r w:rsidR="00E97A17" w:rsidRPr="00C318FA">
        <w:rPr>
          <w:rFonts w:asciiTheme="minorHAnsi" w:hAnsiTheme="minorHAnsi"/>
          <w:color w:val="17365D" w:themeColor="text2" w:themeShade="BF"/>
          <w:lang w:val="ro-RO"/>
        </w:rPr>
        <w:t xml:space="preserve">controale comune </w:t>
      </w:r>
      <w:r w:rsidR="00F431E3" w:rsidRPr="00C318FA">
        <w:rPr>
          <w:rFonts w:asciiTheme="minorHAnsi" w:hAnsiTheme="minorHAnsi"/>
          <w:color w:val="17365D" w:themeColor="text2" w:themeShade="BF"/>
          <w:lang w:val="ro-RO"/>
        </w:rPr>
        <w:t>ş</w:t>
      </w:r>
      <w:r w:rsidR="00E97A17" w:rsidRPr="00C318FA">
        <w:rPr>
          <w:rFonts w:asciiTheme="minorHAnsi" w:hAnsiTheme="minorHAnsi"/>
          <w:color w:val="17365D" w:themeColor="text2" w:themeShade="BF"/>
          <w:lang w:val="ro-RO"/>
        </w:rPr>
        <w:t>i activită</w:t>
      </w:r>
      <w:r w:rsidR="00F431E3" w:rsidRPr="00C318FA">
        <w:rPr>
          <w:rFonts w:asciiTheme="minorHAnsi" w:hAnsiTheme="minorHAnsi"/>
          <w:color w:val="17365D" w:themeColor="text2" w:themeShade="BF"/>
          <w:lang w:val="ro-RO"/>
        </w:rPr>
        <w:t>ţ</w:t>
      </w:r>
      <w:r w:rsidR="00E97A17" w:rsidRPr="00C318FA">
        <w:rPr>
          <w:rFonts w:asciiTheme="minorHAnsi" w:hAnsiTheme="minorHAnsi"/>
          <w:color w:val="17365D" w:themeColor="text2" w:themeShade="BF"/>
          <w:lang w:val="ro-RO"/>
        </w:rPr>
        <w:t>i</w:t>
      </w:r>
      <w:r w:rsidRPr="00C318FA">
        <w:rPr>
          <w:rFonts w:asciiTheme="minorHAnsi" w:hAnsiTheme="minorHAnsi"/>
          <w:color w:val="17365D" w:themeColor="text2" w:themeShade="BF"/>
          <w:lang w:val="ro-RO"/>
        </w:rPr>
        <w:t xml:space="preserve"> de monitorizare de către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responsabile de aceste fonduri sau acorduri de introducere prin care se pot baza pe rezultatele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celuilalt sunt mecanisme</w:t>
      </w:r>
      <w:r w:rsidR="00E97A17"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preferabile</w:t>
      </w:r>
    </w:p>
    <w:p w:rsidR="00C12CF3" w:rsidRPr="00C318FA" w:rsidRDefault="00476665"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Principiul parteneriatului</w:t>
      </w:r>
    </w:p>
    <w:p w:rsidR="00247801" w:rsidRPr="00C318FA" w:rsidRDefault="00247801" w:rsidP="0024780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procesul de coordonare cu partenerii</w:t>
      </w:r>
      <w:r w:rsidR="00565010" w:rsidRPr="00C318FA">
        <w:rPr>
          <w:rFonts w:asciiTheme="minorHAnsi" w:hAnsiTheme="minorHAnsi"/>
          <w:color w:val="17365D" w:themeColor="text2" w:themeShade="BF"/>
          <w:lang w:val="ro-RO"/>
        </w:rPr>
        <w:t xml:space="preserve"> cei mai relevan</w:t>
      </w:r>
      <w:r w:rsidR="00F431E3" w:rsidRPr="00C318FA">
        <w:rPr>
          <w:rFonts w:asciiTheme="minorHAnsi" w:hAnsiTheme="minorHAnsi"/>
          <w:color w:val="17365D" w:themeColor="text2" w:themeShade="BF"/>
          <w:lang w:val="ro-RO"/>
        </w:rPr>
        <w:t>ţ</w:t>
      </w:r>
      <w:r w:rsidR="00565010" w:rsidRPr="00C318FA">
        <w:rPr>
          <w:rFonts w:asciiTheme="minorHAnsi" w:hAnsiTheme="minorHAnsi"/>
          <w:color w:val="17365D" w:themeColor="text2" w:themeShade="BF"/>
          <w:lang w:val="ro-RO"/>
        </w:rPr>
        <w:t>i, Sec</w:t>
      </w:r>
      <w:r w:rsidR="00F431E3" w:rsidRPr="00C318FA">
        <w:rPr>
          <w:rFonts w:asciiTheme="minorHAnsi" w:hAnsiTheme="minorHAnsi"/>
          <w:color w:val="17365D" w:themeColor="text2" w:themeShade="BF"/>
          <w:lang w:val="ro-RO"/>
        </w:rPr>
        <w:t>ţ</w:t>
      </w:r>
      <w:r w:rsidR="00565010" w:rsidRPr="00C318FA">
        <w:rPr>
          <w:rFonts w:asciiTheme="minorHAnsi" w:hAnsiTheme="minorHAnsi"/>
          <w:color w:val="17365D" w:themeColor="text2" w:themeShade="BF"/>
          <w:lang w:val="ro-RO"/>
        </w:rPr>
        <w:t>iunea</w:t>
      </w:r>
      <w:r w:rsidRPr="00C318FA">
        <w:rPr>
          <w:rFonts w:asciiTheme="minorHAnsi" w:hAnsiTheme="minorHAnsi"/>
          <w:color w:val="17365D" w:themeColor="text2" w:themeShade="BF"/>
          <w:lang w:val="ro-RO"/>
        </w:rPr>
        <w:t xml:space="preserve"> 7 a programului, subliniază procesul de coordonare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de parteneriat început în faza de programare.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anume, este prezentată implicarea atât </w:t>
      </w:r>
      <w:r w:rsidR="00565010" w:rsidRPr="00C318FA">
        <w:rPr>
          <w:rFonts w:asciiTheme="minorHAnsi" w:hAnsiTheme="minorHAnsi"/>
          <w:color w:val="17365D" w:themeColor="text2" w:themeShade="BF"/>
          <w:lang w:val="ro-RO"/>
        </w:rPr>
        <w:t xml:space="preserve">a ministerelor de resort, cât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565010" w:rsidRPr="00C318FA">
        <w:rPr>
          <w:rFonts w:asciiTheme="minorHAnsi" w:hAnsiTheme="minorHAnsi"/>
          <w:color w:val="17365D" w:themeColor="text2" w:themeShade="BF"/>
          <w:lang w:val="ro-RO"/>
        </w:rPr>
        <w:t xml:space="preserve"> a organiza</w:t>
      </w:r>
      <w:r w:rsidR="00F431E3" w:rsidRPr="00C318FA">
        <w:rPr>
          <w:rFonts w:asciiTheme="minorHAnsi" w:hAnsiTheme="minorHAnsi"/>
          <w:color w:val="17365D" w:themeColor="text2" w:themeShade="BF"/>
          <w:lang w:val="ro-RO"/>
        </w:rPr>
        <w:t>ţ</w:t>
      </w:r>
      <w:r w:rsidR="00565010" w:rsidRPr="00C318FA">
        <w:rPr>
          <w:rFonts w:asciiTheme="minorHAnsi" w:hAnsiTheme="minorHAnsi"/>
          <w:color w:val="17365D" w:themeColor="text2" w:themeShade="BF"/>
          <w:lang w:val="ro-RO"/>
        </w:rPr>
        <w:t>iilor</w:t>
      </w:r>
      <w:r w:rsidRPr="00C318FA">
        <w:rPr>
          <w:rFonts w:asciiTheme="minorHAnsi" w:hAnsiTheme="minorHAnsi"/>
          <w:color w:val="17365D" w:themeColor="text2" w:themeShade="BF"/>
          <w:lang w:val="ro-RO"/>
        </w:rPr>
        <w:t xml:space="preserve"> societă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civile.</w:t>
      </w:r>
    </w:p>
    <w:p w:rsidR="00247801" w:rsidRPr="00C318FA" w:rsidRDefault="00565010" w:rsidP="00247801">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faza de programare au fost consultate u</w:t>
      </w:r>
      <w:r w:rsidR="00247801" w:rsidRPr="00C318FA">
        <w:rPr>
          <w:rFonts w:asciiTheme="minorHAnsi" w:hAnsiTheme="minorHAnsi"/>
          <w:color w:val="17365D" w:themeColor="text2" w:themeShade="BF"/>
          <w:lang w:val="ro-RO"/>
        </w:rPr>
        <w:t>rmătoarele ministere:</w:t>
      </w:r>
    </w:p>
    <w:p w:rsidR="00247801" w:rsidRPr="00C318FA" w:rsidRDefault="00247801" w:rsidP="00310250">
      <w:pPr>
        <w:numPr>
          <w:ilvl w:val="0"/>
          <w:numId w:val="42"/>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direc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de specialitate</w:t>
      </w:r>
      <w:r w:rsidR="00565010" w:rsidRPr="00C318FA">
        <w:rPr>
          <w:rFonts w:asciiTheme="minorHAnsi" w:hAnsiTheme="minorHAnsi"/>
          <w:color w:val="17365D" w:themeColor="text2" w:themeShade="BF"/>
          <w:lang w:val="ro-RO"/>
        </w:rPr>
        <w:t xml:space="preserve"> </w:t>
      </w:r>
      <w:r w:rsidR="006F2E4D" w:rsidRPr="00C318FA">
        <w:rPr>
          <w:rFonts w:asciiTheme="minorHAnsi" w:hAnsiTheme="minorHAnsi"/>
          <w:color w:val="17365D" w:themeColor="text2" w:themeShade="BF"/>
          <w:lang w:val="ro-RO"/>
        </w:rPr>
        <w:t xml:space="preserve">în domeniul </w:t>
      </w:r>
      <w:r w:rsidR="00565010" w:rsidRPr="00C318FA">
        <w:rPr>
          <w:rFonts w:asciiTheme="minorHAnsi" w:hAnsiTheme="minorHAnsi"/>
          <w:color w:val="17365D" w:themeColor="text2" w:themeShade="BF"/>
          <w:lang w:val="ro-RO"/>
        </w:rPr>
        <w:t>O</w:t>
      </w:r>
      <w:r w:rsidRPr="00C318FA">
        <w:rPr>
          <w:rFonts w:asciiTheme="minorHAnsi" w:hAnsiTheme="minorHAnsi"/>
          <w:color w:val="17365D" w:themeColor="text2" w:themeShade="BF"/>
          <w:lang w:val="ro-RO"/>
        </w:rPr>
        <w:t>cup</w:t>
      </w:r>
      <w:r w:rsidR="006F2E4D" w:rsidRPr="00C318FA">
        <w:rPr>
          <w:rFonts w:asciiTheme="minorHAnsi" w:hAnsiTheme="minorHAnsi"/>
          <w:color w:val="17365D" w:themeColor="text2" w:themeShade="BF"/>
          <w:lang w:val="ro-RO"/>
        </w:rPr>
        <w:t>ării</w:t>
      </w:r>
      <w:r w:rsidR="00565010" w:rsidRPr="00C318FA">
        <w:rPr>
          <w:rFonts w:asciiTheme="minorHAnsi" w:hAnsiTheme="minorHAnsi"/>
          <w:color w:val="17365D" w:themeColor="text2" w:themeShade="BF"/>
          <w:lang w:val="ro-RO"/>
        </w:rPr>
        <w:t xml:space="preserve"> For</w:t>
      </w:r>
      <w:r w:rsidR="00F431E3" w:rsidRPr="00C318FA">
        <w:rPr>
          <w:rFonts w:asciiTheme="minorHAnsi" w:hAnsiTheme="minorHAnsi"/>
          <w:color w:val="17365D" w:themeColor="text2" w:themeShade="BF"/>
          <w:lang w:val="ro-RO"/>
        </w:rPr>
        <w:t>ţ</w:t>
      </w:r>
      <w:r w:rsidR="00565010" w:rsidRPr="00C318FA">
        <w:rPr>
          <w:rFonts w:asciiTheme="minorHAnsi" w:hAnsiTheme="minorHAnsi"/>
          <w:color w:val="17365D" w:themeColor="text2" w:themeShade="BF"/>
          <w:lang w:val="ro-RO"/>
        </w:rPr>
        <w:t>ei de M</w:t>
      </w:r>
      <w:r w:rsidRPr="00C318FA">
        <w:rPr>
          <w:rFonts w:asciiTheme="minorHAnsi" w:hAnsiTheme="minorHAnsi"/>
          <w:color w:val="17365D" w:themeColor="text2" w:themeShade="BF"/>
          <w:lang w:val="ro-RO"/>
        </w:rPr>
        <w:t xml:space="preserve">uncă </w:t>
      </w:r>
      <w:r w:rsidR="00565010" w:rsidRPr="00C318FA">
        <w:rPr>
          <w:rFonts w:asciiTheme="minorHAnsi" w:hAnsiTheme="minorHAnsi"/>
          <w:color w:val="17365D" w:themeColor="text2" w:themeShade="BF"/>
          <w:lang w:val="ro-RO"/>
        </w:rPr>
        <w:t>din cadrul</w:t>
      </w:r>
      <w:r w:rsidRPr="00C318FA">
        <w:rPr>
          <w:rFonts w:asciiTheme="minorHAnsi" w:hAnsiTheme="minorHAnsi"/>
          <w:color w:val="17365D" w:themeColor="text2" w:themeShade="BF"/>
          <w:lang w:val="ro-RO"/>
        </w:rPr>
        <w:t xml:space="preserve"> </w:t>
      </w:r>
      <w:r w:rsidR="00565010" w:rsidRPr="00C318FA">
        <w:rPr>
          <w:rFonts w:asciiTheme="minorHAnsi" w:hAnsiTheme="minorHAnsi"/>
          <w:color w:val="17365D" w:themeColor="text2" w:themeShade="BF"/>
          <w:lang w:val="ro-RO"/>
        </w:rPr>
        <w:t xml:space="preserve">Ministerului Muncii, Familiei, </w:t>
      </w:r>
      <w:r w:rsidR="006F2E4D" w:rsidRPr="00C318FA">
        <w:rPr>
          <w:rFonts w:asciiTheme="minorHAnsi" w:hAnsiTheme="minorHAnsi"/>
          <w:color w:val="17365D" w:themeColor="text2" w:themeShade="BF"/>
          <w:lang w:val="ro-RO"/>
        </w:rPr>
        <w:t xml:space="preserve">Protecției </w:t>
      </w:r>
      <w:r w:rsidR="00565010" w:rsidRPr="00C318FA">
        <w:rPr>
          <w:rFonts w:asciiTheme="minorHAnsi" w:hAnsiTheme="minorHAnsi"/>
          <w:color w:val="17365D" w:themeColor="text2" w:themeShade="BF"/>
          <w:lang w:val="ro-RO"/>
        </w:rPr>
        <w:t xml:space="preserve">Sociale </w:t>
      </w:r>
      <w:r w:rsidR="00F431E3" w:rsidRPr="00C318FA">
        <w:rPr>
          <w:rFonts w:asciiTheme="minorHAnsi" w:hAnsiTheme="minorHAnsi"/>
          <w:color w:val="17365D" w:themeColor="text2" w:themeShade="BF"/>
          <w:lang w:val="ro-RO"/>
        </w:rPr>
        <w:t>ş</w:t>
      </w:r>
      <w:r w:rsidR="00565010" w:rsidRPr="00C318FA">
        <w:rPr>
          <w:rFonts w:asciiTheme="minorHAnsi" w:hAnsiTheme="minorHAnsi"/>
          <w:color w:val="17365D" w:themeColor="text2" w:themeShade="BF"/>
          <w:lang w:val="ro-RO"/>
        </w:rPr>
        <w:t>i Persoanelor Vârstnice</w:t>
      </w:r>
      <w:r w:rsidRPr="00C318FA">
        <w:rPr>
          <w:rFonts w:asciiTheme="minorHAnsi" w:hAnsiTheme="minorHAnsi"/>
          <w:color w:val="17365D" w:themeColor="text2" w:themeShade="BF"/>
          <w:lang w:val="ro-RO"/>
        </w:rPr>
        <w:t xml:space="preserv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565010" w:rsidRPr="00C318FA">
        <w:rPr>
          <w:rFonts w:asciiTheme="minorHAnsi" w:hAnsiTheme="minorHAnsi"/>
          <w:color w:val="17365D" w:themeColor="text2" w:themeShade="BF"/>
          <w:lang w:val="ro-RO"/>
        </w:rPr>
        <w:t>Agenţia</w:t>
      </w:r>
      <w:r w:rsidRPr="00C318FA">
        <w:rPr>
          <w:rFonts w:asciiTheme="minorHAnsi" w:hAnsiTheme="minorHAnsi"/>
          <w:color w:val="17365D" w:themeColor="text2" w:themeShade="BF"/>
          <w:lang w:val="ro-RO"/>
        </w:rPr>
        <w:t xml:space="preserve">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ională pentru Ocuparea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au fost consultate în special pen</w:t>
      </w:r>
      <w:r w:rsidR="00565010" w:rsidRPr="00C318FA">
        <w:rPr>
          <w:rFonts w:asciiTheme="minorHAnsi" w:hAnsiTheme="minorHAnsi"/>
          <w:color w:val="17365D" w:themeColor="text2" w:themeShade="BF"/>
          <w:lang w:val="ro-RO"/>
        </w:rPr>
        <w:t>tru Axele</w:t>
      </w:r>
      <w:r w:rsidRPr="00C318FA">
        <w:rPr>
          <w:rFonts w:asciiTheme="minorHAnsi" w:hAnsiTheme="minorHAnsi"/>
          <w:color w:val="17365D" w:themeColor="text2" w:themeShade="BF"/>
          <w:lang w:val="ro-RO"/>
        </w:rPr>
        <w:t xml:space="preserve"> prioritară 1 </w:t>
      </w:r>
      <w:r w:rsidR="00565010"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3.</w:t>
      </w:r>
    </w:p>
    <w:p w:rsidR="00247801" w:rsidRPr="00C318FA" w:rsidRDefault="00247801" w:rsidP="00310250">
      <w:pPr>
        <w:numPr>
          <w:ilvl w:val="0"/>
          <w:numId w:val="42"/>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direc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de specialitate în domeniul protec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iei sociale </w:t>
      </w:r>
      <w:r w:rsidR="00565010" w:rsidRPr="00C318FA">
        <w:rPr>
          <w:rFonts w:asciiTheme="minorHAnsi" w:hAnsiTheme="minorHAnsi"/>
          <w:color w:val="17365D" w:themeColor="text2" w:themeShade="BF"/>
          <w:lang w:val="ro-RO"/>
        </w:rPr>
        <w:t xml:space="preserve">din cadrul Ministerului Muncii, Familiei, Incluziunii Sociale </w:t>
      </w:r>
      <w:r w:rsidR="00F431E3" w:rsidRPr="00C318FA">
        <w:rPr>
          <w:rFonts w:asciiTheme="minorHAnsi" w:hAnsiTheme="minorHAnsi"/>
          <w:color w:val="17365D" w:themeColor="text2" w:themeShade="BF"/>
          <w:lang w:val="ro-RO"/>
        </w:rPr>
        <w:t>ş</w:t>
      </w:r>
      <w:r w:rsidR="00565010" w:rsidRPr="00C318FA">
        <w:rPr>
          <w:rFonts w:asciiTheme="minorHAnsi" w:hAnsiTheme="minorHAnsi"/>
          <w:color w:val="17365D" w:themeColor="text2" w:themeShade="BF"/>
          <w:lang w:val="ro-RO"/>
        </w:rPr>
        <w:t>i Persoanelor Vârstnice</w:t>
      </w:r>
      <w:r w:rsidRPr="00C318FA">
        <w:rPr>
          <w:rFonts w:asciiTheme="minorHAnsi" w:hAnsiTheme="minorHAnsi"/>
          <w:color w:val="17365D" w:themeColor="text2" w:themeShade="BF"/>
          <w:lang w:val="ro-RO"/>
        </w:rPr>
        <w:t xml:space="preserv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w:t>
      </w:r>
      <w:r w:rsidR="00565010" w:rsidRPr="00C318FA">
        <w:rPr>
          <w:rFonts w:asciiTheme="minorHAnsi" w:hAnsiTheme="minorHAnsi"/>
          <w:color w:val="17365D" w:themeColor="text2" w:themeShade="BF"/>
          <w:lang w:val="ro-RO"/>
        </w:rPr>
        <w:t xml:space="preserve"> Ministerul Sănătă</w:t>
      </w:r>
      <w:r w:rsidR="00F431E3" w:rsidRPr="00C318FA">
        <w:rPr>
          <w:rFonts w:asciiTheme="minorHAnsi" w:hAnsiTheme="minorHAnsi"/>
          <w:color w:val="17365D" w:themeColor="text2" w:themeShade="BF"/>
          <w:lang w:val="ro-RO"/>
        </w:rPr>
        <w:t>ţ</w:t>
      </w:r>
      <w:r w:rsidR="00565010" w:rsidRPr="00C318FA">
        <w:rPr>
          <w:rFonts w:asciiTheme="minorHAnsi" w:hAnsiTheme="minorHAnsi"/>
          <w:color w:val="17365D" w:themeColor="text2" w:themeShade="BF"/>
          <w:lang w:val="ro-RO"/>
        </w:rPr>
        <w:t>ii pentru Axele Prioritare</w:t>
      </w:r>
      <w:r w:rsidRPr="00C318FA">
        <w:rPr>
          <w:rFonts w:asciiTheme="minorHAnsi" w:hAnsiTheme="minorHAnsi"/>
          <w:color w:val="17365D" w:themeColor="text2" w:themeShade="BF"/>
          <w:lang w:val="ro-RO"/>
        </w:rPr>
        <w:t xml:space="preserve"> 4 - 5.</w:t>
      </w:r>
    </w:p>
    <w:p w:rsidR="00247801" w:rsidRPr="00C318FA" w:rsidRDefault="00247801" w:rsidP="00310250">
      <w:pPr>
        <w:numPr>
          <w:ilvl w:val="0"/>
          <w:numId w:val="42"/>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Ministerul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ionale pentru Axa Prioritară 6</w:t>
      </w:r>
      <w:r w:rsidR="00565010" w:rsidRPr="00C318FA">
        <w:rPr>
          <w:rFonts w:asciiTheme="minorHAnsi" w:hAnsiTheme="minorHAnsi"/>
          <w:color w:val="17365D" w:themeColor="text2" w:themeShade="BF"/>
          <w:lang w:val="ro-RO"/>
        </w:rPr>
        <w:t>.</w:t>
      </w:r>
    </w:p>
    <w:p w:rsidR="005246CE" w:rsidRPr="00C318FA" w:rsidRDefault="005246CE" w:rsidP="005246C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actorii societă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civile, Coali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pentru Dezvoltare</w:t>
      </w:r>
      <w:r w:rsidR="00216B8E" w:rsidRPr="00C318FA">
        <w:rPr>
          <w:rFonts w:asciiTheme="minorHAnsi" w:hAnsiTheme="minorHAnsi"/>
          <w:color w:val="17365D" w:themeColor="text2" w:themeShade="BF"/>
          <w:lang w:val="ro-RO"/>
        </w:rPr>
        <w:t>a României</w:t>
      </w:r>
      <w:r w:rsidRPr="00C318FA">
        <w:rPr>
          <w:rFonts w:asciiTheme="minorHAnsi" w:hAnsiTheme="minorHAnsi"/>
          <w:color w:val="17365D" w:themeColor="text2" w:themeShade="BF"/>
          <w:lang w:val="ro-RO"/>
        </w:rPr>
        <w:t>, Hope &amp; Homes pentru Copii din România, Funda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pentru o Societate Deschisă, Centrul de Resurse pentru Consultare Publică, Funda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Romani CRISS,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Blocul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Sindical sunt câteva exemple de organiza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implicate în procesul de programare.</w:t>
      </w:r>
    </w:p>
    <w:p w:rsidR="005246CE" w:rsidRPr="00C318FA" w:rsidRDefault="005246CE" w:rsidP="005246CE">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Începand cu data de 17 martie 2014, Ministerul Fondurilor Europene a publicat pentru consultare publică prima variantă a PO Capital Uman. Cu această ocazie, a fost publicat un chestionar de consultare publică pentru a colecta comentarii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sugestii de la diferi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actori.</w:t>
      </w:r>
    </w:p>
    <w:p w:rsidR="00901B88" w:rsidRPr="00C318FA" w:rsidRDefault="00901B88"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plus, </w:t>
      </w:r>
      <w:r w:rsidR="00216B8E" w:rsidRPr="00C318FA">
        <w:rPr>
          <w:rFonts w:asciiTheme="minorHAnsi" w:hAnsiTheme="minorHAnsi"/>
          <w:color w:val="17365D" w:themeColor="text2" w:themeShade="BF"/>
          <w:lang w:val="ro-RO"/>
        </w:rPr>
        <w:t xml:space="preserve">sunt realizate </w:t>
      </w:r>
      <w:r w:rsidRPr="00C318FA">
        <w:rPr>
          <w:rFonts w:asciiTheme="minorHAnsi" w:hAnsiTheme="minorHAnsi"/>
          <w:color w:val="17365D" w:themeColor="text2" w:themeShade="BF"/>
          <w:lang w:val="ro-RO"/>
        </w:rPr>
        <w:t>mai multe indica</w:t>
      </w:r>
      <w:r w:rsidR="006F2E4D" w:rsidRPr="00C318FA">
        <w:rPr>
          <w:rFonts w:asciiTheme="minorHAnsi" w:hAnsiTheme="minorHAnsi" w:cs="Arial"/>
          <w:color w:val="17365D" w:themeColor="text2" w:themeShade="BF"/>
          <w:lang w:val="ro-RO"/>
        </w:rPr>
        <w:t>ț</w:t>
      </w:r>
      <w:r w:rsidRPr="00C318FA">
        <w:rPr>
          <w:rFonts w:asciiTheme="minorHAnsi" w:hAnsiTheme="minorHAnsi"/>
          <w:color w:val="17365D" w:themeColor="text2" w:themeShade="BF"/>
          <w:lang w:val="ro-RO"/>
        </w:rPr>
        <w:t>ii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implicarea partenerilor sociali în Comitetul de Monitorizare pe baza "codul</w:t>
      </w:r>
      <w:r w:rsidR="00216B8E" w:rsidRPr="00C318FA">
        <w:rPr>
          <w:rFonts w:asciiTheme="minorHAnsi" w:hAnsiTheme="minorHAnsi"/>
          <w:color w:val="17365D" w:themeColor="text2" w:themeShade="BF"/>
          <w:lang w:val="ro-RO"/>
        </w:rPr>
        <w:t>ui</w:t>
      </w:r>
      <w:r w:rsidRPr="00C318FA">
        <w:rPr>
          <w:rFonts w:asciiTheme="minorHAnsi" w:hAnsiTheme="minorHAnsi"/>
          <w:color w:val="17365D" w:themeColor="text2" w:themeShade="BF"/>
          <w:lang w:val="ro-RO"/>
        </w:rPr>
        <w:t xml:space="preserve"> </w:t>
      </w:r>
      <w:r w:rsidR="00216B8E" w:rsidRPr="00C318FA">
        <w:rPr>
          <w:rFonts w:asciiTheme="minorHAnsi" w:hAnsiTheme="minorHAnsi"/>
          <w:color w:val="17365D" w:themeColor="text2" w:themeShade="BF"/>
          <w:lang w:val="ro-RO"/>
        </w:rPr>
        <w:t>na</w:t>
      </w:r>
      <w:r w:rsidR="00F431E3" w:rsidRPr="00C318FA">
        <w:rPr>
          <w:rFonts w:asciiTheme="minorHAnsi" w:hAnsiTheme="minorHAnsi"/>
          <w:color w:val="17365D" w:themeColor="text2" w:themeShade="BF"/>
          <w:lang w:val="ro-RO"/>
        </w:rPr>
        <w:t>ţ</w:t>
      </w:r>
      <w:r w:rsidR="00216B8E" w:rsidRPr="00C318FA">
        <w:rPr>
          <w:rFonts w:asciiTheme="minorHAnsi" w:hAnsiTheme="minorHAnsi"/>
          <w:color w:val="17365D" w:themeColor="text2" w:themeShade="BF"/>
          <w:lang w:val="ro-RO"/>
        </w:rPr>
        <w:t xml:space="preserve">ional </w:t>
      </w:r>
      <w:r w:rsidRPr="00C318FA">
        <w:rPr>
          <w:rFonts w:asciiTheme="minorHAnsi" w:hAnsiTheme="minorHAnsi"/>
          <w:color w:val="17365D" w:themeColor="text2" w:themeShade="BF"/>
          <w:lang w:val="ro-RO"/>
        </w:rPr>
        <w:t>de conduită" (care urmează să fie elaborat de la sfâr</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itul anu</w:t>
      </w:r>
      <w:r w:rsidR="00216B8E" w:rsidRPr="00C318FA">
        <w:rPr>
          <w:rFonts w:asciiTheme="minorHAnsi" w:hAnsiTheme="minorHAnsi"/>
          <w:color w:val="17365D" w:themeColor="text2" w:themeShade="BF"/>
          <w:lang w:val="ro-RO"/>
        </w:rPr>
        <w:t>lui 2015), ca urmare a Codului European de C</w:t>
      </w:r>
      <w:r w:rsidRPr="00C318FA">
        <w:rPr>
          <w:rFonts w:asciiTheme="minorHAnsi" w:hAnsiTheme="minorHAnsi"/>
          <w:color w:val="17365D" w:themeColor="text2" w:themeShade="BF"/>
          <w:lang w:val="ro-RO"/>
        </w:rPr>
        <w:t>onduită pentru organizarea de parteneriate</w:t>
      </w:r>
      <w:r w:rsidR="006F2E4D"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w:t>
      </w:r>
      <w:r w:rsidR="006F2E4D" w:rsidRPr="00C318FA">
        <w:rPr>
          <w:rFonts w:asciiTheme="minorHAnsi" w:hAnsiTheme="minorHAnsi"/>
          <w:color w:val="17365D" w:themeColor="text2" w:themeShade="BF"/>
          <w:lang w:val="ro-RO"/>
        </w:rPr>
        <w:t>C</w:t>
      </w:r>
      <w:r w:rsidRPr="00C318FA">
        <w:rPr>
          <w:rFonts w:asciiTheme="minorHAnsi" w:hAnsiTheme="minorHAnsi"/>
          <w:color w:val="17365D" w:themeColor="text2" w:themeShade="BF"/>
          <w:lang w:val="ro-RO"/>
        </w:rPr>
        <w:t>u toate acestea</w:t>
      </w:r>
      <w:r w:rsidR="00216B8E" w:rsidRPr="00C318FA">
        <w:rPr>
          <w:rFonts w:asciiTheme="minorHAnsi" w:hAnsiTheme="minorHAnsi"/>
          <w:color w:val="17365D" w:themeColor="text2" w:themeShade="BF"/>
          <w:lang w:val="ro-RO"/>
        </w:rPr>
        <w:t>, nu este realizată nici</w:t>
      </w:r>
      <w:r w:rsidRPr="00C318FA">
        <w:rPr>
          <w:rFonts w:asciiTheme="minorHAnsi" w:hAnsiTheme="minorHAnsi"/>
          <w:color w:val="17365D" w:themeColor="text2" w:themeShade="BF"/>
          <w:lang w:val="ro-RO"/>
        </w:rPr>
        <w:t xml:space="preserve">o descriere </w:t>
      </w:r>
      <w:r w:rsidR="00216B8E" w:rsidRPr="00C318FA">
        <w:rPr>
          <w:rFonts w:asciiTheme="minorHAnsi" w:hAnsiTheme="minorHAnsi"/>
          <w:color w:val="17365D" w:themeColor="text2" w:themeShade="BF"/>
          <w:lang w:val="ro-RO"/>
        </w:rPr>
        <w:t>a modului în care</w:t>
      </w:r>
      <w:r w:rsidRPr="00C318FA">
        <w:rPr>
          <w:rFonts w:asciiTheme="minorHAnsi" w:hAnsiTheme="minorHAnsi"/>
          <w:color w:val="17365D" w:themeColor="text2" w:themeShade="BF"/>
          <w:lang w:val="ro-RO"/>
        </w:rPr>
        <w:t xml:space="preserve"> </w:t>
      </w:r>
      <w:r w:rsidR="00216B8E" w:rsidRPr="00C318FA">
        <w:rPr>
          <w:rFonts w:asciiTheme="minorHAnsi" w:hAnsiTheme="minorHAnsi"/>
          <w:color w:val="17365D" w:themeColor="text2" w:themeShade="BF"/>
          <w:lang w:val="ro-RO"/>
        </w:rPr>
        <w:t xml:space="preserve">vor fi implicaţi </w:t>
      </w:r>
      <w:r w:rsidR="006F2E4D" w:rsidRPr="00C318FA">
        <w:rPr>
          <w:rFonts w:asciiTheme="minorHAnsi" w:hAnsiTheme="minorHAnsi"/>
          <w:color w:val="17365D" w:themeColor="text2" w:themeShade="BF"/>
          <w:lang w:val="ro-RO"/>
        </w:rPr>
        <w:t xml:space="preserve">partenerii relevanţi menţionaţi la articolul 5 RCP </w:t>
      </w:r>
      <w:r w:rsidR="00216B8E" w:rsidRPr="00C318FA">
        <w:rPr>
          <w:rFonts w:asciiTheme="minorHAnsi" w:hAnsiTheme="minorHAnsi"/>
          <w:color w:val="17365D" w:themeColor="text2" w:themeShade="BF"/>
          <w:lang w:val="ro-RO"/>
        </w:rPr>
        <w:t xml:space="preserve">în implementarea, monitorizarea </w:t>
      </w:r>
      <w:r w:rsidR="00F431E3" w:rsidRPr="00C318FA">
        <w:rPr>
          <w:rFonts w:asciiTheme="minorHAnsi" w:hAnsiTheme="minorHAnsi"/>
          <w:color w:val="17365D" w:themeColor="text2" w:themeShade="BF"/>
          <w:lang w:val="ro-RO"/>
        </w:rPr>
        <w:t>ş</w:t>
      </w:r>
      <w:r w:rsidR="00216B8E" w:rsidRPr="00C318FA">
        <w:rPr>
          <w:rFonts w:asciiTheme="minorHAnsi" w:hAnsiTheme="minorHAnsi"/>
          <w:color w:val="17365D" w:themeColor="text2" w:themeShade="BF"/>
          <w:lang w:val="ro-RO"/>
        </w:rPr>
        <w:t>i evaluarea PO</w:t>
      </w:r>
      <w:r w:rsidR="006F2E4D" w:rsidRPr="00C318FA">
        <w:rPr>
          <w:rFonts w:asciiTheme="minorHAnsi" w:hAnsiTheme="minorHAnsi"/>
          <w:color w:val="17365D" w:themeColor="text2" w:themeShade="BF"/>
          <w:lang w:val="ro-RO"/>
        </w:rPr>
        <w:t xml:space="preserve"> CU</w:t>
      </w:r>
      <w:r w:rsidR="006668AE" w:rsidRPr="00C318FA">
        <w:rPr>
          <w:rFonts w:asciiTheme="minorHAnsi" w:hAnsiTheme="minorHAnsi"/>
          <w:color w:val="17365D" w:themeColor="text2" w:themeShade="BF"/>
          <w:lang w:val="ro-RO"/>
        </w:rPr>
        <w:t>. De exemplu, nu este prezentată nicio ac</w:t>
      </w:r>
      <w:r w:rsidR="00F431E3" w:rsidRPr="00C318FA">
        <w:rPr>
          <w:rFonts w:asciiTheme="minorHAnsi" w:hAnsiTheme="minorHAnsi"/>
          <w:color w:val="17365D" w:themeColor="text2" w:themeShade="BF"/>
          <w:lang w:val="ro-RO"/>
        </w:rPr>
        <w:t>ţ</w:t>
      </w:r>
      <w:r w:rsidR="006668AE" w:rsidRPr="00C318FA">
        <w:rPr>
          <w:rFonts w:asciiTheme="minorHAnsi" w:hAnsiTheme="minorHAnsi"/>
          <w:color w:val="17365D" w:themeColor="text2" w:themeShade="BF"/>
          <w:lang w:val="ro-RO"/>
        </w:rPr>
        <w:t>iune specifică</w:t>
      </w:r>
      <w:r w:rsidRPr="00C318FA">
        <w:rPr>
          <w:rFonts w:asciiTheme="minorHAnsi" w:hAnsiTheme="minorHAnsi"/>
          <w:color w:val="17365D" w:themeColor="text2" w:themeShade="BF"/>
          <w:lang w:val="ro-RO"/>
        </w:rPr>
        <w:t xml:space="preserve">, </w:t>
      </w:r>
      <w:r w:rsidR="006668AE" w:rsidRPr="00C318FA">
        <w:rPr>
          <w:rFonts w:asciiTheme="minorHAnsi" w:hAnsiTheme="minorHAnsi"/>
          <w:color w:val="17365D" w:themeColor="text2" w:themeShade="BF"/>
          <w:lang w:val="ro-RO"/>
        </w:rPr>
        <w:t>ex.</w:t>
      </w:r>
      <w:r w:rsidRPr="00C318FA">
        <w:rPr>
          <w:rFonts w:asciiTheme="minorHAnsi" w:hAnsiTheme="minorHAnsi"/>
          <w:color w:val="17365D" w:themeColor="text2" w:themeShade="BF"/>
          <w:lang w:val="ro-RO"/>
        </w:rPr>
        <w:t xml:space="preserve"> prezentarea în timp util a dat</w:t>
      </w:r>
      <w:r w:rsidR="006668AE" w:rsidRPr="00C318FA">
        <w:rPr>
          <w:rFonts w:asciiTheme="minorHAnsi" w:hAnsiTheme="minorHAnsi"/>
          <w:color w:val="17365D" w:themeColor="text2" w:themeShade="BF"/>
          <w:lang w:val="ro-RO"/>
        </w:rPr>
        <w:t>elor de monitorizare, oferirea de</w:t>
      </w:r>
      <w:r w:rsidRPr="00C318FA">
        <w:rPr>
          <w:rFonts w:asciiTheme="minorHAnsi" w:hAnsiTheme="minorHAnsi"/>
          <w:color w:val="17365D" w:themeColor="text2" w:themeShade="BF"/>
          <w:lang w:val="ro-RO"/>
        </w:rPr>
        <w:t xml:space="preserve"> </w:t>
      </w:r>
      <w:r w:rsidR="006668AE" w:rsidRPr="00C318FA">
        <w:rPr>
          <w:rFonts w:asciiTheme="minorHAnsi" w:hAnsiTheme="minorHAnsi"/>
          <w:color w:val="17365D" w:themeColor="text2" w:themeShade="BF"/>
          <w:lang w:val="ro-RO"/>
        </w:rPr>
        <w:t xml:space="preserve">timp </w:t>
      </w:r>
      <w:r w:rsidRPr="00C318FA">
        <w:rPr>
          <w:rFonts w:asciiTheme="minorHAnsi" w:hAnsiTheme="minorHAnsi"/>
          <w:color w:val="17365D" w:themeColor="text2" w:themeShade="BF"/>
          <w:lang w:val="ro-RO"/>
        </w:rPr>
        <w:t>suficient pentru parteneri pentru a analiza datele, crearea de platforme de exprimare pentru păr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ile interesate </w:t>
      </w:r>
      <w:r w:rsidR="006F2E4D" w:rsidRPr="00C318FA">
        <w:rPr>
          <w:rFonts w:asciiTheme="minorHAnsi" w:hAnsiTheme="minorHAnsi"/>
          <w:color w:val="17365D" w:themeColor="text2" w:themeShade="BF"/>
          <w:lang w:val="ro-RO"/>
        </w:rPr>
        <w:t xml:space="preserve">pentru a </w:t>
      </w:r>
      <w:r w:rsidRPr="00C318FA">
        <w:rPr>
          <w:rFonts w:asciiTheme="minorHAnsi" w:hAnsiTheme="minorHAnsi"/>
          <w:color w:val="17365D" w:themeColor="text2" w:themeShade="BF"/>
          <w:lang w:val="ro-RO"/>
        </w:rPr>
        <w:t>prez</w:t>
      </w:r>
      <w:r w:rsidR="006F2E4D" w:rsidRPr="00C318FA">
        <w:rPr>
          <w:rFonts w:asciiTheme="minorHAnsi" w:hAnsiTheme="minorHAnsi"/>
          <w:color w:val="17365D" w:themeColor="text2" w:themeShade="BF"/>
          <w:lang w:val="ro-RO"/>
        </w:rPr>
        <w:t>enta</w:t>
      </w:r>
      <w:r w:rsidRPr="00C318FA">
        <w:rPr>
          <w:rFonts w:asciiTheme="minorHAnsi" w:hAnsiTheme="minorHAnsi"/>
          <w:color w:val="17365D" w:themeColor="text2" w:themeShade="BF"/>
          <w:lang w:val="ro-RO"/>
        </w:rPr>
        <w:t xml:space="preserve"> observa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contribu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etc, </w:t>
      </w:r>
      <w:r w:rsidR="006668AE" w:rsidRPr="00C318FA">
        <w:rPr>
          <w:rFonts w:asciiTheme="minorHAnsi" w:hAnsiTheme="minorHAnsi"/>
          <w:color w:val="17365D" w:themeColor="text2" w:themeShade="BF"/>
          <w:lang w:val="ro-RO"/>
        </w:rPr>
        <w:t>pentru</w:t>
      </w:r>
      <w:r w:rsidRPr="00C318FA">
        <w:rPr>
          <w:rFonts w:asciiTheme="minorHAnsi" w:hAnsiTheme="minorHAnsi"/>
          <w:color w:val="17365D" w:themeColor="text2" w:themeShade="BF"/>
          <w:lang w:val="ro-RO"/>
        </w:rPr>
        <w:t xml:space="preserve"> a asigura participarea activă </w:t>
      </w:r>
      <w:r w:rsidR="006668AE" w:rsidRPr="00C318FA">
        <w:rPr>
          <w:rFonts w:asciiTheme="minorHAnsi" w:hAnsiTheme="minorHAnsi"/>
          <w:color w:val="17365D" w:themeColor="text2" w:themeShade="BF"/>
          <w:lang w:val="ro-RO"/>
        </w:rPr>
        <w:t>a principalelor păr</w:t>
      </w:r>
      <w:r w:rsidR="00F431E3" w:rsidRPr="00C318FA">
        <w:rPr>
          <w:rFonts w:asciiTheme="minorHAnsi" w:hAnsiTheme="minorHAnsi"/>
          <w:color w:val="17365D" w:themeColor="text2" w:themeShade="BF"/>
          <w:lang w:val="ro-RO"/>
        </w:rPr>
        <w:t>ţ</w:t>
      </w:r>
      <w:r w:rsidR="006668AE" w:rsidRPr="00C318FA">
        <w:rPr>
          <w:rFonts w:asciiTheme="minorHAnsi" w:hAnsiTheme="minorHAnsi"/>
          <w:color w:val="17365D" w:themeColor="text2" w:themeShade="BF"/>
          <w:lang w:val="ro-RO"/>
        </w:rPr>
        <w:t xml:space="preserve">i interesate </w:t>
      </w:r>
      <w:r w:rsidRPr="00C318FA">
        <w:rPr>
          <w:rFonts w:asciiTheme="minorHAnsi" w:hAnsiTheme="minorHAnsi"/>
          <w:color w:val="17365D" w:themeColor="text2" w:themeShade="BF"/>
          <w:lang w:val="ro-RO"/>
        </w:rPr>
        <w:t xml:space="preserve">în </w:t>
      </w:r>
      <w:r w:rsidR="006668AE" w:rsidRPr="00C318FA">
        <w:rPr>
          <w:rFonts w:asciiTheme="minorHAnsi" w:hAnsiTheme="minorHAnsi"/>
          <w:color w:val="17365D" w:themeColor="text2" w:themeShade="BF"/>
          <w:lang w:val="ro-RO"/>
        </w:rPr>
        <w:t>implementarea,</w:t>
      </w:r>
      <w:r w:rsidRPr="00C318FA">
        <w:rPr>
          <w:rFonts w:asciiTheme="minorHAnsi" w:hAnsiTheme="minorHAnsi"/>
          <w:color w:val="17365D" w:themeColor="text2" w:themeShade="BF"/>
          <w:lang w:val="ro-RO"/>
        </w:rPr>
        <w:t xml:space="preserve"> monitorizare</w:t>
      </w:r>
      <w:r w:rsidR="006668AE"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evaluare</w:t>
      </w:r>
      <w:r w:rsidR="006668AE" w:rsidRPr="00C318FA">
        <w:rPr>
          <w:rFonts w:asciiTheme="minorHAnsi" w:hAnsiTheme="minorHAnsi"/>
          <w:color w:val="17365D" w:themeColor="text2" w:themeShade="BF"/>
          <w:lang w:val="ro-RO"/>
        </w:rPr>
        <w:t>a</w:t>
      </w:r>
      <w:r w:rsidR="00444850" w:rsidRPr="00C318FA">
        <w:rPr>
          <w:rFonts w:asciiTheme="minorHAnsi" w:hAnsiTheme="minorHAnsi"/>
          <w:color w:val="17365D" w:themeColor="text2" w:themeShade="BF"/>
          <w:lang w:val="ro-RO"/>
        </w:rPr>
        <w:t xml:space="preserve"> PO.</w:t>
      </w:r>
      <w:r w:rsidRPr="00C318FA">
        <w:rPr>
          <w:rFonts w:asciiTheme="minorHAnsi" w:hAnsiTheme="minorHAnsi"/>
          <w:color w:val="17365D" w:themeColor="text2" w:themeShade="BF"/>
          <w:lang w:val="ro-RO"/>
        </w:rPr>
        <w:t xml:space="preserve"> </w:t>
      </w:r>
    </w:p>
    <w:p w:rsidR="00C12CF3" w:rsidRPr="00C318FA" w:rsidRDefault="00901B88"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Simplificarea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reducerea sarcinii administrative</w:t>
      </w:r>
    </w:p>
    <w:p w:rsidR="00901B88" w:rsidRPr="00C318FA" w:rsidRDefault="00901B88"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Împreună cu mecanismul de coordonare, simplificarea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reducerea sarcinii administrative sunt elemente care trebuie luate în considerare cu aten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atunci când se </w:t>
      </w:r>
      <w:r w:rsidR="003863F3" w:rsidRPr="00C318FA">
        <w:rPr>
          <w:rFonts w:asciiTheme="minorHAnsi" w:hAnsiTheme="minorHAnsi"/>
          <w:color w:val="17365D" w:themeColor="text2" w:themeShade="BF"/>
          <w:lang w:val="ro-RO"/>
        </w:rPr>
        <w:t>analizează</w:t>
      </w:r>
      <w:r w:rsidRPr="00C318FA">
        <w:rPr>
          <w:rFonts w:asciiTheme="minorHAnsi" w:hAnsiTheme="minorHAnsi"/>
          <w:color w:val="17365D" w:themeColor="text2" w:themeShade="BF"/>
          <w:lang w:val="ro-RO"/>
        </w:rPr>
        <w:t xml:space="preserve"> capacitatea administrativă </w:t>
      </w:r>
      <w:r w:rsidR="003863F3" w:rsidRPr="00C318FA">
        <w:rPr>
          <w:rFonts w:asciiTheme="minorHAnsi" w:hAnsiTheme="minorHAnsi"/>
          <w:color w:val="17365D" w:themeColor="text2" w:themeShade="BF"/>
          <w:lang w:val="ro-RO"/>
        </w:rPr>
        <w:t>a</w:t>
      </w:r>
      <w:r w:rsidRPr="00C318FA">
        <w:rPr>
          <w:rFonts w:asciiTheme="minorHAnsi" w:hAnsiTheme="minorHAnsi"/>
          <w:color w:val="17365D" w:themeColor="text2" w:themeShade="BF"/>
          <w:lang w:val="ro-RO"/>
        </w:rPr>
        <w:t xml:space="preserve"> PO </w:t>
      </w:r>
      <w:r w:rsidR="003863F3" w:rsidRPr="00C318FA">
        <w:rPr>
          <w:rFonts w:asciiTheme="minorHAnsi" w:hAnsiTheme="minorHAnsi"/>
          <w:color w:val="17365D" w:themeColor="text2" w:themeShade="BF"/>
          <w:lang w:val="ro-RO"/>
        </w:rPr>
        <w:t>CU</w:t>
      </w:r>
      <w:r w:rsidRPr="00C318FA">
        <w:rPr>
          <w:rFonts w:asciiTheme="minorHAnsi" w:hAnsiTheme="minorHAnsi"/>
          <w:color w:val="17365D" w:themeColor="text2" w:themeShade="BF"/>
          <w:lang w:val="ro-RO"/>
        </w:rPr>
        <w:t>.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10 a Programului descrie aceste aspecte.</w:t>
      </w:r>
    </w:p>
    <w:p w:rsidR="00901B88" w:rsidRPr="00C318FA" w:rsidRDefault="00901B88"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Ca urmare a unui </w:t>
      </w:r>
      <w:r w:rsidR="003863F3" w:rsidRPr="00C318FA">
        <w:rPr>
          <w:rFonts w:asciiTheme="minorHAnsi" w:hAnsiTheme="minorHAnsi"/>
          <w:color w:val="17365D" w:themeColor="text2" w:themeShade="BF"/>
          <w:lang w:val="ro-RO"/>
        </w:rPr>
        <w:t>studiu comandat</w:t>
      </w:r>
      <w:r w:rsidRPr="00C318FA">
        <w:rPr>
          <w:rFonts w:asciiTheme="minorHAnsi" w:hAnsiTheme="minorHAnsi"/>
          <w:color w:val="17365D" w:themeColor="text2" w:themeShade="BF"/>
          <w:lang w:val="ro-RO"/>
        </w:rPr>
        <w:t xml:space="preserve"> de MF</w:t>
      </w:r>
      <w:r w:rsidR="003863F3"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privind evaluarea sarcinii administrative pentru </w:t>
      </w:r>
      <w:r w:rsidR="003863F3" w:rsidRPr="00C318FA">
        <w:rPr>
          <w:rFonts w:asciiTheme="minorHAnsi" w:hAnsiTheme="minorHAnsi"/>
          <w:color w:val="17365D" w:themeColor="text2" w:themeShade="BF"/>
          <w:lang w:val="ro-RO"/>
        </w:rPr>
        <w:t>FESI</w:t>
      </w:r>
      <w:r w:rsidRPr="00C318FA">
        <w:rPr>
          <w:rFonts w:asciiTheme="minorHAnsi" w:hAnsiTheme="minorHAnsi"/>
          <w:color w:val="17365D" w:themeColor="text2" w:themeShade="BF"/>
          <w:lang w:val="ro-RO"/>
        </w:rPr>
        <w:t xml:space="preserve"> (</w:t>
      </w:r>
      <w:r w:rsidR="003863F3" w:rsidRPr="00C318FA">
        <w:rPr>
          <w:rFonts w:asciiTheme="minorHAnsi" w:hAnsiTheme="minorHAnsi"/>
          <w:color w:val="17365D" w:themeColor="text2" w:themeShade="BF"/>
          <w:lang w:val="ro-RO"/>
        </w:rPr>
        <w:t>versiunea</w:t>
      </w:r>
      <w:r w:rsidRPr="00C318FA">
        <w:rPr>
          <w:rFonts w:asciiTheme="minorHAnsi" w:hAnsiTheme="minorHAnsi"/>
          <w:color w:val="17365D" w:themeColor="text2" w:themeShade="BF"/>
          <w:lang w:val="ro-RO"/>
        </w:rPr>
        <w:t xml:space="preserve"> iunie 2014) au fost identificate mai multe măsuri de simplificare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3863F3" w:rsidRPr="00C318FA">
        <w:rPr>
          <w:rFonts w:asciiTheme="minorHAnsi" w:hAnsiTheme="minorHAnsi"/>
          <w:color w:val="17365D" w:themeColor="text2" w:themeShade="BF"/>
          <w:lang w:val="ro-RO"/>
        </w:rPr>
        <w:t>vor</w:t>
      </w:r>
      <w:r w:rsidRPr="00C318FA">
        <w:rPr>
          <w:rFonts w:asciiTheme="minorHAnsi" w:hAnsiTheme="minorHAnsi"/>
          <w:color w:val="17365D" w:themeColor="text2" w:themeShade="BF"/>
          <w:lang w:val="ro-RO"/>
        </w:rPr>
        <w:t xml:space="preserve"> fi </w:t>
      </w:r>
      <w:r w:rsidR="003863F3" w:rsidRPr="00C318FA">
        <w:rPr>
          <w:rFonts w:asciiTheme="minorHAnsi" w:hAnsiTheme="minorHAnsi"/>
          <w:color w:val="17365D" w:themeColor="text2" w:themeShade="BF"/>
          <w:lang w:val="ro-RO"/>
        </w:rPr>
        <w:t>luate în considerare</w:t>
      </w:r>
      <w:r w:rsidRPr="00C318FA">
        <w:rPr>
          <w:rFonts w:asciiTheme="minorHAnsi" w:hAnsiTheme="minorHAnsi"/>
          <w:color w:val="17365D" w:themeColor="text2" w:themeShade="BF"/>
          <w:lang w:val="ro-RO"/>
        </w:rPr>
        <w:t xml:space="preserve"> de către AM</w:t>
      </w:r>
      <w:r w:rsidR="003863F3" w:rsidRPr="00C318FA">
        <w:rPr>
          <w:rFonts w:asciiTheme="minorHAnsi" w:hAnsiTheme="minorHAnsi"/>
          <w:color w:val="17365D" w:themeColor="text2" w:themeShade="BF"/>
          <w:lang w:val="ro-RO"/>
        </w:rPr>
        <w:t>:</w:t>
      </w:r>
    </w:p>
    <w:p w:rsidR="00D6299B" w:rsidRPr="00C318FA" w:rsidRDefault="00D6299B" w:rsidP="00310250">
      <w:pPr>
        <w:numPr>
          <w:ilvl w:val="0"/>
          <w:numId w:val="4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Pentru depunerea cererilor de rambursare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pentru contractare, au fost indicate următoarele măsuri: reducerea numărului de documente solicitate pentru depunerea cererii de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realizarea unui plan cu apelurile de proiecte până la sfâr</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itul fiecărui an, urmat de</w:t>
      </w:r>
      <w:r w:rsidR="00565113" w:rsidRPr="00C318FA">
        <w:rPr>
          <w:rFonts w:asciiTheme="minorHAnsi" w:hAnsiTheme="minorHAnsi"/>
          <w:color w:val="17365D" w:themeColor="text2" w:themeShade="BF"/>
          <w:lang w:val="ro-RO"/>
        </w:rPr>
        <w:t xml:space="preserve"> o</w:t>
      </w:r>
      <w:r w:rsidRPr="00C318FA">
        <w:rPr>
          <w:rFonts w:asciiTheme="minorHAnsi" w:hAnsiTheme="minorHAnsi"/>
          <w:color w:val="17365D" w:themeColor="text2" w:themeShade="BF"/>
          <w:lang w:val="ro-RO"/>
        </w:rPr>
        <w:t xml:space="preserve"> actualizare periodică; un sistem de urmărire on-line pentru aplicaţiile depuse, un sistem</w:t>
      </w:r>
      <w:r w:rsidR="006F2E4D" w:rsidRPr="00C318FA">
        <w:rPr>
          <w:rFonts w:asciiTheme="minorHAnsi" w:hAnsiTheme="minorHAnsi"/>
          <w:color w:val="17365D" w:themeColor="text2" w:themeShade="BF"/>
          <w:lang w:val="ro-RO"/>
        </w:rPr>
        <w:t xml:space="preserve"> de</w:t>
      </w:r>
      <w:r w:rsidRPr="00C318FA">
        <w:rPr>
          <w:rFonts w:asciiTheme="minorHAnsi" w:hAnsiTheme="minorHAnsi"/>
          <w:color w:val="17365D" w:themeColor="text2" w:themeShade="BF"/>
          <w:lang w:val="ro-RO"/>
        </w:rPr>
        <w:t xml:space="preserve"> informa</w:t>
      </w:r>
      <w:r w:rsidR="006F2E4D" w:rsidRPr="00C318FA">
        <w:rPr>
          <w:rFonts w:asciiTheme="minorHAnsi" w:hAnsiTheme="minorHAnsi"/>
          <w:color w:val="17365D" w:themeColor="text2" w:themeShade="BF"/>
          <w:lang w:val="ro-RO"/>
        </w:rPr>
        <w:t>re de</w:t>
      </w:r>
      <w:r w:rsidR="00565113" w:rsidRPr="00C318FA">
        <w:rPr>
          <w:rFonts w:asciiTheme="minorHAnsi" w:hAnsiTheme="minorHAnsi"/>
          <w:color w:val="17365D" w:themeColor="text2" w:themeShade="BF"/>
          <w:lang w:val="ro-RO"/>
        </w:rPr>
        <w:t xml:space="preserve"> tip</w:t>
      </w:r>
      <w:r w:rsidRPr="00C318FA">
        <w:rPr>
          <w:rFonts w:asciiTheme="minorHAnsi" w:hAnsiTheme="minorHAnsi"/>
          <w:color w:val="17365D" w:themeColor="text2" w:themeShade="BF"/>
          <w:lang w:val="ro-RO"/>
        </w:rPr>
        <w:t xml:space="preserve"> ghişeu unic,</w:t>
      </w:r>
    </w:p>
    <w:p w:rsidR="00901B88" w:rsidRPr="00C318FA" w:rsidRDefault="00901B88" w:rsidP="00310250">
      <w:pPr>
        <w:numPr>
          <w:ilvl w:val="0"/>
          <w:numId w:val="4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Pentru </w:t>
      </w:r>
      <w:r w:rsidR="006F2E4D" w:rsidRPr="00C318FA">
        <w:rPr>
          <w:rFonts w:asciiTheme="minorHAnsi" w:hAnsiTheme="minorHAnsi"/>
          <w:color w:val="17365D" w:themeColor="text2" w:themeShade="BF"/>
          <w:lang w:val="ro-RO"/>
        </w:rPr>
        <w:t xml:space="preserve">componenta </w:t>
      </w:r>
      <w:r w:rsidRPr="00C318FA">
        <w:rPr>
          <w:rFonts w:asciiTheme="minorHAnsi" w:hAnsiTheme="minorHAnsi"/>
          <w:color w:val="17365D" w:themeColor="text2" w:themeShade="BF"/>
          <w:lang w:val="ro-RO"/>
        </w:rPr>
        <w:t xml:space="preserve">de implementare, au fost indicate următoarele măsuri: </w:t>
      </w:r>
      <w:r w:rsidR="00DD46E4" w:rsidRPr="00C318FA">
        <w:rPr>
          <w:rFonts w:asciiTheme="minorHAnsi" w:hAnsiTheme="minorHAnsi"/>
          <w:color w:val="17365D" w:themeColor="text2" w:themeShade="BF"/>
          <w:lang w:val="ro-RO"/>
        </w:rPr>
        <w:t xml:space="preserve">după etapa de contractare, </w:t>
      </w:r>
      <w:r w:rsidRPr="00C318FA">
        <w:rPr>
          <w:rFonts w:asciiTheme="minorHAnsi" w:hAnsiTheme="minorHAnsi"/>
          <w:color w:val="17365D" w:themeColor="text2" w:themeShade="BF"/>
          <w:lang w:val="ro-RO"/>
        </w:rPr>
        <w:t>sesiuni de informare cu beneficiarii, cu privire la aspecte cum ar fi ac</w:t>
      </w:r>
      <w:r w:rsidR="00DD46E4" w:rsidRPr="00C318FA">
        <w:rPr>
          <w:rFonts w:asciiTheme="minorHAnsi" w:hAnsiTheme="minorHAnsi"/>
          <w:color w:val="17365D" w:themeColor="text2" w:themeShade="BF"/>
          <w:lang w:val="ro-RO"/>
        </w:rPr>
        <w:t>hizi</w:t>
      </w:r>
      <w:r w:rsidR="00F431E3" w:rsidRPr="00C318FA">
        <w:rPr>
          <w:rFonts w:asciiTheme="minorHAnsi" w:hAnsiTheme="minorHAnsi"/>
          <w:color w:val="17365D" w:themeColor="text2" w:themeShade="BF"/>
          <w:lang w:val="ro-RO"/>
        </w:rPr>
        <w:t>ţ</w:t>
      </w:r>
      <w:r w:rsidR="00DD46E4" w:rsidRPr="00C318FA">
        <w:rPr>
          <w:rFonts w:asciiTheme="minorHAnsi" w:hAnsiTheme="minorHAnsi"/>
          <w:color w:val="17365D" w:themeColor="text2" w:themeShade="BF"/>
          <w:lang w:val="ro-RO"/>
        </w:rPr>
        <w:t>ii, management</w:t>
      </w:r>
      <w:r w:rsidRPr="00C318FA">
        <w:rPr>
          <w:rFonts w:asciiTheme="minorHAnsi" w:hAnsiTheme="minorHAnsi"/>
          <w:color w:val="17365D" w:themeColor="text2" w:themeShade="BF"/>
          <w:lang w:val="ro-RO"/>
        </w:rPr>
        <w:t xml:space="preserve"> de proiect, proceduri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norme relevante, vizite de monitorizare, etc .; elaborarea unei liste de cheltuieli</w:t>
      </w:r>
      <w:r w:rsidR="00DD46E4" w:rsidRPr="00C318FA">
        <w:rPr>
          <w:rFonts w:asciiTheme="minorHAnsi" w:hAnsiTheme="minorHAnsi"/>
          <w:color w:val="17365D" w:themeColor="text2" w:themeShade="BF"/>
          <w:lang w:val="ro-RO"/>
        </w:rPr>
        <w:t xml:space="preserve"> care</w:t>
      </w:r>
      <w:r w:rsidRPr="00C318FA">
        <w:rPr>
          <w:rFonts w:asciiTheme="minorHAnsi" w:hAnsiTheme="minorHAnsi"/>
          <w:color w:val="17365D" w:themeColor="text2" w:themeShade="BF"/>
          <w:lang w:val="ro-RO"/>
        </w:rPr>
        <w:t xml:space="preserve"> nu sunt eligibile.</w:t>
      </w:r>
    </w:p>
    <w:p w:rsidR="00901B88" w:rsidRPr="00C318FA" w:rsidRDefault="00DD46E4" w:rsidP="00310250">
      <w:pPr>
        <w:numPr>
          <w:ilvl w:val="0"/>
          <w:numId w:val="4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Pentru cererile</w:t>
      </w:r>
      <w:r w:rsidR="00901B88" w:rsidRPr="00C318FA">
        <w:rPr>
          <w:rFonts w:asciiTheme="minorHAnsi" w:hAnsiTheme="minorHAnsi"/>
          <w:color w:val="17365D" w:themeColor="text2" w:themeShade="BF"/>
          <w:lang w:val="ro-RO"/>
        </w:rPr>
        <w:t xml:space="preserve"> de plată </w:t>
      </w:r>
      <w:r w:rsidR="00F431E3" w:rsidRPr="00C318FA">
        <w:rPr>
          <w:rFonts w:asciiTheme="minorHAnsi" w:hAnsiTheme="minorHAnsi"/>
          <w:color w:val="17365D" w:themeColor="text2" w:themeShade="BF"/>
          <w:lang w:val="ro-RO"/>
        </w:rPr>
        <w:t>ş</w:t>
      </w:r>
      <w:r w:rsidR="00901B88" w:rsidRPr="00C318FA">
        <w:rPr>
          <w:rFonts w:asciiTheme="minorHAnsi" w:hAnsiTheme="minorHAnsi"/>
          <w:color w:val="17365D" w:themeColor="text2" w:themeShade="BF"/>
          <w:lang w:val="ro-RO"/>
        </w:rPr>
        <w:t xml:space="preserve">i de rambursare, </w:t>
      </w:r>
      <w:r w:rsidRPr="00C318FA">
        <w:rPr>
          <w:rFonts w:asciiTheme="minorHAnsi" w:hAnsiTheme="minorHAnsi"/>
          <w:color w:val="17365D" w:themeColor="text2" w:themeShade="BF"/>
          <w:lang w:val="ro-RO"/>
        </w:rPr>
        <w:t>sunt identificate măsuri privind evitarea suprapunerilor</w:t>
      </w:r>
      <w:r w:rsidR="00901B88" w:rsidRPr="00C318FA">
        <w:rPr>
          <w:rFonts w:asciiTheme="minorHAnsi" w:hAnsiTheme="minorHAnsi"/>
          <w:color w:val="17365D" w:themeColor="text2" w:themeShade="BF"/>
          <w:lang w:val="ro-RO"/>
        </w:rPr>
        <w:t xml:space="preserve"> în ceea ce prive</w:t>
      </w:r>
      <w:r w:rsidR="00F431E3" w:rsidRPr="00C318FA">
        <w:rPr>
          <w:rFonts w:asciiTheme="minorHAnsi" w:hAnsiTheme="minorHAnsi"/>
          <w:color w:val="17365D" w:themeColor="text2" w:themeShade="BF"/>
          <w:lang w:val="ro-RO"/>
        </w:rPr>
        <w:t>ş</w:t>
      </w:r>
      <w:r w:rsidR="00901B88" w:rsidRPr="00C318FA">
        <w:rPr>
          <w:rFonts w:asciiTheme="minorHAnsi" w:hAnsiTheme="minorHAnsi"/>
          <w:color w:val="17365D" w:themeColor="text2" w:themeShade="BF"/>
          <w:lang w:val="ro-RO"/>
        </w:rPr>
        <w:t>te documentele solicitate, op</w:t>
      </w:r>
      <w:r w:rsidR="00F431E3" w:rsidRPr="00C318FA">
        <w:rPr>
          <w:rFonts w:asciiTheme="minorHAnsi" w:hAnsiTheme="minorHAnsi"/>
          <w:color w:val="17365D" w:themeColor="text2" w:themeShade="BF"/>
          <w:lang w:val="ro-RO"/>
        </w:rPr>
        <w:t>ţ</w:t>
      </w:r>
      <w:r w:rsidR="00901B88" w:rsidRPr="00C318FA">
        <w:rPr>
          <w:rFonts w:asciiTheme="minorHAnsi" w:hAnsiTheme="minorHAnsi"/>
          <w:color w:val="17365D" w:themeColor="text2" w:themeShade="BF"/>
          <w:lang w:val="ro-RO"/>
        </w:rPr>
        <w:t xml:space="preserve">iunea de a plăti în valută, precum </w:t>
      </w:r>
      <w:r w:rsidR="00F431E3" w:rsidRPr="00C318FA">
        <w:rPr>
          <w:rFonts w:asciiTheme="minorHAnsi" w:hAnsiTheme="minorHAnsi"/>
          <w:color w:val="17365D" w:themeColor="text2" w:themeShade="BF"/>
          <w:lang w:val="ro-RO"/>
        </w:rPr>
        <w:t>ş</w:t>
      </w:r>
      <w:r w:rsidR="00901B88" w:rsidRPr="00C318FA">
        <w:rPr>
          <w:rFonts w:asciiTheme="minorHAnsi" w:hAnsiTheme="minorHAnsi"/>
          <w:color w:val="17365D" w:themeColor="text2" w:themeShade="BF"/>
          <w:lang w:val="ro-RO"/>
        </w:rPr>
        <w:t>i utilizarea op</w:t>
      </w:r>
      <w:r w:rsidR="00F431E3" w:rsidRPr="00C318FA">
        <w:rPr>
          <w:rFonts w:asciiTheme="minorHAnsi" w:hAnsiTheme="minorHAnsi"/>
          <w:color w:val="17365D" w:themeColor="text2" w:themeShade="BF"/>
          <w:lang w:val="ro-RO"/>
        </w:rPr>
        <w:t>ţ</w:t>
      </w:r>
      <w:r w:rsidR="00901B88" w:rsidRPr="00C318FA">
        <w:rPr>
          <w:rFonts w:asciiTheme="minorHAnsi" w:hAnsiTheme="minorHAnsi"/>
          <w:color w:val="17365D" w:themeColor="text2" w:themeShade="BF"/>
          <w:lang w:val="ro-RO"/>
        </w:rPr>
        <w:t xml:space="preserve">iunilor simplificate </w:t>
      </w:r>
      <w:r w:rsidRPr="00C318FA">
        <w:rPr>
          <w:rFonts w:asciiTheme="minorHAnsi" w:hAnsiTheme="minorHAnsi"/>
          <w:color w:val="17365D" w:themeColor="text2" w:themeShade="BF"/>
          <w:lang w:val="ro-RO"/>
        </w:rPr>
        <w:t>privind</w:t>
      </w:r>
      <w:r w:rsidR="00901B88" w:rsidRPr="00C318FA">
        <w:rPr>
          <w:rFonts w:asciiTheme="minorHAnsi" w:hAnsiTheme="minorHAnsi"/>
          <w:color w:val="17365D" w:themeColor="text2" w:themeShade="BF"/>
          <w:lang w:val="ro-RO"/>
        </w:rPr>
        <w:t xml:space="preserve"> costuri</w:t>
      </w:r>
      <w:r w:rsidRPr="00C318FA">
        <w:rPr>
          <w:rFonts w:asciiTheme="minorHAnsi" w:hAnsiTheme="minorHAnsi"/>
          <w:color w:val="17365D" w:themeColor="text2" w:themeShade="BF"/>
          <w:lang w:val="ro-RO"/>
        </w:rPr>
        <w:t>le</w:t>
      </w:r>
      <w:r w:rsidR="00901B88" w:rsidRPr="00C318FA">
        <w:rPr>
          <w:rFonts w:asciiTheme="minorHAnsi" w:hAnsiTheme="minorHAnsi"/>
          <w:color w:val="17365D" w:themeColor="text2" w:themeShade="BF"/>
          <w:lang w:val="ro-RO"/>
        </w:rPr>
        <w:t>.</w:t>
      </w:r>
    </w:p>
    <w:p w:rsidR="00BB0011" w:rsidRPr="00C318FA" w:rsidRDefault="00BB0011" w:rsidP="00310250">
      <w:pPr>
        <w:numPr>
          <w:ilvl w:val="0"/>
          <w:numId w:val="4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Pentru rapoarte</w:t>
      </w:r>
      <w:r w:rsidR="00CC3F1C"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de progres, </w:t>
      </w:r>
      <w:r w:rsidR="00CC3F1C" w:rsidRPr="00C318FA">
        <w:rPr>
          <w:rFonts w:asciiTheme="minorHAnsi" w:hAnsiTheme="minorHAnsi"/>
          <w:color w:val="17365D" w:themeColor="text2" w:themeShade="BF"/>
          <w:lang w:val="ro-RO"/>
        </w:rPr>
        <w:t xml:space="preserve">au fost identificate </w:t>
      </w:r>
      <w:r w:rsidRPr="00C318FA">
        <w:rPr>
          <w:rFonts w:asciiTheme="minorHAnsi" w:hAnsiTheme="minorHAnsi"/>
          <w:color w:val="17365D" w:themeColor="text2" w:themeShade="BF"/>
          <w:lang w:val="ro-RO"/>
        </w:rPr>
        <w:t>op</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w:t>
      </w:r>
      <w:r w:rsidR="00CC3F1C" w:rsidRPr="00C318FA">
        <w:rPr>
          <w:rFonts w:asciiTheme="minorHAnsi" w:hAnsiTheme="minorHAnsi"/>
          <w:color w:val="17365D" w:themeColor="text2" w:themeShade="BF"/>
          <w:lang w:val="ro-RO"/>
        </w:rPr>
        <w:t xml:space="preserve">de simplificare </w:t>
      </w: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rapoartele </w:t>
      </w:r>
      <w:r w:rsidR="00CC3F1C" w:rsidRPr="00C318FA">
        <w:rPr>
          <w:rFonts w:asciiTheme="minorHAnsi" w:hAnsiTheme="minorHAnsi"/>
          <w:color w:val="17365D" w:themeColor="text2" w:themeShade="BF"/>
          <w:lang w:val="ro-RO"/>
        </w:rPr>
        <w:t xml:space="preserve">lunare </w:t>
      </w:r>
      <w:r w:rsidRPr="00C318FA">
        <w:rPr>
          <w:rFonts w:asciiTheme="minorHAnsi" w:hAnsiTheme="minorHAnsi"/>
          <w:color w:val="17365D" w:themeColor="text2" w:themeShade="BF"/>
          <w:lang w:val="ro-RO"/>
        </w:rPr>
        <w:t xml:space="preserve">de progres, </w:t>
      </w:r>
      <w:r w:rsidR="00CC3F1C" w:rsidRPr="00C318FA">
        <w:rPr>
          <w:rFonts w:asciiTheme="minorHAnsi" w:hAnsiTheme="minorHAnsi"/>
          <w:color w:val="17365D" w:themeColor="text2" w:themeShade="BF"/>
          <w:lang w:val="ro-RO"/>
        </w:rPr>
        <w:t xml:space="preserve">rapoartele de </w:t>
      </w:r>
      <w:r w:rsidRPr="00C318FA">
        <w:rPr>
          <w:rFonts w:asciiTheme="minorHAnsi" w:hAnsiTheme="minorHAnsi"/>
          <w:color w:val="17365D" w:themeColor="text2" w:themeShade="BF"/>
          <w:lang w:val="ro-RO"/>
        </w:rPr>
        <w:t xml:space="preserve">activitate </w:t>
      </w:r>
      <w:r w:rsidR="00CC3F1C" w:rsidRPr="00C318FA">
        <w:rPr>
          <w:rFonts w:asciiTheme="minorHAnsi" w:hAnsiTheme="minorHAnsi"/>
          <w:color w:val="17365D" w:themeColor="text2" w:themeShade="BF"/>
          <w:lang w:val="ro-RO"/>
        </w:rPr>
        <w:t>ale experţilor şi soluţ</w:t>
      </w:r>
      <w:r w:rsidRPr="00C318FA">
        <w:rPr>
          <w:rFonts w:asciiTheme="minorHAnsi" w:hAnsiTheme="minorHAnsi"/>
          <w:color w:val="17365D" w:themeColor="text2" w:themeShade="BF"/>
          <w:lang w:val="ro-RO"/>
        </w:rPr>
        <w:t>ii IT pentru introducerea</w:t>
      </w:r>
      <w:r w:rsidR="00CC3F1C" w:rsidRPr="00C318FA">
        <w:rPr>
          <w:rFonts w:asciiTheme="minorHAnsi" w:hAnsiTheme="minorHAnsi"/>
          <w:color w:val="17365D" w:themeColor="text2" w:themeShade="BF"/>
          <w:lang w:val="ro-RO"/>
        </w:rPr>
        <w:t xml:space="preserve"> în sistem a datelor referitoare la exper</w:t>
      </w:r>
      <w:r w:rsidR="00F431E3" w:rsidRPr="00C318FA">
        <w:rPr>
          <w:rFonts w:asciiTheme="minorHAnsi" w:hAnsiTheme="minorHAnsi"/>
          <w:color w:val="17365D" w:themeColor="text2" w:themeShade="BF"/>
          <w:lang w:val="ro-RO"/>
        </w:rPr>
        <w:t>ţ</w:t>
      </w:r>
      <w:r w:rsidR="00CC3F1C" w:rsidRPr="00C318FA">
        <w:rPr>
          <w:rFonts w:asciiTheme="minorHAnsi" w:hAnsiTheme="minorHAnsi"/>
          <w:color w:val="17365D" w:themeColor="text2" w:themeShade="BF"/>
          <w:lang w:val="ro-RO"/>
        </w:rPr>
        <w:t xml:space="preserve">i şi la </w:t>
      </w:r>
      <w:r w:rsidRPr="00C318FA">
        <w:rPr>
          <w:rFonts w:asciiTheme="minorHAnsi" w:hAnsiTheme="minorHAnsi"/>
          <w:color w:val="17365D" w:themeColor="text2" w:themeShade="BF"/>
          <w:lang w:val="ro-RO"/>
        </w:rPr>
        <w:t xml:space="preserve">grupurile </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intă.</w:t>
      </w:r>
    </w:p>
    <w:p w:rsidR="00BB0011" w:rsidRPr="00C318FA" w:rsidRDefault="00BB0011" w:rsidP="00310250">
      <w:pPr>
        <w:numPr>
          <w:ilvl w:val="0"/>
          <w:numId w:val="4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Pentru audit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control s</w:t>
      </w:r>
      <w:r w:rsidR="00CC3F1C"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a identificat </w:t>
      </w:r>
      <w:r w:rsidR="00CC3F1C" w:rsidRPr="00C318FA">
        <w:rPr>
          <w:rFonts w:asciiTheme="minorHAnsi" w:hAnsiTheme="minorHAnsi"/>
          <w:color w:val="17365D" w:themeColor="text2" w:themeShade="BF"/>
          <w:lang w:val="ro-RO"/>
        </w:rPr>
        <w:t>implementarea</w:t>
      </w:r>
      <w:r w:rsidRPr="00C318FA">
        <w:rPr>
          <w:rFonts w:asciiTheme="minorHAnsi" w:hAnsiTheme="minorHAnsi"/>
          <w:color w:val="17365D" w:themeColor="text2" w:themeShade="BF"/>
          <w:lang w:val="ro-RO"/>
        </w:rPr>
        <w:t xml:space="preserve"> progresivă cu privire la </w:t>
      </w:r>
      <w:r w:rsidR="00CC3F1C" w:rsidRPr="00C318FA">
        <w:rPr>
          <w:rFonts w:asciiTheme="minorHAnsi" w:hAnsiTheme="minorHAnsi"/>
          <w:color w:val="17365D" w:themeColor="text2" w:themeShade="BF"/>
          <w:lang w:val="ro-RO"/>
        </w:rPr>
        <w:t>managementul</w:t>
      </w:r>
      <w:r w:rsidRPr="00C318FA">
        <w:rPr>
          <w:rFonts w:asciiTheme="minorHAnsi" w:hAnsiTheme="minorHAnsi"/>
          <w:color w:val="17365D" w:themeColor="text2" w:themeShade="BF"/>
          <w:lang w:val="ro-RO"/>
        </w:rPr>
        <w:t xml:space="preserve"> </w:t>
      </w:r>
      <w:r w:rsidR="00CC3F1C" w:rsidRPr="00C318FA">
        <w:rPr>
          <w:rFonts w:asciiTheme="minorHAnsi" w:hAnsiTheme="minorHAnsi"/>
          <w:color w:val="17365D" w:themeColor="text2" w:themeShade="BF"/>
          <w:lang w:val="ro-RO"/>
        </w:rPr>
        <w:t>bazat pe riscuri</w:t>
      </w:r>
      <w:r w:rsidRPr="00C318FA">
        <w:rPr>
          <w:rFonts w:asciiTheme="minorHAnsi" w:hAnsiTheme="minorHAnsi"/>
          <w:color w:val="17365D" w:themeColor="text2" w:themeShade="BF"/>
          <w:lang w:val="ro-RO"/>
        </w:rPr>
        <w:t xml:space="preserve">, elaborarea </w:t>
      </w:r>
      <w:r w:rsidR="00CC3F1C" w:rsidRPr="00C318FA">
        <w:rPr>
          <w:rFonts w:asciiTheme="minorHAnsi" w:hAnsiTheme="minorHAnsi"/>
          <w:color w:val="17365D" w:themeColor="text2" w:themeShade="BF"/>
          <w:lang w:val="ro-RO"/>
        </w:rPr>
        <w:t>ghidului de</w:t>
      </w:r>
      <w:r w:rsidRPr="00C318FA">
        <w:rPr>
          <w:rFonts w:asciiTheme="minorHAnsi" w:hAnsiTheme="minorHAnsi"/>
          <w:color w:val="17365D" w:themeColor="text2" w:themeShade="BF"/>
          <w:lang w:val="ro-RO"/>
        </w:rPr>
        <w:t xml:space="preserve"> audit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de control pentru FESI, precum </w:t>
      </w:r>
      <w:r w:rsidR="00CC3F1C" w:rsidRPr="00C318FA">
        <w:rPr>
          <w:rFonts w:asciiTheme="minorHAnsi" w:hAnsiTheme="minorHAnsi"/>
          <w:color w:val="17365D" w:themeColor="text2" w:themeShade="BF"/>
          <w:lang w:val="ro-RO"/>
        </w:rPr>
        <w:t xml:space="preserve">şi </w:t>
      </w:r>
      <w:r w:rsidRPr="00C318FA">
        <w:rPr>
          <w:rFonts w:asciiTheme="minorHAnsi" w:hAnsiTheme="minorHAnsi"/>
          <w:color w:val="17365D" w:themeColor="text2" w:themeShade="BF"/>
          <w:lang w:val="ro-RO"/>
        </w:rPr>
        <w:t>minimizarea vizitelor de monitorizare, ar putea duce la o scădere a sarcinii administrative pentru beneficiari.</w:t>
      </w:r>
    </w:p>
    <w:p w:rsidR="00BB0011" w:rsidRPr="00C318FA" w:rsidRDefault="00BB0011" w:rsidP="00310250">
      <w:pPr>
        <w:numPr>
          <w:ilvl w:val="0"/>
          <w:numId w:val="45"/>
        </w:num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Pentru aspectele de informare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publicitate </w:t>
      </w:r>
      <w:r w:rsidR="00CC3F1C" w:rsidRPr="00C318FA">
        <w:rPr>
          <w:rFonts w:asciiTheme="minorHAnsi" w:hAnsiTheme="minorHAnsi"/>
          <w:color w:val="17365D" w:themeColor="text2" w:themeShade="BF"/>
          <w:lang w:val="ro-RO"/>
        </w:rPr>
        <w:t>s-</w:t>
      </w:r>
      <w:r w:rsidRPr="00C318FA">
        <w:rPr>
          <w:rFonts w:asciiTheme="minorHAnsi" w:hAnsiTheme="minorHAnsi"/>
          <w:color w:val="17365D" w:themeColor="text2" w:themeShade="BF"/>
          <w:lang w:val="ro-RO"/>
        </w:rPr>
        <w:t>a identificat c</w:t>
      </w:r>
      <w:r w:rsidR="00CC3F1C"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limitarea acestor activită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la un program foarte specific în timpul implementării proiectului creează sarcini administrative suplimentare pentru beneficiari, </w:t>
      </w:r>
      <w:r w:rsidR="00CC3F1C" w:rsidRPr="00C318FA">
        <w:rPr>
          <w:rFonts w:asciiTheme="minorHAnsi" w:hAnsiTheme="minorHAnsi"/>
          <w:color w:val="17365D" w:themeColor="text2" w:themeShade="BF"/>
          <w:lang w:val="ro-RO"/>
        </w:rPr>
        <w:t>prin urmare,</w:t>
      </w:r>
      <w:r w:rsidRPr="00C318FA">
        <w:rPr>
          <w:rFonts w:asciiTheme="minorHAnsi" w:hAnsiTheme="minorHAnsi"/>
          <w:color w:val="17365D" w:themeColor="text2" w:themeShade="BF"/>
          <w:lang w:val="ro-RO"/>
        </w:rPr>
        <w:t xml:space="preserve"> o mai mare fle</w:t>
      </w:r>
      <w:r w:rsidR="00CC3F1C" w:rsidRPr="00C318FA">
        <w:rPr>
          <w:rFonts w:asciiTheme="minorHAnsi" w:hAnsiTheme="minorHAnsi"/>
          <w:color w:val="17365D" w:themeColor="text2" w:themeShade="BF"/>
          <w:lang w:val="ro-RO"/>
        </w:rPr>
        <w:t>xibilitate pentru promotorii</w:t>
      </w:r>
      <w:r w:rsidRPr="00C318FA">
        <w:rPr>
          <w:rFonts w:asciiTheme="minorHAnsi" w:hAnsiTheme="minorHAnsi"/>
          <w:color w:val="17365D" w:themeColor="text2" w:themeShade="BF"/>
          <w:lang w:val="ro-RO"/>
        </w:rPr>
        <w:t xml:space="preserve"> de proiecte ar putea duce la o simplificare</w:t>
      </w:r>
    </w:p>
    <w:p w:rsidR="00BF58D0" w:rsidRPr="00C318FA" w:rsidRDefault="00BF58D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Cu toate acestea, </w:t>
      </w:r>
      <w:r w:rsidR="006F2E4D" w:rsidRPr="00C318FA">
        <w:rPr>
          <w:rFonts w:asciiTheme="minorHAnsi" w:hAnsiTheme="minorHAnsi"/>
          <w:color w:val="17365D" w:themeColor="text2" w:themeShade="BF"/>
          <w:lang w:val="ro-RO"/>
        </w:rPr>
        <w:t xml:space="preserve">au fost deja adoptate, </w:t>
      </w:r>
      <w:r w:rsidRPr="00C318FA">
        <w:rPr>
          <w:rFonts w:asciiTheme="minorHAnsi" w:hAnsiTheme="minorHAnsi"/>
          <w:color w:val="17365D" w:themeColor="text2" w:themeShade="BF"/>
          <w:lang w:val="ro-RO"/>
        </w:rPr>
        <w:t xml:space="preserve">o serie de măsuri de simplificare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măsuri de sprijinire a absorb</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w:t>
      </w:r>
      <w:r w:rsidR="006F2E4D"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de exemplu:</w:t>
      </w:r>
    </w:p>
    <w:p w:rsidR="00BF58D0" w:rsidRPr="00C318FA" w:rsidRDefault="00BF58D0" w:rsidP="00310250">
      <w:pPr>
        <w:numPr>
          <w:ilvl w:val="0"/>
          <w:numId w:val="44"/>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Un maxim </w:t>
      </w:r>
      <w:r w:rsidR="00111FB8" w:rsidRPr="00C318FA">
        <w:rPr>
          <w:rFonts w:asciiTheme="minorHAnsi" w:hAnsiTheme="minorHAnsi"/>
          <w:color w:val="17365D" w:themeColor="text2" w:themeShade="BF"/>
          <w:lang w:val="ro-RO"/>
        </w:rPr>
        <w:t xml:space="preserve">de </w:t>
      </w:r>
      <w:r w:rsidRPr="00C318FA">
        <w:rPr>
          <w:rFonts w:asciiTheme="minorHAnsi" w:hAnsiTheme="minorHAnsi"/>
          <w:color w:val="17365D" w:themeColor="text2" w:themeShade="BF"/>
          <w:lang w:val="ro-RO"/>
        </w:rPr>
        <w:t>20 zile pentru procesarea cererilor de rambursare</w:t>
      </w:r>
    </w:p>
    <w:p w:rsidR="00BF58D0" w:rsidRPr="00C318FA" w:rsidRDefault="00BF58D0" w:rsidP="00310250">
      <w:pPr>
        <w:numPr>
          <w:ilvl w:val="0"/>
          <w:numId w:val="44"/>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Introducerea unui meca</w:t>
      </w:r>
      <w:r w:rsidR="00111FB8" w:rsidRPr="00C318FA">
        <w:rPr>
          <w:rFonts w:asciiTheme="minorHAnsi" w:hAnsiTheme="minorHAnsi"/>
          <w:color w:val="17365D" w:themeColor="text2" w:themeShade="BF"/>
          <w:lang w:val="ro-RO"/>
        </w:rPr>
        <w:t>nism de rambursare pentru cererile</w:t>
      </w:r>
      <w:r w:rsidRPr="00C318FA">
        <w:rPr>
          <w:rFonts w:asciiTheme="minorHAnsi" w:hAnsiTheme="minorHAnsi"/>
          <w:color w:val="17365D" w:themeColor="text2" w:themeShade="BF"/>
          <w:lang w:val="ro-RO"/>
        </w:rPr>
        <w:t xml:space="preserve"> de plată</w:t>
      </w:r>
    </w:p>
    <w:p w:rsidR="00BF58D0" w:rsidRPr="00C318FA" w:rsidRDefault="00BF58D0" w:rsidP="00310250">
      <w:pPr>
        <w:numPr>
          <w:ilvl w:val="0"/>
          <w:numId w:val="44"/>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Simplificarea procedurilor de achizi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în cazul beneficiarilor din sectorul privat</w:t>
      </w:r>
    </w:p>
    <w:p w:rsidR="00BF58D0" w:rsidRPr="00C318FA" w:rsidRDefault="00BF58D0" w:rsidP="00310250">
      <w:pPr>
        <w:numPr>
          <w:ilvl w:val="0"/>
          <w:numId w:val="44"/>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Elaborarea unui ghid privind principalele riscuri identificate în domeniul achizi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iilor publice</w:t>
      </w:r>
    </w:p>
    <w:p w:rsidR="00480DFB" w:rsidRPr="00C318FA" w:rsidRDefault="00480DFB"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Aplicarea </w:t>
      </w:r>
      <w:r w:rsidRPr="00C318FA">
        <w:rPr>
          <w:rFonts w:asciiTheme="minorHAnsi" w:hAnsiTheme="minorHAnsi"/>
          <w:b/>
          <w:color w:val="17365D" w:themeColor="text2" w:themeShade="BF"/>
          <w:lang w:val="ro-RO"/>
        </w:rPr>
        <w:t>op</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iunilor simplificate </w:t>
      </w:r>
      <w:r w:rsidR="00D203A3" w:rsidRPr="00C318FA">
        <w:rPr>
          <w:rFonts w:asciiTheme="minorHAnsi" w:hAnsiTheme="minorHAnsi"/>
          <w:b/>
          <w:color w:val="17365D" w:themeColor="text2" w:themeShade="BF"/>
          <w:lang w:val="ro-RO"/>
        </w:rPr>
        <w:t>privind</w:t>
      </w:r>
      <w:r w:rsidRPr="00C318FA">
        <w:rPr>
          <w:rFonts w:asciiTheme="minorHAnsi" w:hAnsiTheme="minorHAnsi"/>
          <w:b/>
          <w:color w:val="17365D" w:themeColor="text2" w:themeShade="BF"/>
          <w:lang w:val="ro-RO"/>
        </w:rPr>
        <w:t xml:space="preserve"> costuri</w:t>
      </w:r>
      <w:r w:rsidR="00D203A3" w:rsidRPr="00C318FA">
        <w:rPr>
          <w:rFonts w:asciiTheme="minorHAnsi" w:hAnsiTheme="minorHAnsi"/>
          <w:b/>
          <w:color w:val="17365D" w:themeColor="text2" w:themeShade="BF"/>
          <w:lang w:val="ro-RO"/>
        </w:rPr>
        <w:t>le</w:t>
      </w:r>
      <w:r w:rsidRPr="00C318FA">
        <w:rPr>
          <w:rFonts w:asciiTheme="minorHAnsi" w:hAnsiTheme="minorHAnsi"/>
          <w:b/>
          <w:color w:val="17365D" w:themeColor="text2" w:themeShade="BF"/>
          <w:lang w:val="ro-RO"/>
        </w:rPr>
        <w:t xml:space="preserve"> este un alt aspect care poate duce la scăderea sarcinii administrative</w:t>
      </w:r>
      <w:r w:rsidRPr="00C318FA">
        <w:rPr>
          <w:rFonts w:asciiTheme="minorHAnsi" w:hAnsiTheme="minorHAnsi"/>
          <w:color w:val="17365D" w:themeColor="text2" w:themeShade="BF"/>
          <w:lang w:val="ro-RO"/>
        </w:rPr>
        <w:t xml:space="preserve">. Potrivit </w:t>
      </w:r>
      <w:r w:rsidRPr="00C318FA">
        <w:rPr>
          <w:rFonts w:asciiTheme="minorHAnsi" w:hAnsiTheme="minorHAnsi"/>
          <w:i/>
          <w:color w:val="17365D" w:themeColor="text2" w:themeShade="BF"/>
          <w:lang w:val="ro-RO"/>
        </w:rPr>
        <w:t xml:space="preserve">studiului de cercetare cu privire la calculul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utilizarea costurilor unitare pentru perioada de p</w:t>
      </w:r>
      <w:r w:rsidR="00D203A3" w:rsidRPr="00C318FA">
        <w:rPr>
          <w:rFonts w:asciiTheme="minorHAnsi" w:hAnsiTheme="minorHAnsi"/>
          <w:i/>
          <w:color w:val="17365D" w:themeColor="text2" w:themeShade="BF"/>
          <w:lang w:val="ro-RO"/>
        </w:rPr>
        <w:t>rogramare 2014-2020</w:t>
      </w:r>
      <w:r w:rsidR="00D203A3" w:rsidRPr="00C318FA">
        <w:rPr>
          <w:rFonts w:asciiTheme="minorHAnsi" w:hAnsiTheme="minorHAnsi"/>
          <w:color w:val="17365D" w:themeColor="text2" w:themeShade="BF"/>
          <w:lang w:val="ro-RO"/>
        </w:rPr>
        <w:t>, contractat</w:t>
      </w:r>
      <w:r w:rsidRPr="00C318FA">
        <w:rPr>
          <w:rFonts w:asciiTheme="minorHAnsi" w:hAnsiTheme="minorHAnsi"/>
          <w:color w:val="17365D" w:themeColor="text2" w:themeShade="BF"/>
          <w:lang w:val="ro-RO"/>
        </w:rPr>
        <w:t xml:space="preserve"> de </w:t>
      </w:r>
      <w:r w:rsidR="00D203A3" w:rsidRPr="00C318FA">
        <w:rPr>
          <w:rFonts w:asciiTheme="minorHAnsi" w:hAnsiTheme="minorHAnsi"/>
          <w:color w:val="17365D" w:themeColor="text2" w:themeShade="BF"/>
          <w:lang w:val="ro-RO"/>
        </w:rPr>
        <w:t>MFE</w:t>
      </w:r>
      <w:r w:rsidRPr="00C318FA">
        <w:rPr>
          <w:rFonts w:asciiTheme="minorHAnsi" w:hAnsiTheme="minorHAnsi"/>
          <w:color w:val="17365D" w:themeColor="text2" w:themeShade="BF"/>
          <w:lang w:val="ro-RO"/>
        </w:rPr>
        <w:t>, op</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simplificate </w:t>
      </w:r>
      <w:r w:rsidR="00D203A3" w:rsidRPr="00C318FA">
        <w:rPr>
          <w:rFonts w:asciiTheme="minorHAnsi" w:hAnsiTheme="minorHAnsi"/>
          <w:color w:val="17365D" w:themeColor="text2" w:themeShade="BF"/>
          <w:lang w:val="ro-RO"/>
        </w:rPr>
        <w:t>privind</w:t>
      </w:r>
      <w:r w:rsidRPr="00C318FA">
        <w:rPr>
          <w:rFonts w:asciiTheme="minorHAnsi" w:hAnsiTheme="minorHAnsi"/>
          <w:color w:val="17365D" w:themeColor="text2" w:themeShade="BF"/>
          <w:lang w:val="ro-RO"/>
        </w:rPr>
        <w:t xml:space="preserve"> costuri</w:t>
      </w:r>
      <w:r w:rsidR="00D203A3"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sunt o formă alternativă de granturi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asisten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 rambursabilă la rambursarea costurilor eligibile suportate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plătite. În cazul aplicării acestora, costurile sunt calculate conform unei metode pre-definite pe baz</w:t>
      </w:r>
      <w:r w:rsidR="00D203A3" w:rsidRPr="00C318FA">
        <w:rPr>
          <w:rFonts w:asciiTheme="minorHAnsi" w:hAnsiTheme="minorHAnsi"/>
          <w:color w:val="17365D" w:themeColor="text2" w:themeShade="BF"/>
          <w:lang w:val="ro-RO"/>
        </w:rPr>
        <w:t>ă de rezultate imediate</w:t>
      </w:r>
      <w:r w:rsidRPr="00C318FA">
        <w:rPr>
          <w:rFonts w:asciiTheme="minorHAnsi" w:hAnsiTheme="minorHAnsi"/>
          <w:color w:val="17365D" w:themeColor="text2" w:themeShade="BF"/>
          <w:lang w:val="ro-RO"/>
        </w:rPr>
        <w:t xml:space="preserve">, rezultate sau alte costuri fără a fi nevoie de </w:t>
      </w:r>
      <w:r w:rsidR="00D203A3" w:rsidRPr="00C318FA">
        <w:rPr>
          <w:rFonts w:asciiTheme="minorHAnsi" w:hAnsiTheme="minorHAnsi"/>
          <w:color w:val="17365D" w:themeColor="text2" w:themeShade="BF"/>
          <w:lang w:val="ro-RO"/>
        </w:rPr>
        <w:t xml:space="preserve">a urmări </w:t>
      </w:r>
      <w:r w:rsidRPr="00C318FA">
        <w:rPr>
          <w:rFonts w:asciiTheme="minorHAnsi" w:hAnsiTheme="minorHAnsi"/>
          <w:color w:val="17365D" w:themeColor="text2" w:themeShade="BF"/>
          <w:lang w:val="ro-RO"/>
        </w:rPr>
        <w:t xml:space="preserve">fiecare element de cheltuieli eligibile efectuate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plătite. În conformitate cu </w:t>
      </w:r>
      <w:r w:rsidR="00D203A3" w:rsidRPr="00C318FA">
        <w:rPr>
          <w:rFonts w:asciiTheme="minorHAnsi" w:hAnsiTheme="minorHAnsi"/>
          <w:color w:val="17365D" w:themeColor="text2" w:themeShade="BF"/>
          <w:lang w:val="ro-RO"/>
        </w:rPr>
        <w:t>studiul men</w:t>
      </w:r>
      <w:r w:rsidR="00F431E3" w:rsidRPr="00C318FA">
        <w:rPr>
          <w:rFonts w:asciiTheme="minorHAnsi" w:hAnsiTheme="minorHAnsi"/>
          <w:color w:val="17365D" w:themeColor="text2" w:themeShade="BF"/>
          <w:lang w:val="ro-RO"/>
        </w:rPr>
        <w:t>ţ</w:t>
      </w:r>
      <w:r w:rsidR="00D203A3" w:rsidRPr="00C318FA">
        <w:rPr>
          <w:rFonts w:asciiTheme="minorHAnsi" w:hAnsiTheme="minorHAnsi"/>
          <w:color w:val="17365D" w:themeColor="text2" w:themeShade="BF"/>
          <w:lang w:val="ro-RO"/>
        </w:rPr>
        <w:t>ionat, op</w:t>
      </w:r>
      <w:r w:rsidR="00F431E3" w:rsidRPr="00C318FA">
        <w:rPr>
          <w:rFonts w:asciiTheme="minorHAnsi" w:hAnsiTheme="minorHAnsi"/>
          <w:color w:val="17365D" w:themeColor="text2" w:themeShade="BF"/>
          <w:lang w:val="ro-RO"/>
        </w:rPr>
        <w:t>ţ</w:t>
      </w:r>
      <w:r w:rsidR="00D203A3" w:rsidRPr="00C318FA">
        <w:rPr>
          <w:rFonts w:asciiTheme="minorHAnsi" w:hAnsiTheme="minorHAnsi"/>
          <w:color w:val="17365D" w:themeColor="text2" w:themeShade="BF"/>
          <w:lang w:val="ro-RO"/>
        </w:rPr>
        <w:t xml:space="preserve">iunile </w:t>
      </w:r>
      <w:r w:rsidRPr="00C318FA">
        <w:rPr>
          <w:rFonts w:asciiTheme="minorHAnsi" w:hAnsiTheme="minorHAnsi"/>
          <w:color w:val="17365D" w:themeColor="text2" w:themeShade="BF"/>
          <w:lang w:val="ro-RO"/>
        </w:rPr>
        <w:t>simplificat</w:t>
      </w:r>
      <w:r w:rsidR="00D203A3"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 </w:t>
      </w:r>
      <w:r w:rsidR="00D203A3" w:rsidRPr="00C318FA">
        <w:rPr>
          <w:rFonts w:asciiTheme="minorHAnsi" w:hAnsiTheme="minorHAnsi"/>
          <w:color w:val="17365D" w:themeColor="text2" w:themeShade="BF"/>
          <w:lang w:val="ro-RO"/>
        </w:rPr>
        <w:t>privind</w:t>
      </w:r>
      <w:r w:rsidRPr="00C318FA">
        <w:rPr>
          <w:rFonts w:asciiTheme="minorHAnsi" w:hAnsiTheme="minorHAnsi"/>
          <w:color w:val="17365D" w:themeColor="text2" w:themeShade="BF"/>
          <w:lang w:val="ro-RO"/>
        </w:rPr>
        <w:t xml:space="preserve"> cost</w:t>
      </w:r>
      <w:r w:rsidR="00D203A3" w:rsidRPr="00C318FA">
        <w:rPr>
          <w:rFonts w:asciiTheme="minorHAnsi" w:hAnsiTheme="minorHAnsi"/>
          <w:color w:val="17365D" w:themeColor="text2" w:themeShade="BF"/>
          <w:lang w:val="ro-RO"/>
        </w:rPr>
        <w:t>urile</w:t>
      </w:r>
      <w:r w:rsidRPr="00C318FA">
        <w:rPr>
          <w:rFonts w:asciiTheme="minorHAnsi" w:hAnsiTheme="minorHAnsi"/>
          <w:color w:val="17365D" w:themeColor="text2" w:themeShade="BF"/>
          <w:lang w:val="ro-RO"/>
        </w:rPr>
        <w:t xml:space="preserve"> recomandate în contextul FSE românesc, cu aplicabilitate imediată sunt următoarele:</w:t>
      </w:r>
    </w:p>
    <w:p w:rsidR="00480DFB" w:rsidRPr="00C318FA" w:rsidRDefault="00BD7FEA" w:rsidP="00310250">
      <w:pPr>
        <w:numPr>
          <w:ilvl w:val="0"/>
          <w:numId w:val="47"/>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Opţiunea de Rată</w:t>
      </w:r>
      <w:r w:rsidR="00480DFB" w:rsidRPr="00C318FA">
        <w:rPr>
          <w:rFonts w:asciiTheme="minorHAnsi" w:hAnsiTheme="minorHAnsi"/>
          <w:b/>
          <w:color w:val="17365D" w:themeColor="text2" w:themeShade="BF"/>
          <w:lang w:val="ro-RO"/>
        </w:rPr>
        <w:t xml:space="preserve"> forfetar</w:t>
      </w:r>
      <w:r w:rsidRPr="00C318FA">
        <w:rPr>
          <w:rFonts w:asciiTheme="minorHAnsi" w:hAnsiTheme="minorHAnsi"/>
          <w:b/>
          <w:color w:val="17365D" w:themeColor="text2" w:themeShade="BF"/>
          <w:lang w:val="ro-RO"/>
        </w:rPr>
        <w:t>ă</w:t>
      </w:r>
      <w:r w:rsidR="00480DFB" w:rsidRPr="00C318FA">
        <w:rPr>
          <w:rFonts w:asciiTheme="minorHAnsi" w:hAnsiTheme="minorHAnsi"/>
          <w:color w:val="17365D" w:themeColor="text2" w:themeShade="BF"/>
          <w:lang w:val="ro-RO"/>
        </w:rPr>
        <w:t xml:space="preserve"> - 40% din costurile directe eligibile de personal, </w:t>
      </w:r>
      <w:r w:rsidRPr="00C318FA">
        <w:rPr>
          <w:rFonts w:asciiTheme="minorHAnsi" w:hAnsiTheme="minorHAnsi"/>
          <w:color w:val="17365D" w:themeColor="text2" w:themeShade="BF"/>
          <w:lang w:val="ro-RO"/>
        </w:rPr>
        <w:t>pentru</w:t>
      </w:r>
      <w:r w:rsidR="00480DFB" w:rsidRPr="00C318FA">
        <w:rPr>
          <w:rFonts w:asciiTheme="minorHAnsi" w:hAnsiTheme="minorHAnsi"/>
          <w:color w:val="17365D" w:themeColor="text2" w:themeShade="BF"/>
          <w:lang w:val="ro-RO"/>
        </w:rPr>
        <w:t xml:space="preserve"> a acoperi costurile eligibile rămase ale unei opera</w:t>
      </w:r>
      <w:r w:rsidR="00F431E3" w:rsidRPr="00C318FA">
        <w:rPr>
          <w:rFonts w:asciiTheme="minorHAnsi" w:hAnsiTheme="minorHAnsi"/>
          <w:color w:val="17365D" w:themeColor="text2" w:themeShade="BF"/>
          <w:lang w:val="ro-RO"/>
        </w:rPr>
        <w:t>ţ</w:t>
      </w:r>
      <w:r w:rsidR="00480DFB" w:rsidRPr="00C318FA">
        <w:rPr>
          <w:rFonts w:asciiTheme="minorHAnsi" w:hAnsiTheme="minorHAnsi"/>
          <w:color w:val="17365D" w:themeColor="text2" w:themeShade="BF"/>
          <w:lang w:val="ro-RO"/>
        </w:rPr>
        <w:t xml:space="preserve">iuni, </w:t>
      </w:r>
      <w:r w:rsidRPr="00C318FA">
        <w:rPr>
          <w:rFonts w:asciiTheme="minorHAnsi" w:hAnsiTheme="minorHAnsi"/>
          <w:color w:val="17365D" w:themeColor="text2" w:themeShade="BF"/>
          <w:lang w:val="ro-RO"/>
        </w:rPr>
        <w:t>indemniza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iile nete </w:t>
      </w:r>
      <w:r w:rsidR="00480DFB" w:rsidRPr="00C318FA">
        <w:rPr>
          <w:rFonts w:asciiTheme="minorHAnsi" w:hAnsiTheme="minorHAnsi"/>
          <w:color w:val="17365D" w:themeColor="text2" w:themeShade="BF"/>
          <w:lang w:val="ro-RO"/>
        </w:rPr>
        <w:t>sau salariile plătite în beneficiul participan</w:t>
      </w:r>
      <w:r w:rsidR="00F431E3" w:rsidRPr="00C318FA">
        <w:rPr>
          <w:rFonts w:asciiTheme="minorHAnsi" w:hAnsiTheme="minorHAnsi"/>
          <w:color w:val="17365D" w:themeColor="text2" w:themeShade="BF"/>
          <w:lang w:val="ro-RO"/>
        </w:rPr>
        <w:t>ţ</w:t>
      </w:r>
      <w:r w:rsidR="00480DFB" w:rsidRPr="00C318FA">
        <w:rPr>
          <w:rFonts w:asciiTheme="minorHAnsi" w:hAnsiTheme="minorHAnsi"/>
          <w:color w:val="17365D" w:themeColor="text2" w:themeShade="BF"/>
          <w:lang w:val="ro-RO"/>
        </w:rPr>
        <w:t>ilor la opera</w:t>
      </w:r>
      <w:r w:rsidR="00F431E3" w:rsidRPr="00C318FA">
        <w:rPr>
          <w:rFonts w:asciiTheme="minorHAnsi" w:hAnsiTheme="minorHAnsi"/>
          <w:color w:val="17365D" w:themeColor="text2" w:themeShade="BF"/>
          <w:lang w:val="ro-RO"/>
        </w:rPr>
        <w:t>ţ</w:t>
      </w:r>
      <w:r w:rsidR="00480DFB" w:rsidRPr="00C318FA">
        <w:rPr>
          <w:rFonts w:asciiTheme="minorHAnsi" w:hAnsiTheme="minorHAnsi"/>
          <w:color w:val="17365D" w:themeColor="text2" w:themeShade="BF"/>
          <w:lang w:val="ro-RO"/>
        </w:rPr>
        <w:t xml:space="preserve">iunile FSE </w:t>
      </w:r>
      <w:r w:rsidR="00F431E3" w:rsidRPr="00C318FA">
        <w:rPr>
          <w:rFonts w:asciiTheme="minorHAnsi" w:hAnsiTheme="minorHAnsi"/>
          <w:color w:val="17365D" w:themeColor="text2" w:themeShade="BF"/>
          <w:lang w:val="ro-RO"/>
        </w:rPr>
        <w:t>ş</w:t>
      </w:r>
      <w:r w:rsidR="00480DFB" w:rsidRPr="00C318FA">
        <w:rPr>
          <w:rFonts w:asciiTheme="minorHAnsi" w:hAnsiTheme="minorHAnsi"/>
          <w:color w:val="17365D" w:themeColor="text2" w:themeShade="BF"/>
          <w:lang w:val="ro-RO"/>
        </w:rPr>
        <w:t xml:space="preserve">i, respectiv; 15% din </w:t>
      </w:r>
      <w:r w:rsidRPr="00C318FA">
        <w:rPr>
          <w:rFonts w:asciiTheme="minorHAnsi" w:hAnsiTheme="minorHAnsi"/>
          <w:color w:val="17365D" w:themeColor="text2" w:themeShade="BF"/>
          <w:lang w:val="ro-RO"/>
        </w:rPr>
        <w:t xml:space="preserve">costurile directe eligibile de personal </w:t>
      </w:r>
      <w:r w:rsidR="00480DFB" w:rsidRPr="00C318FA">
        <w:rPr>
          <w:rFonts w:asciiTheme="minorHAnsi" w:hAnsiTheme="minorHAnsi"/>
          <w:color w:val="17365D" w:themeColor="text2" w:themeShade="BF"/>
          <w:lang w:val="ro-RO"/>
        </w:rPr>
        <w:t>pentru a acoperi costurile indirecte ale unei opera</w:t>
      </w:r>
      <w:r w:rsidR="00F431E3" w:rsidRPr="00C318FA">
        <w:rPr>
          <w:rFonts w:asciiTheme="minorHAnsi" w:hAnsiTheme="minorHAnsi"/>
          <w:color w:val="17365D" w:themeColor="text2" w:themeShade="BF"/>
          <w:lang w:val="ro-RO"/>
        </w:rPr>
        <w:t>ţ</w:t>
      </w:r>
      <w:r w:rsidR="00480DFB" w:rsidRPr="00C318FA">
        <w:rPr>
          <w:rFonts w:asciiTheme="minorHAnsi" w:hAnsiTheme="minorHAnsi"/>
          <w:color w:val="17365D" w:themeColor="text2" w:themeShade="BF"/>
          <w:lang w:val="ro-RO"/>
        </w:rPr>
        <w:t>iuni, deoarece ambele metode pot fi apli</w:t>
      </w:r>
      <w:r w:rsidRPr="00C318FA">
        <w:rPr>
          <w:rFonts w:asciiTheme="minorHAnsi" w:hAnsiTheme="minorHAnsi"/>
          <w:color w:val="17365D" w:themeColor="text2" w:themeShade="BF"/>
          <w:lang w:val="ro-RO"/>
        </w:rPr>
        <w:t>cate fără justificare de către Autoritatea de M</w:t>
      </w:r>
      <w:r w:rsidR="00480DFB" w:rsidRPr="00C318FA">
        <w:rPr>
          <w:rFonts w:asciiTheme="minorHAnsi" w:hAnsiTheme="minorHAnsi"/>
          <w:color w:val="17365D" w:themeColor="text2" w:themeShade="BF"/>
          <w:lang w:val="ro-RO"/>
        </w:rPr>
        <w:t>anagement</w:t>
      </w:r>
    </w:p>
    <w:p w:rsidR="00480DFB" w:rsidRPr="00C318FA" w:rsidRDefault="00480DFB" w:rsidP="00310250">
      <w:pPr>
        <w:numPr>
          <w:ilvl w:val="0"/>
          <w:numId w:val="47"/>
        </w:numPr>
        <w:spacing w:before="120" w:line="276" w:lineRule="auto"/>
        <w:ind w:left="714" w:hanging="357"/>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 xml:space="preserve">Aplicarea </w:t>
      </w:r>
      <w:r w:rsidR="00692512" w:rsidRPr="00C318FA">
        <w:rPr>
          <w:rFonts w:asciiTheme="minorHAnsi" w:hAnsiTheme="minorHAnsi"/>
          <w:b/>
          <w:color w:val="17365D" w:themeColor="text2" w:themeShade="BF"/>
          <w:lang w:val="ro-RO"/>
        </w:rPr>
        <w:t>sumelor globale</w:t>
      </w:r>
      <w:r w:rsidR="00AB17A8" w:rsidRPr="00C318FA">
        <w:rPr>
          <w:rFonts w:asciiTheme="minorHAnsi" w:hAnsiTheme="minorHAnsi"/>
          <w:color w:val="17365D" w:themeColor="text2" w:themeShade="BF"/>
          <w:lang w:val="ro-RO"/>
        </w:rPr>
        <w:t xml:space="preserve"> po</w:t>
      </w:r>
      <w:r w:rsidR="00AA4E25" w:rsidRPr="00C318FA">
        <w:rPr>
          <w:rFonts w:asciiTheme="minorHAnsi" w:hAnsiTheme="minorHAnsi"/>
          <w:color w:val="17365D" w:themeColor="text2" w:themeShade="BF"/>
          <w:lang w:val="ro-RO"/>
        </w:rPr>
        <w:t>a</w:t>
      </w:r>
      <w:r w:rsidR="00AB17A8" w:rsidRPr="00C318FA">
        <w:rPr>
          <w:rFonts w:asciiTheme="minorHAnsi" w:hAnsiTheme="minorHAnsi"/>
          <w:color w:val="17365D" w:themeColor="text2" w:themeShade="BF"/>
          <w:lang w:val="ro-RO"/>
        </w:rPr>
        <w:t>t</w:t>
      </w:r>
      <w:r w:rsidR="00AA4E25" w:rsidRPr="00C318FA">
        <w:rPr>
          <w:rFonts w:asciiTheme="minorHAnsi" w:hAnsiTheme="minorHAnsi"/>
          <w:color w:val="17365D" w:themeColor="text2" w:themeShade="BF"/>
          <w:lang w:val="ro-RO"/>
        </w:rPr>
        <w:t>e</w:t>
      </w:r>
      <w:r w:rsidR="00AB17A8" w:rsidRPr="00C318FA">
        <w:rPr>
          <w:rFonts w:asciiTheme="minorHAnsi" w:hAnsiTheme="minorHAnsi"/>
          <w:color w:val="17365D" w:themeColor="text2" w:themeShade="BF"/>
          <w:lang w:val="ro-RO"/>
        </w:rPr>
        <w:t xml:space="preserve"> fi realizată </w:t>
      </w:r>
      <w:r w:rsidR="004606BD" w:rsidRPr="00C318FA">
        <w:rPr>
          <w:rFonts w:asciiTheme="minorHAnsi" w:hAnsiTheme="minorHAnsi"/>
          <w:color w:val="17365D" w:themeColor="text2" w:themeShade="BF"/>
          <w:lang w:val="ro-RO"/>
        </w:rPr>
        <w:t>în</w:t>
      </w:r>
      <w:r w:rsidRPr="00C318FA">
        <w:rPr>
          <w:rFonts w:asciiTheme="minorHAnsi" w:hAnsiTheme="minorHAnsi"/>
          <w:color w:val="17365D" w:themeColor="text2" w:themeShade="BF"/>
          <w:lang w:val="ro-RO"/>
        </w:rPr>
        <w:t xml:space="preserve"> termen scurt, în cadrul 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iunilor </w:t>
      </w:r>
      <w:r w:rsidR="00AB17A8" w:rsidRPr="00C318FA">
        <w:rPr>
          <w:rFonts w:asciiTheme="minorHAnsi" w:hAnsiTheme="minorHAnsi"/>
          <w:color w:val="17365D" w:themeColor="text2" w:themeShade="BF"/>
          <w:lang w:val="ro-RO"/>
        </w:rPr>
        <w:t xml:space="preserve">mici </w:t>
      </w:r>
      <w:r w:rsidRPr="00C318FA">
        <w:rPr>
          <w:rFonts w:asciiTheme="minorHAnsi" w:hAnsiTheme="minorHAnsi"/>
          <w:color w:val="17365D" w:themeColor="text2" w:themeShade="BF"/>
          <w:lang w:val="ro-RO"/>
        </w:rPr>
        <w:t xml:space="preserve">FSE bazate pe </w:t>
      </w:r>
      <w:r w:rsidR="00AB17A8" w:rsidRPr="00C318FA">
        <w:rPr>
          <w:rFonts w:asciiTheme="minorHAnsi" w:hAnsiTheme="minorHAnsi"/>
          <w:color w:val="17365D" w:themeColor="text2" w:themeShade="BF"/>
          <w:lang w:val="ro-RO"/>
        </w:rPr>
        <w:t>variante</w:t>
      </w:r>
      <w:r w:rsidRPr="00C318FA">
        <w:rPr>
          <w:rFonts w:asciiTheme="minorHAnsi" w:hAnsiTheme="minorHAnsi"/>
          <w:color w:val="17365D" w:themeColor="text2" w:themeShade="BF"/>
          <w:lang w:val="ro-RO"/>
        </w:rPr>
        <w:t xml:space="preserve"> de buget </w:t>
      </w:r>
      <w:r w:rsidR="00AB17A8" w:rsidRPr="00C318FA">
        <w:rPr>
          <w:rFonts w:asciiTheme="minorHAnsi" w:hAnsiTheme="minorHAnsi"/>
          <w:color w:val="17365D" w:themeColor="text2" w:themeShade="BF"/>
          <w:lang w:val="ro-RO"/>
        </w:rPr>
        <w:t>agreate ex ante de către Autoritatea de M</w:t>
      </w:r>
      <w:r w:rsidRPr="00C318FA">
        <w:rPr>
          <w:rFonts w:asciiTheme="minorHAnsi" w:hAnsiTheme="minorHAnsi"/>
          <w:color w:val="17365D" w:themeColor="text2" w:themeShade="BF"/>
          <w:lang w:val="ro-RO"/>
        </w:rPr>
        <w:t>anagement</w:t>
      </w:r>
    </w:p>
    <w:p w:rsidR="00F772BC" w:rsidRPr="00C318FA" w:rsidRDefault="00F772BC" w:rsidP="006F4A58">
      <w:pPr>
        <w:tabs>
          <w:tab w:val="left" w:pos="1019"/>
        </w:tabs>
        <w:spacing w:before="120" w:line="276" w:lineRule="auto"/>
        <w:rPr>
          <w:rFonts w:asciiTheme="minorHAnsi" w:hAnsiTheme="minorHAnsi"/>
          <w:color w:val="17365D" w:themeColor="text2" w:themeShade="BF"/>
          <w:lang w:val="ro-RO"/>
        </w:rPr>
      </w:pPr>
    </w:p>
    <w:p w:rsidR="006E5A64" w:rsidRPr="00C318FA" w:rsidRDefault="006E5A64" w:rsidP="006F4A58">
      <w:pPr>
        <w:tabs>
          <w:tab w:val="left" w:pos="1019"/>
        </w:tabs>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Tabelul de mai jos prezintă </w:t>
      </w:r>
      <w:r w:rsidR="00F772BC" w:rsidRPr="00C318FA">
        <w:rPr>
          <w:rFonts w:asciiTheme="minorHAnsi" w:hAnsiTheme="minorHAnsi"/>
          <w:color w:val="17365D" w:themeColor="text2" w:themeShade="BF"/>
          <w:lang w:val="ro-RO"/>
        </w:rPr>
        <w:t>o</w:t>
      </w:r>
      <w:r w:rsidRPr="00C318FA">
        <w:rPr>
          <w:rFonts w:asciiTheme="minorHAnsi" w:hAnsiTheme="minorHAnsi"/>
          <w:color w:val="17365D" w:themeColor="text2" w:themeShade="BF"/>
          <w:lang w:val="ro-RO"/>
        </w:rPr>
        <w:t xml:space="preserve"> trecere în revistă a principalelo</w:t>
      </w:r>
      <w:r w:rsidR="00F772BC" w:rsidRPr="00C318FA">
        <w:rPr>
          <w:rFonts w:asciiTheme="minorHAnsi" w:hAnsiTheme="minorHAnsi"/>
          <w:color w:val="17365D" w:themeColor="text2" w:themeShade="BF"/>
          <w:lang w:val="ro-RO"/>
        </w:rPr>
        <w:t>r aspecte considerate în analiză</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F772BC" w:rsidRPr="00C318FA">
        <w:rPr>
          <w:rFonts w:asciiTheme="minorHAnsi" w:hAnsiTheme="minorHAnsi"/>
          <w:color w:val="17365D" w:themeColor="text2" w:themeShade="BF"/>
          <w:lang w:val="ro-RO"/>
        </w:rPr>
        <w:t xml:space="preserve">în </w:t>
      </w:r>
      <w:r w:rsidRPr="00C318FA">
        <w:rPr>
          <w:rFonts w:asciiTheme="minorHAnsi" w:hAnsiTheme="minorHAnsi"/>
          <w:color w:val="17365D" w:themeColor="text2" w:themeShade="BF"/>
          <w:lang w:val="ro-RO"/>
        </w:rPr>
        <w:t>concluziile corespunzătoare:</w:t>
      </w:r>
    </w:p>
    <w:tbl>
      <w:tblPr>
        <w:tblW w:w="9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00"/>
        <w:gridCol w:w="4500"/>
      </w:tblGrid>
      <w:tr w:rsidR="00C318FA" w:rsidRPr="00C318FA" w:rsidTr="00C41A83">
        <w:trPr>
          <w:trHeight w:val="199"/>
        </w:trPr>
        <w:tc>
          <w:tcPr>
            <w:tcW w:w="4500" w:type="dxa"/>
            <w:shd w:val="clear" w:color="auto" w:fill="FFC000"/>
            <w:vAlign w:val="center"/>
          </w:tcPr>
          <w:p w:rsidR="00C12CF3" w:rsidRPr="00C318FA" w:rsidRDefault="00BF1FA1" w:rsidP="00BF1FA1">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Organizarea administrativă</w:t>
            </w:r>
            <w:r w:rsidR="00C12CF3" w:rsidRPr="00C318FA">
              <w:rPr>
                <w:rFonts w:asciiTheme="minorHAnsi" w:hAnsiTheme="minorHAnsi" w:cs="Calibri"/>
                <w:b/>
                <w:color w:val="17365D" w:themeColor="text2" w:themeShade="BF"/>
                <w:kern w:val="0"/>
                <w:sz w:val="16"/>
                <w:szCs w:val="16"/>
                <w:lang w:val="ro-RO"/>
              </w:rPr>
              <w:t xml:space="preserve"> (</w:t>
            </w:r>
            <w:r w:rsidRPr="00C318FA">
              <w:rPr>
                <w:rFonts w:asciiTheme="minorHAnsi" w:hAnsiTheme="minorHAnsi" w:cs="Calibri"/>
                <w:b/>
                <w:color w:val="17365D" w:themeColor="text2" w:themeShade="BF"/>
                <w:kern w:val="0"/>
                <w:sz w:val="16"/>
                <w:szCs w:val="16"/>
                <w:lang w:val="ro-RO"/>
              </w:rPr>
              <w:t>resurse şi capacitatea</w:t>
            </w:r>
            <w:r w:rsidR="00C12CF3" w:rsidRPr="00C318FA">
              <w:rPr>
                <w:rFonts w:asciiTheme="minorHAnsi" w:hAnsiTheme="minorHAnsi" w:cs="Calibri"/>
                <w:b/>
                <w:color w:val="17365D" w:themeColor="text2" w:themeShade="BF"/>
                <w:kern w:val="0"/>
                <w:sz w:val="16"/>
                <w:szCs w:val="16"/>
                <w:lang w:val="ro-RO"/>
              </w:rPr>
              <w:t>)</w:t>
            </w:r>
          </w:p>
        </w:tc>
        <w:tc>
          <w:tcPr>
            <w:tcW w:w="4500" w:type="dxa"/>
            <w:shd w:val="clear" w:color="auto" w:fill="FFC000"/>
            <w:vAlign w:val="center"/>
          </w:tcPr>
          <w:p w:rsidR="00C12CF3" w:rsidRPr="00C318FA" w:rsidRDefault="00C12CF3" w:rsidP="00C41A83">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p>
        </w:tc>
      </w:tr>
      <w:tr w:rsidR="00C318FA" w:rsidRPr="00C318FA" w:rsidTr="00C41A83">
        <w:trPr>
          <w:trHeight w:val="212"/>
        </w:trPr>
        <w:tc>
          <w:tcPr>
            <w:tcW w:w="4500" w:type="dxa"/>
            <w:shd w:val="clear" w:color="auto" w:fill="F2F2F2"/>
            <w:vAlign w:val="center"/>
          </w:tcPr>
          <w:p w:rsidR="00C12CF3" w:rsidRPr="00C318FA" w:rsidRDefault="00BF1FA1" w:rsidP="00C41A83">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Aspect verificat</w:t>
            </w:r>
          </w:p>
        </w:tc>
        <w:tc>
          <w:tcPr>
            <w:tcW w:w="4500" w:type="dxa"/>
            <w:shd w:val="clear" w:color="auto" w:fill="F2F2F2"/>
            <w:vAlign w:val="center"/>
          </w:tcPr>
          <w:p w:rsidR="00C12CF3" w:rsidRPr="00C318FA" w:rsidRDefault="00BF1FA1" w:rsidP="00C41A83">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Constatări</w:t>
            </w:r>
          </w:p>
        </w:tc>
      </w:tr>
      <w:tr w:rsidR="00C318FA" w:rsidRPr="00C318FA" w:rsidTr="00C41A83">
        <w:trPr>
          <w:trHeight w:val="436"/>
        </w:trPr>
        <w:tc>
          <w:tcPr>
            <w:tcW w:w="4500" w:type="dxa"/>
            <w:vAlign w:val="center"/>
          </w:tcPr>
          <w:p w:rsidR="00BF1FA1" w:rsidRPr="00C318FA" w:rsidRDefault="00BF1FA1" w:rsidP="00BF1FA1">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Există o </w:t>
            </w:r>
            <w:r w:rsidRPr="00C318FA">
              <w:rPr>
                <w:rFonts w:asciiTheme="minorHAnsi" w:hAnsiTheme="minorHAnsi" w:cs="Calibri"/>
                <w:b/>
                <w:color w:val="17365D" w:themeColor="text2" w:themeShade="BF"/>
                <w:sz w:val="16"/>
                <w:szCs w:val="16"/>
                <w:lang w:val="ro-RO"/>
              </w:rPr>
              <w:t>alocare clară a func</w:t>
            </w:r>
            <w:r w:rsidR="00F431E3"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iilor</w:t>
            </w:r>
            <w:r w:rsidRPr="00C318FA">
              <w:rPr>
                <w:rFonts w:asciiTheme="minorHAnsi" w:hAnsiTheme="minorHAnsi" w:cs="Calibri"/>
                <w:color w:val="17365D" w:themeColor="text2" w:themeShade="BF"/>
                <w:sz w:val="16"/>
                <w:szCs w:val="16"/>
                <w:lang w:val="ro-RO"/>
              </w:rPr>
              <w:t xml:space="preserve"> în cadrul fiecărui organism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aplicarea principiului de separare a func</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iilor între AM, AC,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AA)?</w:t>
            </w:r>
          </w:p>
        </w:tc>
        <w:tc>
          <w:tcPr>
            <w:tcW w:w="4500" w:type="dxa"/>
            <w:vAlign w:val="center"/>
          </w:tcPr>
          <w:p w:rsidR="00C12CF3" w:rsidRPr="00C318FA" w:rsidRDefault="000E357F" w:rsidP="000E357F">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Nu sunt prezentate</w:t>
            </w:r>
            <w:r w:rsidR="00BF1FA1" w:rsidRPr="00C318FA">
              <w:rPr>
                <w:rFonts w:asciiTheme="minorHAnsi" w:hAnsiTheme="minorHAnsi" w:cs="Calibri"/>
                <w:color w:val="17365D" w:themeColor="text2" w:themeShade="BF"/>
                <w:kern w:val="0"/>
                <w:sz w:val="16"/>
                <w:szCs w:val="16"/>
                <w:lang w:val="ro-RO"/>
              </w:rPr>
              <w:t xml:space="preserve"> informa</w:t>
            </w:r>
            <w:r w:rsidR="00F431E3" w:rsidRPr="00C318FA">
              <w:rPr>
                <w:rFonts w:asciiTheme="minorHAnsi" w:hAnsiTheme="minorHAnsi" w:cs="Calibri"/>
                <w:color w:val="17365D" w:themeColor="text2" w:themeShade="BF"/>
                <w:kern w:val="0"/>
                <w:sz w:val="16"/>
                <w:szCs w:val="16"/>
                <w:lang w:val="ro-RO"/>
              </w:rPr>
              <w:t>ţ</w:t>
            </w:r>
            <w:r w:rsidR="00BF1FA1" w:rsidRPr="00C318FA">
              <w:rPr>
                <w:rFonts w:asciiTheme="minorHAnsi" w:hAnsiTheme="minorHAnsi" w:cs="Calibri"/>
                <w:color w:val="17365D" w:themeColor="text2" w:themeShade="BF"/>
                <w:kern w:val="0"/>
                <w:sz w:val="16"/>
                <w:szCs w:val="16"/>
                <w:lang w:val="ro-RO"/>
              </w:rPr>
              <w:t xml:space="preserve">ii </w:t>
            </w:r>
            <w:r w:rsidRPr="00C318FA">
              <w:rPr>
                <w:rFonts w:asciiTheme="minorHAnsi" w:hAnsiTheme="minorHAnsi" w:cs="Calibri"/>
                <w:color w:val="17365D" w:themeColor="text2" w:themeShade="BF"/>
                <w:kern w:val="0"/>
                <w:sz w:val="16"/>
                <w:szCs w:val="16"/>
                <w:lang w:val="ro-RO"/>
              </w:rPr>
              <w:t xml:space="preserve">în PO </w:t>
            </w:r>
          </w:p>
        </w:tc>
      </w:tr>
      <w:tr w:rsidR="00C318FA" w:rsidRPr="00C318FA" w:rsidTr="00C41A83">
        <w:trPr>
          <w:trHeight w:val="449"/>
        </w:trPr>
        <w:tc>
          <w:tcPr>
            <w:tcW w:w="4500" w:type="dxa"/>
            <w:vAlign w:val="center"/>
          </w:tcPr>
          <w:p w:rsidR="00BF1FA1" w:rsidRPr="00C318FA" w:rsidRDefault="00BF1FA1" w:rsidP="00895653">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Există </w:t>
            </w:r>
            <w:r w:rsidRPr="00C318FA">
              <w:rPr>
                <w:rFonts w:asciiTheme="minorHAnsi" w:hAnsiTheme="minorHAnsi" w:cs="Calibri"/>
                <w:b/>
                <w:color w:val="17365D" w:themeColor="text2" w:themeShade="BF"/>
                <w:sz w:val="16"/>
                <w:szCs w:val="16"/>
                <w:lang w:val="ro-RO"/>
              </w:rPr>
              <w:t>resurse umane suficiente</w:t>
            </w:r>
            <w:r w:rsidRPr="00C318FA">
              <w:rPr>
                <w:rFonts w:asciiTheme="minorHAnsi" w:hAnsiTheme="minorHAnsi" w:cs="Calibri"/>
                <w:color w:val="17365D" w:themeColor="text2" w:themeShade="BF"/>
                <w:sz w:val="16"/>
                <w:szCs w:val="16"/>
                <w:lang w:val="ro-RO"/>
              </w:rPr>
              <w:t xml:space="preserve"> pentru </w:t>
            </w:r>
            <w:r w:rsidR="00895653" w:rsidRPr="00C318FA">
              <w:rPr>
                <w:rFonts w:asciiTheme="minorHAnsi" w:hAnsiTheme="minorHAnsi" w:cs="Calibri"/>
                <w:color w:val="17365D" w:themeColor="text2" w:themeShade="BF"/>
                <w:sz w:val="16"/>
                <w:szCs w:val="16"/>
                <w:lang w:val="ro-RO"/>
              </w:rPr>
              <w:t>implementarea</w:t>
            </w:r>
            <w:r w:rsidRPr="00C318FA">
              <w:rPr>
                <w:rFonts w:asciiTheme="minorHAnsi" w:hAnsiTheme="minorHAnsi" w:cs="Calibri"/>
                <w:color w:val="17365D" w:themeColor="text2" w:themeShade="BF"/>
                <w:sz w:val="16"/>
                <w:szCs w:val="16"/>
                <w:lang w:val="ro-RO"/>
              </w:rPr>
              <w:t xml:space="preserve"> fiecărei func</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w:t>
            </w:r>
          </w:p>
        </w:tc>
        <w:tc>
          <w:tcPr>
            <w:tcW w:w="4500" w:type="dxa"/>
            <w:vAlign w:val="center"/>
          </w:tcPr>
          <w:p w:rsidR="00C12CF3" w:rsidRPr="00C318FA" w:rsidRDefault="000E357F" w:rsidP="00C41A83">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Nu sunt prezentate informa</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ii în PO</w:t>
            </w:r>
          </w:p>
        </w:tc>
      </w:tr>
      <w:tr w:rsidR="00C318FA" w:rsidRPr="00C318FA" w:rsidTr="00C41A83">
        <w:trPr>
          <w:trHeight w:val="861"/>
        </w:trPr>
        <w:tc>
          <w:tcPr>
            <w:tcW w:w="4500" w:type="dxa"/>
            <w:vAlign w:val="center"/>
          </w:tcPr>
          <w:p w:rsidR="00895653" w:rsidRPr="00C318FA" w:rsidRDefault="00895653" w:rsidP="00895653">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Există </w:t>
            </w:r>
            <w:r w:rsidRPr="00C318FA">
              <w:rPr>
                <w:rFonts w:asciiTheme="minorHAnsi" w:hAnsiTheme="minorHAnsi" w:cs="Calibri"/>
                <w:b/>
                <w:color w:val="17365D" w:themeColor="text2" w:themeShade="BF"/>
                <w:sz w:val="16"/>
                <w:szCs w:val="16"/>
                <w:lang w:val="ro-RO"/>
              </w:rPr>
              <w:t>instrumente disponibile</w:t>
            </w:r>
            <w:r w:rsidRPr="00C318FA">
              <w:rPr>
                <w:rFonts w:asciiTheme="minorHAnsi" w:hAnsiTheme="minorHAnsi" w:cs="Calibri"/>
                <w:color w:val="17365D" w:themeColor="text2" w:themeShade="BF"/>
                <w:sz w:val="16"/>
                <w:szCs w:val="16"/>
                <w:lang w:val="ro-RO"/>
              </w:rPr>
              <w:t xml:space="preserve"> pentru a simplifica, facilita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califica interac</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iunea între diferi</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ii actori?</w:t>
            </w:r>
          </w:p>
        </w:tc>
        <w:tc>
          <w:tcPr>
            <w:tcW w:w="4500" w:type="dxa"/>
            <w:vAlign w:val="center"/>
          </w:tcPr>
          <w:p w:rsidR="00424CC3" w:rsidRPr="00C318FA" w:rsidRDefault="00424CC3" w:rsidP="00424CC3">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Un prim pas pentru a simplifica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facilita interac</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iunea diferi</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ilor actori implica</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i în managementul fondului a fost realizată prin transferul AM de la Ministerul Muncii la Ministerul Fondurilor Europene.</w:t>
            </w:r>
          </w:p>
        </w:tc>
      </w:tr>
      <w:tr w:rsidR="00C318FA" w:rsidRPr="00C318FA" w:rsidTr="00C41A83">
        <w:trPr>
          <w:trHeight w:val="212"/>
        </w:trPr>
        <w:tc>
          <w:tcPr>
            <w:tcW w:w="4500" w:type="dxa"/>
            <w:shd w:val="clear" w:color="auto" w:fill="FFC000"/>
            <w:vAlign w:val="center"/>
          </w:tcPr>
          <w:p w:rsidR="00C12CF3" w:rsidRPr="00C318FA" w:rsidRDefault="002122A6" w:rsidP="00C41A83">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Abordarea pentru implementarea PO</w:t>
            </w:r>
          </w:p>
        </w:tc>
        <w:tc>
          <w:tcPr>
            <w:tcW w:w="4500" w:type="dxa"/>
            <w:shd w:val="clear" w:color="auto" w:fill="FFC000"/>
            <w:vAlign w:val="center"/>
          </w:tcPr>
          <w:p w:rsidR="00C12CF3" w:rsidRPr="00C318FA" w:rsidRDefault="00C12CF3" w:rsidP="00C41A83">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p>
        </w:tc>
      </w:tr>
      <w:tr w:rsidR="00C318FA" w:rsidRPr="00C318FA" w:rsidTr="00C41A83">
        <w:trPr>
          <w:trHeight w:val="212"/>
        </w:trPr>
        <w:tc>
          <w:tcPr>
            <w:tcW w:w="4500" w:type="dxa"/>
            <w:shd w:val="clear" w:color="auto" w:fill="F2F2F2"/>
            <w:vAlign w:val="center"/>
          </w:tcPr>
          <w:p w:rsidR="002122A6" w:rsidRPr="00C318FA" w:rsidRDefault="002122A6" w:rsidP="00602A61">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Aspect verificat</w:t>
            </w:r>
          </w:p>
        </w:tc>
        <w:tc>
          <w:tcPr>
            <w:tcW w:w="4500" w:type="dxa"/>
            <w:shd w:val="clear" w:color="auto" w:fill="F2F2F2"/>
            <w:vAlign w:val="center"/>
          </w:tcPr>
          <w:p w:rsidR="002122A6" w:rsidRPr="00C318FA" w:rsidRDefault="002122A6" w:rsidP="00602A61">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lang w:val="ro-RO"/>
              </w:rPr>
            </w:pPr>
            <w:r w:rsidRPr="00C318FA">
              <w:rPr>
                <w:rFonts w:asciiTheme="minorHAnsi" w:hAnsiTheme="minorHAnsi" w:cs="Calibri"/>
                <w:b/>
                <w:color w:val="17365D" w:themeColor="text2" w:themeShade="BF"/>
                <w:kern w:val="0"/>
                <w:sz w:val="16"/>
                <w:szCs w:val="16"/>
                <w:lang w:val="ro-RO"/>
              </w:rPr>
              <w:t>Constatări</w:t>
            </w:r>
          </w:p>
        </w:tc>
      </w:tr>
      <w:tr w:rsidR="00C318FA" w:rsidRPr="00C318FA" w:rsidTr="00C41A83">
        <w:trPr>
          <w:trHeight w:val="648"/>
        </w:trPr>
        <w:tc>
          <w:tcPr>
            <w:tcW w:w="4500" w:type="dxa"/>
            <w:vAlign w:val="center"/>
          </w:tcPr>
          <w:p w:rsidR="002122A6" w:rsidRPr="00C318FA" w:rsidRDefault="002122A6" w:rsidP="00C41A83">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Coordonarea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alinierea între </w:t>
            </w:r>
            <w:r w:rsidRPr="00C318FA">
              <w:rPr>
                <w:rFonts w:asciiTheme="minorHAnsi" w:hAnsiTheme="minorHAnsi" w:cs="Calibri"/>
                <w:b/>
                <w:color w:val="17365D" w:themeColor="text2" w:themeShade="BF"/>
                <w:sz w:val="16"/>
                <w:szCs w:val="16"/>
                <w:lang w:val="ro-RO"/>
              </w:rPr>
              <w:t xml:space="preserve">FSE </w:t>
            </w:r>
            <w:r w:rsidR="00F431E3" w:rsidRPr="00C318FA">
              <w:rPr>
                <w:rFonts w:asciiTheme="minorHAnsi" w:hAnsiTheme="minorHAnsi" w:cs="Calibri"/>
                <w:b/>
                <w:color w:val="17365D" w:themeColor="text2" w:themeShade="BF"/>
                <w:sz w:val="16"/>
                <w:szCs w:val="16"/>
                <w:lang w:val="ro-RO"/>
              </w:rPr>
              <w:t>ş</w:t>
            </w:r>
            <w:r w:rsidRPr="00C318FA">
              <w:rPr>
                <w:rFonts w:asciiTheme="minorHAnsi" w:hAnsiTheme="minorHAnsi" w:cs="Calibri"/>
                <w:b/>
                <w:color w:val="17365D" w:themeColor="text2" w:themeShade="BF"/>
                <w:sz w:val="16"/>
                <w:szCs w:val="16"/>
                <w:lang w:val="ro-RO"/>
              </w:rPr>
              <w:t xml:space="preserve">i alte fonduri UE </w:t>
            </w:r>
            <w:r w:rsidRPr="00C318FA">
              <w:rPr>
                <w:rFonts w:asciiTheme="minorHAnsi" w:hAnsiTheme="minorHAnsi" w:cs="Calibri"/>
                <w:color w:val="17365D" w:themeColor="text2" w:themeShade="BF"/>
                <w:sz w:val="16"/>
                <w:szCs w:val="16"/>
                <w:lang w:val="ro-RO"/>
              </w:rPr>
              <w:t xml:space="preserve">pentru a asigura complementaritatea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sinergiile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w:t>
            </w:r>
            <w:r w:rsidR="008F013E" w:rsidRPr="00C318FA">
              <w:rPr>
                <w:rFonts w:asciiTheme="minorHAnsi" w:hAnsiTheme="minorHAnsi" w:cs="Calibri"/>
                <w:color w:val="17365D" w:themeColor="text2" w:themeShade="BF"/>
                <w:sz w:val="16"/>
                <w:szCs w:val="16"/>
                <w:lang w:val="ro-RO"/>
              </w:rPr>
              <w:t xml:space="preserve">pentru </w:t>
            </w:r>
            <w:r w:rsidRPr="00C318FA">
              <w:rPr>
                <w:rFonts w:asciiTheme="minorHAnsi" w:hAnsiTheme="minorHAnsi" w:cs="Calibri"/>
                <w:color w:val="17365D" w:themeColor="text2" w:themeShade="BF"/>
                <w:sz w:val="16"/>
                <w:szCs w:val="16"/>
                <w:lang w:val="ro-RO"/>
              </w:rPr>
              <w:t>a evita dublarea ac</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iunilor;</w:t>
            </w:r>
          </w:p>
        </w:tc>
        <w:tc>
          <w:tcPr>
            <w:tcW w:w="4500" w:type="dxa"/>
            <w:vAlign w:val="center"/>
          </w:tcPr>
          <w:p w:rsidR="002122A6" w:rsidRPr="00C318FA" w:rsidRDefault="002122A6" w:rsidP="007F1028">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Coordonare</w:t>
            </w:r>
            <w:r w:rsidR="007F1028" w:rsidRPr="00C318FA">
              <w:rPr>
                <w:rFonts w:asciiTheme="minorHAnsi" w:hAnsiTheme="minorHAnsi" w:cs="Calibri"/>
                <w:color w:val="17365D" w:themeColor="text2" w:themeShade="BF"/>
                <w:kern w:val="0"/>
                <w:sz w:val="16"/>
                <w:szCs w:val="16"/>
                <w:lang w:val="ro-RO"/>
              </w:rPr>
              <w:t>a</w:t>
            </w:r>
            <w:r w:rsidRPr="00C318FA">
              <w:rPr>
                <w:rFonts w:asciiTheme="minorHAnsi" w:hAnsiTheme="minorHAnsi" w:cs="Calibri"/>
                <w:color w:val="17365D" w:themeColor="text2" w:themeShade="BF"/>
                <w:kern w:val="0"/>
                <w:sz w:val="16"/>
                <w:szCs w:val="16"/>
                <w:lang w:val="ro-RO"/>
              </w:rPr>
              <w:t xml:space="preserve"> va fi asigurat</w:t>
            </w:r>
            <w:r w:rsidR="007F1028" w:rsidRPr="00C318FA">
              <w:rPr>
                <w:rFonts w:asciiTheme="minorHAnsi" w:hAnsiTheme="minorHAnsi" w:cs="Calibri"/>
                <w:color w:val="17365D" w:themeColor="text2" w:themeShade="BF"/>
                <w:kern w:val="0"/>
                <w:sz w:val="16"/>
                <w:szCs w:val="16"/>
                <w:lang w:val="ro-RO"/>
              </w:rPr>
              <w:t>ă</w:t>
            </w:r>
            <w:r w:rsidRPr="00C318FA">
              <w:rPr>
                <w:rFonts w:asciiTheme="minorHAnsi" w:hAnsiTheme="minorHAnsi" w:cs="Calibri"/>
                <w:color w:val="17365D" w:themeColor="text2" w:themeShade="BF"/>
                <w:kern w:val="0"/>
                <w:sz w:val="16"/>
                <w:szCs w:val="16"/>
                <w:lang w:val="ro-RO"/>
              </w:rPr>
              <w:t xml:space="preserve"> printr-un mecanism de coordonare </w:t>
            </w:r>
            <w:r w:rsidR="007F1028" w:rsidRPr="00C318FA">
              <w:rPr>
                <w:rFonts w:asciiTheme="minorHAnsi" w:hAnsiTheme="minorHAnsi" w:cs="Calibri"/>
                <w:color w:val="17365D" w:themeColor="text2" w:themeShade="BF"/>
                <w:kern w:val="0"/>
                <w:sz w:val="16"/>
                <w:szCs w:val="16"/>
                <w:lang w:val="ro-RO"/>
              </w:rPr>
              <w:t>pe</w:t>
            </w:r>
            <w:r w:rsidRPr="00C318FA">
              <w:rPr>
                <w:rFonts w:asciiTheme="minorHAnsi" w:hAnsiTheme="minorHAnsi" w:cs="Calibri"/>
                <w:color w:val="17365D" w:themeColor="text2" w:themeShade="BF"/>
                <w:kern w:val="0"/>
                <w:sz w:val="16"/>
                <w:szCs w:val="16"/>
                <w:lang w:val="ro-RO"/>
              </w:rPr>
              <w:t xml:space="preserve"> trei </w:t>
            </w:r>
            <w:r w:rsidR="007F1028" w:rsidRPr="00C318FA">
              <w:rPr>
                <w:rFonts w:asciiTheme="minorHAnsi" w:hAnsiTheme="minorHAnsi" w:cs="Calibri"/>
                <w:color w:val="17365D" w:themeColor="text2" w:themeShade="BF"/>
                <w:kern w:val="0"/>
                <w:sz w:val="16"/>
                <w:szCs w:val="16"/>
                <w:lang w:val="ro-RO"/>
              </w:rPr>
              <w:t>niveluri</w:t>
            </w:r>
            <w:r w:rsidRPr="00C318FA">
              <w:rPr>
                <w:rFonts w:asciiTheme="minorHAnsi" w:hAnsiTheme="minorHAnsi" w:cs="Calibri"/>
                <w:color w:val="17365D" w:themeColor="text2" w:themeShade="BF"/>
                <w:kern w:val="0"/>
                <w:sz w:val="16"/>
                <w:szCs w:val="16"/>
                <w:lang w:val="ro-RO"/>
              </w:rPr>
              <w:t xml:space="preserve"> din diferite comitete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grupuri de lucru.</w:t>
            </w:r>
          </w:p>
        </w:tc>
      </w:tr>
      <w:tr w:rsidR="00C318FA" w:rsidRPr="00C318FA" w:rsidTr="00C41A83">
        <w:trPr>
          <w:trHeight w:val="861"/>
        </w:trPr>
        <w:tc>
          <w:tcPr>
            <w:tcW w:w="4500" w:type="dxa"/>
            <w:vAlign w:val="center"/>
          </w:tcPr>
          <w:p w:rsidR="002122A6" w:rsidRPr="00C318FA" w:rsidRDefault="002122A6" w:rsidP="00C41A83">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Simplificarea procedurilor de aplicare </w:t>
            </w:r>
            <w:r w:rsidR="0071727A" w:rsidRPr="00C318FA">
              <w:rPr>
                <w:rFonts w:asciiTheme="minorHAnsi" w:hAnsiTheme="minorHAnsi" w:cs="Calibri"/>
                <w:color w:val="17365D" w:themeColor="text2" w:themeShade="BF"/>
                <w:sz w:val="16"/>
                <w:szCs w:val="16"/>
                <w:lang w:val="ro-RO"/>
              </w:rPr>
              <w:t xml:space="preserve">pentru </w:t>
            </w:r>
            <w:r w:rsidRPr="00C318FA">
              <w:rPr>
                <w:rFonts w:asciiTheme="minorHAnsi" w:hAnsiTheme="minorHAnsi" w:cs="Calibri"/>
                <w:color w:val="17365D" w:themeColor="text2" w:themeShade="BF"/>
                <w:sz w:val="16"/>
                <w:szCs w:val="16"/>
                <w:lang w:val="ro-RO"/>
              </w:rPr>
              <w:t>proiecte pentru a evita situa</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ia în care promotorii proiectelor ezita să aplice pentru finan</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are FSE, din cauza cerin</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elor administrative, având astfel un efect negativ asupra absorb</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iei;</w:t>
            </w:r>
          </w:p>
        </w:tc>
        <w:tc>
          <w:tcPr>
            <w:tcW w:w="4500" w:type="dxa"/>
            <w:vAlign w:val="center"/>
          </w:tcPr>
          <w:p w:rsidR="008F013E" w:rsidRPr="00C318FA" w:rsidRDefault="008F013E" w:rsidP="0071727A">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Unele măsuri de simplificare au fost deja adoptate în perioada </w:t>
            </w:r>
            <w:r w:rsidR="0071727A" w:rsidRPr="00C318FA">
              <w:rPr>
                <w:rFonts w:asciiTheme="minorHAnsi" w:hAnsiTheme="minorHAnsi" w:cs="Calibri"/>
                <w:color w:val="17365D" w:themeColor="text2" w:themeShade="BF"/>
                <w:kern w:val="0"/>
                <w:sz w:val="16"/>
                <w:szCs w:val="16"/>
                <w:lang w:val="ro-RO"/>
              </w:rPr>
              <w:t xml:space="preserve">de programare </w:t>
            </w:r>
            <w:r w:rsidRPr="00C318FA">
              <w:rPr>
                <w:rFonts w:asciiTheme="minorHAnsi" w:hAnsiTheme="minorHAnsi" w:cs="Calibri"/>
                <w:color w:val="17365D" w:themeColor="text2" w:themeShade="BF"/>
                <w:kern w:val="0"/>
                <w:sz w:val="16"/>
                <w:szCs w:val="16"/>
                <w:lang w:val="ro-RO"/>
              </w:rPr>
              <w:t>2007-2013</w:t>
            </w:r>
            <w:r w:rsidR="0071727A" w:rsidRPr="00C318FA">
              <w:rPr>
                <w:rFonts w:asciiTheme="minorHAnsi" w:hAnsiTheme="minorHAnsi" w:cs="Calibri"/>
                <w:color w:val="17365D" w:themeColor="text2" w:themeShade="BF"/>
                <w:kern w:val="0"/>
                <w:sz w:val="16"/>
                <w:szCs w:val="16"/>
                <w:lang w:val="ro-RO"/>
              </w:rPr>
              <w:t>,</w:t>
            </w:r>
            <w:r w:rsidRPr="00C318FA">
              <w:rPr>
                <w:rFonts w:asciiTheme="minorHAnsi" w:hAnsiTheme="minorHAnsi" w:cs="Calibri"/>
                <w:color w:val="17365D" w:themeColor="text2" w:themeShade="BF"/>
                <w:kern w:val="0"/>
                <w:sz w:val="16"/>
                <w:szCs w:val="16"/>
                <w:lang w:val="ro-RO"/>
              </w:rPr>
              <w:t xml:space="preserve"> în timp ce alte măsuri vor fi luate în considerare în continuare de către AM, în egală măsură pe baza rezultatelor studiului privind reducerea poverii administrative în contextul fondurilor UE, </w:t>
            </w:r>
            <w:r w:rsidR="0071727A" w:rsidRPr="00C318FA">
              <w:rPr>
                <w:rFonts w:asciiTheme="minorHAnsi" w:hAnsiTheme="minorHAnsi" w:cs="Calibri"/>
                <w:color w:val="17365D" w:themeColor="text2" w:themeShade="BF"/>
                <w:kern w:val="0"/>
                <w:sz w:val="16"/>
                <w:szCs w:val="16"/>
                <w:lang w:val="ro-RO"/>
              </w:rPr>
              <w:t>gestionat</w:t>
            </w:r>
            <w:r w:rsidRPr="00C318FA">
              <w:rPr>
                <w:rFonts w:asciiTheme="minorHAnsi" w:hAnsiTheme="minorHAnsi" w:cs="Calibri"/>
                <w:color w:val="17365D" w:themeColor="text2" w:themeShade="BF"/>
                <w:kern w:val="0"/>
                <w:sz w:val="16"/>
                <w:szCs w:val="16"/>
                <w:lang w:val="ro-RO"/>
              </w:rPr>
              <w:t xml:space="preserve"> de M</w:t>
            </w:r>
            <w:r w:rsidR="0071727A" w:rsidRPr="00C318FA">
              <w:rPr>
                <w:rFonts w:asciiTheme="minorHAnsi" w:hAnsiTheme="minorHAnsi" w:cs="Calibri"/>
                <w:color w:val="17365D" w:themeColor="text2" w:themeShade="BF"/>
                <w:kern w:val="0"/>
                <w:sz w:val="16"/>
                <w:szCs w:val="16"/>
                <w:lang w:val="ro-RO"/>
              </w:rPr>
              <w:t>FE</w:t>
            </w:r>
          </w:p>
        </w:tc>
      </w:tr>
      <w:tr w:rsidR="00C318FA" w:rsidRPr="00C318FA" w:rsidTr="00C41A83">
        <w:trPr>
          <w:trHeight w:val="1297"/>
        </w:trPr>
        <w:tc>
          <w:tcPr>
            <w:tcW w:w="4500" w:type="dxa"/>
            <w:vAlign w:val="center"/>
          </w:tcPr>
          <w:p w:rsidR="002122A6" w:rsidRPr="00C318FA" w:rsidRDefault="002122A6" w:rsidP="009A66D4">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b/>
                <w:color w:val="17365D" w:themeColor="text2" w:themeShade="BF"/>
                <w:sz w:val="16"/>
                <w:szCs w:val="16"/>
                <w:lang w:val="ro-RO"/>
              </w:rPr>
              <w:t xml:space="preserve">Programul de </w:t>
            </w:r>
            <w:r w:rsidR="009A66D4" w:rsidRPr="00C318FA">
              <w:rPr>
                <w:rFonts w:asciiTheme="minorHAnsi" w:hAnsiTheme="minorHAnsi" w:cs="Calibri"/>
                <w:b/>
                <w:color w:val="17365D" w:themeColor="text2" w:themeShade="BF"/>
                <w:sz w:val="16"/>
                <w:szCs w:val="16"/>
                <w:lang w:val="ro-RO"/>
              </w:rPr>
              <w:t>întărire</w:t>
            </w:r>
            <w:r w:rsidRPr="00C318FA">
              <w:rPr>
                <w:rFonts w:asciiTheme="minorHAnsi" w:hAnsiTheme="minorHAnsi" w:cs="Calibri"/>
                <w:b/>
                <w:color w:val="17365D" w:themeColor="text2" w:themeShade="BF"/>
                <w:sz w:val="16"/>
                <w:szCs w:val="16"/>
                <w:lang w:val="ro-RO"/>
              </w:rPr>
              <w:t xml:space="preserve"> a capacită</w:t>
            </w:r>
            <w:r w:rsidR="00F431E3"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w:t>
            </w:r>
            <w:r w:rsidR="00D65950" w:rsidRPr="00C318FA">
              <w:rPr>
                <w:rFonts w:asciiTheme="minorHAnsi" w:hAnsiTheme="minorHAnsi" w:cs="Calibri"/>
                <w:b/>
                <w:color w:val="17365D" w:themeColor="text2" w:themeShade="BF"/>
                <w:sz w:val="16"/>
                <w:szCs w:val="16"/>
                <w:lang w:val="ro-RO"/>
              </w:rPr>
              <w:t>i</w:t>
            </w:r>
            <w:r w:rsidRPr="00C318FA">
              <w:rPr>
                <w:rFonts w:asciiTheme="minorHAnsi" w:hAnsiTheme="minorHAnsi" w:cs="Calibri"/>
                <w:color w:val="17365D" w:themeColor="text2" w:themeShade="BF"/>
                <w:sz w:val="16"/>
                <w:szCs w:val="16"/>
                <w:lang w:val="ro-RO"/>
              </w:rPr>
              <w:t xml:space="preserve"> </w:t>
            </w:r>
            <w:r w:rsidRPr="00C318FA">
              <w:rPr>
                <w:rFonts w:asciiTheme="minorHAnsi" w:hAnsiTheme="minorHAnsi" w:cs="Calibri"/>
                <w:b/>
                <w:color w:val="17365D" w:themeColor="text2" w:themeShade="BF"/>
                <w:sz w:val="16"/>
                <w:szCs w:val="16"/>
                <w:lang w:val="ro-RO"/>
              </w:rPr>
              <w:t>beneficiari</w:t>
            </w:r>
            <w:r w:rsidR="009A66D4" w:rsidRPr="00C318FA">
              <w:rPr>
                <w:rFonts w:asciiTheme="minorHAnsi" w:hAnsiTheme="minorHAnsi" w:cs="Calibri"/>
                <w:b/>
                <w:color w:val="17365D" w:themeColor="text2" w:themeShade="BF"/>
                <w:sz w:val="16"/>
                <w:szCs w:val="16"/>
                <w:lang w:val="ro-RO"/>
              </w:rPr>
              <w:t>lor</w:t>
            </w:r>
            <w:r w:rsidRPr="00C318FA">
              <w:rPr>
                <w:rFonts w:asciiTheme="minorHAnsi" w:hAnsiTheme="minorHAnsi" w:cs="Calibri"/>
                <w:color w:val="17365D" w:themeColor="text2" w:themeShade="BF"/>
                <w:sz w:val="16"/>
                <w:szCs w:val="16"/>
                <w:lang w:val="ro-RO"/>
              </w:rPr>
              <w:t xml:space="preserve"> pentru a asigura în</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elegerea modului de accesare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 xml:space="preserve">i utilizare </w:t>
            </w:r>
            <w:r w:rsidR="009A66D4" w:rsidRPr="00C318FA">
              <w:rPr>
                <w:rFonts w:asciiTheme="minorHAnsi" w:hAnsiTheme="minorHAnsi" w:cs="Calibri"/>
                <w:color w:val="17365D" w:themeColor="text2" w:themeShade="BF"/>
                <w:sz w:val="16"/>
                <w:szCs w:val="16"/>
                <w:lang w:val="ro-RO"/>
              </w:rPr>
              <w:t xml:space="preserve">a </w:t>
            </w:r>
            <w:r w:rsidRPr="00C318FA">
              <w:rPr>
                <w:rFonts w:asciiTheme="minorHAnsi" w:hAnsiTheme="minorHAnsi" w:cs="Calibri"/>
                <w:color w:val="17365D" w:themeColor="text2" w:themeShade="BF"/>
                <w:sz w:val="16"/>
                <w:szCs w:val="16"/>
                <w:lang w:val="ro-RO"/>
              </w:rPr>
              <w:t>FSE (de exemplu, fu</w:t>
            </w:r>
            <w:r w:rsidR="009A66D4" w:rsidRPr="00C318FA">
              <w:rPr>
                <w:rFonts w:asciiTheme="minorHAnsi" w:hAnsiTheme="minorHAnsi" w:cs="Calibri"/>
                <w:color w:val="17365D" w:themeColor="text2" w:themeShade="BF"/>
                <w:sz w:val="16"/>
                <w:szCs w:val="16"/>
                <w:lang w:val="ro-RO"/>
              </w:rPr>
              <w:t>rnizarea de informa</w:t>
            </w:r>
            <w:r w:rsidR="00F431E3" w:rsidRPr="00C318FA">
              <w:rPr>
                <w:rFonts w:asciiTheme="minorHAnsi" w:hAnsiTheme="minorHAnsi" w:cs="Calibri"/>
                <w:color w:val="17365D" w:themeColor="text2" w:themeShade="BF"/>
                <w:sz w:val="16"/>
                <w:szCs w:val="16"/>
                <w:lang w:val="ro-RO"/>
              </w:rPr>
              <w:t>ţ</w:t>
            </w:r>
            <w:r w:rsidR="009A66D4" w:rsidRPr="00C318FA">
              <w:rPr>
                <w:rFonts w:asciiTheme="minorHAnsi" w:hAnsiTheme="minorHAnsi" w:cs="Calibri"/>
                <w:color w:val="17365D" w:themeColor="text2" w:themeShade="BF"/>
                <w:sz w:val="16"/>
                <w:szCs w:val="16"/>
                <w:lang w:val="ro-RO"/>
              </w:rPr>
              <w:t>ii adecvate</w:t>
            </w:r>
            <w:r w:rsidRPr="00C318FA">
              <w:rPr>
                <w:rFonts w:asciiTheme="minorHAnsi" w:hAnsiTheme="minorHAnsi" w:cs="Calibri"/>
                <w:color w:val="17365D" w:themeColor="text2" w:themeShade="BF"/>
                <w:sz w:val="16"/>
                <w:szCs w:val="16"/>
                <w:lang w:val="ro-RO"/>
              </w:rPr>
              <w:t xml:space="preserve"> înainte de </w:t>
            </w:r>
            <w:r w:rsidR="009A66D4" w:rsidRPr="00C318FA">
              <w:rPr>
                <w:rFonts w:asciiTheme="minorHAnsi" w:hAnsiTheme="minorHAnsi" w:cs="Calibri"/>
                <w:color w:val="17365D" w:themeColor="text2" w:themeShade="BF"/>
                <w:sz w:val="16"/>
                <w:szCs w:val="16"/>
                <w:lang w:val="ro-RO"/>
              </w:rPr>
              <w:t>organizarea licita</w:t>
            </w:r>
            <w:r w:rsidR="00F431E3" w:rsidRPr="00C318FA">
              <w:rPr>
                <w:rFonts w:asciiTheme="minorHAnsi" w:hAnsiTheme="minorHAnsi" w:cs="Calibri"/>
                <w:color w:val="17365D" w:themeColor="text2" w:themeShade="BF"/>
                <w:sz w:val="16"/>
                <w:szCs w:val="16"/>
                <w:lang w:val="ro-RO"/>
              </w:rPr>
              <w:t>ţ</w:t>
            </w:r>
            <w:r w:rsidR="009A66D4" w:rsidRPr="00C318FA">
              <w:rPr>
                <w:rFonts w:asciiTheme="minorHAnsi" w:hAnsiTheme="minorHAnsi" w:cs="Calibri"/>
                <w:color w:val="17365D" w:themeColor="text2" w:themeShade="BF"/>
                <w:sz w:val="16"/>
                <w:szCs w:val="16"/>
                <w:lang w:val="ro-RO"/>
              </w:rPr>
              <w:t>iilor</w:t>
            </w:r>
            <w:r w:rsidRPr="00C318FA">
              <w:rPr>
                <w:rFonts w:asciiTheme="minorHAnsi" w:hAnsiTheme="minorHAnsi" w:cs="Calibri"/>
                <w:color w:val="17365D" w:themeColor="text2" w:themeShade="BF"/>
                <w:sz w:val="16"/>
                <w:szCs w:val="16"/>
                <w:lang w:val="ro-RO"/>
              </w:rPr>
              <w:t xml:space="preserve">, eventual </w:t>
            </w:r>
            <w:r w:rsidR="009A66D4" w:rsidRPr="00C318FA">
              <w:rPr>
                <w:rFonts w:asciiTheme="minorHAnsi" w:hAnsiTheme="minorHAnsi" w:cs="Calibri"/>
                <w:color w:val="17365D" w:themeColor="text2" w:themeShade="BF"/>
                <w:sz w:val="16"/>
                <w:szCs w:val="16"/>
                <w:lang w:val="ro-RO"/>
              </w:rPr>
              <w:t>inclusiv angajamentul pro-activ</w:t>
            </w:r>
            <w:r w:rsidRPr="00C318FA">
              <w:rPr>
                <w:rFonts w:asciiTheme="minorHAnsi" w:hAnsiTheme="minorHAnsi" w:cs="Calibri"/>
                <w:color w:val="17365D" w:themeColor="text2" w:themeShade="BF"/>
                <w:sz w:val="16"/>
                <w:szCs w:val="16"/>
                <w:lang w:val="ro-RO"/>
              </w:rPr>
              <w:t xml:space="preserve"> a</w:t>
            </w:r>
            <w:r w:rsidR="009A66D4" w:rsidRPr="00C318FA">
              <w:rPr>
                <w:rFonts w:asciiTheme="minorHAnsi" w:hAnsiTheme="minorHAnsi" w:cs="Calibri"/>
                <w:color w:val="17365D" w:themeColor="text2" w:themeShade="BF"/>
                <w:sz w:val="16"/>
                <w:szCs w:val="16"/>
                <w:lang w:val="ro-RO"/>
              </w:rPr>
              <w:t>l</w:t>
            </w:r>
            <w:r w:rsidRPr="00C318FA">
              <w:rPr>
                <w:rFonts w:asciiTheme="minorHAnsi" w:hAnsiTheme="minorHAnsi" w:cs="Calibri"/>
                <w:color w:val="17365D" w:themeColor="text2" w:themeShade="BF"/>
                <w:sz w:val="16"/>
                <w:szCs w:val="16"/>
                <w:lang w:val="ro-RO"/>
              </w:rPr>
              <w:t xml:space="preserve"> furnizorilor din partea CFO </w:t>
            </w:r>
            <w:r w:rsidR="009A66D4" w:rsidRPr="00C318FA">
              <w:rPr>
                <w:rFonts w:asciiTheme="minorHAnsi" w:hAnsiTheme="minorHAnsi" w:cs="Calibri"/>
                <w:color w:val="17365D" w:themeColor="text2" w:themeShade="BF"/>
                <w:sz w:val="16"/>
                <w:szCs w:val="16"/>
                <w:lang w:val="ro-RO"/>
              </w:rPr>
              <w:t xml:space="preserve">de exemplu, prin </w:t>
            </w:r>
            <w:r w:rsidRPr="00C318FA">
              <w:rPr>
                <w:rFonts w:asciiTheme="minorHAnsi" w:hAnsiTheme="minorHAnsi" w:cs="Calibri"/>
                <w:color w:val="17365D" w:themeColor="text2" w:themeShade="BF"/>
                <w:sz w:val="16"/>
                <w:szCs w:val="16"/>
                <w:lang w:val="ro-RO"/>
              </w:rPr>
              <w:t>schimbul de informa</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 sau </w:t>
            </w:r>
            <w:r w:rsidR="009A66D4" w:rsidRPr="00C318FA">
              <w:rPr>
                <w:rFonts w:asciiTheme="minorHAnsi" w:hAnsiTheme="minorHAnsi" w:cs="Calibri"/>
                <w:color w:val="17365D" w:themeColor="text2" w:themeShade="BF"/>
                <w:sz w:val="16"/>
                <w:szCs w:val="16"/>
                <w:lang w:val="ro-RO"/>
              </w:rPr>
              <w:t xml:space="preserve">evenimente înainte de organizarea </w:t>
            </w:r>
            <w:r w:rsidRPr="00C318FA">
              <w:rPr>
                <w:rFonts w:asciiTheme="minorHAnsi" w:hAnsiTheme="minorHAnsi" w:cs="Calibri"/>
                <w:color w:val="17365D" w:themeColor="text2" w:themeShade="BF"/>
                <w:sz w:val="16"/>
                <w:szCs w:val="16"/>
                <w:lang w:val="ro-RO"/>
              </w:rPr>
              <w:t>licita</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ie</w:t>
            </w:r>
            <w:r w:rsidR="009A66D4" w:rsidRPr="00C318FA">
              <w:rPr>
                <w:rFonts w:asciiTheme="minorHAnsi" w:hAnsiTheme="minorHAnsi" w:cs="Calibri"/>
                <w:color w:val="17365D" w:themeColor="text2" w:themeShade="BF"/>
                <w:sz w:val="16"/>
                <w:szCs w:val="16"/>
                <w:lang w:val="ro-RO"/>
              </w:rPr>
              <w:t>i</w:t>
            </w:r>
            <w:r w:rsidRPr="00C318FA">
              <w:rPr>
                <w:rFonts w:asciiTheme="minorHAnsi" w:hAnsiTheme="minorHAnsi" w:cs="Calibri"/>
                <w:color w:val="17365D" w:themeColor="text2" w:themeShade="BF"/>
                <w:sz w:val="16"/>
                <w:szCs w:val="16"/>
                <w:lang w:val="ro-RO"/>
              </w:rPr>
              <w:t>);</w:t>
            </w:r>
          </w:p>
        </w:tc>
        <w:tc>
          <w:tcPr>
            <w:tcW w:w="4500" w:type="dxa"/>
            <w:vAlign w:val="center"/>
          </w:tcPr>
          <w:p w:rsidR="008D494F" w:rsidRPr="00C318FA" w:rsidRDefault="008D494F" w:rsidP="006F2E4D">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Axa de asisten</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ă tehnică are în vedere activită</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i de consolidare a capacită</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 xml:space="preserve">ii beneficiarilor în domeniul managementului de proiect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achizi</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ii publice</w:t>
            </w:r>
            <w:r w:rsidR="00D65950" w:rsidRPr="00C318FA">
              <w:rPr>
                <w:rFonts w:asciiTheme="minorHAnsi" w:hAnsiTheme="minorHAnsi" w:cs="Calibri"/>
                <w:color w:val="17365D" w:themeColor="text2" w:themeShade="BF"/>
                <w:kern w:val="0"/>
                <w:sz w:val="16"/>
                <w:szCs w:val="16"/>
                <w:lang w:val="ro-RO"/>
              </w:rPr>
              <w:t>,</w:t>
            </w:r>
            <w:r w:rsidRPr="00C318FA">
              <w:rPr>
                <w:rFonts w:asciiTheme="minorHAnsi" w:hAnsiTheme="minorHAnsi" w:cs="Calibri"/>
                <w:color w:val="17365D" w:themeColor="text2" w:themeShade="BF"/>
                <w:kern w:val="0"/>
                <w:sz w:val="16"/>
                <w:szCs w:val="16"/>
                <w:lang w:val="ro-RO"/>
              </w:rPr>
              <w:t xml:space="preserve"> pentru a numi câteva. De asemenea, </w:t>
            </w:r>
            <w:r w:rsidR="00D65950" w:rsidRPr="00C318FA">
              <w:rPr>
                <w:rFonts w:asciiTheme="minorHAnsi" w:hAnsiTheme="minorHAnsi" w:cs="Calibri"/>
                <w:color w:val="17365D" w:themeColor="text2" w:themeShade="BF"/>
                <w:kern w:val="0"/>
                <w:sz w:val="16"/>
                <w:szCs w:val="16"/>
                <w:lang w:val="ro-RO"/>
              </w:rPr>
              <w:t>v</w:t>
            </w:r>
            <w:r w:rsidRPr="00C318FA">
              <w:rPr>
                <w:rFonts w:asciiTheme="minorHAnsi" w:hAnsiTheme="minorHAnsi" w:cs="Calibri"/>
                <w:color w:val="17365D" w:themeColor="text2" w:themeShade="BF"/>
                <w:kern w:val="0"/>
                <w:sz w:val="16"/>
                <w:szCs w:val="16"/>
                <w:lang w:val="ro-RO"/>
              </w:rPr>
              <w:t xml:space="preserve">a fi creat un Centru de informare FESI. Cu toate acestea, </w:t>
            </w:r>
            <w:r w:rsidR="006F2E4D" w:rsidRPr="00C318FA">
              <w:rPr>
                <w:rFonts w:asciiTheme="minorHAnsi" w:hAnsiTheme="minorHAnsi" w:cs="Calibri"/>
                <w:color w:val="17365D" w:themeColor="text2" w:themeShade="BF"/>
                <w:kern w:val="0"/>
                <w:sz w:val="16"/>
                <w:szCs w:val="16"/>
                <w:lang w:val="ro-RO"/>
              </w:rPr>
              <w:t xml:space="preserve">ar trebui să fie luate în considerare cu atenţie </w:t>
            </w:r>
            <w:r w:rsidRPr="00C318FA">
              <w:rPr>
                <w:rFonts w:asciiTheme="minorHAnsi" w:hAnsiTheme="minorHAnsi" w:cs="Calibri"/>
                <w:color w:val="17365D" w:themeColor="text2" w:themeShade="BF"/>
                <w:kern w:val="0"/>
                <w:sz w:val="16"/>
                <w:szCs w:val="16"/>
                <w:lang w:val="ro-RO"/>
              </w:rPr>
              <w:t>aspectele de capacitat</w:t>
            </w:r>
            <w:r w:rsidR="006F2E4D" w:rsidRPr="00C318FA">
              <w:rPr>
                <w:rFonts w:asciiTheme="minorHAnsi" w:hAnsiTheme="minorHAnsi" w:cs="Calibri"/>
                <w:color w:val="17365D" w:themeColor="text2" w:themeShade="BF"/>
                <w:kern w:val="0"/>
                <w:sz w:val="16"/>
                <w:szCs w:val="16"/>
                <w:lang w:val="ro-RO"/>
              </w:rPr>
              <w:t>e</w:t>
            </w:r>
            <w:r w:rsidRPr="00C318FA">
              <w:rPr>
                <w:rFonts w:asciiTheme="minorHAnsi" w:hAnsiTheme="minorHAnsi" w:cs="Calibri"/>
                <w:color w:val="17365D" w:themeColor="text2" w:themeShade="BF"/>
                <w:kern w:val="0"/>
                <w:sz w:val="16"/>
                <w:szCs w:val="16"/>
                <w:lang w:val="ro-RO"/>
              </w:rPr>
              <w:t xml:space="preserve"> administrativă pentru o astfel de structură nouă </w:t>
            </w:r>
          </w:p>
        </w:tc>
      </w:tr>
      <w:tr w:rsidR="00C318FA" w:rsidRPr="00C318FA" w:rsidTr="00C41A83">
        <w:trPr>
          <w:trHeight w:val="395"/>
        </w:trPr>
        <w:tc>
          <w:tcPr>
            <w:tcW w:w="4500" w:type="dxa"/>
            <w:vAlign w:val="center"/>
          </w:tcPr>
          <w:p w:rsidR="006E7370" w:rsidRPr="00C318FA" w:rsidRDefault="006E7370" w:rsidP="00893FED">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Utilizarea </w:t>
            </w:r>
            <w:r w:rsidR="00893FED" w:rsidRPr="00C318FA">
              <w:rPr>
                <w:rFonts w:asciiTheme="minorHAnsi" w:hAnsiTheme="minorHAnsi" w:cs="Calibri"/>
                <w:color w:val="17365D" w:themeColor="text2" w:themeShade="BF"/>
                <w:sz w:val="16"/>
                <w:szCs w:val="16"/>
                <w:lang w:val="ro-RO"/>
              </w:rPr>
              <w:t xml:space="preserve">evaluării </w:t>
            </w:r>
            <w:r w:rsidR="00F431E3" w:rsidRPr="00C318FA">
              <w:rPr>
                <w:rFonts w:asciiTheme="minorHAnsi" w:hAnsiTheme="minorHAnsi" w:cs="Calibri"/>
                <w:color w:val="17365D" w:themeColor="text2" w:themeShade="BF"/>
                <w:sz w:val="16"/>
                <w:szCs w:val="16"/>
                <w:lang w:val="ro-RO"/>
              </w:rPr>
              <w:t>ş</w:t>
            </w:r>
            <w:r w:rsidR="00893FED" w:rsidRPr="00C318FA">
              <w:rPr>
                <w:rFonts w:asciiTheme="minorHAnsi" w:hAnsiTheme="minorHAnsi" w:cs="Calibri"/>
                <w:color w:val="17365D" w:themeColor="text2" w:themeShade="BF"/>
                <w:sz w:val="16"/>
                <w:szCs w:val="16"/>
                <w:lang w:val="ro-RO"/>
              </w:rPr>
              <w:t>i monitorizării</w:t>
            </w:r>
            <w:r w:rsidRPr="00C318FA">
              <w:rPr>
                <w:rFonts w:asciiTheme="minorHAnsi" w:hAnsiTheme="minorHAnsi" w:cs="Calibri"/>
                <w:color w:val="17365D" w:themeColor="text2" w:themeShade="BF"/>
                <w:sz w:val="16"/>
                <w:szCs w:val="16"/>
                <w:lang w:val="ro-RO"/>
              </w:rPr>
              <w:t xml:space="preserve"> în cadrul procesului de luare a deciziilor</w:t>
            </w:r>
          </w:p>
        </w:tc>
        <w:tc>
          <w:tcPr>
            <w:tcW w:w="4500" w:type="dxa"/>
            <w:vAlign w:val="center"/>
          </w:tcPr>
          <w:p w:rsidR="006E7370" w:rsidRPr="00C318FA" w:rsidRDefault="006E7370" w:rsidP="002E026F">
            <w:pPr>
              <w:overflowPunct/>
              <w:autoSpaceDE/>
              <w:autoSpaceDN/>
              <w:adjustRightInd/>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Activită</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 conexe su</w:t>
            </w:r>
            <w:r w:rsidR="002E026F" w:rsidRPr="00C318FA">
              <w:rPr>
                <w:rFonts w:asciiTheme="minorHAnsi" w:hAnsiTheme="minorHAnsi" w:cs="Calibri"/>
                <w:color w:val="17365D" w:themeColor="text2" w:themeShade="BF"/>
                <w:sz w:val="16"/>
                <w:szCs w:val="16"/>
                <w:lang w:val="ro-RO"/>
              </w:rPr>
              <w:t>nt indicate la nivelul axei de Asisten</w:t>
            </w:r>
            <w:r w:rsidR="00F431E3" w:rsidRPr="00C318FA">
              <w:rPr>
                <w:rFonts w:asciiTheme="minorHAnsi" w:hAnsiTheme="minorHAnsi" w:cs="Calibri"/>
                <w:color w:val="17365D" w:themeColor="text2" w:themeShade="BF"/>
                <w:sz w:val="16"/>
                <w:szCs w:val="16"/>
                <w:lang w:val="ro-RO"/>
              </w:rPr>
              <w:t>ţ</w:t>
            </w:r>
            <w:r w:rsidR="002E026F" w:rsidRPr="00C318FA">
              <w:rPr>
                <w:rFonts w:asciiTheme="minorHAnsi" w:hAnsiTheme="minorHAnsi" w:cs="Calibri"/>
                <w:color w:val="17365D" w:themeColor="text2" w:themeShade="BF"/>
                <w:sz w:val="16"/>
                <w:szCs w:val="16"/>
                <w:lang w:val="ro-RO"/>
              </w:rPr>
              <w:t>ă T</w:t>
            </w:r>
            <w:r w:rsidRPr="00C318FA">
              <w:rPr>
                <w:rFonts w:asciiTheme="minorHAnsi" w:hAnsiTheme="minorHAnsi" w:cs="Calibri"/>
                <w:color w:val="17365D" w:themeColor="text2" w:themeShade="BF"/>
                <w:sz w:val="16"/>
                <w:szCs w:val="16"/>
                <w:lang w:val="ro-RO"/>
              </w:rPr>
              <w:t>ehnică. Cu toate acestea, reprezentan</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 xml:space="preserve">ii AM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OI pentru POS DRU a</w:t>
            </w:r>
            <w:r w:rsidR="002E026F" w:rsidRPr="00C318FA">
              <w:rPr>
                <w:rFonts w:asciiTheme="minorHAnsi" w:hAnsiTheme="minorHAnsi" w:cs="Calibri"/>
                <w:color w:val="17365D" w:themeColor="text2" w:themeShade="BF"/>
                <w:sz w:val="16"/>
                <w:szCs w:val="16"/>
                <w:lang w:val="ro-RO"/>
              </w:rPr>
              <w:t xml:space="preserve">u subliniat că, în timpul perioadei de programare anterioare, </w:t>
            </w:r>
            <w:r w:rsidRPr="00C318FA">
              <w:rPr>
                <w:rFonts w:asciiTheme="minorHAnsi" w:hAnsiTheme="minorHAnsi" w:cs="Calibri"/>
                <w:color w:val="17365D" w:themeColor="text2" w:themeShade="BF"/>
                <w:sz w:val="16"/>
                <w:szCs w:val="16"/>
                <w:lang w:val="ro-RO"/>
              </w:rPr>
              <w:t xml:space="preserve">monitorizarea </w:t>
            </w:r>
            <w:r w:rsidR="00F431E3" w:rsidRPr="00C318FA">
              <w:rPr>
                <w:rFonts w:asciiTheme="minorHAnsi" w:hAnsiTheme="minorHAnsi" w:cs="Calibri"/>
                <w:color w:val="17365D" w:themeColor="text2" w:themeShade="BF"/>
                <w:sz w:val="16"/>
                <w:szCs w:val="16"/>
                <w:lang w:val="ro-RO"/>
              </w:rPr>
              <w:t>ş</w:t>
            </w:r>
            <w:r w:rsidRPr="00C318FA">
              <w:rPr>
                <w:rFonts w:asciiTheme="minorHAnsi" w:hAnsiTheme="minorHAnsi" w:cs="Calibri"/>
                <w:color w:val="17365D" w:themeColor="text2" w:themeShade="BF"/>
                <w:sz w:val="16"/>
                <w:szCs w:val="16"/>
                <w:lang w:val="ro-RO"/>
              </w:rPr>
              <w:t>i evaluarea au fost rareori folosit</w:t>
            </w:r>
            <w:r w:rsidR="002E026F" w:rsidRPr="00C318FA">
              <w:rPr>
                <w:rFonts w:asciiTheme="minorHAnsi" w:hAnsiTheme="minorHAnsi" w:cs="Calibri"/>
                <w:color w:val="17365D" w:themeColor="text2" w:themeShade="BF"/>
                <w:sz w:val="16"/>
                <w:szCs w:val="16"/>
                <w:lang w:val="ro-RO"/>
              </w:rPr>
              <w:t>e</w:t>
            </w:r>
            <w:r w:rsidRPr="00C318FA">
              <w:rPr>
                <w:rFonts w:asciiTheme="minorHAnsi" w:hAnsiTheme="minorHAnsi" w:cs="Calibri"/>
                <w:color w:val="17365D" w:themeColor="text2" w:themeShade="BF"/>
                <w:sz w:val="16"/>
                <w:szCs w:val="16"/>
                <w:lang w:val="ro-RO"/>
              </w:rPr>
              <w:t xml:space="preserve"> ca un instrument de luare a deciziilor, în </w:t>
            </w:r>
            <w:r w:rsidR="002E026F" w:rsidRPr="00C318FA">
              <w:rPr>
                <w:rFonts w:asciiTheme="minorHAnsi" w:hAnsiTheme="minorHAnsi" w:cs="Calibri"/>
                <w:color w:val="17365D" w:themeColor="text2" w:themeShade="BF"/>
                <w:sz w:val="16"/>
                <w:szCs w:val="16"/>
                <w:lang w:val="ro-RO"/>
              </w:rPr>
              <w:t>special din cauza func</w:t>
            </w:r>
            <w:r w:rsidR="00F431E3" w:rsidRPr="00C318FA">
              <w:rPr>
                <w:rFonts w:asciiTheme="minorHAnsi" w:hAnsiTheme="minorHAnsi" w:cs="Calibri"/>
                <w:color w:val="17365D" w:themeColor="text2" w:themeShade="BF"/>
                <w:sz w:val="16"/>
                <w:szCs w:val="16"/>
                <w:lang w:val="ro-RO"/>
              </w:rPr>
              <w:t>ţ</w:t>
            </w:r>
            <w:r w:rsidR="002E026F" w:rsidRPr="00C318FA">
              <w:rPr>
                <w:rFonts w:asciiTheme="minorHAnsi" w:hAnsiTheme="minorHAnsi" w:cs="Calibri"/>
                <w:color w:val="17365D" w:themeColor="text2" w:themeShade="BF"/>
                <w:sz w:val="16"/>
                <w:szCs w:val="16"/>
                <w:lang w:val="ro-RO"/>
              </w:rPr>
              <w:t>ionalităţii limitate</w:t>
            </w:r>
            <w:r w:rsidRPr="00C318FA">
              <w:rPr>
                <w:rFonts w:asciiTheme="minorHAnsi" w:hAnsiTheme="minorHAnsi" w:cs="Calibri"/>
                <w:color w:val="17365D" w:themeColor="text2" w:themeShade="BF"/>
                <w:sz w:val="16"/>
                <w:szCs w:val="16"/>
                <w:lang w:val="ro-RO"/>
              </w:rPr>
              <w:t xml:space="preserve"> a sistemului informatic</w:t>
            </w:r>
          </w:p>
        </w:tc>
      </w:tr>
      <w:tr w:rsidR="00C318FA" w:rsidRPr="00C318FA" w:rsidTr="00C41A83">
        <w:trPr>
          <w:trHeight w:val="350"/>
        </w:trPr>
        <w:tc>
          <w:tcPr>
            <w:tcW w:w="4500" w:type="dxa"/>
            <w:vAlign w:val="center"/>
          </w:tcPr>
          <w:p w:rsidR="006E7370" w:rsidRPr="00C318FA" w:rsidRDefault="006E7370" w:rsidP="00F51420">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Dezvoltarea unei structuri de sprijin dedicat</w:t>
            </w:r>
            <w:r w:rsidR="00F51420" w:rsidRPr="00C318FA">
              <w:rPr>
                <w:rFonts w:asciiTheme="minorHAnsi" w:hAnsiTheme="minorHAnsi" w:cs="Calibri"/>
                <w:color w:val="17365D" w:themeColor="text2" w:themeShade="BF"/>
                <w:sz w:val="16"/>
                <w:szCs w:val="16"/>
                <w:lang w:val="ro-RO"/>
              </w:rPr>
              <w:t>e</w:t>
            </w:r>
            <w:r w:rsidRPr="00C318FA">
              <w:rPr>
                <w:rFonts w:asciiTheme="minorHAnsi" w:hAnsiTheme="minorHAnsi" w:cs="Calibri"/>
                <w:color w:val="17365D" w:themeColor="text2" w:themeShade="BF"/>
                <w:sz w:val="16"/>
                <w:szCs w:val="16"/>
                <w:lang w:val="ro-RO"/>
              </w:rPr>
              <w:t xml:space="preserve"> în mod specific sus</w:t>
            </w:r>
            <w:r w:rsidR="00F431E3" w:rsidRPr="00C318FA">
              <w:rPr>
                <w:rFonts w:asciiTheme="minorHAnsi" w:hAnsiTheme="minorHAnsi" w:cs="Calibri"/>
                <w:color w:val="17365D" w:themeColor="text2" w:themeShade="BF"/>
                <w:sz w:val="16"/>
                <w:szCs w:val="16"/>
                <w:lang w:val="ro-RO"/>
              </w:rPr>
              <w:t>ţ</w:t>
            </w:r>
            <w:r w:rsidRPr="00C318FA">
              <w:rPr>
                <w:rFonts w:asciiTheme="minorHAnsi" w:hAnsiTheme="minorHAnsi" w:cs="Calibri"/>
                <w:color w:val="17365D" w:themeColor="text2" w:themeShade="BF"/>
                <w:sz w:val="16"/>
                <w:szCs w:val="16"/>
                <w:lang w:val="ro-RO"/>
              </w:rPr>
              <w:t>ine</w:t>
            </w:r>
            <w:r w:rsidR="00F51420" w:rsidRPr="00C318FA">
              <w:rPr>
                <w:rFonts w:asciiTheme="minorHAnsi" w:hAnsiTheme="minorHAnsi" w:cs="Calibri"/>
                <w:color w:val="17365D" w:themeColor="text2" w:themeShade="BF"/>
                <w:sz w:val="16"/>
                <w:szCs w:val="16"/>
                <w:lang w:val="ro-RO"/>
              </w:rPr>
              <w:t xml:space="preserve">rii </w:t>
            </w:r>
            <w:r w:rsidR="00F431E3" w:rsidRPr="00C318FA">
              <w:rPr>
                <w:rFonts w:asciiTheme="minorHAnsi" w:hAnsiTheme="minorHAnsi" w:cs="Calibri"/>
                <w:color w:val="17365D" w:themeColor="text2" w:themeShade="BF"/>
                <w:sz w:val="16"/>
                <w:szCs w:val="16"/>
                <w:lang w:val="ro-RO"/>
              </w:rPr>
              <w:t>ş</w:t>
            </w:r>
            <w:r w:rsidR="00F51420" w:rsidRPr="00C318FA">
              <w:rPr>
                <w:rFonts w:asciiTheme="minorHAnsi" w:hAnsiTheme="minorHAnsi" w:cs="Calibri"/>
                <w:color w:val="17365D" w:themeColor="text2" w:themeShade="BF"/>
                <w:sz w:val="16"/>
                <w:szCs w:val="16"/>
                <w:lang w:val="ro-RO"/>
              </w:rPr>
              <w:t>i supravegherii</w:t>
            </w:r>
            <w:r w:rsidRPr="00C318FA">
              <w:rPr>
                <w:rFonts w:asciiTheme="minorHAnsi" w:hAnsiTheme="minorHAnsi" w:cs="Calibri"/>
                <w:color w:val="17365D" w:themeColor="text2" w:themeShade="BF"/>
                <w:sz w:val="16"/>
                <w:szCs w:val="16"/>
                <w:lang w:val="ro-RO"/>
              </w:rPr>
              <w:t xml:space="preserve"> </w:t>
            </w:r>
            <w:r w:rsidR="00F51420" w:rsidRPr="00C318FA">
              <w:rPr>
                <w:rFonts w:asciiTheme="minorHAnsi" w:hAnsiTheme="minorHAnsi" w:cs="Calibri"/>
                <w:color w:val="17365D" w:themeColor="text2" w:themeShade="BF"/>
                <w:sz w:val="16"/>
                <w:szCs w:val="16"/>
                <w:lang w:val="ro-RO"/>
              </w:rPr>
              <w:t>implementării</w:t>
            </w:r>
            <w:r w:rsidRPr="00C318FA">
              <w:rPr>
                <w:rFonts w:asciiTheme="minorHAnsi" w:hAnsiTheme="minorHAnsi" w:cs="Calibri"/>
                <w:color w:val="17365D" w:themeColor="text2" w:themeShade="BF"/>
                <w:sz w:val="16"/>
                <w:szCs w:val="16"/>
                <w:lang w:val="ro-RO"/>
              </w:rPr>
              <w:t xml:space="preserve"> FSE pentru </w:t>
            </w:r>
            <w:r w:rsidR="00F51420" w:rsidRPr="00C318FA">
              <w:rPr>
                <w:rFonts w:asciiTheme="minorHAnsi" w:hAnsiTheme="minorHAnsi" w:cs="Calibri"/>
                <w:color w:val="17365D" w:themeColor="text2" w:themeShade="BF"/>
                <w:sz w:val="16"/>
                <w:szCs w:val="16"/>
                <w:lang w:val="ro-RO"/>
              </w:rPr>
              <w:t>interven</w:t>
            </w:r>
            <w:r w:rsidR="00F431E3" w:rsidRPr="00C318FA">
              <w:rPr>
                <w:rFonts w:asciiTheme="minorHAnsi" w:hAnsiTheme="minorHAnsi" w:cs="Calibri"/>
                <w:color w:val="17365D" w:themeColor="text2" w:themeShade="BF"/>
                <w:sz w:val="16"/>
                <w:szCs w:val="16"/>
                <w:lang w:val="ro-RO"/>
              </w:rPr>
              <w:t>ţ</w:t>
            </w:r>
            <w:r w:rsidR="00F51420" w:rsidRPr="00C318FA">
              <w:rPr>
                <w:rFonts w:asciiTheme="minorHAnsi" w:hAnsiTheme="minorHAnsi" w:cs="Calibri"/>
                <w:color w:val="17365D" w:themeColor="text2" w:themeShade="BF"/>
                <w:sz w:val="16"/>
                <w:szCs w:val="16"/>
                <w:lang w:val="ro-RO"/>
              </w:rPr>
              <w:t xml:space="preserve">iile </w:t>
            </w:r>
            <w:r w:rsidRPr="00C318FA">
              <w:rPr>
                <w:rFonts w:asciiTheme="minorHAnsi" w:hAnsiTheme="minorHAnsi" w:cs="Calibri"/>
                <w:color w:val="17365D" w:themeColor="text2" w:themeShade="BF"/>
                <w:sz w:val="16"/>
                <w:szCs w:val="16"/>
                <w:lang w:val="ro-RO"/>
              </w:rPr>
              <w:t>care sunt</w:t>
            </w:r>
            <w:r w:rsidR="00F51420" w:rsidRPr="00C318FA">
              <w:rPr>
                <w:rFonts w:asciiTheme="minorHAnsi" w:hAnsiTheme="minorHAnsi" w:cs="Calibri"/>
                <w:color w:val="17365D" w:themeColor="text2" w:themeShade="BF"/>
                <w:sz w:val="16"/>
                <w:szCs w:val="16"/>
                <w:lang w:val="ro-RO"/>
              </w:rPr>
              <w:t xml:space="preserve"> supuse </w:t>
            </w:r>
            <w:r w:rsidRPr="00C318FA">
              <w:rPr>
                <w:rFonts w:asciiTheme="minorHAnsi" w:hAnsiTheme="minorHAnsi" w:cs="Calibri"/>
                <w:color w:val="17365D" w:themeColor="text2" w:themeShade="BF"/>
                <w:sz w:val="16"/>
                <w:szCs w:val="16"/>
                <w:lang w:val="ro-RO"/>
              </w:rPr>
              <w:t>risc</w:t>
            </w:r>
            <w:r w:rsidR="00F51420" w:rsidRPr="00C318FA">
              <w:rPr>
                <w:rFonts w:asciiTheme="minorHAnsi" w:hAnsiTheme="minorHAnsi" w:cs="Calibri"/>
                <w:color w:val="17365D" w:themeColor="text2" w:themeShade="BF"/>
                <w:sz w:val="16"/>
                <w:szCs w:val="16"/>
                <w:lang w:val="ro-RO"/>
              </w:rPr>
              <w:t>ului unei implementări</w:t>
            </w:r>
            <w:r w:rsidRPr="00C318FA">
              <w:rPr>
                <w:rFonts w:asciiTheme="minorHAnsi" w:hAnsiTheme="minorHAnsi" w:cs="Calibri"/>
                <w:color w:val="17365D" w:themeColor="text2" w:themeShade="BF"/>
                <w:sz w:val="16"/>
                <w:szCs w:val="16"/>
                <w:lang w:val="ro-RO"/>
              </w:rPr>
              <w:t xml:space="preserve"> </w:t>
            </w:r>
            <w:r w:rsidR="00F51420" w:rsidRPr="00C318FA">
              <w:rPr>
                <w:rFonts w:asciiTheme="minorHAnsi" w:hAnsiTheme="minorHAnsi" w:cs="Calibri"/>
                <w:color w:val="17365D" w:themeColor="text2" w:themeShade="BF"/>
                <w:sz w:val="16"/>
                <w:szCs w:val="16"/>
                <w:lang w:val="ro-RO"/>
              </w:rPr>
              <w:t>reduse</w:t>
            </w:r>
          </w:p>
        </w:tc>
        <w:tc>
          <w:tcPr>
            <w:tcW w:w="4500" w:type="dxa"/>
            <w:vAlign w:val="center"/>
          </w:tcPr>
          <w:p w:rsidR="006E7370" w:rsidRPr="00C318FA" w:rsidRDefault="006E7370" w:rsidP="008D2271">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De</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 xml:space="preserve">i </w:t>
            </w:r>
            <w:r w:rsidR="008D2271" w:rsidRPr="00C318FA">
              <w:rPr>
                <w:rFonts w:asciiTheme="minorHAnsi" w:hAnsiTheme="minorHAnsi" w:cs="Calibri"/>
                <w:color w:val="17365D" w:themeColor="text2" w:themeShade="BF"/>
                <w:kern w:val="0"/>
                <w:sz w:val="16"/>
                <w:szCs w:val="16"/>
                <w:lang w:val="ro-RO"/>
              </w:rPr>
              <w:t xml:space="preserve">nu </w:t>
            </w:r>
            <w:r w:rsidRPr="00C318FA">
              <w:rPr>
                <w:rFonts w:asciiTheme="minorHAnsi" w:hAnsiTheme="minorHAnsi" w:cs="Calibri"/>
                <w:color w:val="17365D" w:themeColor="text2" w:themeShade="BF"/>
                <w:kern w:val="0"/>
                <w:sz w:val="16"/>
                <w:szCs w:val="16"/>
                <w:lang w:val="ro-RO"/>
              </w:rPr>
              <w:t xml:space="preserve">sunt furnizate </w:t>
            </w:r>
            <w:r w:rsidR="008D2271" w:rsidRPr="00C318FA">
              <w:rPr>
                <w:rFonts w:asciiTheme="minorHAnsi" w:hAnsiTheme="minorHAnsi" w:cs="Calibri"/>
                <w:color w:val="17365D" w:themeColor="text2" w:themeShade="BF"/>
                <w:kern w:val="0"/>
                <w:sz w:val="16"/>
                <w:szCs w:val="16"/>
                <w:lang w:val="ro-RO"/>
              </w:rPr>
              <w:t xml:space="preserve">detalii </w:t>
            </w:r>
            <w:r w:rsidRPr="00C318FA">
              <w:rPr>
                <w:rFonts w:asciiTheme="minorHAnsi" w:hAnsiTheme="minorHAnsi" w:cs="Calibri"/>
                <w:color w:val="17365D" w:themeColor="text2" w:themeShade="BF"/>
                <w:kern w:val="0"/>
                <w:sz w:val="16"/>
                <w:szCs w:val="16"/>
                <w:lang w:val="ro-RO"/>
              </w:rPr>
              <w:t xml:space="preserve">cu privire la potentialele structuri </w:t>
            </w:r>
            <w:r w:rsidR="008D2271" w:rsidRPr="00C318FA">
              <w:rPr>
                <w:rFonts w:asciiTheme="minorHAnsi" w:hAnsiTheme="minorHAnsi" w:cs="Calibri"/>
                <w:color w:val="17365D" w:themeColor="text2" w:themeShade="BF"/>
                <w:kern w:val="0"/>
                <w:sz w:val="16"/>
                <w:szCs w:val="16"/>
                <w:lang w:val="ro-RO"/>
              </w:rPr>
              <w:t>care vor fi</w:t>
            </w:r>
            <w:r w:rsidRPr="00C318FA">
              <w:rPr>
                <w:rFonts w:asciiTheme="minorHAnsi" w:hAnsiTheme="minorHAnsi" w:cs="Calibri"/>
                <w:color w:val="17365D" w:themeColor="text2" w:themeShade="BF"/>
                <w:kern w:val="0"/>
                <w:sz w:val="16"/>
                <w:szCs w:val="16"/>
                <w:lang w:val="ro-RO"/>
              </w:rPr>
              <w:t xml:space="preserve"> create </w:t>
            </w:r>
            <w:r w:rsidR="008D2271" w:rsidRPr="00C318FA">
              <w:rPr>
                <w:rFonts w:asciiTheme="minorHAnsi" w:hAnsiTheme="minorHAnsi" w:cs="Calibri"/>
                <w:color w:val="17365D" w:themeColor="text2" w:themeShade="BF"/>
                <w:kern w:val="0"/>
                <w:sz w:val="16"/>
                <w:szCs w:val="16"/>
                <w:lang w:val="ro-RO"/>
              </w:rPr>
              <w:t>pentru</w:t>
            </w:r>
            <w:r w:rsidRPr="00C318FA">
              <w:rPr>
                <w:rFonts w:asciiTheme="minorHAnsi" w:hAnsiTheme="minorHAnsi" w:cs="Calibri"/>
                <w:color w:val="17365D" w:themeColor="text2" w:themeShade="BF"/>
                <w:kern w:val="0"/>
                <w:sz w:val="16"/>
                <w:szCs w:val="16"/>
                <w:lang w:val="ro-RO"/>
              </w:rPr>
              <w:t xml:space="preserve"> a preveni riscul </w:t>
            </w:r>
            <w:r w:rsidR="008D2271" w:rsidRPr="00C318FA">
              <w:rPr>
                <w:rFonts w:asciiTheme="minorHAnsi" w:hAnsiTheme="minorHAnsi" w:cs="Calibri"/>
                <w:color w:val="17365D" w:themeColor="text2" w:themeShade="BF"/>
                <w:kern w:val="0"/>
                <w:sz w:val="16"/>
                <w:szCs w:val="16"/>
                <w:lang w:val="ro-RO"/>
              </w:rPr>
              <w:t>unei implementări reduse</w:t>
            </w:r>
            <w:r w:rsidRPr="00C318FA">
              <w:rPr>
                <w:rFonts w:asciiTheme="minorHAnsi" w:hAnsiTheme="minorHAnsi" w:cs="Calibri"/>
                <w:color w:val="17365D" w:themeColor="text2" w:themeShade="BF"/>
                <w:kern w:val="0"/>
                <w:sz w:val="16"/>
                <w:szCs w:val="16"/>
                <w:lang w:val="ro-RO"/>
              </w:rPr>
              <w:t xml:space="preserve"> în ceea ce prive</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te anumite interven</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 xml:space="preserve">ii, se poate presupune că acest risc este </w:t>
            </w:r>
            <w:r w:rsidR="008D2271" w:rsidRPr="00C318FA">
              <w:rPr>
                <w:rFonts w:asciiTheme="minorHAnsi" w:hAnsiTheme="minorHAnsi" w:cs="Calibri"/>
                <w:color w:val="17365D" w:themeColor="text2" w:themeShade="BF"/>
                <w:kern w:val="0"/>
                <w:sz w:val="16"/>
                <w:szCs w:val="16"/>
                <w:lang w:val="ro-RO"/>
              </w:rPr>
              <w:t xml:space="preserve">asociat cu </w:t>
            </w:r>
            <w:r w:rsidR="00F51420" w:rsidRPr="00C318FA">
              <w:rPr>
                <w:rFonts w:asciiTheme="minorHAnsi" w:hAnsiTheme="minorHAnsi" w:cs="Calibri"/>
                <w:color w:val="17365D" w:themeColor="text2" w:themeShade="BF"/>
                <w:kern w:val="0"/>
                <w:sz w:val="16"/>
                <w:szCs w:val="16"/>
                <w:lang w:val="ro-RO"/>
              </w:rPr>
              <w:t>intervenţ</w:t>
            </w:r>
            <w:r w:rsidRPr="00C318FA">
              <w:rPr>
                <w:rFonts w:asciiTheme="minorHAnsi" w:hAnsiTheme="minorHAnsi" w:cs="Calibri"/>
                <w:color w:val="17365D" w:themeColor="text2" w:themeShade="BF"/>
                <w:kern w:val="0"/>
                <w:sz w:val="16"/>
                <w:szCs w:val="16"/>
                <w:lang w:val="ro-RO"/>
              </w:rPr>
              <w:t>ii</w:t>
            </w:r>
            <w:r w:rsidR="008D2271" w:rsidRPr="00C318FA">
              <w:rPr>
                <w:rFonts w:asciiTheme="minorHAnsi" w:hAnsiTheme="minorHAnsi" w:cs="Calibri"/>
                <w:color w:val="17365D" w:themeColor="text2" w:themeShade="BF"/>
                <w:kern w:val="0"/>
                <w:sz w:val="16"/>
                <w:szCs w:val="16"/>
                <w:lang w:val="ro-RO"/>
              </w:rPr>
              <w:t>le</w:t>
            </w:r>
            <w:r w:rsidRPr="00C318FA">
              <w:rPr>
                <w:rFonts w:asciiTheme="minorHAnsi" w:hAnsiTheme="minorHAnsi" w:cs="Calibri"/>
                <w:color w:val="17365D" w:themeColor="text2" w:themeShade="BF"/>
                <w:kern w:val="0"/>
                <w:sz w:val="16"/>
                <w:szCs w:val="16"/>
                <w:lang w:val="ro-RO"/>
              </w:rPr>
              <w:t xml:space="preserve"> noi, cum ar fi ce</w:t>
            </w:r>
            <w:r w:rsidR="008D2271" w:rsidRPr="00C318FA">
              <w:rPr>
                <w:rFonts w:asciiTheme="minorHAnsi" w:hAnsiTheme="minorHAnsi" w:cs="Calibri"/>
                <w:color w:val="17365D" w:themeColor="text2" w:themeShade="BF"/>
                <w:kern w:val="0"/>
                <w:sz w:val="16"/>
                <w:szCs w:val="16"/>
                <w:lang w:val="ro-RO"/>
              </w:rPr>
              <w:t>le</w:t>
            </w:r>
            <w:r w:rsidRPr="00C318FA">
              <w:rPr>
                <w:rFonts w:asciiTheme="minorHAnsi" w:hAnsiTheme="minorHAnsi" w:cs="Calibri"/>
                <w:color w:val="17365D" w:themeColor="text2" w:themeShade="BF"/>
                <w:kern w:val="0"/>
                <w:sz w:val="16"/>
                <w:szCs w:val="16"/>
                <w:lang w:val="ro-RO"/>
              </w:rPr>
              <w:t xml:space="preserve"> finan</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 xml:space="preserve">ate prin </w:t>
            </w:r>
            <w:r w:rsidR="008D2271" w:rsidRPr="00C318FA">
              <w:rPr>
                <w:rFonts w:asciiTheme="minorHAnsi" w:hAnsiTheme="minorHAnsi" w:cs="Calibri"/>
                <w:color w:val="17365D" w:themeColor="text2" w:themeShade="BF"/>
                <w:kern w:val="0"/>
                <w:sz w:val="16"/>
                <w:szCs w:val="16"/>
                <w:lang w:val="ro-RO"/>
              </w:rPr>
              <w:t>DLRC</w:t>
            </w:r>
            <w:r w:rsidRPr="00C318FA">
              <w:rPr>
                <w:rFonts w:asciiTheme="minorHAnsi" w:hAnsiTheme="minorHAnsi" w:cs="Calibri"/>
                <w:color w:val="17365D" w:themeColor="text2" w:themeShade="BF"/>
                <w:kern w:val="0"/>
                <w:sz w:val="16"/>
                <w:szCs w:val="16"/>
                <w:lang w:val="ro-RO"/>
              </w:rPr>
              <w:t xml:space="preserve">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ITI.</w:t>
            </w:r>
          </w:p>
        </w:tc>
      </w:tr>
      <w:tr w:rsidR="00C318FA" w:rsidRPr="00C318FA" w:rsidTr="00C41A83">
        <w:trPr>
          <w:trHeight w:val="350"/>
        </w:trPr>
        <w:tc>
          <w:tcPr>
            <w:tcW w:w="4500" w:type="dxa"/>
            <w:vAlign w:val="center"/>
          </w:tcPr>
          <w:p w:rsidR="00203C8E" w:rsidRPr="00C318FA" w:rsidRDefault="00203C8E" w:rsidP="00C41A83">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Principiul parteneriatului</w:t>
            </w:r>
          </w:p>
        </w:tc>
        <w:tc>
          <w:tcPr>
            <w:tcW w:w="4500" w:type="dxa"/>
            <w:vAlign w:val="center"/>
          </w:tcPr>
          <w:p w:rsidR="006E7370" w:rsidRPr="00C318FA" w:rsidRDefault="006E7370" w:rsidP="003030B7">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Implicarea partenerilor este subliniată în PO în special în ceea ce prive</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te procesul de programare</w:t>
            </w:r>
            <w:r w:rsidR="003030B7" w:rsidRPr="00C318FA">
              <w:rPr>
                <w:rFonts w:asciiTheme="minorHAnsi" w:hAnsiTheme="minorHAnsi" w:cs="Calibri"/>
                <w:color w:val="17365D" w:themeColor="text2" w:themeShade="BF"/>
                <w:kern w:val="0"/>
                <w:sz w:val="16"/>
                <w:szCs w:val="16"/>
                <w:lang w:val="ro-RO"/>
              </w:rPr>
              <w:t>. Mai multe indica</w:t>
            </w:r>
            <w:r w:rsidR="00F431E3" w:rsidRPr="00C318FA">
              <w:rPr>
                <w:rFonts w:asciiTheme="minorHAnsi" w:hAnsiTheme="minorHAnsi" w:cs="Calibri"/>
                <w:color w:val="17365D" w:themeColor="text2" w:themeShade="BF"/>
                <w:kern w:val="0"/>
                <w:sz w:val="16"/>
                <w:szCs w:val="16"/>
                <w:lang w:val="ro-RO"/>
              </w:rPr>
              <w:t>ţ</w:t>
            </w:r>
            <w:r w:rsidR="003030B7" w:rsidRPr="00C318FA">
              <w:rPr>
                <w:rFonts w:asciiTheme="minorHAnsi" w:hAnsiTheme="minorHAnsi" w:cs="Calibri"/>
                <w:color w:val="17365D" w:themeColor="text2" w:themeShade="BF"/>
                <w:kern w:val="0"/>
                <w:sz w:val="16"/>
                <w:szCs w:val="16"/>
                <w:lang w:val="ro-RO"/>
              </w:rPr>
              <w:t>ii sunt oferite</w:t>
            </w:r>
            <w:r w:rsidRPr="00C318FA">
              <w:rPr>
                <w:rFonts w:asciiTheme="minorHAnsi" w:hAnsiTheme="minorHAnsi" w:cs="Calibri"/>
                <w:color w:val="17365D" w:themeColor="text2" w:themeShade="BF"/>
                <w:kern w:val="0"/>
                <w:sz w:val="16"/>
                <w:szCs w:val="16"/>
                <w:lang w:val="ro-RO"/>
              </w:rPr>
              <w:t xml:space="preserve"> în sec</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 xml:space="preserve">iunea 7 a PO cu privire la implicarea partenerilor sociali în cadrul Comitetului de Monitorizare, precum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 xml:space="preserve">i pe baza unui "cod de conduită" în </w:t>
            </w:r>
            <w:r w:rsidR="003030B7" w:rsidRPr="00C318FA">
              <w:rPr>
                <w:rFonts w:asciiTheme="minorHAnsi" w:hAnsiTheme="minorHAnsi" w:cs="Calibri"/>
                <w:color w:val="17365D" w:themeColor="text2" w:themeShade="BF"/>
                <w:kern w:val="0"/>
                <w:sz w:val="16"/>
                <w:szCs w:val="16"/>
                <w:lang w:val="ro-RO"/>
              </w:rPr>
              <w:t>baza</w:t>
            </w:r>
            <w:r w:rsidRPr="00C318FA">
              <w:rPr>
                <w:rFonts w:asciiTheme="minorHAnsi" w:hAnsiTheme="minorHAnsi" w:cs="Calibri"/>
                <w:color w:val="17365D" w:themeColor="text2" w:themeShade="BF"/>
                <w:kern w:val="0"/>
                <w:sz w:val="16"/>
                <w:szCs w:val="16"/>
                <w:lang w:val="ro-RO"/>
              </w:rPr>
              <w:t xml:space="preserve"> Codul</w:t>
            </w:r>
            <w:r w:rsidR="003030B7" w:rsidRPr="00C318FA">
              <w:rPr>
                <w:rFonts w:asciiTheme="minorHAnsi" w:hAnsiTheme="minorHAnsi" w:cs="Calibri"/>
                <w:color w:val="17365D" w:themeColor="text2" w:themeShade="BF"/>
                <w:kern w:val="0"/>
                <w:sz w:val="16"/>
                <w:szCs w:val="16"/>
                <w:lang w:val="ro-RO"/>
              </w:rPr>
              <w:t>ui E</w:t>
            </w:r>
            <w:r w:rsidRPr="00C318FA">
              <w:rPr>
                <w:rFonts w:asciiTheme="minorHAnsi" w:hAnsiTheme="minorHAnsi" w:cs="Calibri"/>
                <w:color w:val="17365D" w:themeColor="text2" w:themeShade="BF"/>
                <w:kern w:val="0"/>
                <w:sz w:val="16"/>
                <w:szCs w:val="16"/>
                <w:lang w:val="ro-RO"/>
              </w:rPr>
              <w:t xml:space="preserve">uropean de </w:t>
            </w:r>
            <w:r w:rsidR="003030B7" w:rsidRPr="00C318FA">
              <w:rPr>
                <w:rFonts w:asciiTheme="minorHAnsi" w:hAnsiTheme="minorHAnsi" w:cs="Calibri"/>
                <w:color w:val="17365D" w:themeColor="text2" w:themeShade="BF"/>
                <w:kern w:val="0"/>
                <w:sz w:val="16"/>
                <w:szCs w:val="16"/>
                <w:lang w:val="ro-RO"/>
              </w:rPr>
              <w:t>Conduită pentru O</w:t>
            </w:r>
            <w:r w:rsidRPr="00C318FA">
              <w:rPr>
                <w:rFonts w:asciiTheme="minorHAnsi" w:hAnsiTheme="minorHAnsi" w:cs="Calibri"/>
                <w:color w:val="17365D" w:themeColor="text2" w:themeShade="BF"/>
                <w:kern w:val="0"/>
                <w:sz w:val="16"/>
                <w:szCs w:val="16"/>
                <w:lang w:val="ro-RO"/>
              </w:rPr>
              <w:t xml:space="preserve">rganizarea </w:t>
            </w:r>
            <w:r w:rsidR="003030B7" w:rsidRPr="00C318FA">
              <w:rPr>
                <w:rFonts w:asciiTheme="minorHAnsi" w:hAnsiTheme="minorHAnsi" w:cs="Calibri"/>
                <w:color w:val="17365D" w:themeColor="text2" w:themeShade="BF"/>
                <w:kern w:val="0"/>
                <w:sz w:val="16"/>
                <w:szCs w:val="16"/>
                <w:lang w:val="ro-RO"/>
              </w:rPr>
              <w:t>P</w:t>
            </w:r>
            <w:r w:rsidRPr="00C318FA">
              <w:rPr>
                <w:rFonts w:asciiTheme="minorHAnsi" w:hAnsiTheme="minorHAnsi" w:cs="Calibri"/>
                <w:color w:val="17365D" w:themeColor="text2" w:themeShade="BF"/>
                <w:kern w:val="0"/>
                <w:sz w:val="16"/>
                <w:szCs w:val="16"/>
                <w:lang w:val="ro-RO"/>
              </w:rPr>
              <w:t>arteneriate</w:t>
            </w:r>
            <w:r w:rsidR="003030B7" w:rsidRPr="00C318FA">
              <w:rPr>
                <w:rFonts w:asciiTheme="minorHAnsi" w:hAnsiTheme="minorHAnsi" w:cs="Calibri"/>
                <w:color w:val="17365D" w:themeColor="text2" w:themeShade="BF"/>
                <w:kern w:val="0"/>
                <w:sz w:val="16"/>
                <w:szCs w:val="16"/>
                <w:lang w:val="ro-RO"/>
              </w:rPr>
              <w:t>lor</w:t>
            </w:r>
            <w:r w:rsidRPr="00C318FA">
              <w:rPr>
                <w:rFonts w:asciiTheme="minorHAnsi" w:hAnsiTheme="minorHAnsi" w:cs="Calibri"/>
                <w:color w:val="17365D" w:themeColor="text2" w:themeShade="BF"/>
                <w:kern w:val="0"/>
                <w:sz w:val="16"/>
                <w:szCs w:val="16"/>
                <w:lang w:val="ro-RO"/>
              </w:rPr>
              <w:t xml:space="preserve">. Cu toate acestea, </w:t>
            </w:r>
            <w:r w:rsidR="003030B7" w:rsidRPr="00C318FA">
              <w:rPr>
                <w:rFonts w:asciiTheme="minorHAnsi" w:hAnsiTheme="minorHAnsi" w:cs="Calibri"/>
                <w:color w:val="17365D" w:themeColor="text2" w:themeShade="BF"/>
                <w:kern w:val="0"/>
                <w:sz w:val="16"/>
                <w:szCs w:val="16"/>
                <w:lang w:val="ro-RO"/>
              </w:rPr>
              <w:t xml:space="preserve">nu sunt prezentate </w:t>
            </w:r>
            <w:r w:rsidRPr="00C318FA">
              <w:rPr>
                <w:rFonts w:asciiTheme="minorHAnsi" w:hAnsiTheme="minorHAnsi" w:cs="Calibri"/>
                <w:color w:val="17365D" w:themeColor="text2" w:themeShade="BF"/>
                <w:kern w:val="0"/>
                <w:sz w:val="16"/>
                <w:szCs w:val="16"/>
                <w:lang w:val="ro-RO"/>
              </w:rPr>
              <w:t>ac</w:t>
            </w:r>
            <w:r w:rsidR="00F431E3" w:rsidRPr="00C318FA">
              <w:rPr>
                <w:rFonts w:asciiTheme="minorHAnsi" w:hAnsiTheme="minorHAnsi" w:cs="Calibri"/>
                <w:color w:val="17365D" w:themeColor="text2" w:themeShade="BF"/>
                <w:kern w:val="0"/>
                <w:sz w:val="16"/>
                <w:szCs w:val="16"/>
                <w:lang w:val="ro-RO"/>
              </w:rPr>
              <w:t>ţ</w:t>
            </w:r>
            <w:r w:rsidRPr="00C318FA">
              <w:rPr>
                <w:rFonts w:asciiTheme="minorHAnsi" w:hAnsiTheme="minorHAnsi" w:cs="Calibri"/>
                <w:color w:val="17365D" w:themeColor="text2" w:themeShade="BF"/>
                <w:kern w:val="0"/>
                <w:sz w:val="16"/>
                <w:szCs w:val="16"/>
                <w:lang w:val="ro-RO"/>
              </w:rPr>
              <w:t xml:space="preserve">iuni specifice pentru a asigura participarea activă </w:t>
            </w:r>
            <w:r w:rsidR="003030B7" w:rsidRPr="00C318FA">
              <w:rPr>
                <w:rFonts w:asciiTheme="minorHAnsi" w:hAnsiTheme="minorHAnsi" w:cs="Calibri"/>
                <w:color w:val="17365D" w:themeColor="text2" w:themeShade="BF"/>
                <w:kern w:val="0"/>
                <w:sz w:val="16"/>
                <w:szCs w:val="16"/>
                <w:lang w:val="ro-RO"/>
              </w:rPr>
              <w:t>a principalelor păr</w:t>
            </w:r>
            <w:r w:rsidR="00F431E3" w:rsidRPr="00C318FA">
              <w:rPr>
                <w:rFonts w:asciiTheme="minorHAnsi" w:hAnsiTheme="minorHAnsi" w:cs="Calibri"/>
                <w:color w:val="17365D" w:themeColor="text2" w:themeShade="BF"/>
                <w:kern w:val="0"/>
                <w:sz w:val="16"/>
                <w:szCs w:val="16"/>
                <w:lang w:val="ro-RO"/>
              </w:rPr>
              <w:t>ţ</w:t>
            </w:r>
            <w:r w:rsidR="003030B7" w:rsidRPr="00C318FA">
              <w:rPr>
                <w:rFonts w:asciiTheme="minorHAnsi" w:hAnsiTheme="minorHAnsi" w:cs="Calibri"/>
                <w:color w:val="17365D" w:themeColor="text2" w:themeShade="BF"/>
                <w:kern w:val="0"/>
                <w:sz w:val="16"/>
                <w:szCs w:val="16"/>
                <w:lang w:val="ro-RO"/>
              </w:rPr>
              <w:t xml:space="preserve">i interesate </w:t>
            </w:r>
            <w:r w:rsidRPr="00C318FA">
              <w:rPr>
                <w:rFonts w:asciiTheme="minorHAnsi" w:hAnsiTheme="minorHAnsi" w:cs="Calibri"/>
                <w:color w:val="17365D" w:themeColor="text2" w:themeShade="BF"/>
                <w:kern w:val="0"/>
                <w:sz w:val="16"/>
                <w:szCs w:val="16"/>
                <w:lang w:val="ro-RO"/>
              </w:rPr>
              <w:t xml:space="preserve">în </w:t>
            </w:r>
            <w:r w:rsidR="003030B7" w:rsidRPr="00C318FA">
              <w:rPr>
                <w:rFonts w:asciiTheme="minorHAnsi" w:hAnsiTheme="minorHAnsi" w:cs="Calibri"/>
                <w:color w:val="17365D" w:themeColor="text2" w:themeShade="BF"/>
                <w:kern w:val="0"/>
                <w:sz w:val="16"/>
                <w:szCs w:val="16"/>
                <w:lang w:val="ro-RO"/>
              </w:rPr>
              <w:t>implementarea</w:t>
            </w:r>
            <w:r w:rsidRPr="00C318FA">
              <w:rPr>
                <w:rFonts w:asciiTheme="minorHAnsi" w:hAnsiTheme="minorHAnsi" w:cs="Calibri"/>
                <w:color w:val="17365D" w:themeColor="text2" w:themeShade="BF"/>
                <w:kern w:val="0"/>
                <w:sz w:val="16"/>
                <w:szCs w:val="16"/>
                <w:lang w:val="ro-RO"/>
              </w:rPr>
              <w:t xml:space="preserve">, monitorizarea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evaluarea</w:t>
            </w:r>
            <w:r w:rsidR="003030B7" w:rsidRPr="00C318FA">
              <w:rPr>
                <w:rFonts w:asciiTheme="minorHAnsi" w:hAnsiTheme="minorHAnsi" w:cs="Calibri"/>
                <w:color w:val="17365D" w:themeColor="text2" w:themeShade="BF"/>
                <w:kern w:val="0"/>
                <w:sz w:val="16"/>
                <w:szCs w:val="16"/>
                <w:lang w:val="ro-RO"/>
              </w:rPr>
              <w:t xml:space="preserve"> PO</w:t>
            </w:r>
            <w:r w:rsidRPr="00C318FA">
              <w:rPr>
                <w:rFonts w:asciiTheme="minorHAnsi" w:hAnsiTheme="minorHAnsi" w:cs="Calibri"/>
                <w:color w:val="17365D" w:themeColor="text2" w:themeShade="BF"/>
                <w:kern w:val="0"/>
                <w:sz w:val="16"/>
                <w:szCs w:val="16"/>
                <w:lang w:val="ro-RO"/>
              </w:rPr>
              <w:t>.</w:t>
            </w:r>
          </w:p>
        </w:tc>
      </w:tr>
      <w:tr w:rsidR="00C318FA" w:rsidRPr="00C318FA" w:rsidTr="00C41A83">
        <w:trPr>
          <w:trHeight w:val="353"/>
        </w:trPr>
        <w:tc>
          <w:tcPr>
            <w:tcW w:w="4500" w:type="dxa"/>
            <w:vAlign w:val="center"/>
          </w:tcPr>
          <w:p w:rsidR="007936F5" w:rsidRPr="00C318FA" w:rsidRDefault="007936F5">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Abordarea </w:t>
            </w:r>
            <w:r w:rsidR="002F24D4" w:rsidRPr="00C318FA">
              <w:rPr>
                <w:rFonts w:asciiTheme="minorHAnsi" w:hAnsiTheme="minorHAnsi" w:cs="Calibri"/>
                <w:b/>
                <w:color w:val="17365D" w:themeColor="text2" w:themeShade="BF"/>
                <w:sz w:val="16"/>
                <w:szCs w:val="16"/>
                <w:lang w:val="ro-RO"/>
              </w:rPr>
              <w:t>In</w:t>
            </w:r>
            <w:r w:rsidR="007D6642" w:rsidRPr="00C318FA">
              <w:rPr>
                <w:rFonts w:asciiTheme="minorHAnsi" w:hAnsiTheme="minorHAnsi" w:cs="Calibri"/>
                <w:b/>
                <w:color w:val="17365D" w:themeColor="text2" w:themeShade="BF"/>
                <w:sz w:val="16"/>
                <w:szCs w:val="16"/>
                <w:lang w:val="ro-RO"/>
              </w:rPr>
              <w:t>v</w:t>
            </w:r>
            <w:r w:rsidR="002F24D4" w:rsidRPr="00C318FA">
              <w:rPr>
                <w:rFonts w:asciiTheme="minorHAnsi" w:hAnsiTheme="minorHAnsi" w:cs="Calibri"/>
                <w:b/>
                <w:color w:val="17365D" w:themeColor="text2" w:themeShade="BF"/>
                <w:sz w:val="16"/>
                <w:szCs w:val="16"/>
                <w:lang w:val="ro-RO"/>
              </w:rPr>
              <w:t>estiţiilor</w:t>
            </w:r>
            <w:r w:rsidR="00203C8E" w:rsidRPr="00C318FA">
              <w:rPr>
                <w:rFonts w:asciiTheme="minorHAnsi" w:hAnsiTheme="minorHAnsi" w:cs="Calibri"/>
                <w:b/>
                <w:color w:val="17365D" w:themeColor="text2" w:themeShade="BF"/>
                <w:sz w:val="16"/>
                <w:szCs w:val="16"/>
                <w:lang w:val="ro-RO"/>
              </w:rPr>
              <w:t xml:space="preserve"> Teritoriale I</w:t>
            </w:r>
            <w:r w:rsidRPr="00C318FA">
              <w:rPr>
                <w:rFonts w:asciiTheme="minorHAnsi" w:hAnsiTheme="minorHAnsi" w:cs="Calibri"/>
                <w:b/>
                <w:color w:val="17365D" w:themeColor="text2" w:themeShade="BF"/>
                <w:sz w:val="16"/>
                <w:szCs w:val="16"/>
                <w:lang w:val="ro-RO"/>
              </w:rPr>
              <w:t>ntegrate</w:t>
            </w:r>
          </w:p>
        </w:tc>
        <w:tc>
          <w:tcPr>
            <w:tcW w:w="4500" w:type="dxa"/>
            <w:vAlign w:val="center"/>
          </w:tcPr>
          <w:p w:rsidR="007D1D77" w:rsidRPr="00C318FA" w:rsidRDefault="002F24D4" w:rsidP="002F24D4">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highlight w:val="yellow"/>
                <w:lang w:val="ro-RO"/>
              </w:rPr>
            </w:pPr>
            <w:r w:rsidRPr="00C318FA">
              <w:rPr>
                <w:rFonts w:asciiTheme="minorHAnsi" w:hAnsiTheme="minorHAnsi" w:cs="Calibri"/>
                <w:color w:val="17365D" w:themeColor="text2" w:themeShade="BF"/>
                <w:kern w:val="0"/>
                <w:sz w:val="16"/>
                <w:szCs w:val="16"/>
                <w:lang w:val="ro-RO"/>
              </w:rPr>
              <w:t>În PO sunt descrise s</w:t>
            </w:r>
            <w:r w:rsidR="007D1D77" w:rsidRPr="00C318FA">
              <w:rPr>
                <w:rFonts w:asciiTheme="minorHAnsi" w:hAnsiTheme="minorHAnsi" w:cs="Calibri"/>
                <w:color w:val="17365D" w:themeColor="text2" w:themeShade="BF"/>
                <w:kern w:val="0"/>
                <w:sz w:val="16"/>
                <w:szCs w:val="16"/>
                <w:lang w:val="ro-RO"/>
              </w:rPr>
              <w:t xml:space="preserve">tructurile care se ocupă de </w:t>
            </w:r>
            <w:r w:rsidRPr="00C318FA">
              <w:rPr>
                <w:rFonts w:asciiTheme="minorHAnsi" w:hAnsiTheme="minorHAnsi" w:cs="Calibri"/>
                <w:color w:val="17365D" w:themeColor="text2" w:themeShade="BF"/>
                <w:kern w:val="0"/>
                <w:sz w:val="16"/>
                <w:szCs w:val="16"/>
                <w:lang w:val="ro-RO"/>
              </w:rPr>
              <w:t>DLRC</w:t>
            </w:r>
            <w:r w:rsidR="007D1D77" w:rsidRPr="00C318FA">
              <w:rPr>
                <w:rFonts w:asciiTheme="minorHAnsi" w:hAnsiTheme="minorHAnsi" w:cs="Calibri"/>
                <w:color w:val="17365D" w:themeColor="text2" w:themeShade="BF"/>
                <w:kern w:val="0"/>
                <w:sz w:val="16"/>
                <w:szCs w:val="16"/>
                <w:lang w:val="ro-RO"/>
              </w:rPr>
              <w:t xml:space="preserve">, dar </w:t>
            </w:r>
            <w:r w:rsidRPr="00C318FA">
              <w:rPr>
                <w:rFonts w:asciiTheme="minorHAnsi" w:hAnsiTheme="minorHAnsi" w:cs="Calibri"/>
                <w:color w:val="17365D" w:themeColor="text2" w:themeShade="BF"/>
                <w:kern w:val="0"/>
                <w:sz w:val="16"/>
                <w:szCs w:val="16"/>
                <w:lang w:val="ro-RO"/>
              </w:rPr>
              <w:t xml:space="preserve">nu sunt indicate </w:t>
            </w:r>
            <w:r w:rsidR="007D1D77" w:rsidRPr="00C318FA">
              <w:rPr>
                <w:rFonts w:asciiTheme="minorHAnsi" w:hAnsiTheme="minorHAnsi" w:cs="Calibri"/>
                <w:color w:val="17365D" w:themeColor="text2" w:themeShade="BF"/>
                <w:kern w:val="0"/>
                <w:sz w:val="16"/>
                <w:szCs w:val="16"/>
                <w:lang w:val="ro-RO"/>
              </w:rPr>
              <w:t>măsuri pentru a evita suprapunerile cu privire la interven</w:t>
            </w:r>
            <w:r w:rsidR="00F431E3" w:rsidRPr="00C318FA">
              <w:rPr>
                <w:rFonts w:asciiTheme="minorHAnsi" w:hAnsiTheme="minorHAnsi" w:cs="Calibri"/>
                <w:color w:val="17365D" w:themeColor="text2" w:themeShade="BF"/>
                <w:kern w:val="0"/>
                <w:sz w:val="16"/>
                <w:szCs w:val="16"/>
                <w:lang w:val="ro-RO"/>
              </w:rPr>
              <w:t>ţ</w:t>
            </w:r>
            <w:r w:rsidR="007D1D77" w:rsidRPr="00C318FA">
              <w:rPr>
                <w:rFonts w:asciiTheme="minorHAnsi" w:hAnsiTheme="minorHAnsi" w:cs="Calibri"/>
                <w:color w:val="17365D" w:themeColor="text2" w:themeShade="BF"/>
                <w:kern w:val="0"/>
                <w:sz w:val="16"/>
                <w:szCs w:val="16"/>
                <w:lang w:val="ro-RO"/>
              </w:rPr>
              <w:t>iile finan</w:t>
            </w:r>
            <w:r w:rsidR="00F431E3" w:rsidRPr="00C318FA">
              <w:rPr>
                <w:rFonts w:asciiTheme="minorHAnsi" w:hAnsiTheme="minorHAnsi" w:cs="Calibri"/>
                <w:color w:val="17365D" w:themeColor="text2" w:themeShade="BF"/>
                <w:kern w:val="0"/>
                <w:sz w:val="16"/>
                <w:szCs w:val="16"/>
                <w:lang w:val="ro-RO"/>
              </w:rPr>
              <w:t>ţ</w:t>
            </w:r>
            <w:r w:rsidR="007D1D77" w:rsidRPr="00C318FA">
              <w:rPr>
                <w:rFonts w:asciiTheme="minorHAnsi" w:hAnsiTheme="minorHAnsi" w:cs="Calibri"/>
                <w:color w:val="17365D" w:themeColor="text2" w:themeShade="BF"/>
                <w:kern w:val="0"/>
                <w:sz w:val="16"/>
                <w:szCs w:val="16"/>
                <w:lang w:val="ro-RO"/>
              </w:rPr>
              <w:t xml:space="preserve">ate </w:t>
            </w:r>
            <w:r w:rsidRPr="00C318FA">
              <w:rPr>
                <w:rFonts w:asciiTheme="minorHAnsi" w:hAnsiTheme="minorHAnsi" w:cs="Calibri"/>
                <w:color w:val="17365D" w:themeColor="text2" w:themeShade="BF"/>
                <w:kern w:val="0"/>
                <w:sz w:val="16"/>
                <w:szCs w:val="16"/>
                <w:lang w:val="ro-RO"/>
              </w:rPr>
              <w:t>din</w:t>
            </w:r>
            <w:r w:rsidR="007D1D77" w:rsidRPr="00C318FA">
              <w:rPr>
                <w:rFonts w:asciiTheme="minorHAnsi" w:hAnsiTheme="minorHAnsi" w:cs="Calibri"/>
                <w:color w:val="17365D" w:themeColor="text2" w:themeShade="BF"/>
                <w:kern w:val="0"/>
                <w:sz w:val="16"/>
                <w:szCs w:val="16"/>
                <w:lang w:val="ro-RO"/>
              </w:rPr>
              <w:t xml:space="preserve"> mai multe fonduri </w:t>
            </w:r>
          </w:p>
        </w:tc>
      </w:tr>
      <w:tr w:rsidR="00C318FA" w:rsidRPr="00C318FA" w:rsidTr="00C41A83">
        <w:trPr>
          <w:trHeight w:val="308"/>
        </w:trPr>
        <w:tc>
          <w:tcPr>
            <w:tcW w:w="4500" w:type="dxa"/>
            <w:vAlign w:val="center"/>
          </w:tcPr>
          <w:p w:rsidR="007D1D77" w:rsidRPr="00C318FA" w:rsidRDefault="007D1D77">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Integrarea </w:t>
            </w:r>
            <w:r w:rsidRPr="00C318FA">
              <w:rPr>
                <w:rFonts w:asciiTheme="minorHAnsi" w:hAnsiTheme="minorHAnsi" w:cs="Calibri"/>
                <w:b/>
                <w:color w:val="17365D" w:themeColor="text2" w:themeShade="BF"/>
                <w:sz w:val="16"/>
                <w:szCs w:val="16"/>
                <w:lang w:val="ro-RO"/>
              </w:rPr>
              <w:t>Op</w:t>
            </w:r>
            <w:r w:rsidR="00F431E3" w:rsidRPr="00C318FA">
              <w:rPr>
                <w:rFonts w:asciiTheme="minorHAnsi" w:hAnsiTheme="minorHAnsi" w:cs="Calibri"/>
                <w:b/>
                <w:color w:val="17365D" w:themeColor="text2" w:themeShade="BF"/>
                <w:sz w:val="16"/>
                <w:szCs w:val="16"/>
                <w:lang w:val="ro-RO"/>
              </w:rPr>
              <w:t>ţ</w:t>
            </w:r>
            <w:r w:rsidRPr="00C318FA">
              <w:rPr>
                <w:rFonts w:asciiTheme="minorHAnsi" w:hAnsiTheme="minorHAnsi" w:cs="Calibri"/>
                <w:b/>
                <w:color w:val="17365D" w:themeColor="text2" w:themeShade="BF"/>
                <w:sz w:val="16"/>
                <w:szCs w:val="16"/>
                <w:lang w:val="ro-RO"/>
              </w:rPr>
              <w:t>iunilor Simplificate privind Costurile</w:t>
            </w:r>
            <w:r w:rsidRPr="00C318FA">
              <w:rPr>
                <w:rFonts w:asciiTheme="minorHAnsi" w:hAnsiTheme="minorHAnsi" w:cs="Calibri"/>
                <w:color w:val="17365D" w:themeColor="text2" w:themeShade="BF"/>
                <w:sz w:val="16"/>
                <w:szCs w:val="16"/>
                <w:lang w:val="ro-RO"/>
              </w:rPr>
              <w:t xml:space="preserve"> </w:t>
            </w:r>
          </w:p>
        </w:tc>
        <w:tc>
          <w:tcPr>
            <w:tcW w:w="4500" w:type="dxa"/>
            <w:vAlign w:val="center"/>
          </w:tcPr>
          <w:p w:rsidR="007D1D77" w:rsidRPr="00C318FA" w:rsidRDefault="007D1D77" w:rsidP="00214859">
            <w:pPr>
              <w:overflowPunct/>
              <w:autoSpaceDE/>
              <w:autoSpaceDN/>
              <w:adjustRightInd/>
              <w:spacing w:before="120" w:line="276" w:lineRule="auto"/>
              <w:textAlignment w:val="auto"/>
              <w:rPr>
                <w:rFonts w:asciiTheme="minorHAnsi" w:hAnsiTheme="minorHAnsi" w:cs="Calibri"/>
                <w:b/>
                <w:color w:val="17365D" w:themeColor="text2" w:themeShade="BF"/>
                <w:kern w:val="0"/>
                <w:sz w:val="16"/>
                <w:szCs w:val="16"/>
                <w:highlight w:val="yellow"/>
                <w:lang w:val="ro-RO"/>
              </w:rPr>
            </w:pPr>
            <w:r w:rsidRPr="00C318FA">
              <w:rPr>
                <w:rFonts w:asciiTheme="minorHAnsi" w:hAnsiTheme="minorHAnsi" w:cs="Calibri"/>
                <w:color w:val="17365D" w:themeColor="text2" w:themeShade="BF"/>
                <w:kern w:val="0"/>
                <w:sz w:val="16"/>
                <w:szCs w:val="16"/>
                <w:lang w:val="ro-RO"/>
              </w:rPr>
              <w:t>P</w:t>
            </w:r>
            <w:r w:rsidR="00214859" w:rsidRPr="00C318FA">
              <w:rPr>
                <w:rFonts w:asciiTheme="minorHAnsi" w:hAnsiTheme="minorHAnsi" w:cs="Calibri"/>
                <w:color w:val="17365D" w:themeColor="text2" w:themeShade="BF"/>
                <w:kern w:val="0"/>
                <w:sz w:val="16"/>
                <w:szCs w:val="16"/>
                <w:lang w:val="ro-RO"/>
              </w:rPr>
              <w:t>otrivit S</w:t>
            </w:r>
            <w:r w:rsidRPr="00C318FA">
              <w:rPr>
                <w:rFonts w:asciiTheme="minorHAnsi" w:hAnsiTheme="minorHAnsi" w:cs="Calibri"/>
                <w:color w:val="17365D" w:themeColor="text2" w:themeShade="BF"/>
                <w:kern w:val="0"/>
                <w:sz w:val="16"/>
                <w:szCs w:val="16"/>
                <w:lang w:val="ro-RO"/>
              </w:rPr>
              <w:t xml:space="preserve">tudiului de cercetare cu privire la calculul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utilizarea costurilor unitare pentru perioada de p</w:t>
            </w:r>
            <w:r w:rsidR="00214859" w:rsidRPr="00C318FA">
              <w:rPr>
                <w:rFonts w:asciiTheme="minorHAnsi" w:hAnsiTheme="minorHAnsi" w:cs="Calibri"/>
                <w:color w:val="17365D" w:themeColor="text2" w:themeShade="BF"/>
                <w:kern w:val="0"/>
                <w:sz w:val="16"/>
                <w:szCs w:val="16"/>
                <w:lang w:val="ro-RO"/>
              </w:rPr>
              <w:t>rogramare 2014-2020, contractat</w:t>
            </w:r>
            <w:r w:rsidRPr="00C318FA">
              <w:rPr>
                <w:rFonts w:asciiTheme="minorHAnsi" w:hAnsiTheme="minorHAnsi" w:cs="Calibri"/>
                <w:color w:val="17365D" w:themeColor="text2" w:themeShade="BF"/>
                <w:kern w:val="0"/>
                <w:sz w:val="16"/>
                <w:szCs w:val="16"/>
                <w:lang w:val="ro-RO"/>
              </w:rPr>
              <w:t xml:space="preserve"> de </w:t>
            </w:r>
            <w:r w:rsidR="00214859" w:rsidRPr="00C318FA">
              <w:rPr>
                <w:rFonts w:asciiTheme="minorHAnsi" w:hAnsiTheme="minorHAnsi" w:cs="Calibri"/>
                <w:color w:val="17365D" w:themeColor="text2" w:themeShade="BF"/>
                <w:kern w:val="0"/>
                <w:sz w:val="16"/>
                <w:szCs w:val="16"/>
                <w:lang w:val="ro-RO"/>
              </w:rPr>
              <w:t>MFE</w:t>
            </w:r>
            <w:r w:rsidRPr="00C318FA">
              <w:rPr>
                <w:rFonts w:asciiTheme="minorHAnsi" w:hAnsiTheme="minorHAnsi" w:cs="Calibri"/>
                <w:color w:val="17365D" w:themeColor="text2" w:themeShade="BF"/>
                <w:kern w:val="0"/>
                <w:sz w:val="16"/>
                <w:szCs w:val="16"/>
                <w:lang w:val="ro-RO"/>
              </w:rPr>
              <w:t xml:space="preserve">, </w:t>
            </w:r>
            <w:r w:rsidR="00214859" w:rsidRPr="00C318FA">
              <w:rPr>
                <w:rFonts w:asciiTheme="minorHAnsi" w:hAnsiTheme="minorHAnsi" w:cs="Calibri"/>
                <w:color w:val="17365D" w:themeColor="text2" w:themeShade="BF"/>
                <w:kern w:val="0"/>
                <w:sz w:val="16"/>
                <w:szCs w:val="16"/>
                <w:lang w:val="ro-RO"/>
              </w:rPr>
              <w:t>în contextul FSE românesc op</w:t>
            </w:r>
            <w:r w:rsidR="00F431E3" w:rsidRPr="00C318FA">
              <w:rPr>
                <w:rFonts w:asciiTheme="minorHAnsi" w:hAnsiTheme="minorHAnsi" w:cs="Calibri"/>
                <w:color w:val="17365D" w:themeColor="text2" w:themeShade="BF"/>
                <w:kern w:val="0"/>
                <w:sz w:val="16"/>
                <w:szCs w:val="16"/>
                <w:lang w:val="ro-RO"/>
              </w:rPr>
              <w:t>ţ</w:t>
            </w:r>
            <w:r w:rsidR="00214859" w:rsidRPr="00C318FA">
              <w:rPr>
                <w:rFonts w:asciiTheme="minorHAnsi" w:hAnsiTheme="minorHAnsi" w:cs="Calibri"/>
                <w:color w:val="17365D" w:themeColor="text2" w:themeShade="BF"/>
                <w:kern w:val="0"/>
                <w:sz w:val="16"/>
                <w:szCs w:val="16"/>
                <w:lang w:val="ro-RO"/>
              </w:rPr>
              <w:t xml:space="preserve">iunile cu aplicabilitate imediată sunt </w:t>
            </w:r>
            <w:r w:rsidRPr="00C318FA">
              <w:rPr>
                <w:rFonts w:asciiTheme="minorHAnsi" w:hAnsiTheme="minorHAnsi" w:cs="Calibri"/>
                <w:color w:val="17365D" w:themeColor="text2" w:themeShade="BF"/>
                <w:kern w:val="0"/>
                <w:sz w:val="16"/>
                <w:szCs w:val="16"/>
                <w:lang w:val="ro-RO"/>
              </w:rPr>
              <w:t>rate</w:t>
            </w:r>
            <w:r w:rsidR="00214859" w:rsidRPr="00C318FA">
              <w:rPr>
                <w:rFonts w:asciiTheme="minorHAnsi" w:hAnsiTheme="minorHAnsi" w:cs="Calibri"/>
                <w:color w:val="17365D" w:themeColor="text2" w:themeShade="BF"/>
                <w:kern w:val="0"/>
                <w:sz w:val="16"/>
                <w:szCs w:val="16"/>
                <w:lang w:val="ro-RO"/>
              </w:rPr>
              <w:t>le</w:t>
            </w:r>
            <w:r w:rsidRPr="00C318FA">
              <w:rPr>
                <w:rFonts w:asciiTheme="minorHAnsi" w:hAnsiTheme="minorHAnsi" w:cs="Calibri"/>
                <w:color w:val="17365D" w:themeColor="text2" w:themeShade="BF"/>
                <w:kern w:val="0"/>
                <w:sz w:val="16"/>
                <w:szCs w:val="16"/>
                <w:lang w:val="ro-RO"/>
              </w:rPr>
              <w:t xml:space="preserve"> fixe </w:t>
            </w:r>
            <w:r w:rsidR="00F431E3" w:rsidRPr="00C318FA">
              <w:rPr>
                <w:rFonts w:asciiTheme="minorHAnsi" w:hAnsiTheme="minorHAnsi" w:cs="Calibri"/>
                <w:color w:val="17365D" w:themeColor="text2" w:themeShade="BF"/>
                <w:kern w:val="0"/>
                <w:sz w:val="16"/>
                <w:szCs w:val="16"/>
                <w:lang w:val="ro-RO"/>
              </w:rPr>
              <w:t>ş</w:t>
            </w:r>
            <w:r w:rsidRPr="00C318FA">
              <w:rPr>
                <w:rFonts w:asciiTheme="minorHAnsi" w:hAnsiTheme="minorHAnsi" w:cs="Calibri"/>
                <w:color w:val="17365D" w:themeColor="text2" w:themeShade="BF"/>
                <w:kern w:val="0"/>
                <w:sz w:val="16"/>
                <w:szCs w:val="16"/>
                <w:lang w:val="ro-RO"/>
              </w:rPr>
              <w:t>i sume</w:t>
            </w:r>
            <w:r w:rsidR="00214859" w:rsidRPr="00C318FA">
              <w:rPr>
                <w:rFonts w:asciiTheme="minorHAnsi" w:hAnsiTheme="minorHAnsi" w:cs="Calibri"/>
                <w:color w:val="17365D" w:themeColor="text2" w:themeShade="BF"/>
                <w:kern w:val="0"/>
                <w:sz w:val="16"/>
                <w:szCs w:val="16"/>
                <w:lang w:val="ro-RO"/>
              </w:rPr>
              <w:t>le</w:t>
            </w:r>
            <w:r w:rsidRPr="00C318FA">
              <w:rPr>
                <w:rFonts w:asciiTheme="minorHAnsi" w:hAnsiTheme="minorHAnsi" w:cs="Calibri"/>
                <w:color w:val="17365D" w:themeColor="text2" w:themeShade="BF"/>
                <w:kern w:val="0"/>
                <w:sz w:val="16"/>
                <w:szCs w:val="16"/>
                <w:lang w:val="ro-RO"/>
              </w:rPr>
              <w:t xml:space="preserve"> forfetare.</w:t>
            </w:r>
          </w:p>
        </w:tc>
      </w:tr>
      <w:tr w:rsidR="00C318FA" w:rsidRPr="00C318FA" w:rsidTr="00C41A83">
        <w:trPr>
          <w:trHeight w:val="155"/>
        </w:trPr>
        <w:tc>
          <w:tcPr>
            <w:tcW w:w="4500" w:type="dxa"/>
            <w:vAlign w:val="center"/>
          </w:tcPr>
          <w:p w:rsidR="007D1D77" w:rsidRPr="00C318FA" w:rsidRDefault="007D1D77">
            <w:pPr>
              <w:widowControl w:val="0"/>
              <w:overflowPunct/>
              <w:spacing w:before="120" w:line="276" w:lineRule="auto"/>
              <w:textAlignment w:val="auto"/>
              <w:rPr>
                <w:rFonts w:asciiTheme="minorHAnsi" w:hAnsiTheme="minorHAnsi" w:cs="Calibr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 xml:space="preserve">Măsuri care au ca scop </w:t>
            </w:r>
            <w:r w:rsidRPr="00C318FA">
              <w:rPr>
                <w:rFonts w:asciiTheme="minorHAnsi" w:hAnsiTheme="minorHAnsi" w:cs="Calibri"/>
                <w:b/>
                <w:color w:val="17365D" w:themeColor="text2" w:themeShade="BF"/>
                <w:sz w:val="16"/>
                <w:szCs w:val="16"/>
                <w:lang w:val="ro-RO"/>
              </w:rPr>
              <w:t>reducerea</w:t>
            </w:r>
            <w:r w:rsidRPr="00C318FA">
              <w:rPr>
                <w:rFonts w:asciiTheme="minorHAnsi" w:hAnsiTheme="minorHAnsi" w:cs="Calibri"/>
                <w:color w:val="17365D" w:themeColor="text2" w:themeShade="BF"/>
                <w:sz w:val="16"/>
                <w:szCs w:val="16"/>
                <w:lang w:val="ro-RO"/>
              </w:rPr>
              <w:t xml:space="preserve"> </w:t>
            </w:r>
            <w:r w:rsidR="00AA4738" w:rsidRPr="00C318FA">
              <w:rPr>
                <w:rFonts w:asciiTheme="minorHAnsi" w:hAnsiTheme="minorHAnsi" w:cs="Calibri"/>
                <w:b/>
                <w:color w:val="17365D" w:themeColor="text2" w:themeShade="BF"/>
                <w:sz w:val="16"/>
                <w:szCs w:val="16"/>
                <w:lang w:val="ro-RO"/>
              </w:rPr>
              <w:t xml:space="preserve">poverilor </w:t>
            </w:r>
            <w:r w:rsidRPr="00C318FA">
              <w:rPr>
                <w:rFonts w:asciiTheme="minorHAnsi" w:hAnsiTheme="minorHAnsi" w:cs="Calibri"/>
                <w:b/>
                <w:color w:val="17365D" w:themeColor="text2" w:themeShade="BF"/>
                <w:sz w:val="16"/>
                <w:szCs w:val="16"/>
                <w:lang w:val="ro-RO"/>
              </w:rPr>
              <w:t>administrative</w:t>
            </w:r>
          </w:p>
        </w:tc>
        <w:tc>
          <w:tcPr>
            <w:tcW w:w="4500" w:type="dxa"/>
            <w:vAlign w:val="center"/>
          </w:tcPr>
          <w:p w:rsidR="007D1D77" w:rsidRPr="00C318FA" w:rsidRDefault="003902BD">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rPr>
            </w:pPr>
            <w:r w:rsidRPr="00C318FA">
              <w:rPr>
                <w:rFonts w:asciiTheme="minorHAnsi" w:hAnsiTheme="minorHAnsi" w:cs="Calibri"/>
                <w:color w:val="17365D" w:themeColor="text2" w:themeShade="BF"/>
                <w:kern w:val="0"/>
                <w:sz w:val="16"/>
                <w:szCs w:val="16"/>
                <w:lang w:val="ro-RO"/>
              </w:rPr>
              <w:t xml:space="preserve">Ca urmare a unui studiu comandat de MFE privind evaluarea </w:t>
            </w:r>
            <w:r w:rsidR="00AA4738" w:rsidRPr="00C318FA">
              <w:rPr>
                <w:rFonts w:asciiTheme="minorHAnsi" w:hAnsiTheme="minorHAnsi" w:cs="Calibri"/>
                <w:color w:val="17365D" w:themeColor="text2" w:themeShade="BF"/>
                <w:kern w:val="0"/>
                <w:sz w:val="16"/>
                <w:szCs w:val="16"/>
                <w:lang w:val="ro-RO"/>
              </w:rPr>
              <w:t xml:space="preserve">povarei </w:t>
            </w:r>
            <w:r w:rsidRPr="00C318FA">
              <w:rPr>
                <w:rFonts w:asciiTheme="minorHAnsi" w:hAnsiTheme="minorHAnsi" w:cs="Calibri"/>
                <w:color w:val="17365D" w:themeColor="text2" w:themeShade="BF"/>
                <w:kern w:val="0"/>
                <w:sz w:val="16"/>
                <w:szCs w:val="16"/>
                <w:lang w:val="ro-RO"/>
              </w:rPr>
              <w:t xml:space="preserve">administrative pentru FESI, </w:t>
            </w:r>
            <w:r w:rsidR="007D1D77" w:rsidRPr="00C318FA">
              <w:rPr>
                <w:rFonts w:asciiTheme="minorHAnsi" w:hAnsiTheme="minorHAnsi" w:cs="Calibri"/>
                <w:color w:val="17365D" w:themeColor="text2" w:themeShade="BF"/>
                <w:kern w:val="0"/>
                <w:sz w:val="16"/>
                <w:szCs w:val="16"/>
                <w:lang w:val="ro-RO"/>
              </w:rPr>
              <w:t xml:space="preserve">PO indică deja măsuri care trebuie luate în considerare de către AM. Mai mult, în perioada </w:t>
            </w:r>
            <w:r w:rsidRPr="00C318FA">
              <w:rPr>
                <w:rFonts w:asciiTheme="minorHAnsi" w:hAnsiTheme="minorHAnsi" w:cs="Calibri"/>
                <w:color w:val="17365D" w:themeColor="text2" w:themeShade="BF"/>
                <w:kern w:val="0"/>
                <w:sz w:val="16"/>
                <w:szCs w:val="16"/>
                <w:lang w:val="ro-RO"/>
              </w:rPr>
              <w:t xml:space="preserve">de programare </w:t>
            </w:r>
            <w:r w:rsidR="007D1D77" w:rsidRPr="00C318FA">
              <w:rPr>
                <w:rFonts w:asciiTheme="minorHAnsi" w:hAnsiTheme="minorHAnsi" w:cs="Calibri"/>
                <w:color w:val="17365D" w:themeColor="text2" w:themeShade="BF"/>
                <w:kern w:val="0"/>
                <w:sz w:val="16"/>
                <w:szCs w:val="16"/>
                <w:lang w:val="ro-RO"/>
              </w:rPr>
              <w:t xml:space="preserve">2007-2013 </w:t>
            </w:r>
            <w:r w:rsidRPr="00C318FA">
              <w:rPr>
                <w:rFonts w:asciiTheme="minorHAnsi" w:hAnsiTheme="minorHAnsi" w:cs="Calibri"/>
                <w:color w:val="17365D" w:themeColor="text2" w:themeShade="BF"/>
                <w:kern w:val="0"/>
                <w:sz w:val="16"/>
                <w:szCs w:val="16"/>
                <w:lang w:val="ro-RO"/>
              </w:rPr>
              <w:t>au fost deja adoptate unele măsuri de simplificare</w:t>
            </w:r>
          </w:p>
        </w:tc>
      </w:tr>
    </w:tbl>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782297" w:rsidP="00331986">
      <w:pPr>
        <w:pStyle w:val="Title2"/>
        <w:numPr>
          <w:ilvl w:val="1"/>
          <w:numId w:val="65"/>
        </w:numPr>
        <w:tabs>
          <w:tab w:val="clear" w:pos="1134"/>
          <w:tab w:val="left" w:pos="720"/>
        </w:tabs>
        <w:spacing w:before="120" w:line="276" w:lineRule="auto"/>
        <w:ind w:left="0" w:firstLine="0"/>
        <w:outlineLvl w:val="1"/>
        <w:rPr>
          <w:rFonts w:asciiTheme="minorHAnsi" w:hAnsiTheme="minorHAnsi"/>
          <w:b/>
          <w:color w:val="17365D" w:themeColor="text2" w:themeShade="BF"/>
          <w:sz w:val="28"/>
          <w:szCs w:val="28"/>
          <w:lang w:val="ro-RO"/>
        </w:rPr>
      </w:pPr>
      <w:bookmarkStart w:id="156" w:name="_Toc418445278"/>
      <w:r w:rsidRPr="00C318FA">
        <w:rPr>
          <w:rFonts w:asciiTheme="minorHAnsi" w:hAnsiTheme="minorHAnsi"/>
          <w:b/>
          <w:color w:val="17365D" w:themeColor="text2" w:themeShade="BF"/>
          <w:sz w:val="28"/>
          <w:szCs w:val="28"/>
          <w:lang w:val="ro-RO"/>
        </w:rPr>
        <w:t>Concluzii</w:t>
      </w:r>
      <w:r w:rsidR="00C12CF3" w:rsidRPr="00C318FA">
        <w:rPr>
          <w:rFonts w:asciiTheme="minorHAnsi" w:hAnsiTheme="minorHAnsi"/>
          <w:b/>
          <w:color w:val="17365D" w:themeColor="text2" w:themeShade="BF"/>
          <w:sz w:val="28"/>
          <w:szCs w:val="28"/>
          <w:lang w:val="ro-RO"/>
        </w:rPr>
        <w:t xml:space="preserve"> </w:t>
      </w:r>
      <w:r w:rsidRPr="00C318FA">
        <w:rPr>
          <w:rFonts w:asciiTheme="minorHAnsi" w:hAnsiTheme="minorHAnsi"/>
          <w:b/>
          <w:color w:val="17365D" w:themeColor="text2" w:themeShade="BF"/>
          <w:sz w:val="28"/>
          <w:szCs w:val="28"/>
          <w:lang w:val="ro-RO"/>
        </w:rPr>
        <w:t>şi</w:t>
      </w:r>
      <w:r w:rsidR="00C12CF3" w:rsidRPr="00C318FA">
        <w:rPr>
          <w:rFonts w:asciiTheme="minorHAnsi" w:hAnsiTheme="minorHAnsi"/>
          <w:b/>
          <w:color w:val="17365D" w:themeColor="text2" w:themeShade="BF"/>
          <w:sz w:val="28"/>
          <w:szCs w:val="28"/>
          <w:lang w:val="ro-RO"/>
        </w:rPr>
        <w:t xml:space="preserve"> </w:t>
      </w:r>
      <w:r w:rsidRPr="00C318FA">
        <w:rPr>
          <w:rFonts w:asciiTheme="minorHAnsi" w:hAnsiTheme="minorHAnsi"/>
          <w:b/>
          <w:color w:val="17365D" w:themeColor="text2" w:themeShade="BF"/>
          <w:sz w:val="28"/>
          <w:szCs w:val="28"/>
          <w:lang w:val="ro-RO"/>
        </w:rPr>
        <w:t>recomandări</w:t>
      </w:r>
      <w:bookmarkEnd w:id="156"/>
    </w:p>
    <w:p w:rsidR="00C12CF3" w:rsidRPr="00C318FA" w:rsidRDefault="00C12CF3" w:rsidP="006F4A58">
      <w:pPr>
        <w:spacing w:before="120" w:line="276" w:lineRule="auto"/>
        <w:rPr>
          <w:rFonts w:asciiTheme="minorHAnsi" w:hAnsiTheme="minorHAnsi"/>
          <w:b/>
          <w:i/>
          <w:color w:val="17365D" w:themeColor="text2" w:themeShade="BF"/>
          <w:sz w:val="22"/>
          <w:lang w:val="ro-RO"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4500"/>
      </w:tblGrid>
      <w:tr w:rsidR="00C318FA" w:rsidRPr="00C318FA" w:rsidTr="00C41A83">
        <w:trPr>
          <w:tblHeader/>
        </w:trPr>
        <w:tc>
          <w:tcPr>
            <w:tcW w:w="4500" w:type="dxa"/>
            <w:shd w:val="clear" w:color="auto" w:fill="FFC000"/>
            <w:noWrap/>
          </w:tcPr>
          <w:p w:rsidR="00C12CF3" w:rsidRPr="00C318FA" w:rsidRDefault="00782297" w:rsidP="00C41A83">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Concluzii</w:t>
            </w:r>
          </w:p>
        </w:tc>
        <w:tc>
          <w:tcPr>
            <w:tcW w:w="4500" w:type="dxa"/>
            <w:shd w:val="clear" w:color="auto" w:fill="FFC000"/>
            <w:noWrap/>
          </w:tcPr>
          <w:p w:rsidR="00C12CF3" w:rsidRPr="00C318FA" w:rsidRDefault="00782297" w:rsidP="00C41A83">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Recomandări</w:t>
            </w:r>
            <w:r w:rsidR="00C12CF3" w:rsidRPr="00C318FA">
              <w:rPr>
                <w:rFonts w:asciiTheme="minorHAnsi" w:hAnsiTheme="minorHAnsi"/>
                <w:b/>
                <w:color w:val="17365D" w:themeColor="text2" w:themeShade="BF"/>
                <w:sz w:val="16"/>
                <w:szCs w:val="16"/>
                <w:lang w:val="ro-RO"/>
              </w:rPr>
              <w:t xml:space="preserve"> </w:t>
            </w:r>
          </w:p>
        </w:tc>
      </w:tr>
      <w:tr w:rsidR="00C318FA" w:rsidRPr="00C318FA" w:rsidTr="00C41A83">
        <w:tc>
          <w:tcPr>
            <w:tcW w:w="4500" w:type="dxa"/>
            <w:noWrap/>
          </w:tcPr>
          <w:p w:rsidR="00C12CF3" w:rsidRPr="00C318FA" w:rsidRDefault="000A355E"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 xml:space="preserve">AM PO CU va fi Ministerul Fondurile Europene care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i-a asumat rolul de AM POS DRU 2007-2013 începând </w:t>
            </w:r>
            <w:r w:rsidR="00B03DA7" w:rsidRPr="00C318FA">
              <w:rPr>
                <w:rFonts w:asciiTheme="minorHAnsi" w:hAnsiTheme="minorHAnsi"/>
                <w:color w:val="17365D" w:themeColor="text2" w:themeShade="BF"/>
                <w:kern w:val="0"/>
                <w:sz w:val="16"/>
                <w:szCs w:val="16"/>
                <w:lang w:val="ro-RO"/>
              </w:rPr>
              <w:t xml:space="preserve">cu </w:t>
            </w:r>
            <w:r w:rsidRPr="00C318FA">
              <w:rPr>
                <w:rFonts w:asciiTheme="minorHAnsi" w:hAnsiTheme="minorHAnsi"/>
                <w:color w:val="17365D" w:themeColor="text2" w:themeShade="BF"/>
                <w:kern w:val="0"/>
                <w:sz w:val="16"/>
                <w:szCs w:val="16"/>
                <w:lang w:val="ro-RO"/>
              </w:rPr>
              <w:t xml:space="preserve">martie 2014, în timp ce Ministerul Muncii (fostul AM pentru POS DRU 2007-2013)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Ministerul Educa</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iei î</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vor asuma rolul de Organisme Intermediare</w:t>
            </w:r>
          </w:p>
          <w:p w:rsidR="00203C8E" w:rsidRPr="00C318FA" w:rsidRDefault="00203C8E" w:rsidP="000A355E">
            <w:pPr>
              <w:pStyle w:val="ListParagraph"/>
              <w:overflowPunct/>
              <w:autoSpaceDE/>
              <w:autoSpaceDN/>
              <w:adjustRightInd/>
              <w:spacing w:before="120" w:line="276" w:lineRule="auto"/>
              <w:ind w:left="0"/>
              <w:contextualSpacing w:val="0"/>
              <w:textAlignment w:val="auto"/>
              <w:rPr>
                <w:rFonts w:asciiTheme="minorHAnsi" w:hAnsiTheme="minorHAnsi"/>
                <w:color w:val="17365D" w:themeColor="text2" w:themeShade="BF"/>
                <w:kern w:val="0"/>
                <w:sz w:val="16"/>
                <w:szCs w:val="16"/>
                <w:lang w:val="ro-RO"/>
              </w:rPr>
            </w:pPr>
          </w:p>
        </w:tc>
        <w:tc>
          <w:tcPr>
            <w:tcW w:w="4500" w:type="dxa"/>
            <w:noWrap/>
          </w:tcPr>
          <w:p w:rsidR="00203C8E" w:rsidRPr="00C318FA" w:rsidRDefault="00203C8E" w:rsidP="00310250">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Designul detaliat a</w:t>
            </w:r>
            <w:r w:rsidR="00F21FB4" w:rsidRPr="00C318FA">
              <w:rPr>
                <w:rFonts w:asciiTheme="minorHAnsi" w:hAnsiTheme="minorHAnsi"/>
                <w:color w:val="17365D" w:themeColor="text2" w:themeShade="BF"/>
                <w:sz w:val="16"/>
                <w:szCs w:val="16"/>
                <w:lang w:val="ro-RO"/>
              </w:rPr>
              <w:t>l</w:t>
            </w:r>
            <w:r w:rsidRPr="00C318FA">
              <w:rPr>
                <w:rFonts w:asciiTheme="minorHAnsi" w:hAnsiTheme="minorHAnsi"/>
                <w:color w:val="17365D" w:themeColor="text2" w:themeShade="BF"/>
                <w:sz w:val="16"/>
                <w:szCs w:val="16"/>
                <w:lang w:val="ro-RO"/>
              </w:rPr>
              <w:t xml:space="preserve"> structurii organizatorice a AM din cadrul Ministerului Fondurilor Europene ar trebui să asigure alocarea clară a func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iilor.</w:t>
            </w:r>
          </w:p>
        </w:tc>
      </w:tr>
      <w:tr w:rsidR="00C318FA" w:rsidRPr="00C318FA" w:rsidTr="00C41A83">
        <w:trPr>
          <w:trHeight w:val="2168"/>
        </w:trPr>
        <w:tc>
          <w:tcPr>
            <w:tcW w:w="4500" w:type="dxa"/>
            <w:noWrap/>
          </w:tcPr>
          <w:p w:rsidR="00F21FB4" w:rsidRPr="00C318FA" w:rsidRDefault="00DE3938"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Lec</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iile învă</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ate </w:t>
            </w:r>
            <w:r w:rsidR="00F21FB4" w:rsidRPr="00C318FA">
              <w:rPr>
                <w:rFonts w:asciiTheme="minorHAnsi" w:hAnsiTheme="minorHAnsi"/>
                <w:color w:val="17365D" w:themeColor="text2" w:themeShade="BF"/>
                <w:kern w:val="0"/>
                <w:sz w:val="16"/>
                <w:szCs w:val="16"/>
                <w:lang w:val="ro-RO"/>
              </w:rPr>
              <w:t>din perioada 2007-2013</w:t>
            </w:r>
            <w:r w:rsidRPr="00C318FA">
              <w:rPr>
                <w:rFonts w:asciiTheme="minorHAnsi" w:hAnsiTheme="minorHAnsi"/>
                <w:color w:val="17365D" w:themeColor="text2" w:themeShade="BF"/>
                <w:kern w:val="0"/>
                <w:sz w:val="16"/>
                <w:szCs w:val="16"/>
                <w:lang w:val="ro-RO"/>
              </w:rPr>
              <w:t xml:space="preserve"> au eviden</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iat că problemele de resurse umane au reprezentat o problemă stringentă în p</w:t>
            </w:r>
            <w:r w:rsidR="00F21FB4" w:rsidRPr="00C318FA">
              <w:rPr>
                <w:rFonts w:asciiTheme="minorHAnsi" w:hAnsiTheme="minorHAnsi"/>
                <w:color w:val="17365D" w:themeColor="text2" w:themeShade="BF"/>
                <w:kern w:val="0"/>
                <w:sz w:val="16"/>
                <w:szCs w:val="16"/>
                <w:lang w:val="ro-RO"/>
              </w:rPr>
              <w:t>erioada de programare 2007-2013.</w:t>
            </w:r>
          </w:p>
          <w:p w:rsidR="00DE3938" w:rsidRPr="00C318FA" w:rsidRDefault="00DE3938" w:rsidP="00A916E3">
            <w:pPr>
              <w:pStyle w:val="ListParagraph"/>
              <w:overflowPunct/>
              <w:autoSpaceDE/>
              <w:autoSpaceDN/>
              <w:adjustRightInd/>
              <w:spacing w:before="120" w:line="276" w:lineRule="auto"/>
              <w:ind w:left="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În plus, potrivit păr</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ilor interesate</w:t>
            </w:r>
            <w:r w:rsidR="00F21FB4" w:rsidRPr="00C318FA">
              <w:rPr>
                <w:rFonts w:asciiTheme="minorHAnsi" w:hAnsiTheme="minorHAnsi"/>
                <w:color w:val="17365D" w:themeColor="text2" w:themeShade="BF"/>
                <w:kern w:val="0"/>
                <w:sz w:val="16"/>
                <w:szCs w:val="16"/>
                <w:lang w:val="ro-RO"/>
              </w:rPr>
              <w:t xml:space="preserve"> ale</w:t>
            </w:r>
            <w:r w:rsidRPr="00C318FA">
              <w:rPr>
                <w:rFonts w:asciiTheme="minorHAnsi" w:hAnsiTheme="minorHAnsi"/>
                <w:color w:val="17365D" w:themeColor="text2" w:themeShade="BF"/>
                <w:kern w:val="0"/>
                <w:sz w:val="16"/>
                <w:szCs w:val="16"/>
                <w:lang w:val="ro-RO"/>
              </w:rPr>
              <w:t xml:space="preserve"> Programul</w:t>
            </w:r>
            <w:r w:rsidR="00F21FB4" w:rsidRPr="00C318FA">
              <w:rPr>
                <w:rFonts w:asciiTheme="minorHAnsi" w:hAnsiTheme="minorHAnsi"/>
                <w:color w:val="17365D" w:themeColor="text2" w:themeShade="BF"/>
                <w:kern w:val="0"/>
                <w:sz w:val="16"/>
                <w:szCs w:val="16"/>
                <w:lang w:val="ro-RO"/>
              </w:rPr>
              <w:t>ui,</w:t>
            </w:r>
            <w:r w:rsidRPr="00C318FA">
              <w:rPr>
                <w:rFonts w:asciiTheme="minorHAnsi" w:hAnsiTheme="minorHAnsi"/>
                <w:color w:val="17365D" w:themeColor="text2" w:themeShade="BF"/>
                <w:kern w:val="0"/>
                <w:sz w:val="16"/>
                <w:szCs w:val="16"/>
                <w:lang w:val="ro-RO"/>
              </w:rPr>
              <w:t xml:space="preserve"> dat fiind faptul că AM </w:t>
            </w:r>
            <w:r w:rsidR="00F21FB4" w:rsidRPr="00C318FA">
              <w:rPr>
                <w:rFonts w:asciiTheme="minorHAnsi" w:hAnsiTheme="minorHAnsi"/>
                <w:color w:val="17365D" w:themeColor="text2" w:themeShade="BF"/>
                <w:kern w:val="0"/>
                <w:sz w:val="16"/>
                <w:szCs w:val="16"/>
                <w:lang w:val="ro-RO"/>
              </w:rPr>
              <w:t>a gestionat</w:t>
            </w:r>
            <w:r w:rsidRPr="00C318FA">
              <w:rPr>
                <w:rFonts w:asciiTheme="minorHAnsi" w:hAnsiTheme="minorHAnsi"/>
                <w:color w:val="17365D" w:themeColor="text2" w:themeShade="BF"/>
                <w:kern w:val="0"/>
                <w:sz w:val="16"/>
                <w:szCs w:val="16"/>
                <w:lang w:val="ro-RO"/>
              </w:rPr>
              <w:t xml:space="preserve"> OI</w:t>
            </w:r>
            <w:r w:rsidR="00A916E3" w:rsidRPr="00C318FA">
              <w:rPr>
                <w:rFonts w:asciiTheme="minorHAnsi" w:hAnsiTheme="minorHAnsi"/>
                <w:color w:val="17365D" w:themeColor="text2" w:themeShade="BF"/>
                <w:kern w:val="0"/>
                <w:sz w:val="16"/>
                <w:szCs w:val="16"/>
                <w:lang w:val="ro-RO"/>
              </w:rPr>
              <w:t>-ul</w:t>
            </w:r>
            <w:r w:rsidRPr="00C318FA">
              <w:rPr>
                <w:rFonts w:asciiTheme="minorHAnsi" w:hAnsiTheme="minorHAnsi"/>
                <w:color w:val="17365D" w:themeColor="text2" w:themeShade="BF"/>
                <w:kern w:val="0"/>
                <w:sz w:val="16"/>
                <w:szCs w:val="16"/>
                <w:lang w:val="ro-RO"/>
              </w:rPr>
              <w:t xml:space="preserve"> care </w:t>
            </w:r>
            <w:r w:rsidR="00A916E3" w:rsidRPr="00C318FA">
              <w:rPr>
                <w:rFonts w:asciiTheme="minorHAnsi" w:hAnsiTheme="minorHAnsi"/>
                <w:color w:val="17365D" w:themeColor="text2" w:themeShade="BF"/>
                <w:kern w:val="0"/>
                <w:sz w:val="16"/>
                <w:szCs w:val="16"/>
                <w:lang w:val="ro-RO"/>
              </w:rPr>
              <w:t>a</w:t>
            </w:r>
            <w:r w:rsidRPr="00C318FA">
              <w:rPr>
                <w:rFonts w:asciiTheme="minorHAnsi" w:hAnsiTheme="minorHAnsi"/>
                <w:color w:val="17365D" w:themeColor="text2" w:themeShade="BF"/>
                <w:kern w:val="0"/>
                <w:sz w:val="16"/>
                <w:szCs w:val="16"/>
                <w:lang w:val="ro-RO"/>
              </w:rPr>
              <w:t xml:space="preserve"> fost în mod oficial </w:t>
            </w:r>
            <w:r w:rsidR="00F21FB4" w:rsidRPr="00C318FA">
              <w:rPr>
                <w:rFonts w:asciiTheme="minorHAnsi" w:hAnsiTheme="minorHAnsi"/>
                <w:color w:val="17365D" w:themeColor="text2" w:themeShade="BF"/>
                <w:kern w:val="0"/>
                <w:sz w:val="16"/>
                <w:szCs w:val="16"/>
                <w:lang w:val="ro-RO"/>
              </w:rPr>
              <w:t xml:space="preserve">în </w:t>
            </w:r>
            <w:r w:rsidRPr="00C318FA">
              <w:rPr>
                <w:rFonts w:asciiTheme="minorHAnsi" w:hAnsiTheme="minorHAnsi"/>
                <w:color w:val="17365D" w:themeColor="text2" w:themeShade="BF"/>
                <w:kern w:val="0"/>
                <w:sz w:val="16"/>
                <w:szCs w:val="16"/>
                <w:lang w:val="ro-RO"/>
              </w:rPr>
              <w:t>sub</w:t>
            </w:r>
            <w:r w:rsidR="00F21FB4" w:rsidRPr="00C318FA">
              <w:rPr>
                <w:rFonts w:asciiTheme="minorHAnsi" w:hAnsiTheme="minorHAnsi"/>
                <w:color w:val="17365D" w:themeColor="text2" w:themeShade="BF"/>
                <w:kern w:val="0"/>
                <w:sz w:val="16"/>
                <w:szCs w:val="16"/>
                <w:lang w:val="ro-RO"/>
              </w:rPr>
              <w:t>ordinea</w:t>
            </w:r>
            <w:r w:rsidRPr="00C318FA">
              <w:rPr>
                <w:rFonts w:asciiTheme="minorHAnsi" w:hAnsiTheme="minorHAnsi"/>
                <w:color w:val="17365D" w:themeColor="text2" w:themeShade="BF"/>
                <w:kern w:val="0"/>
                <w:sz w:val="16"/>
                <w:szCs w:val="16"/>
                <w:lang w:val="ro-RO"/>
              </w:rPr>
              <w:t xml:space="preserve"> Ministerului Educa</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iei, trecerea de resurse umane pe baza fluxurilor de lucru sau </w:t>
            </w:r>
            <w:r w:rsidR="00F21FB4" w:rsidRPr="00C318FA">
              <w:rPr>
                <w:rFonts w:asciiTheme="minorHAnsi" w:hAnsiTheme="minorHAnsi"/>
                <w:color w:val="17365D" w:themeColor="text2" w:themeShade="BF"/>
                <w:kern w:val="0"/>
                <w:sz w:val="16"/>
                <w:szCs w:val="16"/>
                <w:lang w:val="ro-RO"/>
              </w:rPr>
              <w:t xml:space="preserve">delegarea de </w:t>
            </w:r>
            <w:r w:rsidRPr="00C318FA">
              <w:rPr>
                <w:rFonts w:asciiTheme="minorHAnsi" w:hAnsiTheme="minorHAnsi"/>
                <w:color w:val="17365D" w:themeColor="text2" w:themeShade="BF"/>
                <w:kern w:val="0"/>
                <w:sz w:val="16"/>
                <w:szCs w:val="16"/>
                <w:lang w:val="ro-RO"/>
              </w:rPr>
              <w:t>sarcini</w:t>
            </w:r>
            <w:r w:rsidR="00F21FB4" w:rsidRPr="00C318FA">
              <w:rPr>
                <w:rFonts w:asciiTheme="minorHAnsi" w:hAnsiTheme="minorHAnsi"/>
                <w:color w:val="17365D" w:themeColor="text2" w:themeShade="BF"/>
                <w:kern w:val="0"/>
                <w:sz w:val="16"/>
                <w:szCs w:val="16"/>
                <w:lang w:val="ro-RO"/>
              </w:rPr>
              <w:t xml:space="preserve"> </w:t>
            </w:r>
            <w:r w:rsidRPr="00C318FA">
              <w:rPr>
                <w:rFonts w:asciiTheme="minorHAnsi" w:hAnsiTheme="minorHAnsi"/>
                <w:color w:val="17365D" w:themeColor="text2" w:themeShade="BF"/>
                <w:kern w:val="0"/>
                <w:sz w:val="16"/>
                <w:szCs w:val="16"/>
                <w:lang w:val="ro-RO"/>
              </w:rPr>
              <w:t>a fost o activitate greoaie.</w:t>
            </w:r>
          </w:p>
        </w:tc>
        <w:tc>
          <w:tcPr>
            <w:tcW w:w="4500" w:type="dxa"/>
            <w:noWrap/>
          </w:tcPr>
          <w:p w:rsidR="00DE3938" w:rsidRPr="00C318FA" w:rsidRDefault="00DE3938" w:rsidP="00C318FA">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Autoritatea de Management trebuie să estimeze în mod corespunzător resursele umane necesare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i </w:t>
            </w:r>
            <w:r w:rsidR="00A916E3" w:rsidRPr="00C318FA">
              <w:rPr>
                <w:rFonts w:asciiTheme="minorHAnsi" w:hAnsiTheme="minorHAnsi"/>
                <w:color w:val="17365D" w:themeColor="text2" w:themeShade="BF"/>
                <w:sz w:val="16"/>
                <w:szCs w:val="16"/>
                <w:lang w:val="ro-RO"/>
              </w:rPr>
              <w:t>să</w:t>
            </w:r>
            <w:r w:rsidRPr="00C318FA">
              <w:rPr>
                <w:rFonts w:asciiTheme="minorHAnsi" w:hAnsiTheme="minorHAnsi"/>
                <w:color w:val="17365D" w:themeColor="text2" w:themeShade="BF"/>
                <w:sz w:val="16"/>
                <w:szCs w:val="16"/>
                <w:lang w:val="ro-RO"/>
              </w:rPr>
              <w:t xml:space="preserve"> </w:t>
            </w:r>
            <w:r w:rsidR="00A916E3" w:rsidRPr="00C318FA">
              <w:rPr>
                <w:rFonts w:asciiTheme="minorHAnsi" w:hAnsiTheme="minorHAnsi"/>
                <w:color w:val="17365D" w:themeColor="text2" w:themeShade="BF"/>
                <w:sz w:val="16"/>
                <w:szCs w:val="16"/>
                <w:lang w:val="ro-RO"/>
              </w:rPr>
              <w:t>asigure</w:t>
            </w:r>
            <w:r w:rsidRPr="00C318FA">
              <w:rPr>
                <w:rFonts w:asciiTheme="minorHAnsi" w:hAnsiTheme="minorHAnsi"/>
                <w:color w:val="17365D" w:themeColor="text2" w:themeShade="BF"/>
                <w:sz w:val="16"/>
                <w:szCs w:val="16"/>
                <w:lang w:val="ro-RO"/>
              </w:rPr>
              <w:t xml:space="preserve"> competen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ele </w:t>
            </w:r>
            <w:r w:rsidR="00A916E3" w:rsidRPr="00C318FA">
              <w:rPr>
                <w:rFonts w:asciiTheme="minorHAnsi" w:hAnsiTheme="minorHAnsi"/>
                <w:color w:val="17365D" w:themeColor="text2" w:themeShade="BF"/>
                <w:sz w:val="16"/>
                <w:szCs w:val="16"/>
                <w:lang w:val="ro-RO"/>
              </w:rPr>
              <w:t>relevante</w:t>
            </w:r>
            <w:r w:rsidRPr="00C318FA">
              <w:rPr>
                <w:rFonts w:asciiTheme="minorHAnsi" w:hAnsiTheme="minorHAnsi"/>
                <w:color w:val="17365D" w:themeColor="text2" w:themeShade="BF"/>
                <w:sz w:val="16"/>
                <w:szCs w:val="16"/>
                <w:lang w:val="ro-RO"/>
              </w:rPr>
              <w:t>. Mai mult, având în vedere dificultă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ile</w:t>
            </w:r>
            <w:r w:rsidR="00A916E3" w:rsidRPr="00C318FA">
              <w:rPr>
                <w:rFonts w:asciiTheme="minorHAnsi" w:hAnsiTheme="minorHAnsi"/>
                <w:color w:val="17365D" w:themeColor="text2" w:themeShade="BF"/>
                <w:sz w:val="16"/>
                <w:szCs w:val="16"/>
                <w:lang w:val="ro-RO"/>
              </w:rPr>
              <w:t xml:space="preserve"> din</w:t>
            </w:r>
            <w:r w:rsidRPr="00C318FA">
              <w:rPr>
                <w:rFonts w:asciiTheme="minorHAnsi" w:hAnsiTheme="minorHAnsi"/>
                <w:color w:val="17365D" w:themeColor="text2" w:themeShade="BF"/>
                <w:sz w:val="16"/>
                <w:szCs w:val="16"/>
                <w:lang w:val="ro-RO"/>
              </w:rPr>
              <w:t xml:space="preserve"> </w:t>
            </w:r>
            <w:r w:rsidR="00A916E3" w:rsidRPr="00C318FA">
              <w:rPr>
                <w:rFonts w:asciiTheme="minorHAnsi" w:hAnsiTheme="minorHAnsi"/>
                <w:color w:val="17365D" w:themeColor="text2" w:themeShade="BF"/>
                <w:sz w:val="16"/>
                <w:szCs w:val="16"/>
                <w:lang w:val="ro-RO"/>
              </w:rPr>
              <w:t>trecut</w:t>
            </w:r>
            <w:r w:rsidR="00A25033" w:rsidRPr="00C318FA">
              <w:rPr>
                <w:rFonts w:asciiTheme="minorHAnsi" w:hAnsiTheme="minorHAnsi"/>
                <w:color w:val="17365D" w:themeColor="text2" w:themeShade="BF"/>
                <w:sz w:val="16"/>
                <w:szCs w:val="16"/>
                <w:lang w:val="ro-RO"/>
              </w:rPr>
              <w:t xml:space="preserve"> din </w:t>
            </w:r>
            <w:r w:rsidR="00965AED" w:rsidRPr="00C318FA">
              <w:rPr>
                <w:rFonts w:asciiTheme="minorHAnsi" w:hAnsiTheme="minorHAnsi"/>
                <w:color w:val="17365D" w:themeColor="text2" w:themeShade="BF"/>
                <w:sz w:val="16"/>
                <w:szCs w:val="16"/>
                <w:lang w:val="ro-RO"/>
              </w:rPr>
              <w:t xml:space="preserve">perioada 2007 </w:t>
            </w:r>
            <w:r w:rsidR="00A25033" w:rsidRPr="00C318FA">
              <w:rPr>
                <w:rFonts w:asciiTheme="minorHAnsi" w:hAnsiTheme="minorHAnsi"/>
                <w:color w:val="17365D" w:themeColor="text2" w:themeShade="BF"/>
                <w:sz w:val="16"/>
                <w:szCs w:val="16"/>
                <w:lang w:val="ro-RO"/>
              </w:rPr>
              <w:t xml:space="preserve">- </w:t>
            </w:r>
            <w:r w:rsidR="00965AED" w:rsidRPr="00C318FA">
              <w:rPr>
                <w:rFonts w:asciiTheme="minorHAnsi" w:hAnsiTheme="minorHAnsi"/>
                <w:color w:val="17365D" w:themeColor="text2" w:themeShade="BF"/>
                <w:sz w:val="16"/>
                <w:szCs w:val="16"/>
                <w:lang w:val="ro-RO"/>
              </w:rPr>
              <w:t xml:space="preserve">2013, </w:t>
            </w:r>
            <w:r w:rsidRPr="00C318FA">
              <w:rPr>
                <w:rFonts w:asciiTheme="minorHAnsi" w:hAnsiTheme="minorHAnsi"/>
                <w:color w:val="17365D" w:themeColor="text2" w:themeShade="BF"/>
                <w:sz w:val="16"/>
                <w:szCs w:val="16"/>
                <w:lang w:val="ro-RO"/>
              </w:rPr>
              <w:t xml:space="preserve">de coordonare între Ministerul Muncii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Ministerul Educa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iei Na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ionale, </w:t>
            </w:r>
            <w:r w:rsidR="00A916E3" w:rsidRPr="00C318FA">
              <w:rPr>
                <w:rFonts w:asciiTheme="minorHAnsi" w:hAnsiTheme="minorHAnsi"/>
                <w:color w:val="17365D" w:themeColor="text2" w:themeShade="BF"/>
                <w:sz w:val="16"/>
                <w:szCs w:val="16"/>
                <w:lang w:val="ro-RO"/>
              </w:rPr>
              <w:t xml:space="preserve">în nouă perioadă de programare, </w:t>
            </w:r>
            <w:r w:rsidRPr="00C318FA">
              <w:rPr>
                <w:rFonts w:asciiTheme="minorHAnsi" w:hAnsiTheme="minorHAnsi"/>
                <w:color w:val="17365D" w:themeColor="text2" w:themeShade="BF"/>
                <w:sz w:val="16"/>
                <w:szCs w:val="16"/>
                <w:lang w:val="ro-RO"/>
              </w:rPr>
              <w:t>un protocol clar ar trebui să stabilească termenii politicii de resurse umane între ministerele care vor fi implicate în managementul PO</w:t>
            </w:r>
            <w:r w:rsidR="00A916E3" w:rsidRPr="00C318FA">
              <w:rPr>
                <w:rFonts w:asciiTheme="minorHAnsi" w:hAnsiTheme="minorHAnsi"/>
                <w:color w:val="17365D" w:themeColor="text2" w:themeShade="BF"/>
                <w:sz w:val="16"/>
                <w:szCs w:val="16"/>
                <w:lang w:val="ro-RO"/>
              </w:rPr>
              <w:t>.</w:t>
            </w:r>
          </w:p>
        </w:tc>
      </w:tr>
      <w:tr w:rsidR="00C318FA" w:rsidRPr="00C318FA" w:rsidTr="00C41A83">
        <w:tc>
          <w:tcPr>
            <w:tcW w:w="4500" w:type="dxa"/>
            <w:noWrap/>
          </w:tcPr>
          <w:p w:rsidR="00DE3938" w:rsidRPr="00C318FA" w:rsidRDefault="00DE3938"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 xml:space="preserve">Coordonarea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alinierea între </w:t>
            </w:r>
            <w:r w:rsidR="007822E1" w:rsidRPr="00C318FA">
              <w:rPr>
                <w:rFonts w:asciiTheme="minorHAnsi" w:hAnsiTheme="minorHAnsi"/>
                <w:color w:val="17365D" w:themeColor="text2" w:themeShade="BF"/>
                <w:kern w:val="0"/>
                <w:sz w:val="16"/>
                <w:szCs w:val="16"/>
                <w:lang w:val="ro-RO"/>
              </w:rPr>
              <w:t>PO CU</w:t>
            </w:r>
            <w:r w:rsidRPr="00C318FA">
              <w:rPr>
                <w:rFonts w:asciiTheme="minorHAnsi" w:hAnsiTheme="minorHAnsi"/>
                <w:color w:val="17365D" w:themeColor="text2" w:themeShade="BF"/>
                <w:kern w:val="0"/>
                <w:sz w:val="16"/>
                <w:szCs w:val="16"/>
                <w:lang w:val="ro-RO"/>
              </w:rPr>
              <w:t xml:space="preserve">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alte fonduri UE va fi asigurată printr-un mecanism de coordonare </w:t>
            </w:r>
            <w:r w:rsidR="007822E1" w:rsidRPr="00C318FA">
              <w:rPr>
                <w:rFonts w:asciiTheme="minorHAnsi" w:hAnsiTheme="minorHAnsi"/>
                <w:color w:val="17365D" w:themeColor="text2" w:themeShade="BF"/>
                <w:kern w:val="0"/>
                <w:sz w:val="16"/>
                <w:szCs w:val="16"/>
                <w:lang w:val="ro-RO"/>
              </w:rPr>
              <w:t>pe</w:t>
            </w:r>
            <w:r w:rsidRPr="00C318FA">
              <w:rPr>
                <w:rFonts w:asciiTheme="minorHAnsi" w:hAnsiTheme="minorHAnsi"/>
                <w:color w:val="17365D" w:themeColor="text2" w:themeShade="BF"/>
                <w:kern w:val="0"/>
                <w:sz w:val="16"/>
                <w:szCs w:val="16"/>
                <w:lang w:val="ro-RO"/>
              </w:rPr>
              <w:t xml:space="preserve"> trei </w:t>
            </w:r>
            <w:r w:rsidR="007822E1" w:rsidRPr="00C318FA">
              <w:rPr>
                <w:rFonts w:asciiTheme="minorHAnsi" w:hAnsiTheme="minorHAnsi"/>
                <w:color w:val="17365D" w:themeColor="text2" w:themeShade="BF"/>
                <w:kern w:val="0"/>
                <w:sz w:val="16"/>
                <w:szCs w:val="16"/>
                <w:lang w:val="ro-RO"/>
              </w:rPr>
              <w:t>niveluri compus</w:t>
            </w:r>
            <w:r w:rsidRPr="00C318FA">
              <w:rPr>
                <w:rFonts w:asciiTheme="minorHAnsi" w:hAnsiTheme="minorHAnsi"/>
                <w:color w:val="17365D" w:themeColor="text2" w:themeShade="BF"/>
                <w:kern w:val="0"/>
                <w:sz w:val="16"/>
                <w:szCs w:val="16"/>
                <w:lang w:val="ro-RO"/>
              </w:rPr>
              <w:t xml:space="preserve"> din diferite comitete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grupuri de lucru. În plus, </w:t>
            </w:r>
            <w:r w:rsidR="007822E1" w:rsidRPr="00C318FA">
              <w:rPr>
                <w:rFonts w:asciiTheme="minorHAnsi" w:hAnsiTheme="minorHAnsi"/>
                <w:color w:val="17365D" w:themeColor="text2" w:themeShade="BF"/>
                <w:kern w:val="0"/>
                <w:sz w:val="16"/>
                <w:szCs w:val="16"/>
                <w:lang w:val="ro-RO"/>
              </w:rPr>
              <w:t>o situaţie</w:t>
            </w:r>
            <w:r w:rsidRPr="00C318FA">
              <w:rPr>
                <w:rFonts w:asciiTheme="minorHAnsi" w:hAnsiTheme="minorHAnsi"/>
                <w:color w:val="17365D" w:themeColor="text2" w:themeShade="BF"/>
                <w:kern w:val="0"/>
                <w:sz w:val="16"/>
                <w:szCs w:val="16"/>
                <w:lang w:val="ro-RO"/>
              </w:rPr>
              <w:t xml:space="preserve"> completă a complementarită</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ilor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sinergiilor între </w:t>
            </w:r>
            <w:r w:rsidR="007822E1" w:rsidRPr="00C318FA">
              <w:rPr>
                <w:rFonts w:asciiTheme="minorHAnsi" w:hAnsiTheme="minorHAnsi"/>
                <w:color w:val="17365D" w:themeColor="text2" w:themeShade="BF"/>
                <w:kern w:val="0"/>
                <w:sz w:val="16"/>
                <w:szCs w:val="16"/>
                <w:lang w:val="ro-RO"/>
              </w:rPr>
              <w:t>PO CU</w:t>
            </w:r>
            <w:r w:rsidRPr="00C318FA">
              <w:rPr>
                <w:rFonts w:asciiTheme="minorHAnsi" w:hAnsiTheme="minorHAnsi"/>
                <w:color w:val="17365D" w:themeColor="text2" w:themeShade="BF"/>
                <w:kern w:val="0"/>
                <w:sz w:val="16"/>
                <w:szCs w:val="16"/>
                <w:lang w:val="ro-RO"/>
              </w:rPr>
              <w:t xml:space="preserve">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alte </w:t>
            </w:r>
            <w:r w:rsidR="007822E1" w:rsidRPr="00C318FA">
              <w:rPr>
                <w:rFonts w:asciiTheme="minorHAnsi" w:hAnsiTheme="minorHAnsi"/>
                <w:color w:val="17365D" w:themeColor="text2" w:themeShade="BF"/>
                <w:kern w:val="0"/>
                <w:sz w:val="16"/>
                <w:szCs w:val="16"/>
                <w:lang w:val="ro-RO"/>
              </w:rPr>
              <w:t xml:space="preserve">PO relevante </w:t>
            </w:r>
            <w:r w:rsidRPr="00C318FA">
              <w:rPr>
                <w:rFonts w:asciiTheme="minorHAnsi" w:hAnsiTheme="minorHAnsi"/>
                <w:color w:val="17365D" w:themeColor="text2" w:themeShade="BF"/>
                <w:kern w:val="0"/>
                <w:sz w:val="16"/>
                <w:szCs w:val="16"/>
                <w:lang w:val="ro-RO"/>
              </w:rPr>
              <w:t>este analizat</w:t>
            </w:r>
            <w:r w:rsidR="007822E1" w:rsidRPr="00C318FA">
              <w:rPr>
                <w:rFonts w:asciiTheme="minorHAnsi" w:hAnsiTheme="minorHAnsi"/>
                <w:color w:val="17365D" w:themeColor="text2" w:themeShade="BF"/>
                <w:kern w:val="0"/>
                <w:sz w:val="16"/>
                <w:szCs w:val="16"/>
                <w:lang w:val="ro-RO"/>
              </w:rPr>
              <w:t>ă</w:t>
            </w:r>
            <w:r w:rsidRPr="00C318FA">
              <w:rPr>
                <w:rFonts w:asciiTheme="minorHAnsi" w:hAnsiTheme="minorHAnsi"/>
                <w:color w:val="17365D" w:themeColor="text2" w:themeShade="BF"/>
                <w:kern w:val="0"/>
                <w:sz w:val="16"/>
                <w:szCs w:val="16"/>
                <w:lang w:val="ro-RO"/>
              </w:rPr>
              <w:t xml:space="preserve"> în sec</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iunea 1.2 a acestui raport</w:t>
            </w:r>
          </w:p>
        </w:tc>
        <w:tc>
          <w:tcPr>
            <w:tcW w:w="4500" w:type="dxa"/>
            <w:noWrap/>
          </w:tcPr>
          <w:p w:rsidR="00DE3938" w:rsidRPr="00C318FA" w:rsidRDefault="00634481" w:rsidP="00310250">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Î</w:t>
            </w:r>
            <w:r w:rsidR="008F5469" w:rsidRPr="00C318FA">
              <w:rPr>
                <w:rFonts w:asciiTheme="minorHAnsi" w:hAnsiTheme="minorHAnsi"/>
                <w:color w:val="17365D" w:themeColor="text2" w:themeShade="BF"/>
                <w:sz w:val="16"/>
                <w:szCs w:val="16"/>
                <w:lang w:val="ro-RO"/>
              </w:rPr>
              <w:t>n sec</w:t>
            </w:r>
            <w:r w:rsidR="00F431E3" w:rsidRPr="00C318FA">
              <w:rPr>
                <w:rFonts w:asciiTheme="minorHAnsi" w:hAnsiTheme="minorHAnsi"/>
                <w:color w:val="17365D" w:themeColor="text2" w:themeShade="BF"/>
                <w:sz w:val="16"/>
                <w:szCs w:val="16"/>
                <w:lang w:val="ro-RO"/>
              </w:rPr>
              <w:t>ţ</w:t>
            </w:r>
            <w:r w:rsidR="008F5469" w:rsidRPr="00C318FA">
              <w:rPr>
                <w:rFonts w:asciiTheme="minorHAnsi" w:hAnsiTheme="minorHAnsi"/>
                <w:color w:val="17365D" w:themeColor="text2" w:themeShade="BF"/>
                <w:sz w:val="16"/>
                <w:szCs w:val="16"/>
                <w:lang w:val="ro-RO"/>
              </w:rPr>
              <w:t>iunea 1.2 a acestui raport au fost furnizate r</w:t>
            </w:r>
            <w:r w:rsidR="00DE3938" w:rsidRPr="00C318FA">
              <w:rPr>
                <w:rFonts w:asciiTheme="minorHAnsi" w:hAnsiTheme="minorHAnsi"/>
                <w:color w:val="17365D" w:themeColor="text2" w:themeShade="BF"/>
                <w:sz w:val="16"/>
                <w:szCs w:val="16"/>
                <w:lang w:val="ro-RO"/>
              </w:rPr>
              <w:t>ecomandări specifice cu privire la coordonarea interven</w:t>
            </w:r>
            <w:r w:rsidR="00F431E3" w:rsidRPr="00C318FA">
              <w:rPr>
                <w:rFonts w:asciiTheme="minorHAnsi" w:hAnsiTheme="minorHAnsi"/>
                <w:color w:val="17365D" w:themeColor="text2" w:themeShade="BF"/>
                <w:sz w:val="16"/>
                <w:szCs w:val="16"/>
                <w:lang w:val="ro-RO"/>
              </w:rPr>
              <w:t>ţ</w:t>
            </w:r>
            <w:r w:rsidR="00DE3938" w:rsidRPr="00C318FA">
              <w:rPr>
                <w:rFonts w:asciiTheme="minorHAnsi" w:hAnsiTheme="minorHAnsi"/>
                <w:color w:val="17365D" w:themeColor="text2" w:themeShade="BF"/>
                <w:sz w:val="16"/>
                <w:szCs w:val="16"/>
                <w:lang w:val="ro-RO"/>
              </w:rPr>
              <w:t xml:space="preserve">iilor diferitelor </w:t>
            </w:r>
            <w:r w:rsidR="008F5469" w:rsidRPr="00C318FA">
              <w:rPr>
                <w:rFonts w:asciiTheme="minorHAnsi" w:hAnsiTheme="minorHAnsi"/>
                <w:color w:val="17365D" w:themeColor="text2" w:themeShade="BF"/>
                <w:sz w:val="16"/>
                <w:szCs w:val="16"/>
                <w:lang w:val="ro-RO"/>
              </w:rPr>
              <w:t>PO</w:t>
            </w:r>
            <w:r w:rsidR="00DE3938" w:rsidRPr="00C318FA">
              <w:rPr>
                <w:rFonts w:asciiTheme="minorHAnsi" w:hAnsiTheme="minorHAnsi"/>
                <w:color w:val="17365D" w:themeColor="text2" w:themeShade="BF"/>
                <w:sz w:val="16"/>
                <w:szCs w:val="16"/>
                <w:lang w:val="ro-RO"/>
              </w:rPr>
              <w:t>. În plus, în ceea ce prive</w:t>
            </w:r>
            <w:r w:rsidR="00F431E3" w:rsidRPr="00C318FA">
              <w:rPr>
                <w:rFonts w:asciiTheme="minorHAnsi" w:hAnsiTheme="minorHAnsi"/>
                <w:color w:val="17365D" w:themeColor="text2" w:themeShade="BF"/>
                <w:sz w:val="16"/>
                <w:szCs w:val="16"/>
                <w:lang w:val="ro-RO"/>
              </w:rPr>
              <w:t>ş</w:t>
            </w:r>
            <w:r w:rsidR="00DE3938" w:rsidRPr="00C318FA">
              <w:rPr>
                <w:rFonts w:asciiTheme="minorHAnsi" w:hAnsiTheme="minorHAnsi"/>
                <w:color w:val="17365D" w:themeColor="text2" w:themeShade="BF"/>
                <w:sz w:val="16"/>
                <w:szCs w:val="16"/>
                <w:lang w:val="ro-RO"/>
              </w:rPr>
              <w:t>te diferitele comi</w:t>
            </w:r>
            <w:r w:rsidR="008F5469" w:rsidRPr="00C318FA">
              <w:rPr>
                <w:rFonts w:asciiTheme="minorHAnsi" w:hAnsiTheme="minorHAnsi"/>
                <w:color w:val="17365D" w:themeColor="text2" w:themeShade="BF"/>
                <w:sz w:val="16"/>
                <w:szCs w:val="16"/>
                <w:lang w:val="ro-RO"/>
              </w:rPr>
              <w:t xml:space="preserve">tete de coordonare </w:t>
            </w:r>
            <w:r w:rsidR="00F431E3" w:rsidRPr="00C318FA">
              <w:rPr>
                <w:rFonts w:asciiTheme="minorHAnsi" w:hAnsiTheme="minorHAnsi"/>
                <w:color w:val="17365D" w:themeColor="text2" w:themeShade="BF"/>
                <w:sz w:val="16"/>
                <w:szCs w:val="16"/>
                <w:lang w:val="ro-RO"/>
              </w:rPr>
              <w:t>ş</w:t>
            </w:r>
            <w:r w:rsidR="008F5469" w:rsidRPr="00C318FA">
              <w:rPr>
                <w:rFonts w:asciiTheme="minorHAnsi" w:hAnsiTheme="minorHAnsi"/>
                <w:color w:val="17365D" w:themeColor="text2" w:themeShade="BF"/>
                <w:sz w:val="16"/>
                <w:szCs w:val="16"/>
                <w:lang w:val="ro-RO"/>
              </w:rPr>
              <w:t xml:space="preserve">i grupuri </w:t>
            </w:r>
            <w:r w:rsidR="00DE3938" w:rsidRPr="00C318FA">
              <w:rPr>
                <w:rFonts w:asciiTheme="minorHAnsi" w:hAnsiTheme="minorHAnsi"/>
                <w:color w:val="17365D" w:themeColor="text2" w:themeShade="BF"/>
                <w:sz w:val="16"/>
                <w:szCs w:val="16"/>
                <w:lang w:val="ro-RO"/>
              </w:rPr>
              <w:t>de lucru, este important să se asigure responsabilită</w:t>
            </w:r>
            <w:r w:rsidR="00F431E3" w:rsidRPr="00C318FA">
              <w:rPr>
                <w:rFonts w:asciiTheme="minorHAnsi" w:hAnsiTheme="minorHAnsi"/>
                <w:color w:val="17365D" w:themeColor="text2" w:themeShade="BF"/>
                <w:sz w:val="16"/>
                <w:szCs w:val="16"/>
                <w:lang w:val="ro-RO"/>
              </w:rPr>
              <w:t>ţ</w:t>
            </w:r>
            <w:r w:rsidR="00DE3938" w:rsidRPr="00C318FA">
              <w:rPr>
                <w:rFonts w:asciiTheme="minorHAnsi" w:hAnsiTheme="minorHAnsi"/>
                <w:color w:val="17365D" w:themeColor="text2" w:themeShade="BF"/>
                <w:sz w:val="16"/>
                <w:szCs w:val="16"/>
                <w:lang w:val="ro-RO"/>
              </w:rPr>
              <w:t xml:space="preserve">i clare între actorii care participă la aceste întâlniri, precum </w:t>
            </w:r>
            <w:r w:rsidR="00F431E3" w:rsidRPr="00C318FA">
              <w:rPr>
                <w:rFonts w:asciiTheme="minorHAnsi" w:hAnsiTheme="minorHAnsi"/>
                <w:color w:val="17365D" w:themeColor="text2" w:themeShade="BF"/>
                <w:sz w:val="16"/>
                <w:szCs w:val="16"/>
                <w:lang w:val="ro-RO"/>
              </w:rPr>
              <w:t>ş</w:t>
            </w:r>
            <w:r w:rsidR="00DE3938" w:rsidRPr="00C318FA">
              <w:rPr>
                <w:rFonts w:asciiTheme="minorHAnsi" w:hAnsiTheme="minorHAnsi"/>
                <w:color w:val="17365D" w:themeColor="text2" w:themeShade="BF"/>
                <w:sz w:val="16"/>
                <w:szCs w:val="16"/>
                <w:lang w:val="ro-RO"/>
              </w:rPr>
              <w:t>i pentru a se asigura că reprezentan</w:t>
            </w:r>
            <w:r w:rsidR="00F431E3" w:rsidRPr="00C318FA">
              <w:rPr>
                <w:rFonts w:asciiTheme="minorHAnsi" w:hAnsiTheme="minorHAnsi"/>
                <w:color w:val="17365D" w:themeColor="text2" w:themeShade="BF"/>
                <w:sz w:val="16"/>
                <w:szCs w:val="16"/>
                <w:lang w:val="ro-RO"/>
              </w:rPr>
              <w:t>ţ</w:t>
            </w:r>
            <w:r w:rsidR="00DE3938" w:rsidRPr="00C318FA">
              <w:rPr>
                <w:rFonts w:asciiTheme="minorHAnsi" w:hAnsiTheme="minorHAnsi"/>
                <w:color w:val="17365D" w:themeColor="text2" w:themeShade="BF"/>
                <w:sz w:val="16"/>
                <w:szCs w:val="16"/>
                <w:lang w:val="ro-RO"/>
              </w:rPr>
              <w:t xml:space="preserve">ii diferitelor ministere de resort </w:t>
            </w:r>
            <w:r w:rsidR="008F5469" w:rsidRPr="00C318FA">
              <w:rPr>
                <w:rFonts w:asciiTheme="minorHAnsi" w:hAnsiTheme="minorHAnsi"/>
                <w:color w:val="17365D" w:themeColor="text2" w:themeShade="BF"/>
                <w:sz w:val="16"/>
                <w:szCs w:val="16"/>
                <w:lang w:val="ro-RO"/>
              </w:rPr>
              <w:t>vor</w:t>
            </w:r>
            <w:r w:rsidR="00DE3938" w:rsidRPr="00C318FA">
              <w:rPr>
                <w:rFonts w:asciiTheme="minorHAnsi" w:hAnsiTheme="minorHAnsi"/>
                <w:color w:val="17365D" w:themeColor="text2" w:themeShade="BF"/>
                <w:sz w:val="16"/>
                <w:szCs w:val="16"/>
                <w:lang w:val="ro-RO"/>
              </w:rPr>
              <w:t xml:space="preserve"> asigura o participare continuă </w:t>
            </w:r>
            <w:r w:rsidR="00F431E3" w:rsidRPr="00C318FA">
              <w:rPr>
                <w:rFonts w:asciiTheme="minorHAnsi" w:hAnsiTheme="minorHAnsi"/>
                <w:color w:val="17365D" w:themeColor="text2" w:themeShade="BF"/>
                <w:sz w:val="16"/>
                <w:szCs w:val="16"/>
                <w:lang w:val="ro-RO"/>
              </w:rPr>
              <w:t>ş</w:t>
            </w:r>
            <w:r w:rsidR="00DE3938" w:rsidRPr="00C318FA">
              <w:rPr>
                <w:rFonts w:asciiTheme="minorHAnsi" w:hAnsiTheme="minorHAnsi"/>
                <w:color w:val="17365D" w:themeColor="text2" w:themeShade="BF"/>
                <w:sz w:val="16"/>
                <w:szCs w:val="16"/>
                <w:lang w:val="ro-RO"/>
              </w:rPr>
              <w:t xml:space="preserve">i </w:t>
            </w:r>
            <w:r w:rsidR="008F5469" w:rsidRPr="00C318FA">
              <w:rPr>
                <w:rFonts w:asciiTheme="minorHAnsi" w:hAnsiTheme="minorHAnsi"/>
                <w:color w:val="17365D" w:themeColor="text2" w:themeShade="BF"/>
                <w:sz w:val="16"/>
                <w:szCs w:val="16"/>
                <w:lang w:val="ro-RO"/>
              </w:rPr>
              <w:t xml:space="preserve">că vor fi rezolvate la timp </w:t>
            </w:r>
            <w:r w:rsidR="00DE3938" w:rsidRPr="00C318FA">
              <w:rPr>
                <w:rFonts w:asciiTheme="minorHAnsi" w:hAnsiTheme="minorHAnsi"/>
                <w:color w:val="17365D" w:themeColor="text2" w:themeShade="BF"/>
                <w:sz w:val="16"/>
                <w:szCs w:val="16"/>
                <w:lang w:val="ro-RO"/>
              </w:rPr>
              <w:t xml:space="preserve">aspectele </w:t>
            </w:r>
            <w:r w:rsidR="008F5469" w:rsidRPr="00C318FA">
              <w:rPr>
                <w:rFonts w:asciiTheme="minorHAnsi" w:hAnsiTheme="minorHAnsi"/>
                <w:color w:val="17365D" w:themeColor="text2" w:themeShade="BF"/>
                <w:sz w:val="16"/>
                <w:szCs w:val="16"/>
                <w:lang w:val="ro-RO"/>
              </w:rPr>
              <w:t xml:space="preserve">de implementare </w:t>
            </w:r>
            <w:r w:rsidR="00DE3938" w:rsidRPr="00C318FA">
              <w:rPr>
                <w:rFonts w:asciiTheme="minorHAnsi" w:hAnsiTheme="minorHAnsi"/>
                <w:color w:val="17365D" w:themeColor="text2" w:themeShade="BF"/>
                <w:sz w:val="16"/>
                <w:szCs w:val="16"/>
                <w:lang w:val="ro-RO"/>
              </w:rPr>
              <w:t>relevante.</w:t>
            </w:r>
          </w:p>
        </w:tc>
      </w:tr>
      <w:tr w:rsidR="00C318FA" w:rsidRPr="00C318FA" w:rsidTr="00C41A83">
        <w:tc>
          <w:tcPr>
            <w:tcW w:w="4500" w:type="dxa"/>
            <w:noWrap/>
          </w:tcPr>
          <w:p w:rsidR="00252DAE" w:rsidRPr="00C318FA" w:rsidRDefault="00252DAE"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 xml:space="preserve">Unele măsuri de simplificare au fost deja adoptate în perioada </w:t>
            </w:r>
            <w:r w:rsidR="006B0CE6" w:rsidRPr="00C318FA">
              <w:rPr>
                <w:rFonts w:asciiTheme="minorHAnsi" w:hAnsiTheme="minorHAnsi"/>
                <w:color w:val="17365D" w:themeColor="text2" w:themeShade="BF"/>
                <w:kern w:val="0"/>
                <w:sz w:val="16"/>
                <w:szCs w:val="16"/>
                <w:lang w:val="ro-RO"/>
              </w:rPr>
              <w:t xml:space="preserve">de programare </w:t>
            </w:r>
            <w:r w:rsidRPr="00C318FA">
              <w:rPr>
                <w:rFonts w:asciiTheme="minorHAnsi" w:hAnsiTheme="minorHAnsi"/>
                <w:color w:val="17365D" w:themeColor="text2" w:themeShade="BF"/>
                <w:kern w:val="0"/>
                <w:sz w:val="16"/>
                <w:szCs w:val="16"/>
                <w:lang w:val="ro-RO"/>
              </w:rPr>
              <w:t>2007-2013</w:t>
            </w:r>
            <w:r w:rsidR="006B0CE6" w:rsidRPr="00C318FA">
              <w:rPr>
                <w:rFonts w:asciiTheme="minorHAnsi" w:hAnsiTheme="minorHAnsi"/>
                <w:color w:val="17365D" w:themeColor="text2" w:themeShade="BF"/>
                <w:kern w:val="0"/>
                <w:sz w:val="16"/>
                <w:szCs w:val="16"/>
                <w:lang w:val="ro-RO"/>
              </w:rPr>
              <w:t>,</w:t>
            </w:r>
            <w:r w:rsidRPr="00C318FA">
              <w:rPr>
                <w:rFonts w:asciiTheme="minorHAnsi" w:hAnsiTheme="minorHAnsi"/>
                <w:color w:val="17365D" w:themeColor="text2" w:themeShade="BF"/>
                <w:kern w:val="0"/>
                <w:sz w:val="16"/>
                <w:szCs w:val="16"/>
                <w:lang w:val="ro-RO"/>
              </w:rPr>
              <w:t xml:space="preserve"> în timp ce alte măsuri vor fi luate în considerare în continuare de către AM</w:t>
            </w:r>
          </w:p>
        </w:tc>
        <w:tc>
          <w:tcPr>
            <w:tcW w:w="4500" w:type="dxa"/>
            <w:noWrap/>
          </w:tcPr>
          <w:p w:rsidR="00C12CF3" w:rsidRPr="00C318FA" w:rsidRDefault="009B6E57" w:rsidP="00FB7E69">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Nu </w:t>
            </w:r>
            <w:r w:rsidR="00FB7E69" w:rsidRPr="00C318FA">
              <w:rPr>
                <w:rFonts w:asciiTheme="minorHAnsi" w:hAnsiTheme="minorHAnsi"/>
                <w:color w:val="17365D" w:themeColor="text2" w:themeShade="BF"/>
                <w:sz w:val="16"/>
                <w:szCs w:val="16"/>
                <w:lang w:val="ro-RO"/>
              </w:rPr>
              <w:t>există</w:t>
            </w:r>
            <w:r w:rsidRPr="00C318FA">
              <w:rPr>
                <w:rFonts w:asciiTheme="minorHAnsi" w:hAnsiTheme="minorHAnsi"/>
                <w:color w:val="17365D" w:themeColor="text2" w:themeShade="BF"/>
                <w:sz w:val="16"/>
                <w:szCs w:val="16"/>
                <w:lang w:val="ro-RO"/>
              </w:rPr>
              <w:t xml:space="preserve"> recomandări specifice</w:t>
            </w:r>
          </w:p>
        </w:tc>
      </w:tr>
      <w:tr w:rsidR="00C318FA" w:rsidRPr="00C318FA" w:rsidTr="00C41A83">
        <w:tc>
          <w:tcPr>
            <w:tcW w:w="4500" w:type="dxa"/>
            <w:noWrap/>
          </w:tcPr>
          <w:p w:rsidR="00252DAE" w:rsidRPr="00C318FA" w:rsidRDefault="00E255E3"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Prin Axa Prioritară de Asisten</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ă Tehnică, precum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prin Centrul de Informare FESI s</w:t>
            </w:r>
            <w:r w:rsidR="00252DAE" w:rsidRPr="00C318FA">
              <w:rPr>
                <w:rFonts w:asciiTheme="minorHAnsi" w:hAnsiTheme="minorHAnsi"/>
                <w:color w:val="17365D" w:themeColor="text2" w:themeShade="BF"/>
                <w:kern w:val="0"/>
                <w:sz w:val="16"/>
                <w:szCs w:val="16"/>
                <w:lang w:val="ro-RO"/>
              </w:rPr>
              <w:t>e are în vedere programul</w:t>
            </w:r>
            <w:r w:rsidRPr="00C318FA">
              <w:rPr>
                <w:rFonts w:asciiTheme="minorHAnsi" w:hAnsiTheme="minorHAnsi"/>
                <w:color w:val="17365D" w:themeColor="text2" w:themeShade="BF"/>
                <w:kern w:val="0"/>
                <w:sz w:val="16"/>
                <w:szCs w:val="16"/>
                <w:lang w:val="ro-RO"/>
              </w:rPr>
              <w:t xml:space="preserve"> de consolidare a capacită</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ii </w:t>
            </w:r>
            <w:r w:rsidR="00252DAE" w:rsidRPr="00C318FA">
              <w:rPr>
                <w:rFonts w:asciiTheme="minorHAnsi" w:hAnsiTheme="minorHAnsi"/>
                <w:color w:val="17365D" w:themeColor="text2" w:themeShade="BF"/>
                <w:kern w:val="0"/>
                <w:sz w:val="16"/>
                <w:szCs w:val="16"/>
                <w:lang w:val="ro-RO"/>
              </w:rPr>
              <w:t>beneficiari</w:t>
            </w:r>
            <w:r w:rsidRPr="00C318FA">
              <w:rPr>
                <w:rFonts w:asciiTheme="minorHAnsi" w:hAnsiTheme="minorHAnsi"/>
                <w:color w:val="17365D" w:themeColor="text2" w:themeShade="BF"/>
                <w:kern w:val="0"/>
                <w:sz w:val="16"/>
                <w:szCs w:val="16"/>
                <w:lang w:val="ro-RO"/>
              </w:rPr>
              <w:t>lor</w:t>
            </w:r>
            <w:r w:rsidR="00252DAE" w:rsidRPr="00C318FA">
              <w:rPr>
                <w:rFonts w:asciiTheme="minorHAnsi" w:hAnsiTheme="minorHAnsi"/>
                <w:color w:val="17365D" w:themeColor="text2" w:themeShade="BF"/>
                <w:kern w:val="0"/>
                <w:sz w:val="16"/>
                <w:szCs w:val="16"/>
                <w:lang w:val="ro-RO"/>
              </w:rPr>
              <w:t>, pentru a asigura</w:t>
            </w:r>
            <w:r w:rsidRPr="00C318FA">
              <w:rPr>
                <w:rFonts w:asciiTheme="minorHAnsi" w:hAnsiTheme="minorHAnsi"/>
                <w:color w:val="17365D" w:themeColor="text2" w:themeShade="BF"/>
                <w:kern w:val="0"/>
                <w:sz w:val="16"/>
                <w:szCs w:val="16"/>
                <w:lang w:val="ro-RO"/>
              </w:rPr>
              <w:t xml:space="preserve"> o</w:t>
            </w:r>
            <w:r w:rsidR="00252DAE" w:rsidRPr="00C318FA">
              <w:rPr>
                <w:rFonts w:asciiTheme="minorHAnsi" w:hAnsiTheme="minorHAnsi"/>
                <w:color w:val="17365D" w:themeColor="text2" w:themeShade="BF"/>
                <w:kern w:val="0"/>
                <w:sz w:val="16"/>
                <w:szCs w:val="16"/>
                <w:lang w:val="ro-RO"/>
              </w:rPr>
              <w:t xml:space="preserve"> în</w:t>
            </w:r>
            <w:r w:rsidR="00F431E3" w:rsidRPr="00C318FA">
              <w:rPr>
                <w:rFonts w:asciiTheme="minorHAnsi" w:hAnsiTheme="minorHAnsi"/>
                <w:color w:val="17365D" w:themeColor="text2" w:themeShade="BF"/>
                <w:kern w:val="0"/>
                <w:sz w:val="16"/>
                <w:szCs w:val="16"/>
                <w:lang w:val="ro-RO"/>
              </w:rPr>
              <w:t>ţ</w:t>
            </w:r>
            <w:r w:rsidR="00252DAE" w:rsidRPr="00C318FA">
              <w:rPr>
                <w:rFonts w:asciiTheme="minorHAnsi" w:hAnsiTheme="minorHAnsi"/>
                <w:color w:val="17365D" w:themeColor="text2" w:themeShade="BF"/>
                <w:kern w:val="0"/>
                <w:sz w:val="16"/>
                <w:szCs w:val="16"/>
                <w:lang w:val="ro-RO"/>
              </w:rPr>
              <w:t>elegere a m</w:t>
            </w:r>
            <w:r w:rsidRPr="00C318FA">
              <w:rPr>
                <w:rFonts w:asciiTheme="minorHAnsi" w:hAnsiTheme="minorHAnsi"/>
                <w:color w:val="17365D" w:themeColor="text2" w:themeShade="BF"/>
                <w:kern w:val="0"/>
                <w:sz w:val="16"/>
                <w:szCs w:val="16"/>
                <w:lang w:val="ro-RO"/>
              </w:rPr>
              <w:t xml:space="preserve">odului de a accesa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utiliza</w:t>
            </w:r>
            <w:r w:rsidR="00252DAE" w:rsidRPr="00C318FA">
              <w:rPr>
                <w:rFonts w:asciiTheme="minorHAnsi" w:hAnsiTheme="minorHAnsi"/>
                <w:color w:val="17365D" w:themeColor="text2" w:themeShade="BF"/>
                <w:kern w:val="0"/>
                <w:sz w:val="16"/>
                <w:szCs w:val="16"/>
                <w:lang w:val="ro-RO"/>
              </w:rPr>
              <w:t xml:space="preserve"> </w:t>
            </w:r>
            <w:r w:rsidRPr="00C318FA">
              <w:rPr>
                <w:rFonts w:asciiTheme="minorHAnsi" w:hAnsiTheme="minorHAnsi"/>
                <w:color w:val="17365D" w:themeColor="text2" w:themeShade="BF"/>
                <w:kern w:val="0"/>
                <w:sz w:val="16"/>
                <w:szCs w:val="16"/>
                <w:lang w:val="ro-RO"/>
              </w:rPr>
              <w:t>PO CU</w:t>
            </w:r>
            <w:r w:rsidR="00252DAE" w:rsidRPr="00C318FA">
              <w:rPr>
                <w:rFonts w:asciiTheme="minorHAnsi" w:hAnsiTheme="minorHAnsi"/>
                <w:color w:val="17365D" w:themeColor="text2" w:themeShade="BF"/>
                <w:kern w:val="0"/>
                <w:sz w:val="16"/>
                <w:szCs w:val="16"/>
                <w:lang w:val="ro-RO"/>
              </w:rPr>
              <w:t xml:space="preserve"> </w:t>
            </w:r>
          </w:p>
        </w:tc>
        <w:tc>
          <w:tcPr>
            <w:tcW w:w="4500" w:type="dxa"/>
            <w:noWrap/>
          </w:tcPr>
          <w:p w:rsidR="00C12CF3" w:rsidRPr="00C318FA" w:rsidRDefault="009B6E57" w:rsidP="00FB7E69">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Nu </w:t>
            </w:r>
            <w:r w:rsidR="00FB7E69" w:rsidRPr="00C318FA">
              <w:rPr>
                <w:rFonts w:asciiTheme="minorHAnsi" w:hAnsiTheme="minorHAnsi"/>
                <w:color w:val="17365D" w:themeColor="text2" w:themeShade="BF"/>
                <w:sz w:val="16"/>
                <w:szCs w:val="16"/>
                <w:lang w:val="ro-RO"/>
              </w:rPr>
              <w:t>există</w:t>
            </w:r>
            <w:r w:rsidRPr="00C318FA">
              <w:rPr>
                <w:rFonts w:asciiTheme="minorHAnsi" w:hAnsiTheme="minorHAnsi"/>
                <w:color w:val="17365D" w:themeColor="text2" w:themeShade="BF"/>
                <w:sz w:val="16"/>
                <w:szCs w:val="16"/>
                <w:lang w:val="ro-RO"/>
              </w:rPr>
              <w:t xml:space="preserve"> recomandări specifice</w:t>
            </w:r>
          </w:p>
        </w:tc>
      </w:tr>
      <w:tr w:rsidR="00C318FA" w:rsidRPr="00C318FA" w:rsidTr="00C41A83">
        <w:tc>
          <w:tcPr>
            <w:tcW w:w="4500" w:type="dxa"/>
            <w:noWrap/>
          </w:tcPr>
          <w:p w:rsidR="00A25205" w:rsidRPr="00C318FA" w:rsidRDefault="00B523D9"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În Axa Prioritară de Asisten</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ă Tehnică este indicată, de asemenea, u</w:t>
            </w:r>
            <w:r w:rsidR="00A25205" w:rsidRPr="00C318FA">
              <w:rPr>
                <w:rFonts w:asciiTheme="minorHAnsi" w:hAnsiTheme="minorHAnsi"/>
                <w:color w:val="17365D" w:themeColor="text2" w:themeShade="BF"/>
                <w:kern w:val="0"/>
                <w:sz w:val="16"/>
                <w:szCs w:val="16"/>
                <w:lang w:val="ro-RO"/>
              </w:rPr>
              <w:t xml:space="preserve">tilizarea </w:t>
            </w:r>
            <w:r w:rsidRPr="00C318FA">
              <w:rPr>
                <w:rFonts w:asciiTheme="minorHAnsi" w:hAnsiTheme="minorHAnsi"/>
                <w:color w:val="17365D" w:themeColor="text2" w:themeShade="BF"/>
                <w:kern w:val="0"/>
                <w:sz w:val="16"/>
                <w:szCs w:val="16"/>
                <w:lang w:val="ro-RO"/>
              </w:rPr>
              <w:t xml:space="preserve">evaluării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monitorizării</w:t>
            </w:r>
            <w:r w:rsidR="00A25205" w:rsidRPr="00C318FA">
              <w:rPr>
                <w:rFonts w:asciiTheme="minorHAnsi" w:hAnsiTheme="minorHAnsi"/>
                <w:color w:val="17365D" w:themeColor="text2" w:themeShade="BF"/>
                <w:kern w:val="0"/>
                <w:sz w:val="16"/>
                <w:szCs w:val="16"/>
                <w:lang w:val="ro-RO"/>
              </w:rPr>
              <w:t>, ca parte a procesului decizional. Cu toate acestea, după cum a</w:t>
            </w:r>
            <w:r w:rsidRPr="00C318FA">
              <w:rPr>
                <w:rFonts w:asciiTheme="minorHAnsi" w:hAnsiTheme="minorHAnsi"/>
                <w:color w:val="17365D" w:themeColor="text2" w:themeShade="BF"/>
                <w:kern w:val="0"/>
                <w:sz w:val="16"/>
                <w:szCs w:val="16"/>
                <w:lang w:val="ro-RO"/>
              </w:rPr>
              <w:t xml:space="preserve"> fost</w:t>
            </w:r>
            <w:r w:rsidR="00A25205" w:rsidRPr="00C318FA">
              <w:rPr>
                <w:rFonts w:asciiTheme="minorHAnsi" w:hAnsiTheme="minorHAnsi"/>
                <w:color w:val="17365D" w:themeColor="text2" w:themeShade="BF"/>
                <w:kern w:val="0"/>
                <w:sz w:val="16"/>
                <w:szCs w:val="16"/>
                <w:lang w:val="ro-RO"/>
              </w:rPr>
              <w:t xml:space="preserve"> subliniat de către păr</w:t>
            </w:r>
            <w:r w:rsidR="00F431E3" w:rsidRPr="00C318FA">
              <w:rPr>
                <w:rFonts w:asciiTheme="minorHAnsi" w:hAnsiTheme="minorHAnsi"/>
                <w:color w:val="17365D" w:themeColor="text2" w:themeShade="BF"/>
                <w:kern w:val="0"/>
                <w:sz w:val="16"/>
                <w:szCs w:val="16"/>
                <w:lang w:val="ro-RO"/>
              </w:rPr>
              <w:t>ţ</w:t>
            </w:r>
            <w:r w:rsidR="00A25205" w:rsidRPr="00C318FA">
              <w:rPr>
                <w:rFonts w:asciiTheme="minorHAnsi" w:hAnsiTheme="minorHAnsi"/>
                <w:color w:val="17365D" w:themeColor="text2" w:themeShade="BF"/>
                <w:kern w:val="0"/>
                <w:sz w:val="16"/>
                <w:szCs w:val="16"/>
                <w:lang w:val="ro-RO"/>
              </w:rPr>
              <w:t xml:space="preserve">ile interesate </w:t>
            </w:r>
            <w:r w:rsidRPr="00C318FA">
              <w:rPr>
                <w:rFonts w:asciiTheme="minorHAnsi" w:hAnsiTheme="minorHAnsi"/>
                <w:color w:val="17365D" w:themeColor="text2" w:themeShade="BF"/>
                <w:kern w:val="0"/>
                <w:sz w:val="16"/>
                <w:szCs w:val="16"/>
                <w:lang w:val="ro-RO"/>
              </w:rPr>
              <w:t>ale</w:t>
            </w:r>
            <w:r w:rsidR="00A25205" w:rsidRPr="00C318FA">
              <w:rPr>
                <w:rFonts w:asciiTheme="minorHAnsi" w:hAnsiTheme="minorHAnsi"/>
                <w:color w:val="17365D" w:themeColor="text2" w:themeShade="BF"/>
                <w:kern w:val="0"/>
                <w:sz w:val="16"/>
                <w:szCs w:val="16"/>
                <w:lang w:val="ro-RO"/>
              </w:rPr>
              <w:t xml:space="preserve"> program</w:t>
            </w:r>
            <w:r w:rsidRPr="00C318FA">
              <w:rPr>
                <w:rFonts w:asciiTheme="minorHAnsi" w:hAnsiTheme="minorHAnsi"/>
                <w:color w:val="17365D" w:themeColor="text2" w:themeShade="BF"/>
                <w:kern w:val="0"/>
                <w:sz w:val="16"/>
                <w:szCs w:val="16"/>
                <w:lang w:val="ro-RO"/>
              </w:rPr>
              <w:t>ului</w:t>
            </w:r>
            <w:r w:rsidR="00A25205" w:rsidRPr="00C318FA">
              <w:rPr>
                <w:rFonts w:asciiTheme="minorHAnsi" w:hAnsiTheme="minorHAnsi"/>
                <w:color w:val="17365D" w:themeColor="text2" w:themeShade="BF"/>
                <w:kern w:val="0"/>
                <w:sz w:val="16"/>
                <w:szCs w:val="16"/>
                <w:lang w:val="ro-RO"/>
              </w:rPr>
              <w:t xml:space="preserve">, </w:t>
            </w:r>
            <w:r w:rsidRPr="00C318FA">
              <w:rPr>
                <w:rFonts w:asciiTheme="minorHAnsi" w:hAnsiTheme="minorHAnsi"/>
                <w:color w:val="17365D" w:themeColor="text2" w:themeShade="BF"/>
                <w:kern w:val="0"/>
                <w:sz w:val="16"/>
                <w:szCs w:val="16"/>
                <w:lang w:val="ro-RO"/>
              </w:rPr>
              <w:t xml:space="preserve">în timpul perioadei de programare anterioare, </w:t>
            </w:r>
            <w:r w:rsidR="00A25205" w:rsidRPr="00C318FA">
              <w:rPr>
                <w:rFonts w:asciiTheme="minorHAnsi" w:hAnsiTheme="minorHAnsi"/>
                <w:color w:val="17365D" w:themeColor="text2" w:themeShade="BF"/>
                <w:kern w:val="0"/>
                <w:sz w:val="16"/>
                <w:szCs w:val="16"/>
                <w:lang w:val="ro-RO"/>
              </w:rPr>
              <w:t xml:space="preserve">monitorizarea </w:t>
            </w:r>
            <w:r w:rsidR="00F431E3" w:rsidRPr="00C318FA">
              <w:rPr>
                <w:rFonts w:asciiTheme="minorHAnsi" w:hAnsiTheme="minorHAnsi"/>
                <w:color w:val="17365D" w:themeColor="text2" w:themeShade="BF"/>
                <w:kern w:val="0"/>
                <w:sz w:val="16"/>
                <w:szCs w:val="16"/>
                <w:lang w:val="ro-RO"/>
              </w:rPr>
              <w:t>ş</w:t>
            </w:r>
            <w:r w:rsidR="00A25205" w:rsidRPr="00C318FA">
              <w:rPr>
                <w:rFonts w:asciiTheme="minorHAnsi" w:hAnsiTheme="minorHAnsi"/>
                <w:color w:val="17365D" w:themeColor="text2" w:themeShade="BF"/>
                <w:kern w:val="0"/>
                <w:sz w:val="16"/>
                <w:szCs w:val="16"/>
                <w:lang w:val="ro-RO"/>
              </w:rPr>
              <w:t xml:space="preserve">i evaluarea au fost </w:t>
            </w:r>
            <w:r w:rsidRPr="00C318FA">
              <w:rPr>
                <w:rFonts w:asciiTheme="minorHAnsi" w:hAnsiTheme="minorHAnsi"/>
                <w:color w:val="17365D" w:themeColor="text2" w:themeShade="BF"/>
                <w:kern w:val="0"/>
                <w:sz w:val="16"/>
                <w:szCs w:val="16"/>
                <w:lang w:val="ro-RO"/>
              </w:rPr>
              <w:t xml:space="preserve">rar folosite </w:t>
            </w:r>
            <w:r w:rsidR="00A25205" w:rsidRPr="00C318FA">
              <w:rPr>
                <w:rFonts w:asciiTheme="minorHAnsi" w:hAnsiTheme="minorHAnsi"/>
                <w:color w:val="17365D" w:themeColor="text2" w:themeShade="BF"/>
                <w:kern w:val="0"/>
                <w:sz w:val="16"/>
                <w:szCs w:val="16"/>
                <w:lang w:val="ro-RO"/>
              </w:rPr>
              <w:t>ca un instrument de luare a deciziilor</w:t>
            </w:r>
            <w:r w:rsidR="003F770B" w:rsidRPr="00C318FA">
              <w:rPr>
                <w:rFonts w:asciiTheme="minorHAnsi" w:hAnsiTheme="minorHAnsi"/>
                <w:color w:val="17365D" w:themeColor="text2" w:themeShade="BF"/>
                <w:kern w:val="0"/>
                <w:sz w:val="16"/>
                <w:szCs w:val="16"/>
                <w:lang w:val="ro-RO"/>
              </w:rPr>
              <w:t>,</w:t>
            </w:r>
            <w:r w:rsidR="00A25205" w:rsidRPr="00C318FA">
              <w:rPr>
                <w:rFonts w:asciiTheme="minorHAnsi" w:hAnsiTheme="minorHAnsi"/>
                <w:color w:val="17365D" w:themeColor="text2" w:themeShade="BF"/>
                <w:kern w:val="0"/>
                <w:sz w:val="16"/>
                <w:szCs w:val="16"/>
                <w:lang w:val="ro-RO"/>
              </w:rPr>
              <w:t xml:space="preserve"> în s</w:t>
            </w:r>
            <w:r w:rsidRPr="00C318FA">
              <w:rPr>
                <w:rFonts w:asciiTheme="minorHAnsi" w:hAnsiTheme="minorHAnsi"/>
                <w:color w:val="17365D" w:themeColor="text2" w:themeShade="BF"/>
                <w:kern w:val="0"/>
                <w:sz w:val="16"/>
                <w:szCs w:val="16"/>
                <w:lang w:val="ro-RO"/>
              </w:rPr>
              <w:t>pecial din cauza func</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ionalităţii limitate</w:t>
            </w:r>
            <w:r w:rsidR="00A25205" w:rsidRPr="00C318FA">
              <w:rPr>
                <w:rFonts w:asciiTheme="minorHAnsi" w:hAnsiTheme="minorHAnsi"/>
                <w:color w:val="17365D" w:themeColor="text2" w:themeShade="BF"/>
                <w:kern w:val="0"/>
                <w:sz w:val="16"/>
                <w:szCs w:val="16"/>
                <w:lang w:val="ro-RO"/>
              </w:rPr>
              <w:t xml:space="preserve"> a sistemului informatic</w:t>
            </w:r>
          </w:p>
        </w:tc>
        <w:tc>
          <w:tcPr>
            <w:tcW w:w="4500" w:type="dxa"/>
            <w:noWrap/>
          </w:tcPr>
          <w:p w:rsidR="00C12CF3" w:rsidRPr="00C318FA" w:rsidRDefault="006B0CE6" w:rsidP="00FB7E69">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Nu </w:t>
            </w:r>
            <w:r w:rsidR="00FB7E69" w:rsidRPr="00C318FA">
              <w:rPr>
                <w:rFonts w:asciiTheme="minorHAnsi" w:hAnsiTheme="minorHAnsi"/>
                <w:color w:val="17365D" w:themeColor="text2" w:themeShade="BF"/>
                <w:sz w:val="16"/>
                <w:szCs w:val="16"/>
                <w:lang w:val="ro-RO"/>
              </w:rPr>
              <w:t>există</w:t>
            </w:r>
            <w:r w:rsidRPr="00C318FA">
              <w:rPr>
                <w:rFonts w:asciiTheme="minorHAnsi" w:hAnsiTheme="minorHAnsi"/>
                <w:color w:val="17365D" w:themeColor="text2" w:themeShade="BF"/>
                <w:sz w:val="16"/>
                <w:szCs w:val="16"/>
                <w:lang w:val="ro-RO"/>
              </w:rPr>
              <w:t xml:space="preserve"> recomandări specifice</w:t>
            </w:r>
            <w:r w:rsidR="00C12CF3" w:rsidRPr="00C318FA">
              <w:rPr>
                <w:rFonts w:asciiTheme="minorHAnsi" w:hAnsiTheme="minorHAnsi"/>
                <w:color w:val="17365D" w:themeColor="text2" w:themeShade="BF"/>
                <w:sz w:val="16"/>
                <w:szCs w:val="16"/>
                <w:lang w:val="ro-RO"/>
              </w:rPr>
              <w:t>.</w:t>
            </w:r>
          </w:p>
        </w:tc>
      </w:tr>
      <w:tr w:rsidR="00C318FA" w:rsidRPr="00C318FA" w:rsidTr="00C41A83">
        <w:tc>
          <w:tcPr>
            <w:tcW w:w="4500" w:type="dxa"/>
            <w:noWrap/>
          </w:tcPr>
          <w:p w:rsidR="00D5601D" w:rsidRPr="00C318FA" w:rsidRDefault="00D5601D"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De</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nu </w:t>
            </w:r>
            <w:r w:rsidR="002F6B83" w:rsidRPr="00C318FA">
              <w:rPr>
                <w:rFonts w:asciiTheme="minorHAnsi" w:hAnsiTheme="minorHAnsi"/>
                <w:color w:val="17365D" w:themeColor="text2" w:themeShade="BF"/>
                <w:kern w:val="0"/>
                <w:sz w:val="16"/>
                <w:szCs w:val="16"/>
                <w:lang w:val="ro-RO"/>
              </w:rPr>
              <w:t xml:space="preserve">sunt furnizate </w:t>
            </w:r>
            <w:r w:rsidRPr="00C318FA">
              <w:rPr>
                <w:rFonts w:asciiTheme="minorHAnsi" w:hAnsiTheme="minorHAnsi"/>
                <w:color w:val="17365D" w:themeColor="text2" w:themeShade="BF"/>
                <w:kern w:val="0"/>
                <w:sz w:val="16"/>
                <w:szCs w:val="16"/>
                <w:lang w:val="ro-RO"/>
              </w:rPr>
              <w:t>detalii cu privire la poten</w:t>
            </w:r>
            <w:r w:rsidR="00434C4D" w:rsidRPr="00C318FA">
              <w:rPr>
                <w:rFonts w:asciiTheme="minorHAnsi" w:hAnsiTheme="minorHAnsi"/>
                <w:color w:val="17365D" w:themeColor="text2" w:themeShade="BF"/>
                <w:kern w:val="0"/>
                <w:sz w:val="16"/>
                <w:szCs w:val="16"/>
                <w:lang w:val="ro-RO"/>
              </w:rPr>
              <w:t>ț</w:t>
            </w:r>
            <w:r w:rsidRPr="00C318FA">
              <w:rPr>
                <w:rFonts w:asciiTheme="minorHAnsi" w:hAnsiTheme="minorHAnsi"/>
                <w:color w:val="17365D" w:themeColor="text2" w:themeShade="BF"/>
                <w:kern w:val="0"/>
                <w:sz w:val="16"/>
                <w:szCs w:val="16"/>
                <w:lang w:val="ro-RO"/>
              </w:rPr>
              <w:t xml:space="preserve">ialele structuri </w:t>
            </w:r>
            <w:r w:rsidR="002F6B83" w:rsidRPr="00C318FA">
              <w:rPr>
                <w:rFonts w:asciiTheme="minorHAnsi" w:hAnsiTheme="minorHAnsi"/>
                <w:color w:val="17365D" w:themeColor="text2" w:themeShade="BF"/>
                <w:kern w:val="0"/>
                <w:sz w:val="16"/>
                <w:szCs w:val="16"/>
                <w:lang w:val="ro-RO"/>
              </w:rPr>
              <w:t xml:space="preserve">a fi </w:t>
            </w:r>
            <w:r w:rsidRPr="00C318FA">
              <w:rPr>
                <w:rFonts w:asciiTheme="minorHAnsi" w:hAnsiTheme="minorHAnsi"/>
                <w:color w:val="17365D" w:themeColor="text2" w:themeShade="BF"/>
                <w:kern w:val="0"/>
                <w:sz w:val="16"/>
                <w:szCs w:val="16"/>
                <w:lang w:val="ro-RO"/>
              </w:rPr>
              <w:t xml:space="preserve">create </w:t>
            </w:r>
            <w:r w:rsidR="002F6B83" w:rsidRPr="00C318FA">
              <w:rPr>
                <w:rFonts w:asciiTheme="minorHAnsi" w:hAnsiTheme="minorHAnsi"/>
                <w:color w:val="17365D" w:themeColor="text2" w:themeShade="BF"/>
                <w:kern w:val="0"/>
                <w:sz w:val="16"/>
                <w:szCs w:val="16"/>
                <w:lang w:val="ro-RO"/>
              </w:rPr>
              <w:t>pentru</w:t>
            </w:r>
            <w:r w:rsidRPr="00C318FA">
              <w:rPr>
                <w:rFonts w:asciiTheme="minorHAnsi" w:hAnsiTheme="minorHAnsi"/>
                <w:color w:val="17365D" w:themeColor="text2" w:themeShade="BF"/>
                <w:kern w:val="0"/>
                <w:sz w:val="16"/>
                <w:szCs w:val="16"/>
                <w:lang w:val="ro-RO"/>
              </w:rPr>
              <w:t xml:space="preserve"> a preveni riscul </w:t>
            </w:r>
            <w:r w:rsidR="002F6B83" w:rsidRPr="00C318FA">
              <w:rPr>
                <w:rFonts w:asciiTheme="minorHAnsi" w:hAnsiTheme="minorHAnsi"/>
                <w:color w:val="17365D" w:themeColor="text2" w:themeShade="BF"/>
                <w:kern w:val="0"/>
                <w:sz w:val="16"/>
                <w:szCs w:val="16"/>
                <w:lang w:val="ro-RO"/>
              </w:rPr>
              <w:t>unei implementări reduse</w:t>
            </w:r>
            <w:r w:rsidRPr="00C318FA">
              <w:rPr>
                <w:rFonts w:asciiTheme="minorHAnsi" w:hAnsiTheme="minorHAnsi"/>
                <w:color w:val="17365D" w:themeColor="text2" w:themeShade="BF"/>
                <w:kern w:val="0"/>
                <w:sz w:val="16"/>
                <w:szCs w:val="16"/>
                <w:lang w:val="ro-RO"/>
              </w:rPr>
              <w:t xml:space="preserve"> </w:t>
            </w:r>
            <w:r w:rsidR="002F6B83" w:rsidRPr="00C318FA">
              <w:rPr>
                <w:rFonts w:asciiTheme="minorHAnsi" w:hAnsiTheme="minorHAnsi"/>
                <w:color w:val="17365D" w:themeColor="text2" w:themeShade="BF"/>
                <w:kern w:val="0"/>
                <w:sz w:val="16"/>
                <w:szCs w:val="16"/>
                <w:lang w:val="ro-RO"/>
              </w:rPr>
              <w:t xml:space="preserve">în ceea </w:t>
            </w:r>
            <w:r w:rsidRPr="00C318FA">
              <w:rPr>
                <w:rFonts w:asciiTheme="minorHAnsi" w:hAnsiTheme="minorHAnsi"/>
                <w:color w:val="17365D" w:themeColor="text2" w:themeShade="BF"/>
                <w:kern w:val="0"/>
                <w:sz w:val="16"/>
                <w:szCs w:val="16"/>
                <w:lang w:val="ro-RO"/>
              </w:rPr>
              <w:t>ce prive</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te anumite interven</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ii, se poate presupune că acest risc este </w:t>
            </w:r>
            <w:r w:rsidR="002F6B83" w:rsidRPr="00C318FA">
              <w:rPr>
                <w:rFonts w:asciiTheme="minorHAnsi" w:hAnsiTheme="minorHAnsi"/>
                <w:color w:val="17365D" w:themeColor="text2" w:themeShade="BF"/>
                <w:kern w:val="0"/>
                <w:sz w:val="16"/>
                <w:szCs w:val="16"/>
                <w:lang w:val="ro-RO"/>
              </w:rPr>
              <w:t xml:space="preserve">asociat interventiilor </w:t>
            </w:r>
            <w:r w:rsidRPr="00C318FA">
              <w:rPr>
                <w:rFonts w:asciiTheme="minorHAnsi" w:hAnsiTheme="minorHAnsi"/>
                <w:color w:val="17365D" w:themeColor="text2" w:themeShade="BF"/>
                <w:kern w:val="0"/>
                <w:sz w:val="16"/>
                <w:szCs w:val="16"/>
                <w:lang w:val="ro-RO"/>
              </w:rPr>
              <w:t>noi, cum ar fi ce</w:t>
            </w:r>
            <w:r w:rsidR="002F6B83" w:rsidRPr="00C318FA">
              <w:rPr>
                <w:rFonts w:asciiTheme="minorHAnsi" w:hAnsiTheme="minorHAnsi"/>
                <w:color w:val="17365D" w:themeColor="text2" w:themeShade="BF"/>
                <w:kern w:val="0"/>
                <w:sz w:val="16"/>
                <w:szCs w:val="16"/>
                <w:lang w:val="ro-RO"/>
              </w:rPr>
              <w:t>le</w:t>
            </w:r>
            <w:r w:rsidRPr="00C318FA">
              <w:rPr>
                <w:rFonts w:asciiTheme="minorHAnsi" w:hAnsiTheme="minorHAnsi"/>
                <w:color w:val="17365D" w:themeColor="text2" w:themeShade="BF"/>
                <w:kern w:val="0"/>
                <w:sz w:val="16"/>
                <w:szCs w:val="16"/>
                <w:lang w:val="ro-RO"/>
              </w:rPr>
              <w:t xml:space="preserve"> finan</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ate prin </w:t>
            </w:r>
            <w:r w:rsidR="002F6B83" w:rsidRPr="00C318FA">
              <w:rPr>
                <w:rFonts w:asciiTheme="minorHAnsi" w:hAnsiTheme="minorHAnsi"/>
                <w:color w:val="17365D" w:themeColor="text2" w:themeShade="BF"/>
                <w:kern w:val="0"/>
                <w:sz w:val="16"/>
                <w:szCs w:val="16"/>
                <w:lang w:val="ro-RO"/>
              </w:rPr>
              <w:t>DLRC</w:t>
            </w:r>
            <w:r w:rsidRPr="00C318FA">
              <w:rPr>
                <w:rFonts w:asciiTheme="minorHAnsi" w:hAnsiTheme="minorHAnsi"/>
                <w:color w:val="17365D" w:themeColor="text2" w:themeShade="BF"/>
                <w:kern w:val="0"/>
                <w:sz w:val="16"/>
                <w:szCs w:val="16"/>
                <w:lang w:val="ro-RO"/>
              </w:rPr>
              <w:t xml:space="preserve">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ITI</w:t>
            </w:r>
          </w:p>
        </w:tc>
        <w:tc>
          <w:tcPr>
            <w:tcW w:w="4500" w:type="dxa"/>
            <w:noWrap/>
          </w:tcPr>
          <w:p w:rsidR="00D5601D" w:rsidRPr="00C318FA" w:rsidRDefault="009A3750" w:rsidP="00310250">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w:t>
            </w:r>
            <w:r w:rsidR="00D5601D" w:rsidRPr="00C318FA">
              <w:rPr>
                <w:rFonts w:asciiTheme="minorHAnsi" w:hAnsiTheme="minorHAnsi"/>
                <w:color w:val="17365D" w:themeColor="text2" w:themeShade="BF"/>
                <w:sz w:val="16"/>
                <w:szCs w:val="16"/>
                <w:lang w:val="ro-RO"/>
              </w:rPr>
              <w:t xml:space="preserve">entru recomandări specifice cu privire la </w:t>
            </w:r>
            <w:r w:rsidRPr="00C318FA">
              <w:rPr>
                <w:rFonts w:asciiTheme="minorHAnsi" w:hAnsiTheme="minorHAnsi"/>
                <w:color w:val="17365D" w:themeColor="text2" w:themeShade="BF"/>
                <w:sz w:val="16"/>
                <w:szCs w:val="16"/>
                <w:lang w:val="ro-RO"/>
              </w:rPr>
              <w:t>implementarea DLRC</w:t>
            </w:r>
            <w:r w:rsidR="00D5601D"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00D5601D" w:rsidRPr="00C318FA">
              <w:rPr>
                <w:rFonts w:asciiTheme="minorHAnsi" w:hAnsiTheme="minorHAnsi"/>
                <w:color w:val="17365D" w:themeColor="text2" w:themeShade="BF"/>
                <w:sz w:val="16"/>
                <w:szCs w:val="16"/>
                <w:lang w:val="ro-RO"/>
              </w:rPr>
              <w:t>i ITI</w:t>
            </w:r>
            <w:r w:rsidRPr="00C318FA">
              <w:rPr>
                <w:rFonts w:asciiTheme="minorHAnsi" w:hAnsiTheme="minorHAnsi"/>
                <w:color w:val="17365D" w:themeColor="text2" w:themeShade="BF"/>
                <w:sz w:val="16"/>
                <w:szCs w:val="16"/>
                <w:lang w:val="ro-RO"/>
              </w:rPr>
              <w:t xml:space="preserve"> vezi R9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R10</w:t>
            </w:r>
          </w:p>
        </w:tc>
      </w:tr>
      <w:tr w:rsidR="00C318FA" w:rsidRPr="00C318FA" w:rsidTr="00C41A83">
        <w:trPr>
          <w:trHeight w:val="1844"/>
        </w:trPr>
        <w:tc>
          <w:tcPr>
            <w:tcW w:w="4500" w:type="dxa"/>
            <w:noWrap/>
          </w:tcPr>
          <w:p w:rsidR="00D5601D" w:rsidRPr="00C318FA" w:rsidRDefault="00D5601D"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Implicarea partenerilor este subliniată în PO în special în ceea ce prive</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te procesul de programare. </w:t>
            </w:r>
            <w:r w:rsidR="00E12331" w:rsidRPr="00C318FA">
              <w:rPr>
                <w:rFonts w:asciiTheme="minorHAnsi" w:hAnsiTheme="minorHAnsi"/>
                <w:color w:val="17365D" w:themeColor="text2" w:themeShade="BF"/>
                <w:kern w:val="0"/>
                <w:sz w:val="16"/>
                <w:szCs w:val="16"/>
                <w:lang w:val="ro-RO"/>
              </w:rPr>
              <w:t>În sec</w:t>
            </w:r>
            <w:r w:rsidR="00F431E3" w:rsidRPr="00C318FA">
              <w:rPr>
                <w:rFonts w:asciiTheme="minorHAnsi" w:hAnsiTheme="minorHAnsi"/>
                <w:color w:val="17365D" w:themeColor="text2" w:themeShade="BF"/>
                <w:kern w:val="0"/>
                <w:sz w:val="16"/>
                <w:szCs w:val="16"/>
                <w:lang w:val="ro-RO"/>
              </w:rPr>
              <w:t>ţ</w:t>
            </w:r>
            <w:r w:rsidR="00E12331" w:rsidRPr="00C318FA">
              <w:rPr>
                <w:rFonts w:asciiTheme="minorHAnsi" w:hAnsiTheme="minorHAnsi"/>
                <w:color w:val="17365D" w:themeColor="text2" w:themeShade="BF"/>
                <w:kern w:val="0"/>
                <w:sz w:val="16"/>
                <w:szCs w:val="16"/>
                <w:lang w:val="ro-RO"/>
              </w:rPr>
              <w:t>iunea 7 a PO se men</w:t>
            </w:r>
            <w:r w:rsidR="00F431E3" w:rsidRPr="00C318FA">
              <w:rPr>
                <w:rFonts w:asciiTheme="minorHAnsi" w:hAnsiTheme="minorHAnsi"/>
                <w:color w:val="17365D" w:themeColor="text2" w:themeShade="BF"/>
                <w:kern w:val="0"/>
                <w:sz w:val="16"/>
                <w:szCs w:val="16"/>
                <w:lang w:val="ro-RO"/>
              </w:rPr>
              <w:t>ţ</w:t>
            </w:r>
            <w:r w:rsidR="00E12331" w:rsidRPr="00C318FA">
              <w:rPr>
                <w:rFonts w:asciiTheme="minorHAnsi" w:hAnsiTheme="minorHAnsi"/>
                <w:color w:val="17365D" w:themeColor="text2" w:themeShade="BF"/>
                <w:kern w:val="0"/>
                <w:sz w:val="16"/>
                <w:szCs w:val="16"/>
                <w:lang w:val="ro-RO"/>
              </w:rPr>
              <w:t>ionează m</w:t>
            </w:r>
            <w:r w:rsidRPr="00C318FA">
              <w:rPr>
                <w:rFonts w:asciiTheme="minorHAnsi" w:hAnsiTheme="minorHAnsi"/>
                <w:color w:val="17365D" w:themeColor="text2" w:themeShade="BF"/>
                <w:kern w:val="0"/>
                <w:sz w:val="16"/>
                <w:szCs w:val="16"/>
                <w:lang w:val="ro-RO"/>
              </w:rPr>
              <w:t xml:space="preserve">ai multe </w:t>
            </w:r>
            <w:r w:rsidR="00E12331" w:rsidRPr="00C318FA">
              <w:rPr>
                <w:rFonts w:asciiTheme="minorHAnsi" w:hAnsiTheme="minorHAnsi"/>
                <w:color w:val="17365D" w:themeColor="text2" w:themeShade="BF"/>
                <w:kern w:val="0"/>
                <w:sz w:val="16"/>
                <w:szCs w:val="16"/>
                <w:lang w:val="ro-RO"/>
              </w:rPr>
              <w:t>informaţii</w:t>
            </w:r>
            <w:r w:rsidRPr="00C318FA">
              <w:rPr>
                <w:rFonts w:asciiTheme="minorHAnsi" w:hAnsiTheme="minorHAnsi"/>
                <w:color w:val="17365D" w:themeColor="text2" w:themeShade="BF"/>
                <w:kern w:val="0"/>
                <w:sz w:val="16"/>
                <w:szCs w:val="16"/>
                <w:lang w:val="ro-RO"/>
              </w:rPr>
              <w:t xml:space="preserve"> cu privire la implicarea partenerilor sociali în cadrul Comitetului de Monitorizare, precum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pe baza unui "cod de conduită" în </w:t>
            </w:r>
            <w:r w:rsidR="00E12331" w:rsidRPr="00C318FA">
              <w:rPr>
                <w:rFonts w:asciiTheme="minorHAnsi" w:hAnsiTheme="minorHAnsi"/>
                <w:color w:val="17365D" w:themeColor="text2" w:themeShade="BF"/>
                <w:kern w:val="0"/>
                <w:sz w:val="16"/>
                <w:szCs w:val="16"/>
                <w:lang w:val="ro-RO"/>
              </w:rPr>
              <w:t>baza</w:t>
            </w:r>
            <w:r w:rsidRPr="00C318FA">
              <w:rPr>
                <w:rFonts w:asciiTheme="minorHAnsi" w:hAnsiTheme="minorHAnsi"/>
                <w:color w:val="17365D" w:themeColor="text2" w:themeShade="BF"/>
                <w:kern w:val="0"/>
                <w:sz w:val="16"/>
                <w:szCs w:val="16"/>
                <w:lang w:val="ro-RO"/>
              </w:rPr>
              <w:t xml:space="preserve"> Codul</w:t>
            </w:r>
            <w:r w:rsidR="00E12331" w:rsidRPr="00C318FA">
              <w:rPr>
                <w:rFonts w:asciiTheme="minorHAnsi" w:hAnsiTheme="minorHAnsi"/>
                <w:color w:val="17365D" w:themeColor="text2" w:themeShade="BF"/>
                <w:kern w:val="0"/>
                <w:sz w:val="16"/>
                <w:szCs w:val="16"/>
                <w:lang w:val="ro-RO"/>
              </w:rPr>
              <w:t>ui</w:t>
            </w:r>
            <w:r w:rsidRPr="00C318FA">
              <w:rPr>
                <w:rFonts w:asciiTheme="minorHAnsi" w:hAnsiTheme="minorHAnsi"/>
                <w:color w:val="17365D" w:themeColor="text2" w:themeShade="BF"/>
                <w:kern w:val="0"/>
                <w:sz w:val="16"/>
                <w:szCs w:val="16"/>
                <w:lang w:val="ro-RO"/>
              </w:rPr>
              <w:t xml:space="preserve"> </w:t>
            </w:r>
            <w:r w:rsidR="00E12331" w:rsidRPr="00C318FA">
              <w:rPr>
                <w:rFonts w:asciiTheme="minorHAnsi" w:hAnsiTheme="minorHAnsi"/>
                <w:color w:val="17365D" w:themeColor="text2" w:themeShade="BF"/>
                <w:kern w:val="0"/>
                <w:sz w:val="16"/>
                <w:szCs w:val="16"/>
                <w:lang w:val="ro-RO"/>
              </w:rPr>
              <w:t>European de C</w:t>
            </w:r>
            <w:r w:rsidRPr="00C318FA">
              <w:rPr>
                <w:rFonts w:asciiTheme="minorHAnsi" w:hAnsiTheme="minorHAnsi"/>
                <w:color w:val="17365D" w:themeColor="text2" w:themeShade="BF"/>
                <w:kern w:val="0"/>
                <w:sz w:val="16"/>
                <w:szCs w:val="16"/>
                <w:lang w:val="ro-RO"/>
              </w:rPr>
              <w:t xml:space="preserve">onduită </w:t>
            </w:r>
            <w:r w:rsidR="00E12331" w:rsidRPr="00C318FA">
              <w:rPr>
                <w:rFonts w:asciiTheme="minorHAnsi" w:hAnsiTheme="minorHAnsi"/>
                <w:color w:val="17365D" w:themeColor="text2" w:themeShade="BF"/>
                <w:kern w:val="0"/>
                <w:sz w:val="16"/>
                <w:szCs w:val="16"/>
                <w:lang w:val="ro-RO"/>
              </w:rPr>
              <w:t>pentru O</w:t>
            </w:r>
            <w:r w:rsidRPr="00C318FA">
              <w:rPr>
                <w:rFonts w:asciiTheme="minorHAnsi" w:hAnsiTheme="minorHAnsi"/>
                <w:color w:val="17365D" w:themeColor="text2" w:themeShade="BF"/>
                <w:kern w:val="0"/>
                <w:sz w:val="16"/>
                <w:szCs w:val="16"/>
                <w:lang w:val="ro-RO"/>
              </w:rPr>
              <w:t>rga</w:t>
            </w:r>
            <w:r w:rsidR="00E12331" w:rsidRPr="00C318FA">
              <w:rPr>
                <w:rFonts w:asciiTheme="minorHAnsi" w:hAnsiTheme="minorHAnsi"/>
                <w:color w:val="17365D" w:themeColor="text2" w:themeShade="BF"/>
                <w:kern w:val="0"/>
                <w:sz w:val="16"/>
                <w:szCs w:val="16"/>
                <w:lang w:val="ro-RO"/>
              </w:rPr>
              <w:t>nizarea de P</w:t>
            </w:r>
            <w:r w:rsidRPr="00C318FA">
              <w:rPr>
                <w:rFonts w:asciiTheme="minorHAnsi" w:hAnsiTheme="minorHAnsi"/>
                <w:color w:val="17365D" w:themeColor="text2" w:themeShade="BF"/>
                <w:kern w:val="0"/>
                <w:sz w:val="16"/>
                <w:szCs w:val="16"/>
                <w:lang w:val="ro-RO"/>
              </w:rPr>
              <w:t xml:space="preserve">arteneriate, </w:t>
            </w:r>
            <w:r w:rsidR="00E12331" w:rsidRPr="00C318FA">
              <w:rPr>
                <w:rFonts w:asciiTheme="minorHAnsi" w:hAnsiTheme="minorHAnsi"/>
                <w:color w:val="17365D" w:themeColor="text2" w:themeShade="BF"/>
                <w:kern w:val="0"/>
                <w:sz w:val="16"/>
                <w:szCs w:val="16"/>
                <w:lang w:val="ro-RO"/>
              </w:rPr>
              <w:t>însă</w:t>
            </w:r>
            <w:r w:rsidRPr="00C318FA">
              <w:rPr>
                <w:rFonts w:asciiTheme="minorHAnsi" w:hAnsiTheme="minorHAnsi"/>
                <w:color w:val="17365D" w:themeColor="text2" w:themeShade="BF"/>
                <w:kern w:val="0"/>
                <w:sz w:val="16"/>
                <w:szCs w:val="16"/>
                <w:lang w:val="ro-RO"/>
              </w:rPr>
              <w:t xml:space="preserve"> </w:t>
            </w:r>
            <w:r w:rsidR="00E12331" w:rsidRPr="00C318FA">
              <w:rPr>
                <w:rFonts w:asciiTheme="minorHAnsi" w:hAnsiTheme="minorHAnsi"/>
                <w:color w:val="17365D" w:themeColor="text2" w:themeShade="BF"/>
                <w:kern w:val="0"/>
                <w:sz w:val="16"/>
                <w:szCs w:val="16"/>
                <w:lang w:val="ro-RO"/>
              </w:rPr>
              <w:t xml:space="preserve">nu sunt prezentate </w:t>
            </w:r>
            <w:r w:rsidR="00E57C45" w:rsidRPr="00C318FA">
              <w:rPr>
                <w:rFonts w:asciiTheme="minorHAnsi" w:hAnsiTheme="minorHAnsi"/>
                <w:color w:val="17365D" w:themeColor="text2" w:themeShade="BF"/>
                <w:kern w:val="0"/>
                <w:sz w:val="16"/>
                <w:szCs w:val="16"/>
                <w:lang w:val="ro-RO"/>
              </w:rPr>
              <w:t>ac</w:t>
            </w:r>
            <w:r w:rsidR="00F431E3" w:rsidRPr="00C318FA">
              <w:rPr>
                <w:rFonts w:asciiTheme="minorHAnsi" w:hAnsiTheme="minorHAnsi"/>
                <w:color w:val="17365D" w:themeColor="text2" w:themeShade="BF"/>
                <w:kern w:val="0"/>
                <w:sz w:val="16"/>
                <w:szCs w:val="16"/>
                <w:lang w:val="ro-RO"/>
              </w:rPr>
              <w:t>ţ</w:t>
            </w:r>
            <w:r w:rsidR="00E57C45" w:rsidRPr="00C318FA">
              <w:rPr>
                <w:rFonts w:asciiTheme="minorHAnsi" w:hAnsiTheme="minorHAnsi"/>
                <w:color w:val="17365D" w:themeColor="text2" w:themeShade="BF"/>
                <w:kern w:val="0"/>
                <w:sz w:val="16"/>
                <w:szCs w:val="16"/>
                <w:lang w:val="ro-RO"/>
              </w:rPr>
              <w:t>iuni specifice</w:t>
            </w:r>
            <w:r w:rsidRPr="00C318FA">
              <w:rPr>
                <w:rFonts w:asciiTheme="minorHAnsi" w:hAnsiTheme="minorHAnsi"/>
                <w:color w:val="17365D" w:themeColor="text2" w:themeShade="BF"/>
                <w:kern w:val="0"/>
                <w:sz w:val="16"/>
                <w:szCs w:val="16"/>
                <w:lang w:val="ro-RO"/>
              </w:rPr>
              <w:t xml:space="preserve"> </w:t>
            </w:r>
            <w:r w:rsidR="00E12331" w:rsidRPr="00C318FA">
              <w:rPr>
                <w:rFonts w:asciiTheme="minorHAnsi" w:hAnsiTheme="minorHAnsi"/>
                <w:color w:val="17365D" w:themeColor="text2" w:themeShade="BF"/>
                <w:kern w:val="0"/>
                <w:sz w:val="16"/>
                <w:szCs w:val="16"/>
                <w:lang w:val="ro-RO"/>
              </w:rPr>
              <w:t>pentru</w:t>
            </w:r>
            <w:r w:rsidRPr="00C318FA">
              <w:rPr>
                <w:rFonts w:asciiTheme="minorHAnsi" w:hAnsiTheme="minorHAnsi"/>
                <w:color w:val="17365D" w:themeColor="text2" w:themeShade="BF"/>
                <w:kern w:val="0"/>
                <w:sz w:val="16"/>
                <w:szCs w:val="16"/>
                <w:lang w:val="ro-RO"/>
              </w:rPr>
              <w:t xml:space="preserve"> a asigura participarea activă </w:t>
            </w:r>
            <w:r w:rsidR="00E12331" w:rsidRPr="00C318FA">
              <w:rPr>
                <w:rFonts w:asciiTheme="minorHAnsi" w:hAnsiTheme="minorHAnsi"/>
                <w:color w:val="17365D" w:themeColor="text2" w:themeShade="BF"/>
                <w:kern w:val="0"/>
                <w:sz w:val="16"/>
                <w:szCs w:val="16"/>
                <w:lang w:val="ro-RO"/>
              </w:rPr>
              <w:t>a principalelor păr</w:t>
            </w:r>
            <w:r w:rsidR="00F431E3" w:rsidRPr="00C318FA">
              <w:rPr>
                <w:rFonts w:asciiTheme="minorHAnsi" w:hAnsiTheme="minorHAnsi"/>
                <w:color w:val="17365D" w:themeColor="text2" w:themeShade="BF"/>
                <w:kern w:val="0"/>
                <w:sz w:val="16"/>
                <w:szCs w:val="16"/>
                <w:lang w:val="ro-RO"/>
              </w:rPr>
              <w:t>ţ</w:t>
            </w:r>
            <w:r w:rsidR="00E12331" w:rsidRPr="00C318FA">
              <w:rPr>
                <w:rFonts w:asciiTheme="minorHAnsi" w:hAnsiTheme="minorHAnsi"/>
                <w:color w:val="17365D" w:themeColor="text2" w:themeShade="BF"/>
                <w:kern w:val="0"/>
                <w:sz w:val="16"/>
                <w:szCs w:val="16"/>
                <w:lang w:val="ro-RO"/>
              </w:rPr>
              <w:t>i interesate în implementarea</w:t>
            </w:r>
            <w:r w:rsidRPr="00C318FA">
              <w:rPr>
                <w:rFonts w:asciiTheme="minorHAnsi" w:hAnsiTheme="minorHAnsi"/>
                <w:color w:val="17365D" w:themeColor="text2" w:themeShade="BF"/>
                <w:kern w:val="0"/>
                <w:sz w:val="16"/>
                <w:szCs w:val="16"/>
                <w:lang w:val="ro-RO"/>
              </w:rPr>
              <w:t xml:space="preserve">, monitorizarea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i evaluarea </w:t>
            </w:r>
            <w:r w:rsidR="00E12331" w:rsidRPr="00C318FA">
              <w:rPr>
                <w:rFonts w:asciiTheme="minorHAnsi" w:hAnsiTheme="minorHAnsi"/>
                <w:color w:val="17365D" w:themeColor="text2" w:themeShade="BF"/>
                <w:kern w:val="0"/>
                <w:sz w:val="16"/>
                <w:szCs w:val="16"/>
                <w:lang w:val="ro-RO"/>
              </w:rPr>
              <w:t xml:space="preserve"> PO</w:t>
            </w:r>
          </w:p>
        </w:tc>
        <w:tc>
          <w:tcPr>
            <w:tcW w:w="4500" w:type="dxa"/>
            <w:noWrap/>
          </w:tcPr>
          <w:p w:rsidR="00D5601D" w:rsidRPr="00C318FA" w:rsidRDefault="00D5601D" w:rsidP="00310250">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Programatorul trebuie să ia în considerare introducerea în sec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iunea 7 a PO, </w:t>
            </w:r>
            <w:r w:rsidR="00036EDD" w:rsidRPr="00C318FA">
              <w:rPr>
                <w:rFonts w:asciiTheme="minorHAnsi" w:hAnsiTheme="minorHAnsi"/>
                <w:color w:val="17365D" w:themeColor="text2" w:themeShade="BF"/>
                <w:sz w:val="16"/>
                <w:szCs w:val="16"/>
                <w:lang w:val="ro-RO"/>
              </w:rPr>
              <w:t xml:space="preserve">de </w:t>
            </w:r>
            <w:r w:rsidRPr="00C318FA">
              <w:rPr>
                <w:rFonts w:asciiTheme="minorHAnsi" w:hAnsiTheme="minorHAnsi"/>
                <w:color w:val="17365D" w:themeColor="text2" w:themeShade="BF"/>
                <w:sz w:val="16"/>
                <w:szCs w:val="16"/>
                <w:lang w:val="ro-RO"/>
              </w:rPr>
              <w:t>ac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iuni specifice, cum ar fi prezentarea în timp util a </w:t>
            </w:r>
            <w:r w:rsidR="00E57C45" w:rsidRPr="00C318FA">
              <w:rPr>
                <w:rFonts w:asciiTheme="minorHAnsi" w:hAnsiTheme="minorHAnsi"/>
                <w:color w:val="17365D" w:themeColor="text2" w:themeShade="BF"/>
                <w:sz w:val="16"/>
                <w:szCs w:val="16"/>
                <w:lang w:val="ro-RO"/>
              </w:rPr>
              <w:t>datelor de monitorizare, oferirea de timp de</w:t>
            </w:r>
            <w:r w:rsidRPr="00C318FA">
              <w:rPr>
                <w:rFonts w:asciiTheme="minorHAnsi" w:hAnsiTheme="minorHAnsi"/>
                <w:color w:val="17365D" w:themeColor="text2" w:themeShade="BF"/>
                <w:sz w:val="16"/>
                <w:szCs w:val="16"/>
                <w:lang w:val="ro-RO"/>
              </w:rPr>
              <w:t xml:space="preserve"> suficient </w:t>
            </w:r>
            <w:r w:rsidR="00036EDD" w:rsidRPr="00C318FA">
              <w:rPr>
                <w:rFonts w:asciiTheme="minorHAnsi" w:hAnsiTheme="minorHAnsi"/>
                <w:color w:val="17365D" w:themeColor="text2" w:themeShade="BF"/>
                <w:sz w:val="16"/>
                <w:szCs w:val="16"/>
                <w:lang w:val="ro-RO"/>
              </w:rPr>
              <w:t xml:space="preserve">pentru parteneri </w:t>
            </w:r>
            <w:r w:rsidRPr="00C318FA">
              <w:rPr>
                <w:rFonts w:asciiTheme="minorHAnsi" w:hAnsiTheme="minorHAnsi"/>
                <w:color w:val="17365D" w:themeColor="text2" w:themeShade="BF"/>
                <w:sz w:val="16"/>
                <w:szCs w:val="16"/>
                <w:lang w:val="ro-RO"/>
              </w:rPr>
              <w:t>pentru a analiza datele, crearea de platforme de exprimare pentru păr</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ile interesate </w:t>
            </w:r>
            <w:r w:rsidR="00E57C45" w:rsidRPr="00C318FA">
              <w:rPr>
                <w:rFonts w:asciiTheme="minorHAnsi" w:hAnsiTheme="minorHAnsi"/>
                <w:color w:val="17365D" w:themeColor="text2" w:themeShade="BF"/>
                <w:sz w:val="16"/>
                <w:szCs w:val="16"/>
                <w:lang w:val="ro-RO"/>
              </w:rPr>
              <w:t>pentru a prezenta</w:t>
            </w:r>
            <w:r w:rsidRPr="00C318FA">
              <w:rPr>
                <w:rFonts w:asciiTheme="minorHAnsi" w:hAnsiTheme="minorHAnsi"/>
                <w:color w:val="17365D" w:themeColor="text2" w:themeShade="BF"/>
                <w:sz w:val="16"/>
                <w:szCs w:val="16"/>
                <w:lang w:val="ro-RO"/>
              </w:rPr>
              <w:t xml:space="preserve"> observa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contribu</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ii, etc. în scopul de a asigura participarea activă </w:t>
            </w:r>
            <w:r w:rsidR="00E57C45" w:rsidRPr="00C318FA">
              <w:rPr>
                <w:rFonts w:asciiTheme="minorHAnsi" w:hAnsiTheme="minorHAnsi"/>
                <w:color w:val="17365D" w:themeColor="text2" w:themeShade="BF"/>
                <w:kern w:val="0"/>
                <w:sz w:val="16"/>
                <w:szCs w:val="16"/>
                <w:lang w:val="ro-RO"/>
              </w:rPr>
              <w:t>a principalelor păr</w:t>
            </w:r>
            <w:r w:rsidR="00F431E3" w:rsidRPr="00C318FA">
              <w:rPr>
                <w:rFonts w:asciiTheme="minorHAnsi" w:hAnsiTheme="minorHAnsi"/>
                <w:color w:val="17365D" w:themeColor="text2" w:themeShade="BF"/>
                <w:kern w:val="0"/>
                <w:sz w:val="16"/>
                <w:szCs w:val="16"/>
                <w:lang w:val="ro-RO"/>
              </w:rPr>
              <w:t>ţ</w:t>
            </w:r>
            <w:r w:rsidR="00E57C45" w:rsidRPr="00C318FA">
              <w:rPr>
                <w:rFonts w:asciiTheme="minorHAnsi" w:hAnsiTheme="minorHAnsi"/>
                <w:color w:val="17365D" w:themeColor="text2" w:themeShade="BF"/>
                <w:kern w:val="0"/>
                <w:sz w:val="16"/>
                <w:szCs w:val="16"/>
                <w:lang w:val="ro-RO"/>
              </w:rPr>
              <w:t xml:space="preserve">i interesate în implementarea, monitorizarea </w:t>
            </w:r>
            <w:r w:rsidR="00F431E3" w:rsidRPr="00C318FA">
              <w:rPr>
                <w:rFonts w:asciiTheme="minorHAnsi" w:hAnsiTheme="minorHAnsi"/>
                <w:color w:val="17365D" w:themeColor="text2" w:themeShade="BF"/>
                <w:kern w:val="0"/>
                <w:sz w:val="16"/>
                <w:szCs w:val="16"/>
                <w:lang w:val="ro-RO"/>
              </w:rPr>
              <w:t>ş</w:t>
            </w:r>
            <w:r w:rsidR="00E57C45" w:rsidRPr="00C318FA">
              <w:rPr>
                <w:rFonts w:asciiTheme="minorHAnsi" w:hAnsiTheme="minorHAnsi"/>
                <w:color w:val="17365D" w:themeColor="text2" w:themeShade="BF"/>
                <w:kern w:val="0"/>
                <w:sz w:val="16"/>
                <w:szCs w:val="16"/>
                <w:lang w:val="ro-RO"/>
              </w:rPr>
              <w:t>i evaluarea  PO</w:t>
            </w:r>
          </w:p>
        </w:tc>
      </w:tr>
      <w:tr w:rsidR="00C318FA" w:rsidRPr="00C318FA" w:rsidTr="00C41A83">
        <w:tc>
          <w:tcPr>
            <w:tcW w:w="4500" w:type="dxa"/>
            <w:noWrap/>
          </w:tcPr>
          <w:p w:rsidR="00F03EB0" w:rsidRPr="00C318FA" w:rsidRDefault="00F03EB0"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 xml:space="preserve">Pentru </w:t>
            </w:r>
            <w:r w:rsidR="00036EDD" w:rsidRPr="00C318FA">
              <w:rPr>
                <w:rFonts w:asciiTheme="minorHAnsi" w:hAnsiTheme="minorHAnsi"/>
                <w:color w:val="17365D" w:themeColor="text2" w:themeShade="BF"/>
                <w:kern w:val="0"/>
                <w:sz w:val="16"/>
                <w:szCs w:val="16"/>
                <w:lang w:val="ro-RO"/>
              </w:rPr>
              <w:t xml:space="preserve">DLRC </w:t>
            </w:r>
            <w:r w:rsidR="00F431E3" w:rsidRPr="00C318FA">
              <w:rPr>
                <w:rFonts w:asciiTheme="minorHAnsi" w:hAnsiTheme="minorHAnsi"/>
                <w:color w:val="17365D" w:themeColor="text2" w:themeShade="BF"/>
                <w:kern w:val="0"/>
                <w:sz w:val="16"/>
                <w:szCs w:val="16"/>
                <w:lang w:val="ro-RO"/>
              </w:rPr>
              <w:t>ş</w:t>
            </w:r>
            <w:r w:rsidR="00036EDD" w:rsidRPr="00C318FA">
              <w:rPr>
                <w:rFonts w:asciiTheme="minorHAnsi" w:hAnsiTheme="minorHAnsi"/>
                <w:color w:val="17365D" w:themeColor="text2" w:themeShade="BF"/>
                <w:kern w:val="0"/>
                <w:sz w:val="16"/>
                <w:szCs w:val="16"/>
                <w:lang w:val="ro-RO"/>
              </w:rPr>
              <w:t xml:space="preserve">i ITI, </w:t>
            </w:r>
            <w:r w:rsidRPr="00C318FA">
              <w:rPr>
                <w:rFonts w:asciiTheme="minorHAnsi" w:hAnsiTheme="minorHAnsi"/>
                <w:color w:val="17365D" w:themeColor="text2" w:themeShade="BF"/>
                <w:kern w:val="0"/>
                <w:sz w:val="16"/>
                <w:szCs w:val="16"/>
                <w:lang w:val="ro-RO"/>
              </w:rPr>
              <w:t xml:space="preserve">PO descrie mecanismul de implementare. Cu toate acestea, </w:t>
            </w:r>
            <w:r w:rsidR="00B607C2" w:rsidRPr="00C318FA">
              <w:rPr>
                <w:rFonts w:asciiTheme="minorHAnsi" w:hAnsiTheme="minorHAnsi"/>
                <w:color w:val="17365D" w:themeColor="text2" w:themeShade="BF"/>
                <w:kern w:val="0"/>
                <w:sz w:val="16"/>
                <w:szCs w:val="16"/>
                <w:lang w:val="ro-RO"/>
              </w:rPr>
              <w:t>nu este oferită nici</w:t>
            </w:r>
            <w:r w:rsidRPr="00C318FA">
              <w:rPr>
                <w:rFonts w:asciiTheme="minorHAnsi" w:hAnsiTheme="minorHAnsi"/>
                <w:color w:val="17365D" w:themeColor="text2" w:themeShade="BF"/>
                <w:kern w:val="0"/>
                <w:sz w:val="16"/>
                <w:szCs w:val="16"/>
                <w:lang w:val="ro-RO"/>
              </w:rPr>
              <w:t>o indica</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ie în ceea ce prive</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te op</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iunile pentru evitarea suprapunerilor cu privire la func</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iile diferitelor autorită</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 implicate în monitori</w:t>
            </w:r>
            <w:r w:rsidR="00B607C2" w:rsidRPr="00C318FA">
              <w:rPr>
                <w:rFonts w:asciiTheme="minorHAnsi" w:hAnsiTheme="minorHAnsi"/>
                <w:color w:val="17365D" w:themeColor="text2" w:themeShade="BF"/>
                <w:kern w:val="0"/>
                <w:sz w:val="16"/>
                <w:szCs w:val="16"/>
                <w:lang w:val="ro-RO"/>
              </w:rPr>
              <w:t xml:space="preserve">zarea, controlul </w:t>
            </w:r>
            <w:r w:rsidR="00F431E3" w:rsidRPr="00C318FA">
              <w:rPr>
                <w:rFonts w:asciiTheme="minorHAnsi" w:hAnsiTheme="minorHAnsi"/>
                <w:color w:val="17365D" w:themeColor="text2" w:themeShade="BF"/>
                <w:kern w:val="0"/>
                <w:sz w:val="16"/>
                <w:szCs w:val="16"/>
                <w:lang w:val="ro-RO"/>
              </w:rPr>
              <w:t>ş</w:t>
            </w:r>
            <w:r w:rsidR="00B607C2" w:rsidRPr="00C318FA">
              <w:rPr>
                <w:rFonts w:asciiTheme="minorHAnsi" w:hAnsiTheme="minorHAnsi"/>
                <w:color w:val="17365D" w:themeColor="text2" w:themeShade="BF"/>
                <w:kern w:val="0"/>
                <w:sz w:val="16"/>
                <w:szCs w:val="16"/>
                <w:lang w:val="ro-RO"/>
              </w:rPr>
              <w:t>i mecanismul</w:t>
            </w:r>
            <w:r w:rsidRPr="00C318FA">
              <w:rPr>
                <w:rFonts w:asciiTheme="minorHAnsi" w:hAnsiTheme="minorHAnsi"/>
                <w:color w:val="17365D" w:themeColor="text2" w:themeShade="BF"/>
                <w:kern w:val="0"/>
                <w:sz w:val="16"/>
                <w:szCs w:val="16"/>
                <w:lang w:val="ro-RO"/>
              </w:rPr>
              <w:t xml:space="preserve"> de plă</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i. </w:t>
            </w:r>
            <w:r w:rsidR="00E95A27" w:rsidRPr="00C318FA">
              <w:rPr>
                <w:rFonts w:asciiTheme="minorHAnsi" w:hAnsiTheme="minorHAnsi"/>
                <w:color w:val="17365D" w:themeColor="text2" w:themeShade="BF"/>
                <w:kern w:val="0"/>
                <w:sz w:val="16"/>
                <w:szCs w:val="16"/>
                <w:lang w:val="ro-RO"/>
              </w:rPr>
              <w:t>De aseemenea,</w:t>
            </w:r>
            <w:r w:rsidRPr="00C318FA">
              <w:rPr>
                <w:rFonts w:asciiTheme="minorHAnsi" w:hAnsiTheme="minorHAnsi"/>
                <w:color w:val="17365D" w:themeColor="text2" w:themeShade="BF"/>
                <w:kern w:val="0"/>
                <w:sz w:val="16"/>
                <w:szCs w:val="16"/>
                <w:lang w:val="ro-RO"/>
              </w:rPr>
              <w:t xml:space="preserve"> </w:t>
            </w:r>
            <w:r w:rsidR="00B607C2" w:rsidRPr="00C318FA">
              <w:rPr>
                <w:rFonts w:asciiTheme="minorHAnsi" w:hAnsiTheme="minorHAnsi"/>
                <w:color w:val="17365D" w:themeColor="text2" w:themeShade="BF"/>
                <w:kern w:val="0"/>
                <w:sz w:val="16"/>
                <w:szCs w:val="16"/>
                <w:lang w:val="ro-RO"/>
              </w:rPr>
              <w:t xml:space="preserve">nu este oferită nicio </w:t>
            </w:r>
            <w:r w:rsidRPr="00C318FA">
              <w:rPr>
                <w:rFonts w:asciiTheme="minorHAnsi" w:hAnsiTheme="minorHAnsi"/>
                <w:color w:val="17365D" w:themeColor="text2" w:themeShade="BF"/>
                <w:kern w:val="0"/>
                <w:sz w:val="16"/>
                <w:szCs w:val="16"/>
                <w:lang w:val="ro-RO"/>
              </w:rPr>
              <w:t>informa</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ie cu privire la structura Comitetului de Monitori</w:t>
            </w:r>
            <w:r w:rsidR="00E95A27" w:rsidRPr="00C318FA">
              <w:rPr>
                <w:rFonts w:asciiTheme="minorHAnsi" w:hAnsiTheme="minorHAnsi"/>
                <w:color w:val="17365D" w:themeColor="text2" w:themeShade="BF"/>
                <w:kern w:val="0"/>
                <w:sz w:val="16"/>
                <w:szCs w:val="16"/>
                <w:lang w:val="ro-RO"/>
              </w:rPr>
              <w:t>zare pentru interven</w:t>
            </w:r>
            <w:r w:rsidR="00F431E3" w:rsidRPr="00C318FA">
              <w:rPr>
                <w:rFonts w:asciiTheme="minorHAnsi" w:hAnsiTheme="minorHAnsi"/>
                <w:color w:val="17365D" w:themeColor="text2" w:themeShade="BF"/>
                <w:kern w:val="0"/>
                <w:sz w:val="16"/>
                <w:szCs w:val="16"/>
                <w:lang w:val="ro-RO"/>
              </w:rPr>
              <w:t>ţ</w:t>
            </w:r>
            <w:r w:rsidR="00E95A27" w:rsidRPr="00C318FA">
              <w:rPr>
                <w:rFonts w:asciiTheme="minorHAnsi" w:hAnsiTheme="minorHAnsi"/>
                <w:color w:val="17365D" w:themeColor="text2" w:themeShade="BF"/>
                <w:kern w:val="0"/>
                <w:sz w:val="16"/>
                <w:szCs w:val="16"/>
                <w:lang w:val="ro-RO"/>
              </w:rPr>
              <w:t>ia</w:t>
            </w:r>
            <w:r w:rsidRPr="00C318FA">
              <w:rPr>
                <w:rFonts w:asciiTheme="minorHAnsi" w:hAnsiTheme="minorHAnsi"/>
                <w:color w:val="17365D" w:themeColor="text2" w:themeShade="BF"/>
                <w:kern w:val="0"/>
                <w:sz w:val="16"/>
                <w:szCs w:val="16"/>
                <w:lang w:val="ro-RO"/>
              </w:rPr>
              <w:t xml:space="preserve"> specifică </w:t>
            </w:r>
            <w:r w:rsidR="00B607C2" w:rsidRPr="00C318FA">
              <w:rPr>
                <w:rFonts w:asciiTheme="minorHAnsi" w:hAnsiTheme="minorHAnsi"/>
                <w:color w:val="17365D" w:themeColor="text2" w:themeShade="BF"/>
                <w:kern w:val="0"/>
                <w:sz w:val="16"/>
                <w:szCs w:val="16"/>
                <w:lang w:val="ro-RO"/>
              </w:rPr>
              <w:t>DLRC</w:t>
            </w:r>
          </w:p>
        </w:tc>
        <w:tc>
          <w:tcPr>
            <w:tcW w:w="4500" w:type="dxa"/>
            <w:noWrap/>
          </w:tcPr>
          <w:p w:rsidR="00EC7427" w:rsidRPr="00C318FA" w:rsidRDefault="00F03EB0" w:rsidP="00310250">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Pentru a </w:t>
            </w:r>
            <w:r w:rsidR="00F54AE0" w:rsidRPr="00C318FA">
              <w:rPr>
                <w:rFonts w:asciiTheme="minorHAnsi" w:hAnsiTheme="minorHAnsi"/>
                <w:color w:val="17365D" w:themeColor="text2" w:themeShade="BF"/>
                <w:sz w:val="16"/>
                <w:szCs w:val="16"/>
                <w:lang w:val="ro-RO"/>
              </w:rPr>
              <w:t>evita suprapuneri</w:t>
            </w:r>
            <w:r w:rsidR="00EC7427" w:rsidRPr="00C318FA">
              <w:rPr>
                <w:rFonts w:asciiTheme="minorHAnsi" w:hAnsiTheme="minorHAnsi"/>
                <w:color w:val="17365D" w:themeColor="text2" w:themeShade="BF"/>
                <w:sz w:val="16"/>
                <w:szCs w:val="16"/>
                <w:lang w:val="ro-RO"/>
              </w:rPr>
              <w:t>le</w:t>
            </w:r>
            <w:r w:rsidRPr="00C318FA">
              <w:rPr>
                <w:rFonts w:asciiTheme="minorHAnsi" w:hAnsiTheme="minorHAnsi"/>
                <w:color w:val="17365D" w:themeColor="text2" w:themeShade="BF"/>
                <w:sz w:val="16"/>
                <w:szCs w:val="16"/>
                <w:lang w:val="ro-RO"/>
              </w:rPr>
              <w:t xml:space="preserve"> </w:t>
            </w:r>
            <w:r w:rsidR="00EC7427" w:rsidRPr="00C318FA">
              <w:rPr>
                <w:rFonts w:asciiTheme="minorHAnsi" w:hAnsiTheme="minorHAnsi"/>
                <w:color w:val="17365D" w:themeColor="text2" w:themeShade="BF"/>
                <w:sz w:val="16"/>
                <w:szCs w:val="16"/>
                <w:lang w:val="ro-RO"/>
              </w:rPr>
              <w:t>poten</w:t>
            </w:r>
            <w:r w:rsidR="00F431E3" w:rsidRPr="00C318FA">
              <w:rPr>
                <w:rFonts w:asciiTheme="minorHAnsi" w:hAnsiTheme="minorHAnsi"/>
                <w:color w:val="17365D" w:themeColor="text2" w:themeShade="BF"/>
                <w:sz w:val="16"/>
                <w:szCs w:val="16"/>
                <w:lang w:val="ro-RO"/>
              </w:rPr>
              <w:t>ţ</w:t>
            </w:r>
            <w:r w:rsidR="00EC7427" w:rsidRPr="00C318FA">
              <w:rPr>
                <w:rFonts w:asciiTheme="minorHAnsi" w:hAnsiTheme="minorHAnsi"/>
                <w:color w:val="17365D" w:themeColor="text2" w:themeShade="BF"/>
                <w:sz w:val="16"/>
                <w:szCs w:val="16"/>
                <w:lang w:val="ro-RO"/>
              </w:rPr>
              <w:t xml:space="preserve">iale </w:t>
            </w:r>
            <w:r w:rsidRPr="00C318FA">
              <w:rPr>
                <w:rFonts w:asciiTheme="minorHAnsi" w:hAnsiTheme="minorHAnsi"/>
                <w:color w:val="17365D" w:themeColor="text2" w:themeShade="BF"/>
                <w:sz w:val="16"/>
                <w:szCs w:val="16"/>
                <w:lang w:val="ro-RO"/>
              </w:rPr>
              <w:t>în ceea ce prive</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te "func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w:t>
            </w:r>
            <w:r w:rsidR="00F54AE0" w:rsidRPr="00C318FA">
              <w:rPr>
                <w:rFonts w:asciiTheme="minorHAnsi" w:hAnsiTheme="minorHAnsi"/>
                <w:color w:val="17365D" w:themeColor="text2" w:themeShade="BF"/>
                <w:sz w:val="16"/>
                <w:szCs w:val="16"/>
                <w:lang w:val="ro-RO"/>
              </w:rPr>
              <w:t>le</w:t>
            </w:r>
            <w:r w:rsidRPr="00C318FA">
              <w:rPr>
                <w:rFonts w:asciiTheme="minorHAnsi" w:hAnsiTheme="minorHAnsi"/>
                <w:color w:val="17365D" w:themeColor="text2" w:themeShade="BF"/>
                <w:sz w:val="16"/>
                <w:szCs w:val="16"/>
                <w:lang w:val="ro-RO"/>
              </w:rPr>
              <w:t xml:space="preserve"> diferite</w:t>
            </w:r>
            <w:r w:rsidR="00F54AE0" w:rsidRPr="00C318FA">
              <w:rPr>
                <w:rFonts w:asciiTheme="minorHAnsi" w:hAnsiTheme="minorHAnsi"/>
                <w:color w:val="17365D" w:themeColor="text2" w:themeShade="BF"/>
                <w:sz w:val="16"/>
                <w:szCs w:val="16"/>
                <w:lang w:val="ro-RO"/>
              </w:rPr>
              <w:t>lor</w:t>
            </w:r>
            <w:r w:rsidRPr="00C318FA">
              <w:rPr>
                <w:rFonts w:asciiTheme="minorHAnsi" w:hAnsiTheme="minorHAnsi"/>
                <w:color w:val="17365D" w:themeColor="text2" w:themeShade="BF"/>
                <w:sz w:val="16"/>
                <w:szCs w:val="16"/>
                <w:lang w:val="ro-RO"/>
              </w:rPr>
              <w:t xml:space="preserve"> organisme implicate în monitorizarea,, control</w:t>
            </w:r>
            <w:r w:rsidR="00F54AE0" w:rsidRPr="00C318FA">
              <w:rPr>
                <w:rFonts w:asciiTheme="minorHAnsi" w:hAnsiTheme="minorHAnsi"/>
                <w:color w:val="17365D" w:themeColor="text2" w:themeShade="BF"/>
                <w:sz w:val="16"/>
                <w:szCs w:val="16"/>
                <w:lang w:val="ro-RO"/>
              </w:rPr>
              <w:t>ul</w:t>
            </w:r>
            <w:r w:rsidRPr="00C318FA">
              <w:rPr>
                <w:rFonts w:asciiTheme="minorHAnsi" w:hAnsiTheme="minorHAnsi"/>
                <w:color w:val="17365D" w:themeColor="text2" w:themeShade="BF"/>
                <w:sz w:val="16"/>
                <w:szCs w:val="16"/>
                <w:lang w:val="ro-RO"/>
              </w:rPr>
              <w:t>, aprobare</w:t>
            </w:r>
            <w:r w:rsidR="00F54AE0" w:rsidRPr="00C318FA">
              <w:rPr>
                <w:rFonts w:asciiTheme="minorHAnsi" w:hAnsiTheme="minorHAnsi"/>
                <w:color w:val="17365D" w:themeColor="text2" w:themeShade="BF"/>
                <w:sz w:val="16"/>
                <w:szCs w:val="16"/>
                <w:lang w:val="ro-RO"/>
              </w:rPr>
              <w:t>a</w:t>
            </w:r>
            <w:r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i procesul de plată" pentru </w:t>
            </w:r>
            <w:r w:rsidR="00F54AE0" w:rsidRPr="00C318FA">
              <w:rPr>
                <w:rFonts w:asciiTheme="minorHAnsi" w:hAnsiTheme="minorHAnsi"/>
                <w:color w:val="17365D" w:themeColor="text2" w:themeShade="BF"/>
                <w:sz w:val="16"/>
                <w:szCs w:val="16"/>
                <w:lang w:val="ro-RO"/>
              </w:rPr>
              <w:t>DLRC</w:t>
            </w:r>
            <w:r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IT</w:t>
            </w:r>
            <w:r w:rsidR="00F54AE0" w:rsidRPr="00C318FA">
              <w:rPr>
                <w:rFonts w:asciiTheme="minorHAnsi" w:hAnsiTheme="minorHAnsi"/>
                <w:color w:val="17365D" w:themeColor="text2" w:themeShade="BF"/>
                <w:sz w:val="16"/>
                <w:szCs w:val="16"/>
                <w:lang w:val="ro-RO"/>
              </w:rPr>
              <w:t>I</w:t>
            </w:r>
            <w:r w:rsidRPr="00C318FA">
              <w:rPr>
                <w:rFonts w:asciiTheme="minorHAnsi" w:hAnsiTheme="minorHAnsi"/>
                <w:color w:val="17365D" w:themeColor="text2" w:themeShade="BF"/>
                <w:sz w:val="16"/>
                <w:szCs w:val="16"/>
                <w:lang w:val="ro-RO"/>
              </w:rPr>
              <w:t>,</w:t>
            </w:r>
            <w:r w:rsidR="00F54AE0" w:rsidRPr="00C318FA">
              <w:rPr>
                <w:rFonts w:asciiTheme="minorHAnsi" w:hAnsiTheme="minorHAnsi"/>
                <w:color w:val="17365D" w:themeColor="text2" w:themeShade="BF"/>
                <w:sz w:val="16"/>
                <w:szCs w:val="16"/>
                <w:lang w:val="ro-RO"/>
              </w:rPr>
              <w:t xml:space="preserve"> Autorităţile</w:t>
            </w:r>
            <w:r w:rsidRPr="00C318FA">
              <w:rPr>
                <w:rFonts w:asciiTheme="minorHAnsi" w:hAnsiTheme="minorHAnsi"/>
                <w:color w:val="17365D" w:themeColor="text2" w:themeShade="BF"/>
                <w:sz w:val="16"/>
                <w:szCs w:val="16"/>
                <w:lang w:val="ro-RO"/>
              </w:rPr>
              <w:t xml:space="preserve"> de Management implicate ar putea lua în considerare "efectuarea </w:t>
            </w:r>
            <w:r w:rsidR="00F54AE0" w:rsidRPr="00C318FA">
              <w:rPr>
                <w:rFonts w:asciiTheme="minorHAnsi" w:hAnsiTheme="minorHAnsi"/>
                <w:color w:val="17365D" w:themeColor="text2" w:themeShade="BF"/>
                <w:sz w:val="16"/>
                <w:szCs w:val="16"/>
                <w:lang w:val="ro-RO"/>
              </w:rPr>
              <w:t xml:space="preserve">de monitorizări </w:t>
            </w:r>
            <w:r w:rsidR="00F431E3" w:rsidRPr="00C318FA">
              <w:rPr>
                <w:rFonts w:asciiTheme="minorHAnsi" w:hAnsiTheme="minorHAnsi"/>
                <w:color w:val="17365D" w:themeColor="text2" w:themeShade="BF"/>
                <w:sz w:val="16"/>
                <w:szCs w:val="16"/>
                <w:lang w:val="ro-RO"/>
              </w:rPr>
              <w:t>ş</w:t>
            </w:r>
            <w:r w:rsidR="00F54AE0" w:rsidRPr="00C318FA">
              <w:rPr>
                <w:rFonts w:asciiTheme="minorHAnsi" w:hAnsiTheme="minorHAnsi"/>
                <w:color w:val="17365D" w:themeColor="text2" w:themeShade="BF"/>
                <w:sz w:val="16"/>
                <w:szCs w:val="16"/>
                <w:lang w:val="ro-RO"/>
              </w:rPr>
              <w:t>i controale</w:t>
            </w:r>
            <w:r w:rsidRPr="00C318FA">
              <w:rPr>
                <w:rFonts w:asciiTheme="minorHAnsi" w:hAnsiTheme="minorHAnsi"/>
                <w:color w:val="17365D" w:themeColor="text2" w:themeShade="BF"/>
                <w:sz w:val="16"/>
                <w:szCs w:val="16"/>
                <w:lang w:val="ro-RO"/>
              </w:rPr>
              <w:t xml:space="preserve"> comun</w:t>
            </w:r>
            <w:r w:rsidR="00F54AE0" w:rsidRPr="00C318FA">
              <w:rPr>
                <w:rFonts w:asciiTheme="minorHAnsi" w:hAnsiTheme="minorHAnsi"/>
                <w:color w:val="17365D" w:themeColor="text2" w:themeShade="BF"/>
                <w:sz w:val="16"/>
                <w:szCs w:val="16"/>
                <w:lang w:val="ro-RO"/>
              </w:rPr>
              <w:t>e</w:t>
            </w:r>
            <w:r w:rsidRPr="00C318FA">
              <w:rPr>
                <w:rFonts w:asciiTheme="minorHAnsi" w:hAnsiTheme="minorHAnsi"/>
                <w:color w:val="17365D" w:themeColor="text2" w:themeShade="BF"/>
                <w:sz w:val="16"/>
                <w:szCs w:val="16"/>
                <w:lang w:val="ro-RO"/>
              </w:rPr>
              <w:t xml:space="preserve"> de către autorită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ile responsabile de aceste fonduri sau introducerea </w:t>
            </w:r>
            <w:r w:rsidR="00F54AE0" w:rsidRPr="00C318FA">
              <w:rPr>
                <w:rFonts w:asciiTheme="minorHAnsi" w:hAnsiTheme="minorHAnsi"/>
                <w:color w:val="17365D" w:themeColor="text2" w:themeShade="BF"/>
                <w:sz w:val="16"/>
                <w:szCs w:val="16"/>
                <w:lang w:val="ro-RO"/>
              </w:rPr>
              <w:t xml:space="preserve">de </w:t>
            </w:r>
            <w:r w:rsidRPr="00C318FA">
              <w:rPr>
                <w:rFonts w:asciiTheme="minorHAnsi" w:hAnsiTheme="minorHAnsi"/>
                <w:color w:val="17365D" w:themeColor="text2" w:themeShade="BF"/>
                <w:sz w:val="16"/>
                <w:szCs w:val="16"/>
                <w:lang w:val="ro-RO"/>
              </w:rPr>
              <w:t>acorduri prin care se pot baza pe rezultatele muncii celuilalt</w:t>
            </w:r>
            <w:r w:rsidR="00F54AE0" w:rsidRPr="00C318FA">
              <w:rPr>
                <w:rFonts w:asciiTheme="minorHAnsi" w:hAnsiTheme="minorHAnsi"/>
                <w:color w:val="17365D" w:themeColor="text2" w:themeShade="BF"/>
                <w:sz w:val="16"/>
                <w:szCs w:val="16"/>
                <w:lang w:val="ro-RO"/>
              </w:rPr>
              <w:t xml:space="preserve"> organism</w:t>
            </w:r>
            <w:r w:rsidRPr="00C318FA">
              <w:rPr>
                <w:rFonts w:asciiTheme="minorHAnsi" w:hAnsiTheme="minorHAnsi"/>
                <w:color w:val="17365D" w:themeColor="text2" w:themeShade="BF"/>
                <w:sz w:val="16"/>
                <w:szCs w:val="16"/>
                <w:lang w:val="ro-RO"/>
              </w:rPr>
              <w:t>".</w:t>
            </w:r>
          </w:p>
          <w:p w:rsidR="00C12CF3" w:rsidRPr="00C318FA" w:rsidRDefault="00F03EB0" w:rsidP="00EC7427">
            <w:pPr>
              <w:pStyle w:val="ListParagraph"/>
              <w:spacing w:before="120" w:line="276" w:lineRule="auto"/>
              <w:ind w:left="522"/>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În ceea ce prive</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te Comitetul de Monitorizare a </w:t>
            </w:r>
            <w:r w:rsidR="00EC7427" w:rsidRPr="00C318FA">
              <w:rPr>
                <w:rFonts w:asciiTheme="minorHAnsi" w:hAnsiTheme="minorHAnsi"/>
                <w:color w:val="17365D" w:themeColor="text2" w:themeShade="BF"/>
                <w:sz w:val="16"/>
                <w:szCs w:val="16"/>
                <w:lang w:val="ro-RO"/>
              </w:rPr>
              <w:t>DLRC,</w:t>
            </w:r>
            <w:r w:rsidRPr="00C318FA">
              <w:rPr>
                <w:rFonts w:asciiTheme="minorHAnsi" w:hAnsiTheme="minorHAnsi"/>
                <w:color w:val="17365D" w:themeColor="text2" w:themeShade="BF"/>
                <w:sz w:val="16"/>
                <w:szCs w:val="16"/>
                <w:lang w:val="ro-RO"/>
              </w:rPr>
              <w:t xml:space="preserve"> acest lucru ar putea fi realizat printr-o structură de coordonare specific</w:t>
            </w:r>
            <w:r w:rsidR="00EC7427" w:rsidRPr="00C318FA">
              <w:rPr>
                <w:rFonts w:asciiTheme="minorHAnsi" w:hAnsiTheme="minorHAnsi"/>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alcătuit</w:t>
            </w:r>
            <w:r w:rsidR="00EC7427" w:rsidRPr="00C318FA">
              <w:rPr>
                <w:rFonts w:asciiTheme="minorHAnsi" w:hAnsiTheme="minorHAnsi"/>
                <w:color w:val="17365D" w:themeColor="text2" w:themeShade="BF"/>
                <w:sz w:val="16"/>
                <w:szCs w:val="16"/>
                <w:lang w:val="ro-RO"/>
              </w:rPr>
              <w:t>ă</w:t>
            </w:r>
            <w:r w:rsidRPr="00C318FA">
              <w:rPr>
                <w:rFonts w:asciiTheme="minorHAnsi" w:hAnsiTheme="minorHAnsi"/>
                <w:color w:val="17365D" w:themeColor="text2" w:themeShade="BF"/>
                <w:sz w:val="16"/>
                <w:szCs w:val="16"/>
                <w:lang w:val="ro-RO"/>
              </w:rPr>
              <w:t xml:space="preserve"> din autorită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ile de management relevante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w:t>
            </w:r>
            <w:r w:rsidR="00EC7427" w:rsidRPr="00C318FA">
              <w:rPr>
                <w:rFonts w:asciiTheme="minorHAnsi" w:hAnsiTheme="minorHAnsi"/>
                <w:color w:val="17365D" w:themeColor="text2" w:themeShade="BF"/>
                <w:sz w:val="16"/>
                <w:szCs w:val="16"/>
                <w:lang w:val="ro-RO"/>
              </w:rPr>
              <w:t xml:space="preserve"> din</w:t>
            </w:r>
            <w:r w:rsidRPr="00C318FA">
              <w:rPr>
                <w:rFonts w:asciiTheme="minorHAnsi" w:hAnsiTheme="minorHAnsi"/>
                <w:color w:val="17365D" w:themeColor="text2" w:themeShade="BF"/>
                <w:sz w:val="16"/>
                <w:szCs w:val="16"/>
                <w:lang w:val="ro-RO"/>
              </w:rPr>
              <w:t xml:space="preserve"> partenerii sociali.</w:t>
            </w:r>
            <w:r w:rsidR="00C12CF3" w:rsidRPr="00C318FA">
              <w:rPr>
                <w:rFonts w:asciiTheme="minorHAnsi" w:hAnsiTheme="minorHAnsi"/>
                <w:color w:val="17365D" w:themeColor="text2" w:themeShade="BF"/>
                <w:sz w:val="16"/>
                <w:szCs w:val="16"/>
                <w:lang w:val="ro-RO"/>
              </w:rPr>
              <w:t xml:space="preserve">    </w:t>
            </w:r>
          </w:p>
        </w:tc>
      </w:tr>
      <w:tr w:rsidR="00C318FA" w:rsidRPr="00C318FA" w:rsidTr="00C41A83">
        <w:tc>
          <w:tcPr>
            <w:tcW w:w="4500" w:type="dxa"/>
            <w:noWrap/>
          </w:tcPr>
          <w:p w:rsidR="00F03EB0" w:rsidRPr="00C318FA" w:rsidRDefault="00F03EB0"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Integrarea op</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iunilor simplificate </w:t>
            </w:r>
            <w:r w:rsidR="006570B9" w:rsidRPr="00C318FA">
              <w:rPr>
                <w:rFonts w:asciiTheme="minorHAnsi" w:hAnsiTheme="minorHAnsi"/>
                <w:color w:val="17365D" w:themeColor="text2" w:themeShade="BF"/>
                <w:kern w:val="0"/>
                <w:sz w:val="16"/>
                <w:szCs w:val="16"/>
                <w:lang w:val="ro-RO"/>
              </w:rPr>
              <w:t>privind</w:t>
            </w:r>
            <w:r w:rsidRPr="00C318FA">
              <w:rPr>
                <w:rFonts w:asciiTheme="minorHAnsi" w:hAnsiTheme="minorHAnsi"/>
                <w:color w:val="17365D" w:themeColor="text2" w:themeShade="BF"/>
                <w:kern w:val="0"/>
                <w:sz w:val="16"/>
                <w:szCs w:val="16"/>
                <w:lang w:val="ro-RO"/>
              </w:rPr>
              <w:t xml:space="preserve"> cost</w:t>
            </w:r>
            <w:r w:rsidR="006570B9" w:rsidRPr="00C318FA">
              <w:rPr>
                <w:rFonts w:asciiTheme="minorHAnsi" w:hAnsiTheme="minorHAnsi"/>
                <w:color w:val="17365D" w:themeColor="text2" w:themeShade="BF"/>
                <w:kern w:val="0"/>
                <w:sz w:val="16"/>
                <w:szCs w:val="16"/>
                <w:lang w:val="ro-RO"/>
              </w:rPr>
              <w:t>urile</w:t>
            </w:r>
            <w:r w:rsidRPr="00C318FA">
              <w:rPr>
                <w:rFonts w:asciiTheme="minorHAnsi" w:hAnsiTheme="minorHAnsi"/>
                <w:color w:val="17365D" w:themeColor="text2" w:themeShade="BF"/>
                <w:kern w:val="0"/>
                <w:sz w:val="16"/>
                <w:szCs w:val="16"/>
                <w:lang w:val="ro-RO"/>
              </w:rPr>
              <w:t xml:space="preserve"> este relevant</w:t>
            </w:r>
            <w:r w:rsidR="006570B9" w:rsidRPr="00C318FA">
              <w:rPr>
                <w:rFonts w:asciiTheme="minorHAnsi" w:hAnsiTheme="minorHAnsi"/>
                <w:color w:val="17365D" w:themeColor="text2" w:themeShade="BF"/>
                <w:kern w:val="0"/>
                <w:sz w:val="16"/>
                <w:szCs w:val="16"/>
                <w:lang w:val="ro-RO"/>
              </w:rPr>
              <w:t>ă</w:t>
            </w:r>
            <w:r w:rsidRPr="00C318FA">
              <w:rPr>
                <w:rFonts w:asciiTheme="minorHAnsi" w:hAnsiTheme="minorHAnsi"/>
                <w:color w:val="17365D" w:themeColor="text2" w:themeShade="BF"/>
                <w:kern w:val="0"/>
                <w:sz w:val="16"/>
                <w:szCs w:val="16"/>
                <w:lang w:val="ro-RO"/>
              </w:rPr>
              <w:t xml:space="preserve"> pentru </w:t>
            </w:r>
            <w:r w:rsidR="006570B9" w:rsidRPr="00C318FA">
              <w:rPr>
                <w:rFonts w:asciiTheme="minorHAnsi" w:hAnsiTheme="minorHAnsi"/>
                <w:color w:val="17365D" w:themeColor="text2" w:themeShade="BF"/>
                <w:kern w:val="0"/>
                <w:sz w:val="16"/>
                <w:szCs w:val="16"/>
                <w:lang w:val="ro-RO"/>
              </w:rPr>
              <w:t>implementarea</w:t>
            </w:r>
            <w:r w:rsidRPr="00C318FA">
              <w:rPr>
                <w:rFonts w:asciiTheme="minorHAnsi" w:hAnsiTheme="minorHAnsi"/>
                <w:color w:val="17365D" w:themeColor="text2" w:themeShade="BF"/>
                <w:kern w:val="0"/>
                <w:sz w:val="16"/>
                <w:szCs w:val="16"/>
                <w:lang w:val="ro-RO"/>
              </w:rPr>
              <w:t xml:space="preserve"> programului opera</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ional</w:t>
            </w:r>
            <w:r w:rsidR="006570B9" w:rsidRPr="00C318FA">
              <w:rPr>
                <w:rFonts w:asciiTheme="minorHAnsi" w:hAnsiTheme="minorHAnsi"/>
                <w:color w:val="17365D" w:themeColor="text2" w:themeShade="BF"/>
                <w:kern w:val="0"/>
                <w:sz w:val="16"/>
                <w:szCs w:val="16"/>
                <w:lang w:val="ro-RO"/>
              </w:rPr>
              <w:t>. C</w:t>
            </w:r>
            <w:r w:rsidRPr="00C318FA">
              <w:rPr>
                <w:rFonts w:asciiTheme="minorHAnsi" w:hAnsiTheme="minorHAnsi"/>
                <w:color w:val="17365D" w:themeColor="text2" w:themeShade="BF"/>
                <w:kern w:val="0"/>
                <w:sz w:val="16"/>
                <w:szCs w:val="16"/>
                <w:lang w:val="ro-RO"/>
              </w:rPr>
              <w:t xml:space="preserve">u toate acestea, </w:t>
            </w:r>
            <w:r w:rsidR="006570B9" w:rsidRPr="00C318FA">
              <w:rPr>
                <w:rFonts w:asciiTheme="minorHAnsi" w:hAnsiTheme="minorHAnsi"/>
                <w:color w:val="17365D" w:themeColor="text2" w:themeShade="BF"/>
                <w:kern w:val="0"/>
                <w:sz w:val="16"/>
                <w:szCs w:val="16"/>
                <w:lang w:val="ro-RO"/>
              </w:rPr>
              <w:t>în PO nu este prezentat.nici</w:t>
            </w:r>
            <w:r w:rsidRPr="00C318FA">
              <w:rPr>
                <w:rFonts w:asciiTheme="minorHAnsi" w:hAnsiTheme="minorHAnsi"/>
                <w:color w:val="17365D" w:themeColor="text2" w:themeShade="BF"/>
                <w:kern w:val="0"/>
                <w:sz w:val="16"/>
                <w:szCs w:val="16"/>
                <w:lang w:val="ro-RO"/>
              </w:rPr>
              <w:t>un detaliu cu privire la utilizarea lor</w:t>
            </w:r>
            <w:r w:rsidR="006570B9" w:rsidRPr="00C318FA">
              <w:rPr>
                <w:rFonts w:asciiTheme="minorHAnsi" w:hAnsiTheme="minorHAnsi"/>
                <w:color w:val="17365D" w:themeColor="text2" w:themeShade="BF"/>
                <w:kern w:val="0"/>
                <w:sz w:val="16"/>
                <w:szCs w:val="16"/>
                <w:lang w:val="ro-RO"/>
              </w:rPr>
              <w:t>.</w:t>
            </w:r>
          </w:p>
        </w:tc>
        <w:tc>
          <w:tcPr>
            <w:tcW w:w="4500" w:type="dxa"/>
            <w:noWrap/>
          </w:tcPr>
          <w:p w:rsidR="00F03EB0" w:rsidRPr="00C318FA" w:rsidRDefault="00D92A63" w:rsidP="007D5482">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Potrivit S</w:t>
            </w:r>
            <w:r w:rsidR="00F03EB0" w:rsidRPr="00C318FA">
              <w:rPr>
                <w:rFonts w:asciiTheme="minorHAnsi" w:hAnsiTheme="minorHAnsi"/>
                <w:color w:val="17365D" w:themeColor="text2" w:themeShade="BF"/>
                <w:sz w:val="16"/>
                <w:szCs w:val="16"/>
                <w:lang w:val="ro-RO"/>
              </w:rPr>
              <w:t xml:space="preserve">tudiului de cercetare cu privire la calculul </w:t>
            </w:r>
            <w:r w:rsidR="00F431E3" w:rsidRPr="00C318FA">
              <w:rPr>
                <w:rFonts w:asciiTheme="minorHAnsi" w:hAnsiTheme="minorHAnsi"/>
                <w:color w:val="17365D" w:themeColor="text2" w:themeShade="BF"/>
                <w:sz w:val="16"/>
                <w:szCs w:val="16"/>
                <w:lang w:val="ro-RO"/>
              </w:rPr>
              <w:t>ş</w:t>
            </w:r>
            <w:r w:rsidR="00F03EB0" w:rsidRPr="00C318FA">
              <w:rPr>
                <w:rFonts w:asciiTheme="minorHAnsi" w:hAnsiTheme="minorHAnsi"/>
                <w:color w:val="17365D" w:themeColor="text2" w:themeShade="BF"/>
                <w:sz w:val="16"/>
                <w:szCs w:val="16"/>
                <w:lang w:val="ro-RO"/>
              </w:rPr>
              <w:t>i utilizarea costurilor unitare pentru perioada de p</w:t>
            </w:r>
            <w:r w:rsidR="00717405" w:rsidRPr="00C318FA">
              <w:rPr>
                <w:rFonts w:asciiTheme="minorHAnsi" w:hAnsiTheme="minorHAnsi"/>
                <w:color w:val="17365D" w:themeColor="text2" w:themeShade="BF"/>
                <w:sz w:val="16"/>
                <w:szCs w:val="16"/>
                <w:lang w:val="ro-RO"/>
              </w:rPr>
              <w:t xml:space="preserve">rogramare 2014-2020, </w:t>
            </w:r>
            <w:r w:rsidRPr="00C318FA">
              <w:rPr>
                <w:rFonts w:asciiTheme="minorHAnsi" w:hAnsiTheme="minorHAnsi"/>
                <w:color w:val="17365D" w:themeColor="text2" w:themeShade="BF"/>
                <w:sz w:val="16"/>
                <w:szCs w:val="16"/>
                <w:lang w:val="ro-RO"/>
              </w:rPr>
              <w:t>contractat</w:t>
            </w:r>
            <w:r w:rsidR="00F03EB0" w:rsidRPr="00C318FA">
              <w:rPr>
                <w:rFonts w:asciiTheme="minorHAnsi" w:hAnsiTheme="minorHAnsi"/>
                <w:color w:val="17365D" w:themeColor="text2" w:themeShade="BF"/>
                <w:sz w:val="16"/>
                <w:szCs w:val="16"/>
                <w:lang w:val="ro-RO"/>
              </w:rPr>
              <w:t xml:space="preserve"> de </w:t>
            </w:r>
            <w:r w:rsidRPr="00C318FA">
              <w:rPr>
                <w:rFonts w:asciiTheme="minorHAnsi" w:hAnsiTheme="minorHAnsi"/>
                <w:color w:val="17365D" w:themeColor="text2" w:themeShade="BF"/>
                <w:sz w:val="16"/>
                <w:szCs w:val="16"/>
                <w:lang w:val="ro-RO"/>
              </w:rPr>
              <w:t>MFE</w:t>
            </w:r>
            <w:r w:rsidR="00F03EB0" w:rsidRPr="00C318FA">
              <w:rPr>
                <w:rFonts w:asciiTheme="minorHAnsi" w:hAnsiTheme="minorHAnsi"/>
                <w:color w:val="17365D" w:themeColor="text2" w:themeShade="BF"/>
                <w:sz w:val="16"/>
                <w:szCs w:val="16"/>
                <w:lang w:val="ro-RO"/>
              </w:rPr>
              <w:t>, op</w:t>
            </w:r>
            <w:r w:rsidR="00F431E3" w:rsidRPr="00C318FA">
              <w:rPr>
                <w:rFonts w:asciiTheme="minorHAnsi" w:hAnsiTheme="minorHAnsi"/>
                <w:color w:val="17365D" w:themeColor="text2" w:themeShade="BF"/>
                <w:sz w:val="16"/>
                <w:szCs w:val="16"/>
                <w:lang w:val="ro-RO"/>
              </w:rPr>
              <w:t>ţ</w:t>
            </w:r>
            <w:r w:rsidR="00F03EB0" w:rsidRPr="00C318FA">
              <w:rPr>
                <w:rFonts w:asciiTheme="minorHAnsi" w:hAnsiTheme="minorHAnsi"/>
                <w:color w:val="17365D" w:themeColor="text2" w:themeShade="BF"/>
                <w:sz w:val="16"/>
                <w:szCs w:val="16"/>
                <w:lang w:val="ro-RO"/>
              </w:rPr>
              <w:t>iuni</w:t>
            </w:r>
            <w:r w:rsidRPr="00C318FA">
              <w:rPr>
                <w:rFonts w:asciiTheme="minorHAnsi" w:hAnsiTheme="minorHAnsi"/>
                <w:color w:val="17365D" w:themeColor="text2" w:themeShade="BF"/>
                <w:sz w:val="16"/>
                <w:szCs w:val="16"/>
                <w:lang w:val="ro-RO"/>
              </w:rPr>
              <w:t>le</w:t>
            </w:r>
            <w:r w:rsidR="00F03EB0" w:rsidRPr="00C318FA">
              <w:rPr>
                <w:rFonts w:asciiTheme="minorHAnsi" w:hAnsiTheme="minorHAnsi"/>
                <w:color w:val="17365D" w:themeColor="text2" w:themeShade="BF"/>
                <w:sz w:val="16"/>
                <w:szCs w:val="16"/>
                <w:lang w:val="ro-RO"/>
              </w:rPr>
              <w:t xml:space="preserve"> de costuri simplificate recomandate în contextul FSE românesc sunt sume forfe</w:t>
            </w:r>
            <w:r w:rsidRPr="00C318FA">
              <w:rPr>
                <w:rFonts w:asciiTheme="minorHAnsi" w:hAnsiTheme="minorHAnsi"/>
                <w:color w:val="17365D" w:themeColor="text2" w:themeShade="BF"/>
                <w:sz w:val="16"/>
                <w:szCs w:val="16"/>
                <w:lang w:val="ro-RO"/>
              </w:rPr>
              <w:t xml:space="preserve">tare şi </w:t>
            </w:r>
            <w:r w:rsidR="007D5482" w:rsidRPr="00C318FA">
              <w:rPr>
                <w:rFonts w:asciiTheme="minorHAnsi" w:hAnsiTheme="minorHAnsi"/>
                <w:color w:val="17365D" w:themeColor="text2" w:themeShade="BF"/>
                <w:sz w:val="16"/>
                <w:szCs w:val="16"/>
                <w:lang w:val="ro-RO"/>
              </w:rPr>
              <w:t>sume globale</w:t>
            </w:r>
          </w:p>
        </w:tc>
      </w:tr>
      <w:tr w:rsidR="00C318FA" w:rsidRPr="00C318FA" w:rsidTr="00C41A83">
        <w:tc>
          <w:tcPr>
            <w:tcW w:w="4500" w:type="dxa"/>
            <w:noWrap/>
          </w:tcPr>
          <w:p w:rsidR="0035752F" w:rsidRPr="00C318FA" w:rsidRDefault="0035752F" w:rsidP="00310250">
            <w:pPr>
              <w:pStyle w:val="ListParagraph"/>
              <w:numPr>
                <w:ilvl w:val="0"/>
                <w:numId w:val="25"/>
              </w:numPr>
              <w:overflowPunct/>
              <w:autoSpaceDE/>
              <w:autoSpaceDN/>
              <w:adjustRightInd/>
              <w:spacing w:before="120" w:line="276" w:lineRule="auto"/>
              <w:ind w:left="522" w:hanging="522"/>
              <w:contextualSpacing w:val="0"/>
              <w:textAlignment w:val="auto"/>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În ceea ce prive</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 xml:space="preserve">te măsurile de reducere a poverii administrative, PO ia deja </w:t>
            </w:r>
            <w:r w:rsidR="00F76613" w:rsidRPr="00C318FA">
              <w:rPr>
                <w:rFonts w:asciiTheme="minorHAnsi" w:hAnsiTheme="minorHAnsi"/>
                <w:color w:val="17365D" w:themeColor="text2" w:themeShade="BF"/>
                <w:kern w:val="0"/>
                <w:sz w:val="16"/>
                <w:szCs w:val="16"/>
                <w:lang w:val="ro-RO"/>
              </w:rPr>
              <w:t>în considerare</w:t>
            </w:r>
            <w:r w:rsidRPr="00C318FA">
              <w:rPr>
                <w:rFonts w:asciiTheme="minorHAnsi" w:hAnsiTheme="minorHAnsi"/>
                <w:color w:val="17365D" w:themeColor="text2" w:themeShade="BF"/>
                <w:kern w:val="0"/>
                <w:sz w:val="16"/>
                <w:szCs w:val="16"/>
                <w:lang w:val="ro-RO"/>
              </w:rPr>
              <w:t xml:space="preserve"> recomandarile preliminare ale unui studiu </w:t>
            </w:r>
            <w:r w:rsidR="00F76613" w:rsidRPr="00C318FA">
              <w:rPr>
                <w:rFonts w:asciiTheme="minorHAnsi" w:hAnsiTheme="minorHAnsi"/>
                <w:color w:val="17365D" w:themeColor="text2" w:themeShade="BF"/>
                <w:sz w:val="16"/>
                <w:szCs w:val="16"/>
                <w:lang w:val="ro-RO"/>
              </w:rPr>
              <w:t xml:space="preserve">contractat de </w:t>
            </w:r>
            <w:r w:rsidR="00F76613" w:rsidRPr="00C318FA">
              <w:rPr>
                <w:rFonts w:asciiTheme="minorHAnsi" w:hAnsiTheme="minorHAnsi"/>
                <w:color w:val="17365D" w:themeColor="text2" w:themeShade="BF"/>
                <w:kern w:val="0"/>
                <w:sz w:val="16"/>
                <w:szCs w:val="16"/>
                <w:lang w:val="ro-RO"/>
              </w:rPr>
              <w:t>MFE</w:t>
            </w:r>
            <w:r w:rsidRPr="00C318FA">
              <w:rPr>
                <w:rFonts w:asciiTheme="minorHAnsi" w:hAnsiTheme="minorHAnsi"/>
                <w:color w:val="17365D" w:themeColor="text2" w:themeShade="BF"/>
                <w:kern w:val="0"/>
                <w:sz w:val="16"/>
                <w:szCs w:val="16"/>
                <w:lang w:val="ro-RO"/>
              </w:rPr>
              <w:t xml:space="preserve"> privind evaluarea sarcinii administrative pentru </w:t>
            </w:r>
            <w:r w:rsidR="00F76613" w:rsidRPr="00C318FA">
              <w:rPr>
                <w:rFonts w:asciiTheme="minorHAnsi" w:hAnsiTheme="minorHAnsi"/>
                <w:color w:val="17365D" w:themeColor="text2" w:themeShade="BF"/>
                <w:kern w:val="0"/>
                <w:sz w:val="16"/>
                <w:szCs w:val="16"/>
                <w:lang w:val="ro-RO"/>
              </w:rPr>
              <w:t>FESI</w:t>
            </w:r>
            <w:r w:rsidRPr="00C318FA">
              <w:rPr>
                <w:rFonts w:asciiTheme="minorHAnsi" w:hAnsiTheme="minorHAnsi"/>
                <w:color w:val="17365D" w:themeColor="text2" w:themeShade="BF"/>
                <w:kern w:val="0"/>
                <w:sz w:val="16"/>
                <w:szCs w:val="16"/>
                <w:lang w:val="ro-RO"/>
              </w:rPr>
              <w:t xml:space="preserve"> (</w:t>
            </w:r>
            <w:r w:rsidR="00F76613" w:rsidRPr="00C318FA">
              <w:rPr>
                <w:rFonts w:asciiTheme="minorHAnsi" w:hAnsiTheme="minorHAnsi"/>
                <w:color w:val="17365D" w:themeColor="text2" w:themeShade="BF"/>
                <w:kern w:val="0"/>
                <w:sz w:val="16"/>
                <w:szCs w:val="16"/>
                <w:lang w:val="ro-RO"/>
              </w:rPr>
              <w:t>varianta</w:t>
            </w:r>
            <w:r w:rsidRPr="00C318FA">
              <w:rPr>
                <w:rFonts w:asciiTheme="minorHAnsi" w:hAnsiTheme="minorHAnsi"/>
                <w:color w:val="17365D" w:themeColor="text2" w:themeShade="BF"/>
                <w:kern w:val="0"/>
                <w:sz w:val="16"/>
                <w:szCs w:val="16"/>
                <w:lang w:val="ro-RO"/>
              </w:rPr>
              <w:t xml:space="preserve"> iunie 2014). Mai mult</w:t>
            </w:r>
            <w:r w:rsidR="00F76613" w:rsidRPr="00C318FA">
              <w:rPr>
                <w:rFonts w:asciiTheme="minorHAnsi" w:hAnsiTheme="minorHAnsi"/>
                <w:color w:val="17365D" w:themeColor="text2" w:themeShade="BF"/>
                <w:kern w:val="0"/>
                <w:sz w:val="16"/>
                <w:szCs w:val="16"/>
                <w:lang w:val="ro-RO"/>
              </w:rPr>
              <w:t xml:space="preserve"> decât atât</w:t>
            </w:r>
            <w:r w:rsidRPr="00C318FA">
              <w:rPr>
                <w:rFonts w:asciiTheme="minorHAnsi" w:hAnsiTheme="minorHAnsi"/>
                <w:color w:val="17365D" w:themeColor="text2" w:themeShade="BF"/>
                <w:kern w:val="0"/>
                <w:sz w:val="16"/>
                <w:szCs w:val="16"/>
                <w:lang w:val="ro-RO"/>
              </w:rPr>
              <w:t xml:space="preserve">, unele măsuri de simplificare au fost deja adoptate în perioada </w:t>
            </w:r>
            <w:r w:rsidR="00F76613" w:rsidRPr="00C318FA">
              <w:rPr>
                <w:rFonts w:asciiTheme="minorHAnsi" w:hAnsiTheme="minorHAnsi"/>
                <w:color w:val="17365D" w:themeColor="text2" w:themeShade="BF"/>
                <w:kern w:val="0"/>
                <w:sz w:val="16"/>
                <w:szCs w:val="16"/>
                <w:lang w:val="ro-RO"/>
              </w:rPr>
              <w:t xml:space="preserve">de programare </w:t>
            </w:r>
            <w:r w:rsidRPr="00C318FA">
              <w:rPr>
                <w:rFonts w:asciiTheme="minorHAnsi" w:hAnsiTheme="minorHAnsi"/>
                <w:color w:val="17365D" w:themeColor="text2" w:themeShade="BF"/>
                <w:kern w:val="0"/>
                <w:sz w:val="16"/>
                <w:szCs w:val="16"/>
                <w:lang w:val="ro-RO"/>
              </w:rPr>
              <w:t xml:space="preserve">2007-2013 </w:t>
            </w:r>
          </w:p>
        </w:tc>
        <w:tc>
          <w:tcPr>
            <w:tcW w:w="4500" w:type="dxa"/>
            <w:noWrap/>
          </w:tcPr>
          <w:p w:rsidR="00C12CF3" w:rsidRPr="00C318FA" w:rsidRDefault="006B0CE6" w:rsidP="007D5482">
            <w:pPr>
              <w:pStyle w:val="ListParagraph"/>
              <w:numPr>
                <w:ilvl w:val="0"/>
                <w:numId w:val="26"/>
              </w:numPr>
              <w:spacing w:before="120" w:line="276" w:lineRule="auto"/>
              <w:ind w:left="522" w:hanging="540"/>
              <w:contextualSpacing w:val="0"/>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Nu </w:t>
            </w:r>
            <w:r w:rsidR="007D5482" w:rsidRPr="00C318FA">
              <w:rPr>
                <w:rFonts w:asciiTheme="minorHAnsi" w:hAnsiTheme="minorHAnsi"/>
                <w:color w:val="17365D" w:themeColor="text2" w:themeShade="BF"/>
                <w:sz w:val="16"/>
                <w:szCs w:val="16"/>
                <w:lang w:val="ro-RO"/>
              </w:rPr>
              <w:t>există</w:t>
            </w:r>
            <w:r w:rsidRPr="00C318FA">
              <w:rPr>
                <w:rFonts w:asciiTheme="minorHAnsi" w:hAnsiTheme="minorHAnsi"/>
                <w:color w:val="17365D" w:themeColor="text2" w:themeShade="BF"/>
                <w:sz w:val="16"/>
                <w:szCs w:val="16"/>
                <w:lang w:val="ro-RO"/>
              </w:rPr>
              <w:t xml:space="preserve"> recomandări specifice</w:t>
            </w:r>
            <w:r w:rsidR="00C12CF3" w:rsidRPr="00C318FA">
              <w:rPr>
                <w:rFonts w:asciiTheme="minorHAnsi" w:hAnsiTheme="minorHAnsi"/>
                <w:color w:val="17365D" w:themeColor="text2" w:themeShade="BF"/>
                <w:sz w:val="16"/>
                <w:szCs w:val="16"/>
                <w:lang w:val="ro-RO"/>
              </w:rPr>
              <w:t>.</w:t>
            </w:r>
          </w:p>
        </w:tc>
      </w:tr>
    </w:tbl>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s="Arial"/>
          <w:iCs/>
          <w:color w:val="17365D" w:themeColor="text2" w:themeShade="BF"/>
          <w:kern w:val="0"/>
          <w:lang w:val="ro-RO"/>
        </w:rPr>
        <w:t xml:space="preserve"> </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bCs/>
          <w:color w:val="17365D" w:themeColor="text2" w:themeShade="BF"/>
          <w:lang w:val="ro-RO"/>
        </w:rPr>
      </w:pPr>
      <w:r w:rsidRPr="00C318FA">
        <w:rPr>
          <w:rFonts w:asciiTheme="minorHAnsi" w:hAnsiTheme="minorHAnsi"/>
          <w:b/>
          <w:color w:val="17365D" w:themeColor="text2" w:themeShade="BF"/>
          <w:lang w:val="ro-RO"/>
        </w:rPr>
        <w:br w:type="page"/>
      </w:r>
    </w:p>
    <w:p w:rsidR="00C12CF3" w:rsidRPr="00C318FA" w:rsidRDefault="00555B8B" w:rsidP="005738A8">
      <w:pPr>
        <w:pStyle w:val="Title1"/>
        <w:rPr>
          <w:rFonts w:asciiTheme="minorHAnsi" w:hAnsiTheme="minorHAnsi"/>
          <w:color w:val="17365D" w:themeColor="text2" w:themeShade="BF"/>
          <w:lang w:val="ro-RO"/>
        </w:rPr>
      </w:pPr>
      <w:bookmarkStart w:id="157" w:name="_Toc418445279"/>
      <w:r w:rsidRPr="00C318FA">
        <w:rPr>
          <w:rFonts w:asciiTheme="minorHAnsi" w:hAnsiTheme="minorHAnsi"/>
          <w:color w:val="17365D" w:themeColor="text2" w:themeShade="BF"/>
          <w:lang w:val="ro-RO"/>
        </w:rPr>
        <w:t xml:space="preserve">Capitolul 9. </w:t>
      </w:r>
      <w:r w:rsidR="00E9136D" w:rsidRPr="00C318FA">
        <w:rPr>
          <w:rFonts w:asciiTheme="minorHAnsi" w:hAnsiTheme="minorHAnsi"/>
          <w:color w:val="17365D" w:themeColor="text2" w:themeShade="BF"/>
          <w:lang w:val="ro-RO"/>
        </w:rPr>
        <w:t xml:space="preserve">Monitorizarea </w:t>
      </w:r>
      <w:r w:rsidR="00F431E3" w:rsidRPr="00C318FA">
        <w:rPr>
          <w:rFonts w:asciiTheme="minorHAnsi" w:hAnsiTheme="minorHAnsi"/>
          <w:color w:val="17365D" w:themeColor="text2" w:themeShade="BF"/>
          <w:lang w:val="ro-RO"/>
        </w:rPr>
        <w:t>ş</w:t>
      </w:r>
      <w:r w:rsidR="00E9136D" w:rsidRPr="00C318FA">
        <w:rPr>
          <w:rFonts w:asciiTheme="minorHAnsi" w:hAnsiTheme="minorHAnsi"/>
          <w:color w:val="17365D" w:themeColor="text2" w:themeShade="BF"/>
          <w:lang w:val="ro-RO"/>
        </w:rPr>
        <w:t>i colectarea datelor</w:t>
      </w:r>
      <w:bookmarkEnd w:id="157"/>
    </w:p>
    <w:p w:rsidR="00C12CF3" w:rsidRPr="00C318FA" w:rsidRDefault="00C12CF3" w:rsidP="000B1E16">
      <w:pPr>
        <w:spacing w:before="120" w:line="276" w:lineRule="auto"/>
        <w:rPr>
          <w:rFonts w:asciiTheme="minorHAnsi" w:hAnsiTheme="minorHAnsi"/>
          <w:color w:val="17365D" w:themeColor="text2" w:themeShade="BF"/>
          <w:lang w:val="ro-RO"/>
        </w:rPr>
      </w:pPr>
    </w:p>
    <w:tbl>
      <w:tblPr>
        <w:tblW w:w="92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1004"/>
        <w:gridCol w:w="8202"/>
      </w:tblGrid>
      <w:tr w:rsidR="00C318FA" w:rsidRPr="00C318FA" w:rsidTr="00C41A83">
        <w:trPr>
          <w:trHeight w:val="1343"/>
        </w:trPr>
        <w:tc>
          <w:tcPr>
            <w:tcW w:w="1004" w:type="dxa"/>
            <w:shd w:val="clear" w:color="auto" w:fill="FFC000"/>
            <w:noWrap/>
            <w:vAlign w:val="center"/>
          </w:tcPr>
          <w:p w:rsidR="00C12CF3" w:rsidRPr="00C318FA" w:rsidRDefault="002C7240"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color w:val="17365D" w:themeColor="text2" w:themeShade="BF"/>
                <w:sz w:val="16"/>
                <w:lang w:val="ro-RO"/>
              </w:rPr>
              <w:t>ÎE</w:t>
            </w:r>
            <w:r w:rsidR="00C12CF3" w:rsidRPr="00C318FA">
              <w:rPr>
                <w:rFonts w:asciiTheme="minorHAnsi" w:hAnsiTheme="minorHAnsi"/>
                <w:color w:val="17365D" w:themeColor="text2" w:themeShade="BF"/>
                <w:sz w:val="16"/>
                <w:lang w:val="ro-RO"/>
              </w:rPr>
              <w:t xml:space="preserve"> 8</w:t>
            </w:r>
          </w:p>
        </w:tc>
        <w:tc>
          <w:tcPr>
            <w:tcW w:w="8202" w:type="dxa"/>
            <w:shd w:val="clear" w:color="auto" w:fill="F2F2F2"/>
            <w:noWrap/>
            <w:vAlign w:val="center"/>
          </w:tcPr>
          <w:p w:rsidR="00C12CF3" w:rsidRPr="00C318FA" w:rsidRDefault="00295534" w:rsidP="00C41A83">
            <w:pPr>
              <w:spacing w:before="120" w:line="276" w:lineRule="auto"/>
              <w:rPr>
                <w:rFonts w:asciiTheme="minorHAnsi" w:hAnsiTheme="minorHAnsi" w:cs="Calibri"/>
                <w:b/>
                <w:i/>
                <w:color w:val="17365D" w:themeColor="text2" w:themeShade="BF"/>
                <w:sz w:val="22"/>
                <w:szCs w:val="22"/>
                <w:lang w:val="ro-RO"/>
              </w:rPr>
            </w:pPr>
            <w:r w:rsidRPr="00C318FA">
              <w:rPr>
                <w:rFonts w:asciiTheme="minorHAnsi" w:hAnsiTheme="minorHAnsi"/>
                <w:color w:val="17365D" w:themeColor="text2" w:themeShade="BF"/>
                <w:sz w:val="16"/>
                <w:lang w:val="ro-RO"/>
              </w:rPr>
              <w:t xml:space="preserve">În ce măsură procedurile de monitorizare a programului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de colectare a datelor necesare pentru realizarea evaluărilor sunt adecvate?</w:t>
            </w:r>
            <w:r w:rsidRPr="00C318FA">
              <w:rPr>
                <w:rFonts w:asciiTheme="minorHAnsi" w:hAnsiTheme="minorHAnsi" w:cs="Calibri"/>
                <w:b/>
                <w:i/>
                <w:color w:val="17365D" w:themeColor="text2" w:themeShade="BF"/>
                <w:sz w:val="22"/>
                <w:szCs w:val="22"/>
                <w:lang w:val="ro-RO"/>
              </w:rPr>
              <w:t xml:space="preserve"> </w:t>
            </w:r>
          </w:p>
        </w:tc>
      </w:tr>
    </w:tbl>
    <w:p w:rsidR="00C12CF3" w:rsidRPr="00C318FA" w:rsidRDefault="00C12CF3" w:rsidP="000B1E16">
      <w:pPr>
        <w:spacing w:before="120" w:line="276" w:lineRule="auto"/>
        <w:rPr>
          <w:rFonts w:asciiTheme="minorHAnsi" w:hAnsiTheme="minorHAnsi"/>
          <w:b/>
          <w:color w:val="17365D" w:themeColor="text2" w:themeShade="BF"/>
          <w:lang w:val="ro-RO"/>
        </w:rPr>
      </w:pPr>
      <w:bookmarkStart w:id="158" w:name="_Toc391581489"/>
      <w:bookmarkStart w:id="159" w:name="_Toc395006408"/>
      <w:bookmarkStart w:id="160" w:name="_Toc401505128"/>
      <w:bookmarkStart w:id="161" w:name="_Toc401520263"/>
    </w:p>
    <w:p w:rsidR="00C12CF3" w:rsidRPr="00C318FA" w:rsidRDefault="00295534" w:rsidP="00331986">
      <w:pPr>
        <w:pStyle w:val="Title2"/>
        <w:numPr>
          <w:ilvl w:val="1"/>
          <w:numId w:val="66"/>
        </w:numPr>
        <w:tabs>
          <w:tab w:val="clear" w:pos="1134"/>
          <w:tab w:val="left" w:pos="720"/>
        </w:tabs>
        <w:spacing w:before="120" w:line="276" w:lineRule="auto"/>
        <w:outlineLvl w:val="1"/>
        <w:rPr>
          <w:rFonts w:asciiTheme="minorHAnsi" w:hAnsiTheme="minorHAnsi"/>
          <w:b/>
          <w:color w:val="17365D" w:themeColor="text2" w:themeShade="BF"/>
          <w:sz w:val="28"/>
          <w:szCs w:val="28"/>
          <w:lang w:val="ro-RO"/>
        </w:rPr>
      </w:pPr>
      <w:bookmarkStart w:id="162" w:name="_Toc418445280"/>
      <w:bookmarkEnd w:id="158"/>
      <w:bookmarkEnd w:id="159"/>
      <w:bookmarkEnd w:id="160"/>
      <w:bookmarkEnd w:id="161"/>
      <w:r w:rsidRPr="00C318FA">
        <w:rPr>
          <w:rFonts w:asciiTheme="minorHAnsi" w:hAnsiTheme="minorHAnsi"/>
          <w:b/>
          <w:color w:val="17365D" w:themeColor="text2" w:themeShade="BF"/>
          <w:sz w:val="28"/>
          <w:szCs w:val="28"/>
          <w:lang w:val="ro-RO"/>
        </w:rPr>
        <w:t>Descrierea procesul</w:t>
      </w:r>
      <w:r w:rsidR="00156969" w:rsidRPr="00C318FA">
        <w:rPr>
          <w:rFonts w:asciiTheme="minorHAnsi" w:hAnsiTheme="minorHAnsi"/>
          <w:b/>
          <w:color w:val="17365D" w:themeColor="text2" w:themeShade="BF"/>
          <w:sz w:val="28"/>
          <w:szCs w:val="28"/>
          <w:lang w:val="ro-RO"/>
        </w:rPr>
        <w:t>ui</w:t>
      </w:r>
      <w:r w:rsidRPr="00C318FA">
        <w:rPr>
          <w:rFonts w:asciiTheme="minorHAnsi" w:hAnsiTheme="minorHAnsi"/>
          <w:b/>
          <w:color w:val="17365D" w:themeColor="text2" w:themeShade="BF"/>
          <w:sz w:val="28"/>
          <w:szCs w:val="28"/>
          <w:lang w:val="ro-RO"/>
        </w:rPr>
        <w:t xml:space="preserve"> de evaluare</w:t>
      </w:r>
      <w:bookmarkEnd w:id="162"/>
    </w:p>
    <w:p w:rsidR="00C12CF3" w:rsidRPr="00C318FA" w:rsidRDefault="00C12CF3" w:rsidP="006F4A58">
      <w:pPr>
        <w:spacing w:before="120" w:line="276" w:lineRule="auto"/>
        <w:rPr>
          <w:rFonts w:asciiTheme="minorHAnsi" w:hAnsiTheme="minorHAnsi"/>
          <w:color w:val="17365D" w:themeColor="text2" w:themeShade="BF"/>
          <w:lang w:val="ro-RO"/>
        </w:rPr>
      </w:pPr>
    </w:p>
    <w:p w:rsidR="00295534" w:rsidRPr="00C318FA" w:rsidRDefault="00295534"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Analiza efectuată în cadrul acestei </w:t>
      </w:r>
      <w:r w:rsidR="00EA078F" w:rsidRPr="00C318FA">
        <w:rPr>
          <w:rFonts w:asciiTheme="minorHAnsi" w:hAnsiTheme="minorHAnsi"/>
          <w:color w:val="17365D" w:themeColor="text2" w:themeShade="BF"/>
          <w:lang w:val="ro-RO"/>
        </w:rPr>
        <w:t>întrebări de evaluare</w:t>
      </w:r>
      <w:r w:rsidRPr="00C318FA">
        <w:rPr>
          <w:rFonts w:asciiTheme="minorHAnsi" w:hAnsiTheme="minorHAnsi"/>
          <w:color w:val="17365D" w:themeColor="text2" w:themeShade="BF"/>
          <w:lang w:val="ro-RO"/>
        </w:rPr>
        <w:t xml:space="preserve"> sunt menite să evalueze el</w:t>
      </w:r>
      <w:r w:rsidR="00EA078F" w:rsidRPr="00C318FA">
        <w:rPr>
          <w:rFonts w:asciiTheme="minorHAnsi" w:hAnsiTheme="minorHAnsi"/>
          <w:color w:val="17365D" w:themeColor="text2" w:themeShade="BF"/>
          <w:lang w:val="ro-RO"/>
        </w:rPr>
        <w:t>ementele legate de monitorizare</w:t>
      </w:r>
      <w:r w:rsidRPr="00C318FA">
        <w:rPr>
          <w:rFonts w:asciiTheme="minorHAnsi" w:hAnsiTheme="minorHAnsi"/>
          <w:color w:val="17365D" w:themeColor="text2" w:themeShade="BF"/>
          <w:lang w:val="ro-RO"/>
        </w:rPr>
        <w:t xml:space="preserve"> prin analizarea mai multor aspecte:</w:t>
      </w:r>
    </w:p>
    <w:p w:rsidR="00295534" w:rsidRPr="00C318FA" w:rsidRDefault="00295534" w:rsidP="00310250">
      <w:pPr>
        <w:numPr>
          <w:ilvl w:val="0"/>
          <w:numId w:val="49"/>
        </w:numPr>
        <w:spacing w:before="120" w:line="276" w:lineRule="auto"/>
        <w:ind w:left="357"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între</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inerea sistemului</w:t>
      </w:r>
    </w:p>
    <w:p w:rsidR="00295534" w:rsidRPr="00C318FA" w:rsidRDefault="00EA078F" w:rsidP="00310250">
      <w:pPr>
        <w:numPr>
          <w:ilvl w:val="0"/>
          <w:numId w:val="49"/>
        </w:numPr>
        <w:spacing w:before="120" w:line="276" w:lineRule="auto"/>
        <w:ind w:left="357"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w:t>
      </w:r>
      <w:r w:rsidR="00295534" w:rsidRPr="00C318FA">
        <w:rPr>
          <w:rFonts w:asciiTheme="minorHAnsi" w:hAnsiTheme="minorHAnsi"/>
          <w:color w:val="17365D" w:themeColor="text2" w:themeShade="BF"/>
          <w:lang w:val="ro-RO"/>
        </w:rPr>
        <w:t>ecanism</w:t>
      </w:r>
      <w:r w:rsidRPr="00C318FA">
        <w:rPr>
          <w:rFonts w:asciiTheme="minorHAnsi" w:hAnsiTheme="minorHAnsi"/>
          <w:color w:val="17365D" w:themeColor="text2" w:themeShade="BF"/>
          <w:lang w:val="ro-RO"/>
        </w:rPr>
        <w:t>ul</w:t>
      </w:r>
      <w:r w:rsidR="00295534" w:rsidRPr="00C318FA">
        <w:rPr>
          <w:rFonts w:asciiTheme="minorHAnsi" w:hAnsiTheme="minorHAnsi"/>
          <w:color w:val="17365D" w:themeColor="text2" w:themeShade="BF"/>
          <w:lang w:val="ro-RO"/>
        </w:rPr>
        <w:t xml:space="preserve"> de colectare a datelor în timp util</w:t>
      </w:r>
    </w:p>
    <w:p w:rsidR="00295534" w:rsidRPr="00C318FA" w:rsidRDefault="00295534" w:rsidP="00310250">
      <w:pPr>
        <w:numPr>
          <w:ilvl w:val="0"/>
          <w:numId w:val="49"/>
        </w:numPr>
        <w:spacing w:before="120" w:line="276" w:lineRule="auto"/>
        <w:ind w:left="357"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Măsuri de reducere a poverii administrative</w:t>
      </w:r>
    </w:p>
    <w:p w:rsidR="00295534" w:rsidRPr="00C318FA" w:rsidRDefault="00295534" w:rsidP="00310250">
      <w:pPr>
        <w:numPr>
          <w:ilvl w:val="0"/>
          <w:numId w:val="49"/>
        </w:numPr>
        <w:spacing w:before="120" w:line="276" w:lineRule="auto"/>
        <w:ind w:left="357" w:hanging="357"/>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Le</w:t>
      </w:r>
      <w:r w:rsidR="00EA078F" w:rsidRPr="00C318FA">
        <w:rPr>
          <w:rFonts w:asciiTheme="minorHAnsi" w:hAnsiTheme="minorHAnsi"/>
          <w:color w:val="17365D" w:themeColor="text2" w:themeShade="BF"/>
          <w:lang w:val="ro-RO"/>
        </w:rPr>
        <w:t>c</w:t>
      </w:r>
      <w:r w:rsidR="00F431E3" w:rsidRPr="00C318FA">
        <w:rPr>
          <w:rFonts w:asciiTheme="minorHAnsi" w:hAnsiTheme="minorHAnsi"/>
          <w:color w:val="17365D" w:themeColor="text2" w:themeShade="BF"/>
          <w:lang w:val="ro-RO"/>
        </w:rPr>
        <w:t>ţ</w:t>
      </w:r>
      <w:r w:rsidR="00EA078F" w:rsidRPr="00C318FA">
        <w:rPr>
          <w:rFonts w:asciiTheme="minorHAnsi" w:hAnsiTheme="minorHAnsi"/>
          <w:color w:val="17365D" w:themeColor="text2" w:themeShade="BF"/>
          <w:lang w:val="ro-RO"/>
        </w:rPr>
        <w:t>ii</w:t>
      </w:r>
      <w:r w:rsidRPr="00C318FA">
        <w:rPr>
          <w:rFonts w:asciiTheme="minorHAnsi" w:hAnsiTheme="minorHAnsi"/>
          <w:color w:val="17365D" w:themeColor="text2" w:themeShade="BF"/>
          <w:lang w:val="ro-RO"/>
        </w:rPr>
        <w:t xml:space="preserve"> învă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ate din experien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anterioară</w:t>
      </w:r>
    </w:p>
    <w:p w:rsidR="00295534" w:rsidRPr="00C318FA" w:rsidRDefault="00295534"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Tabelul de mai jos </w:t>
      </w:r>
      <w:r w:rsidR="00EA078F" w:rsidRPr="00C318FA">
        <w:rPr>
          <w:rFonts w:asciiTheme="minorHAnsi" w:hAnsiTheme="minorHAnsi"/>
          <w:color w:val="17365D" w:themeColor="text2" w:themeShade="BF"/>
          <w:lang w:val="ro-RO"/>
        </w:rPr>
        <w:t>face un rezumat al activită</w:t>
      </w:r>
      <w:r w:rsidR="00F431E3" w:rsidRPr="00C318FA">
        <w:rPr>
          <w:rFonts w:asciiTheme="minorHAnsi" w:hAnsiTheme="minorHAnsi"/>
          <w:color w:val="17365D" w:themeColor="text2" w:themeShade="BF"/>
          <w:lang w:val="ro-RO"/>
        </w:rPr>
        <w:t>ţ</w:t>
      </w:r>
      <w:r w:rsidR="00EA078F" w:rsidRPr="00C318FA">
        <w:rPr>
          <w:rFonts w:asciiTheme="minorHAnsi" w:hAnsiTheme="minorHAnsi"/>
          <w:color w:val="17365D" w:themeColor="text2" w:themeShade="BF"/>
          <w:lang w:val="ro-RO"/>
        </w:rPr>
        <w:t>ilor</w:t>
      </w:r>
      <w:r w:rsidRPr="00C318FA">
        <w:rPr>
          <w:rFonts w:asciiTheme="minorHAnsi" w:hAnsiTheme="minorHAnsi"/>
          <w:color w:val="17365D" w:themeColor="text2" w:themeShade="BF"/>
          <w:lang w:val="ro-RO"/>
        </w:rPr>
        <w:t xml:space="preserve"> de evaluare desfă</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EA078F" w:rsidRPr="00C318FA">
        <w:rPr>
          <w:rFonts w:asciiTheme="minorHAnsi" w:hAnsiTheme="minorHAnsi"/>
          <w:color w:val="17365D" w:themeColor="text2" w:themeShade="BF"/>
          <w:lang w:val="ro-RO"/>
        </w:rPr>
        <w:t>al instrumentelor de analiză</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colectare a datelor aplicate de Evaluator</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9214"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5490"/>
        <w:gridCol w:w="3724"/>
      </w:tblGrid>
      <w:tr w:rsidR="00C318FA" w:rsidRPr="00C318FA" w:rsidTr="00C41A83">
        <w:trPr>
          <w:trHeight w:val="360"/>
          <w:tblHeader/>
        </w:trPr>
        <w:tc>
          <w:tcPr>
            <w:tcW w:w="5490" w:type="dxa"/>
            <w:tcBorders>
              <w:top w:val="single" w:sz="8" w:space="0" w:color="808080"/>
            </w:tcBorders>
            <w:shd w:val="clear" w:color="auto" w:fill="FFC000"/>
            <w:noWrap/>
            <w:vAlign w:val="center"/>
          </w:tcPr>
          <w:p w:rsidR="00295534" w:rsidRPr="00C318FA" w:rsidRDefault="00295534" w:rsidP="00295534">
            <w:pPr>
              <w:spacing w:before="120" w:line="276" w:lineRule="auto"/>
              <w:jc w:val="center"/>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Instrumente de analiză/ colectare a datelor</w:t>
            </w:r>
          </w:p>
        </w:tc>
        <w:tc>
          <w:tcPr>
            <w:tcW w:w="3724" w:type="dxa"/>
            <w:tcBorders>
              <w:top w:val="single" w:sz="8" w:space="0" w:color="808080"/>
            </w:tcBorders>
            <w:shd w:val="clear" w:color="auto" w:fill="FFC000"/>
            <w:noWrap/>
            <w:vAlign w:val="center"/>
          </w:tcPr>
          <w:p w:rsidR="00295534" w:rsidRPr="00C318FA" w:rsidRDefault="00295534" w:rsidP="00295534">
            <w:pPr>
              <w:spacing w:before="120" w:line="276" w:lineRule="auto"/>
              <w:jc w:val="center"/>
              <w:rPr>
                <w:rFonts w:asciiTheme="minorHAnsi" w:hAnsiTheme="minorHAnsi"/>
                <w:color w:val="17365D" w:themeColor="text2" w:themeShade="BF"/>
                <w:sz w:val="16"/>
                <w:lang w:val="ro-RO"/>
              </w:rPr>
            </w:pPr>
            <w:r w:rsidRPr="00C318FA">
              <w:rPr>
                <w:rFonts w:asciiTheme="minorHAnsi" w:hAnsiTheme="minorHAnsi"/>
                <w:b/>
                <w:color w:val="17365D" w:themeColor="text2" w:themeShade="BF"/>
                <w:sz w:val="16"/>
                <w:lang w:val="ro-RO"/>
              </w:rPr>
              <w:t>Raportul prezent</w:t>
            </w:r>
          </w:p>
        </w:tc>
      </w:tr>
      <w:tr w:rsidR="00C318FA" w:rsidRPr="00C318FA" w:rsidTr="00C41A83">
        <w:trPr>
          <w:trHeight w:val="143"/>
        </w:trPr>
        <w:tc>
          <w:tcPr>
            <w:tcW w:w="5490" w:type="dxa"/>
            <w:shd w:val="clear" w:color="auto" w:fill="DDD9C3"/>
            <w:noWrap/>
            <w:vAlign w:val="center"/>
          </w:tcPr>
          <w:p w:rsidR="00C12CF3" w:rsidRPr="00C318FA" w:rsidRDefault="0029553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3724" w:type="dxa"/>
            <w:shd w:val="clear" w:color="auto" w:fill="DDD9C3"/>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rPr>
          <w:trHeight w:val="252"/>
        </w:trPr>
        <w:tc>
          <w:tcPr>
            <w:tcW w:w="5490" w:type="dxa"/>
            <w:noWrap/>
          </w:tcPr>
          <w:p w:rsidR="003F4A8B" w:rsidRPr="00C318FA" w:rsidRDefault="0029553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Analiza procedurilor de colectare</w:t>
            </w:r>
            <w:r w:rsidR="003F4A8B"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de monitorizare</w:t>
            </w:r>
            <w:r w:rsidR="003F4A8B" w:rsidRPr="00C318FA">
              <w:rPr>
                <w:rFonts w:asciiTheme="minorHAnsi" w:hAnsiTheme="minorHAnsi"/>
                <w:color w:val="17365D" w:themeColor="text2" w:themeShade="BF"/>
                <w:sz w:val="16"/>
                <w:szCs w:val="16"/>
                <w:lang w:val="ro-RO"/>
              </w:rPr>
              <w:t xml:space="preserve"> a datelor</w:t>
            </w:r>
          </w:p>
        </w:tc>
        <w:tc>
          <w:tcPr>
            <w:tcW w:w="3724"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24"/>
                <w:lang w:val="ro-RO"/>
              </w:rPr>
              <w:sym w:font="Wingdings" w:char="F0FD"/>
            </w:r>
          </w:p>
        </w:tc>
      </w:tr>
      <w:tr w:rsidR="00C318FA" w:rsidRPr="00C318FA" w:rsidTr="00C41A83">
        <w:trPr>
          <w:trHeight w:val="143"/>
        </w:trPr>
        <w:tc>
          <w:tcPr>
            <w:tcW w:w="5490" w:type="dxa"/>
            <w:shd w:val="clear" w:color="auto" w:fill="DDD9C3"/>
            <w:noWrap/>
            <w:vAlign w:val="center"/>
          </w:tcPr>
          <w:p w:rsidR="00C12CF3" w:rsidRPr="00C318FA" w:rsidRDefault="0029553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3724" w:type="dxa"/>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16"/>
                <w:lang w:val="ro-RO"/>
              </w:rPr>
            </w:pPr>
          </w:p>
        </w:tc>
      </w:tr>
      <w:tr w:rsidR="00C318FA" w:rsidRPr="00C318FA" w:rsidTr="00602A61">
        <w:trPr>
          <w:trHeight w:val="417"/>
        </w:trPr>
        <w:tc>
          <w:tcPr>
            <w:tcW w:w="5490" w:type="dxa"/>
            <w:noWrap/>
            <w:vAlign w:val="center"/>
          </w:tcPr>
          <w:p w:rsidR="00295534" w:rsidRPr="00C318FA" w:rsidRDefault="00295534" w:rsidP="00602A61">
            <w:pPr>
              <w:overflowPunct/>
              <w:autoSpaceDE/>
              <w:autoSpaceDN/>
              <w:adjustRightInd/>
              <w:spacing w:before="120" w:line="276" w:lineRule="auto"/>
              <w:textAlignment w:val="auto"/>
              <w:rPr>
                <w:rFonts w:asciiTheme="minorHAnsi" w:hAnsiTheme="minorHAnsi" w:cs="Calibri"/>
                <w:b/>
                <w:bCs/>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Analiza documentelor</w:t>
            </w:r>
          </w:p>
        </w:tc>
        <w:tc>
          <w:tcPr>
            <w:tcW w:w="3724" w:type="dxa"/>
            <w:noWrap/>
            <w:vAlign w:val="center"/>
          </w:tcPr>
          <w:p w:rsidR="00295534" w:rsidRPr="00C318FA" w:rsidRDefault="00295534" w:rsidP="00C41A83">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602A61">
        <w:trPr>
          <w:trHeight w:val="261"/>
        </w:trPr>
        <w:tc>
          <w:tcPr>
            <w:tcW w:w="5490" w:type="dxa"/>
            <w:noWrap/>
            <w:vAlign w:val="center"/>
          </w:tcPr>
          <w:p w:rsidR="00295534" w:rsidRPr="00C318FA" w:rsidRDefault="00295534" w:rsidP="00602A61">
            <w:pPr>
              <w:overflowPunct/>
              <w:autoSpaceDE/>
              <w:autoSpaceDN/>
              <w:adjustRightInd/>
              <w:spacing w:before="120" w:line="276" w:lineRule="auto"/>
              <w:textAlignment w:val="auto"/>
              <w:rPr>
                <w:rFonts w:asciiTheme="minorHAnsi" w:hAnsiTheme="minorHAnsi" w:cs="Calibri"/>
                <w:color w:val="17365D" w:themeColor="text2" w:themeShade="BF"/>
                <w:kern w:val="0"/>
                <w:sz w:val="16"/>
                <w:szCs w:val="16"/>
                <w:lang w:val="ro-RO" w:eastAsia="ro-RO"/>
              </w:rPr>
            </w:pPr>
            <w:r w:rsidRPr="00C318FA">
              <w:rPr>
                <w:rFonts w:asciiTheme="minorHAnsi" w:hAnsiTheme="minorHAnsi" w:cs="Calibri"/>
                <w:color w:val="17365D" w:themeColor="text2" w:themeShade="BF"/>
                <w:sz w:val="16"/>
                <w:szCs w:val="16"/>
                <w:lang w:val="ro-RO"/>
              </w:rPr>
              <w:t>Interviuri</w:t>
            </w:r>
          </w:p>
        </w:tc>
        <w:tc>
          <w:tcPr>
            <w:tcW w:w="3724" w:type="dxa"/>
            <w:noWrap/>
            <w:vAlign w:val="center"/>
          </w:tcPr>
          <w:p w:rsidR="00295534" w:rsidRPr="00C318FA" w:rsidRDefault="00295534" w:rsidP="00C41A83">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261"/>
        </w:trPr>
        <w:tc>
          <w:tcPr>
            <w:tcW w:w="5490" w:type="dxa"/>
            <w:tcBorders>
              <w:bottom w:val="single" w:sz="8" w:space="0" w:color="808080"/>
            </w:tcBorders>
            <w:noWrap/>
          </w:tcPr>
          <w:p w:rsidR="00C12CF3" w:rsidRPr="00C318FA" w:rsidRDefault="00295534" w:rsidP="00295534">
            <w:pPr>
              <w:overflowPunct/>
              <w:autoSpaceDE/>
              <w:autoSpaceDN/>
              <w:adjustRightInd/>
              <w:spacing w:before="120" w:line="276" w:lineRule="auto"/>
              <w:textAlignment w:val="auto"/>
              <w:rPr>
                <w:rFonts w:asciiTheme="minorHAnsi" w:hAnsiTheme="minorHAns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Ateliere de lucru</w:t>
            </w:r>
          </w:p>
        </w:tc>
        <w:tc>
          <w:tcPr>
            <w:tcW w:w="3724" w:type="dxa"/>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16"/>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6F4A58">
      <w:pPr>
        <w:spacing w:before="120" w:line="276" w:lineRule="auto"/>
        <w:rPr>
          <w:rFonts w:asciiTheme="minorHAnsi" w:hAnsiTheme="minorHAnsi" w:cs="Calibri"/>
          <w:b/>
          <w:bCs/>
          <w:i/>
          <w:color w:val="17365D" w:themeColor="text2" w:themeShade="BF"/>
          <w:kern w:val="0"/>
          <w:sz w:val="16"/>
          <w:lang w:val="ro-RO"/>
        </w:rPr>
      </w:pPr>
    </w:p>
    <w:p w:rsidR="00C12CF3" w:rsidRPr="00C318FA" w:rsidRDefault="00ED6108" w:rsidP="00331986">
      <w:pPr>
        <w:pStyle w:val="Title2"/>
        <w:numPr>
          <w:ilvl w:val="1"/>
          <w:numId w:val="66"/>
        </w:numPr>
        <w:tabs>
          <w:tab w:val="clear" w:pos="1134"/>
          <w:tab w:val="left" w:pos="720"/>
        </w:tabs>
        <w:spacing w:before="120" w:line="276" w:lineRule="auto"/>
        <w:ind w:left="0" w:firstLine="0"/>
        <w:outlineLvl w:val="1"/>
        <w:rPr>
          <w:rFonts w:asciiTheme="minorHAnsi" w:hAnsiTheme="minorHAnsi"/>
          <w:b/>
          <w:color w:val="17365D" w:themeColor="text2" w:themeShade="BF"/>
          <w:sz w:val="28"/>
          <w:szCs w:val="28"/>
          <w:lang w:val="ro-RO"/>
        </w:rPr>
      </w:pPr>
      <w:bookmarkStart w:id="163" w:name="_Toc418445281"/>
      <w:r w:rsidRPr="00C318FA">
        <w:rPr>
          <w:rFonts w:asciiTheme="minorHAnsi" w:hAnsiTheme="minorHAnsi"/>
          <w:b/>
          <w:color w:val="17365D" w:themeColor="text2" w:themeShade="BF"/>
          <w:sz w:val="28"/>
          <w:szCs w:val="28"/>
          <w:lang w:val="ro-RO"/>
        </w:rPr>
        <w:t>Constatări</w:t>
      </w:r>
      <w:bookmarkEnd w:id="163"/>
    </w:p>
    <w:p w:rsidR="00C12CF3" w:rsidRPr="00C318FA" w:rsidRDefault="00C12CF3" w:rsidP="006F4A58">
      <w:pPr>
        <w:spacing w:before="120" w:line="276" w:lineRule="auto"/>
        <w:rPr>
          <w:rFonts w:asciiTheme="minorHAnsi" w:hAnsiTheme="minorHAnsi" w:cs="Arial"/>
          <w:iCs/>
          <w:color w:val="17365D" w:themeColor="text2" w:themeShade="BF"/>
          <w:lang w:val="ro-RO"/>
        </w:rPr>
      </w:pPr>
    </w:p>
    <w:p w:rsidR="009B1B5E" w:rsidRPr="00C318FA" w:rsidRDefault="009B1B5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Sistemul de monitorizare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de cole</w:t>
      </w:r>
      <w:r w:rsidR="00DC4D83" w:rsidRPr="00C318FA">
        <w:rPr>
          <w:rFonts w:asciiTheme="minorHAnsi" w:hAnsiTheme="minorHAnsi" w:cs="Arial"/>
          <w:iCs/>
          <w:color w:val="17365D" w:themeColor="text2" w:themeShade="BF"/>
          <w:lang w:val="ro-RO"/>
        </w:rPr>
        <w:t>ctare a datelor a fost analizat</w:t>
      </w:r>
      <w:r w:rsidRPr="00C318FA">
        <w:rPr>
          <w:rFonts w:asciiTheme="minorHAnsi" w:hAnsiTheme="minorHAnsi" w:cs="Arial"/>
          <w:iCs/>
          <w:color w:val="17365D" w:themeColor="text2" w:themeShade="BF"/>
          <w:lang w:val="ro-RO"/>
        </w:rPr>
        <w:t xml:space="preserve"> prin verificarea mai multor aspecte: management</w:t>
      </w:r>
      <w:r w:rsidR="00DC4D83" w:rsidRPr="00C318FA">
        <w:rPr>
          <w:rFonts w:asciiTheme="minorHAnsi" w:hAnsiTheme="minorHAnsi" w:cs="Arial"/>
          <w:iCs/>
          <w:color w:val="17365D" w:themeColor="text2" w:themeShade="BF"/>
          <w:lang w:val="ro-RO"/>
        </w:rPr>
        <w:t>ul</w:t>
      </w:r>
      <w:r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DC4D83" w:rsidRPr="00C318FA">
        <w:rPr>
          <w:rFonts w:asciiTheme="minorHAnsi" w:hAnsiTheme="minorHAnsi" w:cs="Arial"/>
          <w:iCs/>
          <w:color w:val="17365D" w:themeColor="text2" w:themeShade="BF"/>
          <w:lang w:val="ro-RO"/>
        </w:rPr>
        <w:t>întreţinerea</w:t>
      </w:r>
      <w:r w:rsidRPr="00C318FA">
        <w:rPr>
          <w:rFonts w:asciiTheme="minorHAnsi" w:hAnsiTheme="minorHAnsi" w:cs="Arial"/>
          <w:iCs/>
          <w:color w:val="17365D" w:themeColor="text2" w:themeShade="BF"/>
          <w:lang w:val="ro-RO"/>
        </w:rPr>
        <w:t xml:space="preserve"> sistem</w:t>
      </w:r>
      <w:r w:rsidR="00DC4D83" w:rsidRPr="00C318FA">
        <w:rPr>
          <w:rFonts w:asciiTheme="minorHAnsi" w:hAnsiTheme="minorHAnsi" w:cs="Arial"/>
          <w:iCs/>
          <w:color w:val="17365D" w:themeColor="text2" w:themeShade="BF"/>
          <w:lang w:val="ro-RO"/>
        </w:rPr>
        <w:t>ului</w:t>
      </w:r>
      <w:r w:rsidRPr="00C318FA">
        <w:rPr>
          <w:rFonts w:asciiTheme="minorHAnsi" w:hAnsiTheme="minorHAnsi" w:cs="Arial"/>
          <w:iCs/>
          <w:color w:val="17365D" w:themeColor="text2" w:themeShade="BF"/>
          <w:lang w:val="ro-RO"/>
        </w:rPr>
        <w:t xml:space="preserve">, mecanismul de colectare a datelor, aspecte legate de sarcinile administrative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principalele lec</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 învă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ate din perioada </w:t>
      </w:r>
      <w:r w:rsidR="00DC4D83" w:rsidRPr="00C318FA">
        <w:rPr>
          <w:rFonts w:asciiTheme="minorHAnsi" w:hAnsiTheme="minorHAnsi" w:cs="Arial"/>
          <w:iCs/>
          <w:color w:val="17365D" w:themeColor="text2" w:themeShade="BF"/>
          <w:lang w:val="ro-RO"/>
        </w:rPr>
        <w:t xml:space="preserve">anterioară </w:t>
      </w:r>
      <w:r w:rsidRPr="00C318FA">
        <w:rPr>
          <w:rFonts w:asciiTheme="minorHAnsi" w:hAnsiTheme="minorHAnsi" w:cs="Arial"/>
          <w:iCs/>
          <w:color w:val="17365D" w:themeColor="text2" w:themeShade="BF"/>
          <w:lang w:val="ro-RO"/>
        </w:rPr>
        <w:t>de programare.</w:t>
      </w:r>
    </w:p>
    <w:p w:rsidR="009B1B5E" w:rsidRPr="00C318FA" w:rsidRDefault="00DC4D83"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Conform modelului de program, deşi</w:t>
      </w:r>
      <w:r w:rsidR="009B1B5E"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 xml:space="preserve">nu sunt necesare </w:t>
      </w:r>
      <w:r w:rsidR="009B1B5E" w:rsidRPr="00C318FA">
        <w:rPr>
          <w:rFonts w:asciiTheme="minorHAnsi" w:hAnsiTheme="minorHAnsi" w:cs="Arial"/>
          <w:iCs/>
          <w:color w:val="17365D" w:themeColor="text2" w:themeShade="BF"/>
          <w:lang w:val="ro-RO"/>
        </w:rPr>
        <w:t>informa</w:t>
      </w:r>
      <w:r w:rsidR="00F431E3" w:rsidRPr="00C318FA">
        <w:rPr>
          <w:rFonts w:asciiTheme="minorHAnsi" w:hAnsiTheme="minorHAnsi" w:cs="Arial"/>
          <w:iCs/>
          <w:color w:val="17365D" w:themeColor="text2" w:themeShade="BF"/>
          <w:lang w:val="ro-RO"/>
        </w:rPr>
        <w:t>ţ</w:t>
      </w:r>
      <w:r w:rsidR="009B1B5E" w:rsidRPr="00C318FA">
        <w:rPr>
          <w:rFonts w:asciiTheme="minorHAnsi" w:hAnsiTheme="minorHAnsi" w:cs="Arial"/>
          <w:iCs/>
          <w:color w:val="17365D" w:themeColor="text2" w:themeShade="BF"/>
          <w:lang w:val="ro-RO"/>
        </w:rPr>
        <w:t xml:space="preserve">ii detaliate cu privire la toate aceste dimensiuni, </w:t>
      </w:r>
      <w:r w:rsidRPr="00C318FA">
        <w:rPr>
          <w:rFonts w:asciiTheme="minorHAnsi" w:hAnsiTheme="minorHAnsi" w:cs="Arial"/>
          <w:iCs/>
          <w:color w:val="17365D" w:themeColor="text2" w:themeShade="BF"/>
          <w:lang w:val="ro-RO"/>
        </w:rPr>
        <w:t xml:space="preserve">acolo unde a fost posibil, au fost completate </w:t>
      </w:r>
      <w:r w:rsidR="009B1B5E" w:rsidRPr="00C318FA">
        <w:rPr>
          <w:rFonts w:asciiTheme="minorHAnsi" w:hAnsiTheme="minorHAnsi" w:cs="Arial"/>
          <w:iCs/>
          <w:color w:val="17365D" w:themeColor="text2" w:themeShade="BF"/>
          <w:lang w:val="ro-RO"/>
        </w:rPr>
        <w:t>informa</w:t>
      </w:r>
      <w:r w:rsidR="00F431E3" w:rsidRPr="00C318FA">
        <w:rPr>
          <w:rFonts w:asciiTheme="minorHAnsi" w:hAnsiTheme="minorHAnsi" w:cs="Arial"/>
          <w:iCs/>
          <w:color w:val="17365D" w:themeColor="text2" w:themeShade="BF"/>
          <w:lang w:val="ro-RO"/>
        </w:rPr>
        <w:t>ţ</w:t>
      </w:r>
      <w:r w:rsidR="009B1B5E" w:rsidRPr="00C318FA">
        <w:rPr>
          <w:rFonts w:asciiTheme="minorHAnsi" w:hAnsiTheme="minorHAnsi" w:cs="Arial"/>
          <w:iCs/>
          <w:color w:val="17365D" w:themeColor="text2" w:themeShade="BF"/>
          <w:lang w:val="ro-RO"/>
        </w:rPr>
        <w:t>iile cu rezultatele atelierului</w:t>
      </w:r>
      <w:r w:rsidRPr="00C318FA">
        <w:rPr>
          <w:rFonts w:asciiTheme="minorHAnsi" w:hAnsiTheme="minorHAnsi" w:cs="Arial"/>
          <w:iCs/>
          <w:color w:val="17365D" w:themeColor="text2" w:themeShade="BF"/>
          <w:lang w:val="ro-RO"/>
        </w:rPr>
        <w:t xml:space="preserve"> de</w:t>
      </w:r>
      <w:r w:rsidR="009B1B5E"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 xml:space="preserve">lucru </w:t>
      </w:r>
      <w:r w:rsidR="009B1B5E" w:rsidRPr="00C318FA">
        <w:rPr>
          <w:rFonts w:asciiTheme="minorHAnsi" w:hAnsiTheme="minorHAnsi" w:cs="Arial"/>
          <w:iCs/>
          <w:color w:val="17365D" w:themeColor="text2" w:themeShade="BF"/>
          <w:lang w:val="ro-RO"/>
        </w:rPr>
        <w:t xml:space="preserve">organizat de evaluator </w:t>
      </w:r>
      <w:r w:rsidR="00F431E3" w:rsidRPr="00C318FA">
        <w:rPr>
          <w:rFonts w:asciiTheme="minorHAnsi" w:hAnsiTheme="minorHAnsi" w:cs="Arial"/>
          <w:iCs/>
          <w:color w:val="17365D" w:themeColor="text2" w:themeShade="BF"/>
          <w:lang w:val="ro-RO"/>
        </w:rPr>
        <w:t>ş</w:t>
      </w:r>
      <w:r w:rsidR="009B1B5E" w:rsidRPr="00C318FA">
        <w:rPr>
          <w:rFonts w:asciiTheme="minorHAnsi" w:hAnsiTheme="minorHAnsi" w:cs="Arial"/>
          <w:iCs/>
          <w:color w:val="17365D" w:themeColor="text2" w:themeShade="BF"/>
          <w:lang w:val="ro-RO"/>
        </w:rPr>
        <w:t xml:space="preserve">i </w:t>
      </w:r>
      <w:r w:rsidRPr="00C318FA">
        <w:rPr>
          <w:rFonts w:asciiTheme="minorHAnsi" w:hAnsiTheme="minorHAnsi" w:cs="Arial"/>
          <w:iCs/>
          <w:color w:val="17365D" w:themeColor="text2" w:themeShade="BF"/>
          <w:lang w:val="ro-RO"/>
        </w:rPr>
        <w:t>care a adunat reprezentan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AM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OI-urilor. </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C12CF3" w:rsidRPr="00C318FA" w:rsidRDefault="00E7730E"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Managementul </w:t>
      </w:r>
      <w:r w:rsidR="00F431E3"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i întreţinerea sistemului</w:t>
      </w:r>
    </w:p>
    <w:p w:rsidR="00841438" w:rsidRPr="00C318FA" w:rsidRDefault="00841438" w:rsidP="0084143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Scopul final al monitorizării este de a furniza autorită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ilor de management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principalelor păr</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 interesate ale PO CU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în timp util cu privire la progresele înregistrate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atingerea obiectivelor programului, precum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progresele înregistrate în utilizarea fondurilor alocate, în func</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de colectarea sistematică de date privind indicatorii stabiliţi.</w:t>
      </w:r>
    </w:p>
    <w:p w:rsidR="00841438" w:rsidRPr="00C318FA" w:rsidRDefault="00841438" w:rsidP="0084143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Această cerin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ă este abordată în partea II a Regulamentului (UE) nr</w:t>
      </w:r>
      <w:r w:rsidR="00374DD5" w:rsidRPr="00C318FA">
        <w:rPr>
          <w:rFonts w:asciiTheme="minorHAnsi" w:hAnsiTheme="minorHAnsi" w:cs="Arial"/>
          <w:iCs/>
          <w:color w:val="17365D" w:themeColor="text2" w:themeShade="BF"/>
          <w:lang w:val="ro-RO"/>
        </w:rPr>
        <w:t>.</w:t>
      </w:r>
      <w:r w:rsidRPr="00C318FA">
        <w:rPr>
          <w:rFonts w:asciiTheme="minorHAnsi" w:hAnsiTheme="minorHAnsi" w:cs="Arial"/>
          <w:iCs/>
          <w:color w:val="17365D" w:themeColor="text2" w:themeShade="BF"/>
          <w:lang w:val="ro-RO"/>
        </w:rPr>
        <w:t xml:space="preserve"> 1303/2013, care indică ca o condi</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w:t>
      </w:r>
      <w:r w:rsidR="00374DD5" w:rsidRPr="00C318FA">
        <w:rPr>
          <w:rFonts w:asciiTheme="minorHAnsi" w:hAnsiTheme="minorHAnsi" w:cs="Arial"/>
          <w:iCs/>
          <w:color w:val="17365D" w:themeColor="text2" w:themeShade="BF"/>
          <w:lang w:val="ro-RO"/>
        </w:rPr>
        <w:t>onalitate ex-ante necesitatea de avea s</w:t>
      </w:r>
      <w:r w:rsidRPr="00C318FA">
        <w:rPr>
          <w:rFonts w:asciiTheme="minorHAnsi" w:hAnsiTheme="minorHAnsi" w:cs="Arial"/>
          <w:iCs/>
          <w:color w:val="17365D" w:themeColor="text2" w:themeShade="BF"/>
          <w:lang w:val="ro-RO"/>
        </w:rPr>
        <w:t>isteme statistice f</w:t>
      </w:r>
      <w:r w:rsidR="00374DD5" w:rsidRPr="00C318FA">
        <w:rPr>
          <w:rFonts w:asciiTheme="minorHAnsi" w:hAnsiTheme="minorHAnsi" w:cs="Arial"/>
          <w:iCs/>
          <w:color w:val="17365D" w:themeColor="text2" w:themeShade="BF"/>
          <w:lang w:val="ro-RO"/>
        </w:rPr>
        <w:t>unc</w:t>
      </w:r>
      <w:r w:rsidR="00F431E3" w:rsidRPr="00C318FA">
        <w:rPr>
          <w:rFonts w:asciiTheme="minorHAnsi" w:hAnsiTheme="minorHAnsi" w:cs="Arial"/>
          <w:iCs/>
          <w:color w:val="17365D" w:themeColor="text2" w:themeShade="BF"/>
          <w:lang w:val="ro-RO"/>
        </w:rPr>
        <w:t>ţ</w:t>
      </w:r>
      <w:r w:rsidR="00374DD5" w:rsidRPr="00C318FA">
        <w:rPr>
          <w:rFonts w:asciiTheme="minorHAnsi" w:hAnsiTheme="minorHAnsi" w:cs="Arial"/>
          <w:iCs/>
          <w:color w:val="17365D" w:themeColor="text2" w:themeShade="BF"/>
          <w:lang w:val="ro-RO"/>
        </w:rPr>
        <w:t>ionale la nivelul fiecărui Stat M</w:t>
      </w:r>
      <w:r w:rsidRPr="00C318FA">
        <w:rPr>
          <w:rFonts w:asciiTheme="minorHAnsi" w:hAnsiTheme="minorHAnsi" w:cs="Arial"/>
          <w:iCs/>
          <w:color w:val="17365D" w:themeColor="text2" w:themeShade="BF"/>
          <w:lang w:val="ro-RO"/>
        </w:rPr>
        <w:t>embru. Mai precis, această condi</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ionalitate necesită </w:t>
      </w:r>
      <w:r w:rsidRPr="00C318FA">
        <w:rPr>
          <w:rFonts w:asciiTheme="minorHAnsi" w:hAnsiTheme="minorHAnsi" w:cs="Arial"/>
          <w:b/>
          <w:iCs/>
          <w:color w:val="17365D" w:themeColor="text2" w:themeShade="BF"/>
          <w:lang w:val="ro-RO"/>
        </w:rPr>
        <w:t>stabilirea bazei statistice, inclusiv</w:t>
      </w:r>
      <w:r w:rsidRPr="00C318FA">
        <w:rPr>
          <w:rFonts w:asciiTheme="minorHAnsi" w:hAnsiTheme="minorHAnsi" w:cs="Arial"/>
          <w:iCs/>
          <w:color w:val="17365D" w:themeColor="text2" w:themeShade="BF"/>
          <w:lang w:val="ro-RO"/>
        </w:rPr>
        <w:t xml:space="preserve"> </w:t>
      </w:r>
      <w:r w:rsidRPr="00C318FA">
        <w:rPr>
          <w:rFonts w:asciiTheme="minorHAnsi" w:hAnsiTheme="minorHAnsi" w:cs="Arial"/>
          <w:b/>
          <w:iCs/>
          <w:color w:val="17365D" w:themeColor="text2" w:themeShade="BF"/>
          <w:lang w:val="ro-RO"/>
        </w:rPr>
        <w:t>înfiin</w:t>
      </w:r>
      <w:r w:rsidR="00F431E3"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area sistemului indicator</w:t>
      </w:r>
      <w:r w:rsidR="00374DD5" w:rsidRPr="00C318FA">
        <w:rPr>
          <w:rFonts w:asciiTheme="minorHAnsi" w:hAnsiTheme="minorHAnsi" w:cs="Arial"/>
          <w:b/>
          <w:iCs/>
          <w:color w:val="17365D" w:themeColor="text2" w:themeShade="BF"/>
          <w:lang w:val="ro-RO"/>
        </w:rPr>
        <w:t>ilor de</w:t>
      </w:r>
      <w:r w:rsidRPr="00C318FA">
        <w:rPr>
          <w:rFonts w:asciiTheme="minorHAnsi" w:hAnsiTheme="minorHAnsi" w:cs="Arial"/>
          <w:b/>
          <w:iCs/>
          <w:color w:val="17365D" w:themeColor="text2" w:themeShade="BF"/>
          <w:lang w:val="ro-RO"/>
        </w:rPr>
        <w:t xml:space="preserve"> rezultat,</w:t>
      </w:r>
      <w:r w:rsidRPr="00C318FA">
        <w:rPr>
          <w:rFonts w:asciiTheme="minorHAnsi" w:hAnsiTheme="minorHAnsi" w:cs="Arial"/>
          <w:iCs/>
          <w:color w:val="17365D" w:themeColor="text2" w:themeShade="BF"/>
          <w:lang w:val="ro-RO"/>
        </w:rPr>
        <w:t xml:space="preserve"> necesar </w:t>
      </w:r>
      <w:r w:rsidR="00374DD5" w:rsidRPr="00C318FA">
        <w:rPr>
          <w:rFonts w:asciiTheme="minorHAnsi" w:hAnsiTheme="minorHAnsi" w:cs="Arial"/>
          <w:iCs/>
          <w:color w:val="17365D" w:themeColor="text2" w:themeShade="BF"/>
          <w:lang w:val="ro-RO"/>
        </w:rPr>
        <w:t>pentru efectuarea</w:t>
      </w:r>
      <w:r w:rsidRPr="00C318FA">
        <w:rPr>
          <w:rFonts w:asciiTheme="minorHAnsi" w:hAnsiTheme="minorHAnsi" w:cs="Arial"/>
          <w:iCs/>
          <w:color w:val="17365D" w:themeColor="text2" w:themeShade="BF"/>
          <w:lang w:val="ro-RO"/>
        </w:rPr>
        <w:t xml:space="preserve"> evaluări</w:t>
      </w:r>
      <w:r w:rsidR="00374DD5" w:rsidRPr="00C318FA">
        <w:rPr>
          <w:rFonts w:asciiTheme="minorHAnsi" w:hAnsiTheme="minorHAnsi" w:cs="Arial"/>
          <w:iCs/>
          <w:color w:val="17365D" w:themeColor="text2" w:themeShade="BF"/>
          <w:lang w:val="ro-RO"/>
        </w:rPr>
        <w:t>lor</w:t>
      </w:r>
      <w:r w:rsidRPr="00C318FA">
        <w:rPr>
          <w:rFonts w:asciiTheme="minorHAnsi" w:hAnsiTheme="minorHAnsi" w:cs="Arial"/>
          <w:iCs/>
          <w:color w:val="17365D" w:themeColor="text2" w:themeShade="BF"/>
          <w:lang w:val="ro-RO"/>
        </w:rPr>
        <w:t xml:space="preserve"> </w:t>
      </w:r>
      <w:r w:rsidR="00666EFE" w:rsidRPr="00C318FA">
        <w:rPr>
          <w:rFonts w:asciiTheme="minorHAnsi" w:hAnsiTheme="minorHAnsi" w:cs="Arial"/>
          <w:iCs/>
          <w:color w:val="17365D" w:themeColor="text2" w:themeShade="BF"/>
          <w:lang w:val="ro-RO"/>
        </w:rPr>
        <w:t>privind eficacitatea</w:t>
      </w:r>
      <w:r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00374DD5" w:rsidRPr="00C318FA">
        <w:rPr>
          <w:rFonts w:asciiTheme="minorHAnsi" w:hAnsiTheme="minorHAnsi" w:cs="Arial"/>
          <w:iCs/>
          <w:color w:val="17365D" w:themeColor="text2" w:themeShade="BF"/>
          <w:lang w:val="ro-RO"/>
        </w:rPr>
        <w:t xml:space="preserve">i </w:t>
      </w:r>
      <w:r w:rsidR="00666EFE" w:rsidRPr="00C318FA">
        <w:rPr>
          <w:rFonts w:asciiTheme="minorHAnsi" w:hAnsiTheme="minorHAnsi" w:cs="Arial"/>
          <w:iCs/>
          <w:color w:val="17365D" w:themeColor="text2" w:themeShade="BF"/>
          <w:lang w:val="ro-RO"/>
        </w:rPr>
        <w:t>impactul</w:t>
      </w:r>
      <w:r w:rsidR="00374DD5"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programului.</w:t>
      </w:r>
    </w:p>
    <w:p w:rsidR="009B1B5E" w:rsidRPr="00C318FA" w:rsidRDefault="009B1B5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În plus, potrivit </w:t>
      </w:r>
      <w:r w:rsidR="00002388" w:rsidRPr="00C318FA">
        <w:rPr>
          <w:rFonts w:asciiTheme="minorHAnsi" w:hAnsiTheme="minorHAnsi" w:cs="Arial"/>
          <w:iCs/>
          <w:color w:val="17365D" w:themeColor="text2" w:themeShade="BF"/>
          <w:lang w:val="ro-RO"/>
        </w:rPr>
        <w:t>RCP</w:t>
      </w:r>
      <w:r w:rsidRPr="00C318FA">
        <w:rPr>
          <w:rFonts w:asciiTheme="minorHAnsi" w:hAnsiTheme="minorHAnsi" w:cs="Arial"/>
          <w:iCs/>
          <w:color w:val="17365D" w:themeColor="text2" w:themeShade="BF"/>
          <w:lang w:val="ro-RO"/>
        </w:rPr>
        <w:t>, Art 74 (4), toate schimburil</w:t>
      </w:r>
      <w:r w:rsidR="00002388" w:rsidRPr="00C318FA">
        <w:rPr>
          <w:rFonts w:asciiTheme="minorHAnsi" w:hAnsiTheme="minorHAnsi" w:cs="Arial"/>
          <w:iCs/>
          <w:color w:val="17365D" w:themeColor="text2" w:themeShade="BF"/>
          <w:lang w:val="ro-RO"/>
        </w:rPr>
        <w:t>e oficiale de informa</w:t>
      </w:r>
      <w:r w:rsidR="00F431E3" w:rsidRPr="00C318FA">
        <w:rPr>
          <w:rFonts w:asciiTheme="minorHAnsi" w:hAnsiTheme="minorHAnsi" w:cs="Arial"/>
          <w:iCs/>
          <w:color w:val="17365D" w:themeColor="text2" w:themeShade="BF"/>
          <w:lang w:val="ro-RO"/>
        </w:rPr>
        <w:t>ţ</w:t>
      </w:r>
      <w:r w:rsidR="00002388" w:rsidRPr="00C318FA">
        <w:rPr>
          <w:rFonts w:asciiTheme="minorHAnsi" w:hAnsiTheme="minorHAnsi" w:cs="Arial"/>
          <w:iCs/>
          <w:color w:val="17365D" w:themeColor="text2" w:themeShade="BF"/>
          <w:lang w:val="ro-RO"/>
        </w:rPr>
        <w:t>ii între Statul M</w:t>
      </w:r>
      <w:r w:rsidRPr="00C318FA">
        <w:rPr>
          <w:rFonts w:asciiTheme="minorHAnsi" w:hAnsiTheme="minorHAnsi" w:cs="Arial"/>
          <w:iCs/>
          <w:color w:val="17365D" w:themeColor="text2" w:themeShade="BF"/>
          <w:lang w:val="ro-RO"/>
        </w:rPr>
        <w:t xml:space="preserve">embru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Comisie se efectuează prin intermediul sistemului </w:t>
      </w:r>
      <w:r w:rsidR="00002388" w:rsidRPr="00C318FA">
        <w:rPr>
          <w:rFonts w:asciiTheme="minorHAnsi" w:hAnsiTheme="minorHAnsi" w:cs="Arial"/>
          <w:iCs/>
          <w:color w:val="17365D" w:themeColor="text2" w:themeShade="BF"/>
          <w:lang w:val="ro-RO"/>
        </w:rPr>
        <w:t xml:space="preserve">electronic </w:t>
      </w:r>
      <w:r w:rsidRPr="00C318FA">
        <w:rPr>
          <w:rFonts w:asciiTheme="minorHAnsi" w:hAnsiTheme="minorHAnsi" w:cs="Arial"/>
          <w:iCs/>
          <w:color w:val="17365D" w:themeColor="text2" w:themeShade="BF"/>
          <w:lang w:val="ro-RO"/>
        </w:rPr>
        <w:t xml:space="preserve">de schimb de date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pe baza Art 122 (3), </w:t>
      </w:r>
      <w:r w:rsidRPr="00C318FA">
        <w:rPr>
          <w:rFonts w:asciiTheme="minorHAnsi" w:hAnsiTheme="minorHAnsi" w:cs="Arial"/>
          <w:b/>
          <w:iCs/>
          <w:color w:val="17365D" w:themeColor="text2" w:themeShade="BF"/>
          <w:lang w:val="ro-RO"/>
        </w:rPr>
        <w:t>nu mai târziu de 31 decembrie 2014</w:t>
      </w:r>
      <w:r w:rsidRPr="00C318FA">
        <w:rPr>
          <w:rFonts w:asciiTheme="minorHAnsi" w:hAnsiTheme="minorHAnsi" w:cs="Arial"/>
          <w:iCs/>
          <w:color w:val="17365D" w:themeColor="text2" w:themeShade="BF"/>
          <w:lang w:val="ro-RO"/>
        </w:rPr>
        <w:t>, toate schimburile de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între beneficiari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autorită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ile de management, autorită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ile de certificare, autorită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ile de audit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organismele intermediare </w:t>
      </w:r>
      <w:r w:rsidR="00002388" w:rsidRPr="00C318FA">
        <w:rPr>
          <w:rFonts w:asciiTheme="minorHAnsi" w:hAnsiTheme="minorHAnsi" w:cs="Arial"/>
          <w:iCs/>
          <w:color w:val="17365D" w:themeColor="text2" w:themeShade="BF"/>
          <w:lang w:val="ro-RO"/>
        </w:rPr>
        <w:t>pot fi efectuate</w:t>
      </w:r>
      <w:r w:rsidRPr="00C318FA">
        <w:rPr>
          <w:rFonts w:asciiTheme="minorHAnsi" w:hAnsiTheme="minorHAnsi" w:cs="Arial"/>
          <w:iCs/>
          <w:color w:val="17365D" w:themeColor="text2" w:themeShade="BF"/>
          <w:lang w:val="ro-RO"/>
        </w:rPr>
        <w:t xml:space="preserve"> numai prin intermediul unor sisteme </w:t>
      </w:r>
      <w:r w:rsidR="00002388" w:rsidRPr="00C318FA">
        <w:rPr>
          <w:rFonts w:asciiTheme="minorHAnsi" w:hAnsiTheme="minorHAnsi" w:cs="Arial"/>
          <w:iCs/>
          <w:color w:val="17365D" w:themeColor="text2" w:themeShade="BF"/>
          <w:lang w:val="ro-RO"/>
        </w:rPr>
        <w:t xml:space="preserve">electronice </w:t>
      </w:r>
      <w:r w:rsidRPr="00C318FA">
        <w:rPr>
          <w:rFonts w:asciiTheme="minorHAnsi" w:hAnsiTheme="minorHAnsi" w:cs="Arial"/>
          <w:iCs/>
          <w:color w:val="17365D" w:themeColor="text2" w:themeShade="BF"/>
          <w:lang w:val="ro-RO"/>
        </w:rPr>
        <w:t>de schimb de date.</w:t>
      </w:r>
    </w:p>
    <w:p w:rsidR="009B1B5E" w:rsidRPr="00C318FA" w:rsidRDefault="009B1B5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Având în vedere că </w:t>
      </w:r>
      <w:r w:rsidR="00002388" w:rsidRPr="00C318FA">
        <w:rPr>
          <w:rFonts w:asciiTheme="minorHAnsi" w:hAnsiTheme="minorHAnsi" w:cs="Arial"/>
          <w:iCs/>
          <w:color w:val="17365D" w:themeColor="text2" w:themeShade="BF"/>
          <w:lang w:val="ro-RO"/>
        </w:rPr>
        <w:t>nu sunt disponibile informa</w:t>
      </w:r>
      <w:r w:rsidR="00F431E3" w:rsidRPr="00C318FA">
        <w:rPr>
          <w:rFonts w:asciiTheme="minorHAnsi" w:hAnsiTheme="minorHAnsi" w:cs="Arial"/>
          <w:iCs/>
          <w:color w:val="17365D" w:themeColor="text2" w:themeShade="BF"/>
          <w:lang w:val="ro-RO"/>
        </w:rPr>
        <w:t>ţ</w:t>
      </w:r>
      <w:r w:rsidR="00002388" w:rsidRPr="00C318FA">
        <w:rPr>
          <w:rFonts w:asciiTheme="minorHAnsi" w:hAnsiTheme="minorHAnsi" w:cs="Arial"/>
          <w:iCs/>
          <w:color w:val="17365D" w:themeColor="text2" w:themeShade="BF"/>
          <w:lang w:val="ro-RO"/>
        </w:rPr>
        <w:t>ii</w:t>
      </w:r>
      <w:r w:rsidRPr="00C318FA">
        <w:rPr>
          <w:rFonts w:asciiTheme="minorHAnsi" w:hAnsiTheme="minorHAnsi" w:cs="Arial"/>
          <w:iCs/>
          <w:color w:val="17365D" w:themeColor="text2" w:themeShade="BF"/>
          <w:lang w:val="ro-RO"/>
        </w:rPr>
        <w:t xml:space="preserve"> detaliate cu privire la sistemul de management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de între</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inere a mecanismului de cole</w:t>
      </w:r>
      <w:r w:rsidR="00002388" w:rsidRPr="00C318FA">
        <w:rPr>
          <w:rFonts w:asciiTheme="minorHAnsi" w:hAnsiTheme="minorHAnsi" w:cs="Arial"/>
          <w:iCs/>
          <w:color w:val="17365D" w:themeColor="text2" w:themeShade="BF"/>
          <w:lang w:val="ro-RO"/>
        </w:rPr>
        <w:t xml:space="preserve">ctare a datelor de monitorizare, </w:t>
      </w:r>
      <w:r w:rsidRPr="00C318FA">
        <w:rPr>
          <w:rFonts w:asciiTheme="minorHAnsi" w:hAnsiTheme="minorHAnsi" w:cs="Arial"/>
          <w:iCs/>
          <w:color w:val="17365D" w:themeColor="text2" w:themeShade="BF"/>
          <w:lang w:val="ro-RO"/>
        </w:rPr>
        <w:t xml:space="preserve">în timpul </w:t>
      </w:r>
      <w:r w:rsidR="00002388" w:rsidRPr="00C318FA">
        <w:rPr>
          <w:rFonts w:asciiTheme="minorHAnsi" w:hAnsiTheme="minorHAnsi" w:cs="Arial"/>
          <w:iCs/>
          <w:color w:val="17365D" w:themeColor="text2" w:themeShade="BF"/>
          <w:lang w:val="ro-RO"/>
        </w:rPr>
        <w:t>atelierului de lucru</w:t>
      </w:r>
      <w:r w:rsidRPr="00C318FA">
        <w:rPr>
          <w:rFonts w:asciiTheme="minorHAnsi" w:hAnsiTheme="minorHAnsi" w:cs="Arial"/>
          <w:iCs/>
          <w:color w:val="17365D" w:themeColor="text2" w:themeShade="BF"/>
          <w:lang w:val="ro-RO"/>
        </w:rPr>
        <w:t xml:space="preserve"> </w:t>
      </w:r>
      <w:r w:rsidR="00002388" w:rsidRPr="00C318FA">
        <w:rPr>
          <w:rFonts w:asciiTheme="minorHAnsi" w:hAnsiTheme="minorHAnsi" w:cs="Arial"/>
          <w:iCs/>
          <w:color w:val="17365D" w:themeColor="text2" w:themeShade="BF"/>
          <w:lang w:val="ro-RO"/>
        </w:rPr>
        <w:t xml:space="preserve">au fost investigate </w:t>
      </w:r>
      <w:r w:rsidRPr="00C318FA">
        <w:rPr>
          <w:rFonts w:asciiTheme="minorHAnsi" w:hAnsiTheme="minorHAnsi" w:cs="Arial"/>
          <w:iCs/>
          <w:color w:val="17365D" w:themeColor="text2" w:themeShade="BF"/>
          <w:lang w:val="ro-RO"/>
        </w:rPr>
        <w:t xml:space="preserve">mai multe aspecte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anume:</w:t>
      </w:r>
    </w:p>
    <w:p w:rsidR="00140DFE" w:rsidRPr="00C318FA" w:rsidRDefault="005E286F" w:rsidP="00310250">
      <w:pPr>
        <w:numPr>
          <w:ilvl w:val="0"/>
          <w:numId w:val="52"/>
        </w:num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Dacă </w:t>
      </w:r>
      <w:r w:rsidR="00092355" w:rsidRPr="00C318FA">
        <w:rPr>
          <w:rFonts w:asciiTheme="minorHAnsi" w:hAnsiTheme="minorHAnsi" w:cs="Arial"/>
          <w:b/>
          <w:bCs/>
          <w:iCs/>
          <w:color w:val="17365D" w:themeColor="text2" w:themeShade="BF"/>
          <w:lang w:val="ro-RO"/>
        </w:rPr>
        <w:t>există o unitate</w:t>
      </w:r>
      <w:r w:rsidRPr="00C318FA">
        <w:rPr>
          <w:rFonts w:asciiTheme="minorHAnsi" w:hAnsiTheme="minorHAnsi" w:cs="Arial"/>
          <w:b/>
          <w:bCs/>
          <w:iCs/>
          <w:color w:val="17365D" w:themeColor="text2" w:themeShade="BF"/>
          <w:lang w:val="ro-RO"/>
        </w:rPr>
        <w:t>/ persoană</w:t>
      </w:r>
      <w:r w:rsidR="00140DFE" w:rsidRPr="00C318FA">
        <w:rPr>
          <w:rFonts w:asciiTheme="minorHAnsi" w:hAnsiTheme="minorHAnsi" w:cs="Arial"/>
          <w:b/>
          <w:bCs/>
          <w:iCs/>
          <w:color w:val="17365D" w:themeColor="text2" w:themeShade="BF"/>
          <w:lang w:val="ro-RO"/>
        </w:rPr>
        <w:t xml:space="preserve"> care va asigura între</w:t>
      </w:r>
      <w:r w:rsidR="00F431E3" w:rsidRPr="00C318FA">
        <w:rPr>
          <w:rFonts w:asciiTheme="minorHAnsi" w:hAnsiTheme="minorHAnsi" w:cs="Arial"/>
          <w:b/>
          <w:bCs/>
          <w:iCs/>
          <w:color w:val="17365D" w:themeColor="text2" w:themeShade="BF"/>
          <w:lang w:val="ro-RO"/>
        </w:rPr>
        <w:t>ţ</w:t>
      </w:r>
      <w:r w:rsidR="00140DFE" w:rsidRPr="00C318FA">
        <w:rPr>
          <w:rFonts w:asciiTheme="minorHAnsi" w:hAnsiTheme="minorHAnsi" w:cs="Arial"/>
          <w:b/>
          <w:bCs/>
          <w:iCs/>
          <w:color w:val="17365D" w:themeColor="text2" w:themeShade="BF"/>
          <w:lang w:val="ro-RO"/>
        </w:rPr>
        <w:t>inerea sistemului de monitorizare</w:t>
      </w:r>
      <w:r w:rsidR="00140DFE"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00140DFE" w:rsidRPr="00C318FA">
        <w:rPr>
          <w:rFonts w:asciiTheme="minorHAnsi" w:hAnsiTheme="minorHAnsi" w:cs="Arial"/>
          <w:iCs/>
          <w:color w:val="17365D" w:themeColor="text2" w:themeShade="BF"/>
          <w:lang w:val="ro-RO"/>
        </w:rPr>
        <w:t>i de col</w:t>
      </w:r>
      <w:r w:rsidRPr="00C318FA">
        <w:rPr>
          <w:rFonts w:asciiTheme="minorHAnsi" w:hAnsiTheme="minorHAnsi" w:cs="Arial"/>
          <w:iCs/>
          <w:color w:val="17365D" w:themeColor="text2" w:themeShade="BF"/>
          <w:lang w:val="ro-RO"/>
        </w:rPr>
        <w:t xml:space="preserve">ectare a datelor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care sunt sarcinile</w:t>
      </w:r>
      <w:r w:rsidR="00140DFE"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acestei unităţi</w:t>
      </w:r>
      <w:r w:rsidR="00140DFE" w:rsidRPr="00C318FA">
        <w:rPr>
          <w:rFonts w:asciiTheme="minorHAnsi" w:hAnsiTheme="minorHAnsi" w:cs="Arial"/>
          <w:iCs/>
          <w:color w:val="17365D" w:themeColor="text2" w:themeShade="BF"/>
          <w:lang w:val="ro-RO"/>
        </w:rPr>
        <w:t>.</w:t>
      </w:r>
    </w:p>
    <w:p w:rsidR="00140DFE" w:rsidRPr="00C318FA" w:rsidRDefault="00092355" w:rsidP="00310250">
      <w:pPr>
        <w:numPr>
          <w:ilvl w:val="0"/>
          <w:numId w:val="52"/>
        </w:num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Dacă</w:t>
      </w:r>
      <w:r w:rsidR="00140DFE"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se au în vedere</w:t>
      </w:r>
      <w:r w:rsidR="001508BB" w:rsidRPr="00C318FA">
        <w:rPr>
          <w:rFonts w:asciiTheme="minorHAnsi" w:hAnsiTheme="minorHAnsi" w:cs="Arial"/>
          <w:iCs/>
          <w:color w:val="17365D" w:themeColor="text2" w:themeShade="BF"/>
          <w:lang w:val="ro-RO"/>
        </w:rPr>
        <w:t>,</w:t>
      </w:r>
      <w:r w:rsidRPr="00C318FA">
        <w:rPr>
          <w:rFonts w:asciiTheme="minorHAnsi" w:hAnsiTheme="minorHAnsi" w:cs="Arial"/>
          <w:iCs/>
          <w:color w:val="17365D" w:themeColor="text2" w:themeShade="BF"/>
          <w:lang w:val="ro-RO"/>
        </w:rPr>
        <w:t xml:space="preserve"> în cazul în cauză</w:t>
      </w:r>
      <w:r w:rsidR="001508BB" w:rsidRPr="00C318FA">
        <w:rPr>
          <w:rFonts w:asciiTheme="minorHAnsi" w:hAnsiTheme="minorHAnsi" w:cs="Arial"/>
          <w:iCs/>
          <w:color w:val="17365D" w:themeColor="text2" w:themeShade="BF"/>
          <w:lang w:val="ro-RO"/>
        </w:rPr>
        <w:t>,</w:t>
      </w:r>
      <w:r w:rsidRPr="00C318FA">
        <w:rPr>
          <w:rFonts w:asciiTheme="minorHAnsi" w:hAnsiTheme="minorHAnsi" w:cs="Arial"/>
          <w:iCs/>
          <w:color w:val="17365D" w:themeColor="text2" w:themeShade="BF"/>
          <w:lang w:val="ro-RO"/>
        </w:rPr>
        <w:t xml:space="preserve"> etapele</w:t>
      </w:r>
      <w:r w:rsidR="00140DFE" w:rsidRPr="00C318FA">
        <w:rPr>
          <w:rFonts w:asciiTheme="minorHAnsi" w:hAnsiTheme="minorHAnsi" w:cs="Arial"/>
          <w:iCs/>
          <w:color w:val="17365D" w:themeColor="text2" w:themeShade="BF"/>
          <w:lang w:val="ro-RO"/>
        </w:rPr>
        <w:t xml:space="preserve"> procedurale pentru </w:t>
      </w:r>
      <w:r w:rsidR="00140DFE" w:rsidRPr="00C318FA">
        <w:rPr>
          <w:rFonts w:asciiTheme="minorHAnsi" w:hAnsiTheme="minorHAnsi" w:cs="Arial"/>
          <w:b/>
          <w:bCs/>
          <w:iCs/>
          <w:color w:val="17365D" w:themeColor="text2" w:themeShade="BF"/>
          <w:lang w:val="ro-RO"/>
        </w:rPr>
        <w:t xml:space="preserve">evaluarea </w:t>
      </w:r>
      <w:r w:rsidR="00F431E3" w:rsidRPr="00C318FA">
        <w:rPr>
          <w:rFonts w:asciiTheme="minorHAnsi" w:hAnsiTheme="minorHAnsi" w:cs="Arial"/>
          <w:b/>
          <w:bCs/>
          <w:iCs/>
          <w:color w:val="17365D" w:themeColor="text2" w:themeShade="BF"/>
          <w:lang w:val="ro-RO"/>
        </w:rPr>
        <w:t>ş</w:t>
      </w:r>
      <w:r w:rsidR="00140DFE" w:rsidRPr="00C318FA">
        <w:rPr>
          <w:rFonts w:asciiTheme="minorHAnsi" w:hAnsiTheme="minorHAnsi" w:cs="Arial"/>
          <w:b/>
          <w:bCs/>
          <w:iCs/>
          <w:color w:val="17365D" w:themeColor="text2" w:themeShade="BF"/>
          <w:lang w:val="ro-RO"/>
        </w:rPr>
        <w:t>i adaptarea sistemului, inclusiv pilotarea metodol</w:t>
      </w:r>
      <w:r w:rsidRPr="00C318FA">
        <w:rPr>
          <w:rFonts w:asciiTheme="minorHAnsi" w:hAnsiTheme="minorHAnsi" w:cs="Arial"/>
          <w:b/>
          <w:bCs/>
          <w:iCs/>
          <w:color w:val="17365D" w:themeColor="text2" w:themeShade="BF"/>
          <w:lang w:val="ro-RO"/>
        </w:rPr>
        <w:t>ogiilor de colectare a datelor</w:t>
      </w:r>
      <w:r w:rsidRPr="00C318FA">
        <w:rPr>
          <w:rFonts w:asciiTheme="minorHAnsi" w:hAnsiTheme="minorHAnsi" w:cs="Arial"/>
          <w:iCs/>
          <w:color w:val="17365D" w:themeColor="text2" w:themeShade="BF"/>
          <w:lang w:val="ro-RO"/>
        </w:rPr>
        <w:t xml:space="preserve"> </w:t>
      </w:r>
      <w:r w:rsidR="00140DFE" w:rsidRPr="00C318FA">
        <w:rPr>
          <w:rFonts w:asciiTheme="minorHAnsi" w:hAnsiTheme="minorHAnsi" w:cs="Arial"/>
          <w:iCs/>
          <w:color w:val="17365D" w:themeColor="text2" w:themeShade="BF"/>
          <w:lang w:val="ro-RO"/>
        </w:rPr>
        <w:t>(mai ales în ceea ce prive</w:t>
      </w:r>
      <w:r w:rsidR="00F431E3" w:rsidRPr="00C318FA">
        <w:rPr>
          <w:rFonts w:asciiTheme="minorHAnsi" w:hAnsiTheme="minorHAnsi" w:cs="Arial"/>
          <w:iCs/>
          <w:color w:val="17365D" w:themeColor="text2" w:themeShade="BF"/>
          <w:lang w:val="ro-RO"/>
        </w:rPr>
        <w:t>ş</w:t>
      </w:r>
      <w:r w:rsidR="00140DFE" w:rsidRPr="00C318FA">
        <w:rPr>
          <w:rFonts w:asciiTheme="minorHAnsi" w:hAnsiTheme="minorHAnsi" w:cs="Arial"/>
          <w:iCs/>
          <w:color w:val="17365D" w:themeColor="text2" w:themeShade="BF"/>
          <w:lang w:val="ro-RO"/>
        </w:rPr>
        <w:t xml:space="preserve">te ajustarea </w:t>
      </w:r>
      <w:r w:rsidRPr="00C318FA">
        <w:rPr>
          <w:rFonts w:asciiTheme="minorHAnsi" w:hAnsiTheme="minorHAnsi" w:cs="Arial"/>
          <w:iCs/>
          <w:color w:val="17365D" w:themeColor="text2" w:themeShade="BF"/>
          <w:lang w:val="ro-RO"/>
        </w:rPr>
        <w:t>ţintelor</w:t>
      </w:r>
      <w:r w:rsidR="00140DFE"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când</w:t>
      </w:r>
      <w:r w:rsidR="00140DFE" w:rsidRPr="00C318FA">
        <w:rPr>
          <w:rFonts w:asciiTheme="minorHAnsi" w:hAnsiTheme="minorHAnsi" w:cs="Arial"/>
          <w:iCs/>
          <w:color w:val="17365D" w:themeColor="text2" w:themeShade="BF"/>
          <w:lang w:val="ro-RO"/>
        </w:rPr>
        <w:t>/ dacă este necesar) (bazat</w:t>
      </w:r>
      <w:r w:rsidRPr="00C318FA">
        <w:rPr>
          <w:rFonts w:asciiTheme="minorHAnsi" w:hAnsiTheme="minorHAnsi" w:cs="Arial"/>
          <w:iCs/>
          <w:color w:val="17365D" w:themeColor="text2" w:themeShade="BF"/>
          <w:lang w:val="ro-RO"/>
        </w:rPr>
        <w:t>e</w:t>
      </w:r>
      <w:r w:rsidR="00140DFE" w:rsidRPr="00C318FA">
        <w:rPr>
          <w:rFonts w:asciiTheme="minorHAnsi" w:hAnsiTheme="minorHAnsi" w:cs="Arial"/>
          <w:iCs/>
          <w:color w:val="17365D" w:themeColor="text2" w:themeShade="BF"/>
          <w:lang w:val="ro-RO"/>
        </w:rPr>
        <w:t>, de asemenea, pe procesele de asigurare a calită</w:t>
      </w:r>
      <w:r w:rsidR="00F431E3" w:rsidRPr="00C318FA">
        <w:rPr>
          <w:rFonts w:asciiTheme="minorHAnsi" w:hAnsiTheme="minorHAnsi" w:cs="Arial"/>
          <w:iCs/>
          <w:color w:val="17365D" w:themeColor="text2" w:themeShade="BF"/>
          <w:lang w:val="ro-RO"/>
        </w:rPr>
        <w:t>ţ</w:t>
      </w:r>
      <w:r w:rsidR="00140DFE" w:rsidRPr="00C318FA">
        <w:rPr>
          <w:rFonts w:asciiTheme="minorHAnsi" w:hAnsiTheme="minorHAnsi" w:cs="Arial"/>
          <w:iCs/>
          <w:color w:val="17365D" w:themeColor="text2" w:themeShade="BF"/>
          <w:lang w:val="ro-RO"/>
        </w:rPr>
        <w:t>ii da</w:t>
      </w:r>
      <w:r w:rsidRPr="00C318FA">
        <w:rPr>
          <w:rFonts w:asciiTheme="minorHAnsi" w:hAnsiTheme="minorHAnsi" w:cs="Arial"/>
          <w:iCs/>
          <w:color w:val="17365D" w:themeColor="text2" w:themeShade="BF"/>
          <w:lang w:val="ro-RO"/>
        </w:rPr>
        <w:t>telor - vezi "calitatea datelor</w:t>
      </w:r>
      <w:r w:rsidR="00140DFE" w:rsidRPr="00C318FA">
        <w:rPr>
          <w:rFonts w:asciiTheme="minorHAnsi" w:hAnsiTheme="minorHAnsi" w:cs="Arial"/>
          <w:iCs/>
          <w:color w:val="17365D" w:themeColor="text2" w:themeShade="BF"/>
          <w:lang w:val="ro-RO"/>
        </w:rPr>
        <w:t>")</w:t>
      </w:r>
    </w:p>
    <w:p w:rsidR="00140DFE" w:rsidRPr="00C318FA" w:rsidRDefault="00304038" w:rsidP="00310250">
      <w:pPr>
        <w:numPr>
          <w:ilvl w:val="0"/>
          <w:numId w:val="52"/>
        </w:num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Proceduri</w:t>
      </w:r>
      <w:r w:rsidR="00140DFE" w:rsidRPr="00C318FA">
        <w:rPr>
          <w:rFonts w:asciiTheme="minorHAnsi" w:hAnsiTheme="minorHAnsi" w:cs="Arial"/>
          <w:iCs/>
          <w:color w:val="17365D" w:themeColor="text2" w:themeShade="BF"/>
          <w:lang w:val="ro-RO"/>
        </w:rPr>
        <w:t xml:space="preserve">/ </w:t>
      </w:r>
      <w:r w:rsidR="00BB3330" w:rsidRPr="00C318FA">
        <w:rPr>
          <w:rFonts w:asciiTheme="minorHAnsi" w:hAnsiTheme="minorHAnsi" w:cs="Arial"/>
          <w:iCs/>
          <w:color w:val="17365D" w:themeColor="text2" w:themeShade="BF"/>
          <w:lang w:val="ro-RO"/>
        </w:rPr>
        <w:t>Instruc</w:t>
      </w:r>
      <w:r w:rsidR="00F431E3" w:rsidRPr="00C318FA">
        <w:rPr>
          <w:rFonts w:asciiTheme="minorHAnsi" w:hAnsiTheme="minorHAnsi" w:cs="Arial"/>
          <w:iCs/>
          <w:color w:val="17365D" w:themeColor="text2" w:themeShade="BF"/>
          <w:lang w:val="ro-RO"/>
        </w:rPr>
        <w:t>ţ</w:t>
      </w:r>
      <w:r w:rsidR="00BB3330" w:rsidRPr="00C318FA">
        <w:rPr>
          <w:rFonts w:asciiTheme="minorHAnsi" w:hAnsiTheme="minorHAnsi" w:cs="Arial"/>
          <w:iCs/>
          <w:color w:val="17365D" w:themeColor="text2" w:themeShade="BF"/>
          <w:lang w:val="ro-RO"/>
        </w:rPr>
        <w:t xml:space="preserve">iuni care prevăd </w:t>
      </w:r>
      <w:r w:rsidR="00BB3330" w:rsidRPr="00C318FA">
        <w:rPr>
          <w:rFonts w:asciiTheme="minorHAnsi" w:hAnsiTheme="minorHAnsi" w:cs="Arial"/>
          <w:b/>
          <w:bCs/>
          <w:iCs/>
          <w:color w:val="17365D" w:themeColor="text2" w:themeShade="BF"/>
          <w:lang w:val="ro-RO"/>
        </w:rPr>
        <w:t>măsuri</w:t>
      </w:r>
      <w:r w:rsidR="00140DFE" w:rsidRPr="00C318FA">
        <w:rPr>
          <w:rFonts w:asciiTheme="minorHAnsi" w:hAnsiTheme="minorHAnsi" w:cs="Arial"/>
          <w:b/>
          <w:bCs/>
          <w:iCs/>
          <w:color w:val="17365D" w:themeColor="text2" w:themeShade="BF"/>
          <w:lang w:val="ro-RO"/>
        </w:rPr>
        <w:t xml:space="preserve"> de consolidare a capacită</w:t>
      </w:r>
      <w:r w:rsidR="00F431E3" w:rsidRPr="00C318FA">
        <w:rPr>
          <w:rFonts w:asciiTheme="minorHAnsi" w:hAnsiTheme="minorHAnsi" w:cs="Arial"/>
          <w:b/>
          <w:bCs/>
          <w:iCs/>
          <w:color w:val="17365D" w:themeColor="text2" w:themeShade="BF"/>
          <w:lang w:val="ro-RO"/>
        </w:rPr>
        <w:t>ţ</w:t>
      </w:r>
      <w:r w:rsidR="00140DFE" w:rsidRPr="00C318FA">
        <w:rPr>
          <w:rFonts w:asciiTheme="minorHAnsi" w:hAnsiTheme="minorHAnsi" w:cs="Arial"/>
          <w:b/>
          <w:bCs/>
          <w:iCs/>
          <w:color w:val="17365D" w:themeColor="text2" w:themeShade="BF"/>
          <w:lang w:val="ro-RO"/>
        </w:rPr>
        <w:t>ii personalului implicat</w:t>
      </w:r>
      <w:r w:rsidR="00140DFE" w:rsidRPr="00C318FA">
        <w:rPr>
          <w:rFonts w:asciiTheme="minorHAnsi" w:hAnsiTheme="minorHAnsi" w:cs="Arial"/>
          <w:iCs/>
          <w:color w:val="17365D" w:themeColor="text2" w:themeShade="BF"/>
          <w:lang w:val="ro-RO"/>
        </w:rPr>
        <w:t xml:space="preserve">, precum </w:t>
      </w:r>
      <w:r w:rsidR="00F431E3" w:rsidRPr="00C318FA">
        <w:rPr>
          <w:rFonts w:asciiTheme="minorHAnsi" w:hAnsiTheme="minorHAnsi" w:cs="Arial"/>
          <w:iCs/>
          <w:color w:val="17365D" w:themeColor="text2" w:themeShade="BF"/>
          <w:lang w:val="ro-RO"/>
        </w:rPr>
        <w:t>ş</w:t>
      </w:r>
      <w:r w:rsidR="00140DFE" w:rsidRPr="00C318FA">
        <w:rPr>
          <w:rFonts w:asciiTheme="minorHAnsi" w:hAnsiTheme="minorHAnsi" w:cs="Arial"/>
          <w:iCs/>
          <w:color w:val="17365D" w:themeColor="text2" w:themeShade="BF"/>
          <w:lang w:val="ro-RO"/>
        </w:rPr>
        <w:t>i a păr</w:t>
      </w:r>
      <w:r w:rsidR="00F431E3" w:rsidRPr="00C318FA">
        <w:rPr>
          <w:rFonts w:asciiTheme="minorHAnsi" w:hAnsiTheme="minorHAnsi" w:cs="Arial"/>
          <w:iCs/>
          <w:color w:val="17365D" w:themeColor="text2" w:themeShade="BF"/>
          <w:lang w:val="ro-RO"/>
        </w:rPr>
        <w:t>ţ</w:t>
      </w:r>
      <w:r w:rsidR="00140DFE" w:rsidRPr="00C318FA">
        <w:rPr>
          <w:rFonts w:asciiTheme="minorHAnsi" w:hAnsiTheme="minorHAnsi" w:cs="Arial"/>
          <w:iCs/>
          <w:color w:val="17365D" w:themeColor="text2" w:themeShade="BF"/>
          <w:lang w:val="ro-RO"/>
        </w:rPr>
        <w:t>ilor interesate ale procesului de monitorizare (de exemplu</w:t>
      </w:r>
      <w:r w:rsidR="00BB3330" w:rsidRPr="00C318FA">
        <w:rPr>
          <w:rFonts w:asciiTheme="minorHAnsi" w:hAnsiTheme="minorHAnsi" w:cs="Arial"/>
          <w:iCs/>
          <w:color w:val="17365D" w:themeColor="text2" w:themeShade="BF"/>
          <w:lang w:val="ro-RO"/>
        </w:rPr>
        <w:t>,</w:t>
      </w:r>
      <w:r w:rsidR="00140DFE" w:rsidRPr="00C318FA">
        <w:rPr>
          <w:rFonts w:asciiTheme="minorHAnsi" w:hAnsiTheme="minorHAnsi" w:cs="Arial"/>
          <w:iCs/>
          <w:color w:val="17365D" w:themeColor="text2" w:themeShade="BF"/>
          <w:lang w:val="ro-RO"/>
        </w:rPr>
        <w:t xml:space="preserve"> </w:t>
      </w:r>
      <w:r w:rsidR="00BB3330" w:rsidRPr="00C318FA">
        <w:rPr>
          <w:rFonts w:asciiTheme="minorHAnsi" w:hAnsiTheme="minorHAnsi" w:cs="Arial"/>
          <w:iCs/>
          <w:color w:val="17365D" w:themeColor="text2" w:themeShade="BF"/>
          <w:lang w:val="ro-RO"/>
        </w:rPr>
        <w:t>beneficiari</w:t>
      </w:r>
      <w:r w:rsidR="00140DFE" w:rsidRPr="00C318FA">
        <w:rPr>
          <w:rFonts w:asciiTheme="minorHAnsi" w:hAnsiTheme="minorHAnsi" w:cs="Arial"/>
          <w:iCs/>
          <w:color w:val="17365D" w:themeColor="text2" w:themeShade="BF"/>
          <w:lang w:val="ro-RO"/>
        </w:rPr>
        <w:t xml:space="preserve"> de proiecte, alte departamente ale AM implicate </w:t>
      </w:r>
      <w:r w:rsidR="00F431E3" w:rsidRPr="00C318FA">
        <w:rPr>
          <w:rFonts w:asciiTheme="minorHAnsi" w:hAnsiTheme="minorHAnsi" w:cs="Arial"/>
          <w:iCs/>
          <w:color w:val="17365D" w:themeColor="text2" w:themeShade="BF"/>
          <w:lang w:val="ro-RO"/>
        </w:rPr>
        <w:t>ş</w:t>
      </w:r>
      <w:r w:rsidR="00BB3330" w:rsidRPr="00C318FA">
        <w:rPr>
          <w:rFonts w:asciiTheme="minorHAnsi" w:hAnsiTheme="minorHAnsi" w:cs="Arial"/>
          <w:iCs/>
          <w:color w:val="17365D" w:themeColor="text2" w:themeShade="BF"/>
          <w:lang w:val="ro-RO"/>
        </w:rPr>
        <w:t>i institu</w:t>
      </w:r>
      <w:r w:rsidR="00F431E3" w:rsidRPr="00C318FA">
        <w:rPr>
          <w:rFonts w:asciiTheme="minorHAnsi" w:hAnsiTheme="minorHAnsi" w:cs="Arial"/>
          <w:iCs/>
          <w:color w:val="17365D" w:themeColor="text2" w:themeShade="BF"/>
          <w:lang w:val="ro-RO"/>
        </w:rPr>
        <w:t>ţ</w:t>
      </w:r>
      <w:r w:rsidR="00BB3330" w:rsidRPr="00C318FA">
        <w:rPr>
          <w:rFonts w:asciiTheme="minorHAnsi" w:hAnsiTheme="minorHAnsi" w:cs="Arial"/>
          <w:iCs/>
          <w:color w:val="17365D" w:themeColor="text2" w:themeShade="BF"/>
          <w:lang w:val="ro-RO"/>
        </w:rPr>
        <w:t xml:space="preserve">ii </w:t>
      </w:r>
      <w:r w:rsidR="00140DFE" w:rsidRPr="00C318FA">
        <w:rPr>
          <w:rFonts w:asciiTheme="minorHAnsi" w:hAnsiTheme="minorHAnsi" w:cs="Arial"/>
          <w:iCs/>
          <w:color w:val="17365D" w:themeColor="text2" w:themeShade="BF"/>
          <w:lang w:val="ro-RO"/>
        </w:rPr>
        <w:t>externe, cum ar fi INS)</w:t>
      </w:r>
    </w:p>
    <w:p w:rsidR="00140DFE" w:rsidRPr="00C318FA" w:rsidRDefault="00140DF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Cu toate acestea, </w:t>
      </w:r>
      <w:r w:rsidR="00736726" w:rsidRPr="00C318FA">
        <w:rPr>
          <w:rFonts w:asciiTheme="minorHAnsi" w:hAnsiTheme="minorHAnsi" w:cs="Arial"/>
          <w:iCs/>
          <w:color w:val="17365D" w:themeColor="text2" w:themeShade="BF"/>
          <w:lang w:val="ro-RO"/>
        </w:rPr>
        <w:t>în ceea ce prive</w:t>
      </w:r>
      <w:r w:rsidR="00F431E3" w:rsidRPr="00C318FA">
        <w:rPr>
          <w:rFonts w:asciiTheme="minorHAnsi" w:hAnsiTheme="minorHAnsi" w:cs="Arial"/>
          <w:iCs/>
          <w:color w:val="17365D" w:themeColor="text2" w:themeShade="BF"/>
          <w:lang w:val="ro-RO"/>
        </w:rPr>
        <w:t>ş</w:t>
      </w:r>
      <w:r w:rsidR="00736726" w:rsidRPr="00C318FA">
        <w:rPr>
          <w:rFonts w:asciiTheme="minorHAnsi" w:hAnsiTheme="minorHAnsi" w:cs="Arial"/>
          <w:iCs/>
          <w:color w:val="17365D" w:themeColor="text2" w:themeShade="BF"/>
          <w:lang w:val="ro-RO"/>
        </w:rPr>
        <w:t>te aspectele indicate mai sus, nici</w:t>
      </w:r>
      <w:r w:rsidRPr="00C318FA">
        <w:rPr>
          <w:rFonts w:asciiTheme="minorHAnsi" w:hAnsiTheme="minorHAnsi" w:cs="Arial"/>
          <w:iCs/>
          <w:color w:val="17365D" w:themeColor="text2" w:themeShade="BF"/>
          <w:lang w:val="ro-RO"/>
        </w:rPr>
        <w:t>o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ie </w:t>
      </w:r>
      <w:r w:rsidR="00736726" w:rsidRPr="00C318FA">
        <w:rPr>
          <w:rFonts w:asciiTheme="minorHAnsi" w:hAnsiTheme="minorHAnsi" w:cs="Arial"/>
          <w:iCs/>
          <w:color w:val="17365D" w:themeColor="text2" w:themeShade="BF"/>
          <w:lang w:val="ro-RO"/>
        </w:rPr>
        <w:t>nu a putut fi furnizată</w:t>
      </w:r>
      <w:r w:rsidRPr="00C318FA">
        <w:rPr>
          <w:rFonts w:asciiTheme="minorHAnsi" w:hAnsiTheme="minorHAnsi" w:cs="Arial"/>
          <w:iCs/>
          <w:color w:val="17365D" w:themeColor="text2" w:themeShade="BF"/>
          <w:lang w:val="ro-RO"/>
        </w:rPr>
        <w:t xml:space="preserve"> de către reprezentan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AM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OI</w:t>
      </w:r>
      <w:r w:rsidR="00736726" w:rsidRPr="00C318FA">
        <w:rPr>
          <w:rFonts w:asciiTheme="minorHAnsi" w:hAnsiTheme="minorHAnsi" w:cs="Arial"/>
          <w:iCs/>
          <w:color w:val="17365D" w:themeColor="text2" w:themeShade="BF"/>
          <w:lang w:val="ro-RO"/>
        </w:rPr>
        <w:t>-urilor</w:t>
      </w:r>
      <w:r w:rsidRPr="00C318FA">
        <w:rPr>
          <w:rFonts w:asciiTheme="minorHAnsi" w:hAnsiTheme="minorHAnsi" w:cs="Arial"/>
          <w:iCs/>
          <w:color w:val="17365D" w:themeColor="text2" w:themeShade="BF"/>
          <w:lang w:val="ro-RO"/>
        </w:rPr>
        <w:t>. In schimb, s</w:t>
      </w:r>
      <w:r w:rsidR="00736726" w:rsidRPr="00C318FA">
        <w:rPr>
          <w:rFonts w:asciiTheme="minorHAnsi" w:hAnsiTheme="minorHAnsi" w:cs="Arial"/>
          <w:iCs/>
          <w:color w:val="17365D" w:themeColor="text2" w:themeShade="BF"/>
          <w:lang w:val="ro-RO"/>
        </w:rPr>
        <w:t>-</w:t>
      </w:r>
      <w:r w:rsidRPr="00C318FA">
        <w:rPr>
          <w:rFonts w:asciiTheme="minorHAnsi" w:hAnsiTheme="minorHAnsi" w:cs="Arial"/>
          <w:iCs/>
          <w:color w:val="17365D" w:themeColor="text2" w:themeShade="BF"/>
          <w:lang w:val="ro-RO"/>
        </w:rPr>
        <w:t>a recunoscut faptul că</w:t>
      </w:r>
      <w:r w:rsidR="00736726" w:rsidRPr="00C318FA">
        <w:rPr>
          <w:rFonts w:asciiTheme="minorHAnsi" w:hAnsiTheme="minorHAnsi" w:cs="Arial"/>
          <w:iCs/>
          <w:color w:val="17365D" w:themeColor="text2" w:themeShade="BF"/>
          <w:lang w:val="ro-RO"/>
        </w:rPr>
        <w:t>,</w:t>
      </w:r>
      <w:r w:rsidRPr="00C318FA">
        <w:rPr>
          <w:rFonts w:asciiTheme="minorHAnsi" w:hAnsiTheme="minorHAnsi" w:cs="Arial"/>
          <w:iCs/>
          <w:color w:val="17365D" w:themeColor="text2" w:themeShade="BF"/>
          <w:lang w:val="ro-RO"/>
        </w:rPr>
        <w:t xml:space="preserve"> </w:t>
      </w:r>
      <w:r w:rsidR="00736726" w:rsidRPr="00C318FA">
        <w:rPr>
          <w:rFonts w:asciiTheme="minorHAnsi" w:hAnsiTheme="minorHAnsi" w:cs="Arial"/>
          <w:iCs/>
          <w:color w:val="17365D" w:themeColor="text2" w:themeShade="BF"/>
          <w:lang w:val="ro-RO"/>
        </w:rPr>
        <w:t xml:space="preserve">în perioada de programare anterioară, a lipsit </w:t>
      </w:r>
      <w:r w:rsidRPr="00C318FA">
        <w:rPr>
          <w:rFonts w:asciiTheme="minorHAnsi" w:hAnsiTheme="minorHAnsi" w:cs="Arial"/>
          <w:iCs/>
          <w:color w:val="17365D" w:themeColor="text2" w:themeShade="BF"/>
          <w:lang w:val="ro-RO"/>
        </w:rPr>
        <w:t xml:space="preserve">un sistem fiabil de gestionare </w:t>
      </w:r>
      <w:r w:rsidR="00F431E3" w:rsidRPr="00C318FA">
        <w:rPr>
          <w:rFonts w:asciiTheme="minorHAnsi" w:hAnsiTheme="minorHAnsi" w:cs="Arial"/>
          <w:iCs/>
          <w:color w:val="17365D" w:themeColor="text2" w:themeShade="BF"/>
          <w:lang w:val="ro-RO"/>
        </w:rPr>
        <w:t>ş</w:t>
      </w:r>
      <w:r w:rsidR="00736726" w:rsidRPr="00C318FA">
        <w:rPr>
          <w:rFonts w:asciiTheme="minorHAnsi" w:hAnsiTheme="minorHAnsi" w:cs="Arial"/>
          <w:iCs/>
          <w:color w:val="17365D" w:themeColor="text2" w:themeShade="BF"/>
          <w:lang w:val="ro-RO"/>
        </w:rPr>
        <w:t>i de între</w:t>
      </w:r>
      <w:r w:rsidR="00F431E3" w:rsidRPr="00C318FA">
        <w:rPr>
          <w:rFonts w:asciiTheme="minorHAnsi" w:hAnsiTheme="minorHAnsi" w:cs="Arial"/>
          <w:iCs/>
          <w:color w:val="17365D" w:themeColor="text2" w:themeShade="BF"/>
          <w:lang w:val="ro-RO"/>
        </w:rPr>
        <w:t>ţ</w:t>
      </w:r>
      <w:r w:rsidR="00736726" w:rsidRPr="00C318FA">
        <w:rPr>
          <w:rFonts w:asciiTheme="minorHAnsi" w:hAnsiTheme="minorHAnsi" w:cs="Arial"/>
          <w:iCs/>
          <w:color w:val="17365D" w:themeColor="text2" w:themeShade="BF"/>
          <w:lang w:val="ro-RO"/>
        </w:rPr>
        <w:t xml:space="preserve">inere </w:t>
      </w:r>
      <w:r w:rsidRPr="00C318FA">
        <w:rPr>
          <w:rFonts w:asciiTheme="minorHAnsi" w:hAnsiTheme="minorHAnsi" w:cs="Arial"/>
          <w:iCs/>
          <w:color w:val="17365D" w:themeColor="text2" w:themeShade="BF"/>
          <w:lang w:val="ro-RO"/>
        </w:rPr>
        <w:t>a datelor, în principal</w:t>
      </w:r>
      <w:r w:rsidR="00736726" w:rsidRPr="00C318FA">
        <w:rPr>
          <w:rFonts w:asciiTheme="minorHAnsi" w:hAnsiTheme="minorHAnsi" w:cs="Arial"/>
          <w:iCs/>
          <w:color w:val="17365D" w:themeColor="text2" w:themeShade="BF"/>
          <w:lang w:val="ro-RO"/>
        </w:rPr>
        <w:t xml:space="preserve"> ca urmare a unei operabilităţi limitate</w:t>
      </w:r>
      <w:r w:rsidRPr="00C318FA">
        <w:rPr>
          <w:rFonts w:asciiTheme="minorHAnsi" w:hAnsiTheme="minorHAnsi" w:cs="Arial"/>
          <w:iCs/>
          <w:color w:val="17365D" w:themeColor="text2" w:themeShade="BF"/>
          <w:lang w:val="ro-RO"/>
        </w:rPr>
        <w:t xml:space="preserve"> a SMIS.</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6B48A3" w:rsidRPr="00C318FA" w:rsidRDefault="00140DFE"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Mecanismul de colectare a datelor în timp util</w:t>
      </w:r>
    </w:p>
    <w:p w:rsidR="00002F93" w:rsidRPr="00C318FA" w:rsidRDefault="00140DFE" w:rsidP="006F4A58">
      <w:pPr>
        <w:spacing w:before="120" w:line="276" w:lineRule="auto"/>
        <w:rPr>
          <w:rFonts w:asciiTheme="minorHAnsi" w:hAnsiTheme="minorHAnsi" w:cs="Arial"/>
          <w:b/>
          <w:iCs/>
          <w:color w:val="17365D" w:themeColor="text2" w:themeShade="BF"/>
          <w:lang w:val="ro-RO"/>
        </w:rPr>
      </w:pPr>
      <w:r w:rsidRPr="00C318FA">
        <w:rPr>
          <w:rFonts w:asciiTheme="minorHAnsi" w:hAnsiTheme="minorHAnsi" w:cs="Arial"/>
          <w:iCs/>
          <w:color w:val="17365D" w:themeColor="text2" w:themeShade="BF"/>
          <w:lang w:val="ro-RO"/>
        </w:rPr>
        <w:t>Modalită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ile de colectare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agregare a datelor de monitorizare trebuie să fie astfel</w:t>
      </w:r>
      <w:r w:rsidR="00002F93" w:rsidRPr="00C318FA">
        <w:rPr>
          <w:rFonts w:asciiTheme="minorHAnsi" w:hAnsiTheme="minorHAnsi" w:cs="Arial"/>
          <w:iCs/>
          <w:color w:val="17365D" w:themeColor="text2" w:themeShade="BF"/>
          <w:lang w:val="ro-RO"/>
        </w:rPr>
        <w:t xml:space="preserve"> realizate</w:t>
      </w:r>
      <w:r w:rsidRPr="00C318FA">
        <w:rPr>
          <w:rFonts w:asciiTheme="minorHAnsi" w:hAnsiTheme="minorHAnsi" w:cs="Arial"/>
          <w:iCs/>
          <w:color w:val="17365D" w:themeColor="text2" w:themeShade="BF"/>
          <w:lang w:val="ro-RO"/>
        </w:rPr>
        <w:t xml:space="preserve"> </w:t>
      </w:r>
      <w:r w:rsidR="00002F93" w:rsidRPr="00C318FA">
        <w:rPr>
          <w:rFonts w:asciiTheme="minorHAnsi" w:hAnsiTheme="minorHAnsi" w:cs="Arial"/>
          <w:iCs/>
          <w:color w:val="17365D" w:themeColor="text2" w:themeShade="BF"/>
          <w:lang w:val="ro-RO"/>
        </w:rPr>
        <w:t>pentru a</w:t>
      </w:r>
      <w:r w:rsidRPr="00C318FA">
        <w:rPr>
          <w:rFonts w:asciiTheme="minorHAnsi" w:hAnsiTheme="minorHAnsi" w:cs="Arial"/>
          <w:iCs/>
          <w:color w:val="17365D" w:themeColor="text2" w:themeShade="BF"/>
          <w:lang w:val="ro-RO"/>
        </w:rPr>
        <w:t xml:space="preserve"> </w:t>
      </w:r>
      <w:r w:rsidR="00002F93" w:rsidRPr="00C318FA">
        <w:rPr>
          <w:rFonts w:asciiTheme="minorHAnsi" w:hAnsiTheme="minorHAnsi" w:cs="Arial"/>
          <w:iCs/>
          <w:color w:val="17365D" w:themeColor="text2" w:themeShade="BF"/>
          <w:lang w:val="ro-RO"/>
        </w:rPr>
        <w:t>răspunde la</w:t>
      </w:r>
      <w:r w:rsidRPr="00C318FA">
        <w:rPr>
          <w:rFonts w:asciiTheme="minorHAnsi" w:hAnsiTheme="minorHAnsi" w:cs="Arial"/>
          <w:iCs/>
          <w:color w:val="17365D" w:themeColor="text2" w:themeShade="BF"/>
          <w:lang w:val="ro-RO"/>
        </w:rPr>
        <w:t xml:space="preserve"> două obiective principale: îndeplinirea obliga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iilor de raportare prevăzute la art</w:t>
      </w:r>
      <w:r w:rsidR="00002F93" w:rsidRPr="00C318FA">
        <w:rPr>
          <w:rFonts w:asciiTheme="minorHAnsi" w:hAnsiTheme="minorHAnsi" w:cs="Arial"/>
          <w:iCs/>
          <w:color w:val="17365D" w:themeColor="text2" w:themeShade="BF"/>
          <w:lang w:val="ro-RO"/>
        </w:rPr>
        <w:t>icolul 50, în ceea ce prive</w:t>
      </w:r>
      <w:r w:rsidR="00F431E3" w:rsidRPr="00C318FA">
        <w:rPr>
          <w:rFonts w:asciiTheme="minorHAnsi" w:hAnsiTheme="minorHAnsi" w:cs="Arial"/>
          <w:iCs/>
          <w:color w:val="17365D" w:themeColor="text2" w:themeShade="BF"/>
          <w:lang w:val="ro-RO"/>
        </w:rPr>
        <w:t>ş</w:t>
      </w:r>
      <w:r w:rsidR="00002F93" w:rsidRPr="00C318FA">
        <w:rPr>
          <w:rFonts w:asciiTheme="minorHAnsi" w:hAnsiTheme="minorHAnsi" w:cs="Arial"/>
          <w:iCs/>
          <w:color w:val="17365D" w:themeColor="text2" w:themeShade="BF"/>
          <w:lang w:val="ro-RO"/>
        </w:rPr>
        <w:t xml:space="preserve">te </w:t>
      </w:r>
      <w:r w:rsidR="00002F93" w:rsidRPr="00C318FA">
        <w:rPr>
          <w:rFonts w:asciiTheme="minorHAnsi" w:hAnsiTheme="minorHAnsi" w:cs="Arial"/>
          <w:b/>
          <w:iCs/>
          <w:color w:val="17365D" w:themeColor="text2" w:themeShade="BF"/>
          <w:lang w:val="ro-RO"/>
        </w:rPr>
        <w:t>R</w:t>
      </w:r>
      <w:r w:rsidRPr="00C318FA">
        <w:rPr>
          <w:rFonts w:asciiTheme="minorHAnsi" w:hAnsiTheme="minorHAnsi" w:cs="Arial"/>
          <w:b/>
          <w:iCs/>
          <w:color w:val="17365D" w:themeColor="text2" w:themeShade="BF"/>
          <w:lang w:val="ro-RO"/>
        </w:rPr>
        <w:t xml:space="preserve">apoartele </w:t>
      </w:r>
      <w:r w:rsidR="00002F93" w:rsidRPr="00C318FA">
        <w:rPr>
          <w:rFonts w:asciiTheme="minorHAnsi" w:hAnsiTheme="minorHAnsi" w:cs="Arial"/>
          <w:b/>
          <w:iCs/>
          <w:color w:val="17365D" w:themeColor="text2" w:themeShade="BF"/>
          <w:lang w:val="ro-RO"/>
        </w:rPr>
        <w:t>Anuale de I</w:t>
      </w:r>
      <w:r w:rsidRPr="00C318FA">
        <w:rPr>
          <w:rFonts w:asciiTheme="minorHAnsi" w:hAnsiTheme="minorHAnsi" w:cs="Arial"/>
          <w:b/>
          <w:iCs/>
          <w:color w:val="17365D" w:themeColor="text2" w:themeShade="BF"/>
          <w:lang w:val="ro-RO"/>
        </w:rPr>
        <w:t>mplementare (</w:t>
      </w:r>
      <w:r w:rsidR="00002F93" w:rsidRPr="00C318FA">
        <w:rPr>
          <w:rFonts w:asciiTheme="minorHAnsi" w:hAnsiTheme="minorHAnsi" w:cs="Arial"/>
          <w:b/>
          <w:iCs/>
          <w:color w:val="17365D" w:themeColor="text2" w:themeShade="BF"/>
          <w:lang w:val="ro-RO"/>
        </w:rPr>
        <w:t>RAI</w:t>
      </w:r>
      <w:r w:rsidRPr="00C318FA">
        <w:rPr>
          <w:rFonts w:asciiTheme="minorHAnsi" w:hAnsiTheme="minorHAnsi" w:cs="Arial"/>
          <w:b/>
          <w:iCs/>
          <w:color w:val="17365D" w:themeColor="text2" w:themeShade="BF"/>
          <w:lang w:val="ro-RO"/>
        </w:rPr>
        <w:t>)</w:t>
      </w:r>
      <w:r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002F93" w:rsidRPr="00C318FA">
        <w:rPr>
          <w:rFonts w:asciiTheme="minorHAnsi" w:hAnsiTheme="minorHAnsi" w:cs="Arial"/>
          <w:iCs/>
          <w:color w:val="17365D" w:themeColor="text2" w:themeShade="BF"/>
          <w:lang w:val="ro-RO"/>
        </w:rPr>
        <w:t xml:space="preserve">pentru a </w:t>
      </w:r>
      <w:r w:rsidRPr="00C318FA">
        <w:rPr>
          <w:rFonts w:asciiTheme="minorHAnsi" w:hAnsiTheme="minorHAnsi" w:cs="Arial"/>
          <w:iCs/>
          <w:color w:val="17365D" w:themeColor="text2" w:themeShade="BF"/>
          <w:lang w:val="ro-RO"/>
        </w:rPr>
        <w:t xml:space="preserve">satisface </w:t>
      </w:r>
      <w:r w:rsidRPr="00C318FA">
        <w:rPr>
          <w:rFonts w:asciiTheme="minorHAnsi" w:hAnsiTheme="minorHAnsi" w:cs="Arial"/>
          <w:b/>
          <w:iCs/>
          <w:color w:val="17365D" w:themeColor="text2" w:themeShade="BF"/>
          <w:lang w:val="ro-RO"/>
        </w:rPr>
        <w:t xml:space="preserve">nevoile de date </w:t>
      </w:r>
      <w:r w:rsidR="00002F93" w:rsidRPr="00C318FA">
        <w:rPr>
          <w:rFonts w:asciiTheme="minorHAnsi" w:hAnsiTheme="minorHAnsi" w:cs="Arial"/>
          <w:b/>
          <w:iCs/>
          <w:color w:val="17365D" w:themeColor="text2" w:themeShade="BF"/>
          <w:lang w:val="ro-RO"/>
        </w:rPr>
        <w:t>pentru a</w:t>
      </w:r>
      <w:r w:rsidRPr="00C318FA">
        <w:rPr>
          <w:rFonts w:asciiTheme="minorHAnsi" w:hAnsiTheme="minorHAnsi" w:cs="Arial"/>
          <w:b/>
          <w:iCs/>
          <w:color w:val="17365D" w:themeColor="text2" w:themeShade="BF"/>
          <w:lang w:val="ro-RO"/>
        </w:rPr>
        <w:t xml:space="preserve"> servi </w:t>
      </w:r>
      <w:r w:rsidR="00002F93" w:rsidRPr="00C318FA">
        <w:rPr>
          <w:rFonts w:asciiTheme="minorHAnsi" w:hAnsiTheme="minorHAnsi" w:cs="Arial"/>
          <w:b/>
          <w:iCs/>
          <w:color w:val="17365D" w:themeColor="text2" w:themeShade="BF"/>
          <w:lang w:val="ro-RO"/>
        </w:rPr>
        <w:t>scopului</w:t>
      </w:r>
      <w:r w:rsidRPr="00C318FA">
        <w:rPr>
          <w:rFonts w:asciiTheme="minorHAnsi" w:hAnsiTheme="minorHAnsi" w:cs="Arial"/>
          <w:b/>
          <w:iCs/>
          <w:color w:val="17365D" w:themeColor="text2" w:themeShade="BF"/>
          <w:lang w:val="ro-RO"/>
        </w:rPr>
        <w:t xml:space="preserve"> de evaluare </w:t>
      </w:r>
      <w:r w:rsidR="00002F93" w:rsidRPr="00C318FA">
        <w:rPr>
          <w:rFonts w:asciiTheme="minorHAnsi" w:hAnsiTheme="minorHAnsi" w:cs="Arial"/>
          <w:b/>
          <w:iCs/>
          <w:color w:val="17365D" w:themeColor="text2" w:themeShade="BF"/>
          <w:lang w:val="ro-RO"/>
        </w:rPr>
        <w:t>a</w:t>
      </w:r>
      <w:r w:rsidRPr="00C318FA">
        <w:rPr>
          <w:rFonts w:asciiTheme="minorHAnsi" w:hAnsiTheme="minorHAnsi" w:cs="Arial"/>
          <w:b/>
          <w:iCs/>
          <w:color w:val="17365D" w:themeColor="text2" w:themeShade="BF"/>
          <w:lang w:val="ro-RO"/>
        </w:rPr>
        <w:t xml:space="preserve"> program</w:t>
      </w:r>
      <w:r w:rsidR="00002F93" w:rsidRPr="00C318FA">
        <w:rPr>
          <w:rFonts w:asciiTheme="minorHAnsi" w:hAnsiTheme="minorHAnsi" w:cs="Arial"/>
          <w:b/>
          <w:iCs/>
          <w:color w:val="17365D" w:themeColor="text2" w:themeShade="BF"/>
          <w:lang w:val="ro-RO"/>
        </w:rPr>
        <w:t>ului</w:t>
      </w:r>
      <w:r w:rsidRPr="00C318FA">
        <w:rPr>
          <w:rFonts w:asciiTheme="minorHAnsi" w:hAnsiTheme="minorHAnsi" w:cs="Arial"/>
          <w:b/>
          <w:iCs/>
          <w:color w:val="17365D" w:themeColor="text2" w:themeShade="BF"/>
          <w:lang w:val="ro-RO"/>
        </w:rPr>
        <w:t>.</w:t>
      </w:r>
    </w:p>
    <w:p w:rsidR="006B48A3" w:rsidRPr="00C318FA" w:rsidRDefault="0038592B"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b/>
          <w:iCs/>
          <w:color w:val="17365D" w:themeColor="text2" w:themeShade="BF"/>
          <w:lang w:val="ro-RO"/>
        </w:rPr>
        <w:t>RAI-urile vor oferi</w:t>
      </w:r>
      <w:r w:rsidR="00140DFE" w:rsidRPr="00C318FA">
        <w:rPr>
          <w:rFonts w:asciiTheme="minorHAnsi" w:hAnsiTheme="minorHAnsi" w:cs="Arial"/>
          <w:b/>
          <w:iCs/>
          <w:color w:val="17365D" w:themeColor="text2" w:themeShade="BF"/>
          <w:lang w:val="ro-RO"/>
        </w:rPr>
        <w:t xml:space="preserve"> informa</w:t>
      </w:r>
      <w:r w:rsidR="00F431E3" w:rsidRPr="00C318FA">
        <w:rPr>
          <w:rFonts w:asciiTheme="minorHAnsi" w:hAnsiTheme="minorHAnsi" w:cs="Arial"/>
          <w:b/>
          <w:iCs/>
          <w:color w:val="17365D" w:themeColor="text2" w:themeShade="BF"/>
          <w:lang w:val="ro-RO"/>
        </w:rPr>
        <w:t>ţ</w:t>
      </w:r>
      <w:r w:rsidR="00140DFE" w:rsidRPr="00C318FA">
        <w:rPr>
          <w:rFonts w:asciiTheme="minorHAnsi" w:hAnsiTheme="minorHAnsi" w:cs="Arial"/>
          <w:b/>
          <w:iCs/>
          <w:color w:val="17365D" w:themeColor="text2" w:themeShade="BF"/>
          <w:lang w:val="ro-RO"/>
        </w:rPr>
        <w:t xml:space="preserve">ii cheie privind </w:t>
      </w:r>
      <w:r w:rsidRPr="00C318FA">
        <w:rPr>
          <w:rFonts w:asciiTheme="minorHAnsi" w:hAnsiTheme="minorHAnsi" w:cs="Arial"/>
          <w:b/>
          <w:iCs/>
          <w:color w:val="17365D" w:themeColor="text2" w:themeShade="BF"/>
          <w:lang w:val="ro-RO"/>
        </w:rPr>
        <w:t>implementarea</w:t>
      </w:r>
      <w:r w:rsidR="00140DFE" w:rsidRPr="00C318FA">
        <w:rPr>
          <w:rFonts w:asciiTheme="minorHAnsi" w:hAnsiTheme="minorHAnsi" w:cs="Arial"/>
          <w:b/>
          <w:iCs/>
          <w:color w:val="17365D" w:themeColor="text2" w:themeShade="BF"/>
          <w:lang w:val="ro-RO"/>
        </w:rPr>
        <w:t xml:space="preserve"> programului</w:t>
      </w:r>
      <w:r w:rsidR="00140DFE"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00140DFE" w:rsidRPr="00C318FA">
        <w:rPr>
          <w:rFonts w:asciiTheme="minorHAnsi" w:hAnsiTheme="minorHAnsi" w:cs="Arial"/>
          <w:iCs/>
          <w:color w:val="17365D" w:themeColor="text2" w:themeShade="BF"/>
          <w:lang w:val="ro-RO"/>
        </w:rPr>
        <w:t>i a priorită</w:t>
      </w:r>
      <w:r w:rsidR="00F431E3" w:rsidRPr="00C318FA">
        <w:rPr>
          <w:rFonts w:asciiTheme="minorHAnsi" w:hAnsiTheme="minorHAnsi" w:cs="Arial"/>
          <w:iCs/>
          <w:color w:val="17365D" w:themeColor="text2" w:themeShade="BF"/>
          <w:lang w:val="ro-RO"/>
        </w:rPr>
        <w:t>ţ</w:t>
      </w:r>
      <w:r w:rsidR="00140DFE" w:rsidRPr="00C318FA">
        <w:rPr>
          <w:rFonts w:asciiTheme="minorHAnsi" w:hAnsiTheme="minorHAnsi" w:cs="Arial"/>
          <w:iCs/>
          <w:color w:val="17365D" w:themeColor="text2" w:themeShade="BF"/>
          <w:lang w:val="ro-RO"/>
        </w:rPr>
        <w:t xml:space="preserve">ilor acestuia, prin referire la datele financiare, indicatorii </w:t>
      </w:r>
      <w:r w:rsidR="00F431E3" w:rsidRPr="00C318FA">
        <w:rPr>
          <w:rFonts w:asciiTheme="minorHAnsi" w:hAnsiTheme="minorHAnsi" w:cs="Arial"/>
          <w:iCs/>
          <w:color w:val="17365D" w:themeColor="text2" w:themeShade="BF"/>
          <w:lang w:val="ro-RO"/>
        </w:rPr>
        <w:t>ş</w:t>
      </w:r>
      <w:r w:rsidR="00140DFE" w:rsidRPr="00C318FA">
        <w:rPr>
          <w:rFonts w:asciiTheme="minorHAnsi" w:hAnsiTheme="minorHAnsi" w:cs="Arial"/>
          <w:iCs/>
          <w:color w:val="17365D" w:themeColor="text2" w:themeShade="BF"/>
          <w:lang w:val="ro-RO"/>
        </w:rPr>
        <w:t xml:space="preserve">i valorile </w:t>
      </w:r>
      <w:r w:rsidR="00F431E3" w:rsidRPr="00C318FA">
        <w:rPr>
          <w:rFonts w:asciiTheme="minorHAnsi" w:hAnsiTheme="minorHAnsi" w:cs="Arial"/>
          <w:iCs/>
          <w:color w:val="17365D" w:themeColor="text2" w:themeShade="BF"/>
          <w:lang w:val="ro-RO"/>
        </w:rPr>
        <w:t>ţ</w:t>
      </w:r>
      <w:r w:rsidR="00140DFE" w:rsidRPr="00C318FA">
        <w:rPr>
          <w:rFonts w:asciiTheme="minorHAnsi" w:hAnsiTheme="minorHAnsi" w:cs="Arial"/>
          <w:iCs/>
          <w:color w:val="17365D" w:themeColor="text2" w:themeShade="BF"/>
          <w:lang w:val="ro-RO"/>
        </w:rPr>
        <w:t>intă, rezultatele evaluărilor care devin disponibile, probleme care afectează performan</w:t>
      </w:r>
      <w:r w:rsidR="00F431E3" w:rsidRPr="00C318FA">
        <w:rPr>
          <w:rFonts w:asciiTheme="minorHAnsi" w:hAnsiTheme="minorHAnsi" w:cs="Arial"/>
          <w:iCs/>
          <w:color w:val="17365D" w:themeColor="text2" w:themeShade="BF"/>
          <w:lang w:val="ro-RO"/>
        </w:rPr>
        <w:t>ţ</w:t>
      </w:r>
      <w:r w:rsidR="00140DFE" w:rsidRPr="00C318FA">
        <w:rPr>
          <w:rFonts w:asciiTheme="minorHAnsi" w:hAnsiTheme="minorHAnsi" w:cs="Arial"/>
          <w:iCs/>
          <w:color w:val="17365D" w:themeColor="text2" w:themeShade="BF"/>
          <w:lang w:val="ro-RO"/>
        </w:rPr>
        <w:t xml:space="preserve">a programului </w:t>
      </w:r>
      <w:r w:rsidR="00F431E3" w:rsidRPr="00C318FA">
        <w:rPr>
          <w:rFonts w:asciiTheme="minorHAnsi" w:hAnsiTheme="minorHAnsi" w:cs="Arial"/>
          <w:iCs/>
          <w:color w:val="17365D" w:themeColor="text2" w:themeShade="BF"/>
          <w:lang w:val="ro-RO"/>
        </w:rPr>
        <w:t>ş</w:t>
      </w:r>
      <w:r w:rsidR="00140DFE" w:rsidRPr="00C318FA">
        <w:rPr>
          <w:rFonts w:asciiTheme="minorHAnsi" w:hAnsiTheme="minorHAnsi" w:cs="Arial"/>
          <w:iCs/>
          <w:color w:val="17365D" w:themeColor="text2" w:themeShade="BF"/>
          <w:lang w:val="ro-RO"/>
        </w:rPr>
        <w:t xml:space="preserve">i măsurile </w:t>
      </w:r>
      <w:r w:rsidRPr="00C318FA">
        <w:rPr>
          <w:rFonts w:asciiTheme="minorHAnsi" w:hAnsiTheme="minorHAnsi" w:cs="Arial"/>
          <w:iCs/>
          <w:color w:val="17365D" w:themeColor="text2" w:themeShade="BF"/>
          <w:lang w:val="ro-RO"/>
        </w:rPr>
        <w:t>întreprinse</w:t>
      </w:r>
      <w:r w:rsidR="00140DFE" w:rsidRPr="00C318FA">
        <w:rPr>
          <w:rFonts w:asciiTheme="minorHAnsi" w:hAnsiTheme="minorHAnsi" w:cs="Arial"/>
          <w:iCs/>
          <w:color w:val="17365D" w:themeColor="text2" w:themeShade="BF"/>
          <w:lang w:val="ro-RO"/>
        </w:rPr>
        <w:t>.</w:t>
      </w:r>
    </w:p>
    <w:p w:rsidR="006B48A3" w:rsidRPr="00C318FA" w:rsidRDefault="00140DF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0038592B" w:rsidRPr="00C318FA">
        <w:rPr>
          <w:rFonts w:asciiTheme="minorHAnsi" w:hAnsiTheme="minorHAnsi" w:cs="Arial"/>
          <w:iCs/>
          <w:color w:val="17365D" w:themeColor="text2" w:themeShade="BF"/>
          <w:lang w:val="ro-RO"/>
        </w:rPr>
        <w:t xml:space="preserve">calendarul de raportare, </w:t>
      </w:r>
      <w:r w:rsidRPr="00C318FA">
        <w:rPr>
          <w:rFonts w:asciiTheme="minorHAnsi" w:hAnsiTheme="minorHAnsi" w:cs="Arial"/>
          <w:iCs/>
          <w:color w:val="17365D" w:themeColor="text2" w:themeShade="BF"/>
          <w:lang w:val="ro-RO"/>
        </w:rPr>
        <w:t xml:space="preserve">primul </w:t>
      </w:r>
      <w:r w:rsidR="0038592B" w:rsidRPr="00C318FA">
        <w:rPr>
          <w:rFonts w:asciiTheme="minorHAnsi" w:hAnsiTheme="minorHAnsi" w:cs="Arial"/>
          <w:iCs/>
          <w:color w:val="17365D" w:themeColor="text2" w:themeShade="BF"/>
          <w:lang w:val="ro-RO"/>
        </w:rPr>
        <w:t>RAI</w:t>
      </w:r>
      <w:r w:rsidRPr="00C318FA">
        <w:rPr>
          <w:rFonts w:asciiTheme="minorHAnsi" w:hAnsiTheme="minorHAnsi" w:cs="Arial"/>
          <w:iCs/>
          <w:color w:val="17365D" w:themeColor="text2" w:themeShade="BF"/>
          <w:lang w:val="ro-RO"/>
        </w:rPr>
        <w:t xml:space="preserve"> </w:t>
      </w:r>
      <w:r w:rsidR="0038592B" w:rsidRPr="00C318FA">
        <w:rPr>
          <w:rFonts w:asciiTheme="minorHAnsi" w:hAnsiTheme="minorHAnsi" w:cs="Arial"/>
          <w:iCs/>
          <w:color w:val="17365D" w:themeColor="text2" w:themeShade="BF"/>
          <w:lang w:val="ro-RO"/>
        </w:rPr>
        <w:t>trebuie realizat</w:t>
      </w:r>
      <w:r w:rsidRPr="00C318FA">
        <w:rPr>
          <w:rFonts w:asciiTheme="minorHAnsi" w:hAnsiTheme="minorHAnsi" w:cs="Arial"/>
          <w:iCs/>
          <w:color w:val="17365D" w:themeColor="text2" w:themeShade="BF"/>
          <w:lang w:val="ro-RO"/>
        </w:rPr>
        <w:t xml:space="preserve"> în 2016 (</w:t>
      </w:r>
      <w:r w:rsidR="0038592B" w:rsidRPr="00C318FA">
        <w:rPr>
          <w:rFonts w:asciiTheme="minorHAnsi" w:hAnsiTheme="minorHAnsi" w:cs="Arial"/>
          <w:iCs/>
          <w:color w:val="17365D" w:themeColor="text2" w:themeShade="BF"/>
          <w:lang w:val="ro-RO"/>
        </w:rPr>
        <w:t>RCP</w:t>
      </w:r>
      <w:r w:rsidRPr="00C318FA">
        <w:rPr>
          <w:rFonts w:asciiTheme="minorHAnsi" w:hAnsiTheme="minorHAnsi" w:cs="Arial"/>
          <w:iCs/>
          <w:color w:val="17365D" w:themeColor="text2" w:themeShade="BF"/>
          <w:lang w:val="ro-RO"/>
        </w:rPr>
        <w:t xml:space="preserve">, art. 50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111). Acest </w:t>
      </w:r>
      <w:r w:rsidR="0038592B" w:rsidRPr="00C318FA">
        <w:rPr>
          <w:rFonts w:asciiTheme="minorHAnsi" w:hAnsiTheme="minorHAnsi" w:cs="Arial"/>
          <w:iCs/>
          <w:color w:val="17365D" w:themeColor="text2" w:themeShade="BF"/>
          <w:lang w:val="ro-RO"/>
        </w:rPr>
        <w:t>RAI</w:t>
      </w:r>
      <w:r w:rsidRPr="00C318FA">
        <w:rPr>
          <w:rFonts w:asciiTheme="minorHAnsi" w:hAnsiTheme="minorHAnsi" w:cs="Arial"/>
          <w:iCs/>
          <w:color w:val="17365D" w:themeColor="text2" w:themeShade="BF"/>
          <w:lang w:val="ro-RO"/>
        </w:rPr>
        <w:t xml:space="preserve"> se referă la exerci</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iile financiare </w:t>
      </w:r>
      <w:r w:rsidR="0038592B" w:rsidRPr="00C318FA">
        <w:rPr>
          <w:rFonts w:asciiTheme="minorHAnsi" w:hAnsiTheme="minorHAnsi" w:cs="Arial"/>
          <w:iCs/>
          <w:color w:val="17365D" w:themeColor="text2" w:themeShade="BF"/>
          <w:lang w:val="ro-RO"/>
        </w:rPr>
        <w:t xml:space="preserve">aferente anilor </w:t>
      </w:r>
      <w:r w:rsidRPr="00C318FA">
        <w:rPr>
          <w:rFonts w:asciiTheme="minorHAnsi" w:hAnsiTheme="minorHAnsi" w:cs="Arial"/>
          <w:iCs/>
          <w:color w:val="17365D" w:themeColor="text2" w:themeShade="BF"/>
          <w:lang w:val="ro-RO"/>
        </w:rPr>
        <w:t xml:space="preserve">2014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2015. Termenul limită de depunere </w:t>
      </w:r>
      <w:r w:rsidR="0038592B" w:rsidRPr="00C318FA">
        <w:rPr>
          <w:rFonts w:asciiTheme="minorHAnsi" w:hAnsiTheme="minorHAnsi" w:cs="Arial"/>
          <w:iCs/>
          <w:color w:val="17365D" w:themeColor="text2" w:themeShade="BF"/>
          <w:lang w:val="ro-RO"/>
        </w:rPr>
        <w:t xml:space="preserve">a </w:t>
      </w:r>
      <w:r w:rsidRPr="00C318FA">
        <w:rPr>
          <w:rFonts w:asciiTheme="minorHAnsi" w:hAnsiTheme="minorHAnsi" w:cs="Arial"/>
          <w:iCs/>
          <w:color w:val="17365D" w:themeColor="text2" w:themeShade="BF"/>
          <w:lang w:val="ro-RO"/>
        </w:rPr>
        <w:t>acest</w:t>
      </w:r>
      <w:r w:rsidR="0038592B" w:rsidRPr="00C318FA">
        <w:rPr>
          <w:rFonts w:asciiTheme="minorHAnsi" w:hAnsiTheme="minorHAnsi" w:cs="Arial"/>
          <w:iCs/>
          <w:color w:val="17365D" w:themeColor="text2" w:themeShade="BF"/>
          <w:lang w:val="ro-RO"/>
        </w:rPr>
        <w:t xml:space="preserve">ui RAI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38592B" w:rsidRPr="00C318FA">
        <w:rPr>
          <w:rFonts w:asciiTheme="minorHAnsi" w:hAnsiTheme="minorHAnsi" w:cs="Arial"/>
          <w:iCs/>
          <w:color w:val="17365D" w:themeColor="text2" w:themeShade="BF"/>
          <w:lang w:val="ro-RO"/>
        </w:rPr>
        <w:t>a următoarelor</w:t>
      </w:r>
      <w:r w:rsidRPr="00C318FA">
        <w:rPr>
          <w:rFonts w:asciiTheme="minorHAnsi" w:hAnsiTheme="minorHAnsi" w:cs="Arial"/>
          <w:iCs/>
          <w:color w:val="17365D" w:themeColor="text2" w:themeShade="BF"/>
          <w:lang w:val="ro-RO"/>
        </w:rPr>
        <w:t xml:space="preserve"> este 31 mai, cu excep</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 </w:t>
      </w:r>
      <w:r w:rsidR="0038592B" w:rsidRPr="00C318FA">
        <w:rPr>
          <w:rFonts w:asciiTheme="minorHAnsi" w:hAnsiTheme="minorHAnsi" w:cs="Arial"/>
          <w:iCs/>
          <w:color w:val="17365D" w:themeColor="text2" w:themeShade="BF"/>
          <w:lang w:val="ro-RO"/>
        </w:rPr>
        <w:t>anilor</w:t>
      </w:r>
      <w:r w:rsidRPr="00C318FA">
        <w:rPr>
          <w:rFonts w:asciiTheme="minorHAnsi" w:hAnsiTheme="minorHAnsi" w:cs="Arial"/>
          <w:iCs/>
          <w:color w:val="17365D" w:themeColor="text2" w:themeShade="BF"/>
          <w:lang w:val="ro-RO"/>
        </w:rPr>
        <w:t xml:space="preserve"> 2017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2019 </w:t>
      </w:r>
      <w:r w:rsidR="0038592B" w:rsidRPr="00C318FA">
        <w:rPr>
          <w:rFonts w:asciiTheme="minorHAnsi" w:hAnsiTheme="minorHAnsi" w:cs="Arial"/>
          <w:iCs/>
          <w:color w:val="17365D" w:themeColor="text2" w:themeShade="BF"/>
          <w:lang w:val="ro-RO"/>
        </w:rPr>
        <w:t>pentru</w:t>
      </w:r>
      <w:r w:rsidRPr="00C318FA">
        <w:rPr>
          <w:rFonts w:asciiTheme="minorHAnsi" w:hAnsiTheme="minorHAnsi" w:cs="Arial"/>
          <w:iCs/>
          <w:color w:val="17365D" w:themeColor="text2" w:themeShade="BF"/>
          <w:lang w:val="ro-RO"/>
        </w:rPr>
        <w:t xml:space="preserve"> care termenul limită este 30 iunie. Termenul limită pentru depunerea raportului final pentru fondurile ESI este 15 februarie 2025 sau </w:t>
      </w:r>
      <w:r w:rsidR="0038592B" w:rsidRPr="00C318FA">
        <w:rPr>
          <w:rFonts w:asciiTheme="minorHAnsi" w:hAnsiTheme="minorHAnsi" w:cs="Arial"/>
          <w:iCs/>
          <w:color w:val="17365D" w:themeColor="text2" w:themeShade="BF"/>
          <w:lang w:val="ro-RO"/>
        </w:rPr>
        <w:t>1</w:t>
      </w:r>
      <w:r w:rsidRPr="00C318FA">
        <w:rPr>
          <w:rFonts w:asciiTheme="minorHAnsi" w:hAnsiTheme="minorHAnsi" w:cs="Arial"/>
          <w:iCs/>
          <w:color w:val="17365D" w:themeColor="text2" w:themeShade="BF"/>
          <w:lang w:val="ro-RO"/>
        </w:rPr>
        <w:t xml:space="preserve"> martie 2025 (</w:t>
      </w:r>
      <w:r w:rsidR="0038592B" w:rsidRPr="00C318FA">
        <w:rPr>
          <w:rFonts w:asciiTheme="minorHAnsi" w:hAnsiTheme="minorHAnsi" w:cs="Arial"/>
          <w:iCs/>
          <w:color w:val="17365D" w:themeColor="text2" w:themeShade="BF"/>
          <w:lang w:val="ro-RO"/>
        </w:rPr>
        <w:t>articolul 59 alineatul (5) din Regulamentul F</w:t>
      </w:r>
      <w:r w:rsidRPr="00C318FA">
        <w:rPr>
          <w:rFonts w:asciiTheme="minorHAnsi" w:hAnsiTheme="minorHAnsi" w:cs="Arial"/>
          <w:iCs/>
          <w:color w:val="17365D" w:themeColor="text2" w:themeShade="BF"/>
          <w:lang w:val="ro-RO"/>
        </w:rPr>
        <w:t>inanciar).</w:t>
      </w:r>
    </w:p>
    <w:p w:rsidR="00140DFE" w:rsidRPr="00C318FA" w:rsidRDefault="00140DF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Un rezumat al </w:t>
      </w:r>
      <w:r w:rsidR="0038592B" w:rsidRPr="00C318FA">
        <w:rPr>
          <w:rFonts w:asciiTheme="minorHAnsi" w:hAnsiTheme="minorHAnsi" w:cs="Arial"/>
          <w:iCs/>
          <w:color w:val="17365D" w:themeColor="text2" w:themeShade="BF"/>
          <w:lang w:val="ro-RO"/>
        </w:rPr>
        <w:t>calendarului</w:t>
      </w:r>
      <w:r w:rsidRPr="00C318FA">
        <w:rPr>
          <w:rFonts w:asciiTheme="minorHAnsi" w:hAnsiTheme="minorHAnsi" w:cs="Arial"/>
          <w:iCs/>
          <w:color w:val="17365D" w:themeColor="text2" w:themeShade="BF"/>
          <w:lang w:val="ro-RO"/>
        </w:rPr>
        <w:t xml:space="preserve"> de raportare ar putea fi văzut în tabelul de mai jos</w:t>
      </w:r>
    </w:p>
    <w:p w:rsidR="00C12CF3" w:rsidRPr="00C318FA" w:rsidRDefault="00C12CF3" w:rsidP="006F4A58">
      <w:pPr>
        <w:spacing w:before="120" w:line="276" w:lineRule="auto"/>
        <w:rPr>
          <w:rFonts w:asciiTheme="minorHAnsi" w:hAnsiTheme="minorHAnsi" w:cs="Arial"/>
          <w:i/>
          <w:iCs/>
          <w:color w:val="17365D" w:themeColor="text2" w:themeShade="BF"/>
          <w:lang w:val="ro-RO"/>
        </w:rPr>
      </w:pPr>
      <w:r w:rsidRPr="00C318FA">
        <w:rPr>
          <w:rFonts w:asciiTheme="minorHAnsi" w:hAnsiTheme="minorHAnsi" w:cs="Arial"/>
          <w:i/>
          <w:iCs/>
          <w:color w:val="17365D" w:themeColor="text2" w:themeShade="BF"/>
          <w:lang w:val="ro-RO"/>
        </w:rPr>
        <w:t xml:space="preserve"> </w:t>
      </w:r>
    </w:p>
    <w:tbl>
      <w:tblPr>
        <w:tblW w:w="4928" w:type="pct"/>
        <w:jc w:val="center"/>
        <w:tblLayout w:type="fixed"/>
        <w:tblCellMar>
          <w:left w:w="0" w:type="dxa"/>
          <w:right w:w="0" w:type="dxa"/>
        </w:tblCellMar>
        <w:tblLook w:val="00A0" w:firstRow="1" w:lastRow="0" w:firstColumn="1" w:lastColumn="0" w:noHBand="0" w:noVBand="0"/>
      </w:tblPr>
      <w:tblGrid>
        <w:gridCol w:w="1641"/>
        <w:gridCol w:w="957"/>
        <w:gridCol w:w="604"/>
        <w:gridCol w:w="622"/>
        <w:gridCol w:w="9"/>
        <w:gridCol w:w="598"/>
        <w:gridCol w:w="9"/>
        <w:gridCol w:w="686"/>
        <w:gridCol w:w="9"/>
        <w:gridCol w:w="771"/>
        <w:gridCol w:w="9"/>
        <w:gridCol w:w="596"/>
        <w:gridCol w:w="9"/>
        <w:gridCol w:w="685"/>
        <w:gridCol w:w="706"/>
        <w:gridCol w:w="1097"/>
      </w:tblGrid>
      <w:tr w:rsidR="00C318FA" w:rsidRPr="00C318FA" w:rsidTr="004837FE">
        <w:trPr>
          <w:jc w:val="center"/>
        </w:trPr>
        <w:tc>
          <w:tcPr>
            <w:tcW w:w="5000" w:type="pct"/>
            <w:gridSpan w:val="16"/>
            <w:tcBorders>
              <w:top w:val="single" w:sz="8" w:space="0" w:color="auto"/>
              <w:left w:val="single" w:sz="8" w:space="0" w:color="auto"/>
              <w:bottom w:val="single" w:sz="8" w:space="0" w:color="auto"/>
              <w:right w:val="single" w:sz="8" w:space="0" w:color="auto"/>
            </w:tcBorders>
            <w:shd w:val="clear" w:color="auto" w:fill="D9D9D9"/>
            <w:tcMar>
              <w:top w:w="0" w:type="dxa"/>
              <w:left w:w="57" w:type="dxa"/>
              <w:bottom w:w="0" w:type="dxa"/>
              <w:right w:w="57" w:type="dxa"/>
            </w:tcMar>
            <w:vAlign w:val="center"/>
          </w:tcPr>
          <w:p w:rsidR="00C12CF3" w:rsidRPr="00C318FA" w:rsidRDefault="006B48A3" w:rsidP="006B48A3">
            <w:pPr>
              <w:spacing w:before="120" w:line="276" w:lineRule="auto"/>
              <w:rPr>
                <w:rFonts w:asciiTheme="minorHAnsi" w:hAnsiTheme="minorHAnsi"/>
                <w:color w:val="17365D" w:themeColor="text2" w:themeShade="BF"/>
                <w:sz w:val="16"/>
                <w:szCs w:val="16"/>
                <w:lang w:val="ro-RO"/>
              </w:rPr>
            </w:pPr>
            <w:bookmarkStart w:id="164" w:name="OLE_LINK2"/>
            <w:r w:rsidRPr="00C318FA">
              <w:rPr>
                <w:rFonts w:asciiTheme="minorHAnsi" w:hAnsiTheme="minorHAnsi"/>
                <w:color w:val="17365D" w:themeColor="text2" w:themeShade="BF"/>
                <w:sz w:val="16"/>
                <w:szCs w:val="16"/>
                <w:lang w:val="ro-RO"/>
              </w:rPr>
              <w:t>Interven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 sprijinite prin FSE</w:t>
            </w:r>
          </w:p>
        </w:tc>
      </w:tr>
      <w:tr w:rsidR="00C318FA" w:rsidRPr="00C318FA" w:rsidTr="001533AD">
        <w:trPr>
          <w:trHeight w:val="511"/>
          <w:jc w:val="center"/>
        </w:trPr>
        <w:tc>
          <w:tcPr>
            <w:tcW w:w="911" w:type="pct"/>
            <w:tcBorders>
              <w:top w:val="nil"/>
              <w:left w:val="single" w:sz="8" w:space="0" w:color="auto"/>
              <w:bottom w:val="single" w:sz="8" w:space="0" w:color="auto"/>
              <w:right w:val="single" w:sz="8" w:space="0" w:color="auto"/>
            </w:tcBorders>
            <w:shd w:val="clear" w:color="auto" w:fill="FFC000"/>
            <w:tcMar>
              <w:top w:w="0" w:type="dxa"/>
              <w:left w:w="57" w:type="dxa"/>
              <w:bottom w:w="0" w:type="dxa"/>
              <w:right w:w="57" w:type="dxa"/>
            </w:tcMar>
            <w:vAlign w:val="center"/>
          </w:tcPr>
          <w:p w:rsidR="00C12CF3" w:rsidRPr="00C318FA" w:rsidRDefault="00602A61" w:rsidP="006F4A5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Raport</w:t>
            </w:r>
            <w:r w:rsidR="00C12CF3" w:rsidRPr="00C318FA">
              <w:rPr>
                <w:rFonts w:asciiTheme="minorHAnsi" w:hAnsiTheme="minorHAnsi"/>
                <w:color w:val="17365D" w:themeColor="text2" w:themeShade="BF"/>
                <w:sz w:val="16"/>
                <w:szCs w:val="16"/>
                <w:lang w:val="ro-RO"/>
              </w:rPr>
              <w:t xml:space="preserve"> </w:t>
            </w:r>
          </w:p>
        </w:tc>
        <w:tc>
          <w:tcPr>
            <w:tcW w:w="531" w:type="pct"/>
            <w:tcBorders>
              <w:top w:val="nil"/>
              <w:left w:val="nil"/>
              <w:bottom w:val="single" w:sz="8" w:space="0" w:color="auto"/>
              <w:right w:val="single" w:sz="8" w:space="0" w:color="auto"/>
            </w:tcBorders>
            <w:shd w:val="clear" w:color="auto" w:fill="FFC000"/>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6"/>
                <w:lang w:val="ro-RO"/>
              </w:rPr>
            </w:pPr>
          </w:p>
        </w:tc>
        <w:tc>
          <w:tcPr>
            <w:tcW w:w="335" w:type="pct"/>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RAI</w:t>
            </w:r>
            <w:r w:rsidR="00C12CF3" w:rsidRPr="00C318FA">
              <w:rPr>
                <w:rFonts w:asciiTheme="minorHAnsi" w:hAnsiTheme="minorHAnsi"/>
                <w:color w:val="17365D" w:themeColor="text2" w:themeShade="BF"/>
                <w:sz w:val="16"/>
                <w:szCs w:val="16"/>
                <w:lang w:val="ro-RO"/>
              </w:rPr>
              <w:t xml:space="preserve"> 2015</w:t>
            </w:r>
          </w:p>
        </w:tc>
        <w:tc>
          <w:tcPr>
            <w:tcW w:w="345" w:type="pct"/>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2016</w:t>
            </w:r>
          </w:p>
        </w:tc>
        <w:tc>
          <w:tcPr>
            <w:tcW w:w="337" w:type="pct"/>
            <w:gridSpan w:val="2"/>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2017</w:t>
            </w:r>
          </w:p>
        </w:tc>
        <w:tc>
          <w:tcPr>
            <w:tcW w:w="386" w:type="pct"/>
            <w:gridSpan w:val="2"/>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2018</w:t>
            </w:r>
          </w:p>
        </w:tc>
        <w:tc>
          <w:tcPr>
            <w:tcW w:w="433" w:type="pct"/>
            <w:gridSpan w:val="2"/>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602A61"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p>
          <w:p w:rsidR="00C12CF3" w:rsidRPr="00C318FA" w:rsidRDefault="00C12CF3"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2019</w:t>
            </w:r>
          </w:p>
        </w:tc>
        <w:tc>
          <w:tcPr>
            <w:tcW w:w="336" w:type="pct"/>
            <w:gridSpan w:val="2"/>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2020</w:t>
            </w:r>
          </w:p>
        </w:tc>
        <w:tc>
          <w:tcPr>
            <w:tcW w:w="385" w:type="pct"/>
            <w:gridSpan w:val="2"/>
            <w:tcBorders>
              <w:top w:val="nil"/>
              <w:left w:val="nil"/>
              <w:bottom w:val="single" w:sz="8" w:space="0" w:color="auto"/>
              <w:right w:val="single" w:sz="8" w:space="0" w:color="auto"/>
            </w:tcBorders>
            <w:shd w:val="clear" w:color="auto" w:fill="FFC000"/>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2021</w:t>
            </w:r>
          </w:p>
        </w:tc>
        <w:tc>
          <w:tcPr>
            <w:tcW w:w="392" w:type="pct"/>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2022</w:t>
            </w:r>
          </w:p>
        </w:tc>
        <w:tc>
          <w:tcPr>
            <w:tcW w:w="609" w:type="pct"/>
            <w:tcBorders>
              <w:top w:val="nil"/>
              <w:left w:val="nil"/>
              <w:bottom w:val="single" w:sz="8" w:space="0" w:color="auto"/>
              <w:right w:val="single" w:sz="8" w:space="0" w:color="auto"/>
            </w:tcBorders>
            <w:shd w:val="clear" w:color="auto" w:fill="FFC000"/>
            <w:noWrap/>
            <w:tcMar>
              <w:top w:w="0" w:type="dxa"/>
              <w:left w:w="57" w:type="dxa"/>
              <w:bottom w:w="0" w:type="dxa"/>
              <w:right w:w="57" w:type="dxa"/>
            </w:tcMar>
            <w:vAlign w:val="center"/>
          </w:tcPr>
          <w:p w:rsidR="00C12CF3" w:rsidRPr="00C318FA" w:rsidRDefault="00602A61"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Raport final</w:t>
            </w:r>
          </w:p>
        </w:tc>
      </w:tr>
      <w:tr w:rsidR="00C318FA" w:rsidRPr="00C318FA" w:rsidTr="001533AD">
        <w:trPr>
          <w:trHeight w:val="691"/>
          <w:jc w:val="center"/>
        </w:trPr>
        <w:tc>
          <w:tcPr>
            <w:tcW w:w="911"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C12CF3" w:rsidRPr="00C318FA" w:rsidRDefault="00622A73" w:rsidP="00622A73">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Data transmiterii</w:t>
            </w:r>
            <w:r w:rsidR="00C12CF3" w:rsidRPr="00C318FA">
              <w:rPr>
                <w:rFonts w:asciiTheme="minorHAnsi" w:hAnsiTheme="minorHAnsi"/>
                <w:color w:val="17365D" w:themeColor="text2" w:themeShade="BF"/>
                <w:sz w:val="16"/>
                <w:szCs w:val="18"/>
                <w:vertAlign w:val="superscript"/>
                <w:lang w:val="ro-RO"/>
              </w:rPr>
              <w:footnoteReference w:customMarkFollows="1" w:id="20"/>
              <w:t>[1]</w:t>
            </w:r>
          </w:p>
        </w:tc>
        <w:tc>
          <w:tcPr>
            <w:tcW w:w="531" w:type="pct"/>
            <w:tcBorders>
              <w:top w:val="nil"/>
              <w:left w:val="nil"/>
              <w:bottom w:val="single" w:sz="8" w:space="0" w:color="auto"/>
              <w:right w:val="single" w:sz="8" w:space="0" w:color="auto"/>
            </w:tcBorders>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5"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31.05.2016</w:t>
            </w:r>
          </w:p>
        </w:tc>
        <w:tc>
          <w:tcPr>
            <w:tcW w:w="345"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30.06.2017</w:t>
            </w:r>
          </w:p>
        </w:tc>
        <w:tc>
          <w:tcPr>
            <w:tcW w:w="337"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31.05.2018</w:t>
            </w:r>
          </w:p>
        </w:tc>
        <w:tc>
          <w:tcPr>
            <w:tcW w:w="386"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30.06.</w:t>
            </w:r>
          </w:p>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2019</w:t>
            </w:r>
          </w:p>
        </w:tc>
        <w:tc>
          <w:tcPr>
            <w:tcW w:w="433"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31.05.</w:t>
            </w:r>
          </w:p>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2020</w:t>
            </w:r>
          </w:p>
        </w:tc>
        <w:tc>
          <w:tcPr>
            <w:tcW w:w="336"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31.05.2021</w:t>
            </w:r>
          </w:p>
        </w:tc>
        <w:tc>
          <w:tcPr>
            <w:tcW w:w="385" w:type="pct"/>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31.05.</w:t>
            </w:r>
          </w:p>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2022</w:t>
            </w:r>
          </w:p>
        </w:tc>
        <w:tc>
          <w:tcPr>
            <w:tcW w:w="392"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31.05.</w:t>
            </w:r>
          </w:p>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2023</w:t>
            </w:r>
          </w:p>
        </w:tc>
        <w:tc>
          <w:tcPr>
            <w:tcW w:w="609"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15.02. 2025</w:t>
            </w:r>
            <w:r w:rsidRPr="00C318FA">
              <w:rPr>
                <w:rFonts w:asciiTheme="minorHAnsi" w:hAnsiTheme="minorHAnsi"/>
                <w:color w:val="17365D" w:themeColor="text2" w:themeShade="BF"/>
                <w:sz w:val="16"/>
                <w:szCs w:val="18"/>
                <w:vertAlign w:val="superscript"/>
                <w:lang w:val="ro-RO"/>
              </w:rPr>
              <w:footnoteReference w:customMarkFollows="1" w:id="21"/>
              <w:t>[2]</w:t>
            </w:r>
          </w:p>
        </w:tc>
      </w:tr>
      <w:tr w:rsidR="00C318FA" w:rsidRPr="00C318FA" w:rsidTr="001533AD">
        <w:trPr>
          <w:trHeight w:val="1231"/>
          <w:jc w:val="center"/>
        </w:trPr>
        <w:tc>
          <w:tcPr>
            <w:tcW w:w="911"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622A73" w:rsidRPr="00C318FA" w:rsidRDefault="00622A73" w:rsidP="00622A73">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Acoperirea indicatorilor comuni de realizare imediată</w:t>
            </w:r>
            <w:r w:rsidRPr="00C318FA">
              <w:rPr>
                <w:rFonts w:asciiTheme="minorHAnsi" w:hAnsiTheme="minorHAnsi" w:cs="Calibri"/>
                <w:color w:val="17365D" w:themeColor="text2" w:themeShade="BF"/>
                <w:sz w:val="16"/>
                <w:szCs w:val="18"/>
                <w:vertAlign w:val="superscript"/>
                <w:lang w:val="ro-RO"/>
              </w:rPr>
              <w:footnoteReference w:customMarkFollows="1" w:id="22"/>
              <w:t>[3]</w:t>
            </w:r>
            <w:r w:rsidRPr="00C318FA">
              <w:rPr>
                <w:rFonts w:asciiTheme="minorHAnsi" w:hAnsiTheme="minorHAnsi"/>
                <w:color w:val="17365D" w:themeColor="text2" w:themeShade="BF"/>
                <w:sz w:val="16"/>
                <w:szCs w:val="18"/>
                <w:lang w:val="ro-RO"/>
              </w:rPr>
              <w:t xml:space="preserve">  &amp; rezultat </w:t>
            </w:r>
            <w:r w:rsidR="0089583D" w:rsidRPr="00C318FA">
              <w:rPr>
                <w:rFonts w:asciiTheme="minorHAnsi" w:hAnsiTheme="minorHAnsi"/>
                <w:color w:val="17365D" w:themeColor="text2" w:themeShade="BF"/>
                <w:sz w:val="16"/>
                <w:szCs w:val="18"/>
                <w:lang w:val="ro-RO"/>
              </w:rPr>
              <w:t>pe termen scurt</w:t>
            </w:r>
          </w:p>
          <w:p w:rsidR="00C12CF3" w:rsidRPr="00C318FA" w:rsidRDefault="00C12CF3" w:rsidP="00622A73">
            <w:pPr>
              <w:spacing w:before="120" w:line="276" w:lineRule="auto"/>
              <w:rPr>
                <w:rFonts w:asciiTheme="minorHAnsi" w:hAnsiTheme="minorHAnsi"/>
                <w:color w:val="17365D" w:themeColor="text2" w:themeShade="BF"/>
                <w:sz w:val="16"/>
                <w:szCs w:val="18"/>
                <w:lang w:val="ro-RO"/>
              </w:rPr>
            </w:pPr>
          </w:p>
        </w:tc>
        <w:tc>
          <w:tcPr>
            <w:tcW w:w="531" w:type="pct"/>
            <w:tcBorders>
              <w:top w:val="nil"/>
              <w:left w:val="nil"/>
              <w:bottom w:val="single" w:sz="8" w:space="0" w:color="auto"/>
              <w:right w:val="single" w:sz="8" w:space="0" w:color="auto"/>
            </w:tcBorders>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5"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2014 &amp; 2015</w:t>
            </w:r>
          </w:p>
        </w:tc>
        <w:tc>
          <w:tcPr>
            <w:tcW w:w="345"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2016</w:t>
            </w:r>
          </w:p>
        </w:tc>
        <w:tc>
          <w:tcPr>
            <w:tcW w:w="337"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2017</w:t>
            </w:r>
          </w:p>
        </w:tc>
        <w:tc>
          <w:tcPr>
            <w:tcW w:w="386"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2018</w:t>
            </w:r>
          </w:p>
        </w:tc>
        <w:tc>
          <w:tcPr>
            <w:tcW w:w="433"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2019</w:t>
            </w:r>
          </w:p>
        </w:tc>
        <w:tc>
          <w:tcPr>
            <w:tcW w:w="336"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2020</w:t>
            </w:r>
          </w:p>
        </w:tc>
        <w:tc>
          <w:tcPr>
            <w:tcW w:w="385" w:type="pct"/>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2021</w:t>
            </w:r>
          </w:p>
        </w:tc>
        <w:tc>
          <w:tcPr>
            <w:tcW w:w="392"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2022</w:t>
            </w:r>
          </w:p>
        </w:tc>
        <w:tc>
          <w:tcPr>
            <w:tcW w:w="609"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2023</w:t>
            </w:r>
          </w:p>
        </w:tc>
      </w:tr>
      <w:tr w:rsidR="00C318FA" w:rsidRPr="00C318FA" w:rsidTr="001533AD">
        <w:trPr>
          <w:trHeight w:val="1312"/>
          <w:jc w:val="center"/>
        </w:trPr>
        <w:tc>
          <w:tcPr>
            <w:tcW w:w="911"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C12CF3" w:rsidRPr="00C318FA" w:rsidRDefault="00622A7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 xml:space="preserve">Acoperirea indicatorilor comuni de rezultat pe termen lung pentru participanţii care părăsesc intervenţia </w:t>
            </w:r>
          </w:p>
        </w:tc>
        <w:tc>
          <w:tcPr>
            <w:tcW w:w="531" w:type="pct"/>
            <w:tcBorders>
              <w:top w:val="nil"/>
              <w:left w:val="nil"/>
              <w:bottom w:val="single" w:sz="8" w:space="0" w:color="auto"/>
              <w:right w:val="single" w:sz="8" w:space="0" w:color="auto"/>
            </w:tcBorders>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5"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345"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337"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386"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AD2528" w:rsidP="00AD252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 xml:space="preserve">Până la jumătatea lui </w:t>
            </w:r>
            <w:r w:rsidR="00C12CF3" w:rsidRPr="00C318FA">
              <w:rPr>
                <w:rFonts w:asciiTheme="minorHAnsi" w:hAnsiTheme="minorHAnsi"/>
                <w:color w:val="17365D" w:themeColor="text2" w:themeShade="BF"/>
                <w:sz w:val="16"/>
                <w:szCs w:val="18"/>
                <w:lang w:val="ro-RO"/>
              </w:rPr>
              <w:t>2018</w:t>
            </w:r>
          </w:p>
        </w:tc>
        <w:tc>
          <w:tcPr>
            <w:tcW w:w="433"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336" w:type="pct"/>
            <w:gridSpan w:val="2"/>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385" w:type="pct"/>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392"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rPr>
            </w:pPr>
          </w:p>
        </w:tc>
        <w:tc>
          <w:tcPr>
            <w:tcW w:w="609" w:type="pct"/>
            <w:tcBorders>
              <w:top w:val="nil"/>
              <w:left w:val="nil"/>
              <w:bottom w:val="single" w:sz="8" w:space="0" w:color="auto"/>
              <w:right w:val="single" w:sz="8" w:space="0" w:color="auto"/>
            </w:tcBorders>
            <w:noWrap/>
            <w:tcMar>
              <w:top w:w="0" w:type="dxa"/>
              <w:left w:w="57" w:type="dxa"/>
              <w:bottom w:w="0" w:type="dxa"/>
              <w:right w:w="57" w:type="dxa"/>
            </w:tcMar>
            <w:vAlign w:val="center"/>
          </w:tcPr>
          <w:p w:rsidR="00C12CF3" w:rsidRPr="00C318FA" w:rsidRDefault="00AD2528" w:rsidP="00AD2528">
            <w:pPr>
              <w:spacing w:before="120" w:line="276" w:lineRule="auto"/>
              <w:rPr>
                <w:rFonts w:asciiTheme="minorHAnsi" w:hAnsiTheme="minorHAnsi" w:cs="Calibri"/>
                <w:color w:val="17365D" w:themeColor="text2" w:themeShade="BF"/>
                <w:sz w:val="16"/>
                <w:szCs w:val="18"/>
                <w:lang w:val="ro-RO"/>
              </w:rPr>
            </w:pPr>
            <w:r w:rsidRPr="00C318FA">
              <w:rPr>
                <w:rFonts w:asciiTheme="minorHAnsi" w:hAnsiTheme="minorHAnsi"/>
                <w:color w:val="17365D" w:themeColor="text2" w:themeShade="BF"/>
                <w:sz w:val="16"/>
                <w:szCs w:val="18"/>
                <w:lang w:val="ro-RO"/>
              </w:rPr>
              <w:t xml:space="preserve">Jumătatea lui </w:t>
            </w:r>
            <w:r w:rsidR="00C12CF3" w:rsidRPr="00C318FA">
              <w:rPr>
                <w:rFonts w:asciiTheme="minorHAnsi" w:hAnsiTheme="minorHAnsi"/>
                <w:color w:val="17365D" w:themeColor="text2" w:themeShade="BF"/>
                <w:sz w:val="16"/>
                <w:szCs w:val="18"/>
                <w:lang w:val="ro-RO"/>
              </w:rPr>
              <w:t xml:space="preserve">2018 </w:t>
            </w:r>
            <w:r w:rsidRPr="00C318FA">
              <w:rPr>
                <w:rFonts w:asciiTheme="minorHAnsi" w:hAnsiTheme="minorHAnsi"/>
                <w:color w:val="17365D" w:themeColor="text2" w:themeShade="BF"/>
                <w:sz w:val="16"/>
                <w:szCs w:val="18"/>
                <w:lang w:val="ro-RO"/>
              </w:rPr>
              <w:t xml:space="preserve">până la sfârşitul lui </w:t>
            </w:r>
            <w:r w:rsidR="00C12CF3" w:rsidRPr="00C318FA">
              <w:rPr>
                <w:rFonts w:asciiTheme="minorHAnsi" w:hAnsiTheme="minorHAnsi"/>
                <w:color w:val="17365D" w:themeColor="text2" w:themeShade="BF"/>
                <w:sz w:val="16"/>
                <w:szCs w:val="18"/>
                <w:lang w:val="ro-RO"/>
              </w:rPr>
              <w:t>2023</w:t>
            </w:r>
          </w:p>
        </w:tc>
      </w:tr>
      <w:tr w:rsidR="00C318FA" w:rsidRPr="00C318FA" w:rsidTr="0048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jc w:val="center"/>
        </w:trPr>
        <w:tc>
          <w:tcPr>
            <w:tcW w:w="5000" w:type="pct"/>
            <w:gridSpan w:val="16"/>
            <w:shd w:val="clear" w:color="auto" w:fill="D9D9D9"/>
            <w:tcMar>
              <w:top w:w="0" w:type="dxa"/>
              <w:left w:w="57" w:type="dxa"/>
              <w:bottom w:w="0" w:type="dxa"/>
              <w:right w:w="57" w:type="dxa"/>
            </w:tcMar>
            <w:vAlign w:val="center"/>
          </w:tcPr>
          <w:p w:rsidR="00C12CF3" w:rsidRPr="00C318FA" w:rsidRDefault="00E80716" w:rsidP="006F4A58">
            <w:pPr>
              <w:spacing w:before="120" w:line="276" w:lineRule="auto"/>
              <w:rPr>
                <w:rFonts w:asciiTheme="minorHAnsi" w:hAnsiTheme="minorHAnsi"/>
                <w:bCs/>
                <w:color w:val="17365D" w:themeColor="text2" w:themeShade="BF"/>
                <w:sz w:val="16"/>
                <w:szCs w:val="18"/>
                <w:lang w:val="ro-RO"/>
              </w:rPr>
            </w:pPr>
            <w:r w:rsidRPr="00C318FA">
              <w:rPr>
                <w:rFonts w:asciiTheme="minorHAnsi" w:hAnsiTheme="minorHAnsi"/>
                <w:color w:val="17365D" w:themeColor="text2" w:themeShade="BF"/>
                <w:sz w:val="16"/>
                <w:szCs w:val="16"/>
                <w:lang w:val="ro-RO"/>
              </w:rPr>
              <w:t>Interven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 sprijinite prin YEI</w:t>
            </w:r>
          </w:p>
        </w:tc>
      </w:tr>
      <w:tr w:rsidR="00C318FA" w:rsidRPr="00C318FA" w:rsidTr="00153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1" w:type="pct"/>
            <w:shd w:val="clear" w:color="auto" w:fill="FFC000"/>
            <w:tcMar>
              <w:top w:w="0" w:type="dxa"/>
              <w:left w:w="57" w:type="dxa"/>
              <w:bottom w:w="0" w:type="dxa"/>
              <w:right w:w="57" w:type="dxa"/>
            </w:tcMar>
            <w:vAlign w:val="center"/>
          </w:tcPr>
          <w:p w:rsidR="00C12CF3" w:rsidRPr="00C318FA" w:rsidRDefault="00E80716" w:rsidP="006F4A5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Raport</w:t>
            </w:r>
          </w:p>
        </w:tc>
        <w:tc>
          <w:tcPr>
            <w:tcW w:w="531" w:type="pct"/>
            <w:shd w:val="clear" w:color="auto" w:fill="FFC000"/>
            <w:tcMar>
              <w:top w:w="0" w:type="dxa"/>
              <w:left w:w="57" w:type="dxa"/>
              <w:bottom w:w="0" w:type="dxa"/>
              <w:right w:w="57" w:type="dxa"/>
            </w:tcMar>
            <w:vAlign w:val="center"/>
          </w:tcPr>
          <w:p w:rsidR="00C12CF3" w:rsidRPr="00C318FA" w:rsidRDefault="008E57A5"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Raport</w:t>
            </w:r>
            <w:r w:rsidR="00E80716" w:rsidRPr="00C318FA">
              <w:rPr>
                <w:rFonts w:asciiTheme="minorHAnsi" w:hAnsiTheme="minorHAnsi"/>
                <w:color w:val="17365D" w:themeColor="text2" w:themeShade="BF"/>
                <w:sz w:val="16"/>
                <w:szCs w:val="16"/>
                <w:lang w:val="ro-RO"/>
              </w:rPr>
              <w:t xml:space="preserve"> </w:t>
            </w:r>
            <w:r w:rsidR="00C12CF3" w:rsidRPr="00C318FA">
              <w:rPr>
                <w:rFonts w:asciiTheme="minorHAnsi" w:hAnsiTheme="minorHAnsi"/>
                <w:color w:val="17365D" w:themeColor="text2" w:themeShade="BF"/>
                <w:sz w:val="16"/>
                <w:szCs w:val="16"/>
                <w:lang w:val="ro-RO"/>
              </w:rPr>
              <w:t xml:space="preserve">YEI </w:t>
            </w:r>
          </w:p>
          <w:p w:rsidR="00C12CF3" w:rsidRPr="00C318FA" w:rsidRDefault="00C12CF3"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2013-14</w:t>
            </w:r>
          </w:p>
        </w:tc>
        <w:tc>
          <w:tcPr>
            <w:tcW w:w="335" w:type="pct"/>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2015</w:t>
            </w:r>
          </w:p>
        </w:tc>
        <w:tc>
          <w:tcPr>
            <w:tcW w:w="350" w:type="pct"/>
            <w:gridSpan w:val="2"/>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2016</w:t>
            </w:r>
          </w:p>
        </w:tc>
        <w:tc>
          <w:tcPr>
            <w:tcW w:w="337" w:type="pct"/>
            <w:gridSpan w:val="2"/>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2017</w:t>
            </w:r>
          </w:p>
        </w:tc>
        <w:tc>
          <w:tcPr>
            <w:tcW w:w="386" w:type="pct"/>
            <w:gridSpan w:val="2"/>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2018</w:t>
            </w:r>
          </w:p>
        </w:tc>
        <w:tc>
          <w:tcPr>
            <w:tcW w:w="433" w:type="pct"/>
            <w:gridSpan w:val="2"/>
            <w:shd w:val="clear" w:color="auto" w:fill="FFC000"/>
            <w:noWrap/>
            <w:tcMar>
              <w:top w:w="0" w:type="dxa"/>
              <w:left w:w="57" w:type="dxa"/>
              <w:bottom w:w="0" w:type="dxa"/>
              <w:right w:w="57" w:type="dxa"/>
            </w:tcMar>
            <w:vAlign w:val="center"/>
          </w:tcPr>
          <w:p w:rsidR="00E80716"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p>
          <w:p w:rsidR="00C12CF3" w:rsidRPr="00C318FA" w:rsidRDefault="00C12CF3"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2019</w:t>
            </w:r>
          </w:p>
        </w:tc>
        <w:tc>
          <w:tcPr>
            <w:tcW w:w="336" w:type="pct"/>
            <w:gridSpan w:val="2"/>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2020</w:t>
            </w:r>
          </w:p>
        </w:tc>
        <w:tc>
          <w:tcPr>
            <w:tcW w:w="380" w:type="pct"/>
            <w:shd w:val="clear" w:color="auto" w:fill="FFC000"/>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2021</w:t>
            </w:r>
          </w:p>
        </w:tc>
        <w:tc>
          <w:tcPr>
            <w:tcW w:w="392" w:type="pct"/>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RAI </w:t>
            </w:r>
            <w:r w:rsidR="00C12CF3" w:rsidRPr="00C318FA">
              <w:rPr>
                <w:rFonts w:asciiTheme="minorHAnsi" w:hAnsiTheme="minorHAnsi"/>
                <w:color w:val="17365D" w:themeColor="text2" w:themeShade="BF"/>
                <w:sz w:val="16"/>
                <w:szCs w:val="16"/>
                <w:lang w:val="ro-RO"/>
              </w:rPr>
              <w:t>2022</w:t>
            </w:r>
          </w:p>
        </w:tc>
        <w:tc>
          <w:tcPr>
            <w:tcW w:w="609" w:type="pct"/>
            <w:shd w:val="clear" w:color="auto" w:fill="FFC000"/>
            <w:noWrap/>
            <w:tcMar>
              <w:top w:w="0" w:type="dxa"/>
              <w:left w:w="57" w:type="dxa"/>
              <w:bottom w:w="0" w:type="dxa"/>
              <w:right w:w="57" w:type="dxa"/>
            </w:tcMar>
            <w:vAlign w:val="center"/>
          </w:tcPr>
          <w:p w:rsidR="00C12CF3" w:rsidRPr="00C318FA" w:rsidRDefault="00E80716" w:rsidP="00E80716">
            <w:pPr>
              <w:spacing w:before="60" w:after="6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Raport final</w:t>
            </w:r>
          </w:p>
        </w:tc>
      </w:tr>
      <w:tr w:rsidR="00C318FA" w:rsidRPr="00C318FA" w:rsidTr="00153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1" w:type="pct"/>
            <w:shd w:val="clear" w:color="auto" w:fill="FFFFFF"/>
            <w:tcMar>
              <w:top w:w="0" w:type="dxa"/>
              <w:left w:w="57" w:type="dxa"/>
              <w:bottom w:w="0" w:type="dxa"/>
              <w:right w:w="57" w:type="dxa"/>
            </w:tcMar>
            <w:vAlign w:val="center"/>
          </w:tcPr>
          <w:p w:rsidR="00C12CF3" w:rsidRPr="00C318FA" w:rsidRDefault="0094310E"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Data transmiterii</w:t>
            </w:r>
          </w:p>
        </w:tc>
        <w:tc>
          <w:tcPr>
            <w:tcW w:w="531" w:type="pct"/>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30.04.</w:t>
            </w:r>
          </w:p>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2015</w:t>
            </w:r>
          </w:p>
        </w:tc>
        <w:tc>
          <w:tcPr>
            <w:tcW w:w="335"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31.05. 2016</w:t>
            </w:r>
          </w:p>
        </w:tc>
        <w:tc>
          <w:tcPr>
            <w:tcW w:w="350"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30.06.</w:t>
            </w:r>
            <w:r w:rsidRPr="00C318FA">
              <w:rPr>
                <w:rFonts w:asciiTheme="minorHAnsi" w:hAnsiTheme="minorHAnsi" w:cs="Calibri"/>
                <w:color w:val="17365D" w:themeColor="text2" w:themeShade="BF"/>
                <w:sz w:val="16"/>
                <w:szCs w:val="18"/>
                <w:lang w:val="ro-RO" w:eastAsia="en-GB"/>
              </w:rPr>
              <w:t xml:space="preserve"> </w:t>
            </w:r>
            <w:r w:rsidRPr="00C318FA">
              <w:rPr>
                <w:rFonts w:asciiTheme="minorHAnsi" w:hAnsiTheme="minorHAnsi"/>
                <w:color w:val="17365D" w:themeColor="text2" w:themeShade="BF"/>
                <w:sz w:val="16"/>
                <w:szCs w:val="18"/>
                <w:lang w:val="ro-RO"/>
              </w:rPr>
              <w:t>2017</w:t>
            </w:r>
          </w:p>
        </w:tc>
        <w:tc>
          <w:tcPr>
            <w:tcW w:w="337"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31.05.2018</w:t>
            </w:r>
          </w:p>
        </w:tc>
        <w:tc>
          <w:tcPr>
            <w:tcW w:w="386"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30.06. 2019</w:t>
            </w:r>
          </w:p>
        </w:tc>
        <w:tc>
          <w:tcPr>
            <w:tcW w:w="433"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31.05.</w:t>
            </w:r>
            <w:r w:rsidRPr="00C318FA">
              <w:rPr>
                <w:rFonts w:asciiTheme="minorHAnsi" w:hAnsiTheme="minorHAnsi" w:cs="Calibri"/>
                <w:color w:val="17365D" w:themeColor="text2" w:themeShade="BF"/>
                <w:sz w:val="16"/>
                <w:szCs w:val="18"/>
                <w:lang w:val="ro-RO" w:eastAsia="en-GB"/>
              </w:rPr>
              <w:t xml:space="preserve"> </w:t>
            </w:r>
            <w:r w:rsidRPr="00C318FA">
              <w:rPr>
                <w:rFonts w:asciiTheme="minorHAnsi" w:hAnsiTheme="minorHAnsi"/>
                <w:color w:val="17365D" w:themeColor="text2" w:themeShade="BF"/>
                <w:sz w:val="16"/>
                <w:szCs w:val="18"/>
                <w:lang w:val="ro-RO"/>
              </w:rPr>
              <w:t>2020</w:t>
            </w:r>
          </w:p>
        </w:tc>
        <w:tc>
          <w:tcPr>
            <w:tcW w:w="336"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31.05.2021</w:t>
            </w:r>
          </w:p>
        </w:tc>
        <w:tc>
          <w:tcPr>
            <w:tcW w:w="380" w:type="pct"/>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31.05.2022</w:t>
            </w:r>
          </w:p>
        </w:tc>
        <w:tc>
          <w:tcPr>
            <w:tcW w:w="392"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31.05.</w:t>
            </w:r>
          </w:p>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2023</w:t>
            </w:r>
          </w:p>
        </w:tc>
        <w:tc>
          <w:tcPr>
            <w:tcW w:w="609"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15.02. 2025</w:t>
            </w:r>
            <w:r w:rsidRPr="00C318FA">
              <w:rPr>
                <w:rFonts w:asciiTheme="minorHAnsi" w:hAnsiTheme="minorHAnsi"/>
                <w:color w:val="17365D" w:themeColor="text2" w:themeShade="BF"/>
                <w:sz w:val="16"/>
                <w:szCs w:val="18"/>
                <w:vertAlign w:val="superscript"/>
                <w:lang w:val="ro-RO"/>
              </w:rPr>
              <w:footnoteReference w:customMarkFollows="1" w:id="23"/>
              <w:t>[4]</w:t>
            </w:r>
          </w:p>
        </w:tc>
      </w:tr>
      <w:tr w:rsidR="00C318FA" w:rsidRPr="00C318FA" w:rsidTr="00153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1" w:type="pct"/>
            <w:shd w:val="clear" w:color="auto" w:fill="FFFFFF"/>
            <w:tcMar>
              <w:top w:w="0" w:type="dxa"/>
              <w:left w:w="57" w:type="dxa"/>
              <w:bottom w:w="0" w:type="dxa"/>
              <w:right w:w="57" w:type="dxa"/>
            </w:tcMar>
            <w:vAlign w:val="center"/>
          </w:tcPr>
          <w:p w:rsidR="0089583D" w:rsidRPr="00C318FA" w:rsidRDefault="0089583D" w:rsidP="0089583D">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Acoperirea indicatorilor comuni de realizare imediată</w:t>
            </w:r>
            <w:r w:rsidR="00E77161" w:rsidRPr="00C318FA">
              <w:rPr>
                <w:rFonts w:asciiTheme="minorHAnsi" w:hAnsiTheme="minorHAnsi"/>
                <w:color w:val="17365D" w:themeColor="text2" w:themeShade="BF"/>
                <w:sz w:val="16"/>
                <w:szCs w:val="18"/>
                <w:vertAlign w:val="superscript"/>
                <w:lang w:val="ro-RO"/>
              </w:rPr>
              <w:footnoteReference w:customMarkFollows="1" w:id="24"/>
              <w:t>[5]</w:t>
            </w:r>
            <w:r w:rsidR="00E77161" w:rsidRPr="00C318FA">
              <w:rPr>
                <w:rFonts w:asciiTheme="minorHAnsi" w:hAnsiTheme="minorHAnsi"/>
                <w:color w:val="17365D" w:themeColor="text2" w:themeShade="BF"/>
                <w:sz w:val="16"/>
                <w:szCs w:val="18"/>
                <w:lang w:val="ro-RO"/>
              </w:rPr>
              <w:t xml:space="preserve"> </w:t>
            </w:r>
            <w:r w:rsidRPr="00C318FA">
              <w:rPr>
                <w:rFonts w:asciiTheme="minorHAnsi" w:hAnsiTheme="minorHAnsi"/>
                <w:color w:val="17365D" w:themeColor="text2" w:themeShade="BF"/>
                <w:sz w:val="16"/>
                <w:szCs w:val="18"/>
                <w:lang w:val="ro-RO"/>
              </w:rPr>
              <w:t xml:space="preserve"> &amp; rezultat pe termen scurt</w:t>
            </w:r>
          </w:p>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531" w:type="pct"/>
            <w:tcMar>
              <w:top w:w="0" w:type="dxa"/>
              <w:left w:w="57" w:type="dxa"/>
              <w:bottom w:w="0" w:type="dxa"/>
              <w:right w:w="57" w:type="dxa"/>
            </w:tcMar>
            <w:vAlign w:val="center"/>
          </w:tcPr>
          <w:p w:rsidR="00C12CF3" w:rsidRPr="00C318FA" w:rsidRDefault="00C12CF3" w:rsidP="008E57A5">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 xml:space="preserve">Sept. 2013 </w:t>
            </w:r>
            <w:r w:rsidR="008E57A5" w:rsidRPr="00C318FA">
              <w:rPr>
                <w:rFonts w:asciiTheme="minorHAnsi" w:hAnsiTheme="minorHAnsi"/>
                <w:color w:val="17365D" w:themeColor="text2" w:themeShade="BF"/>
                <w:sz w:val="16"/>
                <w:szCs w:val="18"/>
                <w:lang w:val="ro-RO"/>
              </w:rPr>
              <w:t>până la</w:t>
            </w:r>
            <w:r w:rsidRPr="00C318FA">
              <w:rPr>
                <w:rFonts w:asciiTheme="minorHAnsi" w:hAnsiTheme="minorHAnsi"/>
                <w:color w:val="17365D" w:themeColor="text2" w:themeShade="BF"/>
                <w:sz w:val="16"/>
                <w:szCs w:val="18"/>
                <w:lang w:val="ro-RO"/>
              </w:rPr>
              <w:t xml:space="preserve"> 2014 </w:t>
            </w:r>
          </w:p>
        </w:tc>
        <w:tc>
          <w:tcPr>
            <w:tcW w:w="335"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2015</w:t>
            </w:r>
          </w:p>
        </w:tc>
        <w:tc>
          <w:tcPr>
            <w:tcW w:w="350"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2016</w:t>
            </w:r>
          </w:p>
        </w:tc>
        <w:tc>
          <w:tcPr>
            <w:tcW w:w="337"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2017</w:t>
            </w:r>
          </w:p>
        </w:tc>
        <w:tc>
          <w:tcPr>
            <w:tcW w:w="386"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2018</w:t>
            </w:r>
          </w:p>
        </w:tc>
        <w:tc>
          <w:tcPr>
            <w:tcW w:w="433"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6"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80" w:type="pct"/>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92"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609"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r>
      <w:tr w:rsidR="00C318FA" w:rsidRPr="00C318FA" w:rsidTr="00153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1" w:type="pct"/>
            <w:shd w:val="clear" w:color="auto" w:fill="FFFFFF"/>
            <w:tcMar>
              <w:top w:w="0" w:type="dxa"/>
              <w:left w:w="57" w:type="dxa"/>
              <w:bottom w:w="0" w:type="dxa"/>
              <w:right w:w="57" w:type="dxa"/>
            </w:tcMar>
            <w:vAlign w:val="center"/>
          </w:tcPr>
          <w:p w:rsidR="00C37CDD" w:rsidRPr="00C318FA" w:rsidRDefault="00C37CDD"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Acoperirea indicatorilor comuni de rezultat pe termen lung</w:t>
            </w:r>
          </w:p>
        </w:tc>
        <w:tc>
          <w:tcPr>
            <w:tcW w:w="531" w:type="pct"/>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5"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50"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7"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86" w:type="pct"/>
            <w:gridSpan w:val="2"/>
            <w:tcMar>
              <w:top w:w="0" w:type="dxa"/>
              <w:left w:w="57" w:type="dxa"/>
              <w:bottom w:w="0" w:type="dxa"/>
              <w:right w:w="57" w:type="dxa"/>
            </w:tcMar>
            <w:vAlign w:val="center"/>
          </w:tcPr>
          <w:p w:rsidR="00C12CF3"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 xml:space="preserve">Până la jum lui </w:t>
            </w:r>
            <w:r w:rsidR="00C12CF3" w:rsidRPr="00C318FA">
              <w:rPr>
                <w:rFonts w:asciiTheme="minorHAnsi" w:hAnsiTheme="minorHAnsi"/>
                <w:color w:val="17365D" w:themeColor="text2" w:themeShade="BF"/>
                <w:sz w:val="16"/>
                <w:szCs w:val="18"/>
                <w:lang w:val="ro-RO"/>
              </w:rPr>
              <w:t>2018</w:t>
            </w:r>
          </w:p>
        </w:tc>
        <w:tc>
          <w:tcPr>
            <w:tcW w:w="433"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6"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80" w:type="pct"/>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92"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609" w:type="pct"/>
            <w:noWrap/>
            <w:tcMar>
              <w:top w:w="0" w:type="dxa"/>
              <w:left w:w="57" w:type="dxa"/>
              <w:bottom w:w="0" w:type="dxa"/>
              <w:right w:w="57" w:type="dxa"/>
            </w:tcMar>
            <w:vAlign w:val="center"/>
          </w:tcPr>
          <w:p w:rsidR="00C12CF3" w:rsidRPr="00C318FA" w:rsidRDefault="001533AD" w:rsidP="001533AD">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 xml:space="preserve">Jum lui </w:t>
            </w:r>
            <w:r w:rsidR="00C12CF3" w:rsidRPr="00C318FA">
              <w:rPr>
                <w:rFonts w:asciiTheme="minorHAnsi" w:hAnsiTheme="minorHAnsi"/>
                <w:color w:val="17365D" w:themeColor="text2" w:themeShade="BF"/>
                <w:sz w:val="16"/>
                <w:szCs w:val="18"/>
                <w:lang w:val="ro-RO"/>
              </w:rPr>
              <w:t xml:space="preserve">2018 </w:t>
            </w:r>
            <w:r w:rsidRPr="00C318FA">
              <w:rPr>
                <w:rFonts w:asciiTheme="minorHAnsi" w:hAnsiTheme="minorHAnsi"/>
                <w:color w:val="17365D" w:themeColor="text2" w:themeShade="BF"/>
                <w:sz w:val="16"/>
                <w:szCs w:val="18"/>
                <w:lang w:val="ro-RO"/>
              </w:rPr>
              <w:t xml:space="preserve">până la sf. Lui </w:t>
            </w:r>
            <w:r w:rsidR="00C12CF3" w:rsidRPr="00C318FA">
              <w:rPr>
                <w:rFonts w:asciiTheme="minorHAnsi" w:hAnsiTheme="minorHAnsi"/>
                <w:color w:val="17365D" w:themeColor="text2" w:themeShade="BF"/>
                <w:sz w:val="16"/>
                <w:szCs w:val="18"/>
                <w:lang w:val="ro-RO"/>
              </w:rPr>
              <w:t>2018</w:t>
            </w:r>
          </w:p>
        </w:tc>
      </w:tr>
      <w:tr w:rsidR="00C318FA" w:rsidRPr="00C318FA" w:rsidTr="00153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1" w:type="pct"/>
            <w:shd w:val="clear" w:color="auto" w:fill="FFFFFF"/>
            <w:tcMar>
              <w:top w:w="0" w:type="dxa"/>
              <w:left w:w="57" w:type="dxa"/>
              <w:bottom w:w="0" w:type="dxa"/>
              <w:right w:w="57" w:type="dxa"/>
            </w:tcMar>
            <w:vAlign w:val="center"/>
          </w:tcPr>
          <w:p w:rsidR="002E4695" w:rsidRPr="00C318FA" w:rsidRDefault="002E4695" w:rsidP="001533AD">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 xml:space="preserve">Acoperirea indicatorilor de rezultat pe termen scurt </w:t>
            </w:r>
            <w:r w:rsidR="001533AD" w:rsidRPr="00C318FA">
              <w:rPr>
                <w:rFonts w:asciiTheme="minorHAnsi" w:hAnsiTheme="minorHAnsi"/>
                <w:color w:val="17365D" w:themeColor="text2" w:themeShade="BF"/>
                <w:sz w:val="16"/>
                <w:szCs w:val="18"/>
                <w:lang w:val="ro-RO"/>
              </w:rPr>
              <w:t>ILMT</w:t>
            </w:r>
          </w:p>
        </w:tc>
        <w:tc>
          <w:tcPr>
            <w:tcW w:w="531" w:type="pct"/>
            <w:tcMar>
              <w:top w:w="0" w:type="dxa"/>
              <w:left w:w="57" w:type="dxa"/>
              <w:bottom w:w="0" w:type="dxa"/>
              <w:right w:w="57" w:type="dxa"/>
            </w:tcMar>
            <w:vAlign w:val="center"/>
          </w:tcPr>
          <w:p w:rsidR="00C12CF3" w:rsidRPr="00C318FA" w:rsidRDefault="00C12CF3" w:rsidP="001533AD">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 xml:space="preserve">Sept. 2013 </w:t>
            </w:r>
            <w:r w:rsidR="001533AD" w:rsidRPr="00C318FA">
              <w:rPr>
                <w:rFonts w:asciiTheme="minorHAnsi" w:hAnsiTheme="minorHAnsi"/>
                <w:color w:val="17365D" w:themeColor="text2" w:themeShade="BF"/>
                <w:sz w:val="16"/>
                <w:szCs w:val="18"/>
                <w:lang w:val="ro-RO"/>
              </w:rPr>
              <w:t>până în</w:t>
            </w:r>
            <w:r w:rsidRPr="00C318FA">
              <w:rPr>
                <w:rFonts w:asciiTheme="minorHAnsi" w:hAnsiTheme="minorHAnsi"/>
                <w:color w:val="17365D" w:themeColor="text2" w:themeShade="BF"/>
                <w:sz w:val="16"/>
                <w:szCs w:val="18"/>
                <w:lang w:val="ro-RO"/>
              </w:rPr>
              <w:t xml:space="preserve"> 2014</w:t>
            </w:r>
          </w:p>
        </w:tc>
        <w:tc>
          <w:tcPr>
            <w:tcW w:w="335"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2015</w:t>
            </w:r>
          </w:p>
        </w:tc>
        <w:tc>
          <w:tcPr>
            <w:tcW w:w="350"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2016</w:t>
            </w:r>
          </w:p>
        </w:tc>
        <w:tc>
          <w:tcPr>
            <w:tcW w:w="337"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2017</w:t>
            </w:r>
          </w:p>
        </w:tc>
        <w:tc>
          <w:tcPr>
            <w:tcW w:w="386"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2018</w:t>
            </w:r>
          </w:p>
        </w:tc>
        <w:tc>
          <w:tcPr>
            <w:tcW w:w="433" w:type="pct"/>
            <w:gridSpan w:val="2"/>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36" w:type="pct"/>
            <w:gridSpan w:val="2"/>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80" w:type="pct"/>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392"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c>
          <w:tcPr>
            <w:tcW w:w="609" w:type="pct"/>
            <w:noWrap/>
            <w:tcMar>
              <w:top w:w="0" w:type="dxa"/>
              <w:left w:w="57" w:type="dxa"/>
              <w:bottom w:w="0" w:type="dxa"/>
              <w:right w:w="57" w:type="dxa"/>
            </w:tcMar>
            <w:vAlign w:val="center"/>
          </w:tcPr>
          <w:p w:rsidR="00C12CF3" w:rsidRPr="00C318FA" w:rsidRDefault="00C12CF3" w:rsidP="006F4A58">
            <w:pPr>
              <w:spacing w:before="120" w:line="276" w:lineRule="auto"/>
              <w:rPr>
                <w:rFonts w:asciiTheme="minorHAnsi" w:hAnsiTheme="minorHAnsi" w:cs="Calibri"/>
                <w:color w:val="17365D" w:themeColor="text2" w:themeShade="BF"/>
                <w:sz w:val="16"/>
                <w:szCs w:val="18"/>
                <w:lang w:val="ro-RO" w:eastAsia="en-GB"/>
              </w:rPr>
            </w:pPr>
          </w:p>
        </w:tc>
      </w:tr>
      <w:tr w:rsidR="00C318FA" w:rsidRPr="00C318FA" w:rsidTr="00153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1" w:type="pct"/>
            <w:shd w:val="clear" w:color="auto" w:fill="FFFFFF"/>
            <w:tcMar>
              <w:top w:w="0" w:type="dxa"/>
              <w:left w:w="57" w:type="dxa"/>
              <w:bottom w:w="0" w:type="dxa"/>
              <w:right w:w="57" w:type="dxa"/>
            </w:tcMar>
            <w:vAlign w:val="center"/>
          </w:tcPr>
          <w:p w:rsidR="001533AD" w:rsidRPr="00C318FA" w:rsidRDefault="001533AD" w:rsidP="006F4A58">
            <w:pPr>
              <w:spacing w:before="120" w:line="276" w:lineRule="auto"/>
              <w:rPr>
                <w:rFonts w:asciiTheme="minorHAnsi" w:hAnsiTheme="minorHAnsi"/>
                <w:color w:val="17365D" w:themeColor="text2" w:themeShade="BF"/>
                <w:sz w:val="16"/>
                <w:szCs w:val="18"/>
                <w:lang w:val="ro-RO"/>
              </w:rPr>
            </w:pPr>
            <w:r w:rsidRPr="00C318FA">
              <w:rPr>
                <w:rFonts w:asciiTheme="minorHAnsi" w:hAnsiTheme="minorHAnsi"/>
                <w:color w:val="17365D" w:themeColor="text2" w:themeShade="BF"/>
                <w:sz w:val="16"/>
                <w:szCs w:val="18"/>
                <w:lang w:val="ro-RO"/>
              </w:rPr>
              <w:t>Acoperirea indicatorilor comuni de rezultat pe termen lung pentru participanţii care părăsesc intervenţia ILMT</w:t>
            </w:r>
          </w:p>
          <w:p w:rsidR="001533AD"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p>
        </w:tc>
        <w:tc>
          <w:tcPr>
            <w:tcW w:w="531" w:type="pct"/>
            <w:tcMar>
              <w:top w:w="0" w:type="dxa"/>
              <w:left w:w="57" w:type="dxa"/>
              <w:bottom w:w="0" w:type="dxa"/>
              <w:right w:w="57" w:type="dxa"/>
            </w:tcMar>
            <w:vAlign w:val="center"/>
          </w:tcPr>
          <w:p w:rsidR="001533AD" w:rsidRPr="00C318FA" w:rsidRDefault="001533AD" w:rsidP="001533AD">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Până la jum lui 2014</w:t>
            </w:r>
          </w:p>
        </w:tc>
        <w:tc>
          <w:tcPr>
            <w:tcW w:w="335" w:type="pct"/>
            <w:noWrap/>
            <w:tcMar>
              <w:top w:w="0" w:type="dxa"/>
              <w:left w:w="57" w:type="dxa"/>
              <w:bottom w:w="0" w:type="dxa"/>
              <w:right w:w="57" w:type="dxa"/>
            </w:tcMar>
            <w:vAlign w:val="center"/>
          </w:tcPr>
          <w:p w:rsidR="001533AD" w:rsidRPr="00C318FA" w:rsidRDefault="001533AD" w:rsidP="001533AD">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Jum lui 2014 până la mijlocul lui 2015</w:t>
            </w:r>
          </w:p>
        </w:tc>
        <w:tc>
          <w:tcPr>
            <w:tcW w:w="350" w:type="pct"/>
            <w:gridSpan w:val="2"/>
            <w:noWrap/>
            <w:tcMar>
              <w:top w:w="0" w:type="dxa"/>
              <w:left w:w="57" w:type="dxa"/>
              <w:bottom w:w="0" w:type="dxa"/>
              <w:right w:w="57" w:type="dxa"/>
            </w:tcMar>
            <w:vAlign w:val="center"/>
          </w:tcPr>
          <w:p w:rsidR="001533AD" w:rsidRPr="00C318FA" w:rsidRDefault="001533AD" w:rsidP="007802FE">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Jum lui 2015 până la mijlocul lui 2016</w:t>
            </w:r>
          </w:p>
        </w:tc>
        <w:tc>
          <w:tcPr>
            <w:tcW w:w="337" w:type="pct"/>
            <w:gridSpan w:val="2"/>
            <w:noWrap/>
            <w:tcMar>
              <w:top w:w="0" w:type="dxa"/>
              <w:left w:w="57" w:type="dxa"/>
              <w:bottom w:w="0" w:type="dxa"/>
              <w:right w:w="57" w:type="dxa"/>
            </w:tcMar>
            <w:vAlign w:val="center"/>
          </w:tcPr>
          <w:p w:rsidR="001533AD" w:rsidRPr="00C318FA" w:rsidRDefault="001533AD" w:rsidP="007802FE">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Jum lui 2016 până la mijlocul lui 2017</w:t>
            </w:r>
          </w:p>
        </w:tc>
        <w:tc>
          <w:tcPr>
            <w:tcW w:w="386" w:type="pct"/>
            <w:gridSpan w:val="2"/>
            <w:tcMar>
              <w:top w:w="0" w:type="dxa"/>
              <w:left w:w="57" w:type="dxa"/>
              <w:bottom w:w="0" w:type="dxa"/>
              <w:right w:w="57" w:type="dxa"/>
            </w:tcMar>
            <w:vAlign w:val="center"/>
          </w:tcPr>
          <w:p w:rsidR="001533AD" w:rsidRPr="00C318FA" w:rsidRDefault="001533AD" w:rsidP="007802FE">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Jum lui 2017 până la mijlocul lui 2018</w:t>
            </w:r>
          </w:p>
        </w:tc>
        <w:tc>
          <w:tcPr>
            <w:tcW w:w="433" w:type="pct"/>
            <w:gridSpan w:val="2"/>
            <w:tcMar>
              <w:top w:w="0" w:type="dxa"/>
              <w:left w:w="57" w:type="dxa"/>
              <w:bottom w:w="0" w:type="dxa"/>
              <w:right w:w="57" w:type="dxa"/>
            </w:tcMar>
            <w:vAlign w:val="center"/>
          </w:tcPr>
          <w:p w:rsidR="001533AD"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r w:rsidRPr="00C318FA">
              <w:rPr>
                <w:rFonts w:asciiTheme="minorHAnsi" w:hAnsiTheme="minorHAnsi"/>
                <w:color w:val="17365D" w:themeColor="text2" w:themeShade="BF"/>
                <w:sz w:val="16"/>
                <w:szCs w:val="18"/>
                <w:lang w:val="ro-RO"/>
              </w:rPr>
              <w:t>Jum lui 2018 până la sf lui 2018</w:t>
            </w:r>
          </w:p>
        </w:tc>
        <w:tc>
          <w:tcPr>
            <w:tcW w:w="336" w:type="pct"/>
            <w:gridSpan w:val="2"/>
            <w:noWrap/>
            <w:tcMar>
              <w:top w:w="0" w:type="dxa"/>
              <w:left w:w="57" w:type="dxa"/>
              <w:bottom w:w="0" w:type="dxa"/>
              <w:right w:w="57" w:type="dxa"/>
            </w:tcMar>
            <w:vAlign w:val="center"/>
          </w:tcPr>
          <w:p w:rsidR="001533AD"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p>
        </w:tc>
        <w:tc>
          <w:tcPr>
            <w:tcW w:w="380" w:type="pct"/>
            <w:tcMar>
              <w:top w:w="0" w:type="dxa"/>
              <w:left w:w="57" w:type="dxa"/>
              <w:bottom w:w="0" w:type="dxa"/>
              <w:right w:w="57" w:type="dxa"/>
            </w:tcMar>
            <w:vAlign w:val="center"/>
          </w:tcPr>
          <w:p w:rsidR="001533AD"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p>
        </w:tc>
        <w:tc>
          <w:tcPr>
            <w:tcW w:w="392" w:type="pct"/>
            <w:noWrap/>
            <w:tcMar>
              <w:top w:w="0" w:type="dxa"/>
              <w:left w:w="57" w:type="dxa"/>
              <w:bottom w:w="0" w:type="dxa"/>
              <w:right w:w="57" w:type="dxa"/>
            </w:tcMar>
            <w:vAlign w:val="center"/>
          </w:tcPr>
          <w:p w:rsidR="001533AD"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p>
        </w:tc>
        <w:tc>
          <w:tcPr>
            <w:tcW w:w="609" w:type="pct"/>
            <w:noWrap/>
            <w:tcMar>
              <w:top w:w="0" w:type="dxa"/>
              <w:left w:w="57" w:type="dxa"/>
              <w:bottom w:w="0" w:type="dxa"/>
              <w:right w:w="57" w:type="dxa"/>
            </w:tcMar>
            <w:vAlign w:val="center"/>
          </w:tcPr>
          <w:p w:rsidR="001533AD" w:rsidRPr="00C318FA" w:rsidRDefault="001533AD" w:rsidP="006F4A58">
            <w:pPr>
              <w:spacing w:before="120" w:line="276" w:lineRule="auto"/>
              <w:rPr>
                <w:rFonts w:asciiTheme="minorHAnsi" w:hAnsiTheme="minorHAnsi" w:cs="Calibri"/>
                <w:color w:val="17365D" w:themeColor="text2" w:themeShade="BF"/>
                <w:sz w:val="16"/>
                <w:szCs w:val="18"/>
                <w:lang w:val="ro-RO" w:eastAsia="en-GB"/>
              </w:rPr>
            </w:pPr>
          </w:p>
        </w:tc>
      </w:tr>
    </w:tbl>
    <w:bookmarkEnd w:id="164"/>
    <w:p w:rsidR="00D351D5" w:rsidRPr="00C318FA" w:rsidRDefault="00D351D5" w:rsidP="006F4A58">
      <w:pPr>
        <w:spacing w:before="120" w:line="276" w:lineRule="auto"/>
        <w:rPr>
          <w:rFonts w:asciiTheme="minorHAnsi" w:hAnsiTheme="minorHAnsi" w:cs="Arial"/>
          <w:i/>
          <w:iCs/>
          <w:color w:val="17365D" w:themeColor="text2" w:themeShade="BF"/>
          <w:sz w:val="18"/>
          <w:lang w:val="ro-RO"/>
        </w:rPr>
      </w:pPr>
      <w:r w:rsidRPr="00C318FA">
        <w:rPr>
          <w:rFonts w:asciiTheme="minorHAnsi" w:hAnsiTheme="minorHAnsi" w:cs="Arial"/>
          <w:i/>
          <w:iCs/>
          <w:color w:val="17365D" w:themeColor="text2" w:themeShade="BF"/>
          <w:sz w:val="18"/>
          <w:lang w:val="ro-RO"/>
        </w:rPr>
        <w:t xml:space="preserve">Sursa: Monitorizarea </w:t>
      </w:r>
      <w:r w:rsidR="00F431E3" w:rsidRPr="00C318FA">
        <w:rPr>
          <w:rFonts w:asciiTheme="minorHAnsi" w:hAnsiTheme="minorHAnsi" w:cs="Arial"/>
          <w:i/>
          <w:iCs/>
          <w:color w:val="17365D" w:themeColor="text2" w:themeShade="BF"/>
          <w:sz w:val="18"/>
          <w:lang w:val="ro-RO"/>
        </w:rPr>
        <w:t>ş</w:t>
      </w:r>
      <w:r w:rsidRPr="00C318FA">
        <w:rPr>
          <w:rFonts w:asciiTheme="minorHAnsi" w:hAnsiTheme="minorHAnsi" w:cs="Arial"/>
          <w:i/>
          <w:iCs/>
          <w:color w:val="17365D" w:themeColor="text2" w:themeShade="BF"/>
          <w:sz w:val="18"/>
          <w:lang w:val="ro-RO"/>
        </w:rPr>
        <w:t>i Evaluarea Fondului Social European, Politicii Europeane de Coeziune, Ghid</w:t>
      </w:r>
    </w:p>
    <w:p w:rsidR="00C12CF3" w:rsidRPr="00C318FA" w:rsidRDefault="00C12CF3" w:rsidP="006F4A58">
      <w:pPr>
        <w:spacing w:before="120" w:line="276" w:lineRule="auto"/>
        <w:rPr>
          <w:rFonts w:asciiTheme="minorHAnsi" w:hAnsiTheme="minorHAnsi" w:cs="Arial"/>
          <w:iCs/>
          <w:color w:val="17365D" w:themeColor="text2" w:themeShade="BF"/>
          <w:lang w:val="ro-RO"/>
        </w:rPr>
      </w:pPr>
    </w:p>
    <w:p w:rsidR="00510AE8" w:rsidRPr="00C318FA" w:rsidRDefault="00510AE8"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w:t>
      </w:r>
      <w:r w:rsidRPr="00C318FA">
        <w:rPr>
          <w:rFonts w:asciiTheme="minorHAnsi" w:hAnsiTheme="minorHAnsi" w:cs="Arial"/>
          <w:b/>
          <w:iCs/>
          <w:color w:val="17365D" w:themeColor="text2" w:themeShade="BF"/>
          <w:lang w:val="ro-RO"/>
        </w:rPr>
        <w:t xml:space="preserve">datele necesare pentru a servi </w:t>
      </w:r>
      <w:r w:rsidR="009539E0" w:rsidRPr="00C318FA">
        <w:rPr>
          <w:rFonts w:asciiTheme="minorHAnsi" w:hAnsiTheme="minorHAnsi" w:cs="Arial"/>
          <w:b/>
          <w:iCs/>
          <w:color w:val="17365D" w:themeColor="text2" w:themeShade="BF"/>
          <w:lang w:val="ro-RO"/>
        </w:rPr>
        <w:t>evaluării</w:t>
      </w:r>
      <w:r w:rsidRPr="00C318FA">
        <w:rPr>
          <w:rFonts w:asciiTheme="minorHAnsi" w:hAnsiTheme="minorHAnsi" w:cs="Arial"/>
          <w:b/>
          <w:iCs/>
          <w:color w:val="17365D" w:themeColor="text2" w:themeShade="BF"/>
          <w:lang w:val="ro-RO"/>
        </w:rPr>
        <w:t xml:space="preserve"> de program</w:t>
      </w:r>
      <w:r w:rsidRPr="00C318FA">
        <w:rPr>
          <w:rFonts w:asciiTheme="minorHAnsi" w:hAnsiTheme="minorHAnsi" w:cs="Arial"/>
          <w:iCs/>
          <w:color w:val="17365D" w:themeColor="text2" w:themeShade="BF"/>
          <w:lang w:val="ro-RO"/>
        </w:rPr>
        <w:t xml:space="preserve">, mai multe aspecte vor trebui luate în considerare. </w:t>
      </w:r>
      <w:r w:rsidR="009539E0" w:rsidRPr="00C318FA">
        <w:rPr>
          <w:rFonts w:asciiTheme="minorHAnsi" w:hAnsiTheme="minorHAnsi" w:cs="Arial"/>
          <w:iCs/>
          <w:color w:val="17365D" w:themeColor="text2" w:themeShade="BF"/>
          <w:lang w:val="ro-RO"/>
        </w:rPr>
        <w:t>Pentru</w:t>
      </w:r>
      <w:r w:rsidRPr="00C318FA">
        <w:rPr>
          <w:rFonts w:asciiTheme="minorHAnsi" w:hAnsiTheme="minorHAnsi" w:cs="Arial"/>
          <w:iCs/>
          <w:color w:val="17365D" w:themeColor="text2" w:themeShade="BF"/>
          <w:lang w:val="ro-RO"/>
        </w:rPr>
        <w:t xml:space="preserve"> a sprijini programarea </w:t>
      </w:r>
      <w:r w:rsidR="009539E0" w:rsidRPr="00C318FA">
        <w:rPr>
          <w:rFonts w:asciiTheme="minorHAnsi" w:hAnsiTheme="minorHAnsi" w:cs="Arial"/>
          <w:iCs/>
          <w:color w:val="17365D" w:themeColor="text2" w:themeShade="BF"/>
          <w:lang w:val="ro-RO"/>
        </w:rPr>
        <w:t xml:space="preserve">bazată pe </w:t>
      </w:r>
      <w:r w:rsidRPr="00C318FA">
        <w:rPr>
          <w:rFonts w:asciiTheme="minorHAnsi" w:hAnsiTheme="minorHAnsi" w:cs="Arial"/>
          <w:iCs/>
          <w:color w:val="17365D" w:themeColor="text2" w:themeShade="BF"/>
          <w:lang w:val="ro-RO"/>
        </w:rPr>
        <w:t>rezultat</w:t>
      </w:r>
      <w:r w:rsidR="009539E0" w:rsidRPr="00C318FA">
        <w:rPr>
          <w:rFonts w:asciiTheme="minorHAnsi" w:hAnsiTheme="minorHAnsi" w:cs="Arial"/>
          <w:iCs/>
          <w:color w:val="17365D" w:themeColor="text2" w:themeShade="BF"/>
          <w:lang w:val="ro-RO"/>
        </w:rPr>
        <w:t>e</w:t>
      </w:r>
      <w:r w:rsidRPr="00C318FA">
        <w:rPr>
          <w:rFonts w:asciiTheme="minorHAnsi" w:hAnsiTheme="minorHAnsi" w:cs="Arial"/>
          <w:iCs/>
          <w:color w:val="17365D" w:themeColor="text2" w:themeShade="BF"/>
          <w:lang w:val="ro-RO"/>
        </w:rPr>
        <w:t>, planul de evaluare asociat PO, include un număr de evaluări de impact pentru a evalua contribu</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ia asisten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ei financiare </w:t>
      </w:r>
      <w:r w:rsidR="009539E0" w:rsidRPr="00C318FA">
        <w:rPr>
          <w:rFonts w:asciiTheme="minorHAnsi" w:hAnsiTheme="minorHAnsi" w:cs="Arial"/>
          <w:iCs/>
          <w:color w:val="17365D" w:themeColor="text2" w:themeShade="BF"/>
          <w:lang w:val="ro-RO"/>
        </w:rPr>
        <w:t>la</w:t>
      </w:r>
      <w:r w:rsidRPr="00C318FA">
        <w:rPr>
          <w:rFonts w:asciiTheme="minorHAnsi" w:hAnsiTheme="minorHAnsi" w:cs="Arial"/>
          <w:iCs/>
          <w:color w:val="17365D" w:themeColor="text2" w:themeShade="BF"/>
          <w:lang w:val="ro-RO"/>
        </w:rPr>
        <w:t xml:space="preserve"> atingerea obiectivelor specifice ale programului, care presupune aplicarea unor metode de evaluare cantitativă, cum ar fi analiza contrafactuală. Specificul acestui tip de analiză este că necesită un </w:t>
      </w:r>
      <w:r w:rsidR="009539E0" w:rsidRPr="00C318FA">
        <w:rPr>
          <w:rFonts w:asciiTheme="minorHAnsi" w:hAnsiTheme="minorHAnsi" w:cs="Arial"/>
          <w:iCs/>
          <w:color w:val="17365D" w:themeColor="text2" w:themeShade="BF"/>
          <w:lang w:val="ro-RO"/>
        </w:rPr>
        <w:t xml:space="preserve">grup de </w:t>
      </w:r>
      <w:r w:rsidRPr="00C318FA">
        <w:rPr>
          <w:rFonts w:asciiTheme="minorHAnsi" w:hAnsiTheme="minorHAnsi" w:cs="Arial"/>
          <w:iCs/>
          <w:color w:val="17365D" w:themeColor="text2" w:themeShade="BF"/>
          <w:lang w:val="ro-RO"/>
        </w:rPr>
        <w:t xml:space="preserve">control sau </w:t>
      </w:r>
      <w:r w:rsidR="009539E0" w:rsidRPr="00C318FA">
        <w:rPr>
          <w:rFonts w:asciiTheme="minorHAnsi" w:hAnsiTheme="minorHAnsi" w:cs="Arial"/>
          <w:iCs/>
          <w:color w:val="17365D" w:themeColor="text2" w:themeShade="BF"/>
          <w:lang w:val="ro-RO"/>
        </w:rPr>
        <w:t>de comparaţ</w:t>
      </w:r>
      <w:r w:rsidRPr="00C318FA">
        <w:rPr>
          <w:rFonts w:asciiTheme="minorHAnsi" w:hAnsiTheme="minorHAnsi" w:cs="Arial"/>
          <w:iCs/>
          <w:color w:val="17365D" w:themeColor="text2" w:themeShade="BF"/>
          <w:lang w:val="ro-RO"/>
        </w:rPr>
        <w:t>ie pentru a estima ce s-ar fi întâmplat fără interven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ia programată. O astfel de metodologie presupune </w:t>
      </w:r>
      <w:r w:rsidR="009539E0" w:rsidRPr="00C318FA">
        <w:rPr>
          <w:rFonts w:asciiTheme="minorHAnsi" w:hAnsiTheme="minorHAnsi" w:cs="Arial"/>
          <w:iCs/>
          <w:color w:val="17365D" w:themeColor="text2" w:themeShade="BF"/>
          <w:lang w:val="ro-RO"/>
        </w:rPr>
        <w:t>colectare</w:t>
      </w:r>
      <w:r w:rsidRPr="00C318FA">
        <w:rPr>
          <w:rFonts w:asciiTheme="minorHAnsi" w:hAnsiTheme="minorHAnsi" w:cs="Arial"/>
          <w:iCs/>
          <w:color w:val="17365D" w:themeColor="text2" w:themeShade="BF"/>
          <w:lang w:val="ro-RO"/>
        </w:rPr>
        <w:t xml:space="preserve">a datelor la nivel </w:t>
      </w:r>
      <w:r w:rsidR="009539E0" w:rsidRPr="00C318FA">
        <w:rPr>
          <w:rFonts w:asciiTheme="minorHAnsi" w:hAnsiTheme="minorHAnsi" w:cs="Arial"/>
          <w:iCs/>
          <w:color w:val="17365D" w:themeColor="text2" w:themeShade="BF"/>
          <w:lang w:val="ro-RO"/>
        </w:rPr>
        <w:t>micro legate de persoane</w:t>
      </w:r>
      <w:r w:rsidRPr="00C318FA">
        <w:rPr>
          <w:rFonts w:asciiTheme="minorHAnsi" w:hAnsiTheme="minorHAnsi" w:cs="Arial"/>
          <w:iCs/>
          <w:color w:val="17365D" w:themeColor="text2" w:themeShade="BF"/>
          <w:lang w:val="ro-RO"/>
        </w:rPr>
        <w:t>/ entită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 </w:t>
      </w:r>
      <w:r w:rsidR="009539E0" w:rsidRPr="00C318FA">
        <w:rPr>
          <w:rFonts w:asciiTheme="minorHAnsi" w:hAnsiTheme="minorHAnsi" w:cs="Arial"/>
          <w:iCs/>
          <w:color w:val="17365D" w:themeColor="text2" w:themeShade="BF"/>
          <w:lang w:val="ro-RO"/>
        </w:rPr>
        <w:t xml:space="preserve">asupra </w:t>
      </w:r>
      <w:r w:rsidRPr="00C318FA">
        <w:rPr>
          <w:rFonts w:asciiTheme="minorHAnsi" w:hAnsiTheme="minorHAnsi" w:cs="Arial"/>
          <w:iCs/>
          <w:color w:val="17365D" w:themeColor="text2" w:themeShade="BF"/>
          <w:lang w:val="ro-RO"/>
        </w:rPr>
        <w:t xml:space="preserve">cărora se </w:t>
      </w:r>
      <w:r w:rsidR="005A4ECE" w:rsidRPr="00C318FA">
        <w:rPr>
          <w:rFonts w:asciiTheme="minorHAnsi" w:hAnsiTheme="minorHAnsi" w:cs="Arial"/>
          <w:iCs/>
          <w:color w:val="17365D" w:themeColor="text2" w:themeShade="BF"/>
          <w:lang w:val="ro-RO"/>
        </w:rPr>
        <w:t>s-au</w:t>
      </w:r>
      <w:r w:rsidRPr="00C318FA">
        <w:rPr>
          <w:rFonts w:asciiTheme="minorHAnsi" w:hAnsiTheme="minorHAnsi" w:cs="Arial"/>
          <w:iCs/>
          <w:color w:val="17365D" w:themeColor="text2" w:themeShade="BF"/>
          <w:lang w:val="ro-RO"/>
        </w:rPr>
        <w:t xml:space="preserve"> aplica</w:t>
      </w:r>
      <w:r w:rsidR="005A4ECE" w:rsidRPr="00C318FA">
        <w:rPr>
          <w:rFonts w:asciiTheme="minorHAnsi" w:hAnsiTheme="minorHAnsi" w:cs="Arial"/>
          <w:iCs/>
          <w:color w:val="17365D" w:themeColor="text2" w:themeShade="BF"/>
          <w:lang w:val="ro-RO"/>
        </w:rPr>
        <w:t>t</w:t>
      </w:r>
      <w:r w:rsidRPr="00C318FA">
        <w:rPr>
          <w:rFonts w:asciiTheme="minorHAnsi" w:hAnsiTheme="minorHAnsi" w:cs="Arial"/>
          <w:iCs/>
          <w:color w:val="17365D" w:themeColor="text2" w:themeShade="BF"/>
          <w:lang w:val="ro-RO"/>
        </w:rPr>
        <w:t xml:space="preserve"> interven</w:t>
      </w:r>
      <w:r w:rsidR="00F431E3" w:rsidRPr="00C318FA">
        <w:rPr>
          <w:rFonts w:asciiTheme="minorHAnsi" w:hAnsiTheme="minorHAnsi" w:cs="Arial"/>
          <w:iCs/>
          <w:color w:val="17365D" w:themeColor="text2" w:themeShade="BF"/>
          <w:lang w:val="ro-RO"/>
        </w:rPr>
        <w:t>ţ</w:t>
      </w:r>
      <w:r w:rsidR="009539E0" w:rsidRPr="00C318FA">
        <w:rPr>
          <w:rFonts w:asciiTheme="minorHAnsi" w:hAnsiTheme="minorHAnsi" w:cs="Arial"/>
          <w:iCs/>
          <w:color w:val="17365D" w:themeColor="text2" w:themeShade="BF"/>
          <w:lang w:val="ro-RO"/>
        </w:rPr>
        <w:t xml:space="preserve">iile, dar </w:t>
      </w:r>
      <w:r w:rsidR="00F431E3" w:rsidRPr="00C318FA">
        <w:rPr>
          <w:rFonts w:asciiTheme="minorHAnsi" w:hAnsiTheme="minorHAnsi" w:cs="Arial"/>
          <w:iCs/>
          <w:color w:val="17365D" w:themeColor="text2" w:themeShade="BF"/>
          <w:lang w:val="ro-RO"/>
        </w:rPr>
        <w:t>ş</w:t>
      </w:r>
      <w:r w:rsidR="009539E0" w:rsidRPr="00C318FA">
        <w:rPr>
          <w:rFonts w:asciiTheme="minorHAnsi" w:hAnsiTheme="minorHAnsi" w:cs="Arial"/>
          <w:iCs/>
          <w:color w:val="17365D" w:themeColor="text2" w:themeShade="BF"/>
          <w:lang w:val="ro-RO"/>
        </w:rPr>
        <w:t>i al altor persoane</w:t>
      </w:r>
      <w:r w:rsidRPr="00C318FA">
        <w:rPr>
          <w:rFonts w:asciiTheme="minorHAnsi" w:hAnsiTheme="minorHAnsi" w:cs="Arial"/>
          <w:iCs/>
          <w:color w:val="17365D" w:themeColor="text2" w:themeShade="BF"/>
          <w:lang w:val="ro-RO"/>
        </w:rPr>
        <w:t>/ entită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 care ar fi putut </w:t>
      </w:r>
      <w:r w:rsidR="009539E0" w:rsidRPr="00C318FA">
        <w:rPr>
          <w:rFonts w:asciiTheme="minorHAnsi" w:hAnsiTheme="minorHAnsi" w:cs="Arial"/>
          <w:iCs/>
          <w:color w:val="17365D" w:themeColor="text2" w:themeShade="BF"/>
          <w:lang w:val="ro-RO"/>
        </w:rPr>
        <w:t>participa la interven</w:t>
      </w:r>
      <w:r w:rsidR="00F431E3" w:rsidRPr="00C318FA">
        <w:rPr>
          <w:rFonts w:asciiTheme="minorHAnsi" w:hAnsiTheme="minorHAnsi" w:cs="Arial"/>
          <w:iCs/>
          <w:color w:val="17365D" w:themeColor="text2" w:themeShade="BF"/>
          <w:lang w:val="ro-RO"/>
        </w:rPr>
        <w:t>ţ</w:t>
      </w:r>
      <w:r w:rsidR="009539E0" w:rsidRPr="00C318FA">
        <w:rPr>
          <w:rFonts w:asciiTheme="minorHAnsi" w:hAnsiTheme="minorHAnsi" w:cs="Arial"/>
          <w:iCs/>
          <w:color w:val="17365D" w:themeColor="text2" w:themeShade="BF"/>
          <w:lang w:val="ro-RO"/>
        </w:rPr>
        <w:t>ii</w:t>
      </w:r>
      <w:r w:rsidRPr="00C318FA">
        <w:rPr>
          <w:rFonts w:asciiTheme="minorHAnsi" w:hAnsiTheme="minorHAnsi" w:cs="Arial"/>
          <w:iCs/>
          <w:color w:val="17365D" w:themeColor="text2" w:themeShade="BF"/>
          <w:lang w:val="ro-RO"/>
        </w:rPr>
        <w:t xml:space="preserve">. Această abordare va implica </w:t>
      </w:r>
      <w:r w:rsidR="009539E0" w:rsidRPr="00C318FA">
        <w:rPr>
          <w:rFonts w:asciiTheme="minorHAnsi" w:hAnsiTheme="minorHAnsi" w:cs="Arial"/>
          <w:iCs/>
          <w:color w:val="17365D" w:themeColor="text2" w:themeShade="BF"/>
          <w:lang w:val="ro-RO"/>
        </w:rPr>
        <w:t xml:space="preserve">crearea, cât mai curând posibil, a </w:t>
      </w:r>
      <w:r w:rsidRPr="00C318FA">
        <w:rPr>
          <w:rFonts w:asciiTheme="minorHAnsi" w:hAnsiTheme="minorHAnsi" w:cs="Arial"/>
          <w:iCs/>
          <w:color w:val="17365D" w:themeColor="text2" w:themeShade="BF"/>
          <w:lang w:val="ro-RO"/>
        </w:rPr>
        <w:t xml:space="preserve">unei baze de date administrative, fără de care </w:t>
      </w:r>
      <w:r w:rsidR="009539E0" w:rsidRPr="00C318FA">
        <w:rPr>
          <w:rFonts w:asciiTheme="minorHAnsi" w:hAnsiTheme="minorHAnsi" w:cs="Arial"/>
          <w:iCs/>
          <w:color w:val="17365D" w:themeColor="text2" w:themeShade="BF"/>
          <w:lang w:val="ro-RO"/>
        </w:rPr>
        <w:t xml:space="preserve">va fi dificil de efectuat </w:t>
      </w:r>
      <w:r w:rsidRPr="00C318FA">
        <w:rPr>
          <w:rFonts w:asciiTheme="minorHAnsi" w:hAnsiTheme="minorHAnsi" w:cs="Arial"/>
          <w:iCs/>
          <w:color w:val="17365D" w:themeColor="text2" w:themeShade="BF"/>
          <w:lang w:val="ro-RO"/>
        </w:rPr>
        <w:t xml:space="preserve">evaluarea </w:t>
      </w:r>
      <w:r w:rsidR="009539E0" w:rsidRPr="00C318FA">
        <w:rPr>
          <w:rFonts w:asciiTheme="minorHAnsi" w:hAnsiTheme="minorHAnsi" w:cs="Arial"/>
          <w:iCs/>
          <w:color w:val="17365D" w:themeColor="text2" w:themeShade="BF"/>
          <w:lang w:val="ro-RO"/>
        </w:rPr>
        <w:t xml:space="preserve">contrafactuală a </w:t>
      </w:r>
      <w:r w:rsidRPr="00C318FA">
        <w:rPr>
          <w:rFonts w:asciiTheme="minorHAnsi" w:hAnsiTheme="minorHAnsi" w:cs="Arial"/>
          <w:iCs/>
          <w:color w:val="17365D" w:themeColor="text2" w:themeShade="BF"/>
          <w:lang w:val="ro-RO"/>
        </w:rPr>
        <w:t>impactului.</w:t>
      </w:r>
    </w:p>
    <w:p w:rsidR="005A4ECE" w:rsidRPr="00C318FA" w:rsidRDefault="005A4EC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A</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a cum s-a indicat în timpul atelierului de lucru care a reunit reprezentan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 ai AM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OI-urilor, această abordare este probabil să fie deosebit de dificilă atunci când</w:t>
      </w:r>
      <w:r w:rsidR="00DF4DB2" w:rsidRPr="00C318FA">
        <w:rPr>
          <w:rFonts w:asciiTheme="minorHAnsi" w:hAnsiTheme="minorHAnsi" w:cs="Arial"/>
          <w:iCs/>
          <w:color w:val="17365D" w:themeColor="text2" w:themeShade="BF"/>
          <w:lang w:val="ro-RO"/>
        </w:rPr>
        <w:t xml:space="preserve"> vine vorba de a controla date</w:t>
      </w:r>
      <w:r w:rsidRPr="00C318FA">
        <w:rPr>
          <w:rFonts w:asciiTheme="minorHAnsi" w:hAnsiTheme="minorHAnsi" w:cs="Arial"/>
          <w:iCs/>
          <w:color w:val="17365D" w:themeColor="text2" w:themeShade="BF"/>
          <w:lang w:val="ro-RO"/>
        </w:rPr>
        <w:t xml:space="preserve"> de grup, în special pentru date private, pe care evaluatorii nu vor avea dreptul de a le </w:t>
      </w:r>
      <w:r w:rsidR="00DF4DB2" w:rsidRPr="00C318FA">
        <w:rPr>
          <w:rFonts w:asciiTheme="minorHAnsi" w:hAnsiTheme="minorHAnsi" w:cs="Arial"/>
          <w:iCs/>
          <w:color w:val="17365D" w:themeColor="text2" w:themeShade="BF"/>
          <w:lang w:val="ro-RO"/>
        </w:rPr>
        <w:t xml:space="preserve">accesa </w:t>
      </w:r>
      <w:r w:rsidR="00F431E3" w:rsidRPr="00C318FA">
        <w:rPr>
          <w:rFonts w:asciiTheme="minorHAnsi" w:hAnsiTheme="minorHAnsi" w:cs="Arial"/>
          <w:iCs/>
          <w:color w:val="17365D" w:themeColor="text2" w:themeShade="BF"/>
          <w:lang w:val="ro-RO"/>
        </w:rPr>
        <w:t>ş</w:t>
      </w:r>
      <w:r w:rsidR="00DF4DB2" w:rsidRPr="00C318FA">
        <w:rPr>
          <w:rFonts w:asciiTheme="minorHAnsi" w:hAnsiTheme="minorHAnsi" w:cs="Arial"/>
          <w:iCs/>
          <w:color w:val="17365D" w:themeColor="text2" w:themeShade="BF"/>
          <w:lang w:val="ro-RO"/>
        </w:rPr>
        <w:t>i utiliza</w:t>
      </w:r>
      <w:r w:rsidRPr="00C318FA">
        <w:rPr>
          <w:rFonts w:asciiTheme="minorHAnsi" w:hAnsiTheme="minorHAnsi" w:cs="Arial"/>
          <w:iCs/>
          <w:color w:val="17365D" w:themeColor="text2" w:themeShade="BF"/>
          <w:lang w:val="ro-RO"/>
        </w:rPr>
        <w:t>, dacă nu sunt înregistraţi ca operatori de management a datelor private. Un alt aspect important identificat se referă datele minorită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 romilor, dat fiind faptul că multe persoane apar</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inând acestei minorită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 nu declară etnia sau de multe ori nu au acte de identitate. În acest caz, capacitatea de colectare a datelor statistice relevante ar putea fi limitată.</w:t>
      </w:r>
    </w:p>
    <w:p w:rsidR="000C3FA1" w:rsidRPr="00C318FA" w:rsidRDefault="000C3FA1" w:rsidP="006F4A58">
      <w:pPr>
        <w:spacing w:before="120" w:line="276" w:lineRule="auto"/>
        <w:rPr>
          <w:rFonts w:asciiTheme="minorHAnsi" w:hAnsiTheme="minorHAnsi" w:cs="Arial"/>
          <w:b/>
          <w:iCs/>
          <w:color w:val="17365D" w:themeColor="text2" w:themeShade="BF"/>
          <w:lang w:val="ro-RO"/>
        </w:rPr>
      </w:pPr>
      <w:r w:rsidRPr="00C318FA">
        <w:rPr>
          <w:rFonts w:asciiTheme="minorHAnsi" w:hAnsiTheme="minorHAnsi" w:cs="Arial"/>
          <w:b/>
          <w:iCs/>
          <w:color w:val="17365D" w:themeColor="text2" w:themeShade="BF"/>
          <w:lang w:val="ro-RO"/>
        </w:rPr>
        <w:t>Pentru a aborda toate aspectele de mai sus în ceea ce prive</w:t>
      </w:r>
      <w:r w:rsidR="00F431E3"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 xml:space="preserve">te raportarea, precum </w:t>
      </w:r>
      <w:r w:rsidR="00F431E3"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 xml:space="preserve">i evaluarea, evaluatorul ex-ante va dezvolta un ghid detaliat pentru sistemul </w:t>
      </w:r>
      <w:r w:rsidR="00DF4DB2" w:rsidRPr="00C318FA">
        <w:rPr>
          <w:rFonts w:asciiTheme="minorHAnsi" w:hAnsiTheme="minorHAnsi" w:cs="Arial"/>
          <w:b/>
          <w:iCs/>
          <w:color w:val="17365D" w:themeColor="text2" w:themeShade="BF"/>
          <w:lang w:val="ro-RO"/>
        </w:rPr>
        <w:t xml:space="preserve">de indicatori, inclusiv nevoile, sursele </w:t>
      </w:r>
      <w:r w:rsidR="00F431E3" w:rsidRPr="00C318FA">
        <w:rPr>
          <w:rFonts w:asciiTheme="minorHAnsi" w:hAnsiTheme="minorHAnsi" w:cs="Arial"/>
          <w:b/>
          <w:iCs/>
          <w:color w:val="17365D" w:themeColor="text2" w:themeShade="BF"/>
          <w:lang w:val="ro-RO"/>
        </w:rPr>
        <w:t>ş</w:t>
      </w:r>
      <w:r w:rsidR="00DF4DB2" w:rsidRPr="00C318FA">
        <w:rPr>
          <w:rFonts w:asciiTheme="minorHAnsi" w:hAnsiTheme="minorHAnsi" w:cs="Arial"/>
          <w:b/>
          <w:iCs/>
          <w:color w:val="17365D" w:themeColor="text2" w:themeShade="BF"/>
          <w:lang w:val="ro-RO"/>
        </w:rPr>
        <w:t xml:space="preserve">i procedurile </w:t>
      </w:r>
      <w:r w:rsidRPr="00C318FA">
        <w:rPr>
          <w:rFonts w:asciiTheme="minorHAnsi" w:hAnsiTheme="minorHAnsi" w:cs="Arial"/>
          <w:b/>
          <w:iCs/>
          <w:color w:val="17365D" w:themeColor="text2" w:themeShade="BF"/>
          <w:lang w:val="ro-RO"/>
        </w:rPr>
        <w:t>de colecta</w:t>
      </w:r>
      <w:r w:rsidR="00DF4DB2" w:rsidRPr="00C318FA">
        <w:rPr>
          <w:rFonts w:asciiTheme="minorHAnsi" w:hAnsiTheme="minorHAnsi" w:cs="Arial"/>
          <w:b/>
          <w:iCs/>
          <w:color w:val="17365D" w:themeColor="text2" w:themeShade="BF"/>
          <w:lang w:val="ro-RO"/>
        </w:rPr>
        <w:t xml:space="preserve">re a datelor </w:t>
      </w:r>
      <w:r w:rsidR="00F431E3" w:rsidRPr="00C318FA">
        <w:rPr>
          <w:rFonts w:asciiTheme="minorHAnsi" w:hAnsiTheme="minorHAnsi" w:cs="Arial"/>
          <w:b/>
          <w:iCs/>
          <w:color w:val="17365D" w:themeColor="text2" w:themeShade="BF"/>
          <w:lang w:val="ro-RO"/>
        </w:rPr>
        <w:t>ş</w:t>
      </w:r>
      <w:r w:rsidRPr="00C318FA">
        <w:rPr>
          <w:rFonts w:asciiTheme="minorHAnsi" w:hAnsiTheme="minorHAnsi" w:cs="Arial"/>
          <w:b/>
          <w:iCs/>
          <w:color w:val="17365D" w:themeColor="text2" w:themeShade="BF"/>
          <w:lang w:val="ro-RO"/>
        </w:rPr>
        <w:t>i va oferi asisten</w:t>
      </w:r>
      <w:r w:rsidR="00F431E3" w:rsidRPr="00C318FA">
        <w:rPr>
          <w:rFonts w:asciiTheme="minorHAnsi" w:hAnsiTheme="minorHAnsi" w:cs="Arial"/>
          <w:b/>
          <w:iCs/>
          <w:color w:val="17365D" w:themeColor="text2" w:themeShade="BF"/>
          <w:lang w:val="ro-RO"/>
        </w:rPr>
        <w:t>ţ</w:t>
      </w:r>
      <w:r w:rsidRPr="00C318FA">
        <w:rPr>
          <w:rFonts w:asciiTheme="minorHAnsi" w:hAnsiTheme="minorHAnsi" w:cs="Arial"/>
          <w:b/>
          <w:iCs/>
          <w:color w:val="17365D" w:themeColor="text2" w:themeShade="BF"/>
          <w:lang w:val="ro-RO"/>
        </w:rPr>
        <w:t xml:space="preserve">ă tehnică pentru </w:t>
      </w:r>
      <w:r w:rsidR="00DF4DB2" w:rsidRPr="00C318FA">
        <w:rPr>
          <w:rFonts w:asciiTheme="minorHAnsi" w:hAnsiTheme="minorHAnsi" w:cs="Arial"/>
          <w:b/>
          <w:iCs/>
          <w:color w:val="17365D" w:themeColor="text2" w:themeShade="BF"/>
          <w:lang w:val="ro-RO"/>
        </w:rPr>
        <w:t>elaborarea</w:t>
      </w:r>
      <w:r w:rsidRPr="00C318FA">
        <w:rPr>
          <w:rFonts w:asciiTheme="minorHAnsi" w:hAnsiTheme="minorHAnsi" w:cs="Arial"/>
          <w:b/>
          <w:iCs/>
          <w:color w:val="17365D" w:themeColor="text2" w:themeShade="BF"/>
          <w:lang w:val="ro-RO"/>
        </w:rPr>
        <w:t xml:space="preserve"> planul</w:t>
      </w:r>
      <w:r w:rsidR="00DF4DB2" w:rsidRPr="00C318FA">
        <w:rPr>
          <w:rFonts w:asciiTheme="minorHAnsi" w:hAnsiTheme="minorHAnsi" w:cs="Arial"/>
          <w:b/>
          <w:iCs/>
          <w:color w:val="17365D" w:themeColor="text2" w:themeShade="BF"/>
          <w:lang w:val="ro-RO"/>
        </w:rPr>
        <w:t xml:space="preserve">ui de evaluare a </w:t>
      </w:r>
      <w:r w:rsidRPr="00C318FA">
        <w:rPr>
          <w:rFonts w:asciiTheme="minorHAnsi" w:hAnsiTheme="minorHAnsi" w:cs="Arial"/>
          <w:b/>
          <w:iCs/>
          <w:color w:val="17365D" w:themeColor="text2" w:themeShade="BF"/>
          <w:lang w:val="ro-RO"/>
        </w:rPr>
        <w:t>programului.</w:t>
      </w:r>
    </w:p>
    <w:p w:rsidR="00C12CF3" w:rsidRPr="00C318FA" w:rsidRDefault="00C12CF3" w:rsidP="006F4A58">
      <w:pPr>
        <w:spacing w:before="120" w:line="276" w:lineRule="auto"/>
        <w:rPr>
          <w:rFonts w:asciiTheme="minorHAnsi" w:hAnsiTheme="minorHAnsi" w:cs="Calibri"/>
          <w:b/>
          <w:i/>
          <w:color w:val="17365D" w:themeColor="text2" w:themeShade="BF"/>
          <w:kern w:val="0"/>
          <w:szCs w:val="16"/>
          <w:lang w:val="ro-RO"/>
        </w:rPr>
      </w:pPr>
    </w:p>
    <w:p w:rsidR="000C3FA1" w:rsidRPr="00C318FA" w:rsidRDefault="000C3FA1"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Măsuri pentru reducerea poverii administrative</w:t>
      </w:r>
    </w:p>
    <w:p w:rsidR="004B33E5" w:rsidRPr="00C318FA" w:rsidRDefault="000C3FA1"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 xml:space="preserve">Reducerea sarcinii administrative este o dimensiune importantă a fi </w:t>
      </w:r>
      <w:r w:rsidR="004B33E5" w:rsidRPr="00C318FA">
        <w:rPr>
          <w:rFonts w:asciiTheme="minorHAnsi" w:hAnsiTheme="minorHAnsi" w:cs="Arial"/>
          <w:iCs/>
          <w:color w:val="17365D" w:themeColor="text2" w:themeShade="BF"/>
          <w:lang w:val="ro-RO"/>
        </w:rPr>
        <w:t xml:space="preserve">luată </w:t>
      </w:r>
      <w:r w:rsidRPr="00C318FA">
        <w:rPr>
          <w:rFonts w:asciiTheme="minorHAnsi" w:hAnsiTheme="minorHAnsi" w:cs="Arial"/>
          <w:iCs/>
          <w:color w:val="17365D" w:themeColor="text2" w:themeShade="BF"/>
          <w:lang w:val="ro-RO"/>
        </w:rPr>
        <w:t xml:space="preserve">în considerare în </w:t>
      </w:r>
      <w:r w:rsidR="004B33E5" w:rsidRPr="00C318FA">
        <w:rPr>
          <w:rFonts w:asciiTheme="minorHAnsi" w:hAnsiTheme="minorHAnsi" w:cs="Arial"/>
          <w:iCs/>
          <w:color w:val="17365D" w:themeColor="text2" w:themeShade="BF"/>
          <w:lang w:val="ro-RO"/>
        </w:rPr>
        <w:t>implementare</w:t>
      </w:r>
      <w:r w:rsidRPr="00C318FA">
        <w:rPr>
          <w:rFonts w:asciiTheme="minorHAnsi" w:hAnsiTheme="minorHAnsi" w:cs="Arial"/>
          <w:iCs/>
          <w:color w:val="17365D" w:themeColor="text2" w:themeShade="BF"/>
          <w:lang w:val="ro-RO"/>
        </w:rPr>
        <w:t xml:space="preserve">a fondurilor ESI. În conformitate cu </w:t>
      </w:r>
      <w:r w:rsidR="004B33E5" w:rsidRPr="00C318FA">
        <w:rPr>
          <w:rFonts w:asciiTheme="minorHAnsi" w:hAnsiTheme="minorHAnsi" w:cs="Arial"/>
          <w:iCs/>
          <w:color w:val="17365D" w:themeColor="text2" w:themeShade="BF"/>
          <w:lang w:val="ro-RO"/>
        </w:rPr>
        <w:t>RCP</w:t>
      </w:r>
      <w:r w:rsidRPr="00C318FA">
        <w:rPr>
          <w:rFonts w:asciiTheme="minorHAnsi" w:hAnsiTheme="minorHAnsi" w:cs="Arial"/>
          <w:iCs/>
          <w:color w:val="17365D" w:themeColor="text2" w:themeShade="BF"/>
          <w:lang w:val="ro-RO"/>
        </w:rPr>
        <w:t>, art. 4 (5), modalită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ile de </w:t>
      </w:r>
      <w:r w:rsidR="004B33E5" w:rsidRPr="00C318FA">
        <w:rPr>
          <w:rFonts w:asciiTheme="minorHAnsi" w:hAnsiTheme="minorHAnsi" w:cs="Arial"/>
          <w:iCs/>
          <w:color w:val="17365D" w:themeColor="text2" w:themeShade="BF"/>
          <w:lang w:val="ro-RO"/>
        </w:rPr>
        <w:t>implementare</w:t>
      </w:r>
      <w:r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utilizare</w:t>
      </w:r>
      <w:r w:rsidR="004B33E5"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 xml:space="preserve">a fondurilor ESI, în special resursele financiare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administrative necesare pentru </w:t>
      </w:r>
      <w:r w:rsidR="004B33E5" w:rsidRPr="00C318FA">
        <w:rPr>
          <w:rFonts w:asciiTheme="minorHAnsi" w:hAnsiTheme="minorHAnsi" w:cs="Arial"/>
          <w:iCs/>
          <w:color w:val="17365D" w:themeColor="text2" w:themeShade="BF"/>
          <w:lang w:val="ro-RO"/>
        </w:rPr>
        <w:t>elaborarea</w:t>
      </w:r>
      <w:r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4B33E5" w:rsidRPr="00C318FA">
        <w:rPr>
          <w:rFonts w:asciiTheme="minorHAnsi" w:hAnsiTheme="minorHAnsi" w:cs="Arial"/>
          <w:iCs/>
          <w:color w:val="17365D" w:themeColor="text2" w:themeShade="BF"/>
          <w:lang w:val="ro-RO"/>
        </w:rPr>
        <w:t>implementare</w:t>
      </w:r>
      <w:r w:rsidRPr="00C318FA">
        <w:rPr>
          <w:rFonts w:asciiTheme="minorHAnsi" w:hAnsiTheme="minorHAnsi" w:cs="Arial"/>
          <w:iCs/>
          <w:color w:val="17365D" w:themeColor="text2" w:themeShade="BF"/>
          <w:lang w:val="ro-RO"/>
        </w:rPr>
        <w:t>a programelor, în ceea ce prive</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monitorizarea, raportarea, evaluarea, gestionarea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controlul, (...) trebuie să ia în considerare obiectivul global de reducere a poverii administrative asupra organis</w:t>
      </w:r>
      <w:r w:rsidR="004B33E5" w:rsidRPr="00C318FA">
        <w:rPr>
          <w:rFonts w:asciiTheme="minorHAnsi" w:hAnsiTheme="minorHAnsi" w:cs="Arial"/>
          <w:iCs/>
          <w:color w:val="17365D" w:themeColor="text2" w:themeShade="BF"/>
          <w:lang w:val="ro-RO"/>
        </w:rPr>
        <w:t>melor implicate în gestionare.</w:t>
      </w:r>
    </w:p>
    <w:p w:rsidR="000C3FA1" w:rsidRPr="00C318FA" w:rsidRDefault="000C3FA1"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Principalele măsuri care vor fi luate în considerare de către A</w:t>
      </w:r>
      <w:r w:rsidR="004B33E5" w:rsidRPr="00C318FA">
        <w:rPr>
          <w:rFonts w:asciiTheme="minorHAnsi" w:hAnsiTheme="minorHAnsi" w:cs="Arial"/>
          <w:iCs/>
          <w:color w:val="17365D" w:themeColor="text2" w:themeShade="BF"/>
          <w:lang w:val="ro-RO"/>
        </w:rPr>
        <w:t xml:space="preserve">M pentru a răspunde aspectelor de </w:t>
      </w:r>
      <w:r w:rsidR="00174947" w:rsidRPr="00C318FA">
        <w:rPr>
          <w:rFonts w:asciiTheme="minorHAnsi" w:hAnsiTheme="minorHAnsi" w:cs="Arial"/>
          <w:iCs/>
          <w:color w:val="17365D" w:themeColor="text2" w:themeShade="BF"/>
          <w:lang w:val="ro-RO"/>
        </w:rPr>
        <w:t>pova</w:t>
      </w:r>
      <w:r w:rsidR="004B33E5" w:rsidRPr="00C318FA">
        <w:rPr>
          <w:rFonts w:asciiTheme="minorHAnsi" w:hAnsiTheme="minorHAnsi" w:cs="Arial"/>
          <w:iCs/>
          <w:color w:val="17365D" w:themeColor="text2" w:themeShade="BF"/>
          <w:lang w:val="ro-RO"/>
        </w:rPr>
        <w:t>ră administrativă</w:t>
      </w:r>
      <w:r w:rsidRPr="00C318FA">
        <w:rPr>
          <w:rFonts w:asciiTheme="minorHAnsi" w:hAnsiTheme="minorHAnsi" w:cs="Arial"/>
          <w:iCs/>
          <w:color w:val="17365D" w:themeColor="text2" w:themeShade="BF"/>
          <w:lang w:val="ro-RO"/>
        </w:rPr>
        <w:t xml:space="preserve"> au fost descrise în sec</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iunea anterioară a raportului. Cu toate acestea, în ceea ce prive</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te sarcina administrativă indusă de componenta de monitorizare a programului, în </w:t>
      </w:r>
      <w:r w:rsidR="004B33E5" w:rsidRPr="00C318FA">
        <w:rPr>
          <w:rFonts w:asciiTheme="minorHAnsi" w:hAnsiTheme="minorHAnsi" w:cs="Arial"/>
          <w:iCs/>
          <w:color w:val="17365D" w:themeColor="text2" w:themeShade="BF"/>
          <w:lang w:val="ro-RO"/>
        </w:rPr>
        <w:t>timpul</w:t>
      </w:r>
      <w:r w:rsidRPr="00C318FA">
        <w:rPr>
          <w:rFonts w:asciiTheme="minorHAnsi" w:hAnsiTheme="minorHAnsi" w:cs="Arial"/>
          <w:iCs/>
          <w:color w:val="17365D" w:themeColor="text2" w:themeShade="BF"/>
          <w:lang w:val="ro-RO"/>
        </w:rPr>
        <w:t xml:space="preserve"> atelierului</w:t>
      </w:r>
      <w:r w:rsidR="004B33E5" w:rsidRPr="00C318FA">
        <w:rPr>
          <w:rFonts w:asciiTheme="minorHAnsi" w:hAnsiTheme="minorHAnsi" w:cs="Arial"/>
          <w:iCs/>
          <w:color w:val="17365D" w:themeColor="text2" w:themeShade="BF"/>
          <w:lang w:val="ro-RO"/>
        </w:rPr>
        <w:t xml:space="preserve"> de lucru cu</w:t>
      </w:r>
      <w:r w:rsidRPr="00C318FA">
        <w:rPr>
          <w:rFonts w:asciiTheme="minorHAnsi" w:hAnsiTheme="minorHAnsi" w:cs="Arial"/>
          <w:iCs/>
          <w:color w:val="17365D" w:themeColor="text2" w:themeShade="BF"/>
          <w:lang w:val="ro-RO"/>
        </w:rPr>
        <w:t xml:space="preserve"> </w:t>
      </w:r>
      <w:r w:rsidR="004B33E5" w:rsidRPr="00C318FA">
        <w:rPr>
          <w:rFonts w:asciiTheme="minorHAnsi" w:hAnsiTheme="minorHAnsi" w:cs="Arial"/>
          <w:iCs/>
          <w:color w:val="17365D" w:themeColor="text2" w:themeShade="BF"/>
          <w:lang w:val="ro-RO"/>
        </w:rPr>
        <w:t>reprezentan</w:t>
      </w:r>
      <w:r w:rsidR="00F431E3" w:rsidRPr="00C318FA">
        <w:rPr>
          <w:rFonts w:asciiTheme="minorHAnsi" w:hAnsiTheme="minorHAnsi" w:cs="Arial"/>
          <w:iCs/>
          <w:color w:val="17365D" w:themeColor="text2" w:themeShade="BF"/>
          <w:lang w:val="ro-RO"/>
        </w:rPr>
        <w:t>ţ</w:t>
      </w:r>
      <w:r w:rsidR="004B33E5" w:rsidRPr="00C318FA">
        <w:rPr>
          <w:rFonts w:asciiTheme="minorHAnsi" w:hAnsiTheme="minorHAnsi" w:cs="Arial"/>
          <w:iCs/>
          <w:color w:val="17365D" w:themeColor="text2" w:themeShade="BF"/>
          <w:lang w:val="ro-RO"/>
        </w:rPr>
        <w:t xml:space="preserve">ii </w:t>
      </w:r>
      <w:r w:rsidRPr="00C318FA">
        <w:rPr>
          <w:rFonts w:asciiTheme="minorHAnsi" w:hAnsiTheme="minorHAnsi" w:cs="Arial"/>
          <w:iCs/>
          <w:color w:val="17365D" w:themeColor="text2" w:themeShade="BF"/>
          <w:lang w:val="ro-RO"/>
        </w:rPr>
        <w:t xml:space="preserve">AM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OI </w:t>
      </w:r>
      <w:r w:rsidR="004B33E5" w:rsidRPr="00C318FA">
        <w:rPr>
          <w:rFonts w:asciiTheme="minorHAnsi" w:hAnsiTheme="minorHAnsi" w:cs="Arial"/>
          <w:iCs/>
          <w:color w:val="17365D" w:themeColor="text2" w:themeShade="BF"/>
          <w:lang w:val="ro-RO"/>
        </w:rPr>
        <w:t>a fost recunoscut că, în cazul POS DRU, acest lucru a scăzut în timp</w:t>
      </w:r>
      <w:r w:rsidRPr="00C318FA">
        <w:rPr>
          <w:rFonts w:asciiTheme="minorHAnsi" w:hAnsiTheme="minorHAnsi" w:cs="Arial"/>
          <w:iCs/>
          <w:color w:val="17365D" w:themeColor="text2" w:themeShade="BF"/>
          <w:lang w:val="ro-RO"/>
        </w:rPr>
        <w:t xml:space="preserve">, </w:t>
      </w:r>
      <w:r w:rsidR="00174947" w:rsidRPr="00C318FA">
        <w:rPr>
          <w:rFonts w:asciiTheme="minorHAnsi" w:hAnsiTheme="minorHAnsi" w:cs="Arial"/>
          <w:iCs/>
          <w:color w:val="17365D" w:themeColor="text2" w:themeShade="BF"/>
          <w:lang w:val="ro-RO"/>
        </w:rPr>
        <w:t xml:space="preserve">în schimb, multe </w:t>
      </w:r>
      <w:r w:rsidRPr="00C318FA">
        <w:rPr>
          <w:rFonts w:asciiTheme="minorHAnsi" w:hAnsiTheme="minorHAnsi" w:cs="Arial"/>
          <w:iCs/>
          <w:color w:val="17365D" w:themeColor="text2" w:themeShade="BF"/>
          <w:lang w:val="ro-RO"/>
        </w:rPr>
        <w:t>rămân de făcut, de exemplu, din no</w:t>
      </w:r>
      <w:r w:rsidR="004B33E5" w:rsidRPr="00C318FA">
        <w:rPr>
          <w:rFonts w:asciiTheme="minorHAnsi" w:hAnsiTheme="minorHAnsi" w:cs="Arial"/>
          <w:iCs/>
          <w:color w:val="17365D" w:themeColor="text2" w:themeShade="BF"/>
          <w:lang w:val="ro-RO"/>
        </w:rPr>
        <w:t>u sub aspectul</w:t>
      </w:r>
      <w:r w:rsidRPr="00C318FA">
        <w:rPr>
          <w:rFonts w:asciiTheme="minorHAnsi" w:hAnsiTheme="minorHAnsi" w:cs="Arial"/>
          <w:iCs/>
          <w:color w:val="17365D" w:themeColor="text2" w:themeShade="BF"/>
          <w:lang w:val="ro-RO"/>
        </w:rPr>
        <w:t xml:space="preserve"> </w:t>
      </w:r>
      <w:r w:rsidR="004B33E5" w:rsidRPr="00C318FA">
        <w:rPr>
          <w:rFonts w:asciiTheme="minorHAnsi" w:hAnsiTheme="minorHAnsi" w:cs="Arial"/>
          <w:iCs/>
          <w:color w:val="17365D" w:themeColor="text2" w:themeShade="BF"/>
          <w:lang w:val="ro-RO"/>
        </w:rPr>
        <w:t xml:space="preserve">interoperabilităţii </w:t>
      </w:r>
      <w:r w:rsidRPr="00C318FA">
        <w:rPr>
          <w:rFonts w:asciiTheme="minorHAnsi" w:hAnsiTheme="minorHAnsi" w:cs="Arial"/>
          <w:iCs/>
          <w:color w:val="17365D" w:themeColor="text2" w:themeShade="BF"/>
          <w:lang w:val="ro-RO"/>
        </w:rPr>
        <w:t xml:space="preserve">SMIS </w:t>
      </w:r>
      <w:r w:rsidR="00F431E3" w:rsidRPr="00C318FA">
        <w:rPr>
          <w:rFonts w:asciiTheme="minorHAnsi" w:hAnsiTheme="minorHAnsi" w:cs="Arial"/>
          <w:iCs/>
          <w:color w:val="17365D" w:themeColor="text2" w:themeShade="BF"/>
          <w:lang w:val="ro-RO"/>
        </w:rPr>
        <w:t>ş</w:t>
      </w:r>
      <w:r w:rsidR="004B33E5" w:rsidRPr="00C318FA">
        <w:rPr>
          <w:rFonts w:asciiTheme="minorHAnsi" w:hAnsiTheme="minorHAnsi" w:cs="Arial"/>
          <w:iCs/>
          <w:color w:val="17365D" w:themeColor="text2" w:themeShade="BF"/>
          <w:lang w:val="ro-RO"/>
        </w:rPr>
        <w:t>i integrării</w:t>
      </w:r>
      <w:r w:rsidRPr="00C318FA">
        <w:rPr>
          <w:rFonts w:asciiTheme="minorHAnsi" w:hAnsiTheme="minorHAnsi" w:cs="Arial"/>
          <w:iCs/>
          <w:color w:val="17365D" w:themeColor="text2" w:themeShade="BF"/>
          <w:lang w:val="ro-RO"/>
        </w:rPr>
        <w:t xml:space="preserve"> cu</w:t>
      </w:r>
      <w:r w:rsidR="004B33E5" w:rsidRPr="00C318FA">
        <w:rPr>
          <w:rFonts w:asciiTheme="minorHAnsi" w:hAnsiTheme="minorHAnsi" w:cs="Arial"/>
          <w:iCs/>
          <w:color w:val="17365D" w:themeColor="text2" w:themeShade="BF"/>
          <w:lang w:val="ro-RO"/>
        </w:rPr>
        <w:t xml:space="preserve"> Action</w:t>
      </w:r>
      <w:r w:rsidRPr="00C318FA">
        <w:rPr>
          <w:rFonts w:asciiTheme="minorHAnsi" w:hAnsiTheme="minorHAnsi" w:cs="Arial"/>
          <w:iCs/>
          <w:color w:val="17365D" w:themeColor="text2" w:themeShade="BF"/>
          <w:lang w:val="ro-RO"/>
        </w:rPr>
        <w:t xml:space="preserve"> Web. </w:t>
      </w:r>
      <w:r w:rsidR="004B33E5" w:rsidRPr="00C318FA">
        <w:rPr>
          <w:rFonts w:asciiTheme="minorHAnsi" w:hAnsiTheme="minorHAnsi" w:cs="Arial"/>
          <w:iCs/>
          <w:color w:val="17365D" w:themeColor="text2" w:themeShade="BF"/>
          <w:lang w:val="ro-RO"/>
        </w:rPr>
        <w:t>În plus, în contextul încurajării de realizare a</w:t>
      </w:r>
      <w:r w:rsidRPr="00C318FA">
        <w:rPr>
          <w:rFonts w:asciiTheme="minorHAnsi" w:hAnsiTheme="minorHAnsi" w:cs="Arial"/>
          <w:iCs/>
          <w:color w:val="17365D" w:themeColor="text2" w:themeShade="BF"/>
          <w:lang w:val="ro-RO"/>
        </w:rPr>
        <w:t xml:space="preserve"> </w:t>
      </w:r>
      <w:r w:rsidR="004B33E5" w:rsidRPr="00C318FA">
        <w:rPr>
          <w:rFonts w:asciiTheme="minorHAnsi" w:hAnsiTheme="minorHAnsi" w:cs="Arial"/>
          <w:iCs/>
          <w:color w:val="17365D" w:themeColor="text2" w:themeShade="BF"/>
          <w:lang w:val="ro-RO"/>
        </w:rPr>
        <w:t>evaluărilor contrafactuale</w:t>
      </w:r>
      <w:r w:rsidRPr="00C318FA">
        <w:rPr>
          <w:rFonts w:asciiTheme="minorHAnsi" w:hAnsiTheme="minorHAnsi" w:cs="Arial"/>
          <w:iCs/>
          <w:color w:val="17365D" w:themeColor="text2" w:themeShade="BF"/>
          <w:lang w:val="ro-RO"/>
        </w:rPr>
        <w:t xml:space="preserve"> </w:t>
      </w:r>
      <w:r w:rsidR="004B33E5" w:rsidRPr="00C318FA">
        <w:rPr>
          <w:rFonts w:asciiTheme="minorHAnsi" w:hAnsiTheme="minorHAnsi" w:cs="Arial"/>
          <w:iCs/>
          <w:color w:val="17365D" w:themeColor="text2" w:themeShade="BF"/>
          <w:lang w:val="ro-RO"/>
        </w:rPr>
        <w:t>de</w:t>
      </w:r>
      <w:r w:rsidR="00174947" w:rsidRPr="00C318FA">
        <w:rPr>
          <w:rFonts w:asciiTheme="minorHAnsi" w:hAnsiTheme="minorHAnsi" w:cs="Arial"/>
          <w:iCs/>
          <w:color w:val="17365D" w:themeColor="text2" w:themeShade="BF"/>
          <w:lang w:val="ro-RO"/>
        </w:rPr>
        <w:t xml:space="preserve"> impact</w:t>
      </w:r>
      <w:r w:rsidR="004B33E5" w:rsidRPr="00C318FA">
        <w:rPr>
          <w:rFonts w:asciiTheme="minorHAnsi" w:hAnsiTheme="minorHAnsi" w:cs="Arial"/>
          <w:iCs/>
          <w:color w:val="17365D" w:themeColor="text2" w:themeShade="BF"/>
          <w:lang w:val="ro-RO"/>
        </w:rPr>
        <w:t xml:space="preserve">, </w:t>
      </w:r>
      <w:r w:rsidRPr="00C318FA">
        <w:rPr>
          <w:rFonts w:asciiTheme="minorHAnsi" w:hAnsiTheme="minorHAnsi" w:cs="Arial"/>
          <w:iCs/>
          <w:color w:val="17365D" w:themeColor="text2" w:themeShade="BF"/>
          <w:lang w:val="ro-RO"/>
        </w:rPr>
        <w:t>cantitate</w:t>
      </w:r>
      <w:r w:rsidR="004B33E5" w:rsidRPr="00C318FA">
        <w:rPr>
          <w:rFonts w:asciiTheme="minorHAnsi" w:hAnsiTheme="minorHAnsi" w:cs="Arial"/>
          <w:iCs/>
          <w:color w:val="17365D" w:themeColor="text2" w:themeShade="BF"/>
          <w:lang w:val="ro-RO"/>
        </w:rPr>
        <w:t>a de date care trebuie colectată</w:t>
      </w:r>
      <w:r w:rsidRPr="00C318FA">
        <w:rPr>
          <w:rFonts w:asciiTheme="minorHAnsi" w:hAnsiTheme="minorHAnsi" w:cs="Arial"/>
          <w:iCs/>
          <w:color w:val="17365D" w:themeColor="text2" w:themeShade="BF"/>
          <w:lang w:val="ro-RO"/>
        </w:rPr>
        <w:t xml:space="preserve"> este probabil să crească, având în vedere necesitatea de a aduna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w:t>
      </w:r>
      <w:r w:rsidR="004B33E5" w:rsidRPr="00C318FA">
        <w:rPr>
          <w:rFonts w:asciiTheme="minorHAnsi" w:hAnsiTheme="minorHAnsi" w:cs="Arial"/>
          <w:iCs/>
          <w:color w:val="17365D" w:themeColor="text2" w:themeShade="BF"/>
          <w:lang w:val="ro-RO"/>
        </w:rPr>
        <w:t xml:space="preserve">despre </w:t>
      </w:r>
      <w:r w:rsidRPr="00C318FA">
        <w:rPr>
          <w:rFonts w:asciiTheme="minorHAnsi" w:hAnsiTheme="minorHAnsi" w:cs="Arial"/>
          <w:iCs/>
          <w:color w:val="17365D" w:themeColor="text2" w:themeShade="BF"/>
          <w:lang w:val="ro-RO"/>
        </w:rPr>
        <w:t>beneficiar</w:t>
      </w:r>
      <w:r w:rsidR="00174947" w:rsidRPr="00C318FA">
        <w:rPr>
          <w:rFonts w:asciiTheme="minorHAnsi" w:hAnsiTheme="minorHAnsi" w:cs="Arial"/>
          <w:iCs/>
          <w:color w:val="17365D" w:themeColor="text2" w:themeShade="BF"/>
          <w:lang w:val="ro-RO"/>
        </w:rPr>
        <w:t>i</w:t>
      </w:r>
      <w:r w:rsidRPr="00C318FA">
        <w:rPr>
          <w:rFonts w:asciiTheme="minorHAnsi" w:hAnsiTheme="minorHAnsi" w:cs="Arial"/>
          <w:iCs/>
          <w:color w:val="17365D" w:themeColor="text2" w:themeShade="BF"/>
          <w:lang w:val="ro-RO"/>
        </w:rPr>
        <w:t xml:space="preserv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4B33E5" w:rsidRPr="00C318FA">
        <w:rPr>
          <w:rFonts w:asciiTheme="minorHAnsi" w:hAnsiTheme="minorHAnsi" w:cs="Arial"/>
          <w:iCs/>
          <w:color w:val="17365D" w:themeColor="text2" w:themeShade="BF"/>
          <w:lang w:val="ro-RO"/>
        </w:rPr>
        <w:t xml:space="preserve">despre </w:t>
      </w:r>
      <w:r w:rsidRPr="00C318FA">
        <w:rPr>
          <w:rFonts w:asciiTheme="minorHAnsi" w:hAnsiTheme="minorHAnsi" w:cs="Arial"/>
          <w:iCs/>
          <w:color w:val="17365D" w:themeColor="text2" w:themeShade="BF"/>
          <w:lang w:val="ro-RO"/>
        </w:rPr>
        <w:t xml:space="preserve">grupul de control, </w:t>
      </w:r>
      <w:r w:rsidR="004B33E5" w:rsidRPr="00C318FA">
        <w:rPr>
          <w:rFonts w:asciiTheme="minorHAnsi" w:hAnsiTheme="minorHAnsi" w:cs="Arial"/>
          <w:iCs/>
          <w:color w:val="17365D" w:themeColor="text2" w:themeShade="BF"/>
          <w:lang w:val="ro-RO"/>
        </w:rPr>
        <w:t>aceasta putând crea</w:t>
      </w:r>
      <w:r w:rsidRPr="00C318FA">
        <w:rPr>
          <w:rFonts w:asciiTheme="minorHAnsi" w:hAnsiTheme="minorHAnsi" w:cs="Arial"/>
          <w:iCs/>
          <w:color w:val="17365D" w:themeColor="text2" w:themeShade="BF"/>
          <w:lang w:val="ro-RO"/>
        </w:rPr>
        <w:t xml:space="preserve"> chiar o povară mai mare pe </w:t>
      </w:r>
      <w:r w:rsidR="004B33E5" w:rsidRPr="00C318FA">
        <w:rPr>
          <w:rFonts w:asciiTheme="minorHAnsi" w:hAnsiTheme="minorHAnsi" w:cs="Arial"/>
          <w:iCs/>
          <w:color w:val="17365D" w:themeColor="text2" w:themeShade="BF"/>
          <w:lang w:val="ro-RO"/>
        </w:rPr>
        <w:t xml:space="preserve">beneficiarii </w:t>
      </w:r>
      <w:r w:rsidRPr="00C318FA">
        <w:rPr>
          <w:rFonts w:asciiTheme="minorHAnsi" w:hAnsiTheme="minorHAnsi" w:cs="Arial"/>
          <w:iCs/>
          <w:color w:val="17365D" w:themeColor="text2" w:themeShade="BF"/>
          <w:lang w:val="ro-RO"/>
        </w:rPr>
        <w:t>de proiecte.</w:t>
      </w:r>
    </w:p>
    <w:p w:rsidR="00C12CF3" w:rsidRPr="00C318FA" w:rsidRDefault="00C12CF3" w:rsidP="006F4A58">
      <w:pPr>
        <w:spacing w:before="120" w:line="276" w:lineRule="auto"/>
        <w:rPr>
          <w:rFonts w:asciiTheme="minorHAnsi" w:hAnsiTheme="minorHAnsi" w:cs="Arial"/>
          <w:iCs/>
          <w:color w:val="17365D" w:themeColor="text2" w:themeShade="BF"/>
          <w:lang w:val="ro-RO"/>
        </w:rPr>
      </w:pPr>
    </w:p>
    <w:p w:rsidR="000B1631" w:rsidRPr="00C318FA" w:rsidRDefault="000B1631"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Lec</w:t>
      </w:r>
      <w:r w:rsidR="00F431E3"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iile învă</w:t>
      </w:r>
      <w:r w:rsidR="00F431E3"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ate din experien</w:t>
      </w:r>
      <w:r w:rsidR="00F431E3" w:rsidRPr="00C318FA">
        <w:rPr>
          <w:rFonts w:asciiTheme="minorHAnsi" w:hAnsiTheme="minorHAnsi"/>
          <w:b/>
          <w:color w:val="17365D" w:themeColor="text2" w:themeShade="BF"/>
          <w:sz w:val="22"/>
          <w:lang w:val="ro-RO"/>
        </w:rPr>
        <w:t>ţ</w:t>
      </w:r>
      <w:r w:rsidRPr="00C318FA">
        <w:rPr>
          <w:rFonts w:asciiTheme="minorHAnsi" w:hAnsiTheme="minorHAnsi"/>
          <w:b/>
          <w:color w:val="17365D" w:themeColor="text2" w:themeShade="BF"/>
          <w:sz w:val="22"/>
          <w:lang w:val="ro-RO"/>
        </w:rPr>
        <w:t>a anterioară</w:t>
      </w:r>
    </w:p>
    <w:p w:rsidR="000B1631" w:rsidRPr="00C318FA" w:rsidRDefault="000B1631" w:rsidP="006F4A58">
      <w:pPr>
        <w:spacing w:before="120" w:line="276" w:lineRule="auto"/>
        <w:rPr>
          <w:rFonts w:asciiTheme="minorHAnsi" w:hAnsiTheme="minorHAnsi" w:cs="Arial"/>
          <w:b/>
          <w:iCs/>
          <w:color w:val="17365D" w:themeColor="text2" w:themeShade="BF"/>
          <w:lang w:val="ro-RO"/>
        </w:rPr>
      </w:pPr>
      <w:r w:rsidRPr="00C318FA">
        <w:rPr>
          <w:rFonts w:asciiTheme="minorHAnsi" w:hAnsiTheme="minorHAnsi" w:cs="Arial"/>
          <w:iCs/>
          <w:color w:val="17365D" w:themeColor="text2" w:themeShade="BF"/>
          <w:lang w:val="ro-RO"/>
        </w:rPr>
        <w:t>În ceea ce prive</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 lec</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iile învă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ate din perioada de programare actuală, </w:t>
      </w:r>
      <w:r w:rsidR="00D23F1D" w:rsidRPr="00C318FA">
        <w:rPr>
          <w:rFonts w:asciiTheme="minorHAnsi" w:hAnsiTheme="minorHAnsi" w:cs="Arial"/>
          <w:iCs/>
          <w:color w:val="17365D" w:themeColor="text2" w:themeShade="BF"/>
          <w:lang w:val="ro-RO"/>
        </w:rPr>
        <w:t>în baza</w:t>
      </w:r>
      <w:r w:rsidRPr="00C318FA">
        <w:rPr>
          <w:rFonts w:asciiTheme="minorHAnsi" w:hAnsiTheme="minorHAnsi" w:cs="Arial"/>
          <w:iCs/>
          <w:color w:val="17365D" w:themeColor="text2" w:themeShade="BF"/>
          <w:lang w:val="ro-RO"/>
        </w:rPr>
        <w:t xml:space="preserve"> </w:t>
      </w:r>
      <w:r w:rsidR="00D23F1D" w:rsidRPr="00C318FA">
        <w:rPr>
          <w:rFonts w:asciiTheme="minorHAnsi" w:hAnsiTheme="minorHAnsi" w:cs="Arial"/>
          <w:iCs/>
          <w:color w:val="17365D" w:themeColor="text2" w:themeShade="BF"/>
          <w:lang w:val="ro-RO"/>
        </w:rPr>
        <w:t>discu</w:t>
      </w:r>
      <w:r w:rsidR="00F431E3" w:rsidRPr="00C318FA">
        <w:rPr>
          <w:rFonts w:asciiTheme="minorHAnsi" w:hAnsiTheme="minorHAnsi" w:cs="Arial"/>
          <w:iCs/>
          <w:color w:val="17365D" w:themeColor="text2" w:themeShade="BF"/>
          <w:lang w:val="ro-RO"/>
        </w:rPr>
        <w:t>ţ</w:t>
      </w:r>
      <w:r w:rsidR="00D23F1D" w:rsidRPr="00C318FA">
        <w:rPr>
          <w:rFonts w:asciiTheme="minorHAnsi" w:hAnsiTheme="minorHAnsi" w:cs="Arial"/>
          <w:iCs/>
          <w:color w:val="17365D" w:themeColor="text2" w:themeShade="BF"/>
          <w:lang w:val="ro-RO"/>
        </w:rPr>
        <w:t>iilor</w:t>
      </w:r>
      <w:r w:rsidRPr="00C318FA">
        <w:rPr>
          <w:rFonts w:asciiTheme="minorHAnsi" w:hAnsiTheme="minorHAnsi" w:cs="Arial"/>
          <w:iCs/>
          <w:color w:val="17365D" w:themeColor="text2" w:themeShade="BF"/>
          <w:lang w:val="ro-RO"/>
        </w:rPr>
        <w:t xml:space="preserve"> cu păr</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ile interesate </w:t>
      </w:r>
      <w:r w:rsidR="00D23F1D" w:rsidRPr="00C318FA">
        <w:rPr>
          <w:rFonts w:asciiTheme="minorHAnsi" w:hAnsiTheme="minorHAnsi" w:cs="Arial"/>
          <w:iCs/>
          <w:color w:val="17365D" w:themeColor="text2" w:themeShade="BF"/>
          <w:lang w:val="ro-RO"/>
        </w:rPr>
        <w:t xml:space="preserve">ale </w:t>
      </w:r>
      <w:r w:rsidRPr="00C318FA">
        <w:rPr>
          <w:rFonts w:asciiTheme="minorHAnsi" w:hAnsiTheme="minorHAnsi" w:cs="Arial"/>
          <w:iCs/>
          <w:color w:val="17365D" w:themeColor="text2" w:themeShade="BF"/>
          <w:lang w:val="ro-RO"/>
        </w:rPr>
        <w:t xml:space="preserve">programului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D23F1D" w:rsidRPr="00C318FA">
        <w:rPr>
          <w:rFonts w:asciiTheme="minorHAnsi" w:hAnsiTheme="minorHAnsi" w:cs="Arial"/>
          <w:iCs/>
          <w:color w:val="17365D" w:themeColor="text2" w:themeShade="BF"/>
          <w:lang w:val="ro-RO"/>
        </w:rPr>
        <w:t>RAI</w:t>
      </w:r>
      <w:r w:rsidRPr="00C318FA">
        <w:rPr>
          <w:rFonts w:asciiTheme="minorHAnsi" w:hAnsiTheme="minorHAnsi" w:cs="Arial"/>
          <w:iCs/>
          <w:color w:val="17365D" w:themeColor="text2" w:themeShade="BF"/>
          <w:lang w:val="ro-RO"/>
        </w:rPr>
        <w:t xml:space="preserve"> 2013 </w:t>
      </w:r>
      <w:r w:rsidR="00D23F1D" w:rsidRPr="00C318FA">
        <w:rPr>
          <w:rFonts w:asciiTheme="minorHAnsi" w:hAnsiTheme="minorHAnsi" w:cs="Arial"/>
          <w:iCs/>
          <w:color w:val="17365D" w:themeColor="text2" w:themeShade="BF"/>
          <w:lang w:val="ro-RO"/>
        </w:rPr>
        <w:t>al POS DRU, unul</w:t>
      </w:r>
      <w:r w:rsidRPr="00C318FA">
        <w:rPr>
          <w:rFonts w:asciiTheme="minorHAnsi" w:hAnsiTheme="minorHAnsi" w:cs="Arial"/>
          <w:iCs/>
          <w:color w:val="17365D" w:themeColor="text2" w:themeShade="BF"/>
          <w:lang w:val="ro-RO"/>
        </w:rPr>
        <w:t xml:space="preserve"> dintre cele mai mari obstacole pentru monitorizarea </w:t>
      </w:r>
      <w:r w:rsidR="00F431E3" w:rsidRPr="00C318FA">
        <w:rPr>
          <w:rFonts w:asciiTheme="minorHAnsi" w:hAnsiTheme="minorHAnsi" w:cs="Arial"/>
          <w:iCs/>
          <w:color w:val="17365D" w:themeColor="text2" w:themeShade="BF"/>
          <w:lang w:val="ro-RO"/>
        </w:rPr>
        <w:t>ş</w:t>
      </w:r>
      <w:r w:rsidR="00D23F1D" w:rsidRPr="00C318FA">
        <w:rPr>
          <w:rFonts w:asciiTheme="minorHAnsi" w:hAnsiTheme="minorHAnsi" w:cs="Arial"/>
          <w:iCs/>
          <w:color w:val="17365D" w:themeColor="text2" w:themeShade="BF"/>
          <w:lang w:val="ro-RO"/>
        </w:rPr>
        <w:t xml:space="preserve">i colectarea datelor </w:t>
      </w:r>
      <w:r w:rsidRPr="00C318FA">
        <w:rPr>
          <w:rFonts w:asciiTheme="minorHAnsi" w:hAnsiTheme="minorHAnsi" w:cs="Arial"/>
          <w:iCs/>
          <w:color w:val="17365D" w:themeColor="text2" w:themeShade="BF"/>
          <w:lang w:val="ro-RO"/>
        </w:rPr>
        <w:t xml:space="preserve">programului se referă la </w:t>
      </w:r>
      <w:r w:rsidR="00BE712F" w:rsidRPr="00C318FA">
        <w:rPr>
          <w:rFonts w:asciiTheme="minorHAnsi" w:hAnsiTheme="minorHAnsi" w:cs="Arial"/>
          <w:b/>
          <w:iCs/>
          <w:color w:val="17365D" w:themeColor="text2" w:themeShade="BF"/>
          <w:lang w:val="ro-RO"/>
        </w:rPr>
        <w:t>performanţa redusă</w:t>
      </w:r>
      <w:r w:rsidRPr="00C318FA">
        <w:rPr>
          <w:rFonts w:asciiTheme="minorHAnsi" w:hAnsiTheme="minorHAnsi" w:cs="Arial"/>
          <w:b/>
          <w:iCs/>
          <w:color w:val="17365D" w:themeColor="text2" w:themeShade="BF"/>
          <w:lang w:val="ro-RO"/>
        </w:rPr>
        <w:t xml:space="preserve"> a sistemului SMIS.</w:t>
      </w:r>
    </w:p>
    <w:p w:rsidR="000B1631" w:rsidRPr="00C318FA" w:rsidRDefault="000B1631"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Conform interviurilor realizate cu reprezentan</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AM POS DRU, SMIS a fost nepotrivit pentru tipul </w:t>
      </w:r>
      <w:r w:rsidR="00981EE3" w:rsidRPr="00C318FA">
        <w:rPr>
          <w:rFonts w:asciiTheme="minorHAnsi" w:hAnsiTheme="minorHAnsi" w:cs="Arial"/>
          <w:iCs/>
          <w:color w:val="17365D" w:themeColor="text2" w:themeShade="BF"/>
          <w:lang w:val="ro-RO"/>
        </w:rPr>
        <w:t xml:space="preserve">de proiecte </w:t>
      </w:r>
      <w:r w:rsidRPr="00C318FA">
        <w:rPr>
          <w:rFonts w:asciiTheme="minorHAnsi" w:hAnsiTheme="minorHAnsi" w:cs="Arial"/>
          <w:iCs/>
          <w:color w:val="17365D" w:themeColor="text2" w:themeShade="BF"/>
          <w:lang w:val="ro-RO"/>
        </w:rPr>
        <w:t>FSE care implică un volum mare de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care urmează să fie introduse manual, mai ales </w:t>
      </w:r>
      <w:r w:rsidR="00981EE3" w:rsidRPr="00C318FA">
        <w:rPr>
          <w:rFonts w:asciiTheme="minorHAnsi" w:hAnsiTheme="minorHAnsi" w:cs="Arial"/>
          <w:iCs/>
          <w:color w:val="17365D" w:themeColor="text2" w:themeShade="BF"/>
          <w:lang w:val="ro-RO"/>
        </w:rPr>
        <w:t>în situaţiile</w:t>
      </w:r>
      <w:r w:rsidRPr="00C318FA">
        <w:rPr>
          <w:rFonts w:asciiTheme="minorHAnsi" w:hAnsiTheme="minorHAnsi" w:cs="Arial"/>
          <w:iCs/>
          <w:color w:val="17365D" w:themeColor="text2" w:themeShade="BF"/>
          <w:lang w:val="ro-RO"/>
        </w:rPr>
        <w:t xml:space="preserve"> </w:t>
      </w:r>
      <w:r w:rsidR="00981EE3" w:rsidRPr="00C318FA">
        <w:rPr>
          <w:rFonts w:asciiTheme="minorHAnsi" w:hAnsiTheme="minorHAnsi" w:cs="Arial"/>
          <w:iCs/>
          <w:color w:val="17365D" w:themeColor="text2" w:themeShade="BF"/>
          <w:lang w:val="ro-RO"/>
        </w:rPr>
        <w:t>de rambursare a</w:t>
      </w:r>
      <w:r w:rsidRPr="00C318FA">
        <w:rPr>
          <w:rFonts w:asciiTheme="minorHAnsi" w:hAnsiTheme="minorHAnsi" w:cs="Arial"/>
          <w:iCs/>
          <w:color w:val="17365D" w:themeColor="text2" w:themeShade="BF"/>
          <w:lang w:val="ro-RO"/>
        </w:rPr>
        <w:t xml:space="preserve"> </w:t>
      </w:r>
      <w:r w:rsidR="00981EE3" w:rsidRPr="00C318FA">
        <w:rPr>
          <w:rFonts w:asciiTheme="minorHAnsi" w:hAnsiTheme="minorHAnsi" w:cs="Arial"/>
          <w:iCs/>
          <w:color w:val="17365D" w:themeColor="text2" w:themeShade="BF"/>
          <w:lang w:val="ro-RO"/>
        </w:rPr>
        <w:t>cererilor</w:t>
      </w:r>
      <w:r w:rsidRPr="00C318FA">
        <w:rPr>
          <w:rFonts w:asciiTheme="minorHAnsi" w:hAnsiTheme="minorHAnsi" w:cs="Arial"/>
          <w:iCs/>
          <w:color w:val="17365D" w:themeColor="text2" w:themeShade="BF"/>
          <w:lang w:val="ro-RO"/>
        </w:rPr>
        <w:t xml:space="preserve"> de sume mici. Din acest motiv, a fost nevoie de timp suplimentar pentru introducerea datelor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aceasta a </w:t>
      </w:r>
      <w:r w:rsidR="00981EE3" w:rsidRPr="00C318FA">
        <w:rPr>
          <w:rFonts w:asciiTheme="minorHAnsi" w:hAnsiTheme="minorHAnsi" w:cs="Arial"/>
          <w:iCs/>
          <w:color w:val="17365D" w:themeColor="text2" w:themeShade="BF"/>
          <w:lang w:val="ro-RO"/>
        </w:rPr>
        <w:t>generat un</w:t>
      </w:r>
      <w:r w:rsidRPr="00C318FA">
        <w:rPr>
          <w:rFonts w:asciiTheme="minorHAnsi" w:hAnsiTheme="minorHAnsi" w:cs="Arial"/>
          <w:iCs/>
          <w:color w:val="17365D" w:themeColor="text2" w:themeShade="BF"/>
          <w:lang w:val="ro-RO"/>
        </w:rPr>
        <w:t xml:space="preserve"> </w:t>
      </w:r>
      <w:r w:rsidR="00981EE3" w:rsidRPr="00C318FA">
        <w:rPr>
          <w:rFonts w:asciiTheme="minorHAnsi" w:hAnsiTheme="minorHAnsi" w:cs="Arial"/>
          <w:iCs/>
          <w:color w:val="17365D" w:themeColor="text2" w:themeShade="BF"/>
          <w:lang w:val="ro-RO"/>
        </w:rPr>
        <w:t xml:space="preserve">timp </w:t>
      </w:r>
      <w:r w:rsidRPr="00C318FA">
        <w:rPr>
          <w:rFonts w:asciiTheme="minorHAnsi" w:hAnsiTheme="minorHAnsi" w:cs="Arial"/>
          <w:iCs/>
          <w:color w:val="17365D" w:themeColor="text2" w:themeShade="BF"/>
          <w:lang w:val="ro-RO"/>
        </w:rPr>
        <w:t xml:space="preserve">mai </w:t>
      </w:r>
      <w:r w:rsidR="00EB4C77" w:rsidRPr="00C318FA">
        <w:rPr>
          <w:rFonts w:asciiTheme="minorHAnsi" w:hAnsiTheme="minorHAnsi" w:cs="Arial"/>
          <w:iCs/>
          <w:color w:val="17365D" w:themeColor="text2" w:themeShade="BF"/>
          <w:lang w:val="ro-RO"/>
        </w:rPr>
        <w:t>redus</w:t>
      </w:r>
      <w:r w:rsidRPr="00C318FA">
        <w:rPr>
          <w:rFonts w:asciiTheme="minorHAnsi" w:hAnsiTheme="minorHAnsi" w:cs="Arial"/>
          <w:iCs/>
          <w:color w:val="17365D" w:themeColor="text2" w:themeShade="BF"/>
          <w:lang w:val="ro-RO"/>
        </w:rPr>
        <w:t xml:space="preserve"> pentru personalul </w:t>
      </w:r>
      <w:r w:rsidR="00981EE3" w:rsidRPr="00C318FA">
        <w:rPr>
          <w:rFonts w:asciiTheme="minorHAnsi" w:hAnsiTheme="minorHAnsi" w:cs="Arial"/>
          <w:iCs/>
          <w:color w:val="17365D" w:themeColor="text2" w:themeShade="BF"/>
          <w:lang w:val="ro-RO"/>
        </w:rPr>
        <w:t>AM</w:t>
      </w:r>
      <w:r w:rsidRPr="00C318FA">
        <w:rPr>
          <w:rFonts w:asciiTheme="minorHAnsi" w:hAnsiTheme="minorHAnsi" w:cs="Arial"/>
          <w:iCs/>
          <w:color w:val="17365D" w:themeColor="text2" w:themeShade="BF"/>
          <w:lang w:val="ro-RO"/>
        </w:rPr>
        <w:t xml:space="preserve"> </w:t>
      </w:r>
      <w:r w:rsidR="00981EE3" w:rsidRPr="00C318FA">
        <w:rPr>
          <w:rFonts w:asciiTheme="minorHAnsi" w:hAnsiTheme="minorHAnsi" w:cs="Arial"/>
          <w:iCs/>
          <w:color w:val="17365D" w:themeColor="text2" w:themeShade="BF"/>
          <w:lang w:val="ro-RO"/>
        </w:rPr>
        <w:t xml:space="preserve">de a efectua vizite </w:t>
      </w:r>
      <w:r w:rsidRPr="00C318FA">
        <w:rPr>
          <w:rFonts w:asciiTheme="minorHAnsi" w:hAnsiTheme="minorHAnsi" w:cs="Arial"/>
          <w:iCs/>
          <w:color w:val="17365D" w:themeColor="text2" w:themeShade="BF"/>
          <w:lang w:val="ro-RO"/>
        </w:rPr>
        <w:t xml:space="preserve">de monitorizare la beneficiari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981EE3" w:rsidRPr="00C318FA">
        <w:rPr>
          <w:rFonts w:asciiTheme="minorHAnsi" w:hAnsiTheme="minorHAnsi" w:cs="Arial"/>
          <w:iCs/>
          <w:color w:val="17365D" w:themeColor="text2" w:themeShade="BF"/>
          <w:lang w:val="ro-RO"/>
        </w:rPr>
        <w:t>la locul</w:t>
      </w:r>
      <w:r w:rsidRPr="00C318FA">
        <w:rPr>
          <w:rFonts w:asciiTheme="minorHAnsi" w:hAnsiTheme="minorHAnsi" w:cs="Arial"/>
          <w:iCs/>
          <w:color w:val="17365D" w:themeColor="text2" w:themeShade="BF"/>
          <w:lang w:val="ro-RO"/>
        </w:rPr>
        <w:t xml:space="preserve"> </w:t>
      </w:r>
      <w:r w:rsidR="00EB4C77" w:rsidRPr="00C318FA">
        <w:rPr>
          <w:rFonts w:asciiTheme="minorHAnsi" w:hAnsiTheme="minorHAnsi" w:cs="Arial"/>
          <w:iCs/>
          <w:color w:val="17365D" w:themeColor="text2" w:themeShade="BF"/>
          <w:lang w:val="ro-RO"/>
        </w:rPr>
        <w:t xml:space="preserve">desfăşurării </w:t>
      </w:r>
      <w:r w:rsidRPr="00C318FA">
        <w:rPr>
          <w:rFonts w:asciiTheme="minorHAnsi" w:hAnsiTheme="minorHAnsi" w:cs="Arial"/>
          <w:iCs/>
          <w:color w:val="17365D" w:themeColor="text2" w:themeShade="BF"/>
          <w:lang w:val="ro-RO"/>
        </w:rPr>
        <w:t>proiecte</w:t>
      </w:r>
      <w:r w:rsidR="00981EE3" w:rsidRPr="00C318FA">
        <w:rPr>
          <w:rFonts w:asciiTheme="minorHAnsi" w:hAnsiTheme="minorHAnsi" w:cs="Arial"/>
          <w:iCs/>
          <w:color w:val="17365D" w:themeColor="text2" w:themeShade="BF"/>
          <w:lang w:val="ro-RO"/>
        </w:rPr>
        <w:t xml:space="preserve">lor. În timp ce, unul dintre cele mai importante aspecte care urmează să fie verificate ar trebui să fie </w:t>
      </w:r>
      <w:r w:rsidRPr="00C318FA">
        <w:rPr>
          <w:rFonts w:asciiTheme="minorHAnsi" w:hAnsiTheme="minorHAnsi" w:cs="Arial"/>
          <w:iCs/>
          <w:color w:val="17365D" w:themeColor="text2" w:themeShade="BF"/>
          <w:lang w:val="ro-RO"/>
        </w:rPr>
        <w:t xml:space="preserve">controlul </w:t>
      </w:r>
      <w:r w:rsidR="00981EE3" w:rsidRPr="00C318FA">
        <w:rPr>
          <w:rFonts w:asciiTheme="minorHAnsi" w:hAnsiTheme="minorHAnsi" w:cs="Arial"/>
          <w:iCs/>
          <w:color w:val="17365D" w:themeColor="text2" w:themeShade="BF"/>
          <w:lang w:val="ro-RO"/>
        </w:rPr>
        <w:t>calităţii</w:t>
      </w:r>
      <w:r w:rsidRPr="00C318FA">
        <w:rPr>
          <w:rFonts w:asciiTheme="minorHAnsi" w:hAnsiTheme="minorHAnsi" w:cs="Arial"/>
          <w:iCs/>
          <w:color w:val="17365D" w:themeColor="text2" w:themeShade="BF"/>
          <w:lang w:val="ro-RO"/>
        </w:rPr>
        <w:t xml:space="preserve"> unui proiect, introducere</w:t>
      </w:r>
      <w:r w:rsidR="00981EE3" w:rsidRPr="00C318FA">
        <w:rPr>
          <w:rFonts w:asciiTheme="minorHAnsi" w:hAnsiTheme="minorHAnsi" w:cs="Arial"/>
          <w:iCs/>
          <w:color w:val="17365D" w:themeColor="text2" w:themeShade="BF"/>
          <w:lang w:val="ro-RO"/>
        </w:rPr>
        <w:t>a</w:t>
      </w:r>
      <w:r w:rsidRPr="00C318FA">
        <w:rPr>
          <w:rFonts w:asciiTheme="minorHAnsi" w:hAnsiTheme="minorHAnsi" w:cs="Arial"/>
          <w:iCs/>
          <w:color w:val="17365D" w:themeColor="text2" w:themeShade="BF"/>
          <w:lang w:val="ro-RO"/>
        </w:rPr>
        <w:t xml:space="preserve"> de date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controlul conformită</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a </w:t>
      </w:r>
      <w:r w:rsidR="00981EE3" w:rsidRPr="00C318FA">
        <w:rPr>
          <w:rFonts w:asciiTheme="minorHAnsi" w:hAnsiTheme="minorHAnsi" w:cs="Arial"/>
          <w:iCs/>
          <w:color w:val="17365D" w:themeColor="text2" w:themeShade="BF"/>
          <w:lang w:val="ro-RO"/>
        </w:rPr>
        <w:t>afectat</w:t>
      </w:r>
      <w:r w:rsidRPr="00C318FA">
        <w:rPr>
          <w:rFonts w:asciiTheme="minorHAnsi" w:hAnsiTheme="minorHAnsi" w:cs="Arial"/>
          <w:iCs/>
          <w:color w:val="17365D" w:themeColor="text2" w:themeShade="BF"/>
          <w:lang w:val="ro-RO"/>
        </w:rPr>
        <w:t xml:space="preserve"> timpul de lucru </w:t>
      </w:r>
      <w:r w:rsidR="00981EE3" w:rsidRPr="00C318FA">
        <w:rPr>
          <w:rFonts w:asciiTheme="minorHAnsi" w:hAnsiTheme="minorHAnsi" w:cs="Arial"/>
          <w:iCs/>
          <w:color w:val="17365D" w:themeColor="text2" w:themeShade="BF"/>
          <w:lang w:val="ro-RO"/>
        </w:rPr>
        <w:t>în</w:t>
      </w:r>
      <w:r w:rsidRPr="00C318FA">
        <w:rPr>
          <w:rFonts w:asciiTheme="minorHAnsi" w:hAnsiTheme="minorHAnsi" w:cs="Arial"/>
          <w:iCs/>
          <w:color w:val="17365D" w:themeColor="text2" w:themeShade="BF"/>
          <w:lang w:val="ro-RO"/>
        </w:rPr>
        <w:t xml:space="preserve"> departamentele de monitorizare.</w:t>
      </w:r>
    </w:p>
    <w:p w:rsidR="000B1631" w:rsidRPr="00C318FA" w:rsidRDefault="006E167E"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Cu toate acestea, potrivit Raportului Anual de I</w:t>
      </w:r>
      <w:r w:rsidR="000B1631" w:rsidRPr="00C318FA">
        <w:rPr>
          <w:rFonts w:asciiTheme="minorHAnsi" w:hAnsiTheme="minorHAnsi" w:cs="Arial"/>
          <w:iCs/>
          <w:color w:val="17365D" w:themeColor="text2" w:themeShade="BF"/>
          <w:lang w:val="ro-RO"/>
        </w:rPr>
        <w:t>mplementare pentru 2013, din 2012 ActionWeb</w:t>
      </w:r>
      <w:r w:rsidRPr="00C318FA">
        <w:rPr>
          <w:rFonts w:asciiTheme="minorHAnsi" w:hAnsiTheme="minorHAnsi" w:cs="Arial"/>
          <w:iCs/>
          <w:color w:val="17365D" w:themeColor="text2" w:themeShade="BF"/>
          <w:vertAlign w:val="superscript"/>
          <w:lang w:val="ro-RO"/>
        </w:rPr>
        <w:footnoteReference w:id="25"/>
      </w:r>
      <w:r w:rsidR="000B1631" w:rsidRPr="00C318FA">
        <w:rPr>
          <w:rFonts w:asciiTheme="minorHAnsi" w:hAnsiTheme="minorHAnsi" w:cs="Arial"/>
          <w:iCs/>
          <w:color w:val="17365D" w:themeColor="text2" w:themeShade="BF"/>
          <w:lang w:val="ro-RO"/>
        </w:rPr>
        <w:t xml:space="preserve"> a început să fie uti</w:t>
      </w:r>
      <w:r w:rsidRPr="00C318FA">
        <w:rPr>
          <w:rFonts w:asciiTheme="minorHAnsi" w:hAnsiTheme="minorHAnsi" w:cs="Arial"/>
          <w:iCs/>
          <w:color w:val="17365D" w:themeColor="text2" w:themeShade="BF"/>
          <w:lang w:val="ro-RO"/>
        </w:rPr>
        <w:t xml:space="preserve">lizat atât de către beneficiari, cât </w:t>
      </w:r>
      <w:r w:rsidR="00F431E3" w:rsidRPr="00C318FA">
        <w:rPr>
          <w:rFonts w:asciiTheme="minorHAnsi" w:hAnsiTheme="minorHAnsi" w:cs="Arial"/>
          <w:iCs/>
          <w:color w:val="17365D" w:themeColor="text2" w:themeShade="BF"/>
          <w:lang w:val="ro-RO"/>
        </w:rPr>
        <w:t>ş</w:t>
      </w:r>
      <w:r w:rsidR="000B1631" w:rsidRPr="00C318FA">
        <w:rPr>
          <w:rFonts w:asciiTheme="minorHAnsi" w:hAnsiTheme="minorHAnsi" w:cs="Arial"/>
          <w:iCs/>
          <w:color w:val="17365D" w:themeColor="text2" w:themeShade="BF"/>
          <w:lang w:val="ro-RO"/>
        </w:rPr>
        <w:t xml:space="preserve">i </w:t>
      </w:r>
      <w:r w:rsidRPr="00C318FA">
        <w:rPr>
          <w:rFonts w:asciiTheme="minorHAnsi" w:hAnsiTheme="minorHAnsi" w:cs="Arial"/>
          <w:iCs/>
          <w:color w:val="17365D" w:themeColor="text2" w:themeShade="BF"/>
          <w:lang w:val="ro-RO"/>
        </w:rPr>
        <w:t>de personalul AM</w:t>
      </w:r>
      <w:r w:rsidR="000B1631" w:rsidRPr="00C318FA">
        <w:rPr>
          <w:rFonts w:asciiTheme="minorHAnsi" w:hAnsiTheme="minorHAnsi" w:cs="Arial"/>
          <w:iCs/>
          <w:color w:val="17365D" w:themeColor="text2" w:themeShade="BF"/>
          <w:lang w:val="ro-RO"/>
        </w:rPr>
        <w:t>/ OI. Cu toate acestea, interviurile cu AM POS DRU a</w:t>
      </w:r>
      <w:r w:rsidRPr="00C318FA">
        <w:rPr>
          <w:rFonts w:asciiTheme="minorHAnsi" w:hAnsiTheme="minorHAnsi" w:cs="Arial"/>
          <w:iCs/>
          <w:color w:val="17365D" w:themeColor="text2" w:themeShade="BF"/>
          <w:lang w:val="ro-RO"/>
        </w:rPr>
        <w:t>u</w:t>
      </w:r>
      <w:r w:rsidR="000B1631" w:rsidRPr="00C318FA">
        <w:rPr>
          <w:rFonts w:asciiTheme="minorHAnsi" w:hAnsiTheme="minorHAnsi" w:cs="Arial"/>
          <w:iCs/>
          <w:color w:val="17365D" w:themeColor="text2" w:themeShade="BF"/>
          <w:lang w:val="ro-RO"/>
        </w:rPr>
        <w:t xml:space="preserve"> indicat că o caracteristică importantă care trebuie să fie finalizată este interoperabilitatea ActionWeb </w:t>
      </w:r>
      <w:r w:rsidRPr="00C318FA">
        <w:rPr>
          <w:rFonts w:asciiTheme="minorHAnsi" w:hAnsiTheme="minorHAnsi" w:cs="Arial"/>
          <w:iCs/>
          <w:color w:val="17365D" w:themeColor="text2" w:themeShade="BF"/>
          <w:lang w:val="ro-RO"/>
        </w:rPr>
        <w:t>cu</w:t>
      </w:r>
      <w:r w:rsidR="000B1631" w:rsidRPr="00C318FA">
        <w:rPr>
          <w:rFonts w:asciiTheme="minorHAnsi" w:hAnsiTheme="minorHAnsi" w:cs="Arial"/>
          <w:iCs/>
          <w:color w:val="17365D" w:themeColor="text2" w:themeShade="BF"/>
          <w:lang w:val="ro-RO"/>
        </w:rPr>
        <w:t xml:space="preserve"> SMIS, care la momentul interviului </w:t>
      </w:r>
      <w:r w:rsidRPr="00C318FA">
        <w:rPr>
          <w:rFonts w:asciiTheme="minorHAnsi" w:hAnsiTheme="minorHAnsi" w:cs="Arial"/>
          <w:iCs/>
          <w:color w:val="17365D" w:themeColor="text2" w:themeShade="BF"/>
          <w:lang w:val="ro-RO"/>
        </w:rPr>
        <w:t>era</w:t>
      </w:r>
      <w:r w:rsidR="000B1631" w:rsidRPr="00C318FA">
        <w:rPr>
          <w:rFonts w:asciiTheme="minorHAnsi" w:hAnsiTheme="minorHAnsi" w:cs="Arial"/>
          <w:iCs/>
          <w:color w:val="17365D" w:themeColor="text2" w:themeShade="BF"/>
          <w:lang w:val="ro-RO"/>
        </w:rPr>
        <w:t xml:space="preserve"> încă o </w:t>
      </w:r>
      <w:r w:rsidRPr="00C318FA">
        <w:rPr>
          <w:rFonts w:asciiTheme="minorHAnsi" w:hAnsiTheme="minorHAnsi" w:cs="Arial"/>
          <w:iCs/>
          <w:color w:val="17365D" w:themeColor="text2" w:themeShade="BF"/>
          <w:lang w:val="ro-RO"/>
        </w:rPr>
        <w:t>activitate</w:t>
      </w:r>
      <w:r w:rsidR="000B1631" w:rsidRPr="00C318FA">
        <w:rPr>
          <w:rFonts w:asciiTheme="minorHAnsi" w:hAnsiTheme="minorHAnsi" w:cs="Arial"/>
          <w:iCs/>
          <w:color w:val="17365D" w:themeColor="text2" w:themeShade="BF"/>
          <w:lang w:val="ro-RO"/>
        </w:rPr>
        <w:t xml:space="preserve"> în curs de desfă</w:t>
      </w:r>
      <w:r w:rsidR="00F431E3" w:rsidRPr="00C318FA">
        <w:rPr>
          <w:rFonts w:asciiTheme="minorHAnsi" w:hAnsiTheme="minorHAnsi" w:cs="Arial"/>
          <w:iCs/>
          <w:color w:val="17365D" w:themeColor="text2" w:themeShade="BF"/>
          <w:lang w:val="ro-RO"/>
        </w:rPr>
        <w:t>ş</w:t>
      </w:r>
      <w:r w:rsidR="000B1631" w:rsidRPr="00C318FA">
        <w:rPr>
          <w:rFonts w:asciiTheme="minorHAnsi" w:hAnsiTheme="minorHAnsi" w:cs="Arial"/>
          <w:iCs/>
          <w:color w:val="17365D" w:themeColor="text2" w:themeShade="BF"/>
          <w:lang w:val="ro-RO"/>
        </w:rPr>
        <w:t>urare</w:t>
      </w:r>
      <w:r w:rsidRPr="00C318FA">
        <w:rPr>
          <w:rFonts w:asciiTheme="minorHAnsi" w:hAnsiTheme="minorHAnsi" w:cs="Arial"/>
          <w:iCs/>
          <w:color w:val="17365D" w:themeColor="text2" w:themeShade="BF"/>
          <w:lang w:val="ro-RO"/>
        </w:rPr>
        <w:t>.</w:t>
      </w:r>
    </w:p>
    <w:p w:rsidR="0038589F" w:rsidRPr="00C318FA" w:rsidRDefault="0038589F" w:rsidP="0038589F">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Pe de altă parte, aşa cum este indicat mai sus, în noua perioadă de programare, conform articolului 122 alineatul (3) din RCP, Statele Membre trebuie să se asigure că nu mai târziu de 31 decembrie 2015, toate schimburile de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ii între beneficiari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AM/ OI, AC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AA ar trebui să fie efectuate prin intermediul schimbului electronic de date. Acesta va lua forma de e-coeziune, care "</w:t>
      </w:r>
      <w:r w:rsidR="00FA1F65" w:rsidRPr="00C318FA">
        <w:rPr>
          <w:rFonts w:asciiTheme="minorHAnsi" w:hAnsiTheme="minorHAnsi" w:cs="Arial"/>
          <w:iCs/>
          <w:color w:val="17365D" w:themeColor="text2" w:themeShade="BF"/>
          <w:lang w:val="ro-RO"/>
        </w:rPr>
        <w:t>ar trebui să faciliteze</w:t>
      </w:r>
      <w:r w:rsidRPr="00C318FA">
        <w:rPr>
          <w:rFonts w:asciiTheme="minorHAnsi" w:hAnsiTheme="minorHAnsi" w:cs="Arial"/>
          <w:iCs/>
          <w:color w:val="17365D" w:themeColor="text2" w:themeShade="BF"/>
          <w:lang w:val="ro-RO"/>
        </w:rPr>
        <w:t xml:space="preserve"> interoperabilitatea cu cadrele na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ionale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ale Uniunii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 xml:space="preserve">i </w:t>
      </w:r>
      <w:r w:rsidR="00FA1F65" w:rsidRPr="00C318FA">
        <w:rPr>
          <w:rFonts w:asciiTheme="minorHAnsi" w:hAnsiTheme="minorHAnsi" w:cs="Arial"/>
          <w:iCs/>
          <w:color w:val="17365D" w:themeColor="text2" w:themeShade="BF"/>
          <w:lang w:val="ro-RO"/>
        </w:rPr>
        <w:t xml:space="preserve">să </w:t>
      </w:r>
      <w:r w:rsidRPr="00C318FA">
        <w:rPr>
          <w:rFonts w:asciiTheme="minorHAnsi" w:hAnsiTheme="minorHAnsi" w:cs="Arial"/>
          <w:iCs/>
          <w:color w:val="17365D" w:themeColor="text2" w:themeShade="BF"/>
          <w:lang w:val="ro-RO"/>
        </w:rPr>
        <w:t>permit</w:t>
      </w:r>
      <w:r w:rsidR="00FA1F65" w:rsidRPr="00C318FA">
        <w:rPr>
          <w:rFonts w:asciiTheme="minorHAnsi" w:hAnsiTheme="minorHAnsi" w:cs="Arial"/>
          <w:iCs/>
          <w:color w:val="17365D" w:themeColor="text2" w:themeShade="BF"/>
          <w:lang w:val="ro-RO"/>
        </w:rPr>
        <w:t>ă</w:t>
      </w:r>
      <w:r w:rsidRPr="00C318FA">
        <w:rPr>
          <w:rFonts w:asciiTheme="minorHAnsi" w:hAnsiTheme="minorHAnsi" w:cs="Arial"/>
          <w:iCs/>
          <w:color w:val="17365D" w:themeColor="text2" w:themeShade="BF"/>
          <w:lang w:val="ro-RO"/>
        </w:rPr>
        <w:t xml:space="preserve"> beneficiarilor să prezinte toate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iile doar o singură dată".</w:t>
      </w:r>
    </w:p>
    <w:p w:rsidR="000B1631" w:rsidRPr="00C318FA" w:rsidRDefault="000B1631" w:rsidP="006F4A58">
      <w:pPr>
        <w:spacing w:before="120" w:line="276" w:lineRule="auto"/>
        <w:rPr>
          <w:rFonts w:asciiTheme="minorHAnsi" w:hAnsiTheme="minorHAnsi" w:cs="Arial"/>
          <w:iCs/>
          <w:color w:val="17365D" w:themeColor="text2" w:themeShade="BF"/>
          <w:lang w:val="ro-RO"/>
        </w:rPr>
      </w:pPr>
      <w:r w:rsidRPr="00C318FA">
        <w:rPr>
          <w:rFonts w:asciiTheme="minorHAnsi" w:hAnsiTheme="minorHAnsi" w:cs="Arial"/>
          <w:iCs/>
          <w:color w:val="17365D" w:themeColor="text2" w:themeShade="BF"/>
          <w:lang w:val="ro-RO"/>
        </w:rPr>
        <w:t>În ceea ce prive</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te acest l</w:t>
      </w:r>
      <w:r w:rsidR="00FA1F65" w:rsidRPr="00C318FA">
        <w:rPr>
          <w:rFonts w:asciiTheme="minorHAnsi" w:hAnsiTheme="minorHAnsi" w:cs="Arial"/>
          <w:iCs/>
          <w:color w:val="17365D" w:themeColor="text2" w:themeShade="BF"/>
          <w:lang w:val="ro-RO"/>
        </w:rPr>
        <w:t>ucru, este indicat în Program că</w:t>
      </w:r>
      <w:r w:rsidRPr="00C318FA">
        <w:rPr>
          <w:rFonts w:asciiTheme="minorHAnsi" w:hAnsiTheme="minorHAnsi" w:cs="Arial"/>
          <w:iCs/>
          <w:color w:val="17365D" w:themeColor="text2" w:themeShade="BF"/>
          <w:lang w:val="ro-RO"/>
        </w:rPr>
        <w:t xml:space="preserve"> portal</w:t>
      </w:r>
      <w:r w:rsidR="00AE7F96" w:rsidRPr="00C318FA">
        <w:rPr>
          <w:rFonts w:asciiTheme="minorHAnsi" w:hAnsiTheme="minorHAnsi" w:cs="Arial"/>
          <w:iCs/>
          <w:color w:val="17365D" w:themeColor="text2" w:themeShade="BF"/>
          <w:lang w:val="ro-RO"/>
        </w:rPr>
        <w:t>ul</w:t>
      </w:r>
      <w:r w:rsidR="00FA1F65" w:rsidRPr="00C318FA">
        <w:rPr>
          <w:rFonts w:asciiTheme="minorHAnsi" w:hAnsiTheme="minorHAnsi" w:cs="Arial"/>
          <w:iCs/>
          <w:color w:val="17365D" w:themeColor="text2" w:themeShade="BF"/>
          <w:lang w:val="ro-RO"/>
        </w:rPr>
        <w:t xml:space="preserve"> MySMIS a fost dezvoltat recent</w:t>
      </w:r>
      <w:r w:rsidRPr="00C318FA">
        <w:rPr>
          <w:rFonts w:asciiTheme="minorHAnsi" w:hAnsiTheme="minorHAnsi" w:cs="Arial"/>
          <w:iCs/>
          <w:color w:val="17365D" w:themeColor="text2" w:themeShade="BF"/>
          <w:lang w:val="ro-RO"/>
        </w:rPr>
        <w:t xml:space="preserve"> pentru a facilita schimbul </w:t>
      </w:r>
      <w:r w:rsidR="00FA1F65" w:rsidRPr="00C318FA">
        <w:rPr>
          <w:rFonts w:asciiTheme="minorHAnsi" w:hAnsiTheme="minorHAnsi" w:cs="Arial"/>
          <w:iCs/>
          <w:color w:val="17365D" w:themeColor="text2" w:themeShade="BF"/>
          <w:lang w:val="ro-RO"/>
        </w:rPr>
        <w:t>de informa</w:t>
      </w:r>
      <w:r w:rsidR="00F431E3" w:rsidRPr="00C318FA">
        <w:rPr>
          <w:rFonts w:asciiTheme="minorHAnsi" w:hAnsiTheme="minorHAnsi" w:cs="Arial"/>
          <w:iCs/>
          <w:color w:val="17365D" w:themeColor="text2" w:themeShade="BF"/>
          <w:lang w:val="ro-RO"/>
        </w:rPr>
        <w:t>ţ</w:t>
      </w:r>
      <w:r w:rsidR="00FA1F65" w:rsidRPr="00C318FA">
        <w:rPr>
          <w:rFonts w:asciiTheme="minorHAnsi" w:hAnsiTheme="minorHAnsi" w:cs="Arial"/>
          <w:iCs/>
          <w:color w:val="17365D" w:themeColor="text2" w:themeShade="BF"/>
          <w:lang w:val="ro-RO"/>
        </w:rPr>
        <w:t xml:space="preserve">ii între beneficiari </w:t>
      </w:r>
      <w:r w:rsidR="00F431E3" w:rsidRPr="00C318FA">
        <w:rPr>
          <w:rFonts w:asciiTheme="minorHAnsi" w:hAnsiTheme="minorHAnsi" w:cs="Arial"/>
          <w:iCs/>
          <w:color w:val="17365D" w:themeColor="text2" w:themeShade="BF"/>
          <w:lang w:val="ro-RO"/>
        </w:rPr>
        <w:t>ş</w:t>
      </w:r>
      <w:r w:rsidR="00FA1F65" w:rsidRPr="00C318FA">
        <w:rPr>
          <w:rFonts w:asciiTheme="minorHAnsi" w:hAnsiTheme="minorHAnsi" w:cs="Arial"/>
          <w:iCs/>
          <w:color w:val="17365D" w:themeColor="text2" w:themeShade="BF"/>
          <w:lang w:val="ro-RO"/>
        </w:rPr>
        <w:t>i A</w:t>
      </w:r>
      <w:r w:rsidRPr="00C318FA">
        <w:rPr>
          <w:rFonts w:asciiTheme="minorHAnsi" w:hAnsiTheme="minorHAnsi" w:cs="Arial"/>
          <w:iCs/>
          <w:color w:val="17365D" w:themeColor="text2" w:themeShade="BF"/>
          <w:lang w:val="ro-RO"/>
        </w:rPr>
        <w:t xml:space="preserve">utoritatea de </w:t>
      </w:r>
      <w:r w:rsidR="00FA1F65" w:rsidRPr="00C318FA">
        <w:rPr>
          <w:rFonts w:asciiTheme="minorHAnsi" w:hAnsiTheme="minorHAnsi" w:cs="Arial"/>
          <w:iCs/>
          <w:color w:val="17365D" w:themeColor="text2" w:themeShade="BF"/>
          <w:lang w:val="ro-RO"/>
        </w:rPr>
        <w:t>Management</w:t>
      </w:r>
      <w:r w:rsidRPr="00C318FA">
        <w:rPr>
          <w:rFonts w:asciiTheme="minorHAnsi" w:hAnsiTheme="minorHAnsi" w:cs="Arial"/>
          <w:iCs/>
          <w:color w:val="17365D" w:themeColor="text2" w:themeShade="BF"/>
          <w:lang w:val="ro-RO"/>
        </w:rPr>
        <w:t>, în</w:t>
      </w:r>
      <w:r w:rsidR="00FA1F65" w:rsidRPr="00C318FA">
        <w:rPr>
          <w:rFonts w:asciiTheme="minorHAnsi" w:hAnsiTheme="minorHAnsi" w:cs="Arial"/>
          <w:iCs/>
          <w:color w:val="17365D" w:themeColor="text2" w:themeShade="BF"/>
          <w:lang w:val="ro-RO"/>
        </w:rPr>
        <w:t>s</w:t>
      </w:r>
      <w:r w:rsidRPr="00C318FA">
        <w:rPr>
          <w:rFonts w:asciiTheme="minorHAnsi" w:hAnsiTheme="minorHAnsi" w:cs="Arial"/>
          <w:iCs/>
          <w:color w:val="17365D" w:themeColor="text2" w:themeShade="BF"/>
          <w:lang w:val="ro-RO"/>
        </w:rPr>
        <w:t xml:space="preserve">ă </w:t>
      </w:r>
      <w:r w:rsidR="00FA1F65" w:rsidRPr="00C318FA">
        <w:rPr>
          <w:rFonts w:asciiTheme="minorHAnsi" w:hAnsiTheme="minorHAnsi" w:cs="Arial"/>
          <w:iCs/>
          <w:color w:val="17365D" w:themeColor="text2" w:themeShade="BF"/>
          <w:lang w:val="ro-RO"/>
        </w:rPr>
        <w:t xml:space="preserve">nu a putut fi verificată </w:t>
      </w:r>
      <w:r w:rsidRPr="00C318FA">
        <w:rPr>
          <w:rFonts w:asciiTheme="minorHAnsi" w:hAnsiTheme="minorHAnsi" w:cs="Arial"/>
          <w:iCs/>
          <w:color w:val="17365D" w:themeColor="text2" w:themeShade="BF"/>
          <w:lang w:val="ro-RO"/>
        </w:rPr>
        <w:t>nicio informa</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ie cu privire la func</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 xml:space="preserve">ionalitatea acestuia. De fapt, în timpul </w:t>
      </w:r>
      <w:r w:rsidR="00FA1F65" w:rsidRPr="00C318FA">
        <w:rPr>
          <w:rFonts w:asciiTheme="minorHAnsi" w:hAnsiTheme="minorHAnsi" w:cs="Arial"/>
          <w:iCs/>
          <w:color w:val="17365D" w:themeColor="text2" w:themeShade="BF"/>
          <w:lang w:val="ro-RO"/>
        </w:rPr>
        <w:t>atelierului de lucru</w:t>
      </w:r>
      <w:r w:rsidRPr="00C318FA">
        <w:rPr>
          <w:rFonts w:asciiTheme="minorHAnsi" w:hAnsiTheme="minorHAnsi" w:cs="Arial"/>
          <w:iCs/>
          <w:color w:val="17365D" w:themeColor="text2" w:themeShade="BF"/>
          <w:lang w:val="ro-RO"/>
        </w:rPr>
        <w:t xml:space="preserve"> </w:t>
      </w:r>
      <w:r w:rsidR="00FA1F65" w:rsidRPr="00C318FA">
        <w:rPr>
          <w:rFonts w:asciiTheme="minorHAnsi" w:hAnsiTheme="minorHAnsi" w:cs="Arial"/>
          <w:iCs/>
          <w:color w:val="17365D" w:themeColor="text2" w:themeShade="BF"/>
          <w:lang w:val="ro-RO"/>
        </w:rPr>
        <w:t>s-</w:t>
      </w:r>
      <w:r w:rsidRPr="00C318FA">
        <w:rPr>
          <w:rFonts w:asciiTheme="minorHAnsi" w:hAnsiTheme="minorHAnsi" w:cs="Arial"/>
          <w:iCs/>
          <w:color w:val="17365D" w:themeColor="text2" w:themeShade="BF"/>
          <w:lang w:val="ro-RO"/>
        </w:rPr>
        <w:t xml:space="preserve">a confirmat </w:t>
      </w:r>
      <w:r w:rsidR="00AE7F96" w:rsidRPr="00C318FA">
        <w:rPr>
          <w:rFonts w:asciiTheme="minorHAnsi" w:hAnsiTheme="minorHAnsi" w:cs="Arial"/>
          <w:iCs/>
          <w:color w:val="17365D" w:themeColor="text2" w:themeShade="BF"/>
          <w:lang w:val="ro-RO"/>
        </w:rPr>
        <w:t xml:space="preserve">că </w:t>
      </w:r>
      <w:r w:rsidRPr="00C318FA">
        <w:rPr>
          <w:rFonts w:asciiTheme="minorHAnsi" w:hAnsiTheme="minorHAnsi" w:cs="Arial"/>
          <w:iCs/>
          <w:color w:val="17365D" w:themeColor="text2" w:themeShade="BF"/>
          <w:lang w:val="ro-RO"/>
        </w:rPr>
        <w:t xml:space="preserve">data de 31 decembrie 2015, ca termen pentru asigurarea unui sistem complet de coordonare </w:t>
      </w:r>
      <w:r w:rsidR="00F431E3" w:rsidRPr="00C318FA">
        <w:rPr>
          <w:rFonts w:asciiTheme="minorHAnsi" w:hAnsiTheme="minorHAnsi" w:cs="Arial"/>
          <w:iCs/>
          <w:color w:val="17365D" w:themeColor="text2" w:themeShade="BF"/>
          <w:lang w:val="ro-RO"/>
        </w:rPr>
        <w:t>ş</w:t>
      </w:r>
      <w:r w:rsidRPr="00C318FA">
        <w:rPr>
          <w:rFonts w:asciiTheme="minorHAnsi" w:hAnsiTheme="minorHAnsi" w:cs="Arial"/>
          <w:iCs/>
          <w:color w:val="17365D" w:themeColor="text2" w:themeShade="BF"/>
          <w:lang w:val="ro-RO"/>
        </w:rPr>
        <w:t>i de transmitere a datelor, este o provocare</w:t>
      </w:r>
      <w:r w:rsidR="00AE7F96" w:rsidRPr="00C318FA">
        <w:rPr>
          <w:rFonts w:asciiTheme="minorHAnsi" w:hAnsiTheme="minorHAnsi" w:cs="Arial"/>
          <w:iCs/>
          <w:color w:val="17365D" w:themeColor="text2" w:themeShade="BF"/>
          <w:lang w:val="ro-RO"/>
        </w:rPr>
        <w:t>,</w:t>
      </w:r>
      <w:r w:rsidRPr="00C318FA">
        <w:rPr>
          <w:rFonts w:asciiTheme="minorHAnsi" w:hAnsiTheme="minorHAnsi" w:cs="Arial"/>
          <w:iCs/>
          <w:color w:val="17365D" w:themeColor="text2" w:themeShade="BF"/>
          <w:lang w:val="ro-RO"/>
        </w:rPr>
        <w:t xml:space="preserve"> având în vedere că în prezent sistemul nu este încă func</w:t>
      </w:r>
      <w:r w:rsidR="00F431E3" w:rsidRPr="00C318FA">
        <w:rPr>
          <w:rFonts w:asciiTheme="minorHAnsi" w:hAnsiTheme="minorHAnsi" w:cs="Arial"/>
          <w:iCs/>
          <w:color w:val="17365D" w:themeColor="text2" w:themeShade="BF"/>
          <w:lang w:val="ro-RO"/>
        </w:rPr>
        <w:t>ţ</w:t>
      </w:r>
      <w:r w:rsidRPr="00C318FA">
        <w:rPr>
          <w:rFonts w:asciiTheme="minorHAnsi" w:hAnsiTheme="minorHAnsi" w:cs="Arial"/>
          <w:iCs/>
          <w:color w:val="17365D" w:themeColor="text2" w:themeShade="BF"/>
          <w:lang w:val="ro-RO"/>
        </w:rPr>
        <w:t>ional</w:t>
      </w:r>
      <w:r w:rsidR="00FA1F65" w:rsidRPr="00C318FA">
        <w:rPr>
          <w:rFonts w:asciiTheme="minorHAnsi" w:hAnsiTheme="minorHAnsi" w:cs="Arial"/>
          <w:iCs/>
          <w:color w:val="17365D" w:themeColor="text2" w:themeShade="BF"/>
          <w:lang w:val="ro-RO"/>
        </w:rPr>
        <w:t>.</w:t>
      </w:r>
    </w:p>
    <w:p w:rsidR="00C12CF3" w:rsidRPr="00C318FA" w:rsidRDefault="00C12CF3" w:rsidP="006F4A58">
      <w:pPr>
        <w:overflowPunct/>
        <w:autoSpaceDE/>
        <w:autoSpaceDN/>
        <w:adjustRightInd/>
        <w:spacing w:before="120" w:line="276" w:lineRule="auto"/>
        <w:jc w:val="left"/>
        <w:textAlignment w:val="auto"/>
        <w:rPr>
          <w:rFonts w:asciiTheme="minorHAnsi" w:hAnsiTheme="minorHAnsi"/>
          <w:b/>
          <w:i/>
          <w:color w:val="17365D" w:themeColor="text2" w:themeShade="BF"/>
          <w:sz w:val="26"/>
          <w:szCs w:val="26"/>
          <w:lang w:val="ro-RO"/>
        </w:rPr>
      </w:pPr>
    </w:p>
    <w:p w:rsidR="00C12CF3" w:rsidRPr="00C318FA" w:rsidRDefault="000B1631" w:rsidP="00331986">
      <w:pPr>
        <w:pStyle w:val="Title2"/>
        <w:numPr>
          <w:ilvl w:val="1"/>
          <w:numId w:val="66"/>
        </w:numPr>
        <w:tabs>
          <w:tab w:val="clear" w:pos="1134"/>
          <w:tab w:val="left" w:pos="720"/>
        </w:tabs>
        <w:spacing w:before="120" w:line="276" w:lineRule="auto"/>
        <w:ind w:left="0" w:firstLine="0"/>
        <w:outlineLvl w:val="1"/>
        <w:rPr>
          <w:rFonts w:asciiTheme="minorHAnsi" w:hAnsiTheme="minorHAnsi"/>
          <w:b/>
          <w:color w:val="17365D" w:themeColor="text2" w:themeShade="BF"/>
          <w:sz w:val="28"/>
          <w:szCs w:val="28"/>
          <w:lang w:val="ro-RO"/>
        </w:rPr>
      </w:pPr>
      <w:bookmarkStart w:id="165" w:name="_Toc418445282"/>
      <w:r w:rsidRPr="00C318FA">
        <w:rPr>
          <w:rFonts w:asciiTheme="minorHAnsi" w:hAnsiTheme="minorHAnsi"/>
          <w:b/>
          <w:color w:val="17365D" w:themeColor="text2" w:themeShade="BF"/>
          <w:sz w:val="28"/>
          <w:szCs w:val="28"/>
          <w:lang w:val="ro-RO"/>
        </w:rPr>
        <w:t xml:space="preserve">Concluzii </w:t>
      </w:r>
      <w:r w:rsidR="00F431E3" w:rsidRPr="00C318FA">
        <w:rPr>
          <w:rFonts w:asciiTheme="minorHAnsi" w:hAnsiTheme="minorHAnsi"/>
          <w:b/>
          <w:color w:val="17365D" w:themeColor="text2" w:themeShade="BF"/>
          <w:sz w:val="28"/>
          <w:szCs w:val="28"/>
          <w:lang w:val="ro-RO"/>
        </w:rPr>
        <w:t>ş</w:t>
      </w:r>
      <w:r w:rsidRPr="00C318FA">
        <w:rPr>
          <w:rFonts w:asciiTheme="minorHAnsi" w:hAnsiTheme="minorHAnsi"/>
          <w:b/>
          <w:color w:val="17365D" w:themeColor="text2" w:themeShade="BF"/>
          <w:sz w:val="28"/>
          <w:szCs w:val="28"/>
          <w:lang w:val="ro-RO"/>
        </w:rPr>
        <w:t>i recomandări</w:t>
      </w:r>
      <w:bookmarkEnd w:id="165"/>
    </w:p>
    <w:p w:rsidR="00C12CF3" w:rsidRPr="00C318FA" w:rsidRDefault="00C12CF3" w:rsidP="000B1E16">
      <w:pPr>
        <w:rPr>
          <w:rFonts w:asciiTheme="minorHAnsi" w:hAnsiTheme="minorHAnsi"/>
          <w:color w:val="17365D" w:themeColor="text2" w:themeShade="B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8"/>
        <w:gridCol w:w="4306"/>
      </w:tblGrid>
      <w:tr w:rsidR="00C318FA" w:rsidRPr="00C318FA" w:rsidTr="00C41A83">
        <w:tc>
          <w:tcPr>
            <w:tcW w:w="4950" w:type="dxa"/>
            <w:shd w:val="clear" w:color="auto" w:fill="FFC000"/>
            <w:noWrap/>
          </w:tcPr>
          <w:p w:rsidR="00C12CF3" w:rsidRPr="00C318FA" w:rsidRDefault="00993FD7" w:rsidP="00C41A83">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Concluzii</w:t>
            </w:r>
          </w:p>
        </w:tc>
        <w:tc>
          <w:tcPr>
            <w:tcW w:w="4415" w:type="dxa"/>
            <w:shd w:val="clear" w:color="auto" w:fill="FFC000"/>
            <w:noWrap/>
          </w:tcPr>
          <w:p w:rsidR="00C12CF3" w:rsidRPr="00C318FA" w:rsidRDefault="00993FD7" w:rsidP="00C41A83">
            <w:pPr>
              <w:tabs>
                <w:tab w:val="left" w:pos="0"/>
              </w:tabs>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Recomandări</w:t>
            </w:r>
          </w:p>
        </w:tc>
      </w:tr>
      <w:tr w:rsidR="00C318FA" w:rsidRPr="00C318FA" w:rsidTr="00C41A83">
        <w:tc>
          <w:tcPr>
            <w:tcW w:w="4950" w:type="dxa"/>
            <w:noWrap/>
          </w:tcPr>
          <w:p w:rsidR="00951ED5" w:rsidRPr="00C318FA" w:rsidRDefault="007802FE" w:rsidP="00310250">
            <w:pPr>
              <w:pStyle w:val="ListParagraph"/>
              <w:numPr>
                <w:ilvl w:val="0"/>
                <w:numId w:val="25"/>
              </w:numPr>
              <w:spacing w:before="120" w:line="276" w:lineRule="auto"/>
              <w:ind w:left="522" w:hanging="522"/>
              <w:contextualSpacing w:val="0"/>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 xml:space="preserve">În ghidul de indicatori care va fi elaborat de către evaluatorul ex-ante </w:t>
            </w:r>
            <w:r w:rsidR="004E37E7" w:rsidRPr="00C318FA">
              <w:rPr>
                <w:rFonts w:asciiTheme="minorHAnsi" w:hAnsiTheme="minorHAnsi"/>
                <w:color w:val="17365D" w:themeColor="text2" w:themeShade="BF"/>
                <w:kern w:val="0"/>
                <w:sz w:val="16"/>
                <w:szCs w:val="16"/>
                <w:lang w:val="ro-RO"/>
              </w:rPr>
              <w:t>va fi inclusă</w:t>
            </w:r>
            <w:r w:rsidRPr="00C318FA">
              <w:rPr>
                <w:rFonts w:asciiTheme="minorHAnsi" w:hAnsiTheme="minorHAnsi"/>
                <w:color w:val="17365D" w:themeColor="text2" w:themeShade="BF"/>
                <w:kern w:val="0"/>
                <w:sz w:val="16"/>
                <w:szCs w:val="16"/>
                <w:lang w:val="ro-RO"/>
              </w:rPr>
              <w:t xml:space="preserve"> o</w:t>
            </w:r>
            <w:r w:rsidR="00951ED5" w:rsidRPr="00C318FA">
              <w:rPr>
                <w:rFonts w:asciiTheme="minorHAnsi" w:hAnsiTheme="minorHAnsi"/>
                <w:color w:val="17365D" w:themeColor="text2" w:themeShade="BF"/>
                <w:kern w:val="0"/>
                <w:sz w:val="16"/>
                <w:szCs w:val="16"/>
                <w:lang w:val="ro-RO"/>
              </w:rPr>
              <w:t xml:space="preserve"> descriere detaliată a măsurilor prevăzute pentru colectarea </w:t>
            </w:r>
            <w:r w:rsidR="00F431E3" w:rsidRPr="00C318FA">
              <w:rPr>
                <w:rFonts w:asciiTheme="minorHAnsi" w:hAnsiTheme="minorHAnsi"/>
                <w:color w:val="17365D" w:themeColor="text2" w:themeShade="BF"/>
                <w:kern w:val="0"/>
                <w:sz w:val="16"/>
                <w:szCs w:val="16"/>
                <w:lang w:val="ro-RO"/>
              </w:rPr>
              <w:t>ş</w:t>
            </w:r>
            <w:r w:rsidR="00951ED5" w:rsidRPr="00C318FA">
              <w:rPr>
                <w:rFonts w:asciiTheme="minorHAnsi" w:hAnsiTheme="minorHAnsi"/>
                <w:color w:val="17365D" w:themeColor="text2" w:themeShade="BF"/>
                <w:kern w:val="0"/>
                <w:sz w:val="16"/>
                <w:szCs w:val="16"/>
                <w:lang w:val="ro-RO"/>
              </w:rPr>
              <w:t xml:space="preserve">i agregarea datelor la timp </w:t>
            </w:r>
          </w:p>
        </w:tc>
        <w:tc>
          <w:tcPr>
            <w:tcW w:w="4415" w:type="dxa"/>
            <w:noWrap/>
          </w:tcPr>
          <w:p w:rsidR="00C12CF3" w:rsidRPr="00C318FA" w:rsidRDefault="001C57EE" w:rsidP="007D5482">
            <w:pPr>
              <w:pStyle w:val="ListParagraph"/>
              <w:numPr>
                <w:ilvl w:val="0"/>
                <w:numId w:val="26"/>
              </w:numPr>
              <w:spacing w:before="120" w:line="276" w:lineRule="auto"/>
              <w:ind w:left="521" w:hanging="521"/>
              <w:contextualSpacing w:val="0"/>
              <w:rPr>
                <w:rFonts w:asciiTheme="minorHAnsi" w:hAnsiTheme="minorHAnsi" w:cs="Arial"/>
                <w:iCs/>
                <w:color w:val="17365D" w:themeColor="text2" w:themeShade="BF"/>
                <w:kern w:val="0"/>
                <w:sz w:val="16"/>
                <w:szCs w:val="16"/>
                <w:lang w:val="ro-RO"/>
              </w:rPr>
            </w:pPr>
            <w:r w:rsidRPr="00C318FA">
              <w:rPr>
                <w:rFonts w:asciiTheme="minorHAnsi" w:hAnsiTheme="minorHAnsi"/>
                <w:color w:val="17365D" w:themeColor="text2" w:themeShade="BF"/>
                <w:sz w:val="16"/>
                <w:szCs w:val="16"/>
                <w:lang w:val="ro-RO"/>
              </w:rPr>
              <w:t xml:space="preserve">Nu </w:t>
            </w:r>
            <w:r w:rsidR="007D5482" w:rsidRPr="00C318FA">
              <w:rPr>
                <w:rFonts w:asciiTheme="minorHAnsi" w:hAnsiTheme="minorHAnsi"/>
                <w:color w:val="17365D" w:themeColor="text2" w:themeShade="BF"/>
                <w:sz w:val="16"/>
                <w:szCs w:val="16"/>
                <w:lang w:val="ro-RO"/>
              </w:rPr>
              <w:t>există</w:t>
            </w:r>
            <w:r w:rsidRPr="00C318FA">
              <w:rPr>
                <w:rFonts w:asciiTheme="minorHAnsi" w:hAnsiTheme="minorHAnsi"/>
                <w:color w:val="17365D" w:themeColor="text2" w:themeShade="BF"/>
                <w:sz w:val="16"/>
                <w:szCs w:val="16"/>
                <w:lang w:val="ro-RO"/>
              </w:rPr>
              <w:t xml:space="preserve"> recomandări specifice.</w:t>
            </w:r>
          </w:p>
        </w:tc>
      </w:tr>
      <w:tr w:rsidR="00C318FA" w:rsidRPr="00C318FA" w:rsidTr="00C41A83">
        <w:tc>
          <w:tcPr>
            <w:tcW w:w="4950" w:type="dxa"/>
            <w:noWrap/>
          </w:tcPr>
          <w:p w:rsidR="00951ED5" w:rsidRPr="00C318FA" w:rsidRDefault="00951ED5" w:rsidP="00310250">
            <w:pPr>
              <w:pStyle w:val="ListParagraph"/>
              <w:numPr>
                <w:ilvl w:val="0"/>
                <w:numId w:val="25"/>
              </w:numPr>
              <w:spacing w:before="120" w:line="276" w:lineRule="auto"/>
              <w:ind w:left="522" w:hanging="522"/>
              <w:contextualSpacing w:val="0"/>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Pe baza lec</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iilor învă</w:t>
            </w:r>
            <w:r w:rsidR="00F431E3" w:rsidRPr="00C318FA">
              <w:rPr>
                <w:rFonts w:asciiTheme="minorHAnsi" w:hAnsiTheme="minorHAnsi"/>
                <w:color w:val="17365D" w:themeColor="text2" w:themeShade="BF"/>
                <w:kern w:val="0"/>
                <w:sz w:val="16"/>
                <w:szCs w:val="16"/>
                <w:lang w:val="ro-RO"/>
              </w:rPr>
              <w:t>ţ</w:t>
            </w:r>
            <w:r w:rsidRPr="00C318FA">
              <w:rPr>
                <w:rFonts w:asciiTheme="minorHAnsi" w:hAnsiTheme="minorHAnsi"/>
                <w:color w:val="17365D" w:themeColor="text2" w:themeShade="BF"/>
                <w:kern w:val="0"/>
                <w:sz w:val="16"/>
                <w:szCs w:val="16"/>
                <w:lang w:val="ro-RO"/>
              </w:rPr>
              <w:t xml:space="preserve">ate din perioada </w:t>
            </w:r>
            <w:r w:rsidR="004E37E7" w:rsidRPr="00C318FA">
              <w:rPr>
                <w:rFonts w:asciiTheme="minorHAnsi" w:hAnsiTheme="minorHAnsi"/>
                <w:color w:val="17365D" w:themeColor="text2" w:themeShade="BF"/>
                <w:kern w:val="0"/>
                <w:sz w:val="16"/>
                <w:szCs w:val="16"/>
                <w:lang w:val="ro-RO"/>
              </w:rPr>
              <w:t>actuală de programare, sistemul</w:t>
            </w:r>
            <w:r w:rsidRPr="00C318FA">
              <w:rPr>
                <w:rFonts w:asciiTheme="minorHAnsi" w:hAnsiTheme="minorHAnsi"/>
                <w:color w:val="17365D" w:themeColor="text2" w:themeShade="BF"/>
                <w:kern w:val="0"/>
                <w:sz w:val="16"/>
                <w:szCs w:val="16"/>
                <w:lang w:val="ro-RO"/>
              </w:rPr>
              <w:t xml:space="preserve"> SMIS s</w:t>
            </w:r>
            <w:r w:rsidR="004E37E7" w:rsidRPr="00C318FA">
              <w:rPr>
                <w:rFonts w:asciiTheme="minorHAnsi" w:hAnsiTheme="minorHAnsi"/>
                <w:color w:val="17365D" w:themeColor="text2" w:themeShade="BF"/>
                <w:kern w:val="0"/>
                <w:sz w:val="16"/>
                <w:szCs w:val="16"/>
                <w:lang w:val="ro-RO"/>
              </w:rPr>
              <w:t>-</w:t>
            </w:r>
            <w:r w:rsidRPr="00C318FA">
              <w:rPr>
                <w:rFonts w:asciiTheme="minorHAnsi" w:hAnsiTheme="minorHAnsi"/>
                <w:color w:val="17365D" w:themeColor="text2" w:themeShade="BF"/>
                <w:kern w:val="0"/>
                <w:sz w:val="16"/>
                <w:szCs w:val="16"/>
                <w:lang w:val="ro-RO"/>
              </w:rPr>
              <w:t xml:space="preserve">a dovedit a fi un obstacol semnificativ pentru o monitorizare </w:t>
            </w:r>
            <w:r w:rsidR="00F431E3" w:rsidRPr="00C318FA">
              <w:rPr>
                <w:rFonts w:asciiTheme="minorHAnsi" w:hAnsiTheme="minorHAnsi"/>
                <w:color w:val="17365D" w:themeColor="text2" w:themeShade="BF"/>
                <w:kern w:val="0"/>
                <w:sz w:val="16"/>
                <w:szCs w:val="16"/>
                <w:lang w:val="ro-RO"/>
              </w:rPr>
              <w:t>ş</w:t>
            </w:r>
            <w:r w:rsidRPr="00C318FA">
              <w:rPr>
                <w:rFonts w:asciiTheme="minorHAnsi" w:hAnsiTheme="minorHAnsi"/>
                <w:color w:val="17365D" w:themeColor="text2" w:themeShade="BF"/>
                <w:kern w:val="0"/>
                <w:sz w:val="16"/>
                <w:szCs w:val="16"/>
                <w:lang w:val="ro-RO"/>
              </w:rPr>
              <w:t>i raportare corespunzătoare.</w:t>
            </w:r>
          </w:p>
        </w:tc>
        <w:tc>
          <w:tcPr>
            <w:tcW w:w="4415" w:type="dxa"/>
            <w:noWrap/>
          </w:tcPr>
          <w:p w:rsidR="00951ED5" w:rsidRPr="00C318FA" w:rsidRDefault="00CA5A32" w:rsidP="00310250">
            <w:pPr>
              <w:pStyle w:val="ListParagraph"/>
              <w:numPr>
                <w:ilvl w:val="0"/>
                <w:numId w:val="26"/>
              </w:numPr>
              <w:spacing w:before="120" w:line="276" w:lineRule="auto"/>
              <w:ind w:left="521" w:hanging="521"/>
              <w:contextualSpacing w:val="0"/>
              <w:rPr>
                <w:rFonts w:asciiTheme="minorHAnsi" w:hAnsiTheme="minorHAnsi"/>
                <w:color w:val="17365D" w:themeColor="text2" w:themeShade="BF"/>
                <w:kern w:val="0"/>
                <w:sz w:val="16"/>
                <w:szCs w:val="16"/>
                <w:lang w:val="ro-RO"/>
              </w:rPr>
            </w:pPr>
            <w:r w:rsidRPr="00C318FA">
              <w:rPr>
                <w:rFonts w:asciiTheme="minorHAnsi" w:hAnsiTheme="minorHAnsi"/>
                <w:color w:val="17365D" w:themeColor="text2" w:themeShade="BF"/>
                <w:kern w:val="0"/>
                <w:sz w:val="16"/>
                <w:szCs w:val="16"/>
                <w:lang w:val="ro-RO"/>
              </w:rPr>
              <w:t>Ar trebui să fie elaborat u</w:t>
            </w:r>
            <w:r w:rsidR="00951ED5" w:rsidRPr="00C318FA">
              <w:rPr>
                <w:rFonts w:asciiTheme="minorHAnsi" w:hAnsiTheme="minorHAnsi"/>
                <w:color w:val="17365D" w:themeColor="text2" w:themeShade="BF"/>
                <w:kern w:val="0"/>
                <w:sz w:val="16"/>
                <w:szCs w:val="16"/>
                <w:lang w:val="ro-RO"/>
              </w:rPr>
              <w:t>n sistem pentru a servi atât ca depozit de date</w:t>
            </w:r>
            <w:r w:rsidRPr="00C318FA">
              <w:rPr>
                <w:rFonts w:asciiTheme="minorHAnsi" w:hAnsiTheme="minorHAnsi"/>
                <w:color w:val="17365D" w:themeColor="text2" w:themeShade="BF"/>
                <w:kern w:val="0"/>
                <w:sz w:val="16"/>
                <w:szCs w:val="16"/>
                <w:lang w:val="ro-RO"/>
              </w:rPr>
              <w:t>, cât</w:t>
            </w:r>
            <w:r w:rsidR="00951ED5" w:rsidRPr="00C318FA">
              <w:rPr>
                <w:rFonts w:asciiTheme="minorHAnsi" w:hAnsiTheme="minorHAnsi"/>
                <w:color w:val="17365D" w:themeColor="text2" w:themeShade="BF"/>
                <w:kern w:val="0"/>
                <w:sz w:val="16"/>
                <w:szCs w:val="16"/>
                <w:lang w:val="ro-RO"/>
              </w:rPr>
              <w:t xml:space="preserve"> </w:t>
            </w:r>
            <w:r w:rsidR="00F431E3" w:rsidRPr="00C318FA">
              <w:rPr>
                <w:rFonts w:asciiTheme="minorHAnsi" w:hAnsiTheme="minorHAnsi"/>
                <w:color w:val="17365D" w:themeColor="text2" w:themeShade="BF"/>
                <w:kern w:val="0"/>
                <w:sz w:val="16"/>
                <w:szCs w:val="16"/>
                <w:lang w:val="ro-RO"/>
              </w:rPr>
              <w:t>ş</w:t>
            </w:r>
            <w:r w:rsidR="00951ED5" w:rsidRPr="00C318FA">
              <w:rPr>
                <w:rFonts w:asciiTheme="minorHAnsi" w:hAnsiTheme="minorHAnsi"/>
                <w:color w:val="17365D" w:themeColor="text2" w:themeShade="BF"/>
                <w:kern w:val="0"/>
                <w:sz w:val="16"/>
                <w:szCs w:val="16"/>
                <w:lang w:val="ro-RO"/>
              </w:rPr>
              <w:t xml:space="preserve">i </w:t>
            </w:r>
            <w:r w:rsidRPr="00C318FA">
              <w:rPr>
                <w:rFonts w:asciiTheme="minorHAnsi" w:hAnsiTheme="minorHAnsi"/>
                <w:color w:val="17365D" w:themeColor="text2" w:themeShade="BF"/>
                <w:kern w:val="0"/>
                <w:sz w:val="16"/>
                <w:szCs w:val="16"/>
                <w:lang w:val="ro-RO"/>
              </w:rPr>
              <w:t xml:space="preserve">ca </w:t>
            </w:r>
            <w:r w:rsidR="00951ED5" w:rsidRPr="00C318FA">
              <w:rPr>
                <w:rFonts w:asciiTheme="minorHAnsi" w:hAnsiTheme="minorHAnsi"/>
                <w:color w:val="17365D" w:themeColor="text2" w:themeShade="BF"/>
                <w:kern w:val="0"/>
                <w:sz w:val="16"/>
                <w:szCs w:val="16"/>
                <w:lang w:val="ro-RO"/>
              </w:rPr>
              <w:t>un instrument de raportare</w:t>
            </w:r>
          </w:p>
        </w:tc>
      </w:tr>
    </w:tbl>
    <w:p w:rsidR="00C12CF3" w:rsidRPr="00C318FA" w:rsidRDefault="00C12CF3" w:rsidP="006F4A58">
      <w:pPr>
        <w:overflowPunct/>
        <w:autoSpaceDE/>
        <w:autoSpaceDN/>
        <w:adjustRightInd/>
        <w:spacing w:before="120" w:line="276" w:lineRule="auto"/>
        <w:jc w:val="left"/>
        <w:textAlignment w:val="auto"/>
        <w:rPr>
          <w:rFonts w:asciiTheme="minorHAnsi" w:hAnsiTheme="minorHAnsi" w:cs="Arial"/>
          <w:b/>
          <w:bCs/>
          <w:color w:val="17365D" w:themeColor="text2" w:themeShade="BF"/>
          <w:sz w:val="36"/>
          <w:lang w:val="ro-RO" w:eastAsia="zh-TW"/>
        </w:rPr>
      </w:pPr>
      <w:r w:rsidRPr="00C318FA">
        <w:rPr>
          <w:rFonts w:asciiTheme="minorHAnsi" w:hAnsiTheme="minorHAnsi"/>
          <w:color w:val="17365D" w:themeColor="text2" w:themeShade="BF"/>
          <w:lang w:val="ro-RO" w:eastAsia="zh-TW"/>
        </w:rPr>
        <w:br w:type="page"/>
      </w:r>
    </w:p>
    <w:p w:rsidR="00C12CF3" w:rsidRPr="00C318FA" w:rsidRDefault="00555B8B" w:rsidP="005738A8">
      <w:pPr>
        <w:pStyle w:val="Title1"/>
        <w:rPr>
          <w:rFonts w:asciiTheme="minorHAnsi" w:hAnsiTheme="minorHAnsi"/>
          <w:color w:val="17365D" w:themeColor="text2" w:themeShade="BF"/>
          <w:lang w:val="ro-RO"/>
        </w:rPr>
      </w:pPr>
      <w:bookmarkStart w:id="166" w:name="_Toc418445283"/>
      <w:bookmarkEnd w:id="107"/>
      <w:r w:rsidRPr="00C318FA">
        <w:rPr>
          <w:rFonts w:asciiTheme="minorHAnsi" w:hAnsiTheme="minorHAnsi"/>
          <w:color w:val="17365D" w:themeColor="text2" w:themeShade="BF"/>
          <w:lang w:val="ro-RO"/>
        </w:rPr>
        <w:t xml:space="preserve">Capitolul 10. </w:t>
      </w:r>
      <w:r w:rsidR="003C514D" w:rsidRPr="00C318FA">
        <w:rPr>
          <w:rFonts w:asciiTheme="minorHAnsi" w:hAnsiTheme="minorHAnsi"/>
          <w:color w:val="17365D" w:themeColor="text2" w:themeShade="BF"/>
          <w:lang w:val="ro-RO"/>
        </w:rPr>
        <w:t>Principii</w:t>
      </w:r>
      <w:r w:rsidR="00951ED5" w:rsidRPr="00C318FA">
        <w:rPr>
          <w:rFonts w:asciiTheme="minorHAnsi" w:hAnsiTheme="minorHAnsi"/>
          <w:color w:val="17365D" w:themeColor="text2" w:themeShade="BF"/>
          <w:lang w:val="ro-RO"/>
        </w:rPr>
        <w:t xml:space="preserve"> orizontale</w:t>
      </w:r>
      <w:bookmarkEnd w:id="166"/>
    </w:p>
    <w:p w:rsidR="00C12CF3" w:rsidRPr="00C318FA" w:rsidRDefault="00C12CF3" w:rsidP="000B1E16">
      <w:pPr>
        <w:rPr>
          <w:rFonts w:asciiTheme="minorHAnsi" w:hAnsiTheme="minorHAnsi"/>
          <w:color w:val="17365D" w:themeColor="text2" w:themeShade="BF"/>
          <w:lang w:val="ro-RO"/>
        </w:rPr>
      </w:pPr>
    </w:p>
    <w:p w:rsidR="00C12CF3" w:rsidRPr="00C318FA" w:rsidRDefault="00992C95" w:rsidP="00331986">
      <w:pPr>
        <w:pStyle w:val="Title2"/>
        <w:numPr>
          <w:ilvl w:val="1"/>
          <w:numId w:val="67"/>
        </w:numPr>
        <w:tabs>
          <w:tab w:val="clear" w:pos="1134"/>
          <w:tab w:val="left" w:pos="900"/>
        </w:tabs>
        <w:spacing w:before="120" w:line="276" w:lineRule="auto"/>
        <w:outlineLvl w:val="1"/>
        <w:rPr>
          <w:rFonts w:asciiTheme="minorHAnsi" w:hAnsiTheme="minorHAnsi"/>
          <w:b/>
          <w:color w:val="17365D" w:themeColor="text2" w:themeShade="BF"/>
          <w:lang w:val="ro-RO"/>
        </w:rPr>
      </w:pPr>
      <w:bookmarkStart w:id="167" w:name="_Toc418445284"/>
      <w:r w:rsidRPr="00C318FA">
        <w:rPr>
          <w:rFonts w:asciiTheme="minorHAnsi" w:hAnsiTheme="minorHAnsi"/>
          <w:b/>
          <w:color w:val="17365D" w:themeColor="text2" w:themeShade="BF"/>
          <w:lang w:val="ro-RO"/>
        </w:rPr>
        <w:t xml:space="preserve">Egalitatea de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a</w:t>
      </w:r>
      <w:r w:rsidR="003C514D" w:rsidRPr="00C318FA">
        <w:rPr>
          <w:rFonts w:asciiTheme="minorHAnsi" w:hAnsiTheme="minorHAnsi"/>
          <w:b/>
          <w:color w:val="17365D" w:themeColor="text2" w:themeShade="BF"/>
          <w:lang w:val="ro-RO"/>
        </w:rPr>
        <w:t>nse între bărba</w:t>
      </w:r>
      <w:r w:rsidR="00F431E3" w:rsidRPr="00C318FA">
        <w:rPr>
          <w:rFonts w:asciiTheme="minorHAnsi" w:hAnsiTheme="minorHAnsi"/>
          <w:b/>
          <w:color w:val="17365D" w:themeColor="text2" w:themeShade="BF"/>
          <w:lang w:val="ro-RO"/>
        </w:rPr>
        <w:t>ţ</w:t>
      </w:r>
      <w:r w:rsidR="003C514D" w:rsidRPr="00C318FA">
        <w:rPr>
          <w:rFonts w:asciiTheme="minorHAnsi" w:hAnsiTheme="minorHAnsi"/>
          <w:b/>
          <w:color w:val="17365D" w:themeColor="text2" w:themeShade="BF"/>
          <w:lang w:val="ro-RO"/>
        </w:rPr>
        <w:t xml:space="preserve">i </w:t>
      </w:r>
      <w:r w:rsidR="00F431E3" w:rsidRPr="00C318FA">
        <w:rPr>
          <w:rFonts w:asciiTheme="minorHAnsi" w:hAnsiTheme="minorHAnsi"/>
          <w:b/>
          <w:color w:val="17365D" w:themeColor="text2" w:themeShade="BF"/>
          <w:lang w:val="ro-RO"/>
        </w:rPr>
        <w:t>ş</w:t>
      </w:r>
      <w:r w:rsidR="003C514D" w:rsidRPr="00C318FA">
        <w:rPr>
          <w:rFonts w:asciiTheme="minorHAnsi" w:hAnsiTheme="minorHAnsi"/>
          <w:b/>
          <w:color w:val="17365D" w:themeColor="text2" w:themeShade="BF"/>
          <w:lang w:val="ro-RO"/>
        </w:rPr>
        <w:t xml:space="preserve">i femei </w:t>
      </w:r>
      <w:r w:rsidR="00F431E3" w:rsidRPr="00C318FA">
        <w:rPr>
          <w:rFonts w:asciiTheme="minorHAnsi" w:hAnsiTheme="minorHAnsi"/>
          <w:b/>
          <w:color w:val="17365D" w:themeColor="text2" w:themeShade="BF"/>
          <w:lang w:val="ro-RO"/>
        </w:rPr>
        <w:t>ş</w:t>
      </w:r>
      <w:r w:rsidR="003C514D" w:rsidRPr="00C318FA">
        <w:rPr>
          <w:rFonts w:asciiTheme="minorHAnsi" w:hAnsiTheme="minorHAnsi"/>
          <w:b/>
          <w:color w:val="17365D" w:themeColor="text2" w:themeShade="BF"/>
          <w:lang w:val="ro-RO"/>
        </w:rPr>
        <w:t>i non-</w:t>
      </w:r>
      <w:r w:rsidRPr="00C318FA">
        <w:rPr>
          <w:rFonts w:asciiTheme="minorHAnsi" w:hAnsiTheme="minorHAnsi"/>
          <w:b/>
          <w:color w:val="17365D" w:themeColor="text2" w:themeShade="BF"/>
          <w:lang w:val="ro-RO"/>
        </w:rPr>
        <w:t>discriminarea</w:t>
      </w:r>
      <w:bookmarkEnd w:id="167"/>
    </w:p>
    <w:p w:rsidR="00C12CF3" w:rsidRPr="00C318FA" w:rsidRDefault="00C12CF3" w:rsidP="00FE1D1F">
      <w:pPr>
        <w:spacing w:before="120" w:line="276" w:lineRule="auto"/>
        <w:rPr>
          <w:rFonts w:asciiTheme="minorHAnsi" w:hAnsiTheme="minorHAnsi"/>
          <w:color w:val="17365D" w:themeColor="text2" w:themeShade="BF"/>
          <w:lang w:val="ro-RO"/>
        </w:rPr>
      </w:pPr>
    </w:p>
    <w:tbl>
      <w:tblPr>
        <w:tblW w:w="90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96"/>
        <w:gridCol w:w="8104"/>
      </w:tblGrid>
      <w:tr w:rsidR="00C318FA" w:rsidRPr="00C318FA" w:rsidTr="00C41A83">
        <w:trPr>
          <w:trHeight w:val="1343"/>
        </w:trPr>
        <w:tc>
          <w:tcPr>
            <w:tcW w:w="896" w:type="dxa"/>
            <w:shd w:val="clear" w:color="auto" w:fill="FFC000"/>
            <w:noWrap/>
            <w:vAlign w:val="center"/>
          </w:tcPr>
          <w:p w:rsidR="00C12CF3" w:rsidRPr="00C318FA" w:rsidRDefault="002E76BC"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color w:val="17365D" w:themeColor="text2" w:themeShade="BF"/>
                <w:sz w:val="16"/>
                <w:lang w:val="ro-RO"/>
              </w:rPr>
              <w:t>ÎE</w:t>
            </w:r>
            <w:r w:rsidR="00C12CF3" w:rsidRPr="00C318FA">
              <w:rPr>
                <w:rFonts w:asciiTheme="minorHAnsi" w:hAnsiTheme="minorHAnsi"/>
                <w:color w:val="17365D" w:themeColor="text2" w:themeShade="BF"/>
                <w:sz w:val="16"/>
                <w:lang w:val="ro-RO"/>
              </w:rPr>
              <w:t xml:space="preserve"> 11.1</w:t>
            </w:r>
          </w:p>
        </w:tc>
        <w:tc>
          <w:tcPr>
            <w:tcW w:w="8104" w:type="dxa"/>
            <w:shd w:val="clear" w:color="auto" w:fill="F2F2F2"/>
            <w:noWrap/>
            <w:vAlign w:val="center"/>
          </w:tcPr>
          <w:p w:rsidR="00C12CF3" w:rsidRPr="00C318FA" w:rsidRDefault="007B5F53" w:rsidP="00C41A83">
            <w:pPr>
              <w:spacing w:before="120" w:line="276" w:lineRule="auto"/>
              <w:rPr>
                <w:rFonts w:asciiTheme="minorHAnsi" w:hAnsiTheme="minorHAnsi"/>
                <w:color w:val="17365D" w:themeColor="text2" w:themeShade="BF"/>
                <w:sz w:val="16"/>
                <w:lang w:val="ro-RO"/>
              </w:rPr>
            </w:pPr>
            <w:r w:rsidRPr="00C318FA">
              <w:rPr>
                <w:rFonts w:asciiTheme="minorHAnsi" w:hAnsiTheme="minorHAnsi"/>
                <w:color w:val="17365D" w:themeColor="text2" w:themeShade="BF"/>
                <w:sz w:val="16"/>
                <w:lang w:val="ro-RO"/>
              </w:rPr>
              <w:t xml:space="preserve">Sunt adecvate măsurile planificate pentru a promova egalitatea de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 xml:space="preserve">anse între femei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bărba</w:t>
            </w:r>
            <w:r w:rsidR="00F431E3" w:rsidRPr="00C318FA">
              <w:rPr>
                <w:rFonts w:asciiTheme="minorHAnsi" w:hAnsiTheme="minorHAnsi"/>
                <w:color w:val="17365D" w:themeColor="text2" w:themeShade="BF"/>
                <w:sz w:val="16"/>
                <w:lang w:val="ro-RO"/>
              </w:rPr>
              <w:t>ţ</w:t>
            </w:r>
            <w:r w:rsidRPr="00C318FA">
              <w:rPr>
                <w:rFonts w:asciiTheme="minorHAnsi" w:hAnsiTheme="minorHAnsi"/>
                <w:color w:val="17365D" w:themeColor="text2" w:themeShade="BF"/>
                <w:sz w:val="16"/>
                <w:lang w:val="ro-RO"/>
              </w:rPr>
              <w:t xml:space="preserve">i </w:t>
            </w:r>
            <w:r w:rsidR="00F431E3" w:rsidRPr="00C318FA">
              <w:rPr>
                <w:rFonts w:asciiTheme="minorHAnsi" w:hAnsiTheme="minorHAnsi"/>
                <w:color w:val="17365D" w:themeColor="text2" w:themeShade="BF"/>
                <w:sz w:val="16"/>
                <w:lang w:val="ro-RO"/>
              </w:rPr>
              <w:t>ş</w:t>
            </w:r>
            <w:r w:rsidRPr="00C318FA">
              <w:rPr>
                <w:rFonts w:asciiTheme="minorHAnsi" w:hAnsiTheme="minorHAnsi"/>
                <w:color w:val="17365D" w:themeColor="text2" w:themeShade="BF"/>
                <w:sz w:val="16"/>
                <w:lang w:val="ro-RO"/>
              </w:rPr>
              <w:t>i a preveni discriminarea?</w:t>
            </w:r>
          </w:p>
        </w:tc>
      </w:tr>
    </w:tbl>
    <w:p w:rsidR="00C12CF3" w:rsidRPr="00C318FA" w:rsidRDefault="00C12CF3" w:rsidP="00FE1D1F">
      <w:pPr>
        <w:spacing w:before="120" w:line="276" w:lineRule="auto"/>
        <w:rPr>
          <w:rFonts w:asciiTheme="minorHAnsi" w:hAnsiTheme="minorHAnsi"/>
          <w:color w:val="17365D" w:themeColor="text2" w:themeShade="BF"/>
          <w:lang w:val="ro-RO"/>
        </w:rPr>
      </w:pPr>
      <w:bookmarkStart w:id="168" w:name="_Toc390968841"/>
      <w:bookmarkStart w:id="169" w:name="_Toc391581499"/>
      <w:bookmarkStart w:id="170" w:name="_Toc400830192"/>
      <w:bookmarkStart w:id="171" w:name="_Toc401424993"/>
      <w:bookmarkStart w:id="172" w:name="_Toc401520267"/>
    </w:p>
    <w:p w:rsidR="00C12CF3" w:rsidRPr="00C318FA" w:rsidRDefault="00AE79B2" w:rsidP="00331986">
      <w:pPr>
        <w:pStyle w:val="Index5"/>
        <w:numPr>
          <w:ilvl w:val="2"/>
          <w:numId w:val="67"/>
        </w:numPr>
        <w:tabs>
          <w:tab w:val="left" w:pos="900"/>
          <w:tab w:val="left" w:pos="1080"/>
        </w:tabs>
        <w:spacing w:line="276" w:lineRule="auto"/>
        <w:ind w:left="0" w:firstLine="0"/>
        <w:outlineLvl w:val="2"/>
        <w:rPr>
          <w:rFonts w:asciiTheme="minorHAnsi" w:hAnsiTheme="minorHAnsi"/>
          <w:b/>
          <w:color w:val="17365D" w:themeColor="text2" w:themeShade="BF"/>
          <w:sz w:val="28"/>
          <w:szCs w:val="28"/>
          <w:lang w:val="ro-RO"/>
        </w:rPr>
      </w:pPr>
      <w:bookmarkStart w:id="173" w:name="_Toc418445285"/>
      <w:bookmarkEnd w:id="168"/>
      <w:bookmarkEnd w:id="169"/>
      <w:bookmarkEnd w:id="170"/>
      <w:bookmarkEnd w:id="171"/>
      <w:bookmarkEnd w:id="172"/>
      <w:r w:rsidRPr="00C318FA">
        <w:rPr>
          <w:rFonts w:asciiTheme="minorHAnsi" w:hAnsiTheme="minorHAnsi"/>
          <w:b/>
          <w:color w:val="17365D" w:themeColor="text2" w:themeShade="BF"/>
          <w:sz w:val="28"/>
          <w:szCs w:val="28"/>
          <w:lang w:val="ro-RO"/>
        </w:rPr>
        <w:t>Descrierea procesului de evaluare</w:t>
      </w:r>
      <w:bookmarkEnd w:id="173"/>
    </w:p>
    <w:p w:rsidR="00C12CF3" w:rsidRPr="00C318FA" w:rsidRDefault="00C12CF3" w:rsidP="006F4A58">
      <w:pPr>
        <w:spacing w:before="120" w:line="276" w:lineRule="auto"/>
        <w:rPr>
          <w:rFonts w:asciiTheme="minorHAnsi" w:hAnsiTheme="minorHAnsi"/>
          <w:color w:val="17365D" w:themeColor="text2" w:themeShade="BF"/>
          <w:lang w:val="ro-RO"/>
        </w:rPr>
      </w:pPr>
    </w:p>
    <w:p w:rsidR="003B3E2C" w:rsidRPr="00C318FA" w:rsidRDefault="00042168"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Pentru a reflecta</w:t>
      </w:r>
      <w:r w:rsidR="00BB4FA8" w:rsidRPr="00C318FA">
        <w:rPr>
          <w:rFonts w:asciiTheme="minorHAnsi" w:hAnsiTheme="minorHAnsi"/>
          <w:color w:val="17365D" w:themeColor="text2" w:themeShade="BF"/>
          <w:lang w:val="ro-RO"/>
        </w:rPr>
        <w:t xml:space="preserve"> această temă evaluare, </w:t>
      </w:r>
      <w:r w:rsidRPr="00C318FA">
        <w:rPr>
          <w:rFonts w:asciiTheme="minorHAnsi" w:hAnsiTheme="minorHAnsi"/>
          <w:color w:val="17365D" w:themeColor="text2" w:themeShade="BF"/>
          <w:lang w:val="ro-RO"/>
        </w:rPr>
        <w:t xml:space="preserve">a fost efectuată </w:t>
      </w:r>
      <w:r w:rsidR="00BB4FA8" w:rsidRPr="00C318FA">
        <w:rPr>
          <w:rFonts w:asciiTheme="minorHAnsi" w:hAnsiTheme="minorHAnsi"/>
          <w:color w:val="17365D" w:themeColor="text2" w:themeShade="BF"/>
          <w:lang w:val="ro-RO"/>
        </w:rPr>
        <w:t>o evaluare pentru a identifica modul în care programul descrie contribu</w:t>
      </w:r>
      <w:r w:rsidR="00F431E3" w:rsidRPr="00C318FA">
        <w:rPr>
          <w:rFonts w:asciiTheme="minorHAnsi" w:hAnsiTheme="minorHAnsi"/>
          <w:color w:val="17365D" w:themeColor="text2" w:themeShade="BF"/>
          <w:lang w:val="ro-RO"/>
        </w:rPr>
        <w:t>ţ</w:t>
      </w:r>
      <w:r w:rsidR="00BB4FA8" w:rsidRPr="00C318FA">
        <w:rPr>
          <w:rFonts w:asciiTheme="minorHAnsi" w:hAnsiTheme="minorHAnsi"/>
          <w:color w:val="17365D" w:themeColor="text2" w:themeShade="BF"/>
          <w:lang w:val="ro-RO"/>
        </w:rPr>
        <w:t>ia sa la promovarea aspectelor orizontale</w:t>
      </w:r>
      <w:r w:rsidR="003B3E2C" w:rsidRPr="00C318FA">
        <w:rPr>
          <w:rFonts w:asciiTheme="minorHAnsi" w:hAnsiTheme="minorHAnsi"/>
          <w:color w:val="17365D" w:themeColor="text2" w:themeShade="BF"/>
          <w:lang w:val="ro-RO"/>
        </w:rPr>
        <w:t xml:space="preserve">: </w:t>
      </w:r>
      <w:r w:rsidRPr="00C318FA">
        <w:rPr>
          <w:rFonts w:asciiTheme="minorHAnsi" w:hAnsiTheme="minorHAnsi"/>
          <w:b/>
          <w:color w:val="17365D" w:themeColor="text2" w:themeShade="BF"/>
          <w:lang w:val="ro-RO"/>
        </w:rPr>
        <w:t xml:space="preserve">egalitatea de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anse</w:t>
      </w:r>
      <w:r w:rsidR="00756D40" w:rsidRPr="00C318FA">
        <w:rPr>
          <w:rFonts w:asciiTheme="minorHAnsi" w:hAnsiTheme="minorHAnsi"/>
          <w:b/>
          <w:color w:val="17365D" w:themeColor="text2" w:themeShade="BF"/>
          <w:lang w:val="ro-RO"/>
        </w:rPr>
        <w:t xml:space="preserve"> </w:t>
      </w:r>
      <w:r w:rsidR="00F431E3" w:rsidRPr="00C318FA">
        <w:rPr>
          <w:rFonts w:asciiTheme="minorHAnsi" w:hAnsiTheme="minorHAnsi"/>
          <w:b/>
          <w:color w:val="17365D" w:themeColor="text2" w:themeShade="BF"/>
          <w:lang w:val="ro-RO"/>
        </w:rPr>
        <w:t>ş</w:t>
      </w:r>
      <w:r w:rsidR="00756D40" w:rsidRPr="00C318FA">
        <w:rPr>
          <w:rFonts w:asciiTheme="minorHAnsi" w:hAnsiTheme="minorHAnsi"/>
          <w:b/>
          <w:color w:val="17365D" w:themeColor="text2" w:themeShade="BF"/>
          <w:lang w:val="ro-RO"/>
        </w:rPr>
        <w:t>i non-discrimina</w:t>
      </w:r>
      <w:r w:rsidRPr="00C318FA">
        <w:rPr>
          <w:rFonts w:asciiTheme="minorHAnsi" w:hAnsiTheme="minorHAnsi"/>
          <w:b/>
          <w:color w:val="17365D" w:themeColor="text2" w:themeShade="BF"/>
          <w:lang w:val="ro-RO"/>
        </w:rPr>
        <w:t>re</w:t>
      </w:r>
      <w:r w:rsidR="003B3E2C" w:rsidRPr="00C318FA">
        <w:rPr>
          <w:rFonts w:asciiTheme="minorHAnsi" w:hAnsiTheme="minorHAnsi"/>
          <w:b/>
          <w:color w:val="17365D" w:themeColor="text2" w:themeShade="BF"/>
          <w:lang w:val="ro-RO"/>
        </w:rPr>
        <w:t>a</w:t>
      </w:r>
      <w:r w:rsidR="00756D40" w:rsidRPr="00C318FA">
        <w:rPr>
          <w:rFonts w:asciiTheme="minorHAnsi" w:hAnsiTheme="minorHAnsi"/>
          <w:b/>
          <w:color w:val="17365D" w:themeColor="text2" w:themeShade="BF"/>
          <w:lang w:val="ro-RO"/>
        </w:rPr>
        <w:t xml:space="preserve"> </w:t>
      </w:r>
      <w:r w:rsidR="00F431E3" w:rsidRPr="00C318FA">
        <w:rPr>
          <w:rFonts w:asciiTheme="minorHAnsi" w:hAnsiTheme="minorHAnsi"/>
          <w:b/>
          <w:color w:val="17365D" w:themeColor="text2" w:themeShade="BF"/>
          <w:lang w:val="ro-RO"/>
        </w:rPr>
        <w:t>ş</w:t>
      </w:r>
      <w:r w:rsidR="00756D40" w:rsidRPr="00C318FA">
        <w:rPr>
          <w:rFonts w:asciiTheme="minorHAnsi" w:hAnsiTheme="minorHAnsi"/>
          <w:b/>
          <w:color w:val="17365D" w:themeColor="text2" w:themeShade="BF"/>
          <w:lang w:val="ro-RO"/>
        </w:rPr>
        <w:t>i egalitatea</w:t>
      </w:r>
      <w:r w:rsidR="00BB4FA8" w:rsidRPr="00C318FA">
        <w:rPr>
          <w:rFonts w:asciiTheme="minorHAnsi" w:hAnsiTheme="minorHAnsi"/>
          <w:b/>
          <w:color w:val="17365D" w:themeColor="text2" w:themeShade="BF"/>
          <w:lang w:val="ro-RO"/>
        </w:rPr>
        <w:t xml:space="preserve"> între bărba</w:t>
      </w:r>
      <w:r w:rsidR="00F431E3" w:rsidRPr="00C318FA">
        <w:rPr>
          <w:rFonts w:asciiTheme="minorHAnsi" w:hAnsiTheme="minorHAnsi"/>
          <w:b/>
          <w:color w:val="17365D" w:themeColor="text2" w:themeShade="BF"/>
          <w:lang w:val="ro-RO"/>
        </w:rPr>
        <w:t>ţ</w:t>
      </w:r>
      <w:r w:rsidR="00BB4FA8" w:rsidRPr="00C318FA">
        <w:rPr>
          <w:rFonts w:asciiTheme="minorHAnsi" w:hAnsiTheme="minorHAnsi"/>
          <w:b/>
          <w:color w:val="17365D" w:themeColor="text2" w:themeShade="BF"/>
          <w:lang w:val="ro-RO"/>
        </w:rPr>
        <w:t xml:space="preserve">i </w:t>
      </w:r>
      <w:r w:rsidR="00F431E3" w:rsidRPr="00C318FA">
        <w:rPr>
          <w:rFonts w:asciiTheme="minorHAnsi" w:hAnsiTheme="minorHAnsi"/>
          <w:b/>
          <w:color w:val="17365D" w:themeColor="text2" w:themeShade="BF"/>
          <w:lang w:val="ro-RO"/>
        </w:rPr>
        <w:t>ş</w:t>
      </w:r>
      <w:r w:rsidR="00BB4FA8" w:rsidRPr="00C318FA">
        <w:rPr>
          <w:rFonts w:asciiTheme="minorHAnsi" w:hAnsiTheme="minorHAnsi"/>
          <w:b/>
          <w:color w:val="17365D" w:themeColor="text2" w:themeShade="BF"/>
          <w:lang w:val="ro-RO"/>
        </w:rPr>
        <w:t>i femei</w:t>
      </w:r>
      <w:r w:rsidR="00BB4FA8"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00BB4FA8" w:rsidRPr="00C318FA">
        <w:rPr>
          <w:rFonts w:asciiTheme="minorHAnsi" w:hAnsiTheme="minorHAnsi"/>
          <w:color w:val="17365D" w:themeColor="text2" w:themeShade="BF"/>
          <w:lang w:val="ro-RO"/>
        </w:rPr>
        <w:t>i modul în care aceste princ</w:t>
      </w:r>
      <w:r w:rsidR="00756D40" w:rsidRPr="00C318FA">
        <w:rPr>
          <w:rFonts w:asciiTheme="minorHAnsi" w:hAnsiTheme="minorHAnsi"/>
          <w:color w:val="17365D" w:themeColor="text2" w:themeShade="BF"/>
          <w:lang w:val="ro-RO"/>
        </w:rPr>
        <w:t>ipii sunt integrate în Program</w:t>
      </w:r>
      <w:r w:rsidR="00BB4FA8" w:rsidRPr="00C318FA">
        <w:rPr>
          <w:rFonts w:asciiTheme="minorHAnsi" w:hAnsiTheme="minorHAnsi"/>
          <w:color w:val="17365D" w:themeColor="text2" w:themeShade="BF"/>
          <w:lang w:val="ro-RO"/>
        </w:rPr>
        <w:t xml:space="preserve"> </w:t>
      </w:r>
      <w:r w:rsidR="00756D40" w:rsidRPr="00C318FA">
        <w:rPr>
          <w:rFonts w:asciiTheme="minorHAnsi" w:hAnsiTheme="minorHAnsi"/>
          <w:color w:val="17365D" w:themeColor="text2" w:themeShade="BF"/>
          <w:lang w:val="ro-RO"/>
        </w:rPr>
        <w:t>în toate</w:t>
      </w:r>
      <w:r w:rsidR="00BB4FA8" w:rsidRPr="00C318FA">
        <w:rPr>
          <w:rFonts w:asciiTheme="minorHAnsi" w:hAnsiTheme="minorHAnsi"/>
          <w:color w:val="17365D" w:themeColor="text2" w:themeShade="BF"/>
          <w:lang w:val="ro-RO"/>
        </w:rPr>
        <w:t xml:space="preserve"> fazele sale </w:t>
      </w:r>
      <w:r w:rsidR="00756D40" w:rsidRPr="00C318FA">
        <w:rPr>
          <w:rFonts w:asciiTheme="minorHAnsi" w:hAnsiTheme="minorHAnsi"/>
          <w:color w:val="17365D" w:themeColor="text2" w:themeShade="BF"/>
          <w:lang w:val="ro-RO"/>
        </w:rPr>
        <w:t>din</w:t>
      </w:r>
      <w:r w:rsidR="00BB4FA8" w:rsidRPr="00C318FA">
        <w:rPr>
          <w:rFonts w:asciiTheme="minorHAnsi" w:hAnsiTheme="minorHAnsi"/>
          <w:color w:val="17365D" w:themeColor="text2" w:themeShade="BF"/>
          <w:lang w:val="ro-RO"/>
        </w:rPr>
        <w:t xml:space="preserve"> ciclul d</w:t>
      </w:r>
      <w:r w:rsidR="003B3E2C" w:rsidRPr="00C318FA">
        <w:rPr>
          <w:rFonts w:asciiTheme="minorHAnsi" w:hAnsiTheme="minorHAnsi"/>
          <w:color w:val="17365D" w:themeColor="text2" w:themeShade="BF"/>
          <w:lang w:val="ro-RO"/>
        </w:rPr>
        <w:t>e via</w:t>
      </w:r>
      <w:r w:rsidR="00F431E3" w:rsidRPr="00C318FA">
        <w:rPr>
          <w:rFonts w:asciiTheme="minorHAnsi" w:hAnsiTheme="minorHAnsi"/>
          <w:color w:val="17365D" w:themeColor="text2" w:themeShade="BF"/>
          <w:lang w:val="ro-RO"/>
        </w:rPr>
        <w:t>ţ</w:t>
      </w:r>
      <w:r w:rsidR="003B3E2C" w:rsidRPr="00C318FA">
        <w:rPr>
          <w:rFonts w:asciiTheme="minorHAnsi" w:hAnsiTheme="minorHAnsi"/>
          <w:color w:val="17365D" w:themeColor="text2" w:themeShade="BF"/>
          <w:lang w:val="ro-RO"/>
        </w:rPr>
        <w:t>ă.</w:t>
      </w:r>
    </w:p>
    <w:p w:rsidR="00BB4FA8" w:rsidRPr="00C318FA" w:rsidRDefault="00BB4FA8"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Tabelul de mai jos </w:t>
      </w:r>
      <w:r w:rsidR="00756D40" w:rsidRPr="00C318FA">
        <w:rPr>
          <w:rFonts w:asciiTheme="minorHAnsi" w:hAnsiTheme="minorHAnsi"/>
          <w:color w:val="17365D" w:themeColor="text2" w:themeShade="BF"/>
          <w:lang w:val="ro-RO"/>
        </w:rPr>
        <w:t xml:space="preserve">realizează un </w:t>
      </w:r>
      <w:r w:rsidRPr="00C318FA">
        <w:rPr>
          <w:rFonts w:asciiTheme="minorHAnsi" w:hAnsiTheme="minorHAnsi"/>
          <w:color w:val="17365D" w:themeColor="text2" w:themeShade="BF"/>
          <w:lang w:val="ro-RO"/>
        </w:rPr>
        <w:t>rezum</w:t>
      </w:r>
      <w:r w:rsidR="00756D40" w:rsidRPr="00C318FA">
        <w:rPr>
          <w:rFonts w:asciiTheme="minorHAnsi" w:hAnsiTheme="minorHAnsi"/>
          <w:color w:val="17365D" w:themeColor="text2" w:themeShade="BF"/>
          <w:lang w:val="ro-RO"/>
        </w:rPr>
        <w:t>at al activită</w:t>
      </w:r>
      <w:r w:rsidR="00F431E3" w:rsidRPr="00C318FA">
        <w:rPr>
          <w:rFonts w:asciiTheme="minorHAnsi" w:hAnsiTheme="minorHAnsi"/>
          <w:color w:val="17365D" w:themeColor="text2" w:themeShade="BF"/>
          <w:lang w:val="ro-RO"/>
        </w:rPr>
        <w:t>ţ</w:t>
      </w:r>
      <w:r w:rsidR="00756D40" w:rsidRPr="00C318FA">
        <w:rPr>
          <w:rFonts w:asciiTheme="minorHAnsi" w:hAnsiTheme="minorHAnsi"/>
          <w:color w:val="17365D" w:themeColor="text2" w:themeShade="BF"/>
          <w:lang w:val="ro-RO"/>
        </w:rPr>
        <w:t>ilor</w:t>
      </w:r>
      <w:r w:rsidRPr="00C318FA">
        <w:rPr>
          <w:rFonts w:asciiTheme="minorHAnsi" w:hAnsiTheme="minorHAnsi"/>
          <w:color w:val="17365D" w:themeColor="text2" w:themeShade="BF"/>
          <w:lang w:val="ro-RO"/>
        </w:rPr>
        <w:t xml:space="preserve"> de evaluare desfă</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urate,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756D40" w:rsidRPr="00C318FA">
        <w:rPr>
          <w:rFonts w:asciiTheme="minorHAnsi" w:hAnsiTheme="minorHAnsi"/>
          <w:color w:val="17365D" w:themeColor="text2" w:themeShade="BF"/>
          <w:lang w:val="ro-RO"/>
        </w:rPr>
        <w:t xml:space="preserve">instrumentele de colectare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756D40" w:rsidRPr="00C318FA">
        <w:rPr>
          <w:rFonts w:asciiTheme="minorHAnsi" w:hAnsiTheme="minorHAnsi"/>
          <w:color w:val="17365D" w:themeColor="text2" w:themeShade="BF"/>
          <w:lang w:val="ro-RO"/>
        </w:rPr>
        <w:t xml:space="preserve">analiză </w:t>
      </w:r>
      <w:r w:rsidRPr="00C318FA">
        <w:rPr>
          <w:rFonts w:asciiTheme="minorHAnsi" w:hAnsiTheme="minorHAnsi"/>
          <w:color w:val="17365D" w:themeColor="text2" w:themeShade="BF"/>
          <w:lang w:val="ro-RO"/>
        </w:rPr>
        <w:t>a datelor aplicate de Evaluator</w:t>
      </w:r>
    </w:p>
    <w:tbl>
      <w:tblPr>
        <w:tblW w:w="900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5490"/>
        <w:gridCol w:w="3510"/>
      </w:tblGrid>
      <w:tr w:rsidR="00C318FA" w:rsidRPr="00C318FA" w:rsidTr="00C41A83">
        <w:trPr>
          <w:trHeight w:val="365"/>
        </w:trPr>
        <w:tc>
          <w:tcPr>
            <w:tcW w:w="5490" w:type="dxa"/>
            <w:tcBorders>
              <w:top w:val="single" w:sz="8" w:space="0" w:color="808080"/>
            </w:tcBorders>
            <w:shd w:val="clear" w:color="auto" w:fill="FFC000"/>
            <w:noWrap/>
            <w:vAlign w:val="center"/>
          </w:tcPr>
          <w:p w:rsidR="00C12CF3" w:rsidRPr="00C318FA" w:rsidRDefault="00F074D1" w:rsidP="00C41A83">
            <w:pPr>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lang w:val="ro-RO"/>
              </w:rPr>
              <w:t>Instrumente de analiză/ colectare a datelor</w:t>
            </w:r>
          </w:p>
        </w:tc>
        <w:tc>
          <w:tcPr>
            <w:tcW w:w="3510" w:type="dxa"/>
            <w:tcBorders>
              <w:top w:val="single" w:sz="8" w:space="0" w:color="808080"/>
            </w:tcBorders>
            <w:shd w:val="clear" w:color="auto" w:fill="FFC000"/>
            <w:noWrap/>
            <w:vAlign w:val="center"/>
          </w:tcPr>
          <w:p w:rsidR="00C12CF3" w:rsidRPr="00C318FA" w:rsidRDefault="00F074D1" w:rsidP="00F074D1">
            <w:pPr>
              <w:spacing w:before="120" w:line="276" w:lineRule="auto"/>
              <w:jc w:val="center"/>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lang w:val="ro-RO"/>
              </w:rPr>
              <w:t xml:space="preserve">Raportul prezent </w:t>
            </w:r>
            <w:r w:rsidR="00C12CF3" w:rsidRPr="00C318FA">
              <w:rPr>
                <w:rFonts w:asciiTheme="minorHAnsi" w:hAnsiTheme="minorHAnsi"/>
                <w:b/>
                <w:color w:val="17365D" w:themeColor="text2" w:themeShade="BF"/>
                <w:sz w:val="16"/>
                <w:lang w:val="ro-RO"/>
              </w:rPr>
              <w:t xml:space="preserve">Feedback </w:t>
            </w:r>
          </w:p>
        </w:tc>
      </w:tr>
      <w:tr w:rsidR="00C318FA" w:rsidRPr="00C318FA" w:rsidTr="00C41A83">
        <w:trPr>
          <w:trHeight w:val="100"/>
        </w:trPr>
        <w:tc>
          <w:tcPr>
            <w:tcW w:w="5490" w:type="dxa"/>
            <w:shd w:val="clear" w:color="auto" w:fill="DDD9C3"/>
            <w:noWrap/>
            <w:vAlign w:val="center"/>
          </w:tcPr>
          <w:p w:rsidR="00C12CF3" w:rsidRPr="00C318FA" w:rsidRDefault="0015269A"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3510" w:type="dxa"/>
            <w:shd w:val="clear" w:color="auto" w:fill="DDD9C3"/>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rPr>
          <w:trHeight w:val="176"/>
        </w:trPr>
        <w:tc>
          <w:tcPr>
            <w:tcW w:w="5490" w:type="dxa"/>
            <w:noWrap/>
          </w:tcPr>
          <w:p w:rsidR="0015269A" w:rsidRPr="00C318FA" w:rsidRDefault="0015269A" w:rsidP="00A379E0">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Analiza elementelor PO legate de aplicarea principiilor "egalitatea de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anse între femei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bărba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i "egalitatea de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anse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non-</w:t>
            </w:r>
            <w:r w:rsidR="00A379E0" w:rsidRPr="00C318FA">
              <w:rPr>
                <w:rFonts w:asciiTheme="minorHAnsi" w:hAnsiTheme="minorHAnsi"/>
                <w:color w:val="17365D" w:themeColor="text2" w:themeShade="BF"/>
                <w:sz w:val="16"/>
                <w:szCs w:val="16"/>
                <w:lang w:val="ro-RO"/>
              </w:rPr>
              <w:t>discriminarea</w:t>
            </w:r>
            <w:r w:rsidRPr="00C318FA">
              <w:rPr>
                <w:rFonts w:asciiTheme="minorHAnsi" w:hAnsiTheme="minorHAnsi"/>
                <w:color w:val="17365D" w:themeColor="text2" w:themeShade="BF"/>
                <w:sz w:val="16"/>
                <w:szCs w:val="16"/>
                <w:lang w:val="ro-RO"/>
              </w:rPr>
              <w:t>"</w:t>
            </w:r>
          </w:p>
        </w:tc>
        <w:tc>
          <w:tcPr>
            <w:tcW w:w="351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00"/>
        </w:trPr>
        <w:tc>
          <w:tcPr>
            <w:tcW w:w="5490" w:type="dxa"/>
            <w:shd w:val="clear" w:color="auto" w:fill="DDD9C3"/>
            <w:noWrap/>
            <w:vAlign w:val="center"/>
          </w:tcPr>
          <w:p w:rsidR="00C12CF3" w:rsidRPr="00C318FA" w:rsidRDefault="0015269A"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3510" w:type="dxa"/>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p>
        </w:tc>
      </w:tr>
      <w:tr w:rsidR="00C318FA" w:rsidRPr="00C318FA" w:rsidTr="00C41A83">
        <w:trPr>
          <w:trHeight w:val="198"/>
        </w:trPr>
        <w:tc>
          <w:tcPr>
            <w:tcW w:w="5490" w:type="dxa"/>
            <w:noWrap/>
            <w:vAlign w:val="center"/>
          </w:tcPr>
          <w:p w:rsidR="00C12CF3" w:rsidRPr="00C318FA" w:rsidRDefault="0015269A"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Analiza documentelor</w:t>
            </w:r>
          </w:p>
        </w:tc>
        <w:tc>
          <w:tcPr>
            <w:tcW w:w="351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82"/>
        </w:trPr>
        <w:tc>
          <w:tcPr>
            <w:tcW w:w="5490" w:type="dxa"/>
            <w:tcBorders>
              <w:bottom w:val="single" w:sz="8" w:space="0" w:color="808080"/>
            </w:tcBorders>
            <w:noWrap/>
            <w:vAlign w:val="center"/>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Focus</w:t>
            </w:r>
            <w:r w:rsidR="00434C4D" w:rsidRPr="00C318FA">
              <w:rPr>
                <w:rFonts w:asciiTheme="minorHAnsi" w:hAnsiTheme="minorHAnsi"/>
                <w:color w:val="17365D" w:themeColor="text2" w:themeShade="BF"/>
                <w:sz w:val="16"/>
                <w:szCs w:val="16"/>
                <w:lang w:val="ro-RO"/>
              </w:rPr>
              <w:t xml:space="preserve"> </w:t>
            </w:r>
            <w:r w:rsidRPr="00C318FA">
              <w:rPr>
                <w:rFonts w:asciiTheme="minorHAnsi" w:hAnsiTheme="minorHAnsi"/>
                <w:color w:val="17365D" w:themeColor="text2" w:themeShade="BF"/>
                <w:sz w:val="16"/>
                <w:szCs w:val="16"/>
                <w:lang w:val="ro-RO"/>
              </w:rPr>
              <w:t>gr</w:t>
            </w:r>
            <w:r w:rsidR="0015269A" w:rsidRPr="00C318FA">
              <w:rPr>
                <w:rFonts w:asciiTheme="minorHAnsi" w:hAnsiTheme="minorHAnsi"/>
                <w:color w:val="17365D" w:themeColor="text2" w:themeShade="BF"/>
                <w:sz w:val="16"/>
                <w:szCs w:val="16"/>
                <w:lang w:val="ro-RO"/>
              </w:rPr>
              <w:t>upuri</w:t>
            </w:r>
          </w:p>
        </w:tc>
        <w:tc>
          <w:tcPr>
            <w:tcW w:w="3510" w:type="dxa"/>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rsidP="00FE1D1F">
      <w:pPr>
        <w:spacing w:before="120" w:line="276" w:lineRule="auto"/>
        <w:rPr>
          <w:rFonts w:asciiTheme="minorHAnsi" w:hAnsiTheme="minorHAnsi"/>
          <w:b/>
          <w:color w:val="17365D" w:themeColor="text2" w:themeShade="BF"/>
          <w:sz w:val="28"/>
          <w:szCs w:val="28"/>
          <w:lang w:val="ro-RO"/>
        </w:rPr>
      </w:pPr>
    </w:p>
    <w:p w:rsidR="00C12CF3" w:rsidRPr="00C318FA" w:rsidRDefault="00A063C6" w:rsidP="00331986">
      <w:pPr>
        <w:pStyle w:val="Index5"/>
        <w:numPr>
          <w:ilvl w:val="2"/>
          <w:numId w:val="67"/>
        </w:numPr>
        <w:tabs>
          <w:tab w:val="left" w:pos="900"/>
          <w:tab w:val="left" w:pos="1080"/>
        </w:tabs>
        <w:spacing w:line="276" w:lineRule="auto"/>
        <w:ind w:left="0" w:firstLine="0"/>
        <w:outlineLvl w:val="2"/>
        <w:rPr>
          <w:rFonts w:asciiTheme="minorHAnsi" w:hAnsiTheme="minorHAnsi"/>
          <w:b/>
          <w:color w:val="17365D" w:themeColor="text2" w:themeShade="BF"/>
          <w:sz w:val="28"/>
          <w:szCs w:val="28"/>
          <w:lang w:val="ro-RO"/>
        </w:rPr>
      </w:pPr>
      <w:bookmarkStart w:id="174" w:name="_Toc418445286"/>
      <w:r w:rsidRPr="00C318FA">
        <w:rPr>
          <w:rFonts w:asciiTheme="minorHAnsi" w:hAnsiTheme="minorHAnsi"/>
          <w:b/>
          <w:color w:val="17365D" w:themeColor="text2" w:themeShade="BF"/>
          <w:sz w:val="28"/>
          <w:szCs w:val="28"/>
          <w:lang w:val="ro-RO"/>
        </w:rPr>
        <w:t>Constatări</w:t>
      </w:r>
      <w:bookmarkEnd w:id="174"/>
    </w:p>
    <w:p w:rsidR="00C12CF3" w:rsidRPr="00C318FA" w:rsidRDefault="00C12CF3" w:rsidP="006F4A58">
      <w:pPr>
        <w:spacing w:before="120" w:line="276" w:lineRule="auto"/>
        <w:rPr>
          <w:rFonts w:asciiTheme="minorHAnsi" w:hAnsiTheme="minorHAnsi"/>
          <w:color w:val="17365D" w:themeColor="text2" w:themeShade="BF"/>
          <w:lang w:val="ro-RO"/>
        </w:rPr>
      </w:pPr>
    </w:p>
    <w:p w:rsidR="00A063C6" w:rsidRPr="00C318FA" w:rsidRDefault="00A063C6" w:rsidP="006F4A58">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Programul prezintă în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11 contribu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la două aspecte orizontale avute în vedere,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anume </w:t>
      </w:r>
      <w:r w:rsidRPr="00C318FA">
        <w:rPr>
          <w:rFonts w:asciiTheme="minorHAnsi" w:hAnsiTheme="minorHAnsi"/>
          <w:b/>
          <w:color w:val="17365D" w:themeColor="text2" w:themeShade="BF"/>
          <w:lang w:val="ro-RO"/>
        </w:rPr>
        <w:t xml:space="preserve">egalitatea de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anse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n</w:t>
      </w:r>
      <w:r w:rsidR="003B3E2C" w:rsidRPr="00C318FA">
        <w:rPr>
          <w:rFonts w:asciiTheme="minorHAnsi" w:hAnsiTheme="minorHAnsi"/>
          <w:b/>
          <w:color w:val="17365D" w:themeColor="text2" w:themeShade="BF"/>
          <w:lang w:val="ro-RO"/>
        </w:rPr>
        <w:t>on-</w:t>
      </w:r>
      <w:r w:rsidRPr="00C318FA">
        <w:rPr>
          <w:rFonts w:asciiTheme="minorHAnsi" w:hAnsiTheme="minorHAnsi"/>
          <w:b/>
          <w:color w:val="17365D" w:themeColor="text2" w:themeShade="BF"/>
          <w:lang w:val="ro-RO"/>
        </w:rPr>
        <w:t xml:space="preserve">discriminarea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 xml:space="preserve">i egalitatea între femei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bărba</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w:t>
      </w:r>
    </w:p>
    <w:p w:rsidR="00A063C6" w:rsidRPr="00C318FA" w:rsidRDefault="00A063C6"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egalitat</w:t>
      </w:r>
      <w:r w:rsidR="003B3E2C" w:rsidRPr="00C318FA">
        <w:rPr>
          <w:rFonts w:asciiTheme="minorHAnsi" w:hAnsiTheme="minorHAnsi"/>
          <w:color w:val="17365D" w:themeColor="text2" w:themeShade="BF"/>
          <w:lang w:val="ro-RO"/>
        </w:rPr>
        <w:t xml:space="preserve">ea de </w:t>
      </w:r>
      <w:r w:rsidR="00F431E3" w:rsidRPr="00C318FA">
        <w:rPr>
          <w:rFonts w:asciiTheme="minorHAnsi" w:hAnsiTheme="minorHAnsi"/>
          <w:color w:val="17365D" w:themeColor="text2" w:themeShade="BF"/>
          <w:lang w:val="ro-RO"/>
        </w:rPr>
        <w:t>ş</w:t>
      </w:r>
      <w:r w:rsidR="003B3E2C" w:rsidRPr="00C318FA">
        <w:rPr>
          <w:rFonts w:asciiTheme="minorHAnsi" w:hAnsiTheme="minorHAnsi"/>
          <w:color w:val="17365D" w:themeColor="text2" w:themeShade="BF"/>
          <w:lang w:val="ro-RO"/>
        </w:rPr>
        <w:t xml:space="preserve">anse </w:t>
      </w:r>
      <w:r w:rsidR="00F431E3" w:rsidRPr="00C318FA">
        <w:rPr>
          <w:rFonts w:asciiTheme="minorHAnsi" w:hAnsiTheme="minorHAnsi"/>
          <w:color w:val="17365D" w:themeColor="text2" w:themeShade="BF"/>
          <w:lang w:val="ro-RO"/>
        </w:rPr>
        <w:t>ş</w:t>
      </w:r>
      <w:r w:rsidR="003B3E2C" w:rsidRPr="00C318FA">
        <w:rPr>
          <w:rFonts w:asciiTheme="minorHAnsi" w:hAnsiTheme="minorHAnsi"/>
          <w:color w:val="17365D" w:themeColor="text2" w:themeShade="BF"/>
          <w:lang w:val="ro-RO"/>
        </w:rPr>
        <w:t>i non-discriminarea</w:t>
      </w:r>
      <w:r w:rsidRPr="00C318FA">
        <w:rPr>
          <w:rFonts w:asciiTheme="minorHAnsi" w:hAnsiTheme="minorHAnsi"/>
          <w:color w:val="17365D" w:themeColor="text2" w:themeShade="BF"/>
          <w:lang w:val="ro-RO"/>
        </w:rPr>
        <w:t>,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prevede că:</w:t>
      </w:r>
    </w:p>
    <w:p w:rsidR="00A063C6" w:rsidRPr="00C318FA" w:rsidRDefault="00A063C6" w:rsidP="006F4A58">
      <w:pPr>
        <w:pBdr>
          <w:top w:val="single" w:sz="4" w:space="1" w:color="auto"/>
          <w:left w:val="single" w:sz="4" w:space="4" w:color="auto"/>
          <w:bottom w:val="single" w:sz="4" w:space="1" w:color="auto"/>
          <w:right w:val="single" w:sz="4" w:space="0" w:color="auto"/>
        </w:pBdr>
        <w:shd w:val="clear" w:color="auto" w:fill="F2F2F2"/>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Promovarea egalită</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ii de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anse, combaterea discriminării pe criterii de gen, cri</w:t>
      </w:r>
      <w:r w:rsidR="003B3E2C" w:rsidRPr="00C318FA">
        <w:rPr>
          <w:rFonts w:asciiTheme="minorHAnsi" w:hAnsiTheme="minorHAnsi"/>
          <w:i/>
          <w:color w:val="17365D" w:themeColor="text2" w:themeShade="BF"/>
          <w:lang w:val="ro-RO"/>
        </w:rPr>
        <w:t>terii rasiale si etnice, religie</w:t>
      </w:r>
      <w:r w:rsidRPr="00C318FA">
        <w:rPr>
          <w:rFonts w:asciiTheme="minorHAnsi" w:hAnsiTheme="minorHAnsi"/>
          <w:i/>
          <w:color w:val="17365D" w:themeColor="text2" w:themeShade="BF"/>
          <w:lang w:val="ro-RO"/>
        </w:rPr>
        <w:t xml:space="preserve"> sau convingeri, </w:t>
      </w:r>
      <w:r w:rsidR="003B3E2C" w:rsidRPr="00C318FA">
        <w:rPr>
          <w:rFonts w:asciiTheme="minorHAnsi" w:hAnsiTheme="minorHAnsi"/>
          <w:i/>
          <w:color w:val="17365D" w:themeColor="text2" w:themeShade="BF"/>
          <w:lang w:val="ro-RO"/>
        </w:rPr>
        <w:t>dizabilitate</w:t>
      </w:r>
      <w:r w:rsidRPr="00C318FA">
        <w:rPr>
          <w:rFonts w:asciiTheme="minorHAnsi" w:hAnsiTheme="minorHAnsi"/>
          <w:i/>
          <w:color w:val="17365D" w:themeColor="text2" w:themeShade="BF"/>
          <w:lang w:val="ro-RO"/>
        </w:rPr>
        <w:t xml:space="preserve">, vârstă sau orientare sexuală sunt principii orizontale care trebuie abordate pentru a </w:t>
      </w:r>
      <w:r w:rsidR="003B3E2C" w:rsidRPr="00C318FA">
        <w:rPr>
          <w:rFonts w:asciiTheme="minorHAnsi" w:hAnsiTheme="minorHAnsi"/>
          <w:i/>
          <w:color w:val="17365D" w:themeColor="text2" w:themeShade="BF"/>
          <w:lang w:val="ro-RO"/>
        </w:rPr>
        <w:t>răspunde</w:t>
      </w:r>
      <w:r w:rsidRPr="00C318FA">
        <w:rPr>
          <w:rFonts w:asciiTheme="minorHAnsi" w:hAnsiTheme="minorHAnsi"/>
          <w:i/>
          <w:color w:val="17365D" w:themeColor="text2" w:themeShade="BF"/>
          <w:lang w:val="ro-RO"/>
        </w:rPr>
        <w:t xml:space="preserve"> </w:t>
      </w:r>
      <w:r w:rsidR="003B3E2C" w:rsidRPr="00C318FA">
        <w:rPr>
          <w:rFonts w:asciiTheme="minorHAnsi" w:hAnsiTheme="minorHAnsi"/>
          <w:i/>
          <w:color w:val="17365D" w:themeColor="text2" w:themeShade="BF"/>
          <w:lang w:val="ro-RO"/>
        </w:rPr>
        <w:t>ini</w:t>
      </w:r>
      <w:r w:rsidR="00F431E3" w:rsidRPr="00C318FA">
        <w:rPr>
          <w:rFonts w:asciiTheme="minorHAnsi" w:hAnsiTheme="minorHAnsi"/>
          <w:i/>
          <w:color w:val="17365D" w:themeColor="text2" w:themeShade="BF"/>
          <w:lang w:val="ro-RO"/>
        </w:rPr>
        <w:t>ţ</w:t>
      </w:r>
      <w:r w:rsidR="003B3E2C" w:rsidRPr="00C318FA">
        <w:rPr>
          <w:rFonts w:asciiTheme="minorHAnsi" w:hAnsiTheme="minorHAnsi"/>
          <w:i/>
          <w:color w:val="17365D" w:themeColor="text2" w:themeShade="BF"/>
          <w:lang w:val="ro-RO"/>
        </w:rPr>
        <w:t>iativelor</w:t>
      </w:r>
      <w:r w:rsidRPr="00C318FA">
        <w:rPr>
          <w:rFonts w:asciiTheme="minorHAnsi" w:hAnsiTheme="minorHAnsi"/>
          <w:i/>
          <w:color w:val="17365D" w:themeColor="text2" w:themeShade="BF"/>
          <w:lang w:val="ro-RO"/>
        </w:rPr>
        <w:t xml:space="preserve"> </w:t>
      </w:r>
      <w:r w:rsidR="004E73E4" w:rsidRPr="00C318FA">
        <w:rPr>
          <w:rFonts w:asciiTheme="minorHAnsi" w:hAnsiTheme="minorHAnsi"/>
          <w:i/>
          <w:color w:val="17365D" w:themeColor="text2" w:themeShade="BF"/>
          <w:lang w:val="ro-RO"/>
        </w:rPr>
        <w:t xml:space="preserve">majore  </w:t>
      </w:r>
      <w:r w:rsidRPr="00C318FA">
        <w:rPr>
          <w:rFonts w:asciiTheme="minorHAnsi" w:hAnsiTheme="minorHAnsi"/>
          <w:i/>
          <w:color w:val="17365D" w:themeColor="text2" w:themeShade="BF"/>
          <w:lang w:val="ro-RO"/>
        </w:rPr>
        <w:t>Europa 2020.</w:t>
      </w:r>
    </w:p>
    <w:p w:rsidR="00A063C6" w:rsidRPr="00C318FA" w:rsidRDefault="00A063C6" w:rsidP="006F4A58">
      <w:pPr>
        <w:pBdr>
          <w:top w:val="single" w:sz="4" w:space="1" w:color="auto"/>
          <w:left w:val="single" w:sz="4" w:space="4" w:color="auto"/>
          <w:bottom w:val="single" w:sz="4" w:space="1" w:color="auto"/>
          <w:right w:val="single" w:sz="4" w:space="0" w:color="auto"/>
        </w:pBdr>
        <w:shd w:val="clear" w:color="auto" w:fill="F2F2F2"/>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Grupurile expuse un</w:t>
      </w:r>
      <w:r w:rsidR="003B3E2C" w:rsidRPr="00C318FA">
        <w:rPr>
          <w:rFonts w:asciiTheme="minorHAnsi" w:hAnsiTheme="minorHAnsi"/>
          <w:i/>
          <w:color w:val="17365D" w:themeColor="text2" w:themeShade="BF"/>
          <w:lang w:val="ro-RO"/>
        </w:rPr>
        <w:t>ui</w:t>
      </w:r>
      <w:r w:rsidRPr="00C318FA">
        <w:rPr>
          <w:rFonts w:asciiTheme="minorHAnsi" w:hAnsiTheme="minorHAnsi"/>
          <w:i/>
          <w:color w:val="17365D" w:themeColor="text2" w:themeShade="BF"/>
          <w:lang w:val="ro-RO"/>
        </w:rPr>
        <w:t xml:space="preserve"> nivel ridicat de discriminare includ copii</w:t>
      </w:r>
      <w:r w:rsidR="00BC6347" w:rsidRPr="00C318FA">
        <w:rPr>
          <w:rFonts w:asciiTheme="minorHAnsi" w:hAnsiTheme="minorHAnsi"/>
          <w:i/>
          <w:color w:val="17365D" w:themeColor="text2" w:themeShade="BF"/>
          <w:lang w:val="ro-RO"/>
        </w:rPr>
        <w:t>i</w:t>
      </w:r>
      <w:r w:rsidRPr="00C318FA">
        <w:rPr>
          <w:rFonts w:asciiTheme="minorHAnsi" w:hAnsiTheme="minorHAnsi"/>
          <w:i/>
          <w:color w:val="17365D" w:themeColor="text2" w:themeShade="BF"/>
          <w:lang w:val="ro-RO"/>
        </w:rPr>
        <w:t>, persoane</w:t>
      </w:r>
      <w:r w:rsidR="003B3E2C" w:rsidRPr="00C318FA">
        <w:rPr>
          <w:rFonts w:asciiTheme="minorHAnsi" w:hAnsiTheme="minorHAnsi"/>
          <w:i/>
          <w:color w:val="17365D" w:themeColor="text2" w:themeShade="BF"/>
          <w:lang w:val="ro-RO"/>
        </w:rPr>
        <w:t>le</w:t>
      </w:r>
      <w:r w:rsidRPr="00C318FA">
        <w:rPr>
          <w:rFonts w:asciiTheme="minorHAnsi" w:hAnsiTheme="minorHAnsi"/>
          <w:i/>
          <w:color w:val="17365D" w:themeColor="text2" w:themeShade="BF"/>
          <w:lang w:val="ro-RO"/>
        </w:rPr>
        <w:t xml:space="preserve"> în vârstă, persoane</w:t>
      </w:r>
      <w:r w:rsidR="003B3E2C" w:rsidRPr="00C318FA">
        <w:rPr>
          <w:rFonts w:asciiTheme="minorHAnsi" w:hAnsiTheme="minorHAnsi"/>
          <w:i/>
          <w:color w:val="17365D" w:themeColor="text2" w:themeShade="BF"/>
          <w:lang w:val="ro-RO"/>
        </w:rPr>
        <w:t>le</w:t>
      </w:r>
      <w:r w:rsidRPr="00C318FA">
        <w:rPr>
          <w:rFonts w:asciiTheme="minorHAnsi" w:hAnsiTheme="minorHAnsi"/>
          <w:i/>
          <w:color w:val="17365D" w:themeColor="text2" w:themeShade="BF"/>
          <w:lang w:val="ro-RO"/>
        </w:rPr>
        <w:t xml:space="preserve"> cu un nivel scăzut de educa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ie, romii, persoanele cu </w:t>
      </w:r>
      <w:r w:rsidR="003B3E2C" w:rsidRPr="00C318FA">
        <w:rPr>
          <w:rFonts w:asciiTheme="minorHAnsi" w:hAnsiTheme="minorHAnsi"/>
          <w:i/>
          <w:color w:val="17365D" w:themeColor="text2" w:themeShade="BF"/>
          <w:lang w:val="ro-RO"/>
        </w:rPr>
        <w:t>dizabilităţi</w:t>
      </w:r>
      <w:r w:rsidRPr="00C318FA">
        <w:rPr>
          <w:rFonts w:asciiTheme="minorHAnsi" w:hAnsiTheme="minorHAnsi"/>
          <w:i/>
          <w:color w:val="17365D" w:themeColor="text2" w:themeShade="BF"/>
          <w:lang w:val="ro-RO"/>
        </w:rPr>
        <w:t>, persoan</w:t>
      </w:r>
      <w:r w:rsidR="00BC6347" w:rsidRPr="00C318FA">
        <w:rPr>
          <w:rFonts w:asciiTheme="minorHAnsi" w:hAnsiTheme="minorHAnsi"/>
          <w:i/>
          <w:color w:val="17365D" w:themeColor="text2" w:themeShade="BF"/>
          <w:lang w:val="ro-RO"/>
        </w:rPr>
        <w:t>le</w:t>
      </w:r>
      <w:r w:rsidRPr="00C318FA">
        <w:rPr>
          <w:rFonts w:asciiTheme="minorHAnsi" w:hAnsiTheme="minorHAnsi"/>
          <w:i/>
          <w:color w:val="17365D" w:themeColor="text2" w:themeShade="BF"/>
          <w:lang w:val="ro-RO"/>
        </w:rPr>
        <w:t>e dependent</w:t>
      </w:r>
      <w:r w:rsidR="003B3E2C" w:rsidRPr="00C318FA">
        <w:rPr>
          <w:rFonts w:asciiTheme="minorHAnsi" w:hAnsiTheme="minorHAnsi"/>
          <w:i/>
          <w:color w:val="17365D" w:themeColor="text2" w:themeShade="BF"/>
          <w:lang w:val="ro-RO"/>
        </w:rPr>
        <w:t>e</w:t>
      </w:r>
      <w:r w:rsidRPr="00C318FA">
        <w:rPr>
          <w:rFonts w:asciiTheme="minorHAnsi" w:hAnsiTheme="minorHAnsi"/>
          <w:i/>
          <w:color w:val="17365D" w:themeColor="text2" w:themeShade="BF"/>
          <w:lang w:val="ro-RO"/>
        </w:rPr>
        <w:t>, victime</w:t>
      </w:r>
      <w:r w:rsidR="00BC6347" w:rsidRPr="00C318FA">
        <w:rPr>
          <w:rFonts w:asciiTheme="minorHAnsi" w:hAnsiTheme="minorHAnsi"/>
          <w:i/>
          <w:color w:val="17365D" w:themeColor="text2" w:themeShade="BF"/>
          <w:lang w:val="ro-RO"/>
        </w:rPr>
        <w:t>le</w:t>
      </w:r>
      <w:r w:rsidRPr="00C318FA">
        <w:rPr>
          <w:rFonts w:asciiTheme="minorHAnsi" w:hAnsiTheme="minorHAnsi"/>
          <w:i/>
          <w:color w:val="17365D" w:themeColor="text2" w:themeShade="BF"/>
          <w:lang w:val="ro-RO"/>
        </w:rPr>
        <w:t xml:space="preserve"> violen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ei domestice sau traficului de fiin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e umane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 xml:space="preserve">i </w:t>
      </w:r>
      <w:r w:rsidR="00BC6347" w:rsidRPr="00C318FA">
        <w:rPr>
          <w:rFonts w:asciiTheme="minorHAnsi" w:hAnsiTheme="minorHAnsi"/>
          <w:i/>
          <w:color w:val="17365D" w:themeColor="text2" w:themeShade="BF"/>
          <w:lang w:val="ro-RO"/>
        </w:rPr>
        <w:t>persoanele</w:t>
      </w:r>
      <w:r w:rsidRPr="00C318FA">
        <w:rPr>
          <w:rFonts w:asciiTheme="minorHAnsi" w:hAnsiTheme="minorHAnsi"/>
          <w:i/>
          <w:color w:val="17365D" w:themeColor="text2" w:themeShade="BF"/>
          <w:lang w:val="ro-RO"/>
        </w:rPr>
        <w:t xml:space="preserve"> private de libertate sau </w:t>
      </w:r>
      <w:r w:rsidR="003B3E2C" w:rsidRPr="00C318FA">
        <w:rPr>
          <w:rFonts w:asciiTheme="minorHAnsi" w:hAnsiTheme="minorHAnsi"/>
          <w:i/>
          <w:color w:val="17365D" w:themeColor="text2" w:themeShade="BF"/>
          <w:lang w:val="ro-RO"/>
        </w:rPr>
        <w:t>aflate în</w:t>
      </w:r>
      <w:r w:rsidRPr="00C318FA">
        <w:rPr>
          <w:rFonts w:asciiTheme="minorHAnsi" w:hAnsiTheme="minorHAnsi"/>
          <w:i/>
          <w:color w:val="17365D" w:themeColor="text2" w:themeShade="BF"/>
          <w:lang w:val="ro-RO"/>
        </w:rPr>
        <w:t xml:space="preserve"> perioada de </w:t>
      </w:r>
      <w:r w:rsidR="003B3E2C" w:rsidRPr="00C318FA">
        <w:rPr>
          <w:rFonts w:asciiTheme="minorHAnsi" w:hAnsiTheme="minorHAnsi"/>
          <w:i/>
          <w:color w:val="17365D" w:themeColor="text2" w:themeShade="BF"/>
          <w:lang w:val="ro-RO"/>
        </w:rPr>
        <w:t>probaţiune</w:t>
      </w:r>
      <w:r w:rsidRPr="00C318FA">
        <w:rPr>
          <w:rFonts w:asciiTheme="minorHAnsi" w:hAnsiTheme="minorHAnsi"/>
          <w:i/>
          <w:color w:val="17365D" w:themeColor="text2" w:themeShade="BF"/>
          <w:lang w:val="ro-RO"/>
        </w:rPr>
        <w:t>.</w:t>
      </w:r>
    </w:p>
    <w:p w:rsidR="00A063C6" w:rsidRPr="00C318FA" w:rsidRDefault="00F431E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ş</w:t>
      </w:r>
      <w:r w:rsidR="00A063C6" w:rsidRPr="00C318FA">
        <w:rPr>
          <w:rFonts w:asciiTheme="minorHAnsi" w:hAnsiTheme="minorHAnsi"/>
          <w:color w:val="17365D" w:themeColor="text2" w:themeShade="BF"/>
          <w:lang w:val="ro-RO"/>
        </w:rPr>
        <w:t>i în ceea ce prive</w:t>
      </w:r>
      <w:r w:rsidRPr="00C318FA">
        <w:rPr>
          <w:rFonts w:asciiTheme="minorHAnsi" w:hAnsiTheme="minorHAnsi"/>
          <w:color w:val="17365D" w:themeColor="text2" w:themeShade="BF"/>
          <w:lang w:val="ro-RO"/>
        </w:rPr>
        <w:t>ş</w:t>
      </w:r>
      <w:r w:rsidR="00A063C6" w:rsidRPr="00C318FA">
        <w:rPr>
          <w:rFonts w:asciiTheme="minorHAnsi" w:hAnsiTheme="minorHAnsi"/>
          <w:color w:val="17365D" w:themeColor="text2" w:themeShade="BF"/>
          <w:lang w:val="ro-RO"/>
        </w:rPr>
        <w:t>te egalitatea între bărba</w:t>
      </w:r>
      <w:r w:rsidRPr="00C318FA">
        <w:rPr>
          <w:rFonts w:asciiTheme="minorHAnsi" w:hAnsiTheme="minorHAnsi"/>
          <w:color w:val="17365D" w:themeColor="text2" w:themeShade="BF"/>
          <w:lang w:val="ro-RO"/>
        </w:rPr>
        <w:t>ţ</w:t>
      </w:r>
      <w:r w:rsidR="00A063C6" w:rsidRPr="00C318FA">
        <w:rPr>
          <w:rFonts w:asciiTheme="minorHAnsi" w:hAnsiTheme="minorHAnsi"/>
          <w:color w:val="17365D" w:themeColor="text2" w:themeShade="BF"/>
          <w:lang w:val="ro-RO"/>
        </w:rPr>
        <w:t xml:space="preserve">i </w:t>
      </w:r>
      <w:r w:rsidRPr="00C318FA">
        <w:rPr>
          <w:rFonts w:asciiTheme="minorHAnsi" w:hAnsiTheme="minorHAnsi"/>
          <w:color w:val="17365D" w:themeColor="text2" w:themeShade="BF"/>
          <w:lang w:val="ro-RO"/>
        </w:rPr>
        <w:t>ş</w:t>
      </w:r>
      <w:r w:rsidR="00A063C6" w:rsidRPr="00C318FA">
        <w:rPr>
          <w:rFonts w:asciiTheme="minorHAnsi" w:hAnsiTheme="minorHAnsi"/>
          <w:color w:val="17365D" w:themeColor="text2" w:themeShade="BF"/>
          <w:lang w:val="ro-RO"/>
        </w:rPr>
        <w:t>i femei:</w:t>
      </w:r>
    </w:p>
    <w:p w:rsidR="00A063C6" w:rsidRPr="00C318FA" w:rsidRDefault="00A063C6" w:rsidP="006F4A58">
      <w:pPr>
        <w:pBdr>
          <w:top w:val="single" w:sz="4" w:space="1" w:color="auto"/>
          <w:left w:val="single" w:sz="4" w:space="4" w:color="auto"/>
          <w:bottom w:val="single" w:sz="4" w:space="0" w:color="auto"/>
          <w:right w:val="single" w:sz="4" w:space="4" w:color="auto"/>
        </w:pBdr>
        <w:shd w:val="clear" w:color="auto" w:fill="F2F2F2"/>
        <w:spacing w:before="120" w:line="276" w:lineRule="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Promovarea egalită</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ii între bărba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femei este un principiu principal care contribuie la atingerea obiectivelor Strategiei Europa 2020.</w:t>
      </w:r>
    </w:p>
    <w:p w:rsidR="00BA311F" w:rsidRPr="00C318FA" w:rsidRDefault="00BA311F"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conformitate cu Documentul de programare, convergen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cu temele orizontale se realizează prin încorporarea lor, atât în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specifice,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integrarea principiilor orizontale, în toate fazele de selec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a proiectelor, inclusiv monitorizarea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evaluarea modului în care se aplică principiul egalită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de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anse.</w:t>
      </w:r>
      <w:r w:rsidR="005B5AED"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 xml:space="preserve">Programul tratează egalitatea de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anse, n</w:t>
      </w:r>
      <w:r w:rsidR="005B5AED" w:rsidRPr="00C318FA">
        <w:rPr>
          <w:rFonts w:asciiTheme="minorHAnsi" w:hAnsiTheme="minorHAnsi"/>
          <w:color w:val="17365D" w:themeColor="text2" w:themeShade="BF"/>
          <w:lang w:val="ro-RO"/>
        </w:rPr>
        <w:t>on-</w:t>
      </w:r>
      <w:r w:rsidRPr="00C318FA">
        <w:rPr>
          <w:rFonts w:asciiTheme="minorHAnsi" w:hAnsiTheme="minorHAnsi"/>
          <w:color w:val="17365D" w:themeColor="text2" w:themeShade="BF"/>
          <w:lang w:val="ro-RO"/>
        </w:rPr>
        <w:t xml:space="preserve">discriminarea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egalitatea de gen în diferite subsec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BA311F" w:rsidRPr="00C318FA" w:rsidRDefault="00BA311F"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Principiile orizontale </w:t>
      </w:r>
      <w:r w:rsidR="00F431E3"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i analiza nevoilor</w:t>
      </w:r>
    </w:p>
    <w:p w:rsidR="00BA311F" w:rsidRPr="00C318FA" w:rsidRDefault="00BA311F"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Pentru a justifica selectarea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iunilor specifice care vizează grupurile vulnerabile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5B5AED" w:rsidRPr="00C318FA">
        <w:rPr>
          <w:rFonts w:asciiTheme="minorHAnsi" w:hAnsiTheme="minorHAnsi"/>
          <w:color w:val="17365D" w:themeColor="text2" w:themeShade="BF"/>
          <w:lang w:val="ro-RO"/>
        </w:rPr>
        <w:t>pentru a asigura</w:t>
      </w:r>
      <w:r w:rsidRPr="00C318FA">
        <w:rPr>
          <w:rFonts w:asciiTheme="minorHAnsi" w:hAnsiTheme="minorHAnsi"/>
          <w:color w:val="17365D" w:themeColor="text2" w:themeShade="BF"/>
          <w:lang w:val="ro-RO"/>
        </w:rPr>
        <w:t xml:space="preserve"> egalitatea de gen, </w:t>
      </w:r>
      <w:r w:rsidR="005B5AED"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w:t>
      </w:r>
      <w:r w:rsidR="005B5AED" w:rsidRPr="00C318FA">
        <w:rPr>
          <w:rFonts w:asciiTheme="minorHAnsi" w:hAnsiTheme="minorHAnsi"/>
          <w:color w:val="17365D" w:themeColor="text2" w:themeShade="BF"/>
          <w:lang w:val="ro-RO"/>
        </w:rPr>
        <w:t>prezintă în sec</w:t>
      </w:r>
      <w:r w:rsidR="00F431E3" w:rsidRPr="00C318FA">
        <w:rPr>
          <w:rFonts w:asciiTheme="minorHAnsi" w:hAnsiTheme="minorHAnsi"/>
          <w:color w:val="17365D" w:themeColor="text2" w:themeShade="BF"/>
          <w:lang w:val="ro-RO"/>
        </w:rPr>
        <w:t>ţ</w:t>
      </w:r>
      <w:r w:rsidR="005B5AED" w:rsidRPr="00C318FA">
        <w:rPr>
          <w:rFonts w:asciiTheme="minorHAnsi" w:hAnsiTheme="minorHAnsi"/>
          <w:color w:val="17365D" w:themeColor="text2" w:themeShade="BF"/>
          <w:lang w:val="ro-RO"/>
        </w:rPr>
        <w:t>iunea 1 nevoile</w:t>
      </w:r>
      <w:r w:rsidRPr="00C318FA">
        <w:rPr>
          <w:rFonts w:asciiTheme="minorHAnsi" w:hAnsiTheme="minorHAnsi"/>
          <w:color w:val="17365D" w:themeColor="text2" w:themeShade="BF"/>
          <w:lang w:val="ro-RO"/>
        </w:rPr>
        <w:t xml:space="preserve"> specifice care trebuie să fie abordate în legătură cu</w:t>
      </w:r>
      <w:r w:rsidR="005B5AED" w:rsidRPr="00C318FA">
        <w:rPr>
          <w:rFonts w:asciiTheme="minorHAnsi" w:hAnsiTheme="minorHAnsi"/>
          <w:color w:val="17365D" w:themeColor="text2" w:themeShade="BF"/>
          <w:lang w:val="ro-RO"/>
        </w:rPr>
        <w:t>:</w:t>
      </w:r>
    </w:p>
    <w:p w:rsidR="00BA311F" w:rsidRPr="00C318FA" w:rsidRDefault="00BA311F" w:rsidP="00310250">
      <w:pPr>
        <w:numPr>
          <w:ilvl w:val="0"/>
          <w:numId w:val="31"/>
        </w:numPr>
        <w:overflowPunct/>
        <w:autoSpaceDE/>
        <w:autoSpaceDN/>
        <w:adjustRightInd/>
        <w:spacing w:before="120" w:line="276" w:lineRule="auto"/>
        <w:jc w:val="left"/>
        <w:textAlignment w:val="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Ocuparea for</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ei de muncă</w:t>
      </w:r>
    </w:p>
    <w:p w:rsidR="0056497D" w:rsidRPr="00C318FA" w:rsidRDefault="00BA311F"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w:t>
      </w:r>
      <w:r w:rsidRPr="00C318FA">
        <w:rPr>
          <w:rFonts w:asciiTheme="minorHAnsi" w:hAnsiTheme="minorHAnsi"/>
          <w:b/>
          <w:color w:val="17365D" w:themeColor="text2" w:themeShade="BF"/>
          <w:lang w:val="ro-RO"/>
        </w:rPr>
        <w:t>egalitat</w:t>
      </w:r>
      <w:r w:rsidR="0056497D" w:rsidRPr="00C318FA">
        <w:rPr>
          <w:rFonts w:asciiTheme="minorHAnsi" w:hAnsiTheme="minorHAnsi"/>
          <w:b/>
          <w:color w:val="17365D" w:themeColor="text2" w:themeShade="BF"/>
          <w:lang w:val="ro-RO"/>
        </w:rPr>
        <w:t xml:space="preserve">ea de </w:t>
      </w:r>
      <w:r w:rsidR="00F431E3" w:rsidRPr="00C318FA">
        <w:rPr>
          <w:rFonts w:asciiTheme="minorHAnsi" w:hAnsiTheme="minorHAnsi"/>
          <w:b/>
          <w:color w:val="17365D" w:themeColor="text2" w:themeShade="BF"/>
          <w:lang w:val="ro-RO"/>
        </w:rPr>
        <w:t>ş</w:t>
      </w:r>
      <w:r w:rsidR="0056497D" w:rsidRPr="00C318FA">
        <w:rPr>
          <w:rFonts w:asciiTheme="minorHAnsi" w:hAnsiTheme="minorHAnsi"/>
          <w:b/>
          <w:color w:val="17365D" w:themeColor="text2" w:themeShade="BF"/>
          <w:lang w:val="ro-RO"/>
        </w:rPr>
        <w:t xml:space="preserve">anse </w:t>
      </w:r>
      <w:r w:rsidR="00F431E3" w:rsidRPr="00C318FA">
        <w:rPr>
          <w:rFonts w:asciiTheme="minorHAnsi" w:hAnsiTheme="minorHAnsi"/>
          <w:b/>
          <w:color w:val="17365D" w:themeColor="text2" w:themeShade="BF"/>
          <w:lang w:val="ro-RO"/>
        </w:rPr>
        <w:t>ş</w:t>
      </w:r>
      <w:r w:rsidR="0056497D" w:rsidRPr="00C318FA">
        <w:rPr>
          <w:rFonts w:asciiTheme="minorHAnsi" w:hAnsiTheme="minorHAnsi"/>
          <w:b/>
          <w:color w:val="17365D" w:themeColor="text2" w:themeShade="BF"/>
          <w:lang w:val="ro-RO"/>
        </w:rPr>
        <w:t>i non-discriminarea</w:t>
      </w:r>
      <w:r w:rsidRPr="00C318FA">
        <w:rPr>
          <w:rFonts w:asciiTheme="minorHAnsi" w:hAnsiTheme="minorHAnsi"/>
          <w:color w:val="17365D" w:themeColor="text2" w:themeShade="BF"/>
          <w:lang w:val="ro-RO"/>
        </w:rPr>
        <w:t xml:space="preserve">, </w:t>
      </w:r>
      <w:r w:rsidR="0056497D"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identifică </w:t>
      </w:r>
      <w:r w:rsidR="0056497D" w:rsidRPr="00C318FA">
        <w:rPr>
          <w:rFonts w:asciiTheme="minorHAnsi" w:hAnsiTheme="minorHAnsi"/>
          <w:color w:val="17365D" w:themeColor="text2" w:themeShade="BF"/>
          <w:lang w:val="ro-RO"/>
        </w:rPr>
        <w:t xml:space="preserve">ca nevoie </w:t>
      </w:r>
      <w:r w:rsidRPr="00C318FA">
        <w:rPr>
          <w:rFonts w:asciiTheme="minorHAnsi" w:hAnsiTheme="minorHAnsi"/>
          <w:color w:val="17365D" w:themeColor="text2" w:themeShade="BF"/>
          <w:lang w:val="ro-RO"/>
        </w:rPr>
        <w:t>principal</w:t>
      </w:r>
      <w:r w:rsidR="0056497D"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acces</w:t>
      </w:r>
      <w:r w:rsidR="0056497D" w:rsidRPr="00C318FA">
        <w:rPr>
          <w:rFonts w:asciiTheme="minorHAnsi" w:hAnsiTheme="minorHAnsi"/>
          <w:color w:val="17365D" w:themeColor="text2" w:themeShade="BF"/>
          <w:lang w:val="ro-RO"/>
        </w:rPr>
        <w:t>ul</w:t>
      </w:r>
      <w:r w:rsidRPr="00C318FA">
        <w:rPr>
          <w:rFonts w:asciiTheme="minorHAnsi" w:hAnsiTheme="minorHAnsi"/>
          <w:color w:val="17365D" w:themeColor="text2" w:themeShade="BF"/>
          <w:lang w:val="ro-RO"/>
        </w:rPr>
        <w:t xml:space="preserve"> scăzut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participarea pe pia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muncii a categoriilor defavorizate, urmată de o rată scăzută de ocupare, în sp</w:t>
      </w:r>
      <w:r w:rsidR="0056497D" w:rsidRPr="00C318FA">
        <w:rPr>
          <w:rFonts w:asciiTheme="minorHAnsi" w:hAnsiTheme="minorHAnsi"/>
          <w:color w:val="17365D" w:themeColor="text2" w:themeShade="BF"/>
          <w:lang w:val="ro-RO"/>
        </w:rPr>
        <w:t>ecial în rândul minorită</w:t>
      </w:r>
      <w:r w:rsidR="00F431E3" w:rsidRPr="00C318FA">
        <w:rPr>
          <w:rFonts w:asciiTheme="minorHAnsi" w:hAnsiTheme="minorHAnsi"/>
          <w:color w:val="17365D" w:themeColor="text2" w:themeShade="BF"/>
          <w:lang w:val="ro-RO"/>
        </w:rPr>
        <w:t>ţ</w:t>
      </w:r>
      <w:r w:rsidR="0056497D" w:rsidRPr="00C318FA">
        <w:rPr>
          <w:rFonts w:asciiTheme="minorHAnsi" w:hAnsiTheme="minorHAnsi"/>
          <w:color w:val="17365D" w:themeColor="text2" w:themeShade="BF"/>
          <w:lang w:val="ro-RO"/>
        </w:rPr>
        <w:t>ii romilor</w:t>
      </w:r>
      <w:r w:rsidRPr="00C318FA">
        <w:rPr>
          <w:rFonts w:asciiTheme="minorHAnsi" w:hAnsiTheme="minorHAnsi"/>
          <w:color w:val="17365D" w:themeColor="text2" w:themeShade="BF"/>
          <w:lang w:val="ro-RO"/>
        </w:rPr>
        <w:t xml:space="preserve">, persoanelor </w:t>
      </w:r>
      <w:r w:rsidR="0056497D" w:rsidRPr="00C318FA">
        <w:rPr>
          <w:rFonts w:asciiTheme="minorHAnsi" w:hAnsiTheme="minorHAnsi"/>
          <w:color w:val="17365D" w:themeColor="text2" w:themeShade="BF"/>
          <w:lang w:val="ro-RO"/>
        </w:rPr>
        <w:t>vârstnice</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persoanelor cu </w:t>
      </w:r>
      <w:r w:rsidR="0056497D" w:rsidRPr="00C318FA">
        <w:rPr>
          <w:rFonts w:asciiTheme="minorHAnsi" w:hAnsiTheme="minorHAnsi"/>
          <w:color w:val="17365D" w:themeColor="text2" w:themeShade="BF"/>
          <w:lang w:val="ro-RO"/>
        </w:rPr>
        <w:t>dizabilităţi</w:t>
      </w:r>
      <w:r w:rsidRPr="00C318FA">
        <w:rPr>
          <w:rFonts w:asciiTheme="minorHAnsi" w:hAnsiTheme="minorHAnsi"/>
          <w:color w:val="17365D" w:themeColor="text2" w:themeShade="BF"/>
          <w:lang w:val="ro-RO"/>
        </w:rPr>
        <w:t>.</w:t>
      </w:r>
    </w:p>
    <w:p w:rsidR="00BA311F" w:rsidRPr="00C318FA" w:rsidRDefault="00BA311F"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egalitatea de gen, analiza nevoilor abordează disparită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ratele de ocupare dintre bărba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femei (bărba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w:t>
      </w:r>
      <w:r w:rsidR="0056497D" w:rsidRPr="00C318FA">
        <w:rPr>
          <w:rFonts w:asciiTheme="minorHAnsi" w:hAnsiTheme="minorHAnsi"/>
          <w:color w:val="17365D" w:themeColor="text2" w:themeShade="BF"/>
          <w:lang w:val="ro-RO"/>
        </w:rPr>
        <w:t>i înregistrează rate mai mari de ocupare decâ</w:t>
      </w:r>
      <w:r w:rsidRPr="00C318FA">
        <w:rPr>
          <w:rFonts w:asciiTheme="minorHAnsi" w:hAnsiTheme="minorHAnsi"/>
          <w:color w:val="17365D" w:themeColor="text2" w:themeShade="BF"/>
          <w:lang w:val="ro-RO"/>
        </w:rPr>
        <w:t>t femeile).</w:t>
      </w:r>
    </w:p>
    <w:p w:rsidR="008E7F9A" w:rsidRPr="00C318FA" w:rsidRDefault="008E7F9A" w:rsidP="00310250">
      <w:pPr>
        <w:numPr>
          <w:ilvl w:val="0"/>
          <w:numId w:val="31"/>
        </w:numPr>
        <w:overflowPunct/>
        <w:autoSpaceDE/>
        <w:autoSpaceDN/>
        <w:adjustRightInd/>
        <w:spacing w:before="120" w:line="276" w:lineRule="auto"/>
        <w:jc w:val="left"/>
        <w:textAlignment w:val="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Incluziune</w:t>
      </w:r>
      <w:r w:rsidR="004D6D97" w:rsidRPr="00C318FA">
        <w:rPr>
          <w:rFonts w:asciiTheme="minorHAnsi" w:hAnsiTheme="minorHAnsi"/>
          <w:b/>
          <w:color w:val="17365D" w:themeColor="text2" w:themeShade="BF"/>
          <w:lang w:val="ro-RO"/>
        </w:rPr>
        <w:t>a</w:t>
      </w:r>
      <w:r w:rsidRPr="00C318FA">
        <w:rPr>
          <w:rFonts w:asciiTheme="minorHAnsi" w:hAnsiTheme="minorHAnsi"/>
          <w:b/>
          <w:color w:val="17365D" w:themeColor="text2" w:themeShade="BF"/>
          <w:lang w:val="ro-RO"/>
        </w:rPr>
        <w:t xml:space="preserve"> socială</w:t>
      </w:r>
    </w:p>
    <w:p w:rsidR="008E7F9A" w:rsidRPr="00C318FA" w:rsidRDefault="008E7F9A"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w:t>
      </w:r>
      <w:r w:rsidRPr="00C318FA">
        <w:rPr>
          <w:rFonts w:asciiTheme="minorHAnsi" w:hAnsiTheme="minorHAnsi"/>
          <w:b/>
          <w:color w:val="17365D" w:themeColor="text2" w:themeShade="BF"/>
          <w:lang w:val="ro-RO"/>
        </w:rPr>
        <w:t>egal</w:t>
      </w:r>
      <w:r w:rsidR="004D6D97" w:rsidRPr="00C318FA">
        <w:rPr>
          <w:rFonts w:asciiTheme="minorHAnsi" w:hAnsiTheme="minorHAnsi"/>
          <w:b/>
          <w:color w:val="17365D" w:themeColor="text2" w:themeShade="BF"/>
          <w:lang w:val="ro-RO"/>
        </w:rPr>
        <w:t xml:space="preserve">itatea de </w:t>
      </w:r>
      <w:r w:rsidR="00F431E3" w:rsidRPr="00C318FA">
        <w:rPr>
          <w:rFonts w:asciiTheme="minorHAnsi" w:hAnsiTheme="minorHAnsi"/>
          <w:b/>
          <w:color w:val="17365D" w:themeColor="text2" w:themeShade="BF"/>
          <w:lang w:val="ro-RO"/>
        </w:rPr>
        <w:t>ş</w:t>
      </w:r>
      <w:r w:rsidR="004D6D97" w:rsidRPr="00C318FA">
        <w:rPr>
          <w:rFonts w:asciiTheme="minorHAnsi" w:hAnsiTheme="minorHAnsi"/>
          <w:b/>
          <w:color w:val="17365D" w:themeColor="text2" w:themeShade="BF"/>
          <w:lang w:val="ro-RO"/>
        </w:rPr>
        <w:t xml:space="preserve">anse </w:t>
      </w:r>
      <w:r w:rsidR="00F431E3" w:rsidRPr="00C318FA">
        <w:rPr>
          <w:rFonts w:asciiTheme="minorHAnsi" w:hAnsiTheme="minorHAnsi"/>
          <w:b/>
          <w:color w:val="17365D" w:themeColor="text2" w:themeShade="BF"/>
          <w:lang w:val="ro-RO"/>
        </w:rPr>
        <w:t>ş</w:t>
      </w:r>
      <w:r w:rsidR="004D6D97" w:rsidRPr="00C318FA">
        <w:rPr>
          <w:rFonts w:asciiTheme="minorHAnsi" w:hAnsiTheme="minorHAnsi"/>
          <w:b/>
          <w:color w:val="17365D" w:themeColor="text2" w:themeShade="BF"/>
          <w:lang w:val="ro-RO"/>
        </w:rPr>
        <w:t>i principiul non-</w:t>
      </w:r>
      <w:r w:rsidRPr="00C318FA">
        <w:rPr>
          <w:rFonts w:asciiTheme="minorHAnsi" w:hAnsiTheme="minorHAnsi"/>
          <w:b/>
          <w:color w:val="17365D" w:themeColor="text2" w:themeShade="BF"/>
          <w:lang w:val="ro-RO"/>
        </w:rPr>
        <w:t>discriminării</w:t>
      </w:r>
      <w:r w:rsidR="004D6D97" w:rsidRPr="00C318FA">
        <w:rPr>
          <w:rFonts w:asciiTheme="minorHAnsi" w:hAnsiTheme="minorHAnsi"/>
          <w:color w:val="17365D" w:themeColor="text2" w:themeShade="BF"/>
          <w:lang w:val="ro-RO"/>
        </w:rPr>
        <w:t xml:space="preserve">, PO CU </w:t>
      </w:r>
      <w:r w:rsidRPr="00C318FA">
        <w:rPr>
          <w:rFonts w:asciiTheme="minorHAnsi" w:hAnsiTheme="minorHAnsi"/>
          <w:color w:val="17365D" w:themeColor="text2" w:themeShade="BF"/>
          <w:lang w:val="ro-RO"/>
        </w:rPr>
        <w:t>prezintă nevoile specifice ale anumitor grupuri vulnerabile, respectiv copi</w:t>
      </w:r>
      <w:r w:rsidR="004D6D97" w:rsidRPr="00C318FA">
        <w:rPr>
          <w:rFonts w:asciiTheme="minorHAnsi" w:hAnsiTheme="minorHAnsi"/>
          <w:color w:val="17365D" w:themeColor="text2" w:themeShade="BF"/>
          <w:lang w:val="ro-RO"/>
        </w:rPr>
        <w:t xml:space="preserve">ii, </w:t>
      </w:r>
      <w:r w:rsidR="00F431E3" w:rsidRPr="00C318FA">
        <w:rPr>
          <w:rFonts w:asciiTheme="minorHAnsi" w:hAnsiTheme="minorHAnsi"/>
          <w:color w:val="17365D" w:themeColor="text2" w:themeShade="BF"/>
          <w:lang w:val="ro-RO"/>
        </w:rPr>
        <w:t>ş</w:t>
      </w:r>
      <w:r w:rsidR="004D6D97" w:rsidRPr="00C318FA">
        <w:rPr>
          <w:rFonts w:asciiTheme="minorHAnsi" w:hAnsiTheme="minorHAnsi"/>
          <w:color w:val="17365D" w:themeColor="text2" w:themeShade="BF"/>
          <w:lang w:val="ro-RO"/>
        </w:rPr>
        <w:t xml:space="preserve">omerii </w:t>
      </w:r>
      <w:r w:rsidR="00F431E3" w:rsidRPr="00C318FA">
        <w:rPr>
          <w:rFonts w:asciiTheme="minorHAnsi" w:hAnsiTheme="minorHAnsi"/>
          <w:color w:val="17365D" w:themeColor="text2" w:themeShade="BF"/>
          <w:lang w:val="ro-RO"/>
        </w:rPr>
        <w:t>ş</w:t>
      </w:r>
      <w:r w:rsidR="004D6D97" w:rsidRPr="00C318FA">
        <w:rPr>
          <w:rFonts w:asciiTheme="minorHAnsi" w:hAnsiTheme="minorHAnsi"/>
          <w:color w:val="17365D" w:themeColor="text2" w:themeShade="BF"/>
          <w:lang w:val="ro-RO"/>
        </w:rPr>
        <w:t>i cei</w:t>
      </w:r>
      <w:r w:rsidRPr="00C318FA">
        <w:rPr>
          <w:rFonts w:asciiTheme="minorHAnsi" w:hAnsiTheme="minorHAnsi"/>
          <w:color w:val="17365D" w:themeColor="text2" w:themeShade="BF"/>
          <w:lang w:val="ro-RO"/>
        </w:rPr>
        <w:t xml:space="preserve"> cu venituri mici, persoane</w:t>
      </w:r>
      <w:r w:rsidR="004D6D97"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w:t>
      </w:r>
      <w:r w:rsidR="004D6D97" w:rsidRPr="00C318FA">
        <w:rPr>
          <w:rFonts w:asciiTheme="minorHAnsi" w:hAnsiTheme="minorHAnsi"/>
          <w:color w:val="17365D" w:themeColor="text2" w:themeShade="BF"/>
          <w:lang w:val="ro-RO"/>
        </w:rPr>
        <w:t>vârstnice</w:t>
      </w:r>
      <w:r w:rsidRPr="00C318FA">
        <w:rPr>
          <w:rFonts w:asciiTheme="minorHAnsi" w:hAnsiTheme="minorHAnsi"/>
          <w:color w:val="17365D" w:themeColor="text2" w:themeShade="BF"/>
          <w:lang w:val="ro-RO"/>
        </w:rPr>
        <w:t>,</w:t>
      </w:r>
      <w:r w:rsidR="004D6D97" w:rsidRPr="00C318FA">
        <w:rPr>
          <w:rFonts w:asciiTheme="minorHAnsi" w:hAnsiTheme="minorHAnsi"/>
          <w:color w:val="17365D" w:themeColor="text2" w:themeShade="BF"/>
          <w:lang w:val="ro-RO"/>
        </w:rPr>
        <w:t xml:space="preserve"> persoanele</w:t>
      </w:r>
      <w:r w:rsidRPr="00C318FA">
        <w:rPr>
          <w:rFonts w:asciiTheme="minorHAnsi" w:hAnsiTheme="minorHAnsi"/>
          <w:color w:val="17365D" w:themeColor="text2" w:themeShade="BF"/>
          <w:lang w:val="ro-RO"/>
        </w:rPr>
        <w:t xml:space="preserve"> de etnie romă, persoan</w:t>
      </w:r>
      <w:r w:rsidR="004D6D97" w:rsidRPr="00C318FA">
        <w:rPr>
          <w:rFonts w:asciiTheme="minorHAnsi" w:hAnsiTheme="minorHAnsi"/>
          <w:color w:val="17365D" w:themeColor="text2" w:themeShade="BF"/>
          <w:lang w:val="ro-RO"/>
        </w:rPr>
        <w:t>ele cu dizabilită</w:t>
      </w:r>
      <w:r w:rsidR="00F431E3" w:rsidRPr="00C318FA">
        <w:rPr>
          <w:rFonts w:asciiTheme="minorHAnsi" w:hAnsiTheme="minorHAnsi"/>
          <w:color w:val="17365D" w:themeColor="text2" w:themeShade="BF"/>
          <w:lang w:val="ro-RO"/>
        </w:rPr>
        <w:t>ţ</w:t>
      </w:r>
      <w:r w:rsidR="004D6D97" w:rsidRPr="00C318FA">
        <w:rPr>
          <w:rFonts w:asciiTheme="minorHAnsi" w:hAnsiTheme="minorHAnsi"/>
          <w:color w:val="17365D" w:themeColor="text2" w:themeShade="BF"/>
          <w:lang w:val="ro-RO"/>
        </w:rPr>
        <w:t>i, persoanele  cu dependenţ</w:t>
      </w:r>
      <w:r w:rsidRPr="00C318FA">
        <w:rPr>
          <w:rFonts w:asciiTheme="minorHAnsi" w:hAnsiTheme="minorHAnsi"/>
          <w:color w:val="17365D" w:themeColor="text2" w:themeShade="BF"/>
          <w:lang w:val="ro-RO"/>
        </w:rPr>
        <w:t>e, victime</w:t>
      </w:r>
      <w:r w:rsidR="004D6D97"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violen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domestice sau traficul</w:t>
      </w:r>
      <w:r w:rsidR="004D6D97" w:rsidRPr="00C318FA">
        <w:rPr>
          <w:rFonts w:asciiTheme="minorHAnsi" w:hAnsiTheme="minorHAnsi"/>
          <w:color w:val="17365D" w:themeColor="text2" w:themeShade="BF"/>
          <w:lang w:val="ro-RO"/>
        </w:rPr>
        <w:t>ui</w:t>
      </w:r>
      <w:r w:rsidRPr="00C318FA">
        <w:rPr>
          <w:rFonts w:asciiTheme="minorHAnsi" w:hAnsiTheme="minorHAnsi"/>
          <w:color w:val="17365D" w:themeColor="text2" w:themeShade="BF"/>
          <w:lang w:val="ro-RO"/>
        </w:rPr>
        <w:t xml:space="preserve"> de persoane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persoane</w:t>
      </w:r>
      <w:r w:rsidR="004D6D97"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private de libertate sau în pe</w:t>
      </w:r>
      <w:r w:rsidR="004D6D97" w:rsidRPr="00C318FA">
        <w:rPr>
          <w:rFonts w:asciiTheme="minorHAnsi" w:hAnsiTheme="minorHAnsi"/>
          <w:color w:val="17365D" w:themeColor="text2" w:themeShade="BF"/>
          <w:lang w:val="ro-RO"/>
        </w:rPr>
        <w:t>rioada de probaţiune</w:t>
      </w:r>
      <w:r w:rsidRPr="00C318FA">
        <w:rPr>
          <w:rFonts w:asciiTheme="minorHAnsi" w:hAnsiTheme="minorHAnsi"/>
          <w:color w:val="17365D" w:themeColor="text2" w:themeShade="BF"/>
          <w:lang w:val="ro-RO"/>
        </w:rPr>
        <w:t xml:space="preserve">. Principalele provocări cu care se confruntă aceste grupuri vulnerabile sunt legate de nivelul ridicat de sărăcie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excluziune socială, accesul redus la servicii sociale de calitate, calitatea scăzută a serviciilor de sănătate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accesul inegal la </w:t>
      </w:r>
      <w:r w:rsidR="004D6D97" w:rsidRPr="00C318FA">
        <w:rPr>
          <w:rFonts w:asciiTheme="minorHAnsi" w:hAnsiTheme="minorHAnsi"/>
          <w:color w:val="17365D" w:themeColor="text2" w:themeShade="BF"/>
          <w:lang w:val="ro-RO"/>
        </w:rPr>
        <w:t>acestea</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ratele </w:t>
      </w:r>
      <w:r w:rsidR="004D6D97" w:rsidRPr="00C318FA">
        <w:rPr>
          <w:rFonts w:asciiTheme="minorHAnsi" w:hAnsiTheme="minorHAnsi"/>
          <w:color w:val="17365D" w:themeColor="text2" w:themeShade="BF"/>
          <w:lang w:val="ro-RO"/>
        </w:rPr>
        <w:t>ridicate de părăsire</w:t>
      </w:r>
      <w:r w:rsidRPr="00C318FA">
        <w:rPr>
          <w:rFonts w:asciiTheme="minorHAnsi" w:hAnsiTheme="minorHAnsi"/>
          <w:color w:val="17365D" w:themeColor="text2" w:themeShade="BF"/>
          <w:lang w:val="ro-RO"/>
        </w:rPr>
        <w:t xml:space="preserve"> timpurie</w:t>
      </w:r>
      <w:r w:rsidR="004D6D97" w:rsidRPr="00C318FA">
        <w:rPr>
          <w:rFonts w:asciiTheme="minorHAnsi" w:hAnsiTheme="minorHAnsi"/>
          <w:color w:val="17365D" w:themeColor="text2" w:themeShade="BF"/>
          <w:lang w:val="ro-RO"/>
        </w:rPr>
        <w:t xml:space="preserve"> a şcolii</w:t>
      </w:r>
      <w:r w:rsidRPr="00C318FA">
        <w:rPr>
          <w:rFonts w:asciiTheme="minorHAnsi" w:hAnsiTheme="minorHAnsi"/>
          <w:color w:val="17365D" w:themeColor="text2" w:themeShade="BF"/>
          <w:lang w:val="ro-RO"/>
        </w:rPr>
        <w:t>.</w:t>
      </w:r>
    </w:p>
    <w:p w:rsidR="00C12CF3" w:rsidRPr="00C318FA" w:rsidRDefault="008E7F9A"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Diferen</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ele care apar între bărba</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 sunt femei</w:t>
      </w:r>
      <w:r w:rsidRPr="00C318FA">
        <w:rPr>
          <w:rFonts w:asciiTheme="minorHAnsi" w:hAnsiTheme="minorHAnsi"/>
          <w:color w:val="17365D" w:themeColor="text2" w:themeShade="BF"/>
          <w:lang w:val="ro-RO"/>
        </w:rPr>
        <w:t xml:space="preserve"> sunt men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ionate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accesul inegal la servicii de îngrijire medicală de ca</w:t>
      </w:r>
      <w:r w:rsidR="004D6D97" w:rsidRPr="00C318FA">
        <w:rPr>
          <w:rFonts w:asciiTheme="minorHAnsi" w:hAnsiTheme="minorHAnsi"/>
          <w:color w:val="17365D" w:themeColor="text2" w:themeShade="BF"/>
          <w:lang w:val="ro-RO"/>
        </w:rPr>
        <w:t>litate, subliniind rata speran</w:t>
      </w:r>
      <w:r w:rsidR="00F431E3" w:rsidRPr="00C318FA">
        <w:rPr>
          <w:rFonts w:asciiTheme="minorHAnsi" w:hAnsiTheme="minorHAnsi"/>
          <w:color w:val="17365D" w:themeColor="text2" w:themeShade="BF"/>
          <w:lang w:val="ro-RO"/>
        </w:rPr>
        <w:t>ţ</w:t>
      </w:r>
      <w:r w:rsidR="004D6D97" w:rsidRPr="00C318FA">
        <w:rPr>
          <w:rFonts w:asciiTheme="minorHAnsi" w:hAnsiTheme="minorHAnsi"/>
          <w:color w:val="17365D" w:themeColor="text2" w:themeShade="BF"/>
          <w:lang w:val="ro-RO"/>
        </w:rPr>
        <w:t>ei</w:t>
      </w:r>
      <w:r w:rsidRPr="00C318FA">
        <w:rPr>
          <w:rFonts w:asciiTheme="minorHAnsi" w:hAnsiTheme="minorHAnsi"/>
          <w:color w:val="17365D" w:themeColor="text2" w:themeShade="BF"/>
          <w:lang w:val="ro-RO"/>
        </w:rPr>
        <w:t xml:space="preserve"> de via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ca fiind mai mare în cazul bărba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ilor decât </w:t>
      </w:r>
      <w:r w:rsidR="004D6D97" w:rsidRPr="00C318FA">
        <w:rPr>
          <w:rFonts w:asciiTheme="minorHAnsi" w:hAnsiTheme="minorHAnsi"/>
          <w:color w:val="17365D" w:themeColor="text2" w:themeShade="BF"/>
          <w:lang w:val="ro-RO"/>
        </w:rPr>
        <w:t xml:space="preserve">al </w:t>
      </w:r>
      <w:r w:rsidRPr="00C318FA">
        <w:rPr>
          <w:rFonts w:asciiTheme="minorHAnsi" w:hAnsiTheme="minorHAnsi"/>
          <w:color w:val="17365D" w:themeColor="text2" w:themeShade="BF"/>
          <w:lang w:val="ro-RO"/>
        </w:rPr>
        <w:t>femeilor.</w:t>
      </w:r>
      <w:r w:rsidR="00C12CF3" w:rsidRPr="00C318FA">
        <w:rPr>
          <w:rFonts w:asciiTheme="minorHAnsi" w:hAnsiTheme="minorHAnsi"/>
          <w:color w:val="17365D" w:themeColor="text2" w:themeShade="BF"/>
          <w:lang w:val="ro-RO"/>
        </w:rPr>
        <w:t xml:space="preserve"> </w:t>
      </w:r>
    </w:p>
    <w:p w:rsidR="009528EA" w:rsidRPr="00C318FA" w:rsidRDefault="009528EA" w:rsidP="00310250">
      <w:pPr>
        <w:numPr>
          <w:ilvl w:val="0"/>
          <w:numId w:val="31"/>
        </w:numPr>
        <w:overflowPunct/>
        <w:autoSpaceDE/>
        <w:autoSpaceDN/>
        <w:adjustRightInd/>
        <w:spacing w:before="120" w:line="276" w:lineRule="auto"/>
        <w:jc w:val="left"/>
        <w:textAlignment w:val="auto"/>
        <w:rPr>
          <w:rFonts w:asciiTheme="minorHAnsi" w:hAnsiTheme="minorHAnsi"/>
          <w:b/>
          <w:color w:val="17365D" w:themeColor="text2" w:themeShade="BF"/>
          <w:lang w:val="ro-RO"/>
        </w:rPr>
      </w:pPr>
      <w:r w:rsidRPr="00C318FA">
        <w:rPr>
          <w:rFonts w:asciiTheme="minorHAnsi" w:hAnsiTheme="minorHAnsi"/>
          <w:b/>
          <w:color w:val="17365D" w:themeColor="text2" w:themeShade="BF"/>
          <w:lang w:val="ro-RO"/>
        </w:rPr>
        <w:t>Educa</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ie</w:t>
      </w:r>
    </w:p>
    <w:p w:rsidR="001928FB" w:rsidRPr="00C318FA" w:rsidRDefault="009528EA" w:rsidP="001928FB">
      <w:p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Principiul </w:t>
      </w:r>
      <w:r w:rsidRPr="00C318FA">
        <w:rPr>
          <w:rFonts w:asciiTheme="minorHAnsi" w:hAnsiTheme="minorHAnsi"/>
          <w:b/>
          <w:color w:val="17365D" w:themeColor="text2" w:themeShade="BF"/>
          <w:lang w:val="ro-RO"/>
        </w:rPr>
        <w:t>egalită</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ii de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anse</w:t>
      </w:r>
      <w:r w:rsidRPr="00C318FA">
        <w:rPr>
          <w:rFonts w:asciiTheme="minorHAnsi" w:hAnsiTheme="minorHAnsi"/>
          <w:color w:val="17365D" w:themeColor="text2" w:themeShade="BF"/>
          <w:lang w:val="ro-RO"/>
        </w:rPr>
        <w:t xml:space="preserve"> </w:t>
      </w:r>
      <w:r w:rsidR="00B202D6" w:rsidRPr="00C318FA">
        <w:rPr>
          <w:rFonts w:asciiTheme="minorHAnsi" w:hAnsiTheme="minorHAnsi"/>
          <w:color w:val="17365D" w:themeColor="text2" w:themeShade="BF"/>
          <w:lang w:val="ro-RO"/>
        </w:rPr>
        <w:t>este abordat în cadrul temei Educa</w:t>
      </w:r>
      <w:r w:rsidR="00F431E3" w:rsidRPr="00C318FA">
        <w:rPr>
          <w:rFonts w:asciiTheme="minorHAnsi" w:hAnsiTheme="minorHAnsi"/>
          <w:color w:val="17365D" w:themeColor="text2" w:themeShade="BF"/>
          <w:lang w:val="ro-RO"/>
        </w:rPr>
        <w:t>ţ</w:t>
      </w:r>
      <w:r w:rsidR="00B202D6" w:rsidRPr="00C318FA">
        <w:rPr>
          <w:rFonts w:asciiTheme="minorHAnsi" w:hAnsiTheme="minorHAnsi"/>
          <w:color w:val="17365D" w:themeColor="text2" w:themeShade="BF"/>
          <w:lang w:val="ro-RO"/>
        </w:rPr>
        <w:t>ie</w:t>
      </w:r>
      <w:r w:rsidRPr="00C318FA">
        <w:rPr>
          <w:rFonts w:asciiTheme="minorHAnsi" w:hAnsiTheme="minorHAnsi"/>
          <w:color w:val="17365D" w:themeColor="text2" w:themeShade="BF"/>
          <w:lang w:val="ro-RO"/>
        </w:rPr>
        <w:t xml:space="preserve"> prin identificarea principalelor provocări ale anumitor grupuri vulnerabile, în special romi</w:t>
      </w:r>
      <w:r w:rsidR="001928FB" w:rsidRPr="00C318FA">
        <w:rPr>
          <w:rFonts w:asciiTheme="minorHAnsi" w:hAnsiTheme="minorHAnsi"/>
          <w:color w:val="17365D" w:themeColor="text2" w:themeShade="BF"/>
          <w:lang w:val="ro-RO"/>
        </w:rPr>
        <w:t>i</w:t>
      </w:r>
      <w:r w:rsidRPr="00C318FA">
        <w:rPr>
          <w:rFonts w:asciiTheme="minorHAnsi" w:hAnsiTheme="minorHAnsi"/>
          <w:color w:val="17365D" w:themeColor="text2" w:themeShade="BF"/>
          <w:lang w:val="ro-RO"/>
        </w:rPr>
        <w:t xml:space="preserve"> </w:t>
      </w:r>
      <w:r w:rsidR="001928FB" w:rsidRPr="00C318FA">
        <w:rPr>
          <w:rFonts w:asciiTheme="minorHAnsi" w:hAnsiTheme="minorHAnsi"/>
          <w:color w:val="17365D" w:themeColor="text2" w:themeShade="BF"/>
          <w:lang w:val="ro-RO"/>
        </w:rPr>
        <w:t>fiind</w:t>
      </w:r>
      <w:r w:rsidRPr="00C318FA">
        <w:rPr>
          <w:rFonts w:asciiTheme="minorHAnsi" w:hAnsiTheme="minorHAnsi"/>
          <w:color w:val="17365D" w:themeColor="text2" w:themeShade="BF"/>
          <w:lang w:val="ro-RO"/>
        </w:rPr>
        <w:t xml:space="preserve"> legate de accesul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participarea </w:t>
      </w:r>
      <w:r w:rsidR="001928FB" w:rsidRPr="00C318FA">
        <w:rPr>
          <w:rFonts w:asciiTheme="minorHAnsi" w:hAnsiTheme="minorHAnsi"/>
          <w:color w:val="17365D" w:themeColor="text2" w:themeShade="BF"/>
          <w:lang w:val="ro-RO"/>
        </w:rPr>
        <w:t xml:space="preserve">redusă </w:t>
      </w:r>
      <w:r w:rsidRPr="00C318FA">
        <w:rPr>
          <w:rFonts w:asciiTheme="minorHAnsi" w:hAnsiTheme="minorHAnsi"/>
          <w:color w:val="17365D" w:themeColor="text2" w:themeShade="BF"/>
          <w:lang w:val="ro-RO"/>
        </w:rPr>
        <w:t>la învă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ământul </w:t>
      </w:r>
      <w:r w:rsidR="001928FB" w:rsidRPr="00C318FA">
        <w:rPr>
          <w:rFonts w:asciiTheme="minorHAnsi" w:hAnsiTheme="minorHAnsi"/>
          <w:color w:val="17365D" w:themeColor="text2" w:themeShade="BF"/>
          <w:lang w:val="ro-RO"/>
        </w:rPr>
        <w:t>obligatoriu de calitate cauzat</w:t>
      </w:r>
      <w:r w:rsidRPr="00C318FA">
        <w:rPr>
          <w:rFonts w:asciiTheme="minorHAnsi" w:hAnsiTheme="minorHAnsi"/>
          <w:color w:val="17365D" w:themeColor="text2" w:themeShade="BF"/>
          <w:lang w:val="ro-RO"/>
        </w:rPr>
        <w:t xml:space="preserve"> la nivelul minorită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rome prin fenomenul de segregare, </w:t>
      </w:r>
      <w:r w:rsidR="001928FB" w:rsidRPr="00C318FA">
        <w:rPr>
          <w:rFonts w:asciiTheme="minorHAnsi" w:hAnsiTheme="minorHAnsi"/>
          <w:color w:val="17365D" w:themeColor="text2" w:themeShade="BF"/>
          <w:lang w:val="ro-RO"/>
        </w:rPr>
        <w:t>ratele ridicate de părăsire timpurie a şcolii</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rate scăzute de acces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participare la programele de </w:t>
      </w:r>
      <w:r w:rsidR="001928FB" w:rsidRPr="00C318FA">
        <w:rPr>
          <w:rFonts w:asciiTheme="minorHAnsi" w:hAnsiTheme="minorHAnsi"/>
          <w:color w:val="17365D" w:themeColor="text2" w:themeShade="BF"/>
          <w:lang w:val="ro-RO"/>
        </w:rPr>
        <w:t>ÎPV</w:t>
      </w:r>
      <w:r w:rsidRPr="00C318FA">
        <w:rPr>
          <w:rFonts w:asciiTheme="minorHAnsi" w:hAnsiTheme="minorHAnsi"/>
          <w:color w:val="17365D" w:themeColor="text2" w:themeShade="BF"/>
          <w:lang w:val="ro-RO"/>
        </w:rPr>
        <w:t>.</w:t>
      </w:r>
    </w:p>
    <w:p w:rsidR="009528EA" w:rsidRPr="00C318FA" w:rsidRDefault="009528EA" w:rsidP="001928FB">
      <w:p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Diferen</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ele de gen</w:t>
      </w:r>
      <w:r w:rsidRPr="00C318FA">
        <w:rPr>
          <w:rFonts w:asciiTheme="minorHAnsi" w:hAnsiTheme="minorHAnsi"/>
          <w:color w:val="17365D" w:themeColor="text2" w:themeShade="BF"/>
          <w:lang w:val="ro-RO"/>
        </w:rPr>
        <w:t xml:space="preserve"> sunt subliniate 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 rata </w:t>
      </w:r>
      <w:r w:rsidR="001928FB" w:rsidRPr="00C318FA">
        <w:rPr>
          <w:rFonts w:asciiTheme="minorHAnsi" w:hAnsiTheme="minorHAnsi"/>
          <w:color w:val="17365D" w:themeColor="text2" w:themeShade="BF"/>
          <w:lang w:val="ro-RO"/>
        </w:rPr>
        <w:t xml:space="preserve">părăsirii timpurii a şcolii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rata de </w:t>
      </w:r>
      <w:r w:rsidR="001928FB" w:rsidRPr="00C318FA">
        <w:rPr>
          <w:rFonts w:asciiTheme="minorHAnsi" w:hAnsiTheme="minorHAnsi"/>
          <w:color w:val="17365D" w:themeColor="text2" w:themeShade="BF"/>
          <w:lang w:val="ro-RO"/>
        </w:rPr>
        <w:t>absolvire</w:t>
      </w:r>
      <w:r w:rsidRPr="00C318FA">
        <w:rPr>
          <w:rFonts w:asciiTheme="minorHAnsi" w:hAnsiTheme="minorHAnsi"/>
          <w:color w:val="17365D" w:themeColor="text2" w:themeShade="BF"/>
          <w:lang w:val="ro-RO"/>
        </w:rPr>
        <w:t>, care este semnificativ mai mare în cazul bărba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ilor decât al femeilor.</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E11856" w:rsidRPr="00C318FA" w:rsidRDefault="00E11856"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 xml:space="preserve">Principiile orizontale </w:t>
      </w:r>
      <w:r w:rsidR="00F431E3" w:rsidRPr="00C318FA">
        <w:rPr>
          <w:rFonts w:asciiTheme="minorHAnsi" w:hAnsiTheme="minorHAnsi"/>
          <w:b/>
          <w:color w:val="17365D" w:themeColor="text2" w:themeShade="BF"/>
          <w:sz w:val="22"/>
          <w:lang w:val="ro-RO"/>
        </w:rPr>
        <w:t>ş</w:t>
      </w:r>
      <w:r w:rsidRPr="00C318FA">
        <w:rPr>
          <w:rFonts w:asciiTheme="minorHAnsi" w:hAnsiTheme="minorHAnsi"/>
          <w:b/>
          <w:color w:val="17365D" w:themeColor="text2" w:themeShade="BF"/>
          <w:sz w:val="22"/>
          <w:lang w:val="ro-RO"/>
        </w:rPr>
        <w:t xml:space="preserve">i Strategia </w:t>
      </w:r>
      <w:r w:rsidR="00EA3468" w:rsidRPr="00C318FA">
        <w:rPr>
          <w:rFonts w:asciiTheme="minorHAnsi" w:hAnsiTheme="minorHAnsi"/>
          <w:b/>
          <w:color w:val="17365D" w:themeColor="text2" w:themeShade="BF"/>
          <w:sz w:val="22"/>
          <w:lang w:val="ro-RO"/>
        </w:rPr>
        <w:t>PO CU</w:t>
      </w:r>
    </w:p>
    <w:p w:rsidR="00EA3468" w:rsidRPr="00C318FA" w:rsidRDefault="00E11856" w:rsidP="00EA346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Pentru a aborda provocările specifice ale grupurilor vulnerabile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pentru a asigura egalitatea de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anse între femei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bărba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w:t>
      </w:r>
      <w:r w:rsidR="00EA3468"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include măsuri indicative </w:t>
      </w:r>
      <w:r w:rsidR="00EA3468" w:rsidRPr="00C318FA">
        <w:rPr>
          <w:rFonts w:asciiTheme="minorHAnsi" w:hAnsiTheme="minorHAnsi"/>
          <w:color w:val="17365D" w:themeColor="text2" w:themeShade="BF"/>
          <w:lang w:val="ro-RO"/>
        </w:rPr>
        <w:t>dedicate</w:t>
      </w:r>
      <w:r w:rsidRPr="00C318FA">
        <w:rPr>
          <w:rFonts w:asciiTheme="minorHAnsi" w:hAnsiTheme="minorHAnsi"/>
          <w:color w:val="17365D" w:themeColor="text2" w:themeShade="BF"/>
          <w:lang w:val="ro-RO"/>
        </w:rPr>
        <w:t xml:space="preserve"> aces</w:t>
      </w:r>
      <w:r w:rsidR="00EA3468" w:rsidRPr="00C318FA">
        <w:rPr>
          <w:rFonts w:asciiTheme="minorHAnsi" w:hAnsiTheme="minorHAnsi"/>
          <w:color w:val="17365D" w:themeColor="text2" w:themeShade="BF"/>
          <w:lang w:val="ro-RO"/>
        </w:rPr>
        <w:t>tor</w:t>
      </w:r>
      <w:r w:rsidRPr="00C318FA">
        <w:rPr>
          <w:rFonts w:asciiTheme="minorHAnsi" w:hAnsiTheme="minorHAnsi"/>
          <w:color w:val="17365D" w:themeColor="text2" w:themeShade="BF"/>
          <w:lang w:val="ro-RO"/>
        </w:rPr>
        <w:t xml:space="preserve"> grupuri </w:t>
      </w:r>
      <w:r w:rsidR="00EA3468" w:rsidRPr="00C318FA">
        <w:rPr>
          <w:rFonts w:asciiTheme="minorHAnsi" w:hAnsiTheme="minorHAnsi"/>
          <w:color w:val="17365D" w:themeColor="text2" w:themeShade="BF"/>
          <w:lang w:val="ro-RO"/>
        </w:rPr>
        <w:t>în cadrul fiecărei axe prioritare</w:t>
      </w:r>
      <w:r w:rsidRPr="00C318FA">
        <w:rPr>
          <w:rFonts w:asciiTheme="minorHAnsi" w:hAnsiTheme="minorHAnsi"/>
          <w:color w:val="17365D" w:themeColor="text2" w:themeShade="BF"/>
          <w:lang w:val="ro-RO"/>
        </w:rPr>
        <w:t>.</w:t>
      </w:r>
    </w:p>
    <w:p w:rsidR="00E11856" w:rsidRPr="00C318FA" w:rsidRDefault="00E11856" w:rsidP="00EA346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Evaluarea a arătat că există o serie de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care se adresează nevoilor grupurilor vulnerabile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dezavantajate. Cu toate acestea, grupurile dezavantajate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vulnerabile nu sunt </w:t>
      </w:r>
      <w:r w:rsidR="00EA3468" w:rsidRPr="00C318FA">
        <w:rPr>
          <w:rFonts w:asciiTheme="minorHAnsi" w:hAnsiTheme="minorHAnsi"/>
          <w:color w:val="17365D" w:themeColor="text2" w:themeShade="BF"/>
          <w:lang w:val="ro-RO"/>
        </w:rPr>
        <w:t>singurul grup</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intă, ci mai degrabă un </w:t>
      </w:r>
      <w:r w:rsidR="00EA3468" w:rsidRPr="00C318FA">
        <w:rPr>
          <w:rFonts w:asciiTheme="minorHAnsi" w:hAnsiTheme="minorHAnsi"/>
          <w:color w:val="17365D" w:themeColor="text2" w:themeShade="BF"/>
          <w:lang w:val="ro-RO"/>
        </w:rPr>
        <w:t>grup specific</w:t>
      </w:r>
      <w:r w:rsidRPr="00C318FA">
        <w:rPr>
          <w:rFonts w:asciiTheme="minorHAnsi" w:hAnsiTheme="minorHAnsi"/>
          <w:color w:val="17365D" w:themeColor="text2" w:themeShade="BF"/>
          <w:lang w:val="ro-RO"/>
        </w:rPr>
        <w:t xml:space="preserve"> </w:t>
      </w:r>
      <w:r w:rsidR="00EA3468" w:rsidRPr="00C318FA">
        <w:rPr>
          <w:rFonts w:asciiTheme="minorHAnsi" w:hAnsiTheme="minorHAnsi"/>
          <w:color w:val="17365D" w:themeColor="text2" w:themeShade="BF"/>
          <w:lang w:val="ro-RO"/>
        </w:rPr>
        <w:t>din cadrul unui g</w:t>
      </w:r>
      <w:r w:rsidRPr="00C318FA">
        <w:rPr>
          <w:rFonts w:asciiTheme="minorHAnsi" w:hAnsiTheme="minorHAnsi"/>
          <w:color w:val="17365D" w:themeColor="text2" w:themeShade="BF"/>
          <w:lang w:val="ro-RO"/>
        </w:rPr>
        <w:t xml:space="preserve">rup </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intă mai larg.</w:t>
      </w:r>
    </w:p>
    <w:p w:rsidR="00E11856" w:rsidRPr="00C318FA" w:rsidRDefault="00E11856" w:rsidP="00EA346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Constatarile pentru cele două principii orizontale </w:t>
      </w:r>
      <w:r w:rsidR="00EA3468" w:rsidRPr="00C318FA">
        <w:rPr>
          <w:rFonts w:asciiTheme="minorHAnsi" w:hAnsiTheme="minorHAnsi"/>
          <w:color w:val="17365D" w:themeColor="text2" w:themeShade="BF"/>
          <w:lang w:val="ro-RO"/>
        </w:rPr>
        <w:t>evidenţiate</w:t>
      </w:r>
      <w:r w:rsidRPr="00C318FA">
        <w:rPr>
          <w:rFonts w:asciiTheme="minorHAnsi" w:hAnsiTheme="minorHAnsi"/>
          <w:color w:val="17365D" w:themeColor="text2" w:themeShade="BF"/>
          <w:lang w:val="ro-RO"/>
        </w:rPr>
        <w:t xml:space="preserve"> sunt prezentate mai jos:</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9"/>
        <w:gridCol w:w="1559"/>
        <w:gridCol w:w="1509"/>
        <w:gridCol w:w="1463"/>
      </w:tblGrid>
      <w:tr w:rsidR="00C318FA" w:rsidRPr="00C318FA" w:rsidTr="00C41A83">
        <w:trPr>
          <w:tblHeader/>
        </w:trPr>
        <w:tc>
          <w:tcPr>
            <w:tcW w:w="4469" w:type="dxa"/>
            <w:shd w:val="clear" w:color="auto" w:fill="FFC000"/>
            <w:noWrap/>
          </w:tcPr>
          <w:p w:rsidR="00C12CF3" w:rsidRPr="00C318FA" w:rsidRDefault="00062CA4" w:rsidP="00062CA4">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Acţiuni evidenţiate prin PO</w:t>
            </w:r>
            <w:r w:rsidR="0008102F" w:rsidRPr="00C318FA">
              <w:rPr>
                <w:rFonts w:asciiTheme="minorHAnsi" w:hAnsiTheme="minorHAnsi"/>
                <w:color w:val="17365D" w:themeColor="text2" w:themeShade="BF"/>
                <w:sz w:val="16"/>
                <w:szCs w:val="16"/>
                <w:lang w:val="ro-RO"/>
              </w:rPr>
              <w:t xml:space="preserve"> </w:t>
            </w:r>
            <w:r w:rsidRPr="00C318FA">
              <w:rPr>
                <w:rFonts w:asciiTheme="minorHAnsi" w:hAnsiTheme="minorHAnsi"/>
                <w:color w:val="17365D" w:themeColor="text2" w:themeShade="BF"/>
                <w:sz w:val="16"/>
                <w:szCs w:val="16"/>
                <w:lang w:val="ro-RO"/>
              </w:rPr>
              <w:t>CU</w:t>
            </w:r>
            <w:r w:rsidR="00C12CF3" w:rsidRPr="00C318FA">
              <w:rPr>
                <w:rFonts w:asciiTheme="minorHAnsi" w:hAnsiTheme="minorHAnsi"/>
                <w:color w:val="17365D" w:themeColor="text2" w:themeShade="BF"/>
                <w:sz w:val="16"/>
                <w:szCs w:val="16"/>
                <w:lang w:val="ro-RO"/>
              </w:rPr>
              <w:t xml:space="preserve"> </w:t>
            </w:r>
          </w:p>
        </w:tc>
        <w:tc>
          <w:tcPr>
            <w:tcW w:w="1559" w:type="dxa"/>
            <w:shd w:val="clear" w:color="auto" w:fill="FFC000"/>
            <w:noWrap/>
          </w:tcPr>
          <w:p w:rsidR="00C12CF3" w:rsidRPr="00C318FA" w:rsidRDefault="00446C8E"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Principiul de egalitate de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anse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i principiul </w:t>
            </w:r>
            <w:r w:rsidR="00062CA4" w:rsidRPr="00C318FA">
              <w:rPr>
                <w:rFonts w:asciiTheme="minorHAnsi" w:hAnsiTheme="minorHAnsi"/>
                <w:color w:val="17365D" w:themeColor="text2" w:themeShade="BF"/>
                <w:sz w:val="16"/>
                <w:szCs w:val="16"/>
                <w:lang w:val="ro-RO"/>
              </w:rPr>
              <w:t>non-</w:t>
            </w:r>
            <w:r w:rsidRPr="00C318FA">
              <w:rPr>
                <w:rFonts w:asciiTheme="minorHAnsi" w:hAnsiTheme="minorHAnsi"/>
                <w:color w:val="17365D" w:themeColor="text2" w:themeShade="BF"/>
                <w:sz w:val="16"/>
                <w:szCs w:val="16"/>
                <w:lang w:val="ro-RO"/>
              </w:rPr>
              <w:t>discriminării</w:t>
            </w:r>
          </w:p>
        </w:tc>
        <w:tc>
          <w:tcPr>
            <w:tcW w:w="1509" w:type="dxa"/>
            <w:shd w:val="clear" w:color="auto" w:fill="FFC000"/>
            <w:noWrap/>
          </w:tcPr>
          <w:p w:rsidR="00446C8E" w:rsidRPr="00C318FA" w:rsidRDefault="00EA3468" w:rsidP="00446C8E">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Principiul de egalitate</w:t>
            </w:r>
            <w:r w:rsidR="00446C8E" w:rsidRPr="00C318FA">
              <w:rPr>
                <w:rFonts w:asciiTheme="minorHAnsi" w:hAnsiTheme="minorHAnsi"/>
                <w:color w:val="17365D" w:themeColor="text2" w:themeShade="BF"/>
                <w:sz w:val="16"/>
                <w:szCs w:val="16"/>
                <w:lang w:val="ro-RO"/>
              </w:rPr>
              <w:t xml:space="preserve"> între bărba</w:t>
            </w:r>
            <w:r w:rsidR="00F431E3" w:rsidRPr="00C318FA">
              <w:rPr>
                <w:rFonts w:asciiTheme="minorHAnsi" w:hAnsiTheme="minorHAnsi"/>
                <w:color w:val="17365D" w:themeColor="text2" w:themeShade="BF"/>
                <w:sz w:val="16"/>
                <w:szCs w:val="16"/>
                <w:lang w:val="ro-RO"/>
              </w:rPr>
              <w:t>ţ</w:t>
            </w:r>
            <w:r w:rsidR="00446C8E" w:rsidRPr="00C318FA">
              <w:rPr>
                <w:rFonts w:asciiTheme="minorHAnsi" w:hAnsiTheme="minorHAnsi"/>
                <w:color w:val="17365D" w:themeColor="text2" w:themeShade="BF"/>
                <w:sz w:val="16"/>
                <w:szCs w:val="16"/>
                <w:lang w:val="ro-RO"/>
              </w:rPr>
              <w:t xml:space="preserve">i </w:t>
            </w:r>
            <w:r w:rsidR="00F431E3" w:rsidRPr="00C318FA">
              <w:rPr>
                <w:rFonts w:asciiTheme="minorHAnsi" w:hAnsiTheme="minorHAnsi"/>
                <w:color w:val="17365D" w:themeColor="text2" w:themeShade="BF"/>
                <w:sz w:val="16"/>
                <w:szCs w:val="16"/>
                <w:lang w:val="ro-RO"/>
              </w:rPr>
              <w:t>ş</w:t>
            </w:r>
            <w:r w:rsidR="00446C8E" w:rsidRPr="00C318FA">
              <w:rPr>
                <w:rFonts w:asciiTheme="minorHAnsi" w:hAnsiTheme="minorHAnsi"/>
                <w:color w:val="17365D" w:themeColor="text2" w:themeShade="BF"/>
                <w:sz w:val="16"/>
                <w:szCs w:val="16"/>
                <w:lang w:val="ro-RO"/>
              </w:rPr>
              <w:t xml:space="preserve">i femei </w:t>
            </w:r>
          </w:p>
        </w:tc>
        <w:tc>
          <w:tcPr>
            <w:tcW w:w="1463" w:type="dxa"/>
            <w:shd w:val="clear" w:color="auto" w:fill="FFC000"/>
            <w:noWrap/>
          </w:tcPr>
          <w:p w:rsidR="00C12CF3" w:rsidRPr="00C318FA" w:rsidRDefault="009A5A02" w:rsidP="009A5A02">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Grupuri ţintă identificate</w:t>
            </w:r>
          </w:p>
        </w:tc>
      </w:tr>
      <w:tr w:rsidR="00C318FA" w:rsidRPr="00C318FA" w:rsidTr="00C41A83">
        <w:tc>
          <w:tcPr>
            <w:tcW w:w="9000" w:type="dxa"/>
            <w:gridSpan w:val="4"/>
            <w:shd w:val="clear" w:color="auto" w:fill="A6A6A6"/>
            <w:noWrap/>
          </w:tcPr>
          <w:p w:rsidR="00C12CF3" w:rsidRPr="00C318FA" w:rsidRDefault="00EA3468" w:rsidP="00EA346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Axa prioritară</w:t>
            </w:r>
            <w:r w:rsidR="00C12CF3" w:rsidRPr="00C318FA">
              <w:rPr>
                <w:rFonts w:asciiTheme="minorHAnsi" w:hAnsiTheme="minorHAnsi"/>
                <w:color w:val="17365D" w:themeColor="text2" w:themeShade="BF"/>
                <w:sz w:val="16"/>
                <w:szCs w:val="16"/>
                <w:lang w:val="ro-RO"/>
              </w:rPr>
              <w:t xml:space="preserve"> 2 – </w:t>
            </w:r>
            <w:r w:rsidRPr="00C318FA">
              <w:rPr>
                <w:rFonts w:asciiTheme="minorHAnsi" w:hAnsiTheme="minorHAnsi"/>
                <w:color w:val="17365D" w:themeColor="text2" w:themeShade="BF"/>
                <w:sz w:val="16"/>
                <w:szCs w:val="16"/>
                <w:lang w:val="ro-RO"/>
              </w:rPr>
              <w:t>Îmbunătăţirea situaţiei tinerilor din categoria</w:t>
            </w:r>
            <w:r w:rsidRPr="00C318FA">
              <w:rPr>
                <w:rFonts w:asciiTheme="minorHAnsi" w:eastAsia="Calibri" w:hAnsiTheme="minorHAnsi"/>
                <w:b/>
                <w:color w:val="17365D" w:themeColor="text2" w:themeShade="BF"/>
                <w:kern w:val="2"/>
                <w:lang w:val="ro-RO"/>
              </w:rPr>
              <w:t xml:space="preserve"> </w:t>
            </w:r>
            <w:r w:rsidRPr="00C318FA">
              <w:rPr>
                <w:rFonts w:asciiTheme="minorHAnsi" w:hAnsiTheme="minorHAnsi"/>
                <w:color w:val="17365D" w:themeColor="text2" w:themeShade="BF"/>
                <w:sz w:val="16"/>
                <w:szCs w:val="16"/>
                <w:lang w:val="ro-RO"/>
              </w:rPr>
              <w:t xml:space="preserve">NEETs </w:t>
            </w:r>
          </w:p>
        </w:tc>
      </w:tr>
      <w:tr w:rsidR="00C318FA" w:rsidRPr="00C318FA" w:rsidTr="00C41A83">
        <w:tc>
          <w:tcPr>
            <w:tcW w:w="4469" w:type="dxa"/>
            <w:shd w:val="clear" w:color="auto" w:fill="F2F2F2"/>
            <w:noWrap/>
          </w:tcPr>
          <w:p w:rsidR="00AB142B" w:rsidRPr="00C318FA" w:rsidRDefault="00C12CF3" w:rsidP="00E02697">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2.3.3 </w:t>
            </w:r>
            <w:r w:rsidR="00E02697" w:rsidRPr="00C318FA">
              <w:rPr>
                <w:rFonts w:asciiTheme="minorHAnsi" w:hAnsiTheme="minorHAnsi"/>
                <w:color w:val="17365D" w:themeColor="text2" w:themeShade="BF"/>
                <w:sz w:val="16"/>
                <w:szCs w:val="16"/>
                <w:lang w:val="ro-RO"/>
              </w:rPr>
              <w:t>Extinderea si modernizarea sistemelor platforme de tip „bursa online a locurilor de muncă”, instrumente de mediere pe pia</w:t>
            </w:r>
            <w:r w:rsidR="00F431E3" w:rsidRPr="00C318FA">
              <w:rPr>
                <w:rFonts w:asciiTheme="minorHAnsi" w:hAnsiTheme="minorHAnsi"/>
                <w:color w:val="17365D" w:themeColor="text2" w:themeShade="BF"/>
                <w:sz w:val="16"/>
                <w:szCs w:val="16"/>
                <w:lang w:val="ro-RO"/>
              </w:rPr>
              <w:t>ţ</w:t>
            </w:r>
            <w:r w:rsidR="00E02697" w:rsidRPr="00C318FA">
              <w:rPr>
                <w:rFonts w:asciiTheme="minorHAnsi" w:hAnsiTheme="minorHAnsi"/>
                <w:color w:val="17365D" w:themeColor="text2" w:themeShade="BF"/>
                <w:sz w:val="16"/>
                <w:szCs w:val="16"/>
                <w:lang w:val="ro-RO"/>
              </w:rPr>
              <w:t>a muncii (job matching), în special cei apar</w:t>
            </w:r>
            <w:r w:rsidR="00F431E3" w:rsidRPr="00C318FA">
              <w:rPr>
                <w:rFonts w:asciiTheme="minorHAnsi" w:hAnsiTheme="minorHAnsi"/>
                <w:color w:val="17365D" w:themeColor="text2" w:themeShade="BF"/>
                <w:sz w:val="16"/>
                <w:szCs w:val="16"/>
                <w:lang w:val="ro-RO"/>
              </w:rPr>
              <w:t>ţ</w:t>
            </w:r>
            <w:r w:rsidR="00E02697" w:rsidRPr="00C318FA">
              <w:rPr>
                <w:rFonts w:asciiTheme="minorHAnsi" w:hAnsiTheme="minorHAnsi"/>
                <w:color w:val="17365D" w:themeColor="text2" w:themeShade="BF"/>
                <w:sz w:val="16"/>
                <w:szCs w:val="16"/>
                <w:lang w:val="ro-RO"/>
              </w:rPr>
              <w:t xml:space="preserve">inând </w:t>
            </w:r>
            <w:r w:rsidR="00E02697" w:rsidRPr="00C318FA">
              <w:rPr>
                <w:rFonts w:asciiTheme="minorHAnsi" w:hAnsiTheme="minorHAnsi"/>
                <w:b/>
                <w:color w:val="17365D" w:themeColor="text2" w:themeShade="BF"/>
                <w:sz w:val="16"/>
                <w:szCs w:val="16"/>
                <w:lang w:val="ro-RO"/>
              </w:rPr>
              <w:t>categoriilor vulnerabile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032ED6"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Grupuri vulnerabile</w:t>
            </w:r>
          </w:p>
        </w:tc>
      </w:tr>
      <w:tr w:rsidR="00C318FA" w:rsidRPr="00C318FA" w:rsidTr="00C41A83">
        <w:tc>
          <w:tcPr>
            <w:tcW w:w="9000" w:type="dxa"/>
            <w:gridSpan w:val="4"/>
            <w:shd w:val="clear" w:color="auto" w:fill="A6A6A6"/>
            <w:noWrap/>
          </w:tcPr>
          <w:p w:rsidR="00C12CF3" w:rsidRPr="00C318FA" w:rsidRDefault="00EA3468" w:rsidP="0073642F">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Axa prioritară </w:t>
            </w:r>
            <w:r w:rsidR="00C12CF3" w:rsidRPr="00C318FA">
              <w:rPr>
                <w:rFonts w:asciiTheme="minorHAnsi" w:hAnsiTheme="minorHAnsi"/>
                <w:color w:val="17365D" w:themeColor="text2" w:themeShade="BF"/>
                <w:sz w:val="16"/>
                <w:szCs w:val="16"/>
                <w:lang w:val="ro-RO"/>
              </w:rPr>
              <w:t xml:space="preserve">3 – </w:t>
            </w:r>
            <w:r w:rsidR="0073642F" w:rsidRPr="00C318FA">
              <w:rPr>
                <w:rFonts w:asciiTheme="minorHAnsi" w:hAnsiTheme="minorHAnsi"/>
                <w:color w:val="17365D" w:themeColor="text2" w:themeShade="BF"/>
                <w:sz w:val="16"/>
                <w:szCs w:val="16"/>
                <w:lang w:val="ro-RO"/>
              </w:rPr>
              <w:t>Locuri de muncă pentru toţi</w:t>
            </w:r>
          </w:p>
        </w:tc>
      </w:tr>
      <w:tr w:rsidR="00C318FA" w:rsidRPr="00C318FA" w:rsidTr="00C41A83">
        <w:tc>
          <w:tcPr>
            <w:tcW w:w="4469" w:type="dxa"/>
            <w:shd w:val="clear" w:color="auto" w:fill="F2F2F2"/>
            <w:noWrap/>
          </w:tcPr>
          <w:p w:rsidR="000C2964" w:rsidRPr="00C318FA" w:rsidRDefault="00C12CF3" w:rsidP="007C4CCF">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3.4.1  </w:t>
            </w:r>
            <w:r w:rsidR="00DD0AF7" w:rsidRPr="00C318FA">
              <w:rPr>
                <w:rFonts w:asciiTheme="minorHAnsi" w:hAnsiTheme="minorHAnsi" w:cs="EYInterstate Light"/>
                <w:color w:val="17365D" w:themeColor="text2" w:themeShade="BF"/>
                <w:sz w:val="16"/>
                <w:szCs w:val="16"/>
                <w:lang w:val="ro-RO"/>
              </w:rPr>
              <w:t>Participarea angaja</w:t>
            </w:r>
            <w:r w:rsidR="00F431E3" w:rsidRPr="00C318FA">
              <w:rPr>
                <w:rFonts w:asciiTheme="minorHAnsi" w:hAnsiTheme="minorHAnsi" w:cs="EYInterstate Light"/>
                <w:color w:val="17365D" w:themeColor="text2" w:themeShade="BF"/>
                <w:sz w:val="16"/>
                <w:szCs w:val="16"/>
                <w:lang w:val="ro-RO"/>
              </w:rPr>
              <w:t>ţ</w:t>
            </w:r>
            <w:r w:rsidR="00DD0AF7" w:rsidRPr="00C318FA">
              <w:rPr>
                <w:rFonts w:asciiTheme="minorHAnsi" w:hAnsiTheme="minorHAnsi" w:cs="EYInterstate Light"/>
                <w:color w:val="17365D" w:themeColor="text2" w:themeShade="BF"/>
                <w:sz w:val="16"/>
                <w:szCs w:val="16"/>
                <w:lang w:val="ro-RO"/>
              </w:rPr>
              <w:t>ilor la programe de formare profesională (cursuri de calificare de nivel 2-4 conform Cadrului Na</w:t>
            </w:r>
            <w:r w:rsidR="00F431E3" w:rsidRPr="00C318FA">
              <w:rPr>
                <w:rFonts w:asciiTheme="minorHAnsi" w:hAnsiTheme="minorHAnsi" w:cs="EYInterstate Light"/>
                <w:color w:val="17365D" w:themeColor="text2" w:themeShade="BF"/>
                <w:sz w:val="16"/>
                <w:szCs w:val="16"/>
                <w:lang w:val="ro-RO"/>
              </w:rPr>
              <w:t>ţ</w:t>
            </w:r>
            <w:r w:rsidR="00DD0AF7" w:rsidRPr="00C318FA">
              <w:rPr>
                <w:rFonts w:asciiTheme="minorHAnsi" w:hAnsiTheme="minorHAnsi" w:cs="EYInterstate Light"/>
                <w:color w:val="17365D" w:themeColor="text2" w:themeShade="BF"/>
                <w:sz w:val="16"/>
                <w:szCs w:val="16"/>
                <w:lang w:val="ro-RO"/>
              </w:rPr>
              <w:t xml:space="preserve">ional al Calificărilor, cursuri de scurtă durată, de specializare </w:t>
            </w:r>
            <w:r w:rsidR="00F431E3" w:rsidRPr="00C318FA">
              <w:rPr>
                <w:rFonts w:asciiTheme="minorHAnsi" w:hAnsiTheme="minorHAnsi" w:cs="EYInterstate Light"/>
                <w:color w:val="17365D" w:themeColor="text2" w:themeShade="BF"/>
                <w:sz w:val="16"/>
                <w:szCs w:val="16"/>
                <w:lang w:val="ro-RO"/>
              </w:rPr>
              <w:t>ş</w:t>
            </w:r>
            <w:r w:rsidR="00DD0AF7" w:rsidRPr="00C318FA">
              <w:rPr>
                <w:rFonts w:asciiTheme="minorHAnsi" w:hAnsiTheme="minorHAnsi" w:cs="EYInterstate Light"/>
                <w:color w:val="17365D" w:themeColor="text2" w:themeShade="BF"/>
                <w:sz w:val="16"/>
                <w:szCs w:val="16"/>
                <w:lang w:val="ro-RO"/>
              </w:rPr>
              <w:t>i perfec</w:t>
            </w:r>
            <w:r w:rsidR="00F431E3" w:rsidRPr="00C318FA">
              <w:rPr>
                <w:rFonts w:asciiTheme="minorHAnsi" w:hAnsiTheme="minorHAnsi" w:cs="EYInterstate Light"/>
                <w:color w:val="17365D" w:themeColor="text2" w:themeShade="BF"/>
                <w:sz w:val="16"/>
                <w:szCs w:val="16"/>
                <w:lang w:val="ro-RO"/>
              </w:rPr>
              <w:t>ţ</w:t>
            </w:r>
            <w:r w:rsidR="00DD0AF7" w:rsidRPr="00C318FA">
              <w:rPr>
                <w:rFonts w:asciiTheme="minorHAnsi" w:hAnsiTheme="minorHAnsi" w:cs="EYInterstate Light"/>
                <w:color w:val="17365D" w:themeColor="text2" w:themeShade="BF"/>
                <w:sz w:val="16"/>
                <w:szCs w:val="16"/>
                <w:lang w:val="ro-RO"/>
              </w:rPr>
              <w:t>ionare etc.) în concordan</w:t>
            </w:r>
            <w:r w:rsidR="00F431E3" w:rsidRPr="00C318FA">
              <w:rPr>
                <w:rFonts w:asciiTheme="minorHAnsi" w:hAnsiTheme="minorHAnsi" w:cs="EYInterstate Light"/>
                <w:color w:val="17365D" w:themeColor="text2" w:themeShade="BF"/>
                <w:sz w:val="16"/>
                <w:szCs w:val="16"/>
                <w:lang w:val="ro-RO"/>
              </w:rPr>
              <w:t>ţ</w:t>
            </w:r>
            <w:r w:rsidR="00DD0AF7" w:rsidRPr="00C318FA">
              <w:rPr>
                <w:rFonts w:asciiTheme="minorHAnsi" w:hAnsiTheme="minorHAnsi" w:cs="EYInterstate Light"/>
                <w:color w:val="17365D" w:themeColor="text2" w:themeShade="BF"/>
                <w:sz w:val="16"/>
                <w:szCs w:val="16"/>
                <w:lang w:val="ro-RO"/>
              </w:rPr>
              <w:t>ă cu cerin</w:t>
            </w:r>
            <w:r w:rsidR="00F431E3" w:rsidRPr="00C318FA">
              <w:rPr>
                <w:rFonts w:asciiTheme="minorHAnsi" w:hAnsiTheme="minorHAnsi" w:cs="EYInterstate Light"/>
                <w:color w:val="17365D" w:themeColor="text2" w:themeShade="BF"/>
                <w:sz w:val="16"/>
                <w:szCs w:val="16"/>
                <w:lang w:val="ro-RO"/>
              </w:rPr>
              <w:t>ţ</w:t>
            </w:r>
            <w:r w:rsidR="00DD0AF7" w:rsidRPr="00C318FA">
              <w:rPr>
                <w:rFonts w:asciiTheme="minorHAnsi" w:hAnsiTheme="minorHAnsi" w:cs="EYInterstate Light"/>
                <w:color w:val="17365D" w:themeColor="text2" w:themeShade="BF"/>
                <w:sz w:val="16"/>
                <w:szCs w:val="16"/>
                <w:lang w:val="ro-RO"/>
              </w:rPr>
              <w:t xml:space="preserve">ele locurilor de muncă din sectoarele </w:t>
            </w:r>
            <w:r w:rsidR="00DD0AF7" w:rsidRPr="00C318FA">
              <w:rPr>
                <w:rFonts w:asciiTheme="minorHAnsi" w:hAnsiTheme="minorHAnsi" w:cs="EYInterstate Light"/>
                <w:iCs/>
                <w:color w:val="17365D" w:themeColor="text2" w:themeShade="BF"/>
                <w:sz w:val="16"/>
                <w:szCs w:val="16"/>
                <w:lang w:val="ro-RO"/>
              </w:rPr>
              <w:t>economice cu poten</w:t>
            </w:r>
            <w:r w:rsidR="00F431E3" w:rsidRPr="00C318FA">
              <w:rPr>
                <w:rFonts w:asciiTheme="minorHAnsi" w:hAnsiTheme="minorHAnsi" w:cs="EYInterstate Light"/>
                <w:iCs/>
                <w:color w:val="17365D" w:themeColor="text2" w:themeShade="BF"/>
                <w:sz w:val="16"/>
                <w:szCs w:val="16"/>
                <w:lang w:val="ro-RO"/>
              </w:rPr>
              <w:t>ţ</w:t>
            </w:r>
            <w:r w:rsidR="00DD0AF7" w:rsidRPr="00C318FA">
              <w:rPr>
                <w:rFonts w:asciiTheme="minorHAnsi" w:hAnsiTheme="minorHAnsi" w:cs="EYInterstate Light"/>
                <w:iCs/>
                <w:color w:val="17365D" w:themeColor="text2" w:themeShade="BF"/>
                <w:sz w:val="16"/>
                <w:szCs w:val="16"/>
                <w:lang w:val="ro-RO"/>
              </w:rPr>
              <w:t>ial competitiv identificate conform SNC şi din domeniile de specializare inteligentă conform SNCDI</w:t>
            </w:r>
            <w:r w:rsidR="00DD0AF7" w:rsidRPr="00C318FA">
              <w:rPr>
                <w:rFonts w:asciiTheme="minorHAnsi" w:hAnsiTheme="minorHAnsi" w:cs="EYInterstate Light"/>
                <w:i/>
                <w:iCs/>
                <w:color w:val="17365D" w:themeColor="text2" w:themeShade="BF"/>
                <w:sz w:val="16"/>
                <w:szCs w:val="16"/>
                <w:lang w:val="ro-RO"/>
              </w:rPr>
              <w:t>.</w:t>
            </w:r>
            <w:r w:rsidR="00DD0AF7" w:rsidRPr="00C318FA">
              <w:rPr>
                <w:rFonts w:asciiTheme="minorHAnsi" w:hAnsiTheme="minorHAnsi" w:cs="EYInterstate Light"/>
                <w:iCs/>
                <w:color w:val="17365D" w:themeColor="text2" w:themeShade="BF"/>
                <w:sz w:val="16"/>
                <w:szCs w:val="16"/>
                <w:lang w:val="ro-RO"/>
              </w:rPr>
              <w:t xml:space="preserve"> În plus, o atenţie deosebită va fi acordată participării la </w:t>
            </w:r>
            <w:r w:rsidR="00DD0AF7" w:rsidRPr="00C318FA">
              <w:rPr>
                <w:rFonts w:asciiTheme="minorHAnsi" w:hAnsiTheme="minorHAnsi" w:cs="EYInterstate Light"/>
                <w:color w:val="17365D" w:themeColor="text2" w:themeShade="BF"/>
                <w:sz w:val="16"/>
                <w:szCs w:val="16"/>
                <w:lang w:val="ro-RO"/>
              </w:rPr>
              <w:t>programe de formare profesională</w:t>
            </w:r>
            <w:r w:rsidR="00DD0AF7" w:rsidRPr="00C318FA">
              <w:rPr>
                <w:rFonts w:asciiTheme="minorHAnsi" w:hAnsiTheme="minorHAnsi" w:cs="EYInterstate Light"/>
                <w:iCs/>
                <w:color w:val="17365D" w:themeColor="text2" w:themeShade="BF"/>
                <w:sz w:val="16"/>
                <w:szCs w:val="16"/>
                <w:lang w:val="ro-RO"/>
              </w:rPr>
              <w:t xml:space="preserve"> a </w:t>
            </w:r>
            <w:r w:rsidR="00DD0AF7" w:rsidRPr="00C318FA">
              <w:rPr>
                <w:rFonts w:asciiTheme="minorHAnsi" w:hAnsiTheme="minorHAnsi" w:cs="EYInterstate Light"/>
                <w:b/>
                <w:color w:val="17365D" w:themeColor="text2" w:themeShade="BF"/>
                <w:sz w:val="16"/>
                <w:szCs w:val="16"/>
                <w:lang w:val="ro-RO"/>
              </w:rPr>
              <w:t>angajaţilor vârstnici</w:t>
            </w:r>
            <w:r w:rsidR="00DD0AF7" w:rsidRPr="00C318FA">
              <w:rPr>
                <w:rFonts w:asciiTheme="minorHAnsi" w:hAnsiTheme="minorHAnsi" w:cs="EYInterstate Light"/>
                <w:iCs/>
                <w:color w:val="17365D" w:themeColor="text2" w:themeShade="BF"/>
                <w:sz w:val="16"/>
                <w:szCs w:val="16"/>
                <w:lang w:val="ro-RO"/>
              </w:rPr>
              <w:t xml:space="preserve"> </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0C296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Vârstnici</w:t>
            </w:r>
          </w:p>
        </w:tc>
      </w:tr>
      <w:tr w:rsidR="00C318FA" w:rsidRPr="00C318FA" w:rsidTr="00C41A83">
        <w:tc>
          <w:tcPr>
            <w:tcW w:w="4469" w:type="dxa"/>
            <w:shd w:val="clear" w:color="auto" w:fill="F2F2F2"/>
            <w:noWrap/>
          </w:tcPr>
          <w:p w:rsidR="000C2964" w:rsidRPr="00C318FA" w:rsidRDefault="00C12CF3" w:rsidP="00C41A83">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3.</w:t>
            </w:r>
            <w:r w:rsidR="000F0A51" w:rsidRPr="00C318FA">
              <w:rPr>
                <w:rFonts w:asciiTheme="minorHAnsi" w:hAnsiTheme="minorHAnsi" w:cs="EYInterstate Light"/>
                <w:color w:val="17365D" w:themeColor="text2" w:themeShade="BF"/>
                <w:sz w:val="16"/>
                <w:szCs w:val="16"/>
                <w:lang w:val="ro-RO"/>
              </w:rPr>
              <w:t>12</w:t>
            </w:r>
            <w:r w:rsidRPr="00C318FA">
              <w:rPr>
                <w:rFonts w:asciiTheme="minorHAnsi" w:hAnsiTheme="minorHAnsi" w:cs="EYInterstate Light"/>
                <w:color w:val="17365D" w:themeColor="text2" w:themeShade="BF"/>
                <w:sz w:val="16"/>
                <w:szCs w:val="16"/>
                <w:lang w:val="ro-RO"/>
              </w:rPr>
              <w:t xml:space="preserve">.2 </w:t>
            </w:r>
            <w:r w:rsidR="00590768" w:rsidRPr="00C318FA">
              <w:rPr>
                <w:rFonts w:asciiTheme="minorHAnsi" w:hAnsiTheme="minorHAnsi" w:cs="EYInterstate Light"/>
                <w:color w:val="17365D" w:themeColor="text2" w:themeShade="BF"/>
                <w:sz w:val="16"/>
                <w:szCs w:val="16"/>
                <w:lang w:val="ro-RO"/>
              </w:rPr>
              <w:t xml:space="preserve">Dezvoltarea de instrumente, precum </w:t>
            </w:r>
            <w:r w:rsidR="00F431E3" w:rsidRPr="00C318FA">
              <w:rPr>
                <w:rFonts w:asciiTheme="minorHAnsi" w:hAnsiTheme="minorHAnsi" w:cs="EYInterstate Light"/>
                <w:color w:val="17365D" w:themeColor="text2" w:themeShade="BF"/>
                <w:sz w:val="16"/>
                <w:szCs w:val="16"/>
                <w:lang w:val="ro-RO"/>
              </w:rPr>
              <w:t>ş</w:t>
            </w:r>
            <w:r w:rsidR="00590768" w:rsidRPr="00C318FA">
              <w:rPr>
                <w:rFonts w:asciiTheme="minorHAnsi" w:hAnsiTheme="minorHAnsi" w:cs="EYInterstate Light"/>
                <w:color w:val="17365D" w:themeColor="text2" w:themeShade="BF"/>
                <w:sz w:val="16"/>
                <w:szCs w:val="16"/>
                <w:lang w:val="ro-RO"/>
              </w:rPr>
              <w:t>i derularea de activită</w:t>
            </w:r>
            <w:r w:rsidR="00F431E3" w:rsidRPr="00C318FA">
              <w:rPr>
                <w:rFonts w:asciiTheme="minorHAnsi" w:hAnsiTheme="minorHAnsi" w:cs="EYInterstate Light"/>
                <w:color w:val="17365D" w:themeColor="text2" w:themeShade="BF"/>
                <w:sz w:val="16"/>
                <w:szCs w:val="16"/>
                <w:lang w:val="ro-RO"/>
              </w:rPr>
              <w:t>ţ</w:t>
            </w:r>
            <w:r w:rsidR="00590768" w:rsidRPr="00C318FA">
              <w:rPr>
                <w:rFonts w:asciiTheme="minorHAnsi" w:hAnsiTheme="minorHAnsi" w:cs="EYInterstate Light"/>
                <w:color w:val="17365D" w:themeColor="text2" w:themeShade="BF"/>
                <w:sz w:val="16"/>
                <w:szCs w:val="16"/>
                <w:lang w:val="ro-RO"/>
              </w:rPr>
              <w:t xml:space="preserve">i de colectare, analiză </w:t>
            </w:r>
            <w:r w:rsidR="00F431E3" w:rsidRPr="00C318FA">
              <w:rPr>
                <w:rFonts w:asciiTheme="minorHAnsi" w:hAnsiTheme="minorHAnsi" w:cs="EYInterstate Light"/>
                <w:color w:val="17365D" w:themeColor="text2" w:themeShade="BF"/>
                <w:sz w:val="16"/>
                <w:szCs w:val="16"/>
                <w:lang w:val="ro-RO"/>
              </w:rPr>
              <w:t>ş</w:t>
            </w:r>
            <w:r w:rsidR="00590768" w:rsidRPr="00C318FA">
              <w:rPr>
                <w:rFonts w:asciiTheme="minorHAnsi" w:hAnsiTheme="minorHAnsi" w:cs="EYInterstate Light"/>
                <w:color w:val="17365D" w:themeColor="text2" w:themeShade="BF"/>
                <w:sz w:val="16"/>
                <w:szCs w:val="16"/>
                <w:lang w:val="ro-RO"/>
              </w:rPr>
              <w:t>i prognoză pentru a asigura o cunoa</w:t>
            </w:r>
            <w:r w:rsidR="00F431E3" w:rsidRPr="00C318FA">
              <w:rPr>
                <w:rFonts w:asciiTheme="minorHAnsi" w:hAnsiTheme="minorHAnsi" w:cs="EYInterstate Light"/>
                <w:color w:val="17365D" w:themeColor="text2" w:themeShade="BF"/>
                <w:sz w:val="16"/>
                <w:szCs w:val="16"/>
                <w:lang w:val="ro-RO"/>
              </w:rPr>
              <w:t>ş</w:t>
            </w:r>
            <w:r w:rsidR="00590768" w:rsidRPr="00C318FA">
              <w:rPr>
                <w:rFonts w:asciiTheme="minorHAnsi" w:hAnsiTheme="minorHAnsi" w:cs="EYInterstate Light"/>
                <w:color w:val="17365D" w:themeColor="text2" w:themeShade="BF"/>
                <w:sz w:val="16"/>
                <w:szCs w:val="16"/>
                <w:lang w:val="ro-RO"/>
              </w:rPr>
              <w:t>tere cât mai aprofundată a nevoilor în continuă schimbare ale pie</w:t>
            </w:r>
            <w:r w:rsidR="00F431E3" w:rsidRPr="00C318FA">
              <w:rPr>
                <w:rFonts w:asciiTheme="minorHAnsi" w:hAnsiTheme="minorHAnsi" w:cs="EYInterstate Light"/>
                <w:color w:val="17365D" w:themeColor="text2" w:themeShade="BF"/>
                <w:sz w:val="16"/>
                <w:szCs w:val="16"/>
                <w:lang w:val="ro-RO"/>
              </w:rPr>
              <w:t>ţ</w:t>
            </w:r>
            <w:r w:rsidR="00590768" w:rsidRPr="00C318FA">
              <w:rPr>
                <w:rFonts w:asciiTheme="minorHAnsi" w:hAnsiTheme="minorHAnsi" w:cs="EYInterstate Light"/>
                <w:color w:val="17365D" w:themeColor="text2" w:themeShade="BF"/>
                <w:sz w:val="16"/>
                <w:szCs w:val="16"/>
                <w:lang w:val="ro-RO"/>
              </w:rPr>
              <w:t>ei muncii, inclusiv la nivel jude</w:t>
            </w:r>
            <w:r w:rsidR="00F431E3" w:rsidRPr="00C318FA">
              <w:rPr>
                <w:rFonts w:asciiTheme="minorHAnsi" w:hAnsiTheme="minorHAnsi" w:cs="EYInterstate Light"/>
                <w:color w:val="17365D" w:themeColor="text2" w:themeShade="BF"/>
                <w:sz w:val="16"/>
                <w:szCs w:val="16"/>
                <w:lang w:val="ro-RO"/>
              </w:rPr>
              <w:t>ţ</w:t>
            </w:r>
            <w:r w:rsidR="00590768" w:rsidRPr="00C318FA">
              <w:rPr>
                <w:rFonts w:asciiTheme="minorHAnsi" w:hAnsiTheme="minorHAnsi" w:cs="EYInterstate Light"/>
                <w:color w:val="17365D" w:themeColor="text2" w:themeShade="BF"/>
                <w:sz w:val="16"/>
                <w:szCs w:val="16"/>
                <w:lang w:val="ro-RO"/>
              </w:rPr>
              <w:t xml:space="preserve">ean, pentru diferitele categorii de lucrători, precum </w:t>
            </w:r>
            <w:r w:rsidR="00F431E3" w:rsidRPr="00C318FA">
              <w:rPr>
                <w:rFonts w:asciiTheme="minorHAnsi" w:hAnsiTheme="minorHAnsi" w:cs="EYInterstate Light"/>
                <w:color w:val="17365D" w:themeColor="text2" w:themeShade="BF"/>
                <w:sz w:val="16"/>
                <w:szCs w:val="16"/>
                <w:lang w:val="ro-RO"/>
              </w:rPr>
              <w:t>ş</w:t>
            </w:r>
            <w:r w:rsidR="00590768" w:rsidRPr="00C318FA">
              <w:rPr>
                <w:rFonts w:asciiTheme="minorHAnsi" w:hAnsiTheme="minorHAnsi" w:cs="EYInterstate Light"/>
                <w:color w:val="17365D" w:themeColor="text2" w:themeShade="BF"/>
                <w:sz w:val="16"/>
                <w:szCs w:val="16"/>
                <w:lang w:val="ro-RO"/>
              </w:rPr>
              <w:t>i pentru al</w:t>
            </w:r>
            <w:r w:rsidR="00F431E3" w:rsidRPr="00C318FA">
              <w:rPr>
                <w:rFonts w:asciiTheme="minorHAnsi" w:hAnsiTheme="minorHAnsi" w:cs="EYInterstate Light"/>
                <w:color w:val="17365D" w:themeColor="text2" w:themeShade="BF"/>
                <w:sz w:val="16"/>
                <w:szCs w:val="16"/>
                <w:lang w:val="ro-RO"/>
              </w:rPr>
              <w:t>ţ</w:t>
            </w:r>
            <w:r w:rsidR="00590768" w:rsidRPr="00C318FA">
              <w:rPr>
                <w:rFonts w:asciiTheme="minorHAnsi" w:hAnsiTheme="minorHAnsi" w:cs="EYInterstate Light"/>
                <w:color w:val="17365D" w:themeColor="text2" w:themeShade="BF"/>
                <w:sz w:val="16"/>
                <w:szCs w:val="16"/>
                <w:lang w:val="ro-RO"/>
              </w:rPr>
              <w:t>i actori ai pie</w:t>
            </w:r>
            <w:r w:rsidR="00F431E3" w:rsidRPr="00C318FA">
              <w:rPr>
                <w:rFonts w:asciiTheme="minorHAnsi" w:hAnsiTheme="minorHAnsi" w:cs="EYInterstate Light"/>
                <w:color w:val="17365D" w:themeColor="text2" w:themeShade="BF"/>
                <w:sz w:val="16"/>
                <w:szCs w:val="16"/>
                <w:lang w:val="ro-RO"/>
              </w:rPr>
              <w:t>ţ</w:t>
            </w:r>
            <w:r w:rsidR="00590768" w:rsidRPr="00C318FA">
              <w:rPr>
                <w:rFonts w:asciiTheme="minorHAnsi" w:hAnsiTheme="minorHAnsi" w:cs="EYInterstate Light"/>
                <w:color w:val="17365D" w:themeColor="text2" w:themeShade="BF"/>
                <w:sz w:val="16"/>
                <w:szCs w:val="16"/>
                <w:lang w:val="ro-RO"/>
              </w:rPr>
              <w:t xml:space="preserve">ei </w:t>
            </w:r>
            <w:r w:rsidRPr="00C318FA">
              <w:rPr>
                <w:rFonts w:asciiTheme="minorHAnsi" w:hAnsiTheme="minorHAnsi" w:cs="EYInterstate Light"/>
                <w:color w:val="17365D" w:themeColor="text2" w:themeShade="BF"/>
                <w:sz w:val="16"/>
                <w:szCs w:val="16"/>
                <w:lang w:val="ro-RO"/>
              </w:rPr>
              <w:t xml:space="preserve">[…] </w:t>
            </w:r>
            <w:r w:rsidR="006F035E" w:rsidRPr="00C318FA">
              <w:rPr>
                <w:rFonts w:asciiTheme="minorHAnsi" w:hAnsiTheme="minorHAnsi" w:cs="EYInterstate Light"/>
                <w:color w:val="17365D" w:themeColor="text2" w:themeShade="BF"/>
                <w:sz w:val="16"/>
                <w:szCs w:val="16"/>
                <w:lang w:val="ro-RO"/>
              </w:rPr>
              <w:t xml:space="preserve">pentru a creşte ocuparea forţei de muncă, precum şi oportunităţile profesionale şi legăturile cu piaţa muncii, cu accent pe </w:t>
            </w:r>
            <w:r w:rsidR="006F035E" w:rsidRPr="00C318FA">
              <w:rPr>
                <w:rFonts w:asciiTheme="minorHAnsi" w:hAnsiTheme="minorHAnsi" w:cs="EYInterstate Light"/>
                <w:b/>
                <w:color w:val="17365D" w:themeColor="text2" w:themeShade="BF"/>
                <w:sz w:val="16"/>
                <w:szCs w:val="16"/>
                <w:lang w:val="ro-RO"/>
              </w:rPr>
              <w:t>persoanele cu nivel redus de educa</w:t>
            </w:r>
            <w:r w:rsidR="00F431E3" w:rsidRPr="00C318FA">
              <w:rPr>
                <w:rFonts w:asciiTheme="minorHAnsi" w:hAnsiTheme="minorHAnsi" w:cs="EYInterstate Light"/>
                <w:b/>
                <w:color w:val="17365D" w:themeColor="text2" w:themeShade="BF"/>
                <w:sz w:val="16"/>
                <w:szCs w:val="16"/>
                <w:lang w:val="ro-RO"/>
              </w:rPr>
              <w:t>ţ</w:t>
            </w:r>
            <w:r w:rsidR="006F035E" w:rsidRPr="00C318FA">
              <w:rPr>
                <w:rFonts w:asciiTheme="minorHAnsi" w:hAnsiTheme="minorHAnsi" w:cs="EYInterstate Light"/>
                <w:b/>
                <w:color w:val="17365D" w:themeColor="text2" w:themeShade="BF"/>
                <w:sz w:val="16"/>
                <w:szCs w:val="16"/>
                <w:lang w:val="ro-RO"/>
              </w:rPr>
              <w:t xml:space="preserve">ie </w:t>
            </w:r>
            <w:r w:rsidR="00F431E3" w:rsidRPr="00C318FA">
              <w:rPr>
                <w:rFonts w:asciiTheme="minorHAnsi" w:hAnsiTheme="minorHAnsi" w:cs="EYInterstate Light"/>
                <w:b/>
                <w:color w:val="17365D" w:themeColor="text2" w:themeShade="BF"/>
                <w:sz w:val="16"/>
                <w:szCs w:val="16"/>
                <w:lang w:val="ro-RO"/>
              </w:rPr>
              <w:t>ş</w:t>
            </w:r>
            <w:r w:rsidR="006F035E" w:rsidRPr="00C318FA">
              <w:rPr>
                <w:rFonts w:asciiTheme="minorHAnsi" w:hAnsiTheme="minorHAnsi" w:cs="EYInterstate Light"/>
                <w:b/>
                <w:color w:val="17365D" w:themeColor="text2" w:themeShade="BF"/>
                <w:sz w:val="16"/>
                <w:szCs w:val="16"/>
                <w:lang w:val="ro-RO"/>
              </w:rPr>
              <w:t>i persoanele apar</w:t>
            </w:r>
            <w:r w:rsidR="00F431E3" w:rsidRPr="00C318FA">
              <w:rPr>
                <w:rFonts w:asciiTheme="minorHAnsi" w:hAnsiTheme="minorHAnsi" w:cs="EYInterstate Light"/>
                <w:b/>
                <w:color w:val="17365D" w:themeColor="text2" w:themeShade="BF"/>
                <w:sz w:val="16"/>
                <w:szCs w:val="16"/>
                <w:lang w:val="ro-RO"/>
              </w:rPr>
              <w:t>ţ</w:t>
            </w:r>
            <w:r w:rsidR="006F035E" w:rsidRPr="00C318FA">
              <w:rPr>
                <w:rFonts w:asciiTheme="minorHAnsi" w:hAnsiTheme="minorHAnsi" w:cs="EYInterstate Light"/>
                <w:b/>
                <w:color w:val="17365D" w:themeColor="text2" w:themeShade="BF"/>
                <w:sz w:val="16"/>
                <w:szCs w:val="16"/>
                <w:lang w:val="ro-RO"/>
              </w:rPr>
              <w:t>inând grupurilor vulnerabile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BA00B1" w:rsidRPr="00C318FA" w:rsidRDefault="004B714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Persoanele </w:t>
            </w:r>
            <w:r w:rsidR="00BA00B1" w:rsidRPr="00C318FA">
              <w:rPr>
                <w:rFonts w:asciiTheme="minorHAnsi" w:hAnsiTheme="minorHAnsi"/>
                <w:color w:val="17365D" w:themeColor="text2" w:themeShade="BF"/>
                <w:sz w:val="16"/>
                <w:szCs w:val="16"/>
                <w:lang w:val="ro-RO"/>
              </w:rPr>
              <w:t>cu un nivel scăzut de educa</w:t>
            </w:r>
            <w:r w:rsidR="00F431E3" w:rsidRPr="00C318FA">
              <w:rPr>
                <w:rFonts w:asciiTheme="minorHAnsi" w:hAnsiTheme="minorHAnsi"/>
                <w:color w:val="17365D" w:themeColor="text2" w:themeShade="BF"/>
                <w:sz w:val="16"/>
                <w:szCs w:val="16"/>
                <w:lang w:val="ro-RO"/>
              </w:rPr>
              <w:t>ţ</w:t>
            </w:r>
            <w:r w:rsidR="00BA00B1" w:rsidRPr="00C318FA">
              <w:rPr>
                <w:rFonts w:asciiTheme="minorHAnsi" w:hAnsiTheme="minorHAnsi"/>
                <w:color w:val="17365D" w:themeColor="text2" w:themeShade="BF"/>
                <w:sz w:val="16"/>
                <w:szCs w:val="16"/>
                <w:lang w:val="ro-RO"/>
              </w:rPr>
              <w:t>ie</w:t>
            </w:r>
          </w:p>
          <w:p w:rsidR="004B7144" w:rsidRPr="00C318FA" w:rsidRDefault="00BA00B1"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G</w:t>
            </w:r>
            <w:r w:rsidR="004B7144" w:rsidRPr="00C318FA">
              <w:rPr>
                <w:rFonts w:asciiTheme="minorHAnsi" w:hAnsiTheme="minorHAnsi"/>
                <w:color w:val="17365D" w:themeColor="text2" w:themeShade="BF"/>
                <w:sz w:val="16"/>
                <w:szCs w:val="16"/>
                <w:lang w:val="ro-RO"/>
              </w:rPr>
              <w:t>rupuri vulnerabile</w:t>
            </w:r>
          </w:p>
        </w:tc>
      </w:tr>
      <w:tr w:rsidR="00C318FA" w:rsidRPr="00C318FA" w:rsidTr="00C41A83">
        <w:tc>
          <w:tcPr>
            <w:tcW w:w="4469" w:type="dxa"/>
            <w:shd w:val="clear" w:color="auto" w:fill="F2F2F2"/>
            <w:noWrap/>
          </w:tcPr>
          <w:p w:rsidR="009822D5" w:rsidRPr="00C318FA" w:rsidRDefault="00C12CF3" w:rsidP="00635DDF">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3.</w:t>
            </w:r>
            <w:r w:rsidR="000F0A51" w:rsidRPr="00C318FA">
              <w:rPr>
                <w:rFonts w:asciiTheme="minorHAnsi" w:hAnsiTheme="minorHAnsi" w:cs="EYInterstate Light"/>
                <w:color w:val="17365D" w:themeColor="text2" w:themeShade="BF"/>
                <w:sz w:val="16"/>
                <w:szCs w:val="16"/>
                <w:lang w:val="ro-RO"/>
              </w:rPr>
              <w:t>12</w:t>
            </w:r>
            <w:r w:rsidRPr="00C318FA">
              <w:rPr>
                <w:rFonts w:asciiTheme="minorHAnsi" w:hAnsiTheme="minorHAnsi" w:cs="EYInterstate Light"/>
                <w:color w:val="17365D" w:themeColor="text2" w:themeShade="BF"/>
                <w:sz w:val="16"/>
                <w:szCs w:val="16"/>
                <w:lang w:val="ro-RO"/>
              </w:rPr>
              <w:t xml:space="preserve">.12 </w:t>
            </w:r>
            <w:r w:rsidR="004B7144" w:rsidRPr="00C318FA">
              <w:rPr>
                <w:rFonts w:asciiTheme="minorHAnsi" w:hAnsiTheme="minorHAnsi"/>
                <w:color w:val="17365D" w:themeColor="text2" w:themeShade="BF"/>
                <w:sz w:val="16"/>
                <w:szCs w:val="16"/>
                <w:lang w:val="ro-RO"/>
              </w:rPr>
              <w:t>Cre</w:t>
            </w:r>
            <w:r w:rsidR="00F431E3" w:rsidRPr="00C318FA">
              <w:rPr>
                <w:rFonts w:asciiTheme="minorHAnsi" w:hAnsiTheme="minorHAnsi"/>
                <w:color w:val="17365D" w:themeColor="text2" w:themeShade="BF"/>
                <w:sz w:val="16"/>
                <w:szCs w:val="16"/>
                <w:lang w:val="ro-RO"/>
              </w:rPr>
              <w:t>ş</w:t>
            </w:r>
            <w:r w:rsidR="004B7144" w:rsidRPr="00C318FA">
              <w:rPr>
                <w:rFonts w:asciiTheme="minorHAnsi" w:hAnsiTheme="minorHAnsi"/>
                <w:color w:val="17365D" w:themeColor="text2" w:themeShade="BF"/>
                <w:sz w:val="16"/>
                <w:szCs w:val="16"/>
                <w:lang w:val="ro-RO"/>
              </w:rPr>
              <w:t>terea serviciilor de ocupare în comunită</w:t>
            </w:r>
            <w:r w:rsidR="00F431E3" w:rsidRPr="00C318FA">
              <w:rPr>
                <w:rFonts w:asciiTheme="minorHAnsi" w:hAnsiTheme="minorHAnsi"/>
                <w:color w:val="17365D" w:themeColor="text2" w:themeShade="BF"/>
                <w:sz w:val="16"/>
                <w:szCs w:val="16"/>
                <w:lang w:val="ro-RO"/>
              </w:rPr>
              <w:t>ţ</w:t>
            </w:r>
            <w:r w:rsidR="004B7144" w:rsidRPr="00C318FA">
              <w:rPr>
                <w:rFonts w:asciiTheme="minorHAnsi" w:hAnsiTheme="minorHAnsi"/>
                <w:color w:val="17365D" w:themeColor="text2" w:themeShade="BF"/>
                <w:sz w:val="16"/>
                <w:szCs w:val="16"/>
                <w:lang w:val="ro-RO"/>
              </w:rPr>
              <w:t xml:space="preserve">ile rurale </w:t>
            </w:r>
            <w:r w:rsidR="00F431E3" w:rsidRPr="00C318FA">
              <w:rPr>
                <w:rFonts w:asciiTheme="minorHAnsi" w:hAnsiTheme="minorHAnsi"/>
                <w:color w:val="17365D" w:themeColor="text2" w:themeShade="BF"/>
                <w:sz w:val="16"/>
                <w:szCs w:val="16"/>
                <w:lang w:val="ro-RO"/>
              </w:rPr>
              <w:t>ş</w:t>
            </w:r>
            <w:r w:rsidR="004B7144" w:rsidRPr="00C318FA">
              <w:rPr>
                <w:rFonts w:asciiTheme="minorHAnsi" w:hAnsiTheme="minorHAnsi"/>
                <w:color w:val="17365D" w:themeColor="text2" w:themeShade="BF"/>
                <w:sz w:val="16"/>
                <w:szCs w:val="16"/>
                <w:lang w:val="ro-RO"/>
              </w:rPr>
              <w:t xml:space="preserve">i </w:t>
            </w:r>
            <w:r w:rsidR="004B7144" w:rsidRPr="00C318FA">
              <w:rPr>
                <w:rFonts w:asciiTheme="minorHAnsi" w:hAnsiTheme="minorHAnsi" w:cs="EYInterstate Light"/>
                <w:b/>
                <w:color w:val="17365D" w:themeColor="text2" w:themeShade="BF"/>
                <w:sz w:val="16"/>
                <w:szCs w:val="16"/>
                <w:lang w:val="ro-RO"/>
              </w:rPr>
              <w:t>dezavantajate</w:t>
            </w:r>
            <w:r w:rsidR="004B7144" w:rsidRPr="00C318FA">
              <w:rPr>
                <w:rFonts w:asciiTheme="minorHAnsi" w:hAnsiTheme="minorHAnsi"/>
                <w:color w:val="17365D" w:themeColor="text2" w:themeShade="BF"/>
                <w:sz w:val="16"/>
                <w:szCs w:val="16"/>
                <w:lang w:val="ro-RO"/>
              </w:rPr>
              <w:t>, inclusiv externalizarea serviciilor de ocupare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4B7144" w:rsidRPr="00C318FA" w:rsidRDefault="009822D5"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w:t>
            </w:r>
            <w:r w:rsidR="004B7144" w:rsidRPr="00C318FA">
              <w:rPr>
                <w:rFonts w:asciiTheme="minorHAnsi" w:hAnsiTheme="minorHAnsi"/>
                <w:color w:val="17365D" w:themeColor="text2" w:themeShade="BF"/>
                <w:sz w:val="16"/>
                <w:szCs w:val="16"/>
                <w:lang w:val="ro-RO"/>
              </w:rPr>
              <w:t>omunită</w:t>
            </w:r>
            <w:r w:rsidR="00F431E3" w:rsidRPr="00C318FA">
              <w:rPr>
                <w:rFonts w:asciiTheme="minorHAnsi" w:hAnsiTheme="minorHAnsi"/>
                <w:color w:val="17365D" w:themeColor="text2" w:themeShade="BF"/>
                <w:sz w:val="16"/>
                <w:szCs w:val="16"/>
                <w:lang w:val="ro-RO"/>
              </w:rPr>
              <w:t>ţ</w:t>
            </w:r>
            <w:r w:rsidR="004B7144" w:rsidRPr="00C318FA">
              <w:rPr>
                <w:rFonts w:asciiTheme="minorHAnsi" w:hAnsiTheme="minorHAnsi"/>
                <w:color w:val="17365D" w:themeColor="text2" w:themeShade="BF"/>
                <w:sz w:val="16"/>
                <w:szCs w:val="16"/>
                <w:lang w:val="ro-RO"/>
              </w:rPr>
              <w:t>i dezavantajate</w:t>
            </w:r>
          </w:p>
        </w:tc>
      </w:tr>
      <w:tr w:rsidR="00C318FA" w:rsidRPr="00C318FA" w:rsidTr="00C41A83">
        <w:tc>
          <w:tcPr>
            <w:tcW w:w="4469" w:type="dxa"/>
            <w:shd w:val="clear" w:color="auto" w:fill="F2F2F2"/>
            <w:noWrap/>
          </w:tcPr>
          <w:p w:rsidR="00E464E2" w:rsidRPr="00C318FA" w:rsidRDefault="00F376CA">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3.8.3 Sprijin pentru îmbunătă</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irea activită</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ii de management al resurselor umane în companii (ex. practici pentru integrarea/ adaptarea noilor angaja</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 xml:space="preserve">i la locul de muncă, dezvoltarea de instrumente pentru adaptarea muncii </w:t>
            </w:r>
            <w:r w:rsidR="00F431E3" w:rsidRPr="00C318FA">
              <w:rPr>
                <w:rFonts w:asciiTheme="minorHAnsi" w:hAnsiTheme="minorHAnsi" w:cs="EYInterstate Light"/>
                <w:color w:val="17365D" w:themeColor="text2" w:themeShade="BF"/>
                <w:sz w:val="16"/>
                <w:szCs w:val="16"/>
                <w:lang w:val="ro-RO"/>
              </w:rPr>
              <w:t>ş</w:t>
            </w:r>
            <w:r w:rsidRPr="00C318FA">
              <w:rPr>
                <w:rFonts w:asciiTheme="minorHAnsi" w:hAnsiTheme="minorHAnsi" w:cs="EYInterstate Light"/>
                <w:color w:val="17365D" w:themeColor="text2" w:themeShade="BF"/>
                <w:sz w:val="16"/>
                <w:szCs w:val="16"/>
                <w:lang w:val="ro-RO"/>
              </w:rPr>
              <w:t xml:space="preserve">i a mediului de lucru la nevoile </w:t>
            </w:r>
            <w:r w:rsidRPr="00C318FA">
              <w:rPr>
                <w:rFonts w:asciiTheme="minorHAnsi" w:hAnsiTheme="minorHAnsi" w:cs="EYInterstate Light"/>
                <w:b/>
                <w:color w:val="17365D" w:themeColor="text2" w:themeShade="BF"/>
                <w:sz w:val="16"/>
                <w:szCs w:val="16"/>
                <w:lang w:val="ro-RO"/>
              </w:rPr>
              <w:t>lucrătorilor vârstnici</w:t>
            </w:r>
            <w:r w:rsidRPr="00C318FA">
              <w:rPr>
                <w:rFonts w:asciiTheme="minorHAnsi" w:hAnsiTheme="minorHAnsi" w:cs="EYInterstate Light"/>
                <w:color w:val="17365D" w:themeColor="text2" w:themeShade="BF"/>
                <w:sz w:val="16"/>
                <w:szCs w:val="16"/>
                <w:lang w:val="ro-RO"/>
              </w:rPr>
              <w:t xml:space="preserve"> </w:t>
            </w:r>
            <w:r w:rsidR="00C12CF3" w:rsidRPr="00C318FA">
              <w:rPr>
                <w:rFonts w:asciiTheme="minorHAnsi" w:hAnsiTheme="minorHAnsi" w:cs="EYInterstate Light"/>
                <w:color w:val="17365D" w:themeColor="text2" w:themeShade="BF"/>
                <w:sz w:val="16"/>
                <w:szCs w:val="16"/>
                <w:lang w:val="ro-RO"/>
              </w:rPr>
              <w:t>[…]</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8677CF" w:rsidP="008677CF">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Lucrători vârstnici </w:t>
            </w:r>
          </w:p>
        </w:tc>
      </w:tr>
      <w:tr w:rsidR="00C318FA" w:rsidRPr="00C318FA" w:rsidTr="00C41A83">
        <w:tc>
          <w:tcPr>
            <w:tcW w:w="4469" w:type="dxa"/>
            <w:shd w:val="clear" w:color="auto" w:fill="F2F2F2"/>
            <w:noWrap/>
          </w:tcPr>
          <w:p w:rsidR="0051750F" w:rsidRPr="00C318FA" w:rsidRDefault="00E464E2">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3.8.4  </w:t>
            </w:r>
            <w:r w:rsidR="00A1713F" w:rsidRPr="00C318FA">
              <w:rPr>
                <w:rFonts w:asciiTheme="minorHAnsi" w:hAnsiTheme="minorHAnsi" w:cs="EYInterstate Light"/>
                <w:color w:val="17365D" w:themeColor="text2" w:themeShade="BF"/>
                <w:sz w:val="16"/>
                <w:szCs w:val="16"/>
                <w:lang w:val="ro-RO"/>
              </w:rPr>
              <w:t xml:space="preserve">Introducerea unor modele inovatoare de organizare a muncii, productive </w:t>
            </w:r>
            <w:r w:rsidR="00F431E3" w:rsidRPr="00C318FA">
              <w:rPr>
                <w:rFonts w:asciiTheme="minorHAnsi" w:hAnsiTheme="minorHAnsi" w:cs="EYInterstate Light"/>
                <w:color w:val="17365D" w:themeColor="text2" w:themeShade="BF"/>
                <w:sz w:val="16"/>
                <w:szCs w:val="16"/>
                <w:lang w:val="ro-RO"/>
              </w:rPr>
              <w:t>ş</w:t>
            </w:r>
            <w:r w:rsidR="00A1713F" w:rsidRPr="00C318FA">
              <w:rPr>
                <w:rFonts w:asciiTheme="minorHAnsi" w:hAnsiTheme="minorHAnsi" w:cs="EYInterstate Light"/>
                <w:color w:val="17365D" w:themeColor="text2" w:themeShade="BF"/>
                <w:sz w:val="16"/>
                <w:szCs w:val="16"/>
                <w:lang w:val="ro-RO"/>
              </w:rPr>
              <w:t xml:space="preserve">i "verzi" în întreprinderi, practici care să asigure sănătatea </w:t>
            </w:r>
            <w:r w:rsidR="00F431E3" w:rsidRPr="00C318FA">
              <w:rPr>
                <w:rFonts w:asciiTheme="minorHAnsi" w:hAnsiTheme="minorHAnsi" w:cs="EYInterstate Light"/>
                <w:color w:val="17365D" w:themeColor="text2" w:themeShade="BF"/>
                <w:sz w:val="16"/>
                <w:szCs w:val="16"/>
                <w:lang w:val="ro-RO"/>
              </w:rPr>
              <w:t>ş</w:t>
            </w:r>
            <w:r w:rsidR="00A1713F" w:rsidRPr="00C318FA">
              <w:rPr>
                <w:rFonts w:asciiTheme="minorHAnsi" w:hAnsiTheme="minorHAnsi" w:cs="EYInterstate Light"/>
                <w:color w:val="17365D" w:themeColor="text2" w:themeShade="BF"/>
                <w:sz w:val="16"/>
                <w:szCs w:val="16"/>
                <w:lang w:val="ro-RO"/>
              </w:rPr>
              <w:t>i securitatea la locul de muncă, care îmbunătă</w:t>
            </w:r>
            <w:r w:rsidR="00F431E3" w:rsidRPr="00C318FA">
              <w:rPr>
                <w:rFonts w:asciiTheme="minorHAnsi" w:hAnsiTheme="minorHAnsi" w:cs="EYInterstate Light"/>
                <w:color w:val="17365D" w:themeColor="text2" w:themeShade="BF"/>
                <w:sz w:val="16"/>
                <w:szCs w:val="16"/>
                <w:lang w:val="ro-RO"/>
              </w:rPr>
              <w:t>ţ</w:t>
            </w:r>
            <w:r w:rsidR="00A1713F" w:rsidRPr="00C318FA">
              <w:rPr>
                <w:rFonts w:asciiTheme="minorHAnsi" w:hAnsiTheme="minorHAnsi" w:cs="EYInterstate Light"/>
                <w:color w:val="17365D" w:themeColor="text2" w:themeShade="BF"/>
                <w:sz w:val="16"/>
                <w:szCs w:val="16"/>
                <w:lang w:val="ro-RO"/>
              </w:rPr>
              <w:t xml:space="preserve">esc statutul profesional </w:t>
            </w:r>
            <w:r w:rsidR="00F431E3" w:rsidRPr="00C318FA">
              <w:rPr>
                <w:rFonts w:asciiTheme="minorHAnsi" w:hAnsiTheme="minorHAnsi" w:cs="EYInterstate Light"/>
                <w:color w:val="17365D" w:themeColor="text2" w:themeShade="BF"/>
                <w:sz w:val="16"/>
                <w:szCs w:val="16"/>
                <w:lang w:val="ro-RO"/>
              </w:rPr>
              <w:t>ş</w:t>
            </w:r>
            <w:r w:rsidR="00A1713F" w:rsidRPr="00C318FA">
              <w:rPr>
                <w:rFonts w:asciiTheme="minorHAnsi" w:hAnsiTheme="minorHAnsi" w:cs="EYInterstate Light"/>
                <w:color w:val="17365D" w:themeColor="text2" w:themeShade="BF"/>
                <w:sz w:val="16"/>
                <w:szCs w:val="16"/>
                <w:lang w:val="ro-RO"/>
              </w:rPr>
              <w:t>i de sănătate al angaja</w:t>
            </w:r>
            <w:r w:rsidR="00F431E3" w:rsidRPr="00C318FA">
              <w:rPr>
                <w:rFonts w:asciiTheme="minorHAnsi" w:hAnsiTheme="minorHAnsi" w:cs="EYInterstate Light"/>
                <w:color w:val="17365D" w:themeColor="text2" w:themeShade="BF"/>
                <w:sz w:val="16"/>
                <w:szCs w:val="16"/>
                <w:lang w:val="ro-RO"/>
              </w:rPr>
              <w:t>ţ</w:t>
            </w:r>
            <w:r w:rsidR="00A1713F" w:rsidRPr="00C318FA">
              <w:rPr>
                <w:rFonts w:asciiTheme="minorHAnsi" w:hAnsiTheme="minorHAnsi" w:cs="EYInterstate Light"/>
                <w:color w:val="17365D" w:themeColor="text2" w:themeShade="BF"/>
                <w:sz w:val="16"/>
                <w:szCs w:val="16"/>
                <w:lang w:val="ro-RO"/>
              </w:rPr>
              <w:t xml:space="preserve">ilor, care asigură un tratament egal la locul de muncă, inclusiv </w:t>
            </w:r>
            <w:r w:rsidR="00A1713F" w:rsidRPr="00C318FA">
              <w:rPr>
                <w:rFonts w:asciiTheme="minorHAnsi" w:hAnsiTheme="minorHAnsi" w:cs="EYInterstate Light"/>
                <w:b/>
                <w:color w:val="17365D" w:themeColor="text2" w:themeShade="BF"/>
                <w:sz w:val="16"/>
                <w:szCs w:val="16"/>
                <w:lang w:val="ro-RO"/>
              </w:rPr>
              <w:t xml:space="preserve">pentru nevoile lucrătorilor vârstnici </w:t>
            </w:r>
            <w:r w:rsidRPr="00C318FA">
              <w:rPr>
                <w:rFonts w:asciiTheme="minorHAnsi" w:hAnsiTheme="minorHAnsi" w:cs="EYInterstate Light"/>
                <w:color w:val="17365D" w:themeColor="text2" w:themeShade="BF"/>
                <w:sz w:val="16"/>
                <w:szCs w:val="16"/>
                <w:lang w:val="ro-RO"/>
              </w:rPr>
              <w:t>[...]</w:t>
            </w:r>
          </w:p>
        </w:tc>
        <w:tc>
          <w:tcPr>
            <w:tcW w:w="1559" w:type="dxa"/>
            <w:shd w:val="clear" w:color="auto" w:fill="F2F2F2"/>
            <w:noWrap/>
            <w:vAlign w:val="center"/>
          </w:tcPr>
          <w:p w:rsidR="00E464E2" w:rsidRPr="00C318FA" w:rsidRDefault="00E464E2"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E464E2" w:rsidRPr="00C318FA" w:rsidRDefault="00E464E2"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E464E2" w:rsidRPr="00C318FA" w:rsidRDefault="00E464E2" w:rsidP="002D18A0">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Lucrători vârstnici </w:t>
            </w:r>
          </w:p>
        </w:tc>
      </w:tr>
      <w:tr w:rsidR="00C318FA" w:rsidRPr="00C318FA" w:rsidTr="00C41A83">
        <w:tc>
          <w:tcPr>
            <w:tcW w:w="9000" w:type="dxa"/>
            <w:gridSpan w:val="4"/>
            <w:shd w:val="clear" w:color="auto" w:fill="A6A6A6"/>
            <w:noWrap/>
          </w:tcPr>
          <w:p w:rsidR="00C12CF3" w:rsidRPr="00C318FA" w:rsidRDefault="00EA3468" w:rsidP="00845024">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Axa prioritară </w:t>
            </w:r>
            <w:r w:rsidR="00C12CF3" w:rsidRPr="00C318FA">
              <w:rPr>
                <w:rFonts w:asciiTheme="minorHAnsi" w:hAnsiTheme="minorHAnsi"/>
                <w:color w:val="17365D" w:themeColor="text2" w:themeShade="BF"/>
                <w:sz w:val="16"/>
                <w:szCs w:val="16"/>
                <w:lang w:val="ro-RO"/>
              </w:rPr>
              <w:t>4 –</w:t>
            </w:r>
            <w:r w:rsidR="00845024" w:rsidRPr="00C318FA">
              <w:rPr>
                <w:rFonts w:asciiTheme="minorHAnsi" w:hAnsiTheme="minorHAnsi"/>
                <w:color w:val="17365D" w:themeColor="text2" w:themeShade="BF"/>
                <w:sz w:val="16"/>
                <w:szCs w:val="16"/>
                <w:lang w:val="ro-RO"/>
              </w:rPr>
              <w:t xml:space="preserve">Incluziunea socială </w:t>
            </w:r>
            <w:r w:rsidR="00F431E3" w:rsidRPr="00C318FA">
              <w:rPr>
                <w:rFonts w:asciiTheme="minorHAnsi" w:hAnsiTheme="minorHAnsi"/>
                <w:color w:val="17365D" w:themeColor="text2" w:themeShade="BF"/>
                <w:sz w:val="16"/>
                <w:szCs w:val="16"/>
                <w:lang w:val="ro-RO"/>
              </w:rPr>
              <w:t>ş</w:t>
            </w:r>
            <w:r w:rsidR="00845024" w:rsidRPr="00C318FA">
              <w:rPr>
                <w:rFonts w:asciiTheme="minorHAnsi" w:hAnsiTheme="minorHAnsi"/>
                <w:color w:val="17365D" w:themeColor="text2" w:themeShade="BF"/>
                <w:sz w:val="16"/>
                <w:szCs w:val="16"/>
                <w:lang w:val="ro-RO"/>
              </w:rPr>
              <w:t>i combaterea sărăciei</w:t>
            </w:r>
          </w:p>
        </w:tc>
      </w:tr>
      <w:tr w:rsidR="00C318FA" w:rsidRPr="00C318FA" w:rsidTr="00C41A83">
        <w:tc>
          <w:tcPr>
            <w:tcW w:w="4469" w:type="dxa"/>
            <w:shd w:val="clear" w:color="auto" w:fill="F2F2F2"/>
            <w:noWrap/>
          </w:tcPr>
          <w:p w:rsidR="0051750F" w:rsidRPr="00C318FA" w:rsidRDefault="00C12CF3"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4.1.4 </w:t>
            </w:r>
            <w:r w:rsidR="001634CB" w:rsidRPr="00C318FA">
              <w:rPr>
                <w:rFonts w:asciiTheme="minorHAnsi" w:hAnsiTheme="minorHAnsi"/>
                <w:color w:val="17365D" w:themeColor="text2" w:themeShade="BF"/>
                <w:sz w:val="16"/>
                <w:szCs w:val="16"/>
                <w:lang w:val="ro-RO"/>
              </w:rPr>
              <w:t xml:space="preserve">Sprijin pentru accesul </w:t>
            </w:r>
            <w:r w:rsidR="00F431E3" w:rsidRPr="00C318FA">
              <w:rPr>
                <w:rFonts w:asciiTheme="minorHAnsi" w:hAnsiTheme="minorHAnsi"/>
                <w:color w:val="17365D" w:themeColor="text2" w:themeShade="BF"/>
                <w:sz w:val="16"/>
                <w:szCs w:val="16"/>
                <w:lang w:val="ro-RO"/>
              </w:rPr>
              <w:t>ş</w:t>
            </w:r>
            <w:r w:rsidR="001634CB" w:rsidRPr="00C318FA">
              <w:rPr>
                <w:rFonts w:asciiTheme="minorHAnsi" w:hAnsiTheme="minorHAnsi"/>
                <w:color w:val="17365D" w:themeColor="text2" w:themeShade="BF"/>
                <w:sz w:val="16"/>
                <w:szCs w:val="16"/>
                <w:lang w:val="ro-RO"/>
              </w:rPr>
              <w:t>i/sau men</w:t>
            </w:r>
            <w:r w:rsidR="00F431E3" w:rsidRPr="00C318FA">
              <w:rPr>
                <w:rFonts w:asciiTheme="minorHAnsi" w:hAnsiTheme="minorHAnsi"/>
                <w:color w:val="17365D" w:themeColor="text2" w:themeShade="BF"/>
                <w:sz w:val="16"/>
                <w:szCs w:val="16"/>
                <w:lang w:val="ro-RO"/>
              </w:rPr>
              <w:t>ţ</w:t>
            </w:r>
            <w:r w:rsidR="001634CB" w:rsidRPr="00C318FA">
              <w:rPr>
                <w:rFonts w:asciiTheme="minorHAnsi" w:hAnsiTheme="minorHAnsi"/>
                <w:color w:val="17365D" w:themeColor="text2" w:themeShade="BF"/>
                <w:sz w:val="16"/>
                <w:szCs w:val="16"/>
                <w:lang w:val="ro-RO"/>
              </w:rPr>
              <w:t>inerea pe pia</w:t>
            </w:r>
            <w:r w:rsidR="00F431E3" w:rsidRPr="00C318FA">
              <w:rPr>
                <w:rFonts w:asciiTheme="minorHAnsi" w:hAnsiTheme="minorHAnsi"/>
                <w:color w:val="17365D" w:themeColor="text2" w:themeShade="BF"/>
                <w:sz w:val="16"/>
                <w:szCs w:val="16"/>
                <w:lang w:val="ro-RO"/>
              </w:rPr>
              <w:t>ţ</w:t>
            </w:r>
            <w:r w:rsidR="001634CB" w:rsidRPr="00C318FA">
              <w:rPr>
                <w:rFonts w:asciiTheme="minorHAnsi" w:hAnsiTheme="minorHAnsi"/>
                <w:color w:val="17365D" w:themeColor="text2" w:themeShade="BF"/>
                <w:sz w:val="16"/>
                <w:szCs w:val="16"/>
                <w:lang w:val="ro-RO"/>
              </w:rPr>
              <w:t xml:space="preserve">a muncii, precum </w:t>
            </w:r>
            <w:r w:rsidR="00F431E3" w:rsidRPr="00C318FA">
              <w:rPr>
                <w:rFonts w:asciiTheme="minorHAnsi" w:hAnsiTheme="minorHAnsi"/>
                <w:color w:val="17365D" w:themeColor="text2" w:themeShade="BF"/>
                <w:sz w:val="16"/>
                <w:szCs w:val="16"/>
                <w:lang w:val="ro-RO"/>
              </w:rPr>
              <w:t>ş</w:t>
            </w:r>
            <w:r w:rsidR="001634CB" w:rsidRPr="00C318FA">
              <w:rPr>
                <w:rFonts w:asciiTheme="minorHAnsi" w:hAnsiTheme="minorHAnsi"/>
                <w:color w:val="17365D" w:themeColor="text2" w:themeShade="BF"/>
                <w:sz w:val="16"/>
                <w:szCs w:val="16"/>
                <w:lang w:val="ro-RO"/>
              </w:rPr>
              <w:t xml:space="preserve">i pentru participarea la programe de ucenicie </w:t>
            </w:r>
            <w:r w:rsidR="00F431E3" w:rsidRPr="00C318FA">
              <w:rPr>
                <w:rFonts w:asciiTheme="minorHAnsi" w:hAnsiTheme="minorHAnsi"/>
                <w:color w:val="17365D" w:themeColor="text2" w:themeShade="BF"/>
                <w:sz w:val="16"/>
                <w:szCs w:val="16"/>
                <w:lang w:val="ro-RO"/>
              </w:rPr>
              <w:t>ş</w:t>
            </w:r>
            <w:r w:rsidR="001634CB" w:rsidRPr="00C318FA">
              <w:rPr>
                <w:rFonts w:asciiTheme="minorHAnsi" w:hAnsiTheme="minorHAnsi"/>
                <w:color w:val="17365D" w:themeColor="text2" w:themeShade="BF"/>
                <w:sz w:val="16"/>
                <w:szCs w:val="16"/>
                <w:lang w:val="ro-RO"/>
              </w:rPr>
              <w:t xml:space="preserve">i stagii a persoanelor din cadrul </w:t>
            </w:r>
            <w:r w:rsidR="001634CB" w:rsidRPr="00C318FA">
              <w:rPr>
                <w:rFonts w:asciiTheme="minorHAnsi" w:hAnsiTheme="minorHAnsi"/>
                <w:b/>
                <w:color w:val="17365D" w:themeColor="text2" w:themeShade="BF"/>
                <w:sz w:val="16"/>
                <w:szCs w:val="16"/>
                <w:lang w:val="ro-RO"/>
              </w:rPr>
              <w:t>comunită</w:t>
            </w:r>
            <w:r w:rsidR="00F431E3" w:rsidRPr="00C318FA">
              <w:rPr>
                <w:rFonts w:asciiTheme="minorHAnsi" w:hAnsiTheme="minorHAnsi"/>
                <w:b/>
                <w:color w:val="17365D" w:themeColor="text2" w:themeShade="BF"/>
                <w:sz w:val="16"/>
                <w:szCs w:val="16"/>
                <w:lang w:val="ro-RO"/>
              </w:rPr>
              <w:t>ţ</w:t>
            </w:r>
            <w:r w:rsidR="001634CB" w:rsidRPr="00C318FA">
              <w:rPr>
                <w:rFonts w:asciiTheme="minorHAnsi" w:hAnsiTheme="minorHAnsi"/>
                <w:b/>
                <w:color w:val="17365D" w:themeColor="text2" w:themeShade="BF"/>
                <w:sz w:val="16"/>
                <w:szCs w:val="16"/>
                <w:lang w:val="ro-RO"/>
              </w:rPr>
              <w:t>ilor marginalizate</w:t>
            </w:r>
            <w:r w:rsidR="001634CB" w:rsidRPr="00C318FA">
              <w:rPr>
                <w:rFonts w:asciiTheme="minorHAnsi" w:hAnsiTheme="minorHAnsi"/>
                <w:color w:val="17365D" w:themeColor="text2" w:themeShade="BF"/>
                <w:sz w:val="16"/>
                <w:szCs w:val="16"/>
                <w:lang w:val="ro-RO"/>
              </w:rPr>
              <w:t xml:space="preserve">, inclusiv prin măsuri de acompaniere </w:t>
            </w:r>
            <w:r w:rsidR="00F431E3" w:rsidRPr="00C318FA">
              <w:rPr>
                <w:rFonts w:asciiTheme="minorHAnsi" w:hAnsiTheme="minorHAnsi"/>
                <w:color w:val="17365D" w:themeColor="text2" w:themeShade="BF"/>
                <w:sz w:val="16"/>
                <w:szCs w:val="16"/>
                <w:lang w:val="ro-RO"/>
              </w:rPr>
              <w:t>ş</w:t>
            </w:r>
            <w:r w:rsidR="001634CB" w:rsidRPr="00C318FA">
              <w:rPr>
                <w:rFonts w:asciiTheme="minorHAnsi" w:hAnsiTheme="minorHAnsi"/>
                <w:color w:val="17365D" w:themeColor="text2" w:themeShade="BF"/>
                <w:sz w:val="16"/>
                <w:szCs w:val="16"/>
                <w:lang w:val="ro-RO"/>
              </w:rPr>
              <w:t>i alte tipuri de interven</w:t>
            </w:r>
            <w:r w:rsidR="00F431E3" w:rsidRPr="00C318FA">
              <w:rPr>
                <w:rFonts w:asciiTheme="minorHAnsi" w:hAnsiTheme="minorHAnsi"/>
                <w:color w:val="17365D" w:themeColor="text2" w:themeShade="BF"/>
                <w:sz w:val="16"/>
                <w:szCs w:val="16"/>
                <w:lang w:val="ro-RO"/>
              </w:rPr>
              <w:t>ţ</w:t>
            </w:r>
            <w:r w:rsidR="001634CB" w:rsidRPr="00C318FA">
              <w:rPr>
                <w:rFonts w:asciiTheme="minorHAnsi" w:hAnsiTheme="minorHAnsi"/>
                <w:color w:val="17365D" w:themeColor="text2" w:themeShade="BF"/>
                <w:sz w:val="16"/>
                <w:szCs w:val="16"/>
                <w:lang w:val="ro-RO"/>
              </w:rPr>
              <w:t>ii identificate ca fiind necesare (ex. furnizarea de subvenţii)</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1634CB"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Comunită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 marginalizate</w:t>
            </w:r>
          </w:p>
        </w:tc>
      </w:tr>
      <w:tr w:rsidR="00C318FA" w:rsidRPr="00C318FA" w:rsidTr="00C41A83">
        <w:tc>
          <w:tcPr>
            <w:tcW w:w="4469" w:type="dxa"/>
            <w:shd w:val="clear" w:color="auto" w:fill="F2F2F2"/>
            <w:noWrap/>
          </w:tcPr>
          <w:p w:rsidR="006839B9" w:rsidRPr="00C318FA" w:rsidRDefault="00C12CF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4.3.1 </w:t>
            </w:r>
            <w:r w:rsidR="004869E2" w:rsidRPr="00C318FA">
              <w:rPr>
                <w:rFonts w:asciiTheme="minorHAnsi" w:hAnsiTheme="minorHAnsi"/>
                <w:color w:val="17365D" w:themeColor="text2" w:themeShade="BF"/>
                <w:sz w:val="16"/>
                <w:szCs w:val="16"/>
                <w:lang w:val="ro-RO"/>
              </w:rPr>
              <w:t xml:space="preserve">Furnizarea de programe de formare profesională continuă a </w:t>
            </w:r>
            <w:r w:rsidR="004869E2" w:rsidRPr="00C318FA">
              <w:rPr>
                <w:rFonts w:asciiTheme="minorHAnsi" w:hAnsiTheme="minorHAnsi"/>
                <w:b/>
                <w:color w:val="17365D" w:themeColor="text2" w:themeShade="BF"/>
                <w:sz w:val="16"/>
                <w:szCs w:val="16"/>
                <w:lang w:val="ro-RO"/>
              </w:rPr>
              <w:t>grupurilor dezavantajate</w:t>
            </w:r>
            <w:r w:rsidR="004869E2" w:rsidRPr="00C318FA">
              <w:rPr>
                <w:rFonts w:asciiTheme="minorHAnsi" w:hAnsiTheme="minorHAnsi"/>
                <w:color w:val="17365D" w:themeColor="text2" w:themeShade="BF"/>
                <w:sz w:val="16"/>
                <w:szCs w:val="16"/>
                <w:lang w:val="ro-RO"/>
              </w:rPr>
              <w:t>, programe de certificare competen</w:t>
            </w:r>
            <w:r w:rsidR="00F431E3" w:rsidRPr="00C318FA">
              <w:rPr>
                <w:rFonts w:asciiTheme="minorHAnsi" w:hAnsiTheme="minorHAnsi"/>
                <w:color w:val="17365D" w:themeColor="text2" w:themeShade="BF"/>
                <w:sz w:val="16"/>
                <w:szCs w:val="16"/>
                <w:lang w:val="ro-RO"/>
              </w:rPr>
              <w:t>ţ</w:t>
            </w:r>
            <w:r w:rsidR="004869E2" w:rsidRPr="00C318FA">
              <w:rPr>
                <w:rFonts w:asciiTheme="minorHAnsi" w:hAnsiTheme="minorHAnsi"/>
                <w:color w:val="17365D" w:themeColor="text2" w:themeShade="BF"/>
                <w:sz w:val="16"/>
                <w:szCs w:val="16"/>
                <w:lang w:val="ro-RO"/>
              </w:rPr>
              <w:t>e TIC etc.</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4869E2"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Grupuri dezavantajate</w:t>
            </w:r>
          </w:p>
        </w:tc>
      </w:tr>
      <w:tr w:rsidR="00C318FA" w:rsidRPr="00C318FA" w:rsidTr="00C41A83">
        <w:tc>
          <w:tcPr>
            <w:tcW w:w="4469" w:type="dxa"/>
            <w:shd w:val="clear" w:color="auto" w:fill="F2F2F2"/>
            <w:noWrap/>
          </w:tcPr>
          <w:p w:rsidR="006839B9" w:rsidRPr="00C318FA" w:rsidRDefault="00C12CF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4.4.1 </w:t>
            </w:r>
            <w:r w:rsidR="00C44086" w:rsidRPr="00C318FA">
              <w:rPr>
                <w:rFonts w:asciiTheme="minorHAnsi" w:hAnsiTheme="minorHAnsi"/>
                <w:color w:val="17365D" w:themeColor="text2" w:themeShade="BF"/>
                <w:sz w:val="16"/>
                <w:szCs w:val="16"/>
                <w:lang w:val="ro-RO"/>
              </w:rPr>
              <w:t>Sprijinirea dezvoltării/ furnizării/ accesului la servicii integrate (ex. cazare temporară, servicii psiho-socio-medicale, continuarea/ reintegrarea în sistemul de educa</w:t>
            </w:r>
            <w:r w:rsidR="00F431E3" w:rsidRPr="00C318FA">
              <w:rPr>
                <w:rFonts w:asciiTheme="minorHAnsi" w:hAnsiTheme="minorHAnsi"/>
                <w:color w:val="17365D" w:themeColor="text2" w:themeShade="BF"/>
                <w:sz w:val="16"/>
                <w:szCs w:val="16"/>
                <w:lang w:val="ro-RO"/>
              </w:rPr>
              <w:t>ţ</w:t>
            </w:r>
            <w:r w:rsidR="00C44086" w:rsidRPr="00C318FA">
              <w:rPr>
                <w:rFonts w:asciiTheme="minorHAnsi" w:hAnsiTheme="minorHAnsi"/>
                <w:color w:val="17365D" w:themeColor="text2" w:themeShade="BF"/>
                <w:sz w:val="16"/>
                <w:szCs w:val="16"/>
                <w:lang w:val="ro-RO"/>
              </w:rPr>
              <w:t>ie, furnizarea de măsuri active de ocupare, consiliere, formare, reinser</w:t>
            </w:r>
            <w:r w:rsidR="00F431E3" w:rsidRPr="00C318FA">
              <w:rPr>
                <w:rFonts w:asciiTheme="minorHAnsi" w:hAnsiTheme="minorHAnsi"/>
                <w:color w:val="17365D" w:themeColor="text2" w:themeShade="BF"/>
                <w:sz w:val="16"/>
                <w:szCs w:val="16"/>
                <w:lang w:val="ro-RO"/>
              </w:rPr>
              <w:t>ţ</w:t>
            </w:r>
            <w:r w:rsidR="00C44086" w:rsidRPr="00C318FA">
              <w:rPr>
                <w:rFonts w:asciiTheme="minorHAnsi" w:hAnsiTheme="minorHAnsi"/>
                <w:color w:val="17365D" w:themeColor="text2" w:themeShade="BF"/>
                <w:sz w:val="16"/>
                <w:szCs w:val="16"/>
                <w:lang w:val="ro-RO"/>
              </w:rPr>
              <w:t>ie/ acompaniere socio-profesională, în vederea inser</w:t>
            </w:r>
            <w:r w:rsidR="00F431E3" w:rsidRPr="00C318FA">
              <w:rPr>
                <w:rFonts w:asciiTheme="minorHAnsi" w:hAnsiTheme="minorHAnsi"/>
                <w:color w:val="17365D" w:themeColor="text2" w:themeShade="BF"/>
                <w:sz w:val="16"/>
                <w:szCs w:val="16"/>
                <w:lang w:val="ro-RO"/>
              </w:rPr>
              <w:t>ţ</w:t>
            </w:r>
            <w:r w:rsidR="00C44086" w:rsidRPr="00C318FA">
              <w:rPr>
                <w:rFonts w:asciiTheme="minorHAnsi" w:hAnsiTheme="minorHAnsi"/>
                <w:color w:val="17365D" w:themeColor="text2" w:themeShade="BF"/>
                <w:sz w:val="16"/>
                <w:szCs w:val="16"/>
                <w:lang w:val="ro-RO"/>
              </w:rPr>
              <w:t>iei/reinser</w:t>
            </w:r>
            <w:r w:rsidR="00F431E3" w:rsidRPr="00C318FA">
              <w:rPr>
                <w:rFonts w:asciiTheme="minorHAnsi" w:hAnsiTheme="minorHAnsi"/>
                <w:color w:val="17365D" w:themeColor="text2" w:themeShade="BF"/>
                <w:sz w:val="16"/>
                <w:szCs w:val="16"/>
                <w:lang w:val="ro-RO"/>
              </w:rPr>
              <w:t>ţ</w:t>
            </w:r>
            <w:r w:rsidR="00C44086" w:rsidRPr="00C318FA">
              <w:rPr>
                <w:rFonts w:asciiTheme="minorHAnsi" w:hAnsiTheme="minorHAnsi"/>
                <w:color w:val="17365D" w:themeColor="text2" w:themeShade="BF"/>
                <w:sz w:val="16"/>
                <w:szCs w:val="16"/>
                <w:lang w:val="ro-RO"/>
              </w:rPr>
              <w:t xml:space="preserve">iei socio-profesionale, măsuri de acompaniament etc.) destinate </w:t>
            </w:r>
            <w:r w:rsidR="00C44086" w:rsidRPr="00C318FA">
              <w:rPr>
                <w:rFonts w:asciiTheme="minorHAnsi" w:hAnsiTheme="minorHAnsi"/>
                <w:b/>
                <w:color w:val="17365D" w:themeColor="text2" w:themeShade="BF"/>
                <w:sz w:val="16"/>
                <w:szCs w:val="16"/>
                <w:lang w:val="ro-RO"/>
              </w:rPr>
              <w:t>persoanelor fără adăpost</w:t>
            </w:r>
            <w:r w:rsidR="00C44086" w:rsidRPr="00C318FA">
              <w:rPr>
                <w:rFonts w:asciiTheme="minorHAnsi" w:hAnsiTheme="minorHAnsi"/>
                <w:color w:val="17365D" w:themeColor="text2" w:themeShade="BF"/>
                <w:sz w:val="16"/>
                <w:szCs w:val="16"/>
                <w:lang w:val="ro-RO"/>
              </w:rPr>
              <w:t>, în concordanţă cu nevoile specifice, inclusiv prin utilizarea de solu</w:t>
            </w:r>
            <w:r w:rsidR="00F431E3" w:rsidRPr="00C318FA">
              <w:rPr>
                <w:rFonts w:asciiTheme="minorHAnsi" w:hAnsiTheme="minorHAnsi"/>
                <w:color w:val="17365D" w:themeColor="text2" w:themeShade="BF"/>
                <w:sz w:val="16"/>
                <w:szCs w:val="16"/>
                <w:lang w:val="ro-RO"/>
              </w:rPr>
              <w:t>ţ</w:t>
            </w:r>
            <w:r w:rsidR="00C44086" w:rsidRPr="00C318FA">
              <w:rPr>
                <w:rFonts w:asciiTheme="minorHAnsi" w:hAnsiTheme="minorHAnsi"/>
                <w:color w:val="17365D" w:themeColor="text2" w:themeShade="BF"/>
                <w:sz w:val="16"/>
                <w:szCs w:val="16"/>
                <w:lang w:val="ro-RO"/>
              </w:rPr>
              <w:t xml:space="preserve">ii inovatoare în furnizarea serviciilor de bază </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1B6408" w:rsidRPr="00C318FA" w:rsidRDefault="001B6408" w:rsidP="001B640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Persoane fără adăpost</w:t>
            </w:r>
          </w:p>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c>
          <w:tcPr>
            <w:tcW w:w="4469" w:type="dxa"/>
            <w:shd w:val="clear" w:color="auto" w:fill="F2F2F2"/>
            <w:noWrap/>
          </w:tcPr>
          <w:p w:rsidR="006839B9" w:rsidRPr="00C318FA" w:rsidRDefault="00C12CF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4.4.2. </w:t>
            </w:r>
            <w:r w:rsidR="001562C8" w:rsidRPr="00C318FA">
              <w:rPr>
                <w:rFonts w:asciiTheme="minorHAnsi" w:hAnsiTheme="minorHAnsi"/>
                <w:color w:val="17365D" w:themeColor="text2" w:themeShade="BF"/>
                <w:sz w:val="16"/>
                <w:szCs w:val="16"/>
                <w:lang w:val="ro-RO"/>
              </w:rPr>
              <w:t xml:space="preserve">Sprijinirea dezvoltării/ furnizării de servicii/ accesului la servicii integrate (ex. tratament medical de post-cură; tratamentul bolilor asociate consumului de droguri/ alcool; psihoterapie individuală şi de grup; consiliere familială; informarea familiei şi </w:t>
            </w:r>
            <w:r w:rsidR="001562C8" w:rsidRPr="00C318FA">
              <w:rPr>
                <w:rFonts w:asciiTheme="minorHAnsi" w:hAnsiTheme="minorHAnsi"/>
                <w:b/>
                <w:color w:val="17365D" w:themeColor="text2" w:themeShade="BF"/>
                <w:sz w:val="16"/>
                <w:szCs w:val="16"/>
                <w:lang w:val="ro-RO"/>
              </w:rPr>
              <w:t>persoanei dependente</w:t>
            </w:r>
            <w:r w:rsidR="001562C8" w:rsidRPr="00C318FA">
              <w:rPr>
                <w:rFonts w:asciiTheme="minorHAnsi" w:hAnsiTheme="minorHAnsi"/>
                <w:color w:val="17365D" w:themeColor="text2" w:themeShade="BF"/>
                <w:sz w:val="16"/>
                <w:szCs w:val="16"/>
                <w:lang w:val="ro-RO"/>
              </w:rPr>
              <w:t xml:space="preserve"> cu privire la fenomenul dependenţei şi riscurilor asociate consumului; medierea cu instituţiile implicate în reintegrarea socială a persoanei dependente, continuarea/ reintegrarea în sistemul de educa</w:t>
            </w:r>
            <w:r w:rsidR="00F431E3" w:rsidRPr="00C318FA">
              <w:rPr>
                <w:rFonts w:asciiTheme="minorHAnsi" w:hAnsiTheme="minorHAnsi"/>
                <w:color w:val="17365D" w:themeColor="text2" w:themeShade="BF"/>
                <w:sz w:val="16"/>
                <w:szCs w:val="16"/>
                <w:lang w:val="ro-RO"/>
              </w:rPr>
              <w:t>ţ</w:t>
            </w:r>
            <w:r w:rsidR="001562C8" w:rsidRPr="00C318FA">
              <w:rPr>
                <w:rFonts w:asciiTheme="minorHAnsi" w:hAnsiTheme="minorHAnsi"/>
                <w:color w:val="17365D" w:themeColor="text2" w:themeShade="BF"/>
                <w:sz w:val="16"/>
                <w:szCs w:val="16"/>
                <w:lang w:val="ro-RO"/>
              </w:rPr>
              <w:t>ie, consiliere şcolară şi vocaţională, orientare profesională; furnizarea de măsuri active de ocupare, consiliere, formare, reinser</w:t>
            </w:r>
            <w:r w:rsidR="00F431E3" w:rsidRPr="00C318FA">
              <w:rPr>
                <w:rFonts w:asciiTheme="minorHAnsi" w:hAnsiTheme="minorHAnsi"/>
                <w:color w:val="17365D" w:themeColor="text2" w:themeShade="BF"/>
                <w:sz w:val="16"/>
                <w:szCs w:val="16"/>
                <w:lang w:val="ro-RO"/>
              </w:rPr>
              <w:t>ţ</w:t>
            </w:r>
            <w:r w:rsidR="001562C8" w:rsidRPr="00C318FA">
              <w:rPr>
                <w:rFonts w:asciiTheme="minorHAnsi" w:hAnsiTheme="minorHAnsi"/>
                <w:color w:val="17365D" w:themeColor="text2" w:themeShade="BF"/>
                <w:sz w:val="16"/>
                <w:szCs w:val="16"/>
                <w:lang w:val="ro-RO"/>
              </w:rPr>
              <w:t>ie/ acompaniere socio-profesională în vederea inser</w:t>
            </w:r>
            <w:r w:rsidR="00F431E3" w:rsidRPr="00C318FA">
              <w:rPr>
                <w:rFonts w:asciiTheme="minorHAnsi" w:hAnsiTheme="minorHAnsi"/>
                <w:color w:val="17365D" w:themeColor="text2" w:themeShade="BF"/>
                <w:sz w:val="16"/>
                <w:szCs w:val="16"/>
                <w:lang w:val="ro-RO"/>
              </w:rPr>
              <w:t>ţ</w:t>
            </w:r>
            <w:r w:rsidR="001562C8" w:rsidRPr="00C318FA">
              <w:rPr>
                <w:rFonts w:asciiTheme="minorHAnsi" w:hAnsiTheme="minorHAnsi"/>
                <w:color w:val="17365D" w:themeColor="text2" w:themeShade="BF"/>
                <w:sz w:val="16"/>
                <w:szCs w:val="16"/>
                <w:lang w:val="ro-RO"/>
              </w:rPr>
              <w:t>iei/reinser</w:t>
            </w:r>
            <w:r w:rsidR="00F431E3" w:rsidRPr="00C318FA">
              <w:rPr>
                <w:rFonts w:asciiTheme="minorHAnsi" w:hAnsiTheme="minorHAnsi"/>
                <w:color w:val="17365D" w:themeColor="text2" w:themeShade="BF"/>
                <w:sz w:val="16"/>
                <w:szCs w:val="16"/>
                <w:lang w:val="ro-RO"/>
              </w:rPr>
              <w:t>ţ</w:t>
            </w:r>
            <w:r w:rsidR="001562C8" w:rsidRPr="00C318FA">
              <w:rPr>
                <w:rFonts w:asciiTheme="minorHAnsi" w:hAnsiTheme="minorHAnsi"/>
                <w:color w:val="17365D" w:themeColor="text2" w:themeShade="BF"/>
                <w:sz w:val="16"/>
                <w:szCs w:val="16"/>
                <w:lang w:val="ro-RO"/>
              </w:rPr>
              <w:t xml:space="preserve">iei socio-profesionale etc.) destinate </w:t>
            </w:r>
            <w:r w:rsidR="001562C8" w:rsidRPr="00C318FA">
              <w:rPr>
                <w:rFonts w:asciiTheme="minorHAnsi" w:hAnsiTheme="minorHAnsi"/>
                <w:b/>
                <w:color w:val="17365D" w:themeColor="text2" w:themeShade="BF"/>
                <w:sz w:val="16"/>
                <w:szCs w:val="16"/>
                <w:lang w:val="ro-RO"/>
              </w:rPr>
              <w:t>persoanelor care suferă de forme de dependen</w:t>
            </w:r>
            <w:r w:rsidR="00F431E3" w:rsidRPr="00C318FA">
              <w:rPr>
                <w:rFonts w:asciiTheme="minorHAnsi" w:hAnsiTheme="minorHAnsi"/>
                <w:b/>
                <w:color w:val="17365D" w:themeColor="text2" w:themeShade="BF"/>
                <w:sz w:val="16"/>
                <w:szCs w:val="16"/>
                <w:lang w:val="ro-RO"/>
              </w:rPr>
              <w:t>ţ</w:t>
            </w:r>
            <w:r w:rsidR="001562C8" w:rsidRPr="00C318FA">
              <w:rPr>
                <w:rFonts w:asciiTheme="minorHAnsi" w:hAnsiTheme="minorHAnsi"/>
                <w:b/>
                <w:color w:val="17365D" w:themeColor="text2" w:themeShade="BF"/>
                <w:sz w:val="16"/>
                <w:szCs w:val="16"/>
                <w:lang w:val="ro-RO"/>
              </w:rPr>
              <w:t>ă</w:t>
            </w:r>
            <w:r w:rsidR="001562C8" w:rsidRPr="00C318FA">
              <w:rPr>
                <w:rFonts w:asciiTheme="minorHAnsi" w:hAnsiTheme="minorHAnsi"/>
                <w:color w:val="17365D" w:themeColor="text2" w:themeShade="BF"/>
                <w:sz w:val="16"/>
                <w:szCs w:val="16"/>
                <w:lang w:val="ro-RO"/>
              </w:rPr>
              <w:t xml:space="preserve"> (alcool, substan</w:t>
            </w:r>
            <w:r w:rsidR="00F431E3" w:rsidRPr="00C318FA">
              <w:rPr>
                <w:rFonts w:asciiTheme="minorHAnsi" w:hAnsiTheme="minorHAnsi"/>
                <w:color w:val="17365D" w:themeColor="text2" w:themeShade="BF"/>
                <w:sz w:val="16"/>
                <w:szCs w:val="16"/>
                <w:lang w:val="ro-RO"/>
              </w:rPr>
              <w:t>ţ</w:t>
            </w:r>
            <w:r w:rsidR="001562C8" w:rsidRPr="00C318FA">
              <w:rPr>
                <w:rFonts w:asciiTheme="minorHAnsi" w:hAnsiTheme="minorHAnsi"/>
                <w:color w:val="17365D" w:themeColor="text2" w:themeShade="BF"/>
                <w:sz w:val="16"/>
                <w:szCs w:val="16"/>
                <w:lang w:val="ro-RO"/>
              </w:rPr>
              <w:t>e interzise etc.) în concordanţă cu nevoile specifice, inclusiv prin utilizarea de solu</w:t>
            </w:r>
            <w:r w:rsidR="00F431E3" w:rsidRPr="00C318FA">
              <w:rPr>
                <w:rFonts w:asciiTheme="minorHAnsi" w:hAnsiTheme="minorHAnsi"/>
                <w:color w:val="17365D" w:themeColor="text2" w:themeShade="BF"/>
                <w:sz w:val="16"/>
                <w:szCs w:val="16"/>
                <w:lang w:val="ro-RO"/>
              </w:rPr>
              <w:t>ţ</w:t>
            </w:r>
            <w:r w:rsidR="001562C8" w:rsidRPr="00C318FA">
              <w:rPr>
                <w:rFonts w:asciiTheme="minorHAnsi" w:hAnsiTheme="minorHAnsi"/>
                <w:color w:val="17365D" w:themeColor="text2" w:themeShade="BF"/>
                <w:sz w:val="16"/>
                <w:szCs w:val="16"/>
                <w:lang w:val="ro-RO"/>
              </w:rPr>
              <w:t>ii inovatoare în furnizarea serviciilor de bază</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1562C8" w:rsidRPr="00C318FA" w:rsidRDefault="001562C8" w:rsidP="001562C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Persoanele care suferă de forme de dependen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ă (alcool, substan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e interzise etc)</w:t>
            </w:r>
          </w:p>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c>
          <w:tcPr>
            <w:tcW w:w="4469" w:type="dxa"/>
            <w:shd w:val="clear" w:color="auto" w:fill="F2F2F2"/>
            <w:noWrap/>
          </w:tcPr>
          <w:p w:rsidR="006839B9" w:rsidRPr="00C318FA" w:rsidRDefault="00332DA7">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4.4.4 Identificarea </w:t>
            </w:r>
            <w:r w:rsidRPr="00C318FA">
              <w:rPr>
                <w:rFonts w:asciiTheme="minorHAnsi" w:hAnsiTheme="minorHAnsi"/>
                <w:b/>
                <w:color w:val="17365D" w:themeColor="text2" w:themeShade="BF"/>
                <w:sz w:val="16"/>
                <w:szCs w:val="16"/>
                <w:lang w:val="ro-RO"/>
              </w:rPr>
              <w:t>victimelor traficului de fiin</w:t>
            </w:r>
            <w:r w:rsidR="00F431E3" w:rsidRPr="00C318FA">
              <w:rPr>
                <w:rFonts w:asciiTheme="minorHAnsi" w:hAnsiTheme="minorHAnsi"/>
                <w:b/>
                <w:color w:val="17365D" w:themeColor="text2" w:themeShade="BF"/>
                <w:sz w:val="16"/>
                <w:szCs w:val="16"/>
                <w:lang w:val="ro-RO"/>
              </w:rPr>
              <w:t>ţ</w:t>
            </w:r>
            <w:r w:rsidRPr="00C318FA">
              <w:rPr>
                <w:rFonts w:asciiTheme="minorHAnsi" w:hAnsiTheme="minorHAnsi"/>
                <w:b/>
                <w:color w:val="17365D" w:themeColor="text2" w:themeShade="BF"/>
                <w:sz w:val="16"/>
                <w:szCs w:val="16"/>
                <w:lang w:val="ro-RO"/>
              </w:rPr>
              <w:t>e umane</w:t>
            </w:r>
          </w:p>
        </w:tc>
        <w:tc>
          <w:tcPr>
            <w:tcW w:w="1559" w:type="dxa"/>
            <w:vMerge w:val="restart"/>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vMerge w:val="restart"/>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vMerge w:val="restart"/>
            <w:shd w:val="clear" w:color="auto" w:fill="F2F2F2"/>
            <w:noWrap/>
          </w:tcPr>
          <w:p w:rsidR="00332DA7" w:rsidRPr="00C318FA" w:rsidRDefault="00332DA7" w:rsidP="00332DA7">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Victimele ale traficului de fiin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e umane</w:t>
            </w:r>
          </w:p>
          <w:p w:rsidR="00607C91" w:rsidRPr="00C318FA" w:rsidRDefault="00607C91"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c>
          <w:tcPr>
            <w:tcW w:w="4469" w:type="dxa"/>
            <w:shd w:val="clear" w:color="auto" w:fill="F2F2F2"/>
            <w:noWrap/>
          </w:tcPr>
          <w:p w:rsidR="006839B9" w:rsidRPr="00C318FA" w:rsidRDefault="00C12CF3"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4.4.5 </w:t>
            </w:r>
            <w:r w:rsidR="000B1D62" w:rsidRPr="00C318FA">
              <w:rPr>
                <w:rFonts w:asciiTheme="minorHAnsi" w:hAnsiTheme="minorHAnsi"/>
                <w:color w:val="17365D" w:themeColor="text2" w:themeShade="BF"/>
                <w:sz w:val="16"/>
                <w:szCs w:val="16"/>
                <w:lang w:val="ro-RO"/>
              </w:rPr>
              <w:t>Sprijinirea dezvoltării/ furnizării de servicii/ accesului</w:t>
            </w:r>
            <w:r w:rsidR="006C2EA8" w:rsidRPr="00C318FA">
              <w:rPr>
                <w:rFonts w:asciiTheme="minorHAnsi" w:hAnsiTheme="minorHAnsi"/>
                <w:color w:val="17365D" w:themeColor="text2" w:themeShade="BF"/>
                <w:sz w:val="16"/>
                <w:szCs w:val="16"/>
                <w:lang w:val="ro-RO"/>
              </w:rPr>
              <w:t xml:space="preserve"> şi participării</w:t>
            </w:r>
            <w:r w:rsidR="000B1D62" w:rsidRPr="00C318FA">
              <w:rPr>
                <w:rFonts w:asciiTheme="minorHAnsi" w:hAnsiTheme="minorHAnsi"/>
                <w:color w:val="17365D" w:themeColor="text2" w:themeShade="BF"/>
                <w:sz w:val="16"/>
                <w:szCs w:val="16"/>
                <w:lang w:val="ro-RO"/>
              </w:rPr>
              <w:t xml:space="preserve"> la servicii integrate […]  (ex.beneficii materiale şi financiare pentru </w:t>
            </w:r>
            <w:r w:rsidR="000B1D62" w:rsidRPr="00C318FA">
              <w:rPr>
                <w:rFonts w:asciiTheme="minorHAnsi" w:hAnsiTheme="minorHAnsi"/>
                <w:b/>
                <w:color w:val="17365D" w:themeColor="text2" w:themeShade="BF"/>
                <w:sz w:val="16"/>
                <w:szCs w:val="16"/>
                <w:lang w:val="ro-RO"/>
              </w:rPr>
              <w:t>victimelr traficului de fiin</w:t>
            </w:r>
            <w:r w:rsidR="00F431E3" w:rsidRPr="00C318FA">
              <w:rPr>
                <w:rFonts w:asciiTheme="minorHAnsi" w:hAnsiTheme="minorHAnsi"/>
                <w:b/>
                <w:color w:val="17365D" w:themeColor="text2" w:themeShade="BF"/>
                <w:sz w:val="16"/>
                <w:szCs w:val="16"/>
                <w:lang w:val="ro-RO"/>
              </w:rPr>
              <w:t>ţ</w:t>
            </w:r>
            <w:r w:rsidR="000B1D62" w:rsidRPr="00C318FA">
              <w:rPr>
                <w:rFonts w:asciiTheme="minorHAnsi" w:hAnsiTheme="minorHAnsi"/>
                <w:b/>
                <w:color w:val="17365D" w:themeColor="text2" w:themeShade="BF"/>
                <w:sz w:val="16"/>
                <w:szCs w:val="16"/>
                <w:lang w:val="ro-RO"/>
              </w:rPr>
              <w:t>e umane</w:t>
            </w:r>
            <w:r w:rsidR="000B1D62" w:rsidRPr="00C318FA">
              <w:rPr>
                <w:rFonts w:asciiTheme="minorHAnsi" w:hAnsiTheme="minorHAnsi"/>
                <w:color w:val="17365D" w:themeColor="text2" w:themeShade="BF"/>
                <w:sz w:val="16"/>
                <w:szCs w:val="16"/>
                <w:lang w:val="ro-RO"/>
              </w:rPr>
              <w:t xml:space="preserve"> pentru a depăşi situaţia de criză etc.) în concordanţă cu nevoile specifice, inclusiv prin utilizarea de solu</w:t>
            </w:r>
            <w:r w:rsidR="00F431E3" w:rsidRPr="00C318FA">
              <w:rPr>
                <w:rFonts w:asciiTheme="minorHAnsi" w:hAnsiTheme="minorHAnsi"/>
                <w:color w:val="17365D" w:themeColor="text2" w:themeShade="BF"/>
                <w:sz w:val="16"/>
                <w:szCs w:val="16"/>
                <w:lang w:val="ro-RO"/>
              </w:rPr>
              <w:t>ţ</w:t>
            </w:r>
            <w:r w:rsidR="000B1D62" w:rsidRPr="00C318FA">
              <w:rPr>
                <w:rFonts w:asciiTheme="minorHAnsi" w:hAnsiTheme="minorHAnsi"/>
                <w:color w:val="17365D" w:themeColor="text2" w:themeShade="BF"/>
                <w:sz w:val="16"/>
                <w:szCs w:val="16"/>
                <w:lang w:val="ro-RO"/>
              </w:rPr>
              <w:t>ii inovatoare în furnizarea serviciilor de bază</w:t>
            </w:r>
          </w:p>
        </w:tc>
        <w:tc>
          <w:tcPr>
            <w:tcW w:w="1559" w:type="dxa"/>
            <w:vMerge/>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509" w:type="dxa"/>
            <w:vMerge/>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vMerge/>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D6467B">
        <w:trPr>
          <w:trHeight w:val="899"/>
        </w:trPr>
        <w:tc>
          <w:tcPr>
            <w:tcW w:w="4469" w:type="dxa"/>
            <w:shd w:val="clear" w:color="auto" w:fill="F2F2F2"/>
            <w:noWrap/>
          </w:tcPr>
          <w:p w:rsidR="006839B9" w:rsidRPr="00C318FA" w:rsidRDefault="006C2EA8"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4.4.7 Sprijinirea dezvoltării/ furnizării de servicii/ accesului şi participării la servicii integrate (ex. servicii de consiliere psiho-socio, consiliere juridică, continuarea/ reintegrarea în sistemul de educatie, furnizarea de măsuri active de ocupare, consiliere, formare, reinser</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ie/ acompaniere socio-profesională în vederea insertiei/reinsertiei socio-profesionale, măsuri de acompaniament etc.) în concordanţă cu nevoile specifice, inclusiv prin utilizarea de solu</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 inovatoare în furnizarea serviciilor de bază</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2D18A0" w:rsidRPr="00C318FA" w:rsidRDefault="006C2EA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Persoanele private de libertate sau aflate în perioada de proba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iune, fo</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tii de</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inu</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w:t>
            </w:r>
          </w:p>
        </w:tc>
      </w:tr>
      <w:tr w:rsidR="00C318FA" w:rsidRPr="00C318FA" w:rsidTr="00C41A83">
        <w:tc>
          <w:tcPr>
            <w:tcW w:w="4469" w:type="dxa"/>
            <w:shd w:val="clear" w:color="auto" w:fill="F2F2F2"/>
            <w:noWrap/>
          </w:tcPr>
          <w:p w:rsidR="002D18A0" w:rsidRPr="00C318FA" w:rsidRDefault="00C12CF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4.4.9 </w:t>
            </w:r>
            <w:r w:rsidR="00857718" w:rsidRPr="00C318FA">
              <w:rPr>
                <w:rFonts w:asciiTheme="minorHAnsi" w:hAnsiTheme="minorHAnsi"/>
                <w:color w:val="17365D" w:themeColor="text2" w:themeShade="BF"/>
                <w:sz w:val="16"/>
                <w:szCs w:val="16"/>
                <w:lang w:val="ro-RO"/>
              </w:rPr>
              <w:t>Sprijinirea dezvoltării/ furnizării de servicii/ accesului accesului şi participării la servicii integrate (ex. consiliere, servicii psiho-socio-medicale, consiliere profesională, formare, continuarea/ reîntoarcerea în educa</w:t>
            </w:r>
            <w:r w:rsidR="00F431E3" w:rsidRPr="00C318FA">
              <w:rPr>
                <w:rFonts w:asciiTheme="minorHAnsi" w:hAnsiTheme="minorHAnsi"/>
                <w:color w:val="17365D" w:themeColor="text2" w:themeShade="BF"/>
                <w:sz w:val="16"/>
                <w:szCs w:val="16"/>
                <w:lang w:val="ro-RO"/>
              </w:rPr>
              <w:t>ţ</w:t>
            </w:r>
            <w:r w:rsidR="00857718" w:rsidRPr="00C318FA">
              <w:rPr>
                <w:rFonts w:asciiTheme="minorHAnsi" w:hAnsiTheme="minorHAnsi"/>
                <w:color w:val="17365D" w:themeColor="text2" w:themeShade="BF"/>
                <w:sz w:val="16"/>
                <w:szCs w:val="16"/>
                <w:lang w:val="ro-RO"/>
              </w:rPr>
              <w:t xml:space="preserve">ie, în special pentru </w:t>
            </w:r>
            <w:r w:rsidR="00857718" w:rsidRPr="00C318FA">
              <w:rPr>
                <w:rFonts w:asciiTheme="minorHAnsi" w:hAnsiTheme="minorHAnsi"/>
                <w:b/>
                <w:color w:val="17365D" w:themeColor="text2" w:themeShade="BF"/>
                <w:sz w:val="16"/>
                <w:szCs w:val="16"/>
                <w:lang w:val="ro-RO"/>
              </w:rPr>
              <w:t>persoanele cu dizabilită</w:t>
            </w:r>
            <w:r w:rsidR="00F431E3" w:rsidRPr="00C318FA">
              <w:rPr>
                <w:rFonts w:asciiTheme="minorHAnsi" w:hAnsiTheme="minorHAnsi"/>
                <w:b/>
                <w:color w:val="17365D" w:themeColor="text2" w:themeShade="BF"/>
                <w:sz w:val="16"/>
                <w:szCs w:val="16"/>
                <w:lang w:val="ro-RO"/>
              </w:rPr>
              <w:t>ţ</w:t>
            </w:r>
            <w:r w:rsidR="00857718" w:rsidRPr="00C318FA">
              <w:rPr>
                <w:rFonts w:asciiTheme="minorHAnsi" w:hAnsiTheme="minorHAnsi"/>
                <w:b/>
                <w:color w:val="17365D" w:themeColor="text2" w:themeShade="BF"/>
                <w:sz w:val="16"/>
                <w:szCs w:val="16"/>
                <w:lang w:val="ro-RO"/>
              </w:rPr>
              <w:t>i sau în situa</w:t>
            </w:r>
            <w:r w:rsidR="00F431E3" w:rsidRPr="00C318FA">
              <w:rPr>
                <w:rFonts w:asciiTheme="minorHAnsi" w:hAnsiTheme="minorHAnsi"/>
                <w:b/>
                <w:color w:val="17365D" w:themeColor="text2" w:themeShade="BF"/>
                <w:sz w:val="16"/>
                <w:szCs w:val="16"/>
                <w:lang w:val="ro-RO"/>
              </w:rPr>
              <w:t>ţ</w:t>
            </w:r>
            <w:r w:rsidR="00857718" w:rsidRPr="00C318FA">
              <w:rPr>
                <w:rFonts w:asciiTheme="minorHAnsi" w:hAnsiTheme="minorHAnsi"/>
                <w:b/>
                <w:color w:val="17365D" w:themeColor="text2" w:themeShade="BF"/>
                <w:sz w:val="16"/>
                <w:szCs w:val="16"/>
                <w:lang w:val="ro-RO"/>
              </w:rPr>
              <w:t>ii de dependen</w:t>
            </w:r>
            <w:r w:rsidR="00F431E3" w:rsidRPr="00C318FA">
              <w:rPr>
                <w:rFonts w:asciiTheme="minorHAnsi" w:hAnsiTheme="minorHAnsi"/>
                <w:b/>
                <w:color w:val="17365D" w:themeColor="text2" w:themeShade="BF"/>
                <w:sz w:val="16"/>
                <w:szCs w:val="16"/>
                <w:lang w:val="ro-RO"/>
              </w:rPr>
              <w:t>ţ</w:t>
            </w:r>
            <w:r w:rsidR="00857718" w:rsidRPr="00C318FA">
              <w:rPr>
                <w:rFonts w:asciiTheme="minorHAnsi" w:hAnsiTheme="minorHAnsi"/>
                <w:b/>
                <w:color w:val="17365D" w:themeColor="text2" w:themeShade="BF"/>
                <w:sz w:val="16"/>
                <w:szCs w:val="16"/>
                <w:lang w:val="ro-RO"/>
              </w:rPr>
              <w:t>ă</w:t>
            </w:r>
            <w:r w:rsidR="00857718" w:rsidRPr="00C318FA">
              <w:rPr>
                <w:rFonts w:asciiTheme="minorHAnsi" w:hAnsiTheme="minorHAnsi"/>
                <w:color w:val="17365D" w:themeColor="text2" w:themeShade="BF"/>
                <w:sz w:val="16"/>
                <w:szCs w:val="16"/>
                <w:lang w:val="ro-RO"/>
              </w:rPr>
              <w:t>, măsuri de acompaniament, etc.) în concordanţă cu nevoile specifice, inclusiv prin utilizarea de solu</w:t>
            </w:r>
            <w:r w:rsidR="00F431E3" w:rsidRPr="00C318FA">
              <w:rPr>
                <w:rFonts w:asciiTheme="minorHAnsi" w:hAnsiTheme="minorHAnsi"/>
                <w:color w:val="17365D" w:themeColor="text2" w:themeShade="BF"/>
                <w:sz w:val="16"/>
                <w:szCs w:val="16"/>
                <w:lang w:val="ro-RO"/>
              </w:rPr>
              <w:t>ţ</w:t>
            </w:r>
            <w:r w:rsidR="00857718" w:rsidRPr="00C318FA">
              <w:rPr>
                <w:rFonts w:asciiTheme="minorHAnsi" w:hAnsiTheme="minorHAnsi"/>
                <w:color w:val="17365D" w:themeColor="text2" w:themeShade="BF"/>
                <w:sz w:val="16"/>
                <w:szCs w:val="16"/>
                <w:lang w:val="ro-RO"/>
              </w:rPr>
              <w:t>ii inovatoare în furnizarea serviciilor de bază</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2D18A0" w:rsidRPr="00C318FA" w:rsidRDefault="0085771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Persoanele vârstnice şi persoanele cu dizabilităţi aflate în situaţii de dependenţă sau în risc de excluziune socială</w:t>
            </w:r>
          </w:p>
        </w:tc>
      </w:tr>
      <w:tr w:rsidR="00C318FA" w:rsidRPr="00C318FA" w:rsidTr="00C41A83">
        <w:tc>
          <w:tcPr>
            <w:tcW w:w="4469" w:type="dxa"/>
            <w:shd w:val="clear" w:color="auto" w:fill="F2F2F2"/>
            <w:noWrap/>
          </w:tcPr>
          <w:p w:rsidR="002D18A0" w:rsidRPr="00C318FA" w:rsidRDefault="00C12CF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4.9.1 </w:t>
            </w:r>
            <w:r w:rsidR="004A22EE" w:rsidRPr="00C318FA">
              <w:rPr>
                <w:rFonts w:asciiTheme="minorHAnsi" w:hAnsiTheme="minorHAnsi"/>
                <w:color w:val="17365D" w:themeColor="text2" w:themeShade="BF"/>
                <w:sz w:val="16"/>
                <w:szCs w:val="16"/>
                <w:lang w:val="ro-RO"/>
              </w:rPr>
              <w:t xml:space="preserve">Sprijin pentru furnizarea unor servicii preventive/de diagnosticare precoce pentru </w:t>
            </w:r>
            <w:r w:rsidR="004A22EE" w:rsidRPr="00C318FA">
              <w:rPr>
                <w:rFonts w:asciiTheme="minorHAnsi" w:hAnsiTheme="minorHAnsi"/>
                <w:b/>
                <w:color w:val="17365D" w:themeColor="text2" w:themeShade="BF"/>
                <w:sz w:val="16"/>
                <w:szCs w:val="16"/>
                <w:lang w:val="ro-RO"/>
              </w:rPr>
              <w:t>mama şi copil</w:t>
            </w:r>
            <w:r w:rsidR="004A22EE" w:rsidRPr="00C318FA">
              <w:rPr>
                <w:rFonts w:asciiTheme="minorHAnsi" w:hAnsiTheme="minorHAnsi"/>
                <w:color w:val="17365D" w:themeColor="text2" w:themeShade="BF"/>
                <w:sz w:val="16"/>
                <w:szCs w:val="16"/>
                <w:lang w:val="ro-RO"/>
              </w:rPr>
              <w:t xml:space="preserve">, inclusiv prin formarea personalului implicat în îngrijirea gravidei şi copilului (ex. medici, asistente, alt personal relevant), actualizarea cadrului metodologic, monitorizarea, </w:t>
            </w:r>
            <w:r w:rsidR="009108F5" w:rsidRPr="00C318FA">
              <w:rPr>
                <w:rFonts w:asciiTheme="minorHAnsi" w:hAnsiTheme="minorHAnsi"/>
                <w:color w:val="17365D" w:themeColor="text2" w:themeShade="BF"/>
                <w:sz w:val="16"/>
                <w:szCs w:val="16"/>
                <w:lang w:val="ro-RO"/>
              </w:rPr>
              <w:t xml:space="preserve">analiza </w:t>
            </w:r>
            <w:r w:rsidR="004A22EE" w:rsidRPr="00C318FA">
              <w:rPr>
                <w:rFonts w:asciiTheme="minorHAnsi" w:hAnsiTheme="minorHAnsi"/>
                <w:color w:val="17365D" w:themeColor="text2" w:themeShade="BF"/>
                <w:sz w:val="16"/>
                <w:szCs w:val="16"/>
                <w:lang w:val="ro-RO"/>
              </w:rPr>
              <w:t>nevoilor, în condi</w:t>
            </w:r>
            <w:r w:rsidR="00F431E3" w:rsidRPr="00C318FA">
              <w:rPr>
                <w:rFonts w:asciiTheme="minorHAnsi" w:hAnsiTheme="minorHAnsi"/>
                <w:color w:val="17365D" w:themeColor="text2" w:themeShade="BF"/>
                <w:sz w:val="16"/>
                <w:szCs w:val="16"/>
                <w:lang w:val="ro-RO"/>
              </w:rPr>
              <w:t>ţ</w:t>
            </w:r>
            <w:r w:rsidR="004A22EE" w:rsidRPr="00C318FA">
              <w:rPr>
                <w:rFonts w:asciiTheme="minorHAnsi" w:hAnsiTheme="minorHAnsi"/>
                <w:color w:val="17365D" w:themeColor="text2" w:themeShade="BF"/>
                <w:sz w:val="16"/>
                <w:szCs w:val="16"/>
                <w:lang w:val="ro-RO"/>
              </w:rPr>
              <w:t>iile unui profil defavorabil al mortalită</w:t>
            </w:r>
            <w:r w:rsidR="00F431E3" w:rsidRPr="00C318FA">
              <w:rPr>
                <w:rFonts w:asciiTheme="minorHAnsi" w:hAnsiTheme="minorHAnsi"/>
                <w:color w:val="17365D" w:themeColor="text2" w:themeShade="BF"/>
                <w:sz w:val="16"/>
                <w:szCs w:val="16"/>
                <w:lang w:val="ro-RO"/>
              </w:rPr>
              <w:t>ţ</w:t>
            </w:r>
            <w:r w:rsidR="004A22EE" w:rsidRPr="00C318FA">
              <w:rPr>
                <w:rFonts w:asciiTheme="minorHAnsi" w:hAnsiTheme="minorHAnsi"/>
                <w:color w:val="17365D" w:themeColor="text2" w:themeShade="BF"/>
                <w:sz w:val="16"/>
                <w:szCs w:val="16"/>
                <w:lang w:val="ro-RO"/>
              </w:rPr>
              <w:t>ii materno-infantile.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463" w:type="dxa"/>
            <w:shd w:val="clear" w:color="auto" w:fill="F2F2F2"/>
            <w:noWrap/>
          </w:tcPr>
          <w:p w:rsidR="0092791D" w:rsidRPr="00C318FA" w:rsidRDefault="0092791D"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Femei</w:t>
            </w:r>
          </w:p>
          <w:p w:rsidR="00002B7B" w:rsidRPr="00C318FA" w:rsidRDefault="0092791D"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w:t>
            </w:r>
            <w:r w:rsidR="00002B7B" w:rsidRPr="00C318FA">
              <w:rPr>
                <w:rFonts w:asciiTheme="minorHAnsi" w:hAnsiTheme="minorHAnsi"/>
                <w:color w:val="17365D" w:themeColor="text2" w:themeShade="BF"/>
                <w:sz w:val="16"/>
                <w:szCs w:val="16"/>
                <w:lang w:val="ro-RO"/>
              </w:rPr>
              <w:t>opii</w:t>
            </w:r>
          </w:p>
        </w:tc>
      </w:tr>
      <w:tr w:rsidR="00C318FA" w:rsidRPr="00C318FA" w:rsidTr="00C41A83">
        <w:tc>
          <w:tcPr>
            <w:tcW w:w="4469" w:type="dxa"/>
            <w:shd w:val="clear" w:color="auto" w:fill="F2F2F2"/>
            <w:noWrap/>
          </w:tcPr>
          <w:p w:rsidR="002D18A0" w:rsidRPr="00C318FA" w:rsidRDefault="004D1DC1" w:rsidP="004D1DC1">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4.13.</w:t>
            </w:r>
            <w:r w:rsidR="00C12CF3" w:rsidRPr="00C318FA">
              <w:rPr>
                <w:rFonts w:asciiTheme="minorHAnsi" w:hAnsiTheme="minorHAnsi"/>
                <w:color w:val="17365D" w:themeColor="text2" w:themeShade="BF"/>
                <w:sz w:val="16"/>
                <w:szCs w:val="16"/>
                <w:lang w:val="ro-RO"/>
              </w:rPr>
              <w:t xml:space="preserve">2 </w:t>
            </w:r>
            <w:r w:rsidR="002D18A0" w:rsidRPr="00C318FA">
              <w:rPr>
                <w:rFonts w:asciiTheme="minorHAnsi" w:hAnsiTheme="minorHAnsi"/>
                <w:color w:val="17365D" w:themeColor="text2" w:themeShade="BF"/>
                <w:sz w:val="16"/>
                <w:szCs w:val="16"/>
                <w:lang w:val="ro-RO"/>
              </w:rPr>
              <w:t xml:space="preserve">Furnizarea de servicii </w:t>
            </w:r>
            <w:r w:rsidR="00F431E3" w:rsidRPr="00C318FA">
              <w:rPr>
                <w:rFonts w:asciiTheme="minorHAnsi" w:hAnsiTheme="minorHAnsi"/>
                <w:color w:val="17365D" w:themeColor="text2" w:themeShade="BF"/>
                <w:sz w:val="16"/>
                <w:szCs w:val="16"/>
                <w:lang w:val="ro-RO"/>
              </w:rPr>
              <w:t>ş</w:t>
            </w:r>
            <w:r w:rsidR="002D18A0" w:rsidRPr="00C318FA">
              <w:rPr>
                <w:rFonts w:asciiTheme="minorHAnsi" w:hAnsiTheme="minorHAnsi"/>
                <w:color w:val="17365D" w:themeColor="text2" w:themeShade="BF"/>
                <w:sz w:val="16"/>
                <w:szCs w:val="16"/>
                <w:lang w:val="ro-RO"/>
              </w:rPr>
              <w:t xml:space="preserve">i a măsurilor preventive </w:t>
            </w:r>
            <w:r w:rsidR="00F431E3" w:rsidRPr="00C318FA">
              <w:rPr>
                <w:rFonts w:asciiTheme="minorHAnsi" w:hAnsiTheme="minorHAnsi"/>
                <w:color w:val="17365D" w:themeColor="text2" w:themeShade="BF"/>
                <w:sz w:val="16"/>
                <w:szCs w:val="16"/>
                <w:lang w:val="ro-RO"/>
              </w:rPr>
              <w:t>ş</w:t>
            </w:r>
            <w:r w:rsidR="002D18A0" w:rsidRPr="00C318FA">
              <w:rPr>
                <w:rFonts w:asciiTheme="minorHAnsi" w:hAnsiTheme="minorHAnsi"/>
                <w:color w:val="17365D" w:themeColor="text2" w:themeShade="BF"/>
                <w:sz w:val="16"/>
                <w:szCs w:val="16"/>
                <w:lang w:val="ro-RO"/>
              </w:rPr>
              <w:t>i de interven</w:t>
            </w:r>
            <w:r w:rsidR="00F431E3" w:rsidRPr="00C318FA">
              <w:rPr>
                <w:rFonts w:asciiTheme="minorHAnsi" w:hAnsiTheme="minorHAnsi"/>
                <w:color w:val="17365D" w:themeColor="text2" w:themeShade="BF"/>
                <w:sz w:val="16"/>
                <w:szCs w:val="16"/>
                <w:lang w:val="ro-RO"/>
              </w:rPr>
              <w:t>ţ</w:t>
            </w:r>
            <w:r w:rsidR="002D18A0" w:rsidRPr="00C318FA">
              <w:rPr>
                <w:rFonts w:asciiTheme="minorHAnsi" w:hAnsiTheme="minorHAnsi"/>
                <w:color w:val="17365D" w:themeColor="text2" w:themeShade="BF"/>
                <w:sz w:val="16"/>
                <w:szCs w:val="16"/>
                <w:lang w:val="ro-RO"/>
              </w:rPr>
              <w:t xml:space="preserve">ie timpurie pentru </w:t>
            </w:r>
            <w:r w:rsidR="002D18A0" w:rsidRPr="00C318FA">
              <w:rPr>
                <w:rFonts w:asciiTheme="minorHAnsi" w:hAnsiTheme="minorHAnsi"/>
                <w:b/>
                <w:color w:val="17365D" w:themeColor="text2" w:themeShade="BF"/>
                <w:sz w:val="16"/>
                <w:szCs w:val="16"/>
                <w:lang w:val="ro-RO"/>
              </w:rPr>
              <w:t>copii</w:t>
            </w:r>
            <w:r w:rsidR="002D18A0" w:rsidRPr="00C318FA">
              <w:rPr>
                <w:rFonts w:asciiTheme="minorHAnsi" w:hAnsiTheme="minorHAnsi"/>
                <w:color w:val="17365D" w:themeColor="text2" w:themeShade="BF"/>
                <w:sz w:val="16"/>
                <w:szCs w:val="16"/>
                <w:lang w:val="ro-RO"/>
              </w:rPr>
              <w:t xml:space="preserve">, </w:t>
            </w:r>
            <w:r w:rsidRPr="00C318FA">
              <w:rPr>
                <w:rFonts w:asciiTheme="minorHAnsi" w:hAnsiTheme="minorHAnsi"/>
                <w:color w:val="17365D" w:themeColor="text2" w:themeShade="BF"/>
                <w:sz w:val="16"/>
                <w:szCs w:val="16"/>
                <w:lang w:val="ro-RO"/>
              </w:rPr>
              <w:t>în vederea sus</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inerii prevenirii separării copiilor de propria familie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4D1DC1"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w:t>
            </w:r>
            <w:r w:rsidR="00002B7B" w:rsidRPr="00C318FA">
              <w:rPr>
                <w:rFonts w:asciiTheme="minorHAnsi" w:hAnsiTheme="minorHAnsi"/>
                <w:color w:val="17365D" w:themeColor="text2" w:themeShade="BF"/>
                <w:sz w:val="16"/>
                <w:szCs w:val="16"/>
                <w:lang w:val="ro-RO"/>
              </w:rPr>
              <w:t>opii</w:t>
            </w:r>
          </w:p>
        </w:tc>
      </w:tr>
      <w:tr w:rsidR="00C318FA" w:rsidRPr="00C318FA" w:rsidTr="00C41A83">
        <w:tc>
          <w:tcPr>
            <w:tcW w:w="4469" w:type="dxa"/>
            <w:shd w:val="clear" w:color="auto" w:fill="F2F2F2"/>
            <w:noWrap/>
          </w:tcPr>
          <w:p w:rsidR="002D18A0" w:rsidRPr="00C318FA" w:rsidRDefault="00DC490C" w:rsidP="00DC490C">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4.16.2 </w:t>
            </w:r>
            <w:r w:rsidR="002D18A0" w:rsidRPr="00C318FA">
              <w:rPr>
                <w:rFonts w:asciiTheme="minorHAnsi" w:hAnsiTheme="minorHAnsi"/>
                <w:color w:val="17365D" w:themeColor="text2" w:themeShade="BF"/>
                <w:sz w:val="16"/>
                <w:szCs w:val="16"/>
                <w:lang w:val="ro-RO"/>
              </w:rPr>
              <w:t xml:space="preserve">Crearea </w:t>
            </w:r>
            <w:r w:rsidR="00F431E3" w:rsidRPr="00C318FA">
              <w:rPr>
                <w:rFonts w:asciiTheme="minorHAnsi" w:hAnsiTheme="minorHAnsi"/>
                <w:color w:val="17365D" w:themeColor="text2" w:themeShade="BF"/>
                <w:sz w:val="16"/>
                <w:szCs w:val="16"/>
                <w:lang w:val="ro-RO"/>
              </w:rPr>
              <w:t>ş</w:t>
            </w:r>
            <w:r w:rsidR="002D18A0" w:rsidRPr="00C318FA">
              <w:rPr>
                <w:rFonts w:asciiTheme="minorHAnsi" w:hAnsiTheme="minorHAnsi"/>
                <w:color w:val="17365D" w:themeColor="text2" w:themeShade="BF"/>
                <w:sz w:val="16"/>
                <w:szCs w:val="16"/>
                <w:lang w:val="ro-RO"/>
              </w:rPr>
              <w:t>i consolidarea parteneriatelor cu actori relevan</w:t>
            </w:r>
            <w:r w:rsidR="00F431E3" w:rsidRPr="00C318FA">
              <w:rPr>
                <w:rFonts w:asciiTheme="minorHAnsi" w:hAnsiTheme="minorHAnsi"/>
                <w:color w:val="17365D" w:themeColor="text2" w:themeShade="BF"/>
                <w:sz w:val="16"/>
                <w:szCs w:val="16"/>
                <w:lang w:val="ro-RO"/>
              </w:rPr>
              <w:t>ţ</w:t>
            </w:r>
            <w:r w:rsidR="002D18A0" w:rsidRPr="00C318FA">
              <w:rPr>
                <w:rFonts w:asciiTheme="minorHAnsi" w:hAnsiTheme="minorHAnsi"/>
                <w:color w:val="17365D" w:themeColor="text2" w:themeShade="BF"/>
                <w:sz w:val="16"/>
                <w:szCs w:val="16"/>
                <w:lang w:val="ro-RO"/>
              </w:rPr>
              <w:t>i pe pia</w:t>
            </w:r>
            <w:r w:rsidR="00F431E3" w:rsidRPr="00C318FA">
              <w:rPr>
                <w:rFonts w:asciiTheme="minorHAnsi" w:hAnsiTheme="minorHAnsi"/>
                <w:color w:val="17365D" w:themeColor="text2" w:themeShade="BF"/>
                <w:sz w:val="16"/>
                <w:szCs w:val="16"/>
                <w:lang w:val="ro-RO"/>
              </w:rPr>
              <w:t>ţ</w:t>
            </w:r>
            <w:r w:rsidR="00024FF5" w:rsidRPr="00C318FA">
              <w:rPr>
                <w:rFonts w:asciiTheme="minorHAnsi" w:hAnsiTheme="minorHAnsi"/>
                <w:color w:val="17365D" w:themeColor="text2" w:themeShade="BF"/>
                <w:sz w:val="16"/>
                <w:szCs w:val="16"/>
                <w:lang w:val="ro-RO"/>
              </w:rPr>
              <w:t>a muncii, sistemul de educa</w:t>
            </w:r>
            <w:r w:rsidR="00F431E3" w:rsidRPr="00C318FA">
              <w:rPr>
                <w:rFonts w:asciiTheme="minorHAnsi" w:hAnsiTheme="minorHAnsi"/>
                <w:color w:val="17365D" w:themeColor="text2" w:themeShade="BF"/>
                <w:sz w:val="16"/>
                <w:szCs w:val="16"/>
                <w:lang w:val="ro-RO"/>
              </w:rPr>
              <w:t>ţ</w:t>
            </w:r>
            <w:r w:rsidR="00024FF5" w:rsidRPr="00C318FA">
              <w:rPr>
                <w:rFonts w:asciiTheme="minorHAnsi" w:hAnsiTheme="minorHAnsi"/>
                <w:color w:val="17365D" w:themeColor="text2" w:themeShade="BF"/>
                <w:sz w:val="16"/>
                <w:szCs w:val="16"/>
                <w:lang w:val="ro-RO"/>
              </w:rPr>
              <w:t>ie/ îngrijire a sănătă</w:t>
            </w:r>
            <w:r w:rsidR="00F431E3" w:rsidRPr="00C318FA">
              <w:rPr>
                <w:rFonts w:asciiTheme="minorHAnsi" w:hAnsiTheme="minorHAnsi"/>
                <w:color w:val="17365D" w:themeColor="text2" w:themeShade="BF"/>
                <w:sz w:val="16"/>
                <w:szCs w:val="16"/>
                <w:lang w:val="ro-RO"/>
              </w:rPr>
              <w:t>ţ</w:t>
            </w:r>
            <w:r w:rsidR="00024FF5" w:rsidRPr="00C318FA">
              <w:rPr>
                <w:rFonts w:asciiTheme="minorHAnsi" w:hAnsiTheme="minorHAnsi"/>
                <w:color w:val="17365D" w:themeColor="text2" w:themeShade="BF"/>
                <w:sz w:val="16"/>
                <w:szCs w:val="16"/>
                <w:lang w:val="ro-RO"/>
              </w:rPr>
              <w:t>ii</w:t>
            </w:r>
            <w:r w:rsidR="002D18A0" w:rsidRPr="00C318FA">
              <w:rPr>
                <w:rFonts w:asciiTheme="minorHAnsi" w:hAnsiTheme="minorHAnsi"/>
                <w:color w:val="17365D" w:themeColor="text2" w:themeShade="BF"/>
                <w:sz w:val="16"/>
                <w:szCs w:val="16"/>
                <w:lang w:val="ro-RO"/>
              </w:rPr>
              <w:t>/ asisten</w:t>
            </w:r>
            <w:r w:rsidR="00F431E3" w:rsidRPr="00C318FA">
              <w:rPr>
                <w:rFonts w:asciiTheme="minorHAnsi" w:hAnsiTheme="minorHAnsi"/>
                <w:color w:val="17365D" w:themeColor="text2" w:themeShade="BF"/>
                <w:sz w:val="16"/>
                <w:szCs w:val="16"/>
                <w:lang w:val="ro-RO"/>
              </w:rPr>
              <w:t>ţ</w:t>
            </w:r>
            <w:r w:rsidR="002D18A0" w:rsidRPr="00C318FA">
              <w:rPr>
                <w:rFonts w:asciiTheme="minorHAnsi" w:hAnsiTheme="minorHAnsi"/>
                <w:color w:val="17365D" w:themeColor="text2" w:themeShade="BF"/>
                <w:sz w:val="16"/>
                <w:szCs w:val="16"/>
                <w:lang w:val="ro-RO"/>
              </w:rPr>
              <w:t>ă socială sau administra</w:t>
            </w:r>
            <w:r w:rsidR="00F431E3" w:rsidRPr="00C318FA">
              <w:rPr>
                <w:rFonts w:asciiTheme="minorHAnsi" w:hAnsiTheme="minorHAnsi"/>
                <w:color w:val="17365D" w:themeColor="text2" w:themeShade="BF"/>
                <w:sz w:val="16"/>
                <w:szCs w:val="16"/>
                <w:lang w:val="ro-RO"/>
              </w:rPr>
              <w:t>ţ</w:t>
            </w:r>
            <w:r w:rsidR="002D18A0" w:rsidRPr="00C318FA">
              <w:rPr>
                <w:rFonts w:asciiTheme="minorHAnsi" w:hAnsiTheme="minorHAnsi"/>
                <w:color w:val="17365D" w:themeColor="text2" w:themeShade="BF"/>
                <w:sz w:val="16"/>
                <w:szCs w:val="16"/>
                <w:lang w:val="ro-RO"/>
              </w:rPr>
              <w:t xml:space="preserve">ia locală/ centrală, </w:t>
            </w:r>
            <w:r w:rsidRPr="00C318FA">
              <w:rPr>
                <w:rFonts w:asciiTheme="minorHAnsi" w:hAnsiTheme="minorHAnsi"/>
                <w:color w:val="17365D" w:themeColor="text2" w:themeShade="BF"/>
                <w:sz w:val="16"/>
                <w:szCs w:val="16"/>
                <w:lang w:val="ro-RO"/>
              </w:rPr>
              <w:t>pentru a creşte</w:t>
            </w:r>
            <w:r w:rsidR="002D18A0" w:rsidRPr="00C318FA">
              <w:rPr>
                <w:rFonts w:asciiTheme="minorHAnsi" w:hAnsiTheme="minorHAnsi"/>
                <w:color w:val="17365D" w:themeColor="text2" w:themeShade="BF"/>
                <w:sz w:val="16"/>
                <w:szCs w:val="16"/>
                <w:lang w:val="ro-RO"/>
              </w:rPr>
              <w:t xml:space="preserve"> implicarea în furnizarea de servicii pentru </w:t>
            </w:r>
            <w:r w:rsidR="002D18A0" w:rsidRPr="00C318FA">
              <w:rPr>
                <w:rFonts w:asciiTheme="minorHAnsi" w:hAnsiTheme="minorHAnsi"/>
                <w:b/>
                <w:color w:val="17365D" w:themeColor="text2" w:themeShade="BF"/>
                <w:sz w:val="16"/>
                <w:szCs w:val="16"/>
                <w:lang w:val="ro-RO"/>
              </w:rPr>
              <w:t>grupurile vulnerabile.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1627A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Grupuri vulnerabile</w:t>
            </w:r>
          </w:p>
        </w:tc>
      </w:tr>
      <w:tr w:rsidR="00C318FA" w:rsidRPr="00C318FA" w:rsidTr="00C41A83">
        <w:tc>
          <w:tcPr>
            <w:tcW w:w="9000" w:type="dxa"/>
            <w:gridSpan w:val="4"/>
            <w:shd w:val="clear" w:color="auto" w:fill="A6A6A6"/>
            <w:noWrap/>
            <w:vAlign w:val="center"/>
          </w:tcPr>
          <w:p w:rsidR="00C12CF3" w:rsidRPr="00C318FA" w:rsidRDefault="00EA3468"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Axa prioritară </w:t>
            </w:r>
            <w:r w:rsidR="00C12CF3" w:rsidRPr="00C318FA">
              <w:rPr>
                <w:rFonts w:asciiTheme="minorHAnsi" w:hAnsiTheme="minorHAnsi"/>
                <w:color w:val="17365D" w:themeColor="text2" w:themeShade="BF"/>
                <w:sz w:val="16"/>
                <w:szCs w:val="16"/>
                <w:lang w:val="ro-RO"/>
              </w:rPr>
              <w:t xml:space="preserve">6 – </w:t>
            </w:r>
            <w:r w:rsidR="00831C0F" w:rsidRPr="00C318FA">
              <w:rPr>
                <w:rFonts w:asciiTheme="minorHAnsi" w:hAnsiTheme="minorHAnsi"/>
                <w:color w:val="17365D" w:themeColor="text2" w:themeShade="BF"/>
                <w:sz w:val="16"/>
                <w:szCs w:val="16"/>
                <w:lang w:val="ro-RO"/>
              </w:rPr>
              <w:t>Educa</w:t>
            </w:r>
            <w:r w:rsidR="00F431E3" w:rsidRPr="00C318FA">
              <w:rPr>
                <w:rFonts w:asciiTheme="minorHAnsi" w:hAnsiTheme="minorHAnsi"/>
                <w:color w:val="17365D" w:themeColor="text2" w:themeShade="BF"/>
                <w:sz w:val="16"/>
                <w:szCs w:val="16"/>
                <w:lang w:val="ro-RO"/>
              </w:rPr>
              <w:t>ţ</w:t>
            </w:r>
            <w:r w:rsidR="00831C0F" w:rsidRPr="00C318FA">
              <w:rPr>
                <w:rFonts w:asciiTheme="minorHAnsi" w:hAnsiTheme="minorHAnsi"/>
                <w:color w:val="17365D" w:themeColor="text2" w:themeShade="BF"/>
                <w:sz w:val="16"/>
                <w:szCs w:val="16"/>
                <w:lang w:val="ro-RO"/>
              </w:rPr>
              <w:t xml:space="preserve">ie </w:t>
            </w:r>
            <w:r w:rsidR="00F431E3" w:rsidRPr="00C318FA">
              <w:rPr>
                <w:rFonts w:asciiTheme="minorHAnsi" w:hAnsiTheme="minorHAnsi"/>
                <w:color w:val="17365D" w:themeColor="text2" w:themeShade="BF"/>
                <w:sz w:val="16"/>
                <w:szCs w:val="16"/>
                <w:lang w:val="ro-RO"/>
              </w:rPr>
              <w:t>ş</w:t>
            </w:r>
            <w:r w:rsidR="00831C0F" w:rsidRPr="00C318FA">
              <w:rPr>
                <w:rFonts w:asciiTheme="minorHAnsi" w:hAnsiTheme="minorHAnsi"/>
                <w:color w:val="17365D" w:themeColor="text2" w:themeShade="BF"/>
                <w:sz w:val="16"/>
                <w:szCs w:val="16"/>
                <w:lang w:val="ro-RO"/>
              </w:rPr>
              <w:t>i competen</w:t>
            </w:r>
            <w:r w:rsidR="00F431E3" w:rsidRPr="00C318FA">
              <w:rPr>
                <w:rFonts w:asciiTheme="minorHAnsi" w:hAnsiTheme="minorHAnsi"/>
                <w:color w:val="17365D" w:themeColor="text2" w:themeShade="BF"/>
                <w:sz w:val="16"/>
                <w:szCs w:val="16"/>
                <w:lang w:val="ro-RO"/>
              </w:rPr>
              <w:t>ţ</w:t>
            </w:r>
            <w:r w:rsidR="00831C0F" w:rsidRPr="00C318FA">
              <w:rPr>
                <w:rFonts w:asciiTheme="minorHAnsi" w:hAnsiTheme="minorHAnsi"/>
                <w:color w:val="17365D" w:themeColor="text2" w:themeShade="BF"/>
                <w:sz w:val="16"/>
                <w:szCs w:val="16"/>
                <w:lang w:val="ro-RO"/>
              </w:rPr>
              <w:t>e</w:t>
            </w:r>
          </w:p>
        </w:tc>
      </w:tr>
      <w:tr w:rsidR="00C318FA" w:rsidRPr="00C318FA" w:rsidTr="00C41A83">
        <w:tc>
          <w:tcPr>
            <w:tcW w:w="4469" w:type="dxa"/>
            <w:shd w:val="clear" w:color="auto" w:fill="F2F2F2"/>
            <w:noWrap/>
          </w:tcPr>
          <w:p w:rsidR="00E66CB1" w:rsidRPr="00C318FA" w:rsidRDefault="00C12CF3" w:rsidP="00E66CB1">
            <w:pPr>
              <w:spacing w:before="120" w:line="276" w:lineRule="auto"/>
              <w:rPr>
                <w:rFonts w:asciiTheme="minorHAnsi" w:hAnsiTheme="minorHAnsi"/>
                <w:color w:val="17365D" w:themeColor="text2" w:themeShade="BF"/>
                <w:sz w:val="16"/>
                <w:szCs w:val="16"/>
                <w:lang w:val="ro-RO"/>
              </w:rPr>
            </w:pPr>
            <w:r w:rsidRPr="00C318FA">
              <w:rPr>
                <w:rFonts w:ascii="Calibri" w:hAnsi="Calibri" w:cs="Calibri"/>
                <w:color w:val="17365D" w:themeColor="text2" w:themeShade="BF"/>
                <w:sz w:val="16"/>
                <w:szCs w:val="16"/>
                <w:lang w:val="ro-RO"/>
              </w:rPr>
              <w:t></w:t>
            </w:r>
            <w:r w:rsidRPr="00C318FA">
              <w:rPr>
                <w:rFonts w:asciiTheme="minorHAnsi" w:hAnsiTheme="minorHAnsi" w:cs="EYInterstate Light"/>
                <w:color w:val="17365D" w:themeColor="text2" w:themeShade="BF"/>
                <w:sz w:val="16"/>
                <w:szCs w:val="16"/>
                <w:lang w:val="ro-RO"/>
              </w:rPr>
              <w:t>6.1.2. [</w:t>
            </w:r>
            <w:r w:rsidRPr="00C318FA">
              <w:rPr>
                <w:rFonts w:ascii="Calibri" w:hAnsi="Calibri" w:cs="Calibri"/>
                <w:color w:val="17365D" w:themeColor="text2" w:themeShade="BF"/>
                <w:sz w:val="16"/>
                <w:szCs w:val="16"/>
                <w:lang w:val="ro-RO"/>
              </w:rPr>
              <w:t>…</w:t>
            </w:r>
            <w:r w:rsidRPr="00C318FA">
              <w:rPr>
                <w:rFonts w:asciiTheme="minorHAnsi" w:hAnsiTheme="minorHAnsi" w:cs="EYInterstate Light"/>
                <w:color w:val="17365D" w:themeColor="text2" w:themeShade="BF"/>
                <w:sz w:val="16"/>
                <w:szCs w:val="16"/>
                <w:lang w:val="ro-RO"/>
              </w:rPr>
              <w:t xml:space="preserve">] </w:t>
            </w:r>
            <w:r w:rsidR="00E66CB1" w:rsidRPr="00C318FA">
              <w:rPr>
                <w:rFonts w:asciiTheme="minorHAnsi" w:hAnsiTheme="minorHAnsi"/>
                <w:color w:val="17365D" w:themeColor="text2" w:themeShade="BF"/>
                <w:sz w:val="16"/>
                <w:szCs w:val="16"/>
                <w:lang w:val="ro-RO"/>
              </w:rPr>
              <w:t xml:space="preserve">consiliere </w:t>
            </w:r>
            <w:r w:rsidR="00F431E3" w:rsidRPr="00C318FA">
              <w:rPr>
                <w:rFonts w:asciiTheme="minorHAnsi" w:hAnsiTheme="minorHAnsi"/>
                <w:color w:val="17365D" w:themeColor="text2" w:themeShade="BF"/>
                <w:sz w:val="16"/>
                <w:szCs w:val="16"/>
                <w:lang w:val="ro-RO"/>
              </w:rPr>
              <w:t>ş</w:t>
            </w:r>
            <w:r w:rsidR="00E66CB1" w:rsidRPr="00C318FA">
              <w:rPr>
                <w:rFonts w:asciiTheme="minorHAnsi" w:hAnsiTheme="minorHAnsi"/>
                <w:color w:val="17365D" w:themeColor="text2" w:themeShade="BF"/>
                <w:sz w:val="16"/>
                <w:szCs w:val="16"/>
                <w:lang w:val="ro-RO"/>
              </w:rPr>
              <w:t>i orientare a</w:t>
            </w:r>
            <w:r w:rsidR="00E66CB1" w:rsidRPr="00C318FA">
              <w:rPr>
                <w:rFonts w:asciiTheme="minorHAnsi" w:hAnsiTheme="minorHAnsi"/>
                <w:bCs/>
                <w:iCs/>
                <w:color w:val="17365D" w:themeColor="text2" w:themeShade="BF"/>
                <w:sz w:val="16"/>
                <w:szCs w:val="16"/>
                <w:lang w:val="ro-RO"/>
              </w:rPr>
              <w:t xml:space="preserve">dresate elevilor </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i părin</w:t>
            </w:r>
            <w:r w:rsidR="00F431E3" w:rsidRPr="00C318FA">
              <w:rPr>
                <w:rFonts w:asciiTheme="minorHAnsi" w:hAnsiTheme="minorHAnsi"/>
                <w:bCs/>
                <w:iCs/>
                <w:color w:val="17365D" w:themeColor="text2" w:themeShade="BF"/>
                <w:sz w:val="16"/>
                <w:szCs w:val="16"/>
                <w:lang w:val="ro-RO"/>
              </w:rPr>
              <w:t>ţ</w:t>
            </w:r>
            <w:r w:rsidR="00E66CB1" w:rsidRPr="00C318FA">
              <w:rPr>
                <w:rFonts w:asciiTheme="minorHAnsi" w:hAnsiTheme="minorHAnsi"/>
                <w:bCs/>
                <w:iCs/>
                <w:color w:val="17365D" w:themeColor="text2" w:themeShade="BF"/>
                <w:sz w:val="16"/>
                <w:szCs w:val="16"/>
                <w:lang w:val="ro-RO"/>
              </w:rPr>
              <w:t>ilor cu scopul de a cre</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te nivelul de con</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 xml:space="preserve">tientizare a avantajelor participării la programe de tip a doua </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ansă, măsuri care promovează educa</w:t>
            </w:r>
            <w:r w:rsidR="00F431E3" w:rsidRPr="00C318FA">
              <w:rPr>
                <w:rFonts w:asciiTheme="minorHAnsi" w:hAnsiTheme="minorHAnsi"/>
                <w:bCs/>
                <w:iCs/>
                <w:color w:val="17365D" w:themeColor="text2" w:themeShade="BF"/>
                <w:sz w:val="16"/>
                <w:szCs w:val="16"/>
                <w:lang w:val="ro-RO"/>
              </w:rPr>
              <w:t>ţ</w:t>
            </w:r>
            <w:r w:rsidR="00E66CB1" w:rsidRPr="00C318FA">
              <w:rPr>
                <w:rFonts w:asciiTheme="minorHAnsi" w:hAnsiTheme="minorHAnsi"/>
                <w:bCs/>
                <w:iCs/>
                <w:color w:val="17365D" w:themeColor="text2" w:themeShade="BF"/>
                <w:sz w:val="16"/>
                <w:szCs w:val="16"/>
                <w:lang w:val="ro-RO"/>
              </w:rPr>
              <w:t xml:space="preserve">ia interculturală, stima de sine, abordări didactice adaptate </w:t>
            </w:r>
            <w:r w:rsidR="00E66CB1" w:rsidRPr="00C318FA">
              <w:rPr>
                <w:rFonts w:asciiTheme="minorHAnsi" w:hAnsiTheme="minorHAnsi"/>
                <w:b/>
                <w:bCs/>
                <w:iCs/>
                <w:color w:val="17365D" w:themeColor="text2" w:themeShade="BF"/>
                <w:sz w:val="16"/>
                <w:szCs w:val="16"/>
                <w:lang w:val="ro-RO"/>
              </w:rPr>
              <w:t>categoriilor dezavantajate</w:t>
            </w:r>
            <w:r w:rsidR="00E66CB1" w:rsidRPr="00C318FA">
              <w:rPr>
                <w:rFonts w:asciiTheme="minorHAnsi" w:hAnsiTheme="minorHAnsi"/>
                <w:bCs/>
                <w:iCs/>
                <w:color w:val="17365D" w:themeColor="text2" w:themeShade="BF"/>
                <w:sz w:val="16"/>
                <w:szCs w:val="16"/>
                <w:lang w:val="ro-RO"/>
              </w:rPr>
              <w:t xml:space="preserve">, implicarea mediatorului </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 xml:space="preserve">colar, sprijin individualizat pentru prevenirea absenteismului </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i abandonului, inclusiv prin activită</w:t>
            </w:r>
            <w:r w:rsidR="00F431E3" w:rsidRPr="00C318FA">
              <w:rPr>
                <w:rFonts w:asciiTheme="minorHAnsi" w:hAnsiTheme="minorHAnsi"/>
                <w:bCs/>
                <w:iCs/>
                <w:color w:val="17365D" w:themeColor="text2" w:themeShade="BF"/>
                <w:sz w:val="16"/>
                <w:szCs w:val="16"/>
                <w:lang w:val="ro-RO"/>
              </w:rPr>
              <w:t>ţ</w:t>
            </w:r>
            <w:r w:rsidR="00E66CB1" w:rsidRPr="00C318FA">
              <w:rPr>
                <w:rFonts w:asciiTheme="minorHAnsi" w:hAnsiTheme="minorHAnsi"/>
                <w:bCs/>
                <w:iCs/>
                <w:color w:val="17365D" w:themeColor="text2" w:themeShade="BF"/>
                <w:sz w:val="16"/>
                <w:szCs w:val="16"/>
                <w:lang w:val="ro-RO"/>
              </w:rPr>
              <w:t>i de cooperare transna</w:t>
            </w:r>
            <w:r w:rsidR="00F431E3" w:rsidRPr="00C318FA">
              <w:rPr>
                <w:rFonts w:asciiTheme="minorHAnsi" w:hAnsiTheme="minorHAnsi"/>
                <w:bCs/>
                <w:iCs/>
                <w:color w:val="17365D" w:themeColor="text2" w:themeShade="BF"/>
                <w:sz w:val="16"/>
                <w:szCs w:val="16"/>
                <w:lang w:val="ro-RO"/>
              </w:rPr>
              <w:t>ţ</w:t>
            </w:r>
            <w:r w:rsidR="00E66CB1" w:rsidRPr="00C318FA">
              <w:rPr>
                <w:rFonts w:asciiTheme="minorHAnsi" w:hAnsiTheme="minorHAnsi"/>
                <w:bCs/>
                <w:iCs/>
                <w:color w:val="17365D" w:themeColor="text2" w:themeShade="BF"/>
                <w:sz w:val="16"/>
                <w:szCs w:val="16"/>
                <w:lang w:val="ro-RO"/>
              </w:rPr>
              <w:t xml:space="preserve">ională </w:t>
            </w:r>
            <w:r w:rsidR="00F431E3" w:rsidRPr="00C318FA">
              <w:rPr>
                <w:rFonts w:asciiTheme="minorHAnsi" w:hAnsiTheme="minorHAnsi"/>
                <w:bCs/>
                <w:iCs/>
                <w:color w:val="17365D" w:themeColor="text2" w:themeShade="BF"/>
                <w:sz w:val="16"/>
                <w:szCs w:val="16"/>
                <w:lang w:val="ro-RO"/>
              </w:rPr>
              <w:t>ş</w:t>
            </w:r>
            <w:r w:rsidR="00E66CB1" w:rsidRPr="00C318FA">
              <w:rPr>
                <w:rFonts w:asciiTheme="minorHAnsi" w:hAnsiTheme="minorHAnsi"/>
                <w:bCs/>
                <w:iCs/>
                <w:color w:val="17365D" w:themeColor="text2" w:themeShade="BF"/>
                <w:sz w:val="16"/>
                <w:szCs w:val="16"/>
                <w:lang w:val="ro-RO"/>
              </w:rPr>
              <w:t xml:space="preserve">i transfer de bune practici, măsuri de acompaniament etc.)  </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D4559E" w:rsidRPr="00C318FA" w:rsidRDefault="00E66CB1"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w:t>
            </w:r>
            <w:r w:rsidR="00D4559E" w:rsidRPr="00C318FA">
              <w:rPr>
                <w:rFonts w:asciiTheme="minorHAnsi" w:hAnsiTheme="minorHAnsi"/>
                <w:color w:val="17365D" w:themeColor="text2" w:themeShade="BF"/>
                <w:sz w:val="16"/>
                <w:szCs w:val="16"/>
                <w:lang w:val="ro-RO"/>
              </w:rPr>
              <w:t>omunită</w:t>
            </w:r>
            <w:r w:rsidR="00F431E3" w:rsidRPr="00C318FA">
              <w:rPr>
                <w:rFonts w:asciiTheme="minorHAnsi" w:hAnsiTheme="minorHAnsi"/>
                <w:color w:val="17365D" w:themeColor="text2" w:themeShade="BF"/>
                <w:sz w:val="16"/>
                <w:szCs w:val="16"/>
                <w:lang w:val="ro-RO"/>
              </w:rPr>
              <w:t>ţ</w:t>
            </w:r>
            <w:r w:rsidR="00D4559E" w:rsidRPr="00C318FA">
              <w:rPr>
                <w:rFonts w:asciiTheme="minorHAnsi" w:hAnsiTheme="minorHAnsi"/>
                <w:color w:val="17365D" w:themeColor="text2" w:themeShade="BF"/>
                <w:sz w:val="16"/>
                <w:szCs w:val="16"/>
                <w:lang w:val="ro-RO"/>
              </w:rPr>
              <w:t>i dezavantajate</w:t>
            </w:r>
          </w:p>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c>
          <w:tcPr>
            <w:tcW w:w="4469" w:type="dxa"/>
            <w:shd w:val="clear" w:color="auto" w:fill="F2F2F2"/>
            <w:noWrap/>
          </w:tcPr>
          <w:p w:rsidR="005578ED" w:rsidRPr="00C318FA" w:rsidRDefault="00C12CF3" w:rsidP="005578ED">
            <w:pPr>
              <w:spacing w:before="120" w:line="276" w:lineRule="auto"/>
              <w:rPr>
                <w:rFonts w:asciiTheme="minorHAnsi" w:hAnsiTheme="minorHAnsi" w:cs="EYInterstate Light"/>
                <w:b/>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6.2.1.3 </w:t>
            </w:r>
            <w:r w:rsidR="005578ED" w:rsidRPr="00C318FA">
              <w:rPr>
                <w:rFonts w:asciiTheme="minorHAnsi" w:hAnsiTheme="minorHAnsi" w:cs="EYInterstate Light"/>
                <w:color w:val="17365D" w:themeColor="text2" w:themeShade="BF"/>
                <w:sz w:val="16"/>
                <w:szCs w:val="16"/>
                <w:lang w:val="ro-RO"/>
              </w:rPr>
              <w:t xml:space="preserve">Asigurarea/ dezvoltarea </w:t>
            </w:r>
            <w:r w:rsidR="00F431E3" w:rsidRPr="00C318FA">
              <w:rPr>
                <w:rFonts w:asciiTheme="minorHAnsi" w:hAnsiTheme="minorHAnsi" w:cs="EYInterstate Light"/>
                <w:color w:val="17365D" w:themeColor="text2" w:themeShade="BF"/>
                <w:sz w:val="16"/>
                <w:szCs w:val="16"/>
                <w:lang w:val="ro-RO"/>
              </w:rPr>
              <w:t>ş</w:t>
            </w:r>
            <w:r w:rsidR="005578ED" w:rsidRPr="00C318FA">
              <w:rPr>
                <w:rFonts w:asciiTheme="minorHAnsi" w:hAnsiTheme="minorHAnsi" w:cs="EYInterstate Light"/>
                <w:color w:val="17365D" w:themeColor="text2" w:themeShade="BF"/>
                <w:sz w:val="16"/>
                <w:szCs w:val="16"/>
                <w:lang w:val="ro-RO"/>
              </w:rPr>
              <w:t xml:space="preserve">i utilizarea de noi servicii şi materiale de învăţare pentru </w:t>
            </w:r>
            <w:r w:rsidR="005578ED" w:rsidRPr="00C318FA">
              <w:rPr>
                <w:rFonts w:asciiTheme="minorHAnsi" w:hAnsiTheme="minorHAnsi" w:cs="EYInterstate Light"/>
                <w:b/>
                <w:color w:val="17365D" w:themeColor="text2" w:themeShade="BF"/>
                <w:sz w:val="16"/>
                <w:szCs w:val="16"/>
                <w:lang w:val="ro-RO"/>
              </w:rPr>
              <w:t>copiii</w:t>
            </w:r>
            <w:r w:rsidR="005578ED" w:rsidRPr="00C318FA">
              <w:rPr>
                <w:rFonts w:asciiTheme="minorHAnsi" w:hAnsiTheme="minorHAnsi" w:cs="EYInterstate Light"/>
                <w:color w:val="17365D" w:themeColor="text2" w:themeShade="BF"/>
                <w:sz w:val="16"/>
                <w:szCs w:val="16"/>
                <w:lang w:val="ro-RO"/>
              </w:rPr>
              <w:t xml:space="preserve"> din învă</w:t>
            </w:r>
            <w:r w:rsidR="00F431E3" w:rsidRPr="00C318FA">
              <w:rPr>
                <w:rFonts w:asciiTheme="minorHAnsi" w:hAnsiTheme="minorHAnsi" w:cs="EYInterstate Light"/>
                <w:color w:val="17365D" w:themeColor="text2" w:themeShade="BF"/>
                <w:sz w:val="16"/>
                <w:szCs w:val="16"/>
                <w:lang w:val="ro-RO"/>
              </w:rPr>
              <w:t>ţ</w:t>
            </w:r>
            <w:r w:rsidR="005578ED" w:rsidRPr="00C318FA">
              <w:rPr>
                <w:rFonts w:asciiTheme="minorHAnsi" w:hAnsiTheme="minorHAnsi" w:cs="EYInterstate Light"/>
                <w:color w:val="17365D" w:themeColor="text2" w:themeShade="BF"/>
                <w:sz w:val="16"/>
                <w:szCs w:val="16"/>
                <w:lang w:val="ro-RO"/>
              </w:rPr>
              <w:t>ământul ante-pre</w:t>
            </w:r>
            <w:r w:rsidR="00F431E3" w:rsidRPr="00C318FA">
              <w:rPr>
                <w:rFonts w:asciiTheme="minorHAnsi" w:hAnsiTheme="minorHAnsi" w:cs="EYInterstate Light"/>
                <w:color w:val="17365D" w:themeColor="text2" w:themeShade="BF"/>
                <w:sz w:val="16"/>
                <w:szCs w:val="16"/>
                <w:lang w:val="ro-RO"/>
              </w:rPr>
              <w:t>ş</w:t>
            </w:r>
            <w:r w:rsidR="005578ED" w:rsidRPr="00C318FA">
              <w:rPr>
                <w:rFonts w:asciiTheme="minorHAnsi" w:hAnsiTheme="minorHAnsi" w:cs="EYInterstate Light"/>
                <w:color w:val="17365D" w:themeColor="text2" w:themeShade="BF"/>
                <w:sz w:val="16"/>
                <w:szCs w:val="16"/>
                <w:lang w:val="ro-RO"/>
              </w:rPr>
              <w:t>colar, în special pentru copiii apar</w:t>
            </w:r>
            <w:r w:rsidR="00F431E3" w:rsidRPr="00C318FA">
              <w:rPr>
                <w:rFonts w:asciiTheme="minorHAnsi" w:hAnsiTheme="minorHAnsi" w:cs="EYInterstate Light"/>
                <w:color w:val="17365D" w:themeColor="text2" w:themeShade="BF"/>
                <w:sz w:val="16"/>
                <w:szCs w:val="16"/>
                <w:lang w:val="ro-RO"/>
              </w:rPr>
              <w:t>ţ</w:t>
            </w:r>
            <w:r w:rsidR="005578ED" w:rsidRPr="00C318FA">
              <w:rPr>
                <w:rFonts w:asciiTheme="minorHAnsi" w:hAnsiTheme="minorHAnsi" w:cs="EYInterstate Light"/>
                <w:color w:val="17365D" w:themeColor="text2" w:themeShade="BF"/>
                <w:sz w:val="16"/>
                <w:szCs w:val="16"/>
                <w:lang w:val="ro-RO"/>
              </w:rPr>
              <w:t xml:space="preserve">inând </w:t>
            </w:r>
            <w:r w:rsidR="005578ED" w:rsidRPr="00C318FA">
              <w:rPr>
                <w:rFonts w:asciiTheme="minorHAnsi" w:hAnsiTheme="minorHAnsi" w:cs="EYInterstate Light"/>
                <w:b/>
                <w:color w:val="17365D" w:themeColor="text2" w:themeShade="BF"/>
                <w:sz w:val="16"/>
                <w:szCs w:val="16"/>
                <w:lang w:val="ro-RO"/>
              </w:rPr>
              <w:t>minorită</w:t>
            </w:r>
            <w:r w:rsidR="00F431E3" w:rsidRPr="00C318FA">
              <w:rPr>
                <w:rFonts w:asciiTheme="minorHAnsi" w:hAnsiTheme="minorHAnsi" w:cs="EYInterstate Light"/>
                <w:b/>
                <w:color w:val="17365D" w:themeColor="text2" w:themeShade="BF"/>
                <w:sz w:val="16"/>
                <w:szCs w:val="16"/>
                <w:lang w:val="ro-RO"/>
              </w:rPr>
              <w:t>ţ</w:t>
            </w:r>
            <w:r w:rsidR="005578ED" w:rsidRPr="00C318FA">
              <w:rPr>
                <w:rFonts w:asciiTheme="minorHAnsi" w:hAnsiTheme="minorHAnsi" w:cs="EYInterstate Light"/>
                <w:b/>
                <w:color w:val="17365D" w:themeColor="text2" w:themeShade="BF"/>
                <w:sz w:val="16"/>
                <w:szCs w:val="16"/>
                <w:lang w:val="ro-RO"/>
              </w:rPr>
              <w:t>ii roma</w:t>
            </w:r>
            <w:r w:rsidR="005578ED" w:rsidRPr="00C318FA">
              <w:rPr>
                <w:rFonts w:asciiTheme="minorHAnsi" w:hAnsiTheme="minorHAnsi" w:cs="EYInterstate Light"/>
                <w:color w:val="17365D" w:themeColor="text2" w:themeShade="BF"/>
                <w:sz w:val="16"/>
                <w:szCs w:val="16"/>
                <w:lang w:val="ro-RO"/>
              </w:rPr>
              <w:t xml:space="preserve"> </w:t>
            </w:r>
            <w:r w:rsidR="00F431E3" w:rsidRPr="00C318FA">
              <w:rPr>
                <w:rFonts w:asciiTheme="minorHAnsi" w:hAnsiTheme="minorHAnsi" w:cs="EYInterstate Light"/>
                <w:color w:val="17365D" w:themeColor="text2" w:themeShade="BF"/>
                <w:sz w:val="16"/>
                <w:szCs w:val="16"/>
                <w:lang w:val="ro-RO"/>
              </w:rPr>
              <w:t>ş</w:t>
            </w:r>
            <w:r w:rsidR="005578ED" w:rsidRPr="00C318FA">
              <w:rPr>
                <w:rFonts w:asciiTheme="minorHAnsi" w:hAnsiTheme="minorHAnsi" w:cs="EYInterstate Light"/>
                <w:color w:val="17365D" w:themeColor="text2" w:themeShade="BF"/>
                <w:sz w:val="16"/>
                <w:szCs w:val="16"/>
                <w:lang w:val="ro-RO"/>
              </w:rPr>
              <w:t xml:space="preserve">i </w:t>
            </w:r>
            <w:r w:rsidR="005578ED" w:rsidRPr="00C318FA">
              <w:rPr>
                <w:rFonts w:asciiTheme="minorHAnsi" w:hAnsiTheme="minorHAnsi" w:cs="EYInterstate Light"/>
                <w:b/>
                <w:color w:val="17365D" w:themeColor="text2" w:themeShade="BF"/>
                <w:sz w:val="16"/>
                <w:szCs w:val="16"/>
                <w:lang w:val="ro-RO"/>
              </w:rPr>
              <w:t>copiii cu dizabilită</w:t>
            </w:r>
            <w:r w:rsidR="00F431E3" w:rsidRPr="00C318FA">
              <w:rPr>
                <w:rFonts w:asciiTheme="minorHAnsi" w:hAnsiTheme="minorHAnsi" w:cs="EYInterstate Light"/>
                <w:b/>
                <w:color w:val="17365D" w:themeColor="text2" w:themeShade="BF"/>
                <w:sz w:val="16"/>
                <w:szCs w:val="16"/>
                <w:lang w:val="ro-RO"/>
              </w:rPr>
              <w:t>ţ</w:t>
            </w:r>
            <w:r w:rsidR="005578ED" w:rsidRPr="00C318FA">
              <w:rPr>
                <w:rFonts w:asciiTheme="minorHAnsi" w:hAnsiTheme="minorHAnsi" w:cs="EYInterstate Light"/>
                <w:b/>
                <w:color w:val="17365D" w:themeColor="text2" w:themeShade="BF"/>
                <w:sz w:val="16"/>
                <w:szCs w:val="16"/>
                <w:lang w:val="ro-RO"/>
              </w:rPr>
              <w:t>i</w:t>
            </w:r>
          </w:p>
          <w:p w:rsidR="001254C7" w:rsidRPr="00C318FA" w:rsidRDefault="001254C7" w:rsidP="00C41A83">
            <w:pPr>
              <w:spacing w:before="120" w:line="276" w:lineRule="auto"/>
              <w:rPr>
                <w:rFonts w:asciiTheme="minorHAnsi" w:hAnsiTheme="minorHAnsi" w:cs="EYInterstate Light"/>
                <w:color w:val="17365D" w:themeColor="text2" w:themeShade="BF"/>
                <w:sz w:val="16"/>
                <w:szCs w:val="16"/>
                <w:lang w:val="ro-RO"/>
              </w:rPr>
            </w:pP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D4559E" w:rsidRPr="00C318FA" w:rsidRDefault="005578ED"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Copiii</w:t>
            </w:r>
          </w:p>
          <w:p w:rsidR="005578ED" w:rsidRPr="00C318FA" w:rsidRDefault="005578ED"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Minoritatea roma</w:t>
            </w:r>
          </w:p>
          <w:p w:rsidR="005578ED" w:rsidRPr="00C318FA" w:rsidRDefault="005578ED"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Copiii cu dizabilită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w:t>
            </w:r>
          </w:p>
        </w:tc>
      </w:tr>
      <w:tr w:rsidR="00C318FA" w:rsidRPr="00C318FA" w:rsidTr="00C41A83">
        <w:tc>
          <w:tcPr>
            <w:tcW w:w="4469" w:type="dxa"/>
            <w:shd w:val="clear" w:color="auto" w:fill="F2F2F2"/>
            <w:noWrap/>
          </w:tcPr>
          <w:p w:rsidR="00E13A86" w:rsidRPr="00C318FA" w:rsidRDefault="00C12CF3" w:rsidP="00E13A86">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6.3.1 </w:t>
            </w:r>
            <w:r w:rsidR="00E13A86" w:rsidRPr="00C318FA">
              <w:rPr>
                <w:rFonts w:asciiTheme="minorHAnsi" w:hAnsiTheme="minorHAnsi" w:cs="EYInterstate Light"/>
                <w:color w:val="17365D" w:themeColor="text2" w:themeShade="BF"/>
                <w:sz w:val="16"/>
                <w:szCs w:val="16"/>
                <w:lang w:val="ro-RO"/>
              </w:rPr>
              <w:t>Activită</w:t>
            </w:r>
            <w:r w:rsidR="00F431E3" w:rsidRPr="00C318FA">
              <w:rPr>
                <w:rFonts w:asciiTheme="minorHAnsi" w:hAnsiTheme="minorHAnsi" w:cs="EYInterstate Light"/>
                <w:color w:val="17365D" w:themeColor="text2" w:themeShade="BF"/>
                <w:sz w:val="16"/>
                <w:szCs w:val="16"/>
                <w:lang w:val="ro-RO"/>
              </w:rPr>
              <w:t>ţ</w:t>
            </w:r>
            <w:r w:rsidR="00E13A86" w:rsidRPr="00C318FA">
              <w:rPr>
                <w:rFonts w:asciiTheme="minorHAnsi" w:hAnsiTheme="minorHAnsi" w:cs="EYInterstate Light"/>
                <w:color w:val="17365D" w:themeColor="text2" w:themeShade="BF"/>
                <w:sz w:val="16"/>
                <w:szCs w:val="16"/>
                <w:lang w:val="ro-RO"/>
              </w:rPr>
              <w:t>i menite să reducă riscul de părăsire timpurie a şcolii pentru elevii apar</w:t>
            </w:r>
            <w:r w:rsidR="00F431E3" w:rsidRPr="00C318FA">
              <w:rPr>
                <w:rFonts w:asciiTheme="minorHAnsi" w:hAnsiTheme="minorHAnsi" w:cs="EYInterstate Light"/>
                <w:color w:val="17365D" w:themeColor="text2" w:themeShade="BF"/>
                <w:sz w:val="16"/>
                <w:szCs w:val="16"/>
                <w:lang w:val="ro-RO"/>
              </w:rPr>
              <w:t>ţ</w:t>
            </w:r>
            <w:r w:rsidR="00E13A86" w:rsidRPr="00C318FA">
              <w:rPr>
                <w:rFonts w:asciiTheme="minorHAnsi" w:hAnsiTheme="minorHAnsi" w:cs="EYInterstate Light"/>
                <w:color w:val="17365D" w:themeColor="text2" w:themeShade="BF"/>
                <w:sz w:val="16"/>
                <w:szCs w:val="16"/>
                <w:lang w:val="ro-RO"/>
              </w:rPr>
              <w:t xml:space="preserve">inând </w:t>
            </w:r>
            <w:r w:rsidR="00E13A86" w:rsidRPr="00C318FA">
              <w:rPr>
                <w:rFonts w:asciiTheme="minorHAnsi" w:hAnsiTheme="minorHAnsi" w:cs="EYInterstate Light"/>
                <w:b/>
                <w:color w:val="17365D" w:themeColor="text2" w:themeShade="BF"/>
                <w:sz w:val="16"/>
                <w:szCs w:val="16"/>
                <w:lang w:val="ro-RO"/>
              </w:rPr>
              <w:t>grupurilor vulnerabile</w:t>
            </w:r>
            <w:r w:rsidR="00E13A86" w:rsidRPr="00C318FA">
              <w:rPr>
                <w:rFonts w:asciiTheme="minorHAnsi" w:hAnsiTheme="minorHAnsi" w:cs="EYInterstate Light"/>
                <w:color w:val="17365D" w:themeColor="text2" w:themeShade="BF"/>
                <w:sz w:val="16"/>
                <w:szCs w:val="16"/>
                <w:lang w:val="ro-RO"/>
              </w:rPr>
              <w:t>, cu accent pe elevii apar</w:t>
            </w:r>
            <w:r w:rsidR="00F431E3" w:rsidRPr="00C318FA">
              <w:rPr>
                <w:rFonts w:asciiTheme="minorHAnsi" w:hAnsiTheme="minorHAnsi" w:cs="EYInterstate Light"/>
                <w:color w:val="17365D" w:themeColor="text2" w:themeShade="BF"/>
                <w:sz w:val="16"/>
                <w:szCs w:val="16"/>
                <w:lang w:val="ro-RO"/>
              </w:rPr>
              <w:t>ţ</w:t>
            </w:r>
            <w:r w:rsidR="00E13A86" w:rsidRPr="00C318FA">
              <w:rPr>
                <w:rFonts w:asciiTheme="minorHAnsi" w:hAnsiTheme="minorHAnsi" w:cs="EYInterstate Light"/>
                <w:color w:val="17365D" w:themeColor="text2" w:themeShade="BF"/>
                <w:sz w:val="16"/>
                <w:szCs w:val="16"/>
                <w:lang w:val="ro-RO"/>
              </w:rPr>
              <w:t xml:space="preserve">inând </w:t>
            </w:r>
            <w:r w:rsidR="00E13A86" w:rsidRPr="00C318FA">
              <w:rPr>
                <w:rFonts w:asciiTheme="minorHAnsi" w:hAnsiTheme="minorHAnsi" w:cs="EYInterstate Light"/>
                <w:b/>
                <w:color w:val="17365D" w:themeColor="text2" w:themeShade="BF"/>
                <w:sz w:val="16"/>
                <w:szCs w:val="16"/>
                <w:lang w:val="ro-RO"/>
              </w:rPr>
              <w:t>minorită</w:t>
            </w:r>
            <w:r w:rsidR="00F431E3" w:rsidRPr="00C318FA">
              <w:rPr>
                <w:rFonts w:asciiTheme="minorHAnsi" w:hAnsiTheme="minorHAnsi" w:cs="EYInterstate Light"/>
                <w:b/>
                <w:color w:val="17365D" w:themeColor="text2" w:themeShade="BF"/>
                <w:sz w:val="16"/>
                <w:szCs w:val="16"/>
                <w:lang w:val="ro-RO"/>
              </w:rPr>
              <w:t>ţ</w:t>
            </w:r>
            <w:r w:rsidR="00E13A86" w:rsidRPr="00C318FA">
              <w:rPr>
                <w:rFonts w:asciiTheme="minorHAnsi" w:hAnsiTheme="minorHAnsi" w:cs="EYInterstate Light"/>
                <w:b/>
                <w:color w:val="17365D" w:themeColor="text2" w:themeShade="BF"/>
                <w:sz w:val="16"/>
                <w:szCs w:val="16"/>
                <w:lang w:val="ro-RO"/>
              </w:rPr>
              <w:t>ii roma</w:t>
            </w:r>
            <w:r w:rsidR="00E13A86" w:rsidRPr="00C318FA">
              <w:rPr>
                <w:rFonts w:asciiTheme="minorHAnsi" w:hAnsiTheme="minorHAnsi" w:cs="EYInterstate Light"/>
                <w:color w:val="17365D" w:themeColor="text2" w:themeShade="BF"/>
                <w:sz w:val="16"/>
                <w:szCs w:val="16"/>
                <w:lang w:val="ro-RO"/>
              </w:rPr>
              <w:t xml:space="preserve"> </w:t>
            </w:r>
            <w:r w:rsidR="00F431E3" w:rsidRPr="00C318FA">
              <w:rPr>
                <w:rFonts w:asciiTheme="minorHAnsi" w:hAnsiTheme="minorHAnsi" w:cs="EYInterstate Light"/>
                <w:color w:val="17365D" w:themeColor="text2" w:themeShade="BF"/>
                <w:sz w:val="16"/>
                <w:szCs w:val="16"/>
                <w:lang w:val="ro-RO"/>
              </w:rPr>
              <w:t>ş</w:t>
            </w:r>
            <w:r w:rsidR="00E13A86" w:rsidRPr="00C318FA">
              <w:rPr>
                <w:rFonts w:asciiTheme="minorHAnsi" w:hAnsiTheme="minorHAnsi" w:cs="EYInterstate Light"/>
                <w:color w:val="17365D" w:themeColor="text2" w:themeShade="BF"/>
                <w:sz w:val="16"/>
                <w:szCs w:val="16"/>
                <w:lang w:val="ro-RO"/>
              </w:rPr>
              <w:t xml:space="preserve">i elevii din mediul rural/ </w:t>
            </w:r>
            <w:r w:rsidR="00E13A86" w:rsidRPr="00C318FA">
              <w:rPr>
                <w:rFonts w:asciiTheme="minorHAnsi" w:hAnsiTheme="minorHAnsi" w:cs="EYInterstate Light"/>
                <w:b/>
                <w:color w:val="17365D" w:themeColor="text2" w:themeShade="BF"/>
                <w:sz w:val="16"/>
                <w:szCs w:val="16"/>
                <w:lang w:val="ro-RO"/>
              </w:rPr>
              <w:t>comunită</w:t>
            </w:r>
            <w:r w:rsidR="00F431E3" w:rsidRPr="00C318FA">
              <w:rPr>
                <w:rFonts w:asciiTheme="minorHAnsi" w:hAnsiTheme="minorHAnsi" w:cs="EYInterstate Light"/>
                <w:b/>
                <w:color w:val="17365D" w:themeColor="text2" w:themeShade="BF"/>
                <w:sz w:val="16"/>
                <w:szCs w:val="16"/>
                <w:lang w:val="ro-RO"/>
              </w:rPr>
              <w:t>ţ</w:t>
            </w:r>
            <w:r w:rsidR="00E13A86" w:rsidRPr="00C318FA">
              <w:rPr>
                <w:rFonts w:asciiTheme="minorHAnsi" w:hAnsiTheme="minorHAnsi" w:cs="EYInterstate Light"/>
                <w:b/>
                <w:color w:val="17365D" w:themeColor="text2" w:themeShade="BF"/>
                <w:sz w:val="16"/>
                <w:szCs w:val="16"/>
                <w:lang w:val="ro-RO"/>
              </w:rPr>
              <w:t>ile dezavantajate socio-economic</w:t>
            </w:r>
          </w:p>
          <w:p w:rsidR="00E13A86" w:rsidRPr="00C318FA" w:rsidRDefault="00E13A86" w:rsidP="00C41A83">
            <w:pPr>
              <w:spacing w:before="120" w:line="276" w:lineRule="auto"/>
              <w:rPr>
                <w:rFonts w:asciiTheme="minorHAnsi" w:hAnsiTheme="minorHAnsi" w:cs="EYInterstate Light"/>
                <w:b/>
                <w:color w:val="17365D" w:themeColor="text2" w:themeShade="BF"/>
                <w:sz w:val="16"/>
                <w:szCs w:val="16"/>
                <w:lang w:val="ro-RO"/>
              </w:rPr>
            </w:pPr>
          </w:p>
          <w:p w:rsidR="00E32A3F" w:rsidRPr="00C318FA" w:rsidRDefault="00E32A3F" w:rsidP="00E13A86">
            <w:pPr>
              <w:spacing w:before="120" w:line="276" w:lineRule="auto"/>
              <w:rPr>
                <w:rFonts w:asciiTheme="minorHAnsi" w:hAnsiTheme="minorHAnsi" w:cs="EYInterstate Light"/>
                <w:color w:val="17365D" w:themeColor="text2" w:themeShade="BF"/>
                <w:sz w:val="16"/>
                <w:szCs w:val="16"/>
                <w:lang w:val="ro-RO"/>
              </w:rPr>
            </w:pP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D4559E" w:rsidRPr="00C318FA" w:rsidRDefault="00316B24" w:rsidP="00C41A83">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Grupuri vulnerabile</w:t>
            </w:r>
          </w:p>
          <w:p w:rsidR="00316B24" w:rsidRPr="00C318FA" w:rsidRDefault="00316B24" w:rsidP="00C41A83">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Minoritatea roma</w:t>
            </w:r>
          </w:p>
          <w:p w:rsidR="00316B24" w:rsidRPr="00C318FA" w:rsidRDefault="00316B2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Comunită</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 dezavantajate</w:t>
            </w:r>
          </w:p>
        </w:tc>
      </w:tr>
      <w:tr w:rsidR="00C318FA" w:rsidRPr="00C318FA" w:rsidTr="00C41A83">
        <w:tc>
          <w:tcPr>
            <w:tcW w:w="4469" w:type="dxa"/>
            <w:shd w:val="clear" w:color="auto" w:fill="F2F2F2"/>
            <w:noWrap/>
          </w:tcPr>
          <w:p w:rsidR="00E32A3F" w:rsidRPr="00C318FA" w:rsidRDefault="00C12CF3" w:rsidP="00C41A83">
            <w:pPr>
              <w:spacing w:before="120" w:line="276" w:lineRule="auto"/>
              <w:rPr>
                <w:rFonts w:asciiTheme="minorHAnsi" w:hAnsiTheme="minorHAnsi" w:cs="EYInterstate Light"/>
                <w:b/>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6.4.1 </w:t>
            </w:r>
            <w:r w:rsidR="00125941" w:rsidRPr="00C318FA">
              <w:rPr>
                <w:rFonts w:asciiTheme="minorHAnsi" w:hAnsiTheme="minorHAnsi" w:cs="EYInterstate Light"/>
                <w:color w:val="17365D" w:themeColor="text2" w:themeShade="BF"/>
                <w:sz w:val="16"/>
                <w:szCs w:val="16"/>
                <w:lang w:val="ro-RO"/>
              </w:rPr>
              <w:t xml:space="preserve">Implementarea programelor integrate destinate tinerilor care au abandonat </w:t>
            </w:r>
            <w:r w:rsidR="00F431E3" w:rsidRPr="00C318FA">
              <w:rPr>
                <w:rFonts w:asciiTheme="minorHAnsi" w:hAnsiTheme="minorHAnsi" w:cs="EYInterstate Light"/>
                <w:color w:val="17365D" w:themeColor="text2" w:themeShade="BF"/>
                <w:sz w:val="16"/>
                <w:szCs w:val="16"/>
                <w:lang w:val="ro-RO"/>
              </w:rPr>
              <w:t>ş</w:t>
            </w:r>
            <w:r w:rsidR="00125941" w:rsidRPr="00C318FA">
              <w:rPr>
                <w:rFonts w:asciiTheme="minorHAnsi" w:hAnsiTheme="minorHAnsi" w:cs="EYInterstate Light"/>
                <w:color w:val="17365D" w:themeColor="text2" w:themeShade="BF"/>
                <w:sz w:val="16"/>
                <w:szCs w:val="16"/>
                <w:lang w:val="ro-RO"/>
              </w:rPr>
              <w:t xml:space="preserve">coala  </w:t>
            </w:r>
            <w:r w:rsidR="00F431E3" w:rsidRPr="00C318FA">
              <w:rPr>
                <w:rFonts w:asciiTheme="minorHAnsi" w:hAnsiTheme="minorHAnsi" w:cs="EYInterstate Light"/>
                <w:color w:val="17365D" w:themeColor="text2" w:themeShade="BF"/>
                <w:sz w:val="16"/>
                <w:szCs w:val="16"/>
                <w:lang w:val="ro-RO"/>
              </w:rPr>
              <w:t>ş</w:t>
            </w:r>
            <w:r w:rsidR="00125941" w:rsidRPr="00C318FA">
              <w:rPr>
                <w:rFonts w:asciiTheme="minorHAnsi" w:hAnsiTheme="minorHAnsi" w:cs="EYInterstate Light"/>
                <w:color w:val="17365D" w:themeColor="text2" w:themeShade="BF"/>
                <w:sz w:val="16"/>
                <w:szCs w:val="16"/>
                <w:lang w:val="ro-RO"/>
              </w:rPr>
              <w:t>i adul</w:t>
            </w:r>
            <w:r w:rsidR="00F431E3" w:rsidRPr="00C318FA">
              <w:rPr>
                <w:rFonts w:asciiTheme="minorHAnsi" w:hAnsiTheme="minorHAnsi" w:cs="EYInterstate Light"/>
                <w:color w:val="17365D" w:themeColor="text2" w:themeShade="BF"/>
                <w:sz w:val="16"/>
                <w:szCs w:val="16"/>
                <w:lang w:val="ro-RO"/>
              </w:rPr>
              <w:t>ţ</w:t>
            </w:r>
            <w:r w:rsidR="00125941" w:rsidRPr="00C318FA">
              <w:rPr>
                <w:rFonts w:asciiTheme="minorHAnsi" w:hAnsiTheme="minorHAnsi" w:cs="EYInterstate Light"/>
                <w:color w:val="17365D" w:themeColor="text2" w:themeShade="BF"/>
                <w:sz w:val="16"/>
                <w:szCs w:val="16"/>
                <w:lang w:val="ro-RO"/>
              </w:rPr>
              <w:t xml:space="preserve">ilor care nu </w:t>
            </w:r>
            <w:r w:rsidR="00F431E3" w:rsidRPr="00C318FA">
              <w:rPr>
                <w:rFonts w:asciiTheme="minorHAnsi" w:hAnsiTheme="minorHAnsi" w:cs="EYInterstate Light"/>
                <w:color w:val="17365D" w:themeColor="text2" w:themeShade="BF"/>
                <w:sz w:val="16"/>
                <w:szCs w:val="16"/>
                <w:lang w:val="ro-RO"/>
              </w:rPr>
              <w:t>ş</w:t>
            </w:r>
            <w:r w:rsidR="00125941" w:rsidRPr="00C318FA">
              <w:rPr>
                <w:rFonts w:asciiTheme="minorHAnsi" w:hAnsiTheme="minorHAnsi" w:cs="EYInterstate Light"/>
                <w:color w:val="17365D" w:themeColor="text2" w:themeShade="BF"/>
                <w:sz w:val="16"/>
                <w:szCs w:val="16"/>
                <w:lang w:val="ro-RO"/>
              </w:rPr>
              <w:t>i-au finalizat educa</w:t>
            </w:r>
            <w:r w:rsidR="00F431E3" w:rsidRPr="00C318FA">
              <w:rPr>
                <w:rFonts w:asciiTheme="minorHAnsi" w:hAnsiTheme="minorHAnsi" w:cs="EYInterstate Light"/>
                <w:color w:val="17365D" w:themeColor="text2" w:themeShade="BF"/>
                <w:sz w:val="16"/>
                <w:szCs w:val="16"/>
                <w:lang w:val="ro-RO"/>
              </w:rPr>
              <w:t>ţ</w:t>
            </w:r>
            <w:r w:rsidR="00125941" w:rsidRPr="00C318FA">
              <w:rPr>
                <w:rFonts w:asciiTheme="minorHAnsi" w:hAnsiTheme="minorHAnsi" w:cs="EYInterstate Light"/>
                <w:color w:val="17365D" w:themeColor="text2" w:themeShade="BF"/>
                <w:sz w:val="16"/>
                <w:szCs w:val="16"/>
                <w:lang w:val="ro-RO"/>
              </w:rPr>
              <w:t>ia obligatorie, programe care vizează cu precădere persoanele apar</w:t>
            </w:r>
            <w:r w:rsidR="00F431E3" w:rsidRPr="00C318FA">
              <w:rPr>
                <w:rFonts w:asciiTheme="minorHAnsi" w:hAnsiTheme="minorHAnsi" w:cs="EYInterstate Light"/>
                <w:color w:val="17365D" w:themeColor="text2" w:themeShade="BF"/>
                <w:sz w:val="16"/>
                <w:szCs w:val="16"/>
                <w:lang w:val="ro-RO"/>
              </w:rPr>
              <w:t>ţ</w:t>
            </w:r>
            <w:r w:rsidR="00125941" w:rsidRPr="00C318FA">
              <w:rPr>
                <w:rFonts w:asciiTheme="minorHAnsi" w:hAnsiTheme="minorHAnsi" w:cs="EYInterstate Light"/>
                <w:color w:val="17365D" w:themeColor="text2" w:themeShade="BF"/>
                <w:sz w:val="16"/>
                <w:szCs w:val="16"/>
                <w:lang w:val="ro-RO"/>
              </w:rPr>
              <w:t xml:space="preserve">inând </w:t>
            </w:r>
            <w:r w:rsidR="00125941" w:rsidRPr="00C318FA">
              <w:rPr>
                <w:rFonts w:asciiTheme="minorHAnsi" w:hAnsiTheme="minorHAnsi" w:cs="EYInterstate Light"/>
                <w:b/>
                <w:color w:val="17365D" w:themeColor="text2" w:themeShade="BF"/>
                <w:sz w:val="16"/>
                <w:szCs w:val="16"/>
                <w:lang w:val="ro-RO"/>
              </w:rPr>
              <w:t>grupurilor vulnerabile</w:t>
            </w:r>
            <w:r w:rsidR="00125941" w:rsidRPr="00C318FA">
              <w:rPr>
                <w:rFonts w:asciiTheme="minorHAnsi" w:hAnsiTheme="minorHAnsi" w:cs="EYInterstate Light"/>
                <w:color w:val="17365D" w:themeColor="text2" w:themeShade="BF"/>
                <w:sz w:val="16"/>
                <w:szCs w:val="16"/>
                <w:lang w:val="ro-RO"/>
              </w:rPr>
              <w:t>, în special cele apar</w:t>
            </w:r>
            <w:r w:rsidR="00F431E3" w:rsidRPr="00C318FA">
              <w:rPr>
                <w:rFonts w:asciiTheme="minorHAnsi" w:hAnsiTheme="minorHAnsi" w:cs="EYInterstate Light"/>
                <w:color w:val="17365D" w:themeColor="text2" w:themeShade="BF"/>
                <w:sz w:val="16"/>
                <w:szCs w:val="16"/>
                <w:lang w:val="ro-RO"/>
              </w:rPr>
              <w:t>ţ</w:t>
            </w:r>
            <w:r w:rsidR="00125941" w:rsidRPr="00C318FA">
              <w:rPr>
                <w:rFonts w:asciiTheme="minorHAnsi" w:hAnsiTheme="minorHAnsi" w:cs="EYInterstate Light"/>
                <w:color w:val="17365D" w:themeColor="text2" w:themeShade="BF"/>
                <w:sz w:val="16"/>
                <w:szCs w:val="16"/>
                <w:lang w:val="ro-RO"/>
              </w:rPr>
              <w:t xml:space="preserve">inând </w:t>
            </w:r>
            <w:r w:rsidR="00125941" w:rsidRPr="00C318FA">
              <w:rPr>
                <w:rFonts w:asciiTheme="minorHAnsi" w:hAnsiTheme="minorHAnsi" w:cs="EYInterstate Light"/>
                <w:b/>
                <w:color w:val="17365D" w:themeColor="text2" w:themeShade="BF"/>
                <w:sz w:val="16"/>
                <w:szCs w:val="16"/>
                <w:lang w:val="ro-RO"/>
              </w:rPr>
              <w:t>minorită</w:t>
            </w:r>
            <w:r w:rsidR="00F431E3" w:rsidRPr="00C318FA">
              <w:rPr>
                <w:rFonts w:asciiTheme="minorHAnsi" w:hAnsiTheme="minorHAnsi" w:cs="EYInterstate Light"/>
                <w:b/>
                <w:color w:val="17365D" w:themeColor="text2" w:themeShade="BF"/>
                <w:sz w:val="16"/>
                <w:szCs w:val="16"/>
                <w:lang w:val="ro-RO"/>
              </w:rPr>
              <w:t>ţ</w:t>
            </w:r>
            <w:r w:rsidR="00125941" w:rsidRPr="00C318FA">
              <w:rPr>
                <w:rFonts w:asciiTheme="minorHAnsi" w:hAnsiTheme="minorHAnsi" w:cs="EYInterstate Light"/>
                <w:b/>
                <w:color w:val="17365D" w:themeColor="text2" w:themeShade="BF"/>
                <w:sz w:val="16"/>
                <w:szCs w:val="16"/>
                <w:lang w:val="ro-RO"/>
              </w:rPr>
              <w:t>ii roma,</w:t>
            </w:r>
            <w:r w:rsidR="00125941" w:rsidRPr="00C318FA">
              <w:rPr>
                <w:rFonts w:asciiTheme="minorHAnsi" w:hAnsiTheme="minorHAnsi" w:cs="EYInterstate Light"/>
                <w:color w:val="17365D" w:themeColor="text2" w:themeShade="BF"/>
                <w:sz w:val="16"/>
                <w:szCs w:val="16"/>
                <w:lang w:val="ro-RO"/>
              </w:rPr>
              <w:t xml:space="preserve"> a celor din zonele rurale/ </w:t>
            </w:r>
            <w:r w:rsidR="00125941" w:rsidRPr="00C318FA">
              <w:rPr>
                <w:rFonts w:asciiTheme="minorHAnsi" w:hAnsiTheme="minorHAnsi" w:cs="EYInterstate Light"/>
                <w:b/>
                <w:color w:val="17365D" w:themeColor="text2" w:themeShade="BF"/>
                <w:sz w:val="16"/>
                <w:szCs w:val="16"/>
                <w:lang w:val="ro-RO"/>
              </w:rPr>
              <w:t>comunită</w:t>
            </w:r>
            <w:r w:rsidR="00F431E3" w:rsidRPr="00C318FA">
              <w:rPr>
                <w:rFonts w:asciiTheme="minorHAnsi" w:hAnsiTheme="minorHAnsi" w:cs="EYInterstate Light"/>
                <w:b/>
                <w:color w:val="17365D" w:themeColor="text2" w:themeShade="BF"/>
                <w:sz w:val="16"/>
                <w:szCs w:val="16"/>
                <w:lang w:val="ro-RO"/>
              </w:rPr>
              <w:t>ţ</w:t>
            </w:r>
            <w:r w:rsidR="00125941" w:rsidRPr="00C318FA">
              <w:rPr>
                <w:rFonts w:asciiTheme="minorHAnsi" w:hAnsiTheme="minorHAnsi" w:cs="EYInterstate Light"/>
                <w:b/>
                <w:color w:val="17365D" w:themeColor="text2" w:themeShade="BF"/>
                <w:sz w:val="16"/>
                <w:szCs w:val="16"/>
                <w:lang w:val="ro-RO"/>
              </w:rPr>
              <w:t>ile dezavantajate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9039BF" w:rsidRPr="00C318FA" w:rsidRDefault="009039BF" w:rsidP="009039BF">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Grupuri vulnerabile</w:t>
            </w:r>
          </w:p>
          <w:p w:rsidR="009039BF" w:rsidRPr="00C318FA" w:rsidRDefault="009039BF" w:rsidP="009039BF">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Minoritatea roma</w:t>
            </w:r>
          </w:p>
          <w:p w:rsidR="00D4559E" w:rsidRPr="00C318FA" w:rsidRDefault="009039BF" w:rsidP="009039BF">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Comunită</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 dezavantajate</w:t>
            </w:r>
          </w:p>
        </w:tc>
      </w:tr>
      <w:tr w:rsidR="00C318FA" w:rsidRPr="00C318FA" w:rsidTr="003A1BBB">
        <w:trPr>
          <w:trHeight w:val="1844"/>
        </w:trPr>
        <w:tc>
          <w:tcPr>
            <w:tcW w:w="4469" w:type="dxa"/>
            <w:shd w:val="clear" w:color="auto" w:fill="F2F2F2"/>
            <w:noWrap/>
          </w:tcPr>
          <w:p w:rsidR="00E01CBF" w:rsidRPr="00C318FA" w:rsidRDefault="00E01CBF" w:rsidP="00E01CBF">
            <w:pPr>
              <w:spacing w:before="120" w:line="276" w:lineRule="auto"/>
              <w:rPr>
                <w:rFonts w:asciiTheme="minorHAnsi" w:hAnsiTheme="minorHAnsi" w:cs="EYInterstate Light"/>
                <w:b/>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6.5.4 Realizarea de studii tematice privind aplicarea curriculumului revizuit </w:t>
            </w:r>
            <w:r w:rsidR="00F431E3" w:rsidRPr="00C318FA">
              <w:rPr>
                <w:rFonts w:asciiTheme="minorHAnsi" w:hAnsiTheme="minorHAnsi" w:cs="EYInterstate Light"/>
                <w:color w:val="17365D" w:themeColor="text2" w:themeShade="BF"/>
                <w:sz w:val="16"/>
                <w:szCs w:val="16"/>
                <w:lang w:val="ro-RO"/>
              </w:rPr>
              <w:t>ş</w:t>
            </w:r>
            <w:r w:rsidRPr="00C318FA">
              <w:rPr>
                <w:rFonts w:asciiTheme="minorHAnsi" w:hAnsiTheme="minorHAnsi" w:cs="EYInterstate Light"/>
                <w:color w:val="17365D" w:themeColor="text2" w:themeShade="BF"/>
                <w:sz w:val="16"/>
                <w:szCs w:val="16"/>
                <w:lang w:val="ro-RO"/>
              </w:rPr>
              <w:t>i achizi</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iile competen</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 xml:space="preserve">elor cheie cu focalizare pe copiii </w:t>
            </w:r>
            <w:r w:rsidR="00F431E3" w:rsidRPr="00C318FA">
              <w:rPr>
                <w:rFonts w:asciiTheme="minorHAnsi" w:hAnsiTheme="minorHAnsi" w:cs="EYInterstate Light"/>
                <w:color w:val="17365D" w:themeColor="text2" w:themeShade="BF"/>
                <w:sz w:val="16"/>
                <w:szCs w:val="16"/>
                <w:lang w:val="ro-RO"/>
              </w:rPr>
              <w:t>ş</w:t>
            </w:r>
            <w:r w:rsidRPr="00C318FA">
              <w:rPr>
                <w:rFonts w:asciiTheme="minorHAnsi" w:hAnsiTheme="minorHAnsi" w:cs="EYInterstate Light"/>
                <w:color w:val="17365D" w:themeColor="text2" w:themeShade="BF"/>
                <w:sz w:val="16"/>
                <w:szCs w:val="16"/>
                <w:lang w:val="ro-RO"/>
              </w:rPr>
              <w:t xml:space="preserve">i tinerii din </w:t>
            </w:r>
            <w:r w:rsidRPr="00C318FA">
              <w:rPr>
                <w:rFonts w:asciiTheme="minorHAnsi" w:hAnsiTheme="minorHAnsi" w:cs="EYInterstate Light"/>
                <w:b/>
                <w:color w:val="17365D" w:themeColor="text2" w:themeShade="BF"/>
                <w:sz w:val="16"/>
                <w:szCs w:val="16"/>
                <w:lang w:val="ro-RO"/>
              </w:rPr>
              <w:t>minoritatea roma</w:t>
            </w:r>
            <w:r w:rsidRPr="00C318FA">
              <w:rPr>
                <w:rFonts w:asciiTheme="minorHAnsi" w:hAnsiTheme="minorHAnsi" w:cs="EYInterstate Light"/>
                <w:color w:val="17365D" w:themeColor="text2" w:themeShade="BF"/>
                <w:sz w:val="16"/>
                <w:szCs w:val="16"/>
                <w:lang w:val="ro-RO"/>
              </w:rPr>
              <w:t xml:space="preserve">, </w:t>
            </w:r>
            <w:r w:rsidRPr="00C318FA">
              <w:rPr>
                <w:rFonts w:asciiTheme="minorHAnsi" w:hAnsiTheme="minorHAnsi" w:cs="EYInterstate Light"/>
                <w:b/>
                <w:color w:val="17365D" w:themeColor="text2" w:themeShade="BF"/>
                <w:sz w:val="16"/>
                <w:szCs w:val="16"/>
                <w:lang w:val="ro-RO"/>
              </w:rPr>
              <w:t>copii din medii dezavantajate socio-economic</w:t>
            </w:r>
            <w:r w:rsidRPr="00C318FA">
              <w:rPr>
                <w:rFonts w:asciiTheme="minorHAnsi" w:hAnsiTheme="minorHAnsi" w:cs="EYInterstate Light"/>
                <w:color w:val="17365D" w:themeColor="text2" w:themeShade="BF"/>
                <w:sz w:val="16"/>
                <w:szCs w:val="16"/>
                <w:lang w:val="ro-RO"/>
              </w:rPr>
              <w:t xml:space="preserve">, copii din mediul rural </w:t>
            </w:r>
            <w:r w:rsidR="00F431E3" w:rsidRPr="00C318FA">
              <w:rPr>
                <w:rFonts w:asciiTheme="minorHAnsi" w:hAnsiTheme="minorHAnsi" w:cs="EYInterstate Light"/>
                <w:color w:val="17365D" w:themeColor="text2" w:themeShade="BF"/>
                <w:sz w:val="16"/>
                <w:szCs w:val="16"/>
                <w:lang w:val="ro-RO"/>
              </w:rPr>
              <w:t>ş</w:t>
            </w:r>
            <w:r w:rsidRPr="00C318FA">
              <w:rPr>
                <w:rFonts w:asciiTheme="minorHAnsi" w:hAnsiTheme="minorHAnsi" w:cs="EYInterstate Light"/>
                <w:color w:val="17365D" w:themeColor="text2" w:themeShade="BF"/>
                <w:sz w:val="16"/>
                <w:szCs w:val="16"/>
                <w:lang w:val="ro-RO"/>
              </w:rPr>
              <w:t xml:space="preserve">i copii/ </w:t>
            </w:r>
            <w:r w:rsidRPr="00C318FA">
              <w:rPr>
                <w:rFonts w:asciiTheme="minorHAnsi" w:hAnsiTheme="minorHAnsi" w:cs="EYInterstate Light"/>
                <w:b/>
                <w:color w:val="17365D" w:themeColor="text2" w:themeShade="BF"/>
                <w:sz w:val="16"/>
                <w:szCs w:val="16"/>
                <w:lang w:val="ro-RO"/>
              </w:rPr>
              <w:t>tineri cu dizabilită</w:t>
            </w:r>
            <w:r w:rsidR="00F431E3" w:rsidRPr="00C318FA">
              <w:rPr>
                <w:rFonts w:asciiTheme="minorHAnsi" w:hAnsiTheme="minorHAnsi" w:cs="EYInterstate Light"/>
                <w:b/>
                <w:color w:val="17365D" w:themeColor="text2" w:themeShade="BF"/>
                <w:sz w:val="16"/>
                <w:szCs w:val="16"/>
                <w:lang w:val="ro-RO"/>
              </w:rPr>
              <w:t>ţ</w:t>
            </w:r>
            <w:r w:rsidRPr="00C318FA">
              <w:rPr>
                <w:rFonts w:asciiTheme="minorHAnsi" w:hAnsiTheme="minorHAnsi" w:cs="EYInterstate Light"/>
                <w:b/>
                <w:color w:val="17365D" w:themeColor="text2" w:themeShade="BF"/>
                <w:sz w:val="16"/>
                <w:szCs w:val="16"/>
                <w:lang w:val="ro-RO"/>
              </w:rPr>
              <w:t xml:space="preserve">i. </w:t>
            </w:r>
          </w:p>
          <w:p w:rsidR="00C12CF3" w:rsidRPr="00C318FA" w:rsidRDefault="00C12CF3" w:rsidP="00C41A83">
            <w:pPr>
              <w:spacing w:before="120" w:line="276" w:lineRule="auto"/>
              <w:rPr>
                <w:rFonts w:asciiTheme="minorHAnsi" w:hAnsiTheme="minorHAnsi" w:cs="EYInterstate Light"/>
                <w:color w:val="17365D" w:themeColor="text2" w:themeShade="BF"/>
                <w:sz w:val="16"/>
                <w:szCs w:val="16"/>
                <w:lang w:val="ro-RO"/>
              </w:rPr>
            </w:pP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E01CBF" w:rsidRPr="00C318FA" w:rsidRDefault="00E01CBF" w:rsidP="00E01CBF">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Minoritatea roma</w:t>
            </w:r>
          </w:p>
          <w:p w:rsidR="00E01CBF" w:rsidRPr="00C318FA" w:rsidRDefault="00E01CBF" w:rsidP="00E01CBF">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Copii din medii dezavantajate socio-economic</w:t>
            </w:r>
          </w:p>
          <w:p w:rsidR="00D4559E" w:rsidRPr="00C318FA" w:rsidRDefault="00E01CBF" w:rsidP="00C41A83">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Tineri cu dizabilită</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w:t>
            </w:r>
          </w:p>
        </w:tc>
      </w:tr>
      <w:tr w:rsidR="00C318FA" w:rsidRPr="00C318FA" w:rsidTr="00C41A83">
        <w:tc>
          <w:tcPr>
            <w:tcW w:w="4469" w:type="dxa"/>
            <w:shd w:val="clear" w:color="auto" w:fill="F2F2F2"/>
            <w:noWrap/>
          </w:tcPr>
          <w:p w:rsidR="00E32A3F" w:rsidRPr="00C318FA" w:rsidRDefault="0084667A" w:rsidP="00C41A83">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6.7.1 Instituirea şi utilizarea unor pachete integrate de măsuri de asistenţă educa</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 xml:space="preserve">ională </w:t>
            </w:r>
            <w:r w:rsidR="00F431E3" w:rsidRPr="00C318FA">
              <w:rPr>
                <w:rFonts w:asciiTheme="minorHAnsi" w:hAnsiTheme="minorHAnsi" w:cs="EYInterstate Light"/>
                <w:color w:val="17365D" w:themeColor="text2" w:themeShade="BF"/>
                <w:sz w:val="16"/>
                <w:szCs w:val="16"/>
                <w:lang w:val="ro-RO"/>
              </w:rPr>
              <w:t>ş</w:t>
            </w:r>
            <w:r w:rsidRPr="00C318FA">
              <w:rPr>
                <w:rFonts w:asciiTheme="minorHAnsi" w:hAnsiTheme="minorHAnsi" w:cs="EYInterstate Light"/>
                <w:color w:val="17365D" w:themeColor="text2" w:themeShade="BF"/>
                <w:sz w:val="16"/>
                <w:szCs w:val="16"/>
                <w:lang w:val="ro-RO"/>
              </w:rPr>
              <w:t>i sprijin financiar care să includă, de exemplu: burse de studii, mobilită</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 constituirea de reţele şi comunităţi virtuale de studii la distanţă etc., a căror acordare va fi condi</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ionată de absolvirea studiilor ter</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iare/ continuarea studiilor, în vederea creşterii numărului de cursanţi şi de absolven</w:t>
            </w:r>
            <w:r w:rsidR="00F431E3" w:rsidRPr="00C318FA">
              <w:rPr>
                <w:rFonts w:asciiTheme="minorHAnsi" w:hAnsiTheme="minorHAnsi" w:cs="EYInterstate Light"/>
                <w:color w:val="17365D" w:themeColor="text2" w:themeShade="BF"/>
                <w:sz w:val="16"/>
                <w:szCs w:val="16"/>
                <w:lang w:val="ro-RO"/>
              </w:rPr>
              <w:t>ţ</w:t>
            </w:r>
            <w:r w:rsidRPr="00C318FA">
              <w:rPr>
                <w:rFonts w:asciiTheme="minorHAnsi" w:hAnsiTheme="minorHAnsi" w:cs="EYInterstate Light"/>
                <w:color w:val="17365D" w:themeColor="text2" w:themeShade="BF"/>
                <w:sz w:val="16"/>
                <w:szCs w:val="16"/>
                <w:lang w:val="ro-RO"/>
              </w:rPr>
              <w:t>i din învăţământul terţiar</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C12CF3" w:rsidRPr="00C318FA" w:rsidRDefault="00F57FC0"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Grupurile vulnerabile</w:t>
            </w:r>
          </w:p>
          <w:p w:rsidR="0084667A" w:rsidRPr="00C318FA" w:rsidRDefault="0084667A" w:rsidP="0084667A">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Minoritatea roma</w:t>
            </w:r>
          </w:p>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c>
          <w:tcPr>
            <w:tcW w:w="4469" w:type="dxa"/>
            <w:shd w:val="clear" w:color="auto" w:fill="F2F2F2"/>
            <w:noWrap/>
          </w:tcPr>
          <w:p w:rsidR="00E32A3F" w:rsidRPr="00C318FA" w:rsidRDefault="00C12CF3" w:rsidP="00DB7B61">
            <w:pPr>
              <w:spacing w:before="120" w:line="276" w:lineRule="auto"/>
              <w:rPr>
                <w:rFonts w:asciiTheme="minorHAnsi" w:hAnsiTheme="minorHAnsi" w:cs="EYInterstate Light"/>
                <w:color w:val="17365D" w:themeColor="text2" w:themeShade="BF"/>
                <w:sz w:val="16"/>
                <w:szCs w:val="16"/>
                <w:lang w:val="ro-RO"/>
              </w:rPr>
            </w:pPr>
            <w:r w:rsidRPr="00C318FA">
              <w:rPr>
                <w:rFonts w:asciiTheme="minorHAnsi" w:hAnsiTheme="minorHAnsi" w:cs="EYInterstate Light"/>
                <w:color w:val="17365D" w:themeColor="text2" w:themeShade="BF"/>
                <w:sz w:val="16"/>
                <w:szCs w:val="16"/>
                <w:lang w:val="ro-RO"/>
              </w:rPr>
              <w:t xml:space="preserve">6.11.1 </w:t>
            </w:r>
            <w:r w:rsidR="00DB7B61" w:rsidRPr="00C318FA">
              <w:rPr>
                <w:rFonts w:asciiTheme="minorHAnsi" w:hAnsiTheme="minorHAnsi" w:cs="EYInterstate Light"/>
                <w:bCs/>
                <w:iCs/>
                <w:color w:val="17365D" w:themeColor="text2" w:themeShade="BF"/>
                <w:sz w:val="16"/>
                <w:szCs w:val="16"/>
                <w:lang w:val="ro-RO"/>
              </w:rPr>
              <w:t xml:space="preserve">Sprijin pentru participarea la programele de FPI, în special pentru </w:t>
            </w:r>
            <w:r w:rsidR="00DB7B61" w:rsidRPr="00C318FA">
              <w:rPr>
                <w:rFonts w:asciiTheme="minorHAnsi" w:hAnsiTheme="minorHAnsi" w:cs="EYInterstate Light"/>
                <w:b/>
                <w:bCs/>
                <w:iCs/>
                <w:color w:val="17365D" w:themeColor="text2" w:themeShade="BF"/>
                <w:sz w:val="16"/>
                <w:szCs w:val="16"/>
                <w:lang w:val="ro-RO"/>
              </w:rPr>
              <w:t xml:space="preserve">copiii </w:t>
            </w:r>
            <w:r w:rsidR="00F431E3" w:rsidRPr="00C318FA">
              <w:rPr>
                <w:rFonts w:asciiTheme="minorHAnsi" w:hAnsiTheme="minorHAnsi" w:cs="EYInterstate Light"/>
                <w:b/>
                <w:bCs/>
                <w:iCs/>
                <w:color w:val="17365D" w:themeColor="text2" w:themeShade="BF"/>
                <w:sz w:val="16"/>
                <w:szCs w:val="16"/>
                <w:lang w:val="ro-RO"/>
              </w:rPr>
              <w:t>ş</w:t>
            </w:r>
            <w:r w:rsidR="00DB7B61" w:rsidRPr="00C318FA">
              <w:rPr>
                <w:rFonts w:asciiTheme="minorHAnsi" w:hAnsiTheme="minorHAnsi" w:cs="EYInterstate Light"/>
                <w:b/>
                <w:bCs/>
                <w:iCs/>
                <w:color w:val="17365D" w:themeColor="text2" w:themeShade="BF"/>
                <w:sz w:val="16"/>
                <w:szCs w:val="16"/>
                <w:lang w:val="ro-RO"/>
              </w:rPr>
              <w:t>i tinerii care provin din comunită</w:t>
            </w:r>
            <w:r w:rsidR="00F431E3" w:rsidRPr="00C318FA">
              <w:rPr>
                <w:rFonts w:asciiTheme="minorHAnsi" w:hAnsiTheme="minorHAnsi" w:cs="EYInterstate Light"/>
                <w:b/>
                <w:bCs/>
                <w:iCs/>
                <w:color w:val="17365D" w:themeColor="text2" w:themeShade="BF"/>
                <w:sz w:val="16"/>
                <w:szCs w:val="16"/>
                <w:lang w:val="ro-RO"/>
              </w:rPr>
              <w:t>ţ</w:t>
            </w:r>
            <w:r w:rsidR="00DB7B61" w:rsidRPr="00C318FA">
              <w:rPr>
                <w:rFonts w:asciiTheme="minorHAnsi" w:hAnsiTheme="minorHAnsi" w:cs="EYInterstate Light"/>
                <w:b/>
                <w:bCs/>
                <w:iCs/>
                <w:color w:val="17365D" w:themeColor="text2" w:themeShade="BF"/>
                <w:sz w:val="16"/>
                <w:szCs w:val="16"/>
                <w:lang w:val="ro-RO"/>
              </w:rPr>
              <w:t>i dezavantajate</w:t>
            </w:r>
            <w:r w:rsidR="00DB7B61" w:rsidRPr="00C318FA">
              <w:rPr>
                <w:rFonts w:asciiTheme="minorHAnsi" w:hAnsiTheme="minorHAnsi" w:cs="EYInterstate Light"/>
                <w:bCs/>
                <w:iCs/>
                <w:color w:val="17365D" w:themeColor="text2" w:themeShade="BF"/>
                <w:sz w:val="16"/>
                <w:szCs w:val="16"/>
                <w:lang w:val="ro-RO"/>
              </w:rPr>
              <w:t xml:space="preserve">, cu accent pe mediul rural </w:t>
            </w:r>
            <w:r w:rsidR="00F431E3" w:rsidRPr="00C318FA">
              <w:rPr>
                <w:rFonts w:asciiTheme="minorHAnsi" w:hAnsiTheme="minorHAnsi" w:cs="EYInterstate Light"/>
                <w:bCs/>
                <w:iCs/>
                <w:color w:val="17365D" w:themeColor="text2" w:themeShade="BF"/>
                <w:sz w:val="16"/>
                <w:szCs w:val="16"/>
                <w:lang w:val="ro-RO"/>
              </w:rPr>
              <w:t>ş</w:t>
            </w:r>
            <w:r w:rsidR="00DB7B61" w:rsidRPr="00C318FA">
              <w:rPr>
                <w:rFonts w:asciiTheme="minorHAnsi" w:hAnsiTheme="minorHAnsi" w:cs="EYInterstate Light"/>
                <w:bCs/>
                <w:iCs/>
                <w:color w:val="17365D" w:themeColor="text2" w:themeShade="BF"/>
                <w:sz w:val="16"/>
                <w:szCs w:val="16"/>
                <w:lang w:val="ro-RO"/>
              </w:rPr>
              <w:t>i cei apar</w:t>
            </w:r>
            <w:r w:rsidR="00F431E3" w:rsidRPr="00C318FA">
              <w:rPr>
                <w:rFonts w:asciiTheme="minorHAnsi" w:hAnsiTheme="minorHAnsi" w:cs="EYInterstate Light"/>
                <w:bCs/>
                <w:iCs/>
                <w:color w:val="17365D" w:themeColor="text2" w:themeShade="BF"/>
                <w:sz w:val="16"/>
                <w:szCs w:val="16"/>
                <w:lang w:val="ro-RO"/>
              </w:rPr>
              <w:t>ţ</w:t>
            </w:r>
            <w:r w:rsidR="00DB7B61" w:rsidRPr="00C318FA">
              <w:rPr>
                <w:rFonts w:asciiTheme="minorHAnsi" w:hAnsiTheme="minorHAnsi" w:cs="EYInterstate Light"/>
                <w:bCs/>
                <w:iCs/>
                <w:color w:val="17365D" w:themeColor="text2" w:themeShade="BF"/>
                <w:sz w:val="16"/>
                <w:szCs w:val="16"/>
                <w:lang w:val="ro-RO"/>
              </w:rPr>
              <w:t xml:space="preserve">inând </w:t>
            </w:r>
            <w:r w:rsidR="00DB7B61" w:rsidRPr="00C318FA">
              <w:rPr>
                <w:rFonts w:asciiTheme="minorHAnsi" w:hAnsiTheme="minorHAnsi" w:cs="EYInterstate Light"/>
                <w:b/>
                <w:bCs/>
                <w:iCs/>
                <w:color w:val="17365D" w:themeColor="text2" w:themeShade="BF"/>
                <w:sz w:val="16"/>
                <w:szCs w:val="16"/>
                <w:lang w:val="ro-RO"/>
              </w:rPr>
              <w:t>minorită</w:t>
            </w:r>
            <w:r w:rsidR="00F431E3" w:rsidRPr="00C318FA">
              <w:rPr>
                <w:rFonts w:asciiTheme="minorHAnsi" w:hAnsiTheme="minorHAnsi" w:cs="EYInterstate Light"/>
                <w:b/>
                <w:bCs/>
                <w:iCs/>
                <w:color w:val="17365D" w:themeColor="text2" w:themeShade="BF"/>
                <w:sz w:val="16"/>
                <w:szCs w:val="16"/>
                <w:lang w:val="ro-RO"/>
              </w:rPr>
              <w:t>ţ</w:t>
            </w:r>
            <w:r w:rsidR="00DB7B61" w:rsidRPr="00C318FA">
              <w:rPr>
                <w:rFonts w:asciiTheme="minorHAnsi" w:hAnsiTheme="minorHAnsi" w:cs="EYInterstate Light"/>
                <w:b/>
                <w:bCs/>
                <w:iCs/>
                <w:color w:val="17365D" w:themeColor="text2" w:themeShade="BF"/>
                <w:sz w:val="16"/>
                <w:szCs w:val="16"/>
                <w:lang w:val="ro-RO"/>
              </w:rPr>
              <w:t>ii roma</w:t>
            </w:r>
            <w:r w:rsidR="00DB7B61" w:rsidRPr="00C318FA">
              <w:rPr>
                <w:rFonts w:asciiTheme="minorHAnsi" w:hAnsiTheme="minorHAnsi" w:cs="EYInterstate Light"/>
                <w:bCs/>
                <w:iCs/>
                <w:color w:val="17365D" w:themeColor="text2" w:themeShade="BF"/>
                <w:sz w:val="16"/>
                <w:szCs w:val="16"/>
                <w:lang w:val="ro-RO"/>
              </w:rPr>
              <w:t>, precum: burse de studii, mobilită</w:t>
            </w:r>
            <w:r w:rsidR="00F431E3" w:rsidRPr="00C318FA">
              <w:rPr>
                <w:rFonts w:asciiTheme="minorHAnsi" w:hAnsiTheme="minorHAnsi" w:cs="EYInterstate Light"/>
                <w:bCs/>
                <w:iCs/>
                <w:color w:val="17365D" w:themeColor="text2" w:themeShade="BF"/>
                <w:sz w:val="16"/>
                <w:szCs w:val="16"/>
                <w:lang w:val="ro-RO"/>
              </w:rPr>
              <w:t>ţ</w:t>
            </w:r>
            <w:r w:rsidR="00DB7B61" w:rsidRPr="00C318FA">
              <w:rPr>
                <w:rFonts w:asciiTheme="minorHAnsi" w:hAnsiTheme="minorHAnsi" w:cs="EYInterstate Light"/>
                <w:bCs/>
                <w:iCs/>
                <w:color w:val="17365D" w:themeColor="text2" w:themeShade="BF"/>
                <w:sz w:val="16"/>
                <w:szCs w:val="16"/>
                <w:lang w:val="ro-RO"/>
              </w:rPr>
              <w:t>i, constituirea de reţele şi comunităţi virtuale de studii de la distanţă etc., a căror acordare va fi condi</w:t>
            </w:r>
            <w:r w:rsidR="00F431E3" w:rsidRPr="00C318FA">
              <w:rPr>
                <w:rFonts w:asciiTheme="minorHAnsi" w:hAnsiTheme="minorHAnsi" w:cs="EYInterstate Light"/>
                <w:bCs/>
                <w:iCs/>
                <w:color w:val="17365D" w:themeColor="text2" w:themeShade="BF"/>
                <w:sz w:val="16"/>
                <w:szCs w:val="16"/>
                <w:lang w:val="ro-RO"/>
              </w:rPr>
              <w:t>ţ</w:t>
            </w:r>
            <w:r w:rsidR="00DB7B61" w:rsidRPr="00C318FA">
              <w:rPr>
                <w:rFonts w:asciiTheme="minorHAnsi" w:hAnsiTheme="minorHAnsi" w:cs="EYInterstate Light"/>
                <w:bCs/>
                <w:iCs/>
                <w:color w:val="17365D" w:themeColor="text2" w:themeShade="BF"/>
                <w:sz w:val="16"/>
                <w:szCs w:val="16"/>
                <w:lang w:val="ro-RO"/>
              </w:rPr>
              <w:t xml:space="preserve">ionată de absolvirea studiilor </w:t>
            </w:r>
            <w:r w:rsidR="00F431E3" w:rsidRPr="00C318FA">
              <w:rPr>
                <w:rFonts w:asciiTheme="minorHAnsi" w:hAnsiTheme="minorHAnsi" w:cs="EYInterstate Light"/>
                <w:bCs/>
                <w:iCs/>
                <w:color w:val="17365D" w:themeColor="text2" w:themeShade="BF"/>
                <w:sz w:val="16"/>
                <w:szCs w:val="16"/>
                <w:lang w:val="ro-RO"/>
              </w:rPr>
              <w:t>ş</w:t>
            </w:r>
            <w:r w:rsidR="00DB7B61" w:rsidRPr="00C318FA">
              <w:rPr>
                <w:rFonts w:asciiTheme="minorHAnsi" w:hAnsiTheme="minorHAnsi" w:cs="EYInterstate Light"/>
                <w:bCs/>
                <w:iCs/>
                <w:color w:val="17365D" w:themeColor="text2" w:themeShade="BF"/>
                <w:sz w:val="16"/>
                <w:szCs w:val="16"/>
                <w:lang w:val="ro-RO"/>
              </w:rPr>
              <w:t>i ocuparea unui loc de muncă/  continuarea studiilor în termen de 6 luni de la absolvire</w:t>
            </w:r>
          </w:p>
        </w:tc>
        <w:tc>
          <w:tcPr>
            <w:tcW w:w="1559" w:type="dxa"/>
            <w:shd w:val="clear" w:color="auto" w:fill="F2F2F2"/>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w:t>
            </w:r>
          </w:p>
        </w:tc>
        <w:tc>
          <w:tcPr>
            <w:tcW w:w="1509" w:type="dxa"/>
            <w:shd w:val="clear" w:color="auto" w:fill="F2F2F2"/>
            <w:noWrap/>
          </w:tcPr>
          <w:p w:rsidR="00C12CF3" w:rsidRPr="00C318FA" w:rsidRDefault="00C12CF3" w:rsidP="00C41A83">
            <w:pPr>
              <w:spacing w:before="120" w:line="276" w:lineRule="auto"/>
              <w:rPr>
                <w:rFonts w:asciiTheme="minorHAnsi" w:hAnsiTheme="minorHAnsi"/>
                <w:color w:val="17365D" w:themeColor="text2" w:themeShade="BF"/>
                <w:sz w:val="16"/>
                <w:szCs w:val="16"/>
                <w:lang w:val="ro-RO"/>
              </w:rPr>
            </w:pPr>
          </w:p>
        </w:tc>
        <w:tc>
          <w:tcPr>
            <w:tcW w:w="1463" w:type="dxa"/>
            <w:shd w:val="clear" w:color="auto" w:fill="F2F2F2"/>
            <w:noWrap/>
          </w:tcPr>
          <w:p w:rsidR="00E32A3F" w:rsidRPr="00C318FA" w:rsidRDefault="00E32A3F"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Copiii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tinerii din comunită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ile dezavantajate</w:t>
            </w:r>
          </w:p>
          <w:p w:rsidR="00E32A3F" w:rsidRPr="00C318FA" w:rsidRDefault="00DB7B61"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Minoritatea roma</w:t>
            </w:r>
          </w:p>
        </w:tc>
      </w:tr>
    </w:tbl>
    <w:p w:rsidR="00C12CF3" w:rsidRPr="00C318FA" w:rsidRDefault="00C12CF3" w:rsidP="006F4A58">
      <w:pPr>
        <w:spacing w:before="120" w:line="276" w:lineRule="auto"/>
        <w:rPr>
          <w:rFonts w:asciiTheme="minorHAnsi" w:hAnsiTheme="minorHAnsi"/>
          <w:color w:val="17365D" w:themeColor="text2" w:themeShade="BF"/>
          <w:lang w:val="ro-RO"/>
        </w:rPr>
      </w:pPr>
    </w:p>
    <w:p w:rsidR="00111B18" w:rsidRPr="00C318FA" w:rsidRDefault="00E2259B"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Cele mai multe dintre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de promovare </w:t>
      </w:r>
      <w:r w:rsidR="00111B18" w:rsidRPr="00C318FA">
        <w:rPr>
          <w:rFonts w:asciiTheme="minorHAnsi" w:hAnsiTheme="minorHAnsi"/>
          <w:color w:val="17365D" w:themeColor="text2" w:themeShade="BF"/>
          <w:lang w:val="ro-RO"/>
        </w:rPr>
        <w:t xml:space="preserve">a </w:t>
      </w:r>
      <w:r w:rsidRPr="00C318FA">
        <w:rPr>
          <w:rFonts w:asciiTheme="minorHAnsi" w:hAnsiTheme="minorHAnsi"/>
          <w:color w:val="17365D" w:themeColor="text2" w:themeShade="BF"/>
          <w:lang w:val="ro-RO"/>
        </w:rPr>
        <w:t>a</w:t>
      </w:r>
      <w:r w:rsidR="00111B18" w:rsidRPr="00C318FA">
        <w:rPr>
          <w:rFonts w:asciiTheme="minorHAnsi" w:hAnsiTheme="minorHAnsi"/>
          <w:color w:val="17365D" w:themeColor="text2" w:themeShade="BF"/>
          <w:lang w:val="ro-RO"/>
        </w:rPr>
        <w:t>cestui principiu</w:t>
      </w:r>
      <w:r w:rsidRPr="00C318FA">
        <w:rPr>
          <w:rFonts w:asciiTheme="minorHAnsi" w:hAnsiTheme="minorHAnsi"/>
          <w:color w:val="17365D" w:themeColor="text2" w:themeShade="BF"/>
          <w:lang w:val="ro-RO"/>
        </w:rPr>
        <w:t xml:space="preserve"> orizontal sunt abordate în cadrul </w:t>
      </w:r>
      <w:r w:rsidRPr="00C318FA">
        <w:rPr>
          <w:rFonts w:asciiTheme="minorHAnsi" w:hAnsiTheme="minorHAnsi"/>
          <w:b/>
          <w:color w:val="17365D" w:themeColor="text2" w:themeShade="BF"/>
          <w:lang w:val="ro-RO"/>
        </w:rPr>
        <w:t>Axei prioritare</w:t>
      </w:r>
      <w:r w:rsidRPr="00C318FA">
        <w:rPr>
          <w:rFonts w:asciiTheme="minorHAnsi" w:hAnsiTheme="minorHAnsi"/>
          <w:color w:val="17365D" w:themeColor="text2" w:themeShade="BF"/>
          <w:lang w:val="ro-RO"/>
        </w:rPr>
        <w:t xml:space="preserve"> 4 - </w:t>
      </w:r>
      <w:r w:rsidR="00111B18" w:rsidRPr="00C318FA">
        <w:rPr>
          <w:rFonts w:asciiTheme="minorHAnsi" w:hAnsiTheme="minorHAnsi"/>
          <w:i/>
          <w:color w:val="17365D" w:themeColor="text2" w:themeShade="BF"/>
          <w:lang w:val="ro-RO"/>
        </w:rPr>
        <w:t xml:space="preserve">Incluziunea socială </w:t>
      </w:r>
      <w:r w:rsidR="00F431E3" w:rsidRPr="00C318FA">
        <w:rPr>
          <w:rFonts w:asciiTheme="minorHAnsi" w:hAnsiTheme="minorHAnsi"/>
          <w:i/>
          <w:color w:val="17365D" w:themeColor="text2" w:themeShade="BF"/>
          <w:lang w:val="ro-RO"/>
        </w:rPr>
        <w:t>ş</w:t>
      </w:r>
      <w:r w:rsidR="00111B18" w:rsidRPr="00C318FA">
        <w:rPr>
          <w:rFonts w:asciiTheme="minorHAnsi" w:hAnsiTheme="minorHAnsi"/>
          <w:i/>
          <w:color w:val="17365D" w:themeColor="text2" w:themeShade="BF"/>
          <w:lang w:val="ro-RO"/>
        </w:rPr>
        <w:t xml:space="preserve">i combaterea sărăciei </w:t>
      </w:r>
      <w:r w:rsidRPr="00C318FA">
        <w:rPr>
          <w:rFonts w:asciiTheme="minorHAnsi" w:hAnsiTheme="minorHAnsi"/>
          <w:color w:val="17365D" w:themeColor="text2" w:themeShade="BF"/>
          <w:lang w:val="ro-RO"/>
        </w:rPr>
        <w:t>dedicat</w:t>
      </w:r>
      <w:r w:rsidR="00111B18" w:rsidRPr="00C318FA">
        <w:rPr>
          <w:rFonts w:asciiTheme="minorHAnsi" w:hAnsiTheme="minorHAnsi"/>
          <w:color w:val="17365D" w:themeColor="text2" w:themeShade="BF"/>
          <w:lang w:val="ro-RO"/>
        </w:rPr>
        <w:t>ă</w:t>
      </w:r>
      <w:r w:rsidRPr="00C318FA">
        <w:rPr>
          <w:rFonts w:asciiTheme="minorHAnsi" w:hAnsiTheme="minorHAnsi"/>
          <w:color w:val="17365D" w:themeColor="text2" w:themeShade="BF"/>
          <w:lang w:val="ro-RO"/>
        </w:rPr>
        <w:t xml:space="preserve"> în special grupurilor vulnerabile expuse riscului de excluziune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discriminare.</w:t>
      </w:r>
    </w:p>
    <w:p w:rsidR="00E2259B" w:rsidRPr="00C318FA" w:rsidRDefault="00E2259B"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w:t>
      </w:r>
      <w:r w:rsidR="00111B18"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care vizează grupurile vulnerabile sunt</w:t>
      </w:r>
      <w:r w:rsidR="001542BD"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de asemenea</w:t>
      </w:r>
      <w:r w:rsidR="001542BD"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incluse în cadrul </w:t>
      </w:r>
      <w:r w:rsidRPr="00C318FA">
        <w:rPr>
          <w:rFonts w:asciiTheme="minorHAnsi" w:hAnsiTheme="minorHAnsi"/>
          <w:b/>
          <w:color w:val="17365D" w:themeColor="text2" w:themeShade="BF"/>
          <w:lang w:val="ro-RO"/>
        </w:rPr>
        <w:t xml:space="preserve">Axei Prioritare 2 - </w:t>
      </w:r>
      <w:r w:rsidR="00111B18" w:rsidRPr="00C318FA">
        <w:rPr>
          <w:rFonts w:asciiTheme="minorHAnsi" w:hAnsiTheme="minorHAnsi"/>
          <w:b/>
          <w:color w:val="17365D" w:themeColor="text2" w:themeShade="BF"/>
          <w:lang w:val="ro-RO"/>
        </w:rPr>
        <w:t xml:space="preserve">Îmbunătăţirea situaţiei tinerilor din categoria NEETs </w:t>
      </w:r>
      <w:r w:rsidR="00F431E3" w:rsidRPr="00C318FA">
        <w:rPr>
          <w:rFonts w:asciiTheme="minorHAnsi" w:hAnsiTheme="minorHAnsi"/>
          <w:b/>
          <w:color w:val="17365D" w:themeColor="text2" w:themeShade="BF"/>
          <w:lang w:val="ro-RO"/>
        </w:rPr>
        <w:t>ş</w:t>
      </w:r>
      <w:r w:rsidR="00111B18" w:rsidRPr="00C318FA">
        <w:rPr>
          <w:rFonts w:asciiTheme="minorHAnsi" w:hAnsiTheme="minorHAnsi"/>
          <w:b/>
          <w:color w:val="17365D" w:themeColor="text2" w:themeShade="BF"/>
          <w:lang w:val="ro-RO"/>
        </w:rPr>
        <w:t xml:space="preserve">i Axei Prioritare 3 - </w:t>
      </w:r>
      <w:r w:rsidR="00111B18" w:rsidRPr="00C318FA">
        <w:rPr>
          <w:rFonts w:asciiTheme="minorHAnsi" w:hAnsiTheme="minorHAnsi"/>
          <w:i/>
          <w:color w:val="17365D" w:themeColor="text2" w:themeShade="BF"/>
          <w:lang w:val="ro-RO"/>
        </w:rPr>
        <w:t>Locuri de muncă</w:t>
      </w:r>
      <w:r w:rsidRPr="00C318FA">
        <w:rPr>
          <w:rFonts w:asciiTheme="minorHAnsi" w:hAnsiTheme="minorHAnsi"/>
          <w:i/>
          <w:color w:val="17365D" w:themeColor="text2" w:themeShade="BF"/>
          <w:lang w:val="ro-RO"/>
        </w:rPr>
        <w:t xml:space="preserve"> pentru to</w:t>
      </w:r>
      <w:r w:rsidR="00111B18" w:rsidRPr="00C318FA">
        <w:rPr>
          <w:rFonts w:asciiTheme="minorHAnsi" w:hAnsiTheme="minorHAnsi"/>
          <w:i/>
          <w:color w:val="17365D" w:themeColor="text2" w:themeShade="BF"/>
          <w:lang w:val="ro-RO"/>
        </w:rPr>
        <w:t>ţi</w:t>
      </w:r>
      <w:r w:rsidRPr="00C318FA">
        <w:rPr>
          <w:rFonts w:asciiTheme="minorHAnsi" w:hAnsiTheme="minorHAnsi"/>
          <w:color w:val="17365D" w:themeColor="text2" w:themeShade="BF"/>
          <w:lang w:val="ro-RO"/>
        </w:rPr>
        <w:t xml:space="preserve"> care vizează cre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ratei de ocupare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nivelului de competen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 ale grupurilor identificate. Cu toate acestea</w:t>
      </w:r>
      <w:r w:rsidR="001542BD" w:rsidRPr="00C318FA">
        <w:rPr>
          <w:rFonts w:asciiTheme="minorHAnsi" w:hAnsiTheme="minorHAnsi"/>
          <w:color w:val="17365D" w:themeColor="text2" w:themeShade="BF"/>
          <w:lang w:val="ro-RO"/>
        </w:rPr>
        <w:t>, A</w:t>
      </w:r>
      <w:r w:rsidRPr="00C318FA">
        <w:rPr>
          <w:rFonts w:asciiTheme="minorHAnsi" w:hAnsiTheme="minorHAnsi"/>
          <w:color w:val="17365D" w:themeColor="text2" w:themeShade="BF"/>
          <w:lang w:val="ro-RO"/>
        </w:rPr>
        <w:t>xe</w:t>
      </w:r>
      <w:r w:rsidR="001542BD" w:rsidRPr="00C318FA">
        <w:rPr>
          <w:rFonts w:asciiTheme="minorHAnsi" w:hAnsiTheme="minorHAnsi"/>
          <w:color w:val="17365D" w:themeColor="text2" w:themeShade="BF"/>
          <w:lang w:val="ro-RO"/>
        </w:rPr>
        <w:t>le P</w:t>
      </w:r>
      <w:r w:rsidRPr="00C318FA">
        <w:rPr>
          <w:rFonts w:asciiTheme="minorHAnsi" w:hAnsiTheme="minorHAnsi"/>
          <w:color w:val="17365D" w:themeColor="text2" w:themeShade="BF"/>
          <w:lang w:val="ro-RO"/>
        </w:rPr>
        <w:t xml:space="preserve">rioritare 1-2 se adresează tuturor tinerilor, inclusiv </w:t>
      </w:r>
      <w:r w:rsidR="002E6F9C" w:rsidRPr="00C318FA">
        <w:rPr>
          <w:rFonts w:asciiTheme="minorHAnsi" w:hAnsiTheme="minorHAnsi"/>
          <w:color w:val="17365D" w:themeColor="text2" w:themeShade="BF"/>
          <w:lang w:val="ro-RO"/>
        </w:rPr>
        <w:t>celor</w:t>
      </w:r>
      <w:r w:rsidR="001542BD" w:rsidRPr="00C318FA">
        <w:rPr>
          <w:rFonts w:asciiTheme="minorHAnsi" w:hAnsiTheme="minorHAnsi"/>
          <w:color w:val="17365D" w:themeColor="text2" w:themeShade="BF"/>
          <w:lang w:val="ro-RO"/>
        </w:rPr>
        <w:t xml:space="preserve"> aparţinând grupurilor</w:t>
      </w:r>
      <w:r w:rsidRPr="00C318FA">
        <w:rPr>
          <w:rFonts w:asciiTheme="minorHAnsi" w:hAnsiTheme="minorHAnsi"/>
          <w:color w:val="17365D" w:themeColor="text2" w:themeShade="BF"/>
          <w:lang w:val="ro-RO"/>
        </w:rPr>
        <w:t xml:space="preserve"> dezavantajate. În domeniul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iunilor de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în cadrul </w:t>
      </w:r>
      <w:r w:rsidR="002E6F9C" w:rsidRPr="00C318FA">
        <w:rPr>
          <w:rFonts w:asciiTheme="minorHAnsi" w:hAnsiTheme="minorHAnsi"/>
          <w:b/>
          <w:color w:val="17365D" w:themeColor="text2" w:themeShade="BF"/>
          <w:lang w:val="ro-RO"/>
        </w:rPr>
        <w:t>Axei P</w:t>
      </w:r>
      <w:r w:rsidRPr="00C318FA">
        <w:rPr>
          <w:rFonts w:asciiTheme="minorHAnsi" w:hAnsiTheme="minorHAnsi"/>
          <w:b/>
          <w:color w:val="17365D" w:themeColor="text2" w:themeShade="BF"/>
          <w:lang w:val="ro-RO"/>
        </w:rPr>
        <w:t xml:space="preserve">rioritare 6 </w:t>
      </w:r>
      <w:r w:rsidRPr="00C318FA">
        <w:rPr>
          <w:rFonts w:asciiTheme="minorHAnsi" w:hAnsiTheme="minorHAnsi"/>
          <w:color w:val="17365D" w:themeColor="text2" w:themeShade="BF"/>
          <w:lang w:val="ro-RO"/>
        </w:rPr>
        <w:t xml:space="preserve">- </w:t>
      </w:r>
      <w:r w:rsidRPr="00C318FA">
        <w:rPr>
          <w:rFonts w:asciiTheme="minorHAnsi" w:hAnsiTheme="minorHAnsi"/>
          <w:i/>
          <w:color w:val="17365D" w:themeColor="text2" w:themeShade="BF"/>
          <w:lang w:val="ro-RO"/>
        </w:rPr>
        <w:t>Educa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 xml:space="preserve">ie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competen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w:t>
      </w:r>
      <w:r w:rsidRPr="00C318FA">
        <w:rPr>
          <w:rFonts w:asciiTheme="minorHAnsi" w:hAnsiTheme="minorHAnsi"/>
          <w:color w:val="17365D" w:themeColor="text2" w:themeShade="BF"/>
          <w:lang w:val="ro-RO"/>
        </w:rPr>
        <w:t xml:space="preserve"> </w:t>
      </w:r>
      <w:r w:rsidR="002E6F9C" w:rsidRPr="00C318FA">
        <w:rPr>
          <w:rFonts w:asciiTheme="minorHAnsi" w:hAnsiTheme="minorHAnsi"/>
          <w:color w:val="17365D" w:themeColor="text2" w:themeShade="BF"/>
          <w:lang w:val="ro-RO"/>
        </w:rPr>
        <w:t>OS</w:t>
      </w:r>
      <w:r w:rsidRPr="00C318FA">
        <w:rPr>
          <w:rFonts w:asciiTheme="minorHAnsi" w:hAnsiTheme="minorHAnsi"/>
          <w:color w:val="17365D" w:themeColor="text2" w:themeShade="BF"/>
          <w:lang w:val="ro-RO"/>
        </w:rPr>
        <w:t xml:space="preserve"> 6.1, 6.2, 6.3, 6.4, 6.5, 6.7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6.11 </w:t>
      </w:r>
      <w:r w:rsidR="002E6F9C" w:rsidRPr="00C318FA">
        <w:rPr>
          <w:rFonts w:asciiTheme="minorHAnsi" w:hAnsiTheme="minorHAnsi"/>
          <w:color w:val="17365D" w:themeColor="text2" w:themeShade="BF"/>
          <w:lang w:val="ro-RO"/>
        </w:rPr>
        <w:t xml:space="preserve">au ca </w:t>
      </w:r>
      <w:r w:rsidRPr="00C318FA">
        <w:rPr>
          <w:rFonts w:asciiTheme="minorHAnsi" w:hAnsiTheme="minorHAnsi"/>
          <w:color w:val="17365D" w:themeColor="text2" w:themeShade="BF"/>
          <w:lang w:val="ro-RO"/>
        </w:rPr>
        <w:t>scop cre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terea accesului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participării la învă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ământul obligatoriu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la programele de învă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pe tot parcursul vie</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prevenirea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reducerea </w:t>
      </w:r>
      <w:r w:rsidR="002E6F9C" w:rsidRPr="00C318FA">
        <w:rPr>
          <w:rFonts w:asciiTheme="minorHAnsi" w:hAnsiTheme="minorHAnsi"/>
          <w:color w:val="17365D" w:themeColor="text2" w:themeShade="BF"/>
          <w:lang w:val="ro-RO"/>
        </w:rPr>
        <w:t>PTS</w:t>
      </w:r>
      <w:r w:rsidRPr="00C318FA">
        <w:rPr>
          <w:rFonts w:asciiTheme="minorHAnsi" w:hAnsiTheme="minorHAnsi"/>
          <w:color w:val="17365D" w:themeColor="text2" w:themeShade="BF"/>
          <w:lang w:val="ro-RO"/>
        </w:rPr>
        <w:t xml:space="preserve"> de </w:t>
      </w:r>
      <w:r w:rsidR="002E6F9C" w:rsidRPr="00C318FA">
        <w:rPr>
          <w:rFonts w:asciiTheme="minorHAnsi" w:hAnsiTheme="minorHAnsi"/>
          <w:color w:val="17365D" w:themeColor="text2" w:themeShade="BF"/>
          <w:lang w:val="ro-RO"/>
        </w:rPr>
        <w:t xml:space="preserve">grupurile </w:t>
      </w:r>
      <w:r w:rsidRPr="00C318FA">
        <w:rPr>
          <w:rFonts w:asciiTheme="minorHAnsi" w:hAnsiTheme="minorHAnsi"/>
          <w:color w:val="17365D" w:themeColor="text2" w:themeShade="BF"/>
          <w:lang w:val="ro-RO"/>
        </w:rPr>
        <w:t xml:space="preserve">vulnerabile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îmbunătă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irea tranzi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iei de la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ie la pia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w:t>
      </w:r>
    </w:p>
    <w:p w:rsidR="00E2259B" w:rsidRPr="00C318FA" w:rsidRDefault="00E2259B" w:rsidP="006F4A58">
      <w:pPr>
        <w:spacing w:before="120" w:line="276" w:lineRule="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Strategia prevede ac</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iuni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vizează egalitatea de gen,</w:t>
      </w:r>
      <w:r w:rsidRPr="00C318FA">
        <w:rPr>
          <w:rFonts w:asciiTheme="minorHAnsi" w:hAnsiTheme="minorHAnsi"/>
          <w:color w:val="17365D" w:themeColor="text2" w:themeShade="BF"/>
          <w:lang w:val="ro-RO"/>
        </w:rPr>
        <w:t xml:space="preserve"> fiind în conformitate cu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1 din </w:t>
      </w:r>
      <w:r w:rsidR="003E74CE"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care </w:t>
      </w:r>
      <w:r w:rsidR="003E74CE" w:rsidRPr="00C318FA">
        <w:rPr>
          <w:rFonts w:asciiTheme="minorHAnsi" w:hAnsiTheme="minorHAnsi"/>
          <w:color w:val="17365D" w:themeColor="text2" w:themeShade="BF"/>
          <w:lang w:val="ro-RO"/>
        </w:rPr>
        <w:t>evidenţizează</w:t>
      </w:r>
      <w:r w:rsidRPr="00C318FA">
        <w:rPr>
          <w:rFonts w:asciiTheme="minorHAnsi" w:hAnsiTheme="minorHAnsi"/>
          <w:color w:val="17365D" w:themeColor="text2" w:themeShade="BF"/>
          <w:lang w:val="ro-RO"/>
        </w:rPr>
        <w:t xml:space="preserve"> nevoile specifice, fie pentru barb</w:t>
      </w:r>
      <w:r w:rsidR="003E74CE" w:rsidRPr="00C318FA">
        <w:rPr>
          <w:rFonts w:asciiTheme="minorHAnsi" w:hAnsiTheme="minorHAnsi"/>
          <w:color w:val="17365D" w:themeColor="text2" w:themeShade="BF"/>
          <w:lang w:val="ro-RO"/>
        </w:rPr>
        <w:t>ăţ</w:t>
      </w:r>
      <w:r w:rsidRPr="00C318FA">
        <w:rPr>
          <w:rFonts w:asciiTheme="minorHAnsi" w:hAnsiTheme="minorHAnsi"/>
          <w:color w:val="17365D" w:themeColor="text2" w:themeShade="BF"/>
          <w:lang w:val="ro-RO"/>
        </w:rPr>
        <w:t>i sau femei.</w:t>
      </w:r>
    </w:p>
    <w:p w:rsidR="00C12CF3" w:rsidRPr="00C318FA" w:rsidRDefault="00C12CF3" w:rsidP="006F4A58">
      <w:pPr>
        <w:spacing w:before="120" w:line="276" w:lineRule="auto"/>
        <w:rPr>
          <w:rFonts w:asciiTheme="minorHAnsi" w:hAnsiTheme="minorHAnsi"/>
          <w:b/>
          <w:color w:val="17365D" w:themeColor="text2" w:themeShade="BF"/>
          <w:sz w:val="22"/>
          <w:lang w:val="ro-RO"/>
        </w:rPr>
      </w:pPr>
    </w:p>
    <w:p w:rsidR="00C12CF3" w:rsidRPr="00C318FA" w:rsidRDefault="00995BE5" w:rsidP="006F4A58">
      <w:pPr>
        <w:spacing w:before="120" w:line="276" w:lineRule="auto"/>
        <w:rPr>
          <w:rFonts w:asciiTheme="minorHAnsi" w:hAnsiTheme="minorHAnsi"/>
          <w:b/>
          <w:color w:val="17365D" w:themeColor="text2" w:themeShade="BF"/>
          <w:sz w:val="22"/>
          <w:lang w:val="ro-RO"/>
        </w:rPr>
      </w:pPr>
      <w:r w:rsidRPr="00C318FA">
        <w:rPr>
          <w:rFonts w:asciiTheme="minorHAnsi" w:hAnsiTheme="minorHAnsi"/>
          <w:b/>
          <w:color w:val="17365D" w:themeColor="text2" w:themeShade="BF"/>
          <w:sz w:val="22"/>
          <w:lang w:val="ro-RO"/>
        </w:rPr>
        <w:t>Integrarea egalității de șanse</w:t>
      </w:r>
      <w:r w:rsidR="001569F3" w:rsidRPr="00C318FA">
        <w:rPr>
          <w:rFonts w:asciiTheme="minorHAnsi" w:hAnsiTheme="minorHAnsi"/>
          <w:b/>
          <w:color w:val="17365D" w:themeColor="text2" w:themeShade="BF"/>
          <w:sz w:val="22"/>
          <w:lang w:val="ro-RO"/>
        </w:rPr>
        <w:t xml:space="preserve"> </w:t>
      </w:r>
      <w:r w:rsidR="00F431E3" w:rsidRPr="00C318FA">
        <w:rPr>
          <w:rFonts w:asciiTheme="minorHAnsi" w:hAnsiTheme="minorHAnsi"/>
          <w:b/>
          <w:color w:val="17365D" w:themeColor="text2" w:themeShade="BF"/>
          <w:sz w:val="22"/>
          <w:lang w:val="ro-RO"/>
        </w:rPr>
        <w:t>ş</w:t>
      </w:r>
      <w:r w:rsidR="001569F3" w:rsidRPr="00C318FA">
        <w:rPr>
          <w:rFonts w:asciiTheme="minorHAnsi" w:hAnsiTheme="minorHAnsi"/>
          <w:b/>
          <w:color w:val="17365D" w:themeColor="text2" w:themeShade="BF"/>
          <w:sz w:val="22"/>
          <w:lang w:val="ro-RO"/>
        </w:rPr>
        <w:t>i egalităţii</w:t>
      </w:r>
      <w:r w:rsidR="005A140A" w:rsidRPr="00C318FA">
        <w:rPr>
          <w:rFonts w:asciiTheme="minorHAnsi" w:hAnsiTheme="minorHAnsi"/>
          <w:b/>
          <w:color w:val="17365D" w:themeColor="text2" w:themeShade="BF"/>
          <w:sz w:val="22"/>
          <w:lang w:val="ro-RO"/>
        </w:rPr>
        <w:t xml:space="preserve"> de gen în ciclul de via</w:t>
      </w:r>
      <w:r w:rsidR="00F431E3" w:rsidRPr="00C318FA">
        <w:rPr>
          <w:rFonts w:asciiTheme="minorHAnsi" w:hAnsiTheme="minorHAnsi"/>
          <w:b/>
          <w:color w:val="17365D" w:themeColor="text2" w:themeShade="BF"/>
          <w:sz w:val="22"/>
          <w:lang w:val="ro-RO"/>
        </w:rPr>
        <w:t>ţ</w:t>
      </w:r>
      <w:r w:rsidR="005A140A" w:rsidRPr="00C318FA">
        <w:rPr>
          <w:rFonts w:asciiTheme="minorHAnsi" w:hAnsiTheme="minorHAnsi"/>
          <w:b/>
          <w:color w:val="17365D" w:themeColor="text2" w:themeShade="BF"/>
          <w:sz w:val="22"/>
          <w:lang w:val="ro-RO"/>
        </w:rPr>
        <w:t>ă al Programului</w:t>
      </w:r>
    </w:p>
    <w:p w:rsidR="005A140A" w:rsidRPr="00C318FA" w:rsidRDefault="005A140A" w:rsidP="00727E4D">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11 a Programului oferă o imagine de ansamblu </w:t>
      </w:r>
      <w:r w:rsidR="00995BE5" w:rsidRPr="00C318FA">
        <w:rPr>
          <w:rFonts w:asciiTheme="minorHAnsi" w:hAnsiTheme="minorHAnsi"/>
          <w:color w:val="17365D" w:themeColor="text2" w:themeShade="BF"/>
          <w:lang w:val="ro-RO"/>
        </w:rPr>
        <w:t>a modului în care principiile egalitatea de șanse</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egalitatea de gen vor fi integrate în timpul fazei de implementare, lansarea apeluri</w:t>
      </w:r>
      <w:r w:rsidR="001E3101" w:rsidRPr="00C318FA">
        <w:rPr>
          <w:rFonts w:asciiTheme="minorHAnsi" w:hAnsiTheme="minorHAnsi"/>
          <w:color w:val="17365D" w:themeColor="text2" w:themeShade="BF"/>
          <w:lang w:val="ro-RO"/>
        </w:rPr>
        <w:t>lor, selec</w:t>
      </w:r>
      <w:r w:rsidR="00F431E3" w:rsidRPr="00C318FA">
        <w:rPr>
          <w:rFonts w:asciiTheme="minorHAnsi" w:hAnsiTheme="minorHAnsi"/>
          <w:color w:val="17365D" w:themeColor="text2" w:themeShade="BF"/>
          <w:lang w:val="ro-RO"/>
        </w:rPr>
        <w:t>ţ</w:t>
      </w:r>
      <w:r w:rsidR="001E3101" w:rsidRPr="00C318FA">
        <w:rPr>
          <w:rFonts w:asciiTheme="minorHAnsi" w:hAnsiTheme="minorHAnsi"/>
          <w:color w:val="17365D" w:themeColor="text2" w:themeShade="BF"/>
          <w:lang w:val="ro-RO"/>
        </w:rPr>
        <w:t>i</w:t>
      </w:r>
      <w:r w:rsidRPr="00C318FA">
        <w:rPr>
          <w:rFonts w:asciiTheme="minorHAnsi" w:hAnsiTheme="minorHAnsi"/>
          <w:color w:val="17365D" w:themeColor="text2" w:themeShade="BF"/>
          <w:lang w:val="ro-RO"/>
        </w:rPr>
        <w:t xml:space="preserve">a proiectelor, gestionarea, </w:t>
      </w:r>
      <w:r w:rsidR="001E3101" w:rsidRPr="00C318FA">
        <w:rPr>
          <w:rFonts w:asciiTheme="minorHAnsi" w:hAnsiTheme="minorHAnsi"/>
          <w:color w:val="17365D" w:themeColor="text2" w:themeShade="BF"/>
          <w:lang w:val="ro-RO"/>
        </w:rPr>
        <w:t xml:space="preserve">etapele de </w:t>
      </w:r>
      <w:r w:rsidRPr="00C318FA">
        <w:rPr>
          <w:rFonts w:asciiTheme="minorHAnsi" w:hAnsiTheme="minorHAnsi"/>
          <w:color w:val="17365D" w:themeColor="text2" w:themeShade="BF"/>
          <w:lang w:val="ro-RO"/>
        </w:rPr>
        <w:t xml:space="preserve">monitorizare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evaluare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procesul de parteneriat.</w:t>
      </w:r>
    </w:p>
    <w:p w:rsidR="005A140A" w:rsidRPr="00C318FA" w:rsidRDefault="005A140A" w:rsidP="00727E4D">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Consta</w:t>
      </w:r>
      <w:r w:rsidR="001E3101" w:rsidRPr="00C318FA">
        <w:rPr>
          <w:rFonts w:asciiTheme="minorHAnsi" w:hAnsiTheme="minorHAnsi"/>
          <w:color w:val="17365D" w:themeColor="text2" w:themeShade="BF"/>
          <w:lang w:val="ro-RO"/>
        </w:rPr>
        <w:t>tarile cheie pentru fiecare fază</w:t>
      </w:r>
      <w:r w:rsidRPr="00C318FA">
        <w:rPr>
          <w:rFonts w:asciiTheme="minorHAnsi" w:hAnsiTheme="minorHAnsi"/>
          <w:color w:val="17365D" w:themeColor="text2" w:themeShade="BF"/>
          <w:lang w:val="ro-RO"/>
        </w:rPr>
        <w:t xml:space="preserve"> a ciclului de via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a programului sunt:</w:t>
      </w:r>
    </w:p>
    <w:p w:rsidR="005A140A" w:rsidRPr="00C318FA" w:rsidRDefault="005A140A"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Faza de implementare</w:t>
      </w:r>
      <w:r w:rsidRPr="00C318FA">
        <w:rPr>
          <w:rFonts w:asciiTheme="minorHAnsi" w:hAnsiTheme="minorHAnsi"/>
          <w:color w:val="17365D" w:themeColor="text2" w:themeShade="BF"/>
          <w:lang w:val="ro-RO"/>
        </w:rPr>
        <w:t xml:space="preserve">: documentul de programare stipulează că aceste principii vor fi reflectate la nivelul proiectelor individuale. </w:t>
      </w:r>
      <w:r w:rsidR="00772FF5" w:rsidRPr="00C318FA">
        <w:rPr>
          <w:rFonts w:asciiTheme="minorHAnsi" w:hAnsiTheme="minorHAnsi"/>
          <w:color w:val="17365D" w:themeColor="text2" w:themeShade="BF"/>
          <w:lang w:val="ro-RO"/>
        </w:rPr>
        <w:t>Principiul de egalitate între bărba</w:t>
      </w:r>
      <w:r w:rsidR="00F431E3" w:rsidRPr="00C318FA">
        <w:rPr>
          <w:rFonts w:asciiTheme="minorHAnsi" w:hAnsiTheme="minorHAnsi"/>
          <w:color w:val="17365D" w:themeColor="text2" w:themeShade="BF"/>
          <w:lang w:val="ro-RO"/>
        </w:rPr>
        <w:t>ţ</w:t>
      </w:r>
      <w:r w:rsidR="00772FF5" w:rsidRPr="00C318FA">
        <w:rPr>
          <w:rFonts w:asciiTheme="minorHAnsi" w:hAnsiTheme="minorHAnsi"/>
          <w:color w:val="17365D" w:themeColor="text2" w:themeShade="BF"/>
          <w:lang w:val="ro-RO"/>
        </w:rPr>
        <w:t xml:space="preserve">i </w:t>
      </w:r>
      <w:r w:rsidR="00F431E3" w:rsidRPr="00C318FA">
        <w:rPr>
          <w:rFonts w:asciiTheme="minorHAnsi" w:hAnsiTheme="minorHAnsi"/>
          <w:color w:val="17365D" w:themeColor="text2" w:themeShade="BF"/>
          <w:lang w:val="ro-RO"/>
        </w:rPr>
        <w:t>ş</w:t>
      </w:r>
      <w:r w:rsidR="00772FF5" w:rsidRPr="00C318FA">
        <w:rPr>
          <w:rFonts w:asciiTheme="minorHAnsi" w:hAnsiTheme="minorHAnsi"/>
          <w:color w:val="17365D" w:themeColor="text2" w:themeShade="BF"/>
          <w:lang w:val="ro-RO"/>
        </w:rPr>
        <w:t>i femei este prevăzut ca şi criteriu de selec</w:t>
      </w:r>
      <w:r w:rsidR="00F431E3" w:rsidRPr="00C318FA">
        <w:rPr>
          <w:rFonts w:asciiTheme="minorHAnsi" w:hAnsiTheme="minorHAnsi"/>
          <w:color w:val="17365D" w:themeColor="text2" w:themeShade="BF"/>
          <w:lang w:val="ro-RO"/>
        </w:rPr>
        <w:t>ţ</w:t>
      </w:r>
      <w:r w:rsidR="00772FF5" w:rsidRPr="00C318FA">
        <w:rPr>
          <w:rFonts w:asciiTheme="minorHAnsi" w:hAnsiTheme="minorHAnsi"/>
          <w:color w:val="17365D" w:themeColor="text2" w:themeShade="BF"/>
          <w:lang w:val="ro-RO"/>
        </w:rPr>
        <w:t>ie a proiectelor</w:t>
      </w:r>
      <w:r w:rsidRPr="00C318FA">
        <w:rPr>
          <w:rFonts w:asciiTheme="minorHAnsi" w:hAnsiTheme="minorHAnsi"/>
          <w:color w:val="17365D" w:themeColor="text2" w:themeShade="BF"/>
          <w:lang w:val="ro-RO"/>
        </w:rPr>
        <w:t>.</w:t>
      </w:r>
    </w:p>
    <w:p w:rsidR="005A140A" w:rsidRPr="00C318FA" w:rsidRDefault="005A140A"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Lansarea de apeluri</w:t>
      </w:r>
      <w:r w:rsidRPr="00C318FA">
        <w:rPr>
          <w:rFonts w:asciiTheme="minorHAnsi" w:hAnsiTheme="minorHAnsi"/>
          <w:color w:val="17365D" w:themeColor="text2" w:themeShade="BF"/>
          <w:lang w:val="ro-RO"/>
        </w:rPr>
        <w:t xml:space="preserve">: apeluri către dedicat grupurile </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intă vizate de OPHC, va fi lansat in special romi.</w:t>
      </w:r>
    </w:p>
    <w:p w:rsidR="005A140A" w:rsidRPr="00C318FA" w:rsidRDefault="005A140A"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Selec</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 proiectelor:</w:t>
      </w:r>
      <w:r w:rsidRPr="00C318FA">
        <w:rPr>
          <w:rFonts w:asciiTheme="minorHAnsi" w:hAnsiTheme="minorHAnsi"/>
          <w:color w:val="17365D" w:themeColor="text2" w:themeShade="BF"/>
          <w:lang w:val="ro-RO"/>
        </w:rPr>
        <w:t xml:space="preserve"> </w:t>
      </w:r>
      <w:r w:rsidR="006E62C0" w:rsidRPr="00C318FA">
        <w:rPr>
          <w:rFonts w:asciiTheme="minorHAnsi" w:hAnsiTheme="minorHAnsi"/>
          <w:color w:val="17365D" w:themeColor="text2" w:themeShade="BF"/>
          <w:lang w:val="ro-RO"/>
        </w:rPr>
        <w:t>conform</w:t>
      </w:r>
      <w:r w:rsidRPr="00C318FA">
        <w:rPr>
          <w:rFonts w:asciiTheme="minorHAnsi" w:hAnsiTheme="minorHAnsi"/>
          <w:color w:val="17365D" w:themeColor="text2" w:themeShade="BF"/>
          <w:lang w:val="ro-RO"/>
        </w:rPr>
        <w:t xml:space="preserve"> program</w:t>
      </w:r>
      <w:r w:rsidR="006E62C0" w:rsidRPr="00C318FA">
        <w:rPr>
          <w:rFonts w:asciiTheme="minorHAnsi" w:hAnsiTheme="minorHAnsi"/>
          <w:color w:val="17365D" w:themeColor="text2" w:themeShade="BF"/>
          <w:lang w:val="ro-RO"/>
        </w:rPr>
        <w:t>ului</w:t>
      </w:r>
      <w:r w:rsidRPr="00C318FA">
        <w:rPr>
          <w:rFonts w:asciiTheme="minorHAnsi" w:hAnsiTheme="minorHAnsi"/>
          <w:color w:val="17365D" w:themeColor="text2" w:themeShade="BF"/>
          <w:lang w:val="ro-RO"/>
        </w:rPr>
        <w:t>, proiectele vor trebui să con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ină prevederi care promovează egalitat</w:t>
      </w:r>
      <w:r w:rsidR="006E62C0" w:rsidRPr="00C318FA">
        <w:rPr>
          <w:rFonts w:asciiTheme="minorHAnsi" w:hAnsiTheme="minorHAnsi"/>
          <w:color w:val="17365D" w:themeColor="text2" w:themeShade="BF"/>
          <w:lang w:val="ro-RO"/>
        </w:rPr>
        <w:t xml:space="preserve">ea de </w:t>
      </w:r>
      <w:r w:rsidR="00F431E3" w:rsidRPr="00C318FA">
        <w:rPr>
          <w:rFonts w:asciiTheme="minorHAnsi" w:hAnsiTheme="minorHAnsi"/>
          <w:color w:val="17365D" w:themeColor="text2" w:themeShade="BF"/>
          <w:lang w:val="ro-RO"/>
        </w:rPr>
        <w:t>ş</w:t>
      </w:r>
      <w:r w:rsidR="006E62C0" w:rsidRPr="00C318FA">
        <w:rPr>
          <w:rFonts w:asciiTheme="minorHAnsi" w:hAnsiTheme="minorHAnsi"/>
          <w:color w:val="17365D" w:themeColor="text2" w:themeShade="BF"/>
          <w:lang w:val="ro-RO"/>
        </w:rPr>
        <w:t xml:space="preserve">anse </w:t>
      </w:r>
      <w:r w:rsidR="00F431E3" w:rsidRPr="00C318FA">
        <w:rPr>
          <w:rFonts w:asciiTheme="minorHAnsi" w:hAnsiTheme="minorHAnsi"/>
          <w:color w:val="17365D" w:themeColor="text2" w:themeShade="BF"/>
          <w:lang w:val="ro-RO"/>
        </w:rPr>
        <w:t>ş</w:t>
      </w:r>
      <w:r w:rsidR="006E62C0" w:rsidRPr="00C318FA">
        <w:rPr>
          <w:rFonts w:asciiTheme="minorHAnsi" w:hAnsiTheme="minorHAnsi"/>
          <w:color w:val="17365D" w:themeColor="text2" w:themeShade="BF"/>
          <w:lang w:val="ro-RO"/>
        </w:rPr>
        <w:t>i principiile de non-</w:t>
      </w:r>
      <w:r w:rsidRPr="00C318FA">
        <w:rPr>
          <w:rFonts w:asciiTheme="minorHAnsi" w:hAnsiTheme="minorHAnsi"/>
          <w:color w:val="17365D" w:themeColor="text2" w:themeShade="BF"/>
          <w:lang w:val="ro-RO"/>
        </w:rPr>
        <w:t>discriminare, pentru a evita 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area proiectelor care au consecin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negative asupra grupurilor </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intă prevăzute în pro</w:t>
      </w:r>
      <w:r w:rsidR="006E62C0" w:rsidRPr="00C318FA">
        <w:rPr>
          <w:rFonts w:asciiTheme="minorHAnsi" w:hAnsiTheme="minorHAnsi"/>
          <w:color w:val="17365D" w:themeColor="text2" w:themeShade="BF"/>
          <w:lang w:val="ro-RO"/>
        </w:rPr>
        <w:t>gram</w:t>
      </w:r>
      <w:r w:rsidRPr="00C318FA">
        <w:rPr>
          <w:rFonts w:asciiTheme="minorHAnsi" w:hAnsiTheme="minorHAnsi"/>
          <w:color w:val="17365D" w:themeColor="text2" w:themeShade="BF"/>
          <w:lang w:val="ro-RO"/>
        </w:rPr>
        <w:t xml:space="preserve">. În plus, se va acorda prioritate proiectelor care se adresează </w:t>
      </w:r>
      <w:r w:rsidR="00F86803" w:rsidRPr="00C318FA">
        <w:rPr>
          <w:rFonts w:asciiTheme="minorHAnsi" w:hAnsiTheme="minorHAnsi"/>
          <w:color w:val="17365D" w:themeColor="text2" w:themeShade="BF"/>
          <w:lang w:val="ro-RO"/>
        </w:rPr>
        <w:t>O</w:t>
      </w:r>
      <w:r w:rsidRPr="00C318FA">
        <w:rPr>
          <w:rFonts w:asciiTheme="minorHAnsi" w:hAnsiTheme="minorHAnsi"/>
          <w:color w:val="17365D" w:themeColor="text2" w:themeShade="BF"/>
          <w:lang w:val="ro-RO"/>
        </w:rPr>
        <w:t>biectiv</w:t>
      </w:r>
      <w:r w:rsidR="00F96692" w:rsidRPr="00C318FA">
        <w:rPr>
          <w:rFonts w:asciiTheme="minorHAnsi" w:hAnsiTheme="minorHAnsi"/>
          <w:color w:val="17365D" w:themeColor="text2" w:themeShade="BF"/>
          <w:lang w:val="ro-RO"/>
        </w:rPr>
        <w:t>ului</w:t>
      </w:r>
      <w:r w:rsidR="00F86803" w:rsidRPr="00C318FA">
        <w:rPr>
          <w:rFonts w:asciiTheme="minorHAnsi" w:hAnsiTheme="minorHAnsi"/>
          <w:color w:val="17365D" w:themeColor="text2" w:themeShade="BF"/>
          <w:lang w:val="ro-RO"/>
        </w:rPr>
        <w:t xml:space="preserve"> T</w:t>
      </w:r>
      <w:r w:rsidRPr="00C318FA">
        <w:rPr>
          <w:rFonts w:asciiTheme="minorHAnsi" w:hAnsiTheme="minorHAnsi"/>
          <w:color w:val="17365D" w:themeColor="text2" w:themeShade="BF"/>
          <w:lang w:val="ro-RO"/>
        </w:rPr>
        <w:t>ematic 8</w:t>
      </w:r>
      <w:r w:rsidR="00F96692" w:rsidRPr="00C318FA">
        <w:rPr>
          <w:rFonts w:asciiTheme="minorHAnsi" w:hAnsiTheme="minorHAnsi"/>
          <w:color w:val="17365D" w:themeColor="text2" w:themeShade="BF"/>
          <w:lang w:val="ro-RO"/>
        </w:rPr>
        <w:t xml:space="preserve">, care </w:t>
      </w:r>
      <w:r w:rsidR="00F86803" w:rsidRPr="00C318FA">
        <w:rPr>
          <w:rFonts w:asciiTheme="minorHAnsi" w:hAnsiTheme="minorHAnsi"/>
          <w:color w:val="17365D" w:themeColor="text2" w:themeShade="BF"/>
          <w:lang w:val="ro-RO"/>
        </w:rPr>
        <w:t>con</w:t>
      </w:r>
      <w:r w:rsidR="00F431E3" w:rsidRPr="00C318FA">
        <w:rPr>
          <w:rFonts w:asciiTheme="minorHAnsi" w:hAnsiTheme="minorHAnsi"/>
          <w:color w:val="17365D" w:themeColor="text2" w:themeShade="BF"/>
          <w:lang w:val="ro-RO"/>
        </w:rPr>
        <w:t>ţ</w:t>
      </w:r>
      <w:r w:rsidR="00F86803" w:rsidRPr="00C318FA">
        <w:rPr>
          <w:rFonts w:asciiTheme="minorHAnsi" w:hAnsiTheme="minorHAnsi"/>
          <w:color w:val="17365D" w:themeColor="text2" w:themeShade="BF"/>
          <w:lang w:val="ro-RO"/>
        </w:rPr>
        <w:t xml:space="preserve">in un număr semnificativ de persoane aparţinând minorităţii roma </w:t>
      </w:r>
      <w:r w:rsidR="00F96692" w:rsidRPr="00C318FA">
        <w:rPr>
          <w:rFonts w:asciiTheme="minorHAnsi" w:hAnsiTheme="minorHAnsi"/>
          <w:color w:val="17365D" w:themeColor="text2" w:themeShade="BF"/>
          <w:lang w:val="ro-RO"/>
        </w:rPr>
        <w:t>la nivelul grupului ţintă</w:t>
      </w:r>
      <w:r w:rsidRPr="00C318FA">
        <w:rPr>
          <w:rFonts w:asciiTheme="minorHAnsi" w:hAnsiTheme="minorHAnsi"/>
          <w:color w:val="17365D" w:themeColor="text2" w:themeShade="BF"/>
          <w:lang w:val="ro-RO"/>
        </w:rPr>
        <w:t>.</w:t>
      </w:r>
    </w:p>
    <w:p w:rsidR="006E78E4" w:rsidRPr="00C318FA" w:rsidRDefault="006E78E4"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Management</w:t>
      </w:r>
      <w:r w:rsidRPr="00C318FA">
        <w:rPr>
          <w:rFonts w:asciiTheme="minorHAnsi" w:hAnsiTheme="minorHAnsi"/>
          <w:color w:val="17365D" w:themeColor="text2" w:themeShade="BF"/>
          <w:lang w:val="ro-RO"/>
        </w:rPr>
        <w:t xml:space="preserve">: </w:t>
      </w:r>
      <w:r w:rsidR="00BA57C0"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men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ionează că </w:t>
      </w:r>
      <w:r w:rsidR="00BA57C0" w:rsidRPr="00C318FA">
        <w:rPr>
          <w:rFonts w:asciiTheme="minorHAnsi" w:hAnsiTheme="minorHAnsi"/>
          <w:color w:val="17365D" w:themeColor="text2" w:themeShade="BF"/>
          <w:lang w:val="ro-RO"/>
        </w:rPr>
        <w:t>va func</w:t>
      </w:r>
      <w:r w:rsidR="00F431E3" w:rsidRPr="00C318FA">
        <w:rPr>
          <w:rFonts w:asciiTheme="minorHAnsi" w:hAnsiTheme="minorHAnsi"/>
          <w:color w:val="17365D" w:themeColor="text2" w:themeShade="BF"/>
          <w:lang w:val="ro-RO"/>
        </w:rPr>
        <w:t>ţ</w:t>
      </w:r>
      <w:r w:rsidR="00BA57C0" w:rsidRPr="00C318FA">
        <w:rPr>
          <w:rFonts w:asciiTheme="minorHAnsi" w:hAnsiTheme="minorHAnsi"/>
          <w:color w:val="17365D" w:themeColor="text2" w:themeShade="BF"/>
          <w:lang w:val="ro-RO"/>
        </w:rPr>
        <w:t xml:space="preserve">iona </w:t>
      </w:r>
      <w:r w:rsidRPr="00C318FA">
        <w:rPr>
          <w:rFonts w:asciiTheme="minorHAnsi" w:hAnsiTheme="minorHAnsi"/>
          <w:color w:val="17365D" w:themeColor="text2" w:themeShade="BF"/>
          <w:lang w:val="ro-RO"/>
        </w:rPr>
        <w:t>un grup de lucru în domeniul principiilor orizontale sub coordonarea Autorită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de Management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 strânsă legătură cu Organismelor Intermediare, alte institu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relevante, </w:t>
      </w:r>
      <w:r w:rsidR="00BA57C0" w:rsidRPr="00C318FA">
        <w:rPr>
          <w:rFonts w:asciiTheme="minorHAnsi" w:hAnsiTheme="minorHAnsi"/>
          <w:color w:val="17365D" w:themeColor="text2" w:themeShade="BF"/>
          <w:lang w:val="ro-RO"/>
        </w:rPr>
        <w:t>inclusiv actorii socio-economici</w:t>
      </w:r>
      <w:r w:rsidRPr="00C318FA">
        <w:rPr>
          <w:rFonts w:asciiTheme="minorHAnsi" w:hAnsiTheme="minorHAnsi"/>
          <w:color w:val="17365D" w:themeColor="text2" w:themeShade="BF"/>
          <w:lang w:val="ro-RO"/>
        </w:rPr>
        <w:t xml:space="preserve"> în timpul </w:t>
      </w:r>
      <w:r w:rsidR="00BA57C0" w:rsidRPr="00C318FA">
        <w:rPr>
          <w:rFonts w:asciiTheme="minorHAnsi" w:hAnsiTheme="minorHAnsi"/>
          <w:color w:val="17365D" w:themeColor="text2" w:themeShade="BF"/>
          <w:lang w:val="ro-RO"/>
        </w:rPr>
        <w:t>implementării</w:t>
      </w:r>
      <w:r w:rsidRPr="00C318FA">
        <w:rPr>
          <w:rFonts w:asciiTheme="minorHAnsi" w:hAnsiTheme="minorHAnsi"/>
          <w:color w:val="17365D" w:themeColor="text2" w:themeShade="BF"/>
          <w:lang w:val="ro-RO"/>
        </w:rPr>
        <w:t xml:space="preserve"> programului. Cu toate acestea, mai multe detalii privind componen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responsabilită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ile acestui grup de lucru vor fi furnizate în timpul fazei de</w:t>
      </w:r>
      <w:r w:rsidR="00BA57C0" w:rsidRPr="00C318FA">
        <w:rPr>
          <w:rFonts w:asciiTheme="minorHAnsi" w:hAnsiTheme="minorHAnsi"/>
          <w:color w:val="17365D" w:themeColor="text2" w:themeShade="BF"/>
          <w:lang w:val="ro-RO"/>
        </w:rPr>
        <w:t xml:space="preserve"> implementare</w:t>
      </w:r>
      <w:r w:rsidRPr="00C318FA">
        <w:rPr>
          <w:rFonts w:asciiTheme="minorHAnsi" w:hAnsiTheme="minorHAnsi"/>
          <w:color w:val="17365D" w:themeColor="text2" w:themeShade="BF"/>
          <w:lang w:val="ro-RO"/>
        </w:rPr>
        <w:t>.</w:t>
      </w:r>
    </w:p>
    <w:p w:rsidR="006E78E4" w:rsidRPr="00C318FA" w:rsidRDefault="006E78E4"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Monitorizarea</w:t>
      </w:r>
      <w:r w:rsidRPr="00C318FA">
        <w:rPr>
          <w:rFonts w:asciiTheme="minorHAnsi" w:hAnsiTheme="minorHAnsi"/>
          <w:color w:val="17365D" w:themeColor="text2" w:themeShade="BF"/>
          <w:lang w:val="ro-RO"/>
        </w:rPr>
        <w:t>: sistemul de indicatori de realizare</w:t>
      </w:r>
      <w:r w:rsidR="005E5AF4" w:rsidRPr="00C318FA">
        <w:rPr>
          <w:rFonts w:asciiTheme="minorHAnsi" w:hAnsiTheme="minorHAnsi"/>
          <w:color w:val="17365D" w:themeColor="text2" w:themeShade="BF"/>
          <w:lang w:val="ro-RO"/>
        </w:rPr>
        <w:t xml:space="preserve"> imediată</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de rezultat surpri</w:t>
      </w:r>
      <w:r w:rsidR="005E5AF4" w:rsidRPr="00C318FA">
        <w:rPr>
          <w:rFonts w:asciiTheme="minorHAnsi" w:hAnsiTheme="minorHAnsi"/>
          <w:color w:val="17365D" w:themeColor="text2" w:themeShade="BF"/>
          <w:lang w:val="ro-RO"/>
        </w:rPr>
        <w:t>nde participarea grupurilor vulnerabile</w:t>
      </w:r>
      <w:r w:rsidRPr="00C318FA">
        <w:rPr>
          <w:rFonts w:asciiTheme="minorHAnsi" w:hAnsiTheme="minorHAnsi"/>
          <w:color w:val="17365D" w:themeColor="text2" w:themeShade="BF"/>
          <w:lang w:val="ro-RO"/>
        </w:rPr>
        <w:t>/ dezavantajate în opera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cofinan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ate de program.</w:t>
      </w:r>
      <w:r w:rsidR="005E5AF4"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 xml:space="preserve">Programul prevede că </w:t>
      </w:r>
      <w:r w:rsidR="00D735D9" w:rsidRPr="00C318FA">
        <w:rPr>
          <w:rFonts w:asciiTheme="minorHAnsi" w:hAnsiTheme="minorHAnsi"/>
          <w:color w:val="17365D" w:themeColor="text2" w:themeShade="BF"/>
          <w:lang w:val="ro-RO"/>
        </w:rPr>
        <w:t xml:space="preserve">datele privind </w:t>
      </w:r>
      <w:r w:rsidRPr="00C318FA">
        <w:rPr>
          <w:rFonts w:asciiTheme="minorHAnsi" w:hAnsiTheme="minorHAnsi"/>
          <w:color w:val="17365D" w:themeColor="text2" w:themeShade="BF"/>
          <w:lang w:val="ro-RO"/>
        </w:rPr>
        <w:t>participan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vor fi colectate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înregistrate, luând în considerare gen</w:t>
      </w:r>
      <w:r w:rsidR="00D95713" w:rsidRPr="00C318FA">
        <w:rPr>
          <w:rFonts w:asciiTheme="minorHAnsi" w:hAnsiTheme="minorHAnsi"/>
          <w:color w:val="17365D" w:themeColor="text2" w:themeShade="BF"/>
          <w:lang w:val="ro-RO"/>
        </w:rPr>
        <w:t>ul</w:t>
      </w:r>
      <w:r w:rsidRPr="00C318FA">
        <w:rPr>
          <w:rFonts w:asciiTheme="minorHAnsi" w:hAnsiTheme="minorHAnsi"/>
          <w:color w:val="17365D" w:themeColor="text2" w:themeShade="BF"/>
          <w:lang w:val="ro-RO"/>
        </w:rPr>
        <w:t>, nivel</w:t>
      </w:r>
      <w:r w:rsidR="00D95713" w:rsidRPr="00C318FA">
        <w:rPr>
          <w:rFonts w:asciiTheme="minorHAnsi" w:hAnsiTheme="minorHAnsi"/>
          <w:color w:val="17365D" w:themeColor="text2" w:themeShade="BF"/>
          <w:lang w:val="ro-RO"/>
        </w:rPr>
        <w:t>ul</w:t>
      </w:r>
      <w:r w:rsidRPr="00C318FA">
        <w:rPr>
          <w:rFonts w:asciiTheme="minorHAnsi" w:hAnsiTheme="minorHAnsi"/>
          <w:color w:val="17365D" w:themeColor="text2" w:themeShade="BF"/>
          <w:lang w:val="ro-RO"/>
        </w:rPr>
        <w:t xml:space="preserve"> de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D95713" w:rsidRPr="00C318FA">
        <w:rPr>
          <w:rFonts w:asciiTheme="minorHAnsi" w:hAnsiTheme="minorHAnsi"/>
          <w:color w:val="17365D" w:themeColor="text2" w:themeShade="BF"/>
          <w:lang w:val="ro-RO"/>
        </w:rPr>
        <w:t xml:space="preserve">grupurile </w:t>
      </w:r>
      <w:r w:rsidRPr="00C318FA">
        <w:rPr>
          <w:rFonts w:asciiTheme="minorHAnsi" w:hAnsiTheme="minorHAnsi"/>
          <w:color w:val="17365D" w:themeColor="text2" w:themeShade="BF"/>
          <w:lang w:val="ro-RO"/>
        </w:rPr>
        <w:t xml:space="preserve">dezavantajate din care fac parte. Indicatorii de realizare </w:t>
      </w:r>
      <w:r w:rsidR="00D95713" w:rsidRPr="00C318FA">
        <w:rPr>
          <w:rFonts w:asciiTheme="minorHAnsi" w:hAnsiTheme="minorHAnsi"/>
          <w:color w:val="17365D" w:themeColor="text2" w:themeShade="BF"/>
          <w:lang w:val="ro-RO"/>
        </w:rPr>
        <w:t xml:space="preserve">imediată </w:t>
      </w:r>
      <w:r w:rsidR="00F431E3" w:rsidRPr="00C318FA">
        <w:rPr>
          <w:rFonts w:asciiTheme="minorHAnsi" w:hAnsiTheme="minorHAnsi"/>
          <w:color w:val="17365D" w:themeColor="text2" w:themeShade="BF"/>
          <w:lang w:val="ro-RO"/>
        </w:rPr>
        <w:t>ş</w:t>
      </w:r>
      <w:r w:rsidR="00D95713" w:rsidRPr="00C318FA">
        <w:rPr>
          <w:rFonts w:asciiTheme="minorHAnsi" w:hAnsiTheme="minorHAnsi"/>
          <w:color w:val="17365D" w:themeColor="text2" w:themeShade="BF"/>
          <w:lang w:val="ro-RO"/>
        </w:rPr>
        <w:t>i de rezultat selectaţi</w:t>
      </w:r>
      <w:r w:rsidRPr="00C318FA">
        <w:rPr>
          <w:rFonts w:asciiTheme="minorHAnsi" w:hAnsiTheme="minorHAnsi"/>
          <w:color w:val="17365D" w:themeColor="text2" w:themeShade="BF"/>
          <w:lang w:val="ro-RO"/>
        </w:rPr>
        <w:t xml:space="preserve"> sunt </w:t>
      </w:r>
      <w:r w:rsidR="00D95713" w:rsidRPr="00C318FA">
        <w:rPr>
          <w:rFonts w:asciiTheme="minorHAnsi" w:hAnsiTheme="minorHAnsi"/>
          <w:color w:val="17365D" w:themeColor="text2" w:themeShade="BF"/>
          <w:lang w:val="ro-RO"/>
        </w:rPr>
        <w:t>preluaţi</w:t>
      </w:r>
      <w:r w:rsidRPr="00C318FA">
        <w:rPr>
          <w:rFonts w:asciiTheme="minorHAnsi" w:hAnsiTheme="minorHAnsi"/>
          <w:color w:val="17365D" w:themeColor="text2" w:themeShade="BF"/>
          <w:lang w:val="ro-RO"/>
        </w:rPr>
        <w:t xml:space="preserve"> fie din list</w:t>
      </w:r>
      <w:r w:rsidR="00D95713" w:rsidRPr="00C318FA">
        <w:rPr>
          <w:rFonts w:asciiTheme="minorHAnsi" w:hAnsiTheme="minorHAnsi"/>
          <w:color w:val="17365D" w:themeColor="text2" w:themeShade="BF"/>
          <w:lang w:val="ro-RO"/>
        </w:rPr>
        <w:t>a de indicatori comuni prevăzuţi în R</w:t>
      </w:r>
      <w:r w:rsidRPr="00C318FA">
        <w:rPr>
          <w:rFonts w:asciiTheme="minorHAnsi" w:hAnsiTheme="minorHAnsi"/>
          <w:color w:val="17365D" w:themeColor="text2" w:themeShade="BF"/>
          <w:lang w:val="ro-RO"/>
        </w:rPr>
        <w:t>egulament</w:t>
      </w:r>
      <w:r w:rsidR="00D95713" w:rsidRPr="00C318FA">
        <w:rPr>
          <w:rFonts w:asciiTheme="minorHAnsi" w:hAnsiTheme="minorHAnsi"/>
          <w:color w:val="17365D" w:themeColor="text2" w:themeShade="BF"/>
          <w:lang w:val="ro-RO"/>
        </w:rPr>
        <w:t>ul</w:t>
      </w:r>
      <w:r w:rsidRPr="00C318FA">
        <w:rPr>
          <w:rFonts w:asciiTheme="minorHAnsi" w:hAnsiTheme="minorHAnsi"/>
          <w:color w:val="17365D" w:themeColor="text2" w:themeShade="BF"/>
          <w:lang w:val="ro-RO"/>
        </w:rPr>
        <w:t xml:space="preserve"> </w:t>
      </w:r>
      <w:r w:rsidR="00D95713" w:rsidRPr="00C318FA">
        <w:rPr>
          <w:rFonts w:asciiTheme="minorHAnsi" w:hAnsiTheme="minorHAnsi"/>
          <w:color w:val="17365D" w:themeColor="text2" w:themeShade="BF"/>
          <w:lang w:val="ro-RO"/>
        </w:rPr>
        <w:t xml:space="preserve">specific </w:t>
      </w:r>
      <w:r w:rsidRPr="00C318FA">
        <w:rPr>
          <w:rFonts w:asciiTheme="minorHAnsi" w:hAnsiTheme="minorHAnsi"/>
          <w:color w:val="17365D" w:themeColor="text2" w:themeShade="BF"/>
          <w:lang w:val="ro-RO"/>
        </w:rPr>
        <w:t>FSE 1304/2013 (de exemplu, participan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peste 54 ani, participan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cu dizabilită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alte </w:t>
      </w:r>
      <w:r w:rsidR="00D702D9" w:rsidRPr="00C318FA">
        <w:rPr>
          <w:rFonts w:asciiTheme="minorHAnsi" w:hAnsiTheme="minorHAnsi"/>
          <w:color w:val="17365D" w:themeColor="text2" w:themeShade="BF"/>
          <w:lang w:val="ro-RO"/>
        </w:rPr>
        <w:t xml:space="preserve">persoane </w:t>
      </w:r>
      <w:r w:rsidRPr="00C318FA">
        <w:rPr>
          <w:rFonts w:asciiTheme="minorHAnsi" w:hAnsiTheme="minorHAnsi"/>
          <w:color w:val="17365D" w:themeColor="text2" w:themeShade="BF"/>
          <w:lang w:val="ro-RO"/>
        </w:rPr>
        <w:t xml:space="preserve">defavorizate etc) </w:t>
      </w:r>
      <w:r w:rsidR="00D702D9" w:rsidRPr="00C318FA">
        <w:rPr>
          <w:rFonts w:asciiTheme="minorHAnsi" w:hAnsiTheme="minorHAnsi"/>
          <w:color w:val="17365D" w:themeColor="text2" w:themeShade="BF"/>
          <w:lang w:val="ro-RO"/>
        </w:rPr>
        <w:t xml:space="preserve">sau sunt </w:t>
      </w:r>
      <w:r w:rsidRPr="00C318FA">
        <w:rPr>
          <w:rFonts w:asciiTheme="minorHAnsi" w:hAnsiTheme="minorHAnsi"/>
          <w:color w:val="17365D" w:themeColor="text2" w:themeShade="BF"/>
          <w:lang w:val="ro-RO"/>
        </w:rPr>
        <w:t>indi</w:t>
      </w:r>
      <w:r w:rsidR="00D702D9" w:rsidRPr="00C318FA">
        <w:rPr>
          <w:rFonts w:asciiTheme="minorHAnsi" w:hAnsiTheme="minorHAnsi"/>
          <w:color w:val="17365D" w:themeColor="text2" w:themeShade="BF"/>
          <w:lang w:val="ro-RO"/>
        </w:rPr>
        <w:t>catorii specifici de program</w:t>
      </w:r>
      <w:r w:rsidRPr="00C318FA">
        <w:rPr>
          <w:rFonts w:asciiTheme="minorHAnsi" w:hAnsiTheme="minorHAnsi"/>
          <w:color w:val="17365D" w:themeColor="text2" w:themeShade="BF"/>
          <w:lang w:val="ro-RO"/>
        </w:rPr>
        <w:t xml:space="preserve"> (romi, persoane din grupurilor vulnerabile, profesori etc.).</w:t>
      </w:r>
    </w:p>
    <w:p w:rsidR="006E78E4" w:rsidRPr="00C318FA" w:rsidRDefault="006E78E4" w:rsidP="00727E4D">
      <w:pPr>
        <w:spacing w:before="120" w:line="276" w:lineRule="auto"/>
        <w:ind w:left="360"/>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iunile de promovare a principiilor orizontale vor fi analizate în cadrul Comitetului de Monitorizare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a altor subcomitete relevante si </w:t>
      </w:r>
      <w:r w:rsidR="002746D9" w:rsidRPr="00C318FA">
        <w:rPr>
          <w:rFonts w:asciiTheme="minorHAnsi" w:hAnsiTheme="minorHAnsi"/>
          <w:color w:val="17365D" w:themeColor="text2" w:themeShade="BF"/>
          <w:lang w:val="ro-RO"/>
        </w:rPr>
        <w:t>vor fi raportate în Raportul Anual de I</w:t>
      </w:r>
      <w:r w:rsidRPr="00C318FA">
        <w:rPr>
          <w:rFonts w:asciiTheme="minorHAnsi" w:hAnsiTheme="minorHAnsi"/>
          <w:color w:val="17365D" w:themeColor="text2" w:themeShade="BF"/>
          <w:lang w:val="ro-RO"/>
        </w:rPr>
        <w:t>mplementare conform art. 111 (4) (e).</w:t>
      </w:r>
    </w:p>
    <w:p w:rsidR="000F4E82" w:rsidRPr="00C318FA" w:rsidRDefault="000F4E82"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Evaluarea</w:t>
      </w:r>
      <w:r w:rsidRPr="00C318FA">
        <w:rPr>
          <w:rFonts w:asciiTheme="minorHAnsi" w:hAnsiTheme="minorHAnsi"/>
          <w:color w:val="17365D" w:themeColor="text2" w:themeShade="BF"/>
          <w:lang w:val="ro-RO"/>
        </w:rPr>
        <w:t>: În timpul procesului de evaluare va fi evaluat modul în care principiul egalită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de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anse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non-discriminării se aplică la nivelul de program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diferite axe prioritare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introdus în diferite evaluări care vor avea loc pe parcursul procesului de implementare, acela</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ra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ionament se aplică, de asemenea,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pentru principiul </w:t>
      </w:r>
      <w:r w:rsidRPr="00C318FA">
        <w:rPr>
          <w:rFonts w:asciiTheme="minorHAnsi" w:hAnsiTheme="minorHAnsi"/>
          <w:b/>
          <w:color w:val="17365D" w:themeColor="text2" w:themeShade="BF"/>
          <w:lang w:val="ro-RO"/>
        </w:rPr>
        <w:t>egalită</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 de gen.</w:t>
      </w:r>
    </w:p>
    <w:p w:rsidR="00C12CF3" w:rsidRPr="00C318FA" w:rsidRDefault="00CD392E" w:rsidP="00310250">
      <w:pPr>
        <w:numPr>
          <w:ilvl w:val="0"/>
          <w:numId w:val="31"/>
        </w:numPr>
        <w:overflowPunct/>
        <w:autoSpaceDE/>
        <w:autoSpaceDN/>
        <w:adjustRightInd/>
        <w:spacing w:before="120" w:line="276" w:lineRule="auto"/>
        <w:textAlignment w:val="auto"/>
        <w:rPr>
          <w:rFonts w:asciiTheme="minorHAnsi" w:hAnsiTheme="minorHAnsi" w:cs="Arial"/>
          <w:bCs/>
          <w:color w:val="17365D" w:themeColor="text2" w:themeShade="BF"/>
          <w:spacing w:val="-10"/>
          <w:kern w:val="32"/>
          <w:lang w:val="ro-RO"/>
        </w:rPr>
      </w:pPr>
      <w:bookmarkStart w:id="175" w:name="_Toc390968843"/>
      <w:r w:rsidRPr="00C318FA">
        <w:rPr>
          <w:rFonts w:asciiTheme="minorHAnsi" w:hAnsiTheme="minorHAnsi"/>
          <w:b/>
          <w:color w:val="17365D" w:themeColor="text2" w:themeShade="BF"/>
          <w:lang w:val="ro-RO"/>
        </w:rPr>
        <w:t>Principiul parteneriat</w:t>
      </w:r>
      <w:r w:rsidR="00886649" w:rsidRPr="00C318FA">
        <w:rPr>
          <w:rFonts w:asciiTheme="minorHAnsi" w:hAnsiTheme="minorHAnsi"/>
          <w:b/>
          <w:color w:val="17365D" w:themeColor="text2" w:themeShade="BF"/>
          <w:lang w:val="ro-RO"/>
        </w:rPr>
        <w:t>ului</w:t>
      </w:r>
      <w:r w:rsidRPr="00C318FA">
        <w:rPr>
          <w:rFonts w:asciiTheme="minorHAnsi" w:hAnsiTheme="minorHAnsi"/>
          <w:color w:val="17365D" w:themeColor="text2" w:themeShade="BF"/>
          <w:lang w:val="ro-RO"/>
        </w:rPr>
        <w:t xml:space="preserve">: </w:t>
      </w:r>
      <w:r w:rsidR="00886649"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prevede că principiul parteneriatului a fost asigu</w:t>
      </w:r>
      <w:r w:rsidR="00886649" w:rsidRPr="00C318FA">
        <w:rPr>
          <w:rFonts w:asciiTheme="minorHAnsi" w:hAnsiTheme="minorHAnsi"/>
          <w:color w:val="17365D" w:themeColor="text2" w:themeShade="BF"/>
          <w:lang w:val="ro-RO"/>
        </w:rPr>
        <w:t>rat</w:t>
      </w:r>
      <w:r w:rsidRPr="00C318FA">
        <w:rPr>
          <w:rFonts w:asciiTheme="minorHAnsi" w:hAnsiTheme="minorHAnsi"/>
          <w:color w:val="17365D" w:themeColor="text2" w:themeShade="BF"/>
          <w:lang w:val="ro-RO"/>
        </w:rPr>
        <w:t xml:space="preserve"> în faza de programare pe parcursul unui proces de consultare care a implicat diferi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 actori cu competen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 în domeniul egalită</w:t>
      </w:r>
      <w:r w:rsidR="00F431E3" w:rsidRPr="00C318FA">
        <w:rPr>
          <w:rFonts w:asciiTheme="minorHAnsi" w:hAnsiTheme="minorHAnsi"/>
          <w:color w:val="17365D" w:themeColor="text2" w:themeShade="BF"/>
          <w:lang w:val="ro-RO"/>
        </w:rPr>
        <w:t>ţ</w:t>
      </w:r>
      <w:r w:rsidR="00886649" w:rsidRPr="00C318FA">
        <w:rPr>
          <w:rFonts w:asciiTheme="minorHAnsi" w:hAnsiTheme="minorHAnsi"/>
          <w:color w:val="17365D" w:themeColor="text2" w:themeShade="BF"/>
          <w:lang w:val="ro-RO"/>
        </w:rPr>
        <w:t xml:space="preserve">ii de </w:t>
      </w:r>
      <w:r w:rsidR="00F431E3" w:rsidRPr="00C318FA">
        <w:rPr>
          <w:rFonts w:asciiTheme="minorHAnsi" w:hAnsiTheme="minorHAnsi"/>
          <w:color w:val="17365D" w:themeColor="text2" w:themeShade="BF"/>
          <w:lang w:val="ro-RO"/>
        </w:rPr>
        <w:t>ş</w:t>
      </w:r>
      <w:r w:rsidR="00886649" w:rsidRPr="00C318FA">
        <w:rPr>
          <w:rFonts w:asciiTheme="minorHAnsi" w:hAnsiTheme="minorHAnsi"/>
          <w:color w:val="17365D" w:themeColor="text2" w:themeShade="BF"/>
          <w:lang w:val="ro-RO"/>
        </w:rPr>
        <w:t xml:space="preserve">anse </w:t>
      </w:r>
      <w:r w:rsidR="00F431E3" w:rsidRPr="00C318FA">
        <w:rPr>
          <w:rFonts w:asciiTheme="minorHAnsi" w:hAnsiTheme="minorHAnsi"/>
          <w:color w:val="17365D" w:themeColor="text2" w:themeShade="BF"/>
          <w:lang w:val="ro-RO"/>
        </w:rPr>
        <w:t>ş</w:t>
      </w:r>
      <w:r w:rsidR="00886649" w:rsidRPr="00C318FA">
        <w:rPr>
          <w:rFonts w:asciiTheme="minorHAnsi" w:hAnsiTheme="minorHAnsi"/>
          <w:color w:val="17365D" w:themeColor="text2" w:themeShade="BF"/>
          <w:lang w:val="ro-RO"/>
        </w:rPr>
        <w:t>i non-discriminării</w:t>
      </w:r>
      <w:r w:rsidRPr="00C318FA">
        <w:rPr>
          <w:rFonts w:asciiTheme="minorHAnsi" w:hAnsiTheme="minorHAnsi"/>
          <w:color w:val="17365D" w:themeColor="text2" w:themeShade="BF"/>
          <w:lang w:val="ro-RO"/>
        </w:rPr>
        <w:t>, cum ar</w:t>
      </w:r>
      <w:r w:rsidR="00886649" w:rsidRPr="00C318FA">
        <w:rPr>
          <w:rFonts w:asciiTheme="minorHAnsi" w:hAnsiTheme="minorHAnsi"/>
          <w:color w:val="17365D" w:themeColor="text2" w:themeShade="BF"/>
          <w:lang w:val="ro-RO"/>
        </w:rPr>
        <w:t xml:space="preserve"> fi Ministerul Muncii, Familiei, </w:t>
      </w:r>
      <w:r w:rsidRPr="00C318FA">
        <w:rPr>
          <w:rFonts w:asciiTheme="minorHAnsi" w:hAnsiTheme="minorHAnsi"/>
          <w:color w:val="17365D" w:themeColor="text2" w:themeShade="BF"/>
          <w:lang w:val="ro-RO"/>
        </w:rPr>
        <w:t>Protec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iei Sociale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886649" w:rsidRPr="00C318FA">
        <w:rPr>
          <w:rFonts w:asciiTheme="minorHAnsi" w:hAnsiTheme="minorHAnsi"/>
          <w:color w:val="17365D" w:themeColor="text2" w:themeShade="BF"/>
          <w:lang w:val="ro-RO"/>
        </w:rPr>
        <w:t xml:space="preserve">Persoanelor Vârstnice şi </w:t>
      </w:r>
      <w:r w:rsidRPr="00C318FA">
        <w:rPr>
          <w:rFonts w:asciiTheme="minorHAnsi" w:hAnsiTheme="minorHAnsi"/>
          <w:color w:val="17365D" w:themeColor="text2" w:themeShade="BF"/>
          <w:lang w:val="ro-RO"/>
        </w:rPr>
        <w:t>Consiliul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ional pentru Combaterea Discriminării</w:t>
      </w:r>
    </w:p>
    <w:p w:rsidR="00C12CF3" w:rsidRPr="00C318FA" w:rsidRDefault="00C12CF3" w:rsidP="00727E4D">
      <w:pPr>
        <w:overflowPunct/>
        <w:autoSpaceDE/>
        <w:autoSpaceDN/>
        <w:adjustRightInd/>
        <w:spacing w:before="120" w:line="276" w:lineRule="auto"/>
        <w:ind w:left="360"/>
        <w:jc w:val="left"/>
        <w:textAlignment w:val="auto"/>
        <w:rPr>
          <w:rFonts w:asciiTheme="minorHAnsi" w:hAnsiTheme="minorHAnsi" w:cs="Arial"/>
          <w:bCs/>
          <w:color w:val="17365D" w:themeColor="text2" w:themeShade="BF"/>
          <w:spacing w:val="-10"/>
          <w:kern w:val="32"/>
          <w:lang w:val="ro-RO"/>
        </w:rPr>
      </w:pPr>
    </w:p>
    <w:p w:rsidR="00C12CF3" w:rsidRPr="00C318FA" w:rsidRDefault="004A2F82" w:rsidP="00331986">
      <w:pPr>
        <w:pStyle w:val="Title2"/>
        <w:numPr>
          <w:ilvl w:val="1"/>
          <w:numId w:val="67"/>
        </w:numPr>
        <w:tabs>
          <w:tab w:val="clear" w:pos="1134"/>
          <w:tab w:val="left" w:pos="900"/>
        </w:tabs>
        <w:spacing w:before="120" w:line="276" w:lineRule="auto"/>
        <w:ind w:left="0" w:firstLine="0"/>
        <w:outlineLvl w:val="1"/>
        <w:rPr>
          <w:rFonts w:asciiTheme="minorHAnsi" w:hAnsiTheme="minorHAnsi"/>
          <w:b/>
          <w:color w:val="17365D" w:themeColor="text2" w:themeShade="BF"/>
          <w:lang w:val="ro-RO"/>
        </w:rPr>
      </w:pPr>
      <w:bookmarkStart w:id="176" w:name="_Toc418445287"/>
      <w:bookmarkEnd w:id="175"/>
      <w:r w:rsidRPr="00C318FA">
        <w:rPr>
          <w:rFonts w:asciiTheme="minorHAnsi" w:hAnsiTheme="minorHAnsi"/>
          <w:b/>
          <w:color w:val="17365D" w:themeColor="text2" w:themeShade="BF"/>
          <w:lang w:val="ro-RO"/>
        </w:rPr>
        <w:t>Dezvoltarea durabilă</w:t>
      </w:r>
      <w:bookmarkEnd w:id="176"/>
    </w:p>
    <w:p w:rsidR="00C12CF3" w:rsidRPr="00C318FA" w:rsidRDefault="00C12CF3" w:rsidP="00727E4D">
      <w:pPr>
        <w:spacing w:before="120" w:line="276" w:lineRule="auto"/>
        <w:rPr>
          <w:rFonts w:asciiTheme="minorHAnsi" w:hAnsiTheme="minorHAnsi" w:cs="Arial"/>
          <w:b/>
          <w:bCs/>
          <w:color w:val="17365D" w:themeColor="text2" w:themeShade="BF"/>
          <w:sz w:val="24"/>
          <w:lang w:val="ro-RO" w:eastAsia="zh-TW"/>
        </w:rPr>
      </w:pPr>
    </w:p>
    <w:tbl>
      <w:tblPr>
        <w:tblW w:w="90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96"/>
        <w:gridCol w:w="8104"/>
      </w:tblGrid>
      <w:tr w:rsidR="00C318FA" w:rsidRPr="00C318FA" w:rsidTr="00C41A83">
        <w:trPr>
          <w:trHeight w:val="1343"/>
        </w:trPr>
        <w:tc>
          <w:tcPr>
            <w:tcW w:w="896" w:type="dxa"/>
            <w:shd w:val="clear" w:color="auto" w:fill="FFC000"/>
            <w:noWrap/>
            <w:vAlign w:val="center"/>
          </w:tcPr>
          <w:p w:rsidR="00C12CF3" w:rsidRPr="00C318FA" w:rsidRDefault="004A2F82" w:rsidP="00C41A83">
            <w:pPr>
              <w:spacing w:before="120" w:line="276" w:lineRule="auto"/>
              <w:rPr>
                <w:rFonts w:asciiTheme="minorHAnsi" w:hAnsiTheme="minorHAnsi"/>
                <w:b/>
                <w:color w:val="17365D" w:themeColor="text2" w:themeShade="BF"/>
                <w:sz w:val="16"/>
                <w:lang w:val="ro-RO"/>
              </w:rPr>
            </w:pPr>
            <w:r w:rsidRPr="00C318FA">
              <w:rPr>
                <w:rFonts w:asciiTheme="minorHAnsi" w:hAnsiTheme="minorHAnsi"/>
                <w:color w:val="17365D" w:themeColor="text2" w:themeShade="BF"/>
                <w:sz w:val="16"/>
                <w:lang w:val="ro-RO"/>
              </w:rPr>
              <w:t>ÎE</w:t>
            </w:r>
            <w:r w:rsidR="00C12CF3" w:rsidRPr="00C318FA">
              <w:rPr>
                <w:rFonts w:asciiTheme="minorHAnsi" w:hAnsiTheme="minorHAnsi"/>
                <w:color w:val="17365D" w:themeColor="text2" w:themeShade="BF"/>
                <w:sz w:val="16"/>
                <w:lang w:val="ro-RO"/>
              </w:rPr>
              <w:t xml:space="preserve"> 11.2</w:t>
            </w:r>
          </w:p>
        </w:tc>
        <w:tc>
          <w:tcPr>
            <w:tcW w:w="8104" w:type="dxa"/>
            <w:shd w:val="clear" w:color="auto" w:fill="F2F2F2"/>
            <w:noWrap/>
            <w:vAlign w:val="center"/>
          </w:tcPr>
          <w:p w:rsidR="00C12CF3" w:rsidRPr="00C318FA" w:rsidRDefault="00A611F8" w:rsidP="00A611F8">
            <w:pPr>
              <w:rPr>
                <w:rFonts w:asciiTheme="minorHAnsi" w:hAnsiTheme="minorHAnsi" w:cs="Calibri"/>
                <w:b/>
                <w:i/>
                <w:color w:val="17365D" w:themeColor="text2" w:themeShade="BF"/>
                <w:sz w:val="22"/>
                <w:szCs w:val="22"/>
                <w:lang w:val="ro-RO"/>
              </w:rPr>
            </w:pPr>
            <w:r w:rsidRPr="00C318FA">
              <w:rPr>
                <w:rFonts w:asciiTheme="minorHAnsi" w:hAnsiTheme="minorHAnsi"/>
                <w:color w:val="17365D" w:themeColor="text2" w:themeShade="BF"/>
                <w:sz w:val="16"/>
                <w:lang w:val="ro-RO"/>
              </w:rPr>
              <w:t>Sunt adecvate măsurile planificate pentru promovarea dezvoltării durabile?</w:t>
            </w:r>
          </w:p>
        </w:tc>
      </w:tr>
    </w:tbl>
    <w:p w:rsidR="00C12CF3" w:rsidRPr="00C318FA" w:rsidRDefault="00C12CF3" w:rsidP="00727E4D">
      <w:pPr>
        <w:spacing w:before="120" w:line="276" w:lineRule="auto"/>
        <w:rPr>
          <w:rFonts w:asciiTheme="minorHAnsi" w:hAnsiTheme="minorHAnsi" w:cs="Arial"/>
          <w:b/>
          <w:bCs/>
          <w:color w:val="17365D" w:themeColor="text2" w:themeShade="BF"/>
          <w:sz w:val="24"/>
          <w:lang w:val="ro-RO" w:eastAsia="zh-TW"/>
        </w:rPr>
      </w:pPr>
      <w:bookmarkStart w:id="177" w:name="_Toc400830195"/>
      <w:bookmarkStart w:id="178" w:name="_Toc401424996"/>
      <w:bookmarkStart w:id="179" w:name="_Toc401520270"/>
      <w:bookmarkStart w:id="180" w:name="_Toc391581502"/>
    </w:p>
    <w:p w:rsidR="00C12CF3" w:rsidRPr="00C318FA" w:rsidRDefault="00C54784" w:rsidP="00331986">
      <w:pPr>
        <w:pStyle w:val="Index5"/>
        <w:numPr>
          <w:ilvl w:val="2"/>
          <w:numId w:val="67"/>
        </w:numPr>
        <w:tabs>
          <w:tab w:val="left" w:pos="900"/>
          <w:tab w:val="left" w:pos="1080"/>
        </w:tabs>
        <w:spacing w:line="276" w:lineRule="auto"/>
        <w:ind w:left="0" w:firstLine="0"/>
        <w:outlineLvl w:val="2"/>
        <w:rPr>
          <w:rFonts w:asciiTheme="minorHAnsi" w:hAnsiTheme="minorHAnsi"/>
          <w:b/>
          <w:color w:val="17365D" w:themeColor="text2" w:themeShade="BF"/>
          <w:sz w:val="28"/>
          <w:szCs w:val="28"/>
          <w:lang w:val="ro-RO"/>
        </w:rPr>
      </w:pPr>
      <w:bookmarkStart w:id="181" w:name="_Toc418445288"/>
      <w:bookmarkEnd w:id="177"/>
      <w:bookmarkEnd w:id="178"/>
      <w:bookmarkEnd w:id="179"/>
      <w:r w:rsidRPr="00C318FA">
        <w:rPr>
          <w:rFonts w:asciiTheme="minorHAnsi" w:hAnsiTheme="minorHAnsi"/>
          <w:b/>
          <w:color w:val="17365D" w:themeColor="text2" w:themeShade="BF"/>
          <w:sz w:val="28"/>
          <w:szCs w:val="28"/>
          <w:lang w:val="ro-RO"/>
        </w:rPr>
        <w:t>Descrierea procesului de evaluare</w:t>
      </w:r>
      <w:bookmarkEnd w:id="181"/>
    </w:p>
    <w:p w:rsidR="00C12CF3" w:rsidRPr="00C318FA" w:rsidRDefault="00C12CF3" w:rsidP="006F4A58">
      <w:pPr>
        <w:spacing w:before="120" w:line="276" w:lineRule="auto"/>
        <w:rPr>
          <w:rFonts w:asciiTheme="minorHAnsi" w:hAnsiTheme="minorHAnsi"/>
          <w:color w:val="17365D" w:themeColor="text2" w:themeShade="BF"/>
          <w:lang w:val="ro-RO"/>
        </w:rPr>
      </w:pPr>
    </w:p>
    <w:bookmarkEnd w:id="180"/>
    <w:p w:rsidR="00D11DD4" w:rsidRPr="00C318FA" w:rsidRDefault="003C3904"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Pentru a reflecta</w:t>
      </w:r>
      <w:r w:rsidR="00D11DD4" w:rsidRPr="00C318FA">
        <w:rPr>
          <w:rFonts w:asciiTheme="minorHAnsi" w:hAnsiTheme="minorHAnsi"/>
          <w:color w:val="17365D" w:themeColor="text2" w:themeShade="BF"/>
          <w:lang w:val="ro-RO"/>
        </w:rPr>
        <w:t xml:space="preserve"> această temă evaluare, a fost evaluat modul în care programul descrie contribu</w:t>
      </w:r>
      <w:r w:rsidR="00F431E3" w:rsidRPr="00C318FA">
        <w:rPr>
          <w:rFonts w:asciiTheme="minorHAnsi" w:hAnsiTheme="minorHAnsi"/>
          <w:color w:val="17365D" w:themeColor="text2" w:themeShade="BF"/>
          <w:lang w:val="ro-RO"/>
        </w:rPr>
        <w:t>ţ</w:t>
      </w:r>
      <w:r w:rsidR="00D11DD4" w:rsidRPr="00C318FA">
        <w:rPr>
          <w:rFonts w:asciiTheme="minorHAnsi" w:hAnsiTheme="minorHAnsi"/>
          <w:color w:val="17365D" w:themeColor="text2" w:themeShade="BF"/>
          <w:lang w:val="ro-RO"/>
        </w:rPr>
        <w:t xml:space="preserve">ia sa la promovarea aspectelor orizontale ale </w:t>
      </w:r>
      <w:r w:rsidR="00D11DD4" w:rsidRPr="00C318FA">
        <w:rPr>
          <w:rFonts w:asciiTheme="minorHAnsi" w:hAnsiTheme="minorHAnsi"/>
          <w:b/>
          <w:color w:val="17365D" w:themeColor="text2" w:themeShade="BF"/>
          <w:lang w:val="ro-RO"/>
        </w:rPr>
        <w:t>dezvoltării durabile</w:t>
      </w:r>
      <w:r w:rsidR="00D11DD4"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00D11DD4" w:rsidRPr="00C318FA">
        <w:rPr>
          <w:rFonts w:asciiTheme="minorHAnsi" w:hAnsiTheme="minorHAnsi"/>
          <w:color w:val="17365D" w:themeColor="text2" w:themeShade="BF"/>
          <w:lang w:val="ro-RO"/>
        </w:rPr>
        <w:t>i modul în care aceste princ</w:t>
      </w:r>
      <w:r w:rsidRPr="00C318FA">
        <w:rPr>
          <w:rFonts w:asciiTheme="minorHAnsi" w:hAnsiTheme="minorHAnsi"/>
          <w:color w:val="17365D" w:themeColor="text2" w:themeShade="BF"/>
          <w:lang w:val="ro-RO"/>
        </w:rPr>
        <w:t>ipii sunt integrate în Program</w:t>
      </w:r>
      <w:r w:rsidR="00D11DD4"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de-a lungul tuturor fazelor</w:t>
      </w:r>
      <w:r w:rsidR="00D11DD4"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din</w:t>
      </w:r>
      <w:r w:rsidR="00D11DD4" w:rsidRPr="00C318FA">
        <w:rPr>
          <w:rFonts w:asciiTheme="minorHAnsi" w:hAnsiTheme="minorHAnsi"/>
          <w:color w:val="17365D" w:themeColor="text2" w:themeShade="BF"/>
          <w:lang w:val="ro-RO"/>
        </w:rPr>
        <w:t xml:space="preserve"> ciclul de via</w:t>
      </w:r>
      <w:r w:rsidR="00F431E3" w:rsidRPr="00C318FA">
        <w:rPr>
          <w:rFonts w:asciiTheme="minorHAnsi" w:hAnsiTheme="minorHAnsi"/>
          <w:color w:val="17365D" w:themeColor="text2" w:themeShade="BF"/>
          <w:lang w:val="ro-RO"/>
        </w:rPr>
        <w:t>ţ</w:t>
      </w:r>
      <w:r w:rsidR="00D11DD4" w:rsidRPr="00C318FA">
        <w:rPr>
          <w:rFonts w:asciiTheme="minorHAnsi" w:hAnsiTheme="minorHAnsi"/>
          <w:color w:val="17365D" w:themeColor="text2" w:themeShade="BF"/>
          <w:lang w:val="ro-RO"/>
        </w:rPr>
        <w:t>ă.</w:t>
      </w:r>
    </w:p>
    <w:p w:rsidR="00D11DD4" w:rsidRPr="00C318FA" w:rsidRDefault="00D11DD4"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Tabelul de mai jos </w:t>
      </w:r>
      <w:r w:rsidR="003C3904" w:rsidRPr="00C318FA">
        <w:rPr>
          <w:rFonts w:asciiTheme="minorHAnsi" w:hAnsiTheme="minorHAnsi"/>
          <w:color w:val="17365D" w:themeColor="text2" w:themeShade="BF"/>
          <w:lang w:val="ro-RO"/>
        </w:rPr>
        <w:t>face un rezumat al activită</w:t>
      </w:r>
      <w:r w:rsidR="00F431E3" w:rsidRPr="00C318FA">
        <w:rPr>
          <w:rFonts w:asciiTheme="minorHAnsi" w:hAnsiTheme="minorHAnsi"/>
          <w:color w:val="17365D" w:themeColor="text2" w:themeShade="BF"/>
          <w:lang w:val="ro-RO"/>
        </w:rPr>
        <w:t>ţ</w:t>
      </w:r>
      <w:r w:rsidR="003C3904" w:rsidRPr="00C318FA">
        <w:rPr>
          <w:rFonts w:asciiTheme="minorHAnsi" w:hAnsiTheme="minorHAnsi"/>
          <w:color w:val="17365D" w:themeColor="text2" w:themeShade="BF"/>
          <w:lang w:val="ro-RO"/>
        </w:rPr>
        <w:t>ilor</w:t>
      </w:r>
      <w:r w:rsidRPr="00C318FA">
        <w:rPr>
          <w:rFonts w:asciiTheme="minorHAnsi" w:hAnsiTheme="minorHAnsi"/>
          <w:color w:val="17365D" w:themeColor="text2" w:themeShade="BF"/>
          <w:lang w:val="ro-RO"/>
        </w:rPr>
        <w:t xml:space="preserve"> de evaluare efectuate, precum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3C3904" w:rsidRPr="00C318FA">
        <w:rPr>
          <w:rFonts w:asciiTheme="minorHAnsi" w:hAnsiTheme="minorHAnsi"/>
          <w:color w:val="17365D" w:themeColor="text2" w:themeShade="BF"/>
          <w:lang w:val="ro-RO"/>
        </w:rPr>
        <w:t xml:space="preserve">instrumentele de colectare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3C3904" w:rsidRPr="00C318FA">
        <w:rPr>
          <w:rFonts w:asciiTheme="minorHAnsi" w:hAnsiTheme="minorHAnsi"/>
          <w:color w:val="17365D" w:themeColor="text2" w:themeShade="BF"/>
          <w:lang w:val="ro-RO"/>
        </w:rPr>
        <w:t>analiză a datelor aplicate de E</w:t>
      </w:r>
      <w:r w:rsidRPr="00C318FA">
        <w:rPr>
          <w:rFonts w:asciiTheme="minorHAnsi" w:hAnsiTheme="minorHAnsi"/>
          <w:color w:val="17365D" w:themeColor="text2" w:themeShade="BF"/>
          <w:lang w:val="ro-RO"/>
        </w:rPr>
        <w:t>valuator.</w:t>
      </w:r>
    </w:p>
    <w:p w:rsidR="00C12CF3" w:rsidRPr="00C318FA" w:rsidRDefault="00C12CF3" w:rsidP="006F4A58">
      <w:pPr>
        <w:spacing w:before="120" w:line="276" w:lineRule="auto"/>
        <w:rPr>
          <w:rFonts w:asciiTheme="minorHAnsi" w:hAnsiTheme="minorHAnsi"/>
          <w:color w:val="17365D" w:themeColor="text2" w:themeShade="BF"/>
          <w:lang w:val="ro-RO"/>
        </w:rPr>
      </w:pPr>
    </w:p>
    <w:tbl>
      <w:tblPr>
        <w:tblW w:w="9000"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A0" w:firstRow="1" w:lastRow="0" w:firstColumn="1" w:lastColumn="0" w:noHBand="0" w:noVBand="0"/>
      </w:tblPr>
      <w:tblGrid>
        <w:gridCol w:w="5220"/>
        <w:gridCol w:w="3780"/>
      </w:tblGrid>
      <w:tr w:rsidR="00C318FA" w:rsidRPr="00C318FA" w:rsidTr="00C41A83">
        <w:trPr>
          <w:trHeight w:val="365"/>
        </w:trPr>
        <w:tc>
          <w:tcPr>
            <w:tcW w:w="5220" w:type="dxa"/>
            <w:tcBorders>
              <w:top w:val="single" w:sz="8" w:space="0" w:color="808080"/>
            </w:tcBorders>
            <w:shd w:val="clear" w:color="auto" w:fill="FFC000"/>
            <w:noWrap/>
            <w:vAlign w:val="center"/>
          </w:tcPr>
          <w:p w:rsidR="00D11DD4" w:rsidRPr="00C318FA" w:rsidRDefault="00D11DD4" w:rsidP="00841438">
            <w:pPr>
              <w:spacing w:before="120" w:line="276" w:lineRule="auto"/>
              <w:rPr>
                <w:rFonts w:asciiTheme="minorHAnsi" w:hAnsiTheme="minorHAnsi"/>
                <w:b/>
                <w:color w:val="17365D" w:themeColor="text2" w:themeShade="BF"/>
                <w:sz w:val="16"/>
                <w:lang w:val="ro-RO"/>
              </w:rPr>
            </w:pPr>
            <w:r w:rsidRPr="00C318FA">
              <w:rPr>
                <w:rFonts w:asciiTheme="minorHAnsi" w:hAnsiTheme="minorHAnsi"/>
                <w:b/>
                <w:color w:val="17365D" w:themeColor="text2" w:themeShade="BF"/>
                <w:sz w:val="16"/>
                <w:lang w:val="ro-RO"/>
              </w:rPr>
              <w:t xml:space="preserve">Instrumente de analiză/ colectare a datelor </w:t>
            </w:r>
          </w:p>
        </w:tc>
        <w:tc>
          <w:tcPr>
            <w:tcW w:w="3780" w:type="dxa"/>
            <w:tcBorders>
              <w:top w:val="single" w:sz="8" w:space="0" w:color="808080"/>
            </w:tcBorders>
            <w:shd w:val="clear" w:color="auto" w:fill="FFC000"/>
            <w:noWrap/>
            <w:vAlign w:val="center"/>
          </w:tcPr>
          <w:p w:rsidR="00D11DD4" w:rsidRPr="00C318FA" w:rsidRDefault="00D11DD4" w:rsidP="00D11DD4">
            <w:pPr>
              <w:spacing w:before="120" w:line="276" w:lineRule="auto"/>
              <w:jc w:val="center"/>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lang w:val="ro-RO"/>
              </w:rPr>
              <w:t xml:space="preserve">Raportul prezent de Feedback </w:t>
            </w:r>
          </w:p>
        </w:tc>
      </w:tr>
      <w:tr w:rsidR="00C318FA" w:rsidRPr="00C318FA" w:rsidTr="00C41A83">
        <w:trPr>
          <w:trHeight w:val="100"/>
        </w:trPr>
        <w:tc>
          <w:tcPr>
            <w:tcW w:w="5220" w:type="dxa"/>
            <w:shd w:val="clear" w:color="auto" w:fill="DDD9C3"/>
            <w:noWrap/>
            <w:vAlign w:val="center"/>
          </w:tcPr>
          <w:p w:rsidR="00D11DD4" w:rsidRPr="00C318FA" w:rsidRDefault="00D11DD4" w:rsidP="00841438">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analiză a datelor</w:t>
            </w:r>
          </w:p>
        </w:tc>
        <w:tc>
          <w:tcPr>
            <w:tcW w:w="3780" w:type="dxa"/>
            <w:shd w:val="clear" w:color="auto" w:fill="DDD9C3"/>
            <w:noWrap/>
          </w:tcPr>
          <w:p w:rsidR="00D11DD4" w:rsidRPr="00C318FA" w:rsidRDefault="00D11DD4" w:rsidP="00C41A83">
            <w:pPr>
              <w:spacing w:before="120" w:line="276" w:lineRule="auto"/>
              <w:rPr>
                <w:rFonts w:asciiTheme="minorHAnsi" w:hAnsiTheme="minorHAnsi"/>
                <w:color w:val="17365D" w:themeColor="text2" w:themeShade="BF"/>
                <w:sz w:val="16"/>
                <w:szCs w:val="16"/>
                <w:lang w:val="ro-RO"/>
              </w:rPr>
            </w:pPr>
          </w:p>
        </w:tc>
      </w:tr>
      <w:tr w:rsidR="00C318FA" w:rsidRPr="00C318FA" w:rsidTr="00C41A83">
        <w:trPr>
          <w:trHeight w:val="176"/>
        </w:trPr>
        <w:tc>
          <w:tcPr>
            <w:tcW w:w="5220" w:type="dxa"/>
            <w:noWrap/>
          </w:tcPr>
          <w:p w:rsidR="00D11DD4" w:rsidRPr="00C318FA" w:rsidRDefault="00D11DD4" w:rsidP="00CD3F06">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Analiza elementelor </w:t>
            </w:r>
            <w:r w:rsidR="00CD3F06" w:rsidRPr="00C318FA">
              <w:rPr>
                <w:rFonts w:asciiTheme="minorHAnsi" w:hAnsiTheme="minorHAnsi"/>
                <w:color w:val="17365D" w:themeColor="text2" w:themeShade="BF"/>
                <w:sz w:val="16"/>
                <w:szCs w:val="16"/>
                <w:lang w:val="ro-RO"/>
              </w:rPr>
              <w:t>PO</w:t>
            </w:r>
            <w:r w:rsidRPr="00C318FA">
              <w:rPr>
                <w:rFonts w:asciiTheme="minorHAnsi" w:hAnsiTheme="minorHAnsi"/>
                <w:color w:val="17365D" w:themeColor="text2" w:themeShade="BF"/>
                <w:sz w:val="16"/>
                <w:szCs w:val="16"/>
                <w:lang w:val="ro-RO"/>
              </w:rPr>
              <w:t xml:space="preserve"> legate de aplicarea principiului dezvoltării durabile</w:t>
            </w:r>
          </w:p>
        </w:tc>
        <w:tc>
          <w:tcPr>
            <w:tcW w:w="378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00"/>
        </w:trPr>
        <w:tc>
          <w:tcPr>
            <w:tcW w:w="5220" w:type="dxa"/>
            <w:shd w:val="clear" w:color="auto" w:fill="DDD9C3"/>
            <w:noWrap/>
            <w:vAlign w:val="center"/>
          </w:tcPr>
          <w:p w:rsidR="00C12CF3" w:rsidRPr="00C318FA" w:rsidRDefault="00D11DD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Instrumente de colectare a datelor</w:t>
            </w:r>
          </w:p>
        </w:tc>
        <w:tc>
          <w:tcPr>
            <w:tcW w:w="3780" w:type="dxa"/>
            <w:shd w:val="clear" w:color="auto" w:fill="DDD9C3"/>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p>
        </w:tc>
      </w:tr>
      <w:tr w:rsidR="00C318FA" w:rsidRPr="00C318FA" w:rsidTr="00C41A83">
        <w:trPr>
          <w:trHeight w:val="198"/>
        </w:trPr>
        <w:tc>
          <w:tcPr>
            <w:tcW w:w="5220" w:type="dxa"/>
            <w:noWrap/>
            <w:vAlign w:val="center"/>
          </w:tcPr>
          <w:p w:rsidR="00C12CF3" w:rsidRPr="00C318FA" w:rsidRDefault="00D11DD4"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s="Calibri"/>
                <w:color w:val="17365D" w:themeColor="text2" w:themeShade="BF"/>
                <w:sz w:val="16"/>
                <w:szCs w:val="16"/>
                <w:lang w:val="ro-RO"/>
              </w:rPr>
              <w:t>Analiza documentelor</w:t>
            </w:r>
          </w:p>
        </w:tc>
        <w:tc>
          <w:tcPr>
            <w:tcW w:w="3780" w:type="dxa"/>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r w:rsidR="00C318FA" w:rsidRPr="00C318FA" w:rsidTr="00C41A83">
        <w:trPr>
          <w:trHeight w:val="182"/>
        </w:trPr>
        <w:tc>
          <w:tcPr>
            <w:tcW w:w="5220" w:type="dxa"/>
            <w:tcBorders>
              <w:bottom w:val="single" w:sz="8" w:space="0" w:color="808080"/>
            </w:tcBorders>
            <w:noWrap/>
            <w:vAlign w:val="center"/>
          </w:tcPr>
          <w:p w:rsidR="00C12CF3" w:rsidRPr="00C318FA" w:rsidRDefault="00CD3F06" w:rsidP="00C41A83">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Focus-grupuri</w:t>
            </w:r>
          </w:p>
        </w:tc>
        <w:tc>
          <w:tcPr>
            <w:tcW w:w="3780" w:type="dxa"/>
            <w:tcBorders>
              <w:bottom w:val="single" w:sz="8" w:space="0" w:color="808080"/>
            </w:tcBorders>
            <w:noWrap/>
            <w:vAlign w:val="center"/>
          </w:tcPr>
          <w:p w:rsidR="00C12CF3" w:rsidRPr="00C318FA" w:rsidRDefault="00C12CF3" w:rsidP="00C41A83">
            <w:pPr>
              <w:spacing w:before="120" w:line="276" w:lineRule="auto"/>
              <w:jc w:val="center"/>
              <w:rPr>
                <w:rFonts w:asciiTheme="minorHAnsi" w:hAnsiTheme="minorHAnsi"/>
                <w:color w:val="17365D" w:themeColor="text2" w:themeShade="BF"/>
                <w:sz w:val="24"/>
                <w:szCs w:val="24"/>
                <w:lang w:val="ro-RO"/>
              </w:rPr>
            </w:pPr>
            <w:r w:rsidRPr="00C318FA">
              <w:rPr>
                <w:rFonts w:asciiTheme="minorHAnsi" w:hAnsiTheme="minorHAnsi"/>
                <w:color w:val="17365D" w:themeColor="text2" w:themeShade="BF"/>
                <w:sz w:val="24"/>
                <w:szCs w:val="24"/>
                <w:lang w:val="ro-RO"/>
              </w:rPr>
              <w:sym w:font="Wingdings" w:char="F0FE"/>
            </w:r>
          </w:p>
        </w:tc>
      </w:tr>
    </w:tbl>
    <w:p w:rsidR="00C12CF3" w:rsidRPr="00C318FA" w:rsidRDefault="00C12CF3">
      <w:pPr>
        <w:overflowPunct/>
        <w:autoSpaceDE/>
        <w:autoSpaceDN/>
        <w:adjustRightInd/>
        <w:spacing w:after="0" w:line="240" w:lineRule="auto"/>
        <w:jc w:val="left"/>
        <w:textAlignment w:val="auto"/>
        <w:rPr>
          <w:rFonts w:asciiTheme="minorHAnsi" w:hAnsiTheme="minorHAnsi"/>
          <w:b/>
          <w:i/>
          <w:color w:val="17365D" w:themeColor="text2" w:themeShade="BF"/>
          <w:sz w:val="26"/>
          <w:szCs w:val="26"/>
          <w:lang w:val="ro-RO"/>
        </w:rPr>
      </w:pPr>
      <w:r w:rsidRPr="00C318FA">
        <w:rPr>
          <w:rFonts w:asciiTheme="minorHAnsi" w:hAnsiTheme="minorHAnsi"/>
          <w:b/>
          <w:i/>
          <w:color w:val="17365D" w:themeColor="text2" w:themeShade="BF"/>
          <w:sz w:val="26"/>
          <w:szCs w:val="26"/>
          <w:lang w:val="ro-RO"/>
        </w:rPr>
        <w:br w:type="page"/>
      </w:r>
    </w:p>
    <w:p w:rsidR="00C12CF3" w:rsidRPr="00C318FA" w:rsidRDefault="00CD3F06" w:rsidP="00331986">
      <w:pPr>
        <w:pStyle w:val="Index5"/>
        <w:numPr>
          <w:ilvl w:val="2"/>
          <w:numId w:val="67"/>
        </w:numPr>
        <w:tabs>
          <w:tab w:val="left" w:pos="900"/>
          <w:tab w:val="left" w:pos="1080"/>
        </w:tabs>
        <w:spacing w:line="276" w:lineRule="auto"/>
        <w:ind w:left="0" w:firstLine="0"/>
        <w:outlineLvl w:val="2"/>
        <w:rPr>
          <w:rFonts w:asciiTheme="minorHAnsi" w:hAnsiTheme="minorHAnsi"/>
          <w:b/>
          <w:color w:val="17365D" w:themeColor="text2" w:themeShade="BF"/>
          <w:sz w:val="28"/>
          <w:szCs w:val="28"/>
          <w:lang w:val="ro-RO"/>
        </w:rPr>
      </w:pPr>
      <w:bookmarkStart w:id="182" w:name="_Toc418445289"/>
      <w:r w:rsidRPr="00C318FA">
        <w:rPr>
          <w:rFonts w:asciiTheme="minorHAnsi" w:hAnsiTheme="minorHAnsi"/>
          <w:b/>
          <w:color w:val="17365D" w:themeColor="text2" w:themeShade="BF"/>
          <w:sz w:val="28"/>
          <w:szCs w:val="28"/>
          <w:lang w:val="ro-RO"/>
        </w:rPr>
        <w:t>Constatări</w:t>
      </w:r>
      <w:bookmarkEnd w:id="182"/>
    </w:p>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The first step performed to answer to this question was to clarify the definition of sustainable development in the EU context.  Taking into account the EU Sustainable Development Strategy (EU SDS), seven key challenges are to be addressed:</w:t>
      </w:r>
    </w:p>
    <w:p w:rsidR="00F66B60" w:rsidRPr="00C318FA" w:rsidRDefault="00F66B6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Primul pas efectuat pentru a răspunde la această întrebare a fost de a clarifica defini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dezvoltării durabile în contextul UE. Luând în considerare Strategia UE de dezvoltare durabilă (SDD a UE),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apte provocări cheie sunt abordate:</w:t>
      </w:r>
    </w:p>
    <w:tbl>
      <w:tblPr>
        <w:tblW w:w="0" w:type="auto"/>
        <w:tblLook w:val="00A0" w:firstRow="1" w:lastRow="0" w:firstColumn="1" w:lastColumn="0" w:noHBand="0" w:noVBand="0"/>
      </w:tblPr>
      <w:tblGrid>
        <w:gridCol w:w="4621"/>
        <w:gridCol w:w="4621"/>
      </w:tblGrid>
      <w:tr w:rsidR="00C318FA" w:rsidRPr="00C318FA" w:rsidTr="00C41A83">
        <w:tc>
          <w:tcPr>
            <w:tcW w:w="4621" w:type="dxa"/>
            <w:noWrap/>
          </w:tcPr>
          <w:p w:rsidR="00F66B60" w:rsidRPr="00C318FA" w:rsidRDefault="00F66B60"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 xml:space="preserve">Schimbări climatice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energie curată</w:t>
            </w:r>
          </w:p>
          <w:p w:rsidR="00F66B60" w:rsidRPr="00C318FA" w:rsidRDefault="00F66B60"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Transport durabil</w:t>
            </w:r>
          </w:p>
          <w:p w:rsidR="00F66B60" w:rsidRPr="00C318FA" w:rsidRDefault="00F66B60"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 xml:space="preserve">Consumul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produc</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ia durabil</w:t>
            </w:r>
            <w:r w:rsidR="00F55F9C" w:rsidRPr="00C318FA">
              <w:rPr>
                <w:rFonts w:asciiTheme="minorHAnsi" w:hAnsiTheme="minorHAnsi"/>
                <w:i/>
                <w:color w:val="17365D" w:themeColor="text2" w:themeShade="BF"/>
                <w:lang w:val="ro-RO"/>
              </w:rPr>
              <w:t>e</w:t>
            </w:r>
          </w:p>
          <w:p w:rsidR="00F66B60" w:rsidRPr="00C318FA" w:rsidRDefault="00F66B60"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 xml:space="preserve">Conservarea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gestionarea resurselor naturale</w:t>
            </w:r>
          </w:p>
        </w:tc>
        <w:tc>
          <w:tcPr>
            <w:tcW w:w="4621" w:type="dxa"/>
            <w:noWrap/>
          </w:tcPr>
          <w:p w:rsidR="00F55F9C" w:rsidRPr="00C318FA" w:rsidRDefault="00F55F9C"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Sănătatea publică</w:t>
            </w:r>
          </w:p>
          <w:p w:rsidR="00F55F9C" w:rsidRPr="00C318FA" w:rsidRDefault="00F55F9C"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 xml:space="preserve">Incluziunea socială, demografia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migra</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ia</w:t>
            </w:r>
          </w:p>
          <w:p w:rsidR="00F55F9C" w:rsidRPr="00C318FA" w:rsidRDefault="00F55F9C" w:rsidP="00310250">
            <w:pPr>
              <w:numPr>
                <w:ilvl w:val="0"/>
                <w:numId w:val="32"/>
              </w:numPr>
              <w:overflowPunct/>
              <w:autoSpaceDE/>
              <w:autoSpaceDN/>
              <w:adjustRightInd/>
              <w:spacing w:before="120" w:line="276" w:lineRule="auto"/>
              <w:ind w:left="360"/>
              <w:jc w:val="left"/>
              <w:textAlignment w:val="auto"/>
              <w:rPr>
                <w:rFonts w:asciiTheme="minorHAnsi" w:hAnsiTheme="minorHAnsi"/>
                <w:i/>
                <w:color w:val="17365D" w:themeColor="text2" w:themeShade="BF"/>
                <w:lang w:val="ro-RO"/>
              </w:rPr>
            </w:pPr>
            <w:r w:rsidRPr="00C318FA">
              <w:rPr>
                <w:rFonts w:asciiTheme="minorHAnsi" w:hAnsiTheme="minorHAnsi"/>
                <w:i/>
                <w:color w:val="17365D" w:themeColor="text2" w:themeShade="BF"/>
                <w:lang w:val="ro-RO"/>
              </w:rPr>
              <w:t xml:space="preserve">Sărăcia globală </w:t>
            </w:r>
            <w:r w:rsidR="00F431E3" w:rsidRPr="00C318FA">
              <w:rPr>
                <w:rFonts w:asciiTheme="minorHAnsi" w:hAnsiTheme="minorHAnsi"/>
                <w:i/>
                <w:color w:val="17365D" w:themeColor="text2" w:themeShade="BF"/>
                <w:lang w:val="ro-RO"/>
              </w:rPr>
              <w:t>ş</w:t>
            </w:r>
            <w:r w:rsidRPr="00C318FA">
              <w:rPr>
                <w:rFonts w:asciiTheme="minorHAnsi" w:hAnsiTheme="minorHAnsi"/>
                <w:i/>
                <w:color w:val="17365D" w:themeColor="text2" w:themeShade="BF"/>
                <w:lang w:val="ro-RO"/>
              </w:rPr>
              <w:t>i dezvoltarea durabilă</w:t>
            </w:r>
          </w:p>
        </w:tc>
      </w:tr>
    </w:tbl>
    <w:p w:rsidR="00EA5260" w:rsidRPr="00C318FA" w:rsidRDefault="00EA5260" w:rsidP="00EA5260">
      <w:pPr>
        <w:spacing w:before="120" w:line="276" w:lineRule="auto"/>
        <w:rPr>
          <w:rFonts w:asciiTheme="minorHAnsi" w:hAnsiTheme="minorHAnsi"/>
          <w:b/>
          <w:i/>
          <w:color w:val="17365D" w:themeColor="text2" w:themeShade="BF"/>
          <w:lang w:val="ro-RO"/>
        </w:rPr>
      </w:pPr>
      <w:r w:rsidRPr="00C318FA">
        <w:rPr>
          <w:rFonts w:asciiTheme="minorHAnsi" w:hAnsiTheme="minorHAnsi"/>
          <w:b/>
          <w:i/>
          <w:color w:val="17365D" w:themeColor="text2" w:themeShade="BF"/>
          <w:lang w:val="ro-RO"/>
        </w:rPr>
        <w:t>Programul Opera</w:t>
      </w:r>
      <w:r w:rsidR="00F431E3" w:rsidRPr="00C318FA">
        <w:rPr>
          <w:rFonts w:asciiTheme="minorHAnsi" w:hAnsiTheme="minorHAnsi"/>
          <w:b/>
          <w:i/>
          <w:color w:val="17365D" w:themeColor="text2" w:themeShade="BF"/>
          <w:lang w:val="ro-RO"/>
        </w:rPr>
        <w:t>ţ</w:t>
      </w:r>
      <w:r w:rsidRPr="00C318FA">
        <w:rPr>
          <w:rFonts w:asciiTheme="minorHAnsi" w:hAnsiTheme="minorHAnsi"/>
          <w:b/>
          <w:i/>
          <w:color w:val="17365D" w:themeColor="text2" w:themeShade="BF"/>
          <w:lang w:val="ro-RO"/>
        </w:rPr>
        <w:t>ional</w:t>
      </w:r>
    </w:p>
    <w:p w:rsidR="000D3CE0" w:rsidRPr="00C318FA" w:rsidRDefault="00EA5260" w:rsidP="00EA526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conformitate cu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iunea dedicată dezvoltării durabile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11.1)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 conformitate cu domeniul de aplicare a</w:t>
      </w:r>
      <w:r w:rsidR="000D3CE0" w:rsidRPr="00C318FA">
        <w:rPr>
          <w:rFonts w:asciiTheme="minorHAnsi" w:hAnsiTheme="minorHAnsi"/>
          <w:color w:val="17365D" w:themeColor="text2" w:themeShade="BF"/>
          <w:lang w:val="ro-RO"/>
        </w:rPr>
        <w:t>l</w:t>
      </w:r>
      <w:r w:rsidRPr="00C318FA">
        <w:rPr>
          <w:rFonts w:asciiTheme="minorHAnsi" w:hAnsiTheme="minorHAnsi"/>
          <w:color w:val="17365D" w:themeColor="text2" w:themeShade="BF"/>
          <w:lang w:val="ro-RO"/>
        </w:rPr>
        <w:t xml:space="preserve"> FSE, </w:t>
      </w:r>
      <w:r w:rsidR="000D3CE0"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va aborda, în principal principiul din perspectiva </w:t>
      </w:r>
      <w:r w:rsidRPr="00C318FA">
        <w:rPr>
          <w:rFonts w:asciiTheme="minorHAnsi" w:hAnsiTheme="minorHAnsi"/>
          <w:b/>
          <w:color w:val="17365D" w:themeColor="text2" w:themeShade="BF"/>
          <w:lang w:val="ro-RO"/>
        </w:rPr>
        <w:t>sănătă</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ii publice</w:t>
      </w:r>
      <w:r w:rsidRPr="00C318FA">
        <w:rPr>
          <w:rFonts w:asciiTheme="minorHAnsi" w:hAnsiTheme="minorHAnsi"/>
          <w:color w:val="17365D" w:themeColor="text2" w:themeShade="BF"/>
          <w:lang w:val="ro-RO"/>
        </w:rPr>
        <w:t xml:space="preserve"> (servicii de sănătate), </w:t>
      </w:r>
      <w:r w:rsidRPr="00C318FA">
        <w:rPr>
          <w:rFonts w:asciiTheme="minorHAnsi" w:hAnsiTheme="minorHAnsi"/>
          <w:b/>
          <w:color w:val="17365D" w:themeColor="text2" w:themeShade="BF"/>
          <w:lang w:val="ro-RO"/>
        </w:rPr>
        <w:t>incluziunea socială, educa</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 xml:space="preserve">ia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ocuparea for</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ei de muncă</w:t>
      </w:r>
      <w:r w:rsidRPr="00C318FA">
        <w:rPr>
          <w:rFonts w:asciiTheme="minorHAnsi" w:hAnsiTheme="minorHAnsi"/>
          <w:color w:val="17365D" w:themeColor="text2" w:themeShade="BF"/>
          <w:lang w:val="ro-RO"/>
        </w:rPr>
        <w:t xml:space="preserve">, care </w:t>
      </w:r>
      <w:r w:rsidR="00F431E3" w:rsidRPr="00C318FA">
        <w:rPr>
          <w:rFonts w:asciiTheme="minorHAnsi" w:hAnsiTheme="minorHAnsi"/>
          <w:color w:val="17365D" w:themeColor="text2" w:themeShade="BF"/>
          <w:lang w:val="ro-RO"/>
        </w:rPr>
        <w:t>sunt,</w:t>
      </w:r>
      <w:r w:rsidRPr="00C318FA">
        <w:rPr>
          <w:rFonts w:asciiTheme="minorHAnsi" w:hAnsiTheme="minorHAnsi"/>
          <w:color w:val="17365D" w:themeColor="text2" w:themeShade="BF"/>
          <w:lang w:val="ro-RO"/>
        </w:rPr>
        <w:t xml:space="preserve"> de asemenea, acoperite în </w:t>
      </w:r>
      <w:r w:rsidR="00372619" w:rsidRPr="00C318FA">
        <w:rPr>
          <w:rFonts w:asciiTheme="minorHAnsi" w:hAnsiTheme="minorHAnsi"/>
          <w:color w:val="17365D" w:themeColor="text2" w:themeShade="BF"/>
          <w:lang w:val="ro-RO"/>
        </w:rPr>
        <w:t xml:space="preserve">Strategia </w:t>
      </w:r>
      <w:r w:rsidR="00244F8F" w:rsidRPr="00C318FA">
        <w:rPr>
          <w:rFonts w:asciiTheme="minorHAnsi" w:hAnsiTheme="minorHAnsi"/>
          <w:color w:val="17365D" w:themeColor="text2" w:themeShade="BF"/>
          <w:lang w:val="ro-RO"/>
        </w:rPr>
        <w:t xml:space="preserve">UE </w:t>
      </w:r>
      <w:r w:rsidR="00372619" w:rsidRPr="00C318FA">
        <w:rPr>
          <w:rFonts w:asciiTheme="minorHAnsi" w:hAnsiTheme="minorHAnsi"/>
          <w:color w:val="17365D" w:themeColor="text2" w:themeShade="BF"/>
          <w:lang w:val="ro-RO"/>
        </w:rPr>
        <w:t>pentru Dezvoltare Sustenabilă</w:t>
      </w:r>
      <w:r w:rsidRPr="00C318FA">
        <w:rPr>
          <w:rFonts w:asciiTheme="minorHAnsi" w:hAnsiTheme="minorHAnsi"/>
          <w:color w:val="17365D" w:themeColor="text2" w:themeShade="BF"/>
          <w:lang w:val="ro-RO"/>
        </w:rPr>
        <w:t>.</w:t>
      </w:r>
    </w:p>
    <w:p w:rsidR="00EA5260" w:rsidRPr="00C318FA" w:rsidRDefault="00EA5260" w:rsidP="00EA5260">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11.1 prevede, de asemenea, că </w:t>
      </w:r>
      <w:r w:rsidR="00F431E3"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va sprijini trecerea la o economie verde, prin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F431E3" w:rsidRPr="00C318FA">
        <w:rPr>
          <w:rFonts w:asciiTheme="minorHAnsi" w:hAnsiTheme="minorHAnsi"/>
          <w:color w:val="17365D" w:themeColor="text2" w:themeShade="BF"/>
          <w:lang w:val="ro-RO"/>
        </w:rPr>
        <w:t>soft</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care se concentrează</w:t>
      </w:r>
      <w:r w:rsidRPr="00C318FA">
        <w:rPr>
          <w:rFonts w:asciiTheme="minorHAnsi" w:hAnsiTheme="minorHAnsi"/>
          <w:color w:val="17365D" w:themeColor="text2" w:themeShade="BF"/>
          <w:lang w:val="ro-RO"/>
        </w:rPr>
        <w:t xml:space="preserve"> pe formarea profesională în domenii</w:t>
      </w:r>
      <w:r w:rsidR="00F431E3" w:rsidRPr="00C318FA">
        <w:rPr>
          <w:rFonts w:asciiTheme="minorHAnsi" w:hAnsiTheme="minorHAnsi"/>
          <w:color w:val="17365D" w:themeColor="text2" w:themeShade="BF"/>
          <w:lang w:val="ro-RO"/>
        </w:rPr>
        <w:t>le dezvoltării</w:t>
      </w:r>
      <w:r w:rsidRPr="00C318FA">
        <w:rPr>
          <w:rFonts w:asciiTheme="minorHAnsi" w:hAnsiTheme="minorHAnsi"/>
          <w:color w:val="17365D" w:themeColor="text2" w:themeShade="BF"/>
          <w:lang w:val="ro-RO"/>
        </w:rPr>
        <w:t xml:space="preserve"> durabile.</w:t>
      </w:r>
    </w:p>
    <w:p w:rsidR="00EA5260" w:rsidRPr="00C318FA" w:rsidRDefault="009108F5" w:rsidP="00EA5260">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 xml:space="preserve">Analiza </w:t>
      </w:r>
      <w:r w:rsidR="00EA5260" w:rsidRPr="00C318FA">
        <w:rPr>
          <w:rFonts w:asciiTheme="minorHAnsi" w:hAnsiTheme="minorHAnsi"/>
          <w:color w:val="17365D" w:themeColor="text2" w:themeShade="BF"/>
          <w:lang w:val="ro-RO"/>
        </w:rPr>
        <w:t xml:space="preserve">nevoilor incluse în PO </w:t>
      </w:r>
      <w:r w:rsidR="00F431E3" w:rsidRPr="00C318FA">
        <w:rPr>
          <w:rFonts w:asciiTheme="minorHAnsi" w:hAnsiTheme="minorHAnsi"/>
          <w:color w:val="17365D" w:themeColor="text2" w:themeShade="BF"/>
          <w:lang w:val="ro-RO"/>
        </w:rPr>
        <w:t>CU</w:t>
      </w:r>
      <w:r w:rsidR="00EA5260" w:rsidRPr="00C318FA">
        <w:rPr>
          <w:rFonts w:asciiTheme="minorHAnsi" w:hAnsiTheme="minorHAnsi"/>
          <w:color w:val="17365D" w:themeColor="text2" w:themeShade="BF"/>
          <w:lang w:val="ro-RO"/>
        </w:rPr>
        <w:t xml:space="preserve"> con</w:t>
      </w:r>
      <w:r w:rsidR="00F431E3" w:rsidRPr="00C318FA">
        <w:rPr>
          <w:rFonts w:asciiTheme="minorHAnsi" w:hAnsiTheme="minorHAnsi"/>
          <w:color w:val="17365D" w:themeColor="text2" w:themeShade="BF"/>
          <w:lang w:val="ro-RO"/>
        </w:rPr>
        <w:t>ţ</w:t>
      </w:r>
      <w:r w:rsidR="00EA5260" w:rsidRPr="00C318FA">
        <w:rPr>
          <w:rFonts w:asciiTheme="minorHAnsi" w:hAnsiTheme="minorHAnsi"/>
          <w:color w:val="17365D" w:themeColor="text2" w:themeShade="BF"/>
          <w:lang w:val="ro-RO"/>
        </w:rPr>
        <w:t xml:space="preserve">ine o descriere a contextului cu privire la provocările </w:t>
      </w:r>
      <w:r w:rsidR="00F431E3" w:rsidRPr="00C318FA">
        <w:rPr>
          <w:rFonts w:asciiTheme="minorHAnsi" w:hAnsiTheme="minorHAnsi"/>
          <w:b/>
          <w:color w:val="17365D" w:themeColor="text2" w:themeShade="BF"/>
          <w:lang w:val="ro-RO"/>
        </w:rPr>
        <w:t>sănătăţii publice, incluziunii sociale</w:t>
      </w:r>
      <w:r w:rsidR="00EA5260" w:rsidRPr="00C318FA">
        <w:rPr>
          <w:rFonts w:asciiTheme="minorHAnsi" w:hAnsiTheme="minorHAnsi"/>
          <w:b/>
          <w:color w:val="17365D" w:themeColor="text2" w:themeShade="BF"/>
          <w:lang w:val="ro-RO"/>
        </w:rPr>
        <w:t xml:space="preserve"> </w:t>
      </w:r>
      <w:r w:rsidR="00F431E3" w:rsidRPr="00C318FA">
        <w:rPr>
          <w:rFonts w:asciiTheme="minorHAnsi" w:hAnsiTheme="minorHAnsi"/>
          <w:b/>
          <w:color w:val="17365D" w:themeColor="text2" w:themeShade="BF"/>
          <w:lang w:val="ro-RO"/>
        </w:rPr>
        <w:t>ş</w:t>
      </w:r>
      <w:r w:rsidR="00EA5260" w:rsidRPr="00C318FA">
        <w:rPr>
          <w:rFonts w:asciiTheme="minorHAnsi" w:hAnsiTheme="minorHAnsi"/>
          <w:b/>
          <w:color w:val="17365D" w:themeColor="text2" w:themeShade="BF"/>
          <w:lang w:val="ro-RO"/>
        </w:rPr>
        <w:t>i demografie.</w:t>
      </w:r>
    </w:p>
    <w:p w:rsidR="003E2E30" w:rsidRPr="00C318FA" w:rsidRDefault="003E2E30" w:rsidP="006F4A58">
      <w:pPr>
        <w:spacing w:before="120" w:line="276" w:lineRule="auto"/>
        <w:rPr>
          <w:rFonts w:asciiTheme="minorHAnsi" w:hAnsiTheme="minorHAnsi"/>
          <w:b/>
          <w:color w:val="17365D" w:themeColor="text2" w:themeShade="BF"/>
          <w:lang w:val="ro-RO"/>
        </w:rPr>
      </w:pPr>
      <w:r w:rsidRPr="00C318FA">
        <w:rPr>
          <w:rFonts w:asciiTheme="minorHAnsi" w:hAnsiTheme="minorHAnsi"/>
          <w:color w:val="17365D" w:themeColor="text2" w:themeShade="BF"/>
          <w:lang w:val="ro-RO"/>
        </w:rPr>
        <w:t xml:space="preserve">Provocările din </w:t>
      </w:r>
      <w:r w:rsidRPr="00C318FA">
        <w:rPr>
          <w:rFonts w:asciiTheme="minorHAnsi" w:hAnsiTheme="minorHAnsi"/>
          <w:b/>
          <w:color w:val="17365D" w:themeColor="text2" w:themeShade="BF"/>
          <w:lang w:val="ro-RO"/>
        </w:rPr>
        <w:t xml:space="preserve">sectorul de sănătate </w:t>
      </w:r>
      <w:r w:rsidR="00F431E3" w:rsidRPr="00C318FA">
        <w:rPr>
          <w:rFonts w:asciiTheme="minorHAnsi" w:hAnsiTheme="minorHAnsi"/>
          <w:b/>
          <w:color w:val="17365D" w:themeColor="text2" w:themeShade="BF"/>
          <w:lang w:val="ro-RO"/>
        </w:rPr>
        <w:t>publică</w:t>
      </w:r>
      <w:r w:rsidR="00F431E3" w:rsidRPr="00C318FA">
        <w:rPr>
          <w:rFonts w:asciiTheme="minorHAnsi" w:hAnsiTheme="minorHAnsi"/>
          <w:color w:val="17365D" w:themeColor="text2" w:themeShade="BF"/>
          <w:lang w:val="ro-RO"/>
        </w:rPr>
        <w:t xml:space="preserve"> </w:t>
      </w:r>
      <w:r w:rsidRPr="00C318FA">
        <w:rPr>
          <w:rFonts w:asciiTheme="minorHAnsi" w:hAnsiTheme="minorHAnsi"/>
          <w:color w:val="17365D" w:themeColor="text2" w:themeShade="BF"/>
          <w:lang w:val="ro-RO"/>
        </w:rPr>
        <w:t>sunt eviden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iate în </w:t>
      </w:r>
      <w:r w:rsidR="00F431E3" w:rsidRPr="00C318FA">
        <w:rPr>
          <w:rFonts w:asciiTheme="minorHAnsi" w:hAnsiTheme="minorHAnsi"/>
          <w:color w:val="17365D" w:themeColor="text2" w:themeShade="BF"/>
          <w:lang w:val="ro-RO"/>
        </w:rPr>
        <w:t>analiza nevoilor ş</w:t>
      </w:r>
      <w:r w:rsidRPr="00C318FA">
        <w:rPr>
          <w:rFonts w:asciiTheme="minorHAnsi" w:hAnsiTheme="minorHAnsi"/>
          <w:color w:val="17365D" w:themeColor="text2" w:themeShade="BF"/>
          <w:lang w:val="ro-RO"/>
        </w:rPr>
        <w:t xml:space="preserve">i acestea privesc calitatea scăzută </w:t>
      </w:r>
      <w:r w:rsidR="00F431E3" w:rsidRPr="00C318FA">
        <w:rPr>
          <w:rFonts w:asciiTheme="minorHAnsi" w:hAnsiTheme="minorHAnsi"/>
          <w:color w:val="17365D" w:themeColor="text2" w:themeShade="BF"/>
          <w:lang w:val="ro-RO"/>
        </w:rPr>
        <w:t>şi accesul limitat la servicii</w:t>
      </w:r>
      <w:r w:rsidRPr="00C318FA">
        <w:rPr>
          <w:rFonts w:asciiTheme="minorHAnsi" w:hAnsiTheme="minorHAnsi"/>
          <w:color w:val="17365D" w:themeColor="text2" w:themeShade="BF"/>
          <w:lang w:val="ro-RO"/>
        </w:rPr>
        <w:t xml:space="preserve"> de sănătate. </w:t>
      </w:r>
      <w:r w:rsidR="00F431E3" w:rsidRPr="00C318FA">
        <w:rPr>
          <w:rFonts w:asciiTheme="minorHAnsi" w:hAnsiTheme="minorHAnsi"/>
          <w:color w:val="17365D" w:themeColor="text2" w:themeShade="BF"/>
          <w:lang w:val="ro-RO"/>
        </w:rPr>
        <w:t>Pentru</w:t>
      </w:r>
      <w:r w:rsidRPr="00C318FA">
        <w:rPr>
          <w:rFonts w:asciiTheme="minorHAnsi" w:hAnsiTheme="minorHAnsi"/>
          <w:color w:val="17365D" w:themeColor="text2" w:themeShade="BF"/>
          <w:lang w:val="ro-RO"/>
        </w:rPr>
        <w:t xml:space="preserve"> a rezolva aceste probleme, interven</w:t>
      </w:r>
      <w:r w:rsidR="00F431E3" w:rsidRPr="00C318FA">
        <w:rPr>
          <w:rFonts w:asciiTheme="minorHAnsi" w:hAnsiTheme="minorHAnsi"/>
          <w:color w:val="17365D" w:themeColor="text2" w:themeShade="BF"/>
          <w:lang w:val="ro-RO"/>
        </w:rPr>
        <w:t>ţiile incluse în Strategie</w:t>
      </w:r>
      <w:r w:rsidRPr="00C318FA">
        <w:rPr>
          <w:rFonts w:asciiTheme="minorHAnsi" w:hAnsiTheme="minorHAnsi"/>
          <w:color w:val="17365D" w:themeColor="text2" w:themeShade="BF"/>
          <w:lang w:val="ro-RO"/>
        </w:rPr>
        <w:t xml:space="preserve"> vizează</w:t>
      </w:r>
      <w:r w:rsidR="00F431E3" w:rsidRPr="00C318FA">
        <w:rPr>
          <w:rFonts w:asciiTheme="minorHAnsi" w:hAnsiTheme="minorHAnsi"/>
          <w:color w:val="17365D" w:themeColor="text2" w:themeShade="BF"/>
          <w:lang w:val="ro-RO"/>
        </w:rPr>
        <w:t>,</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 xml:space="preserve">printre altele, </w:t>
      </w:r>
      <w:r w:rsidRPr="00C318FA">
        <w:rPr>
          <w:rFonts w:asciiTheme="minorHAnsi" w:hAnsiTheme="minorHAnsi"/>
          <w:b/>
          <w:color w:val="17365D" w:themeColor="text2" w:themeShade="BF"/>
          <w:lang w:val="ro-RO"/>
        </w:rPr>
        <w:t xml:space="preserve">asigurarea unui număr suficient de personal, introducerea serviciilor de e-sănătate </w:t>
      </w:r>
      <w:r w:rsidR="00F431E3" w:rsidRPr="00C318FA">
        <w:rPr>
          <w:rFonts w:asciiTheme="minorHAnsi" w:hAnsiTheme="minorHAnsi"/>
          <w:b/>
          <w:color w:val="17365D" w:themeColor="text2" w:themeShade="BF"/>
          <w:lang w:val="ro-RO"/>
        </w:rPr>
        <w:t>ş</w:t>
      </w:r>
      <w:r w:rsidRPr="00C318FA">
        <w:rPr>
          <w:rFonts w:asciiTheme="minorHAnsi" w:hAnsiTheme="minorHAnsi"/>
          <w:b/>
          <w:color w:val="17365D" w:themeColor="text2" w:themeShade="BF"/>
          <w:lang w:val="ro-RO"/>
        </w:rPr>
        <w:t>i dezvoltarea capacită</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w:t>
      </w:r>
      <w:r w:rsidR="00F431E3" w:rsidRPr="00C318FA">
        <w:rPr>
          <w:rFonts w:asciiTheme="minorHAnsi" w:hAnsiTheme="minorHAnsi"/>
          <w:b/>
          <w:color w:val="17365D" w:themeColor="text2" w:themeShade="BF"/>
          <w:lang w:val="ro-RO"/>
        </w:rPr>
        <w:t>i administrative.</w:t>
      </w:r>
    </w:p>
    <w:p w:rsidR="00735800" w:rsidRPr="00C318FA" w:rsidRDefault="0073580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ceea ce priveşte </w:t>
      </w:r>
      <w:r w:rsidRPr="00C318FA">
        <w:rPr>
          <w:rFonts w:asciiTheme="minorHAnsi" w:hAnsiTheme="minorHAnsi"/>
          <w:b/>
          <w:color w:val="17365D" w:themeColor="text2" w:themeShade="BF"/>
          <w:lang w:val="ro-RO"/>
        </w:rPr>
        <w:t>incluziunea socială</w:t>
      </w:r>
      <w:r w:rsidRPr="00C318FA">
        <w:rPr>
          <w:rFonts w:asciiTheme="minorHAnsi" w:hAnsiTheme="minorHAnsi"/>
          <w:color w:val="17365D" w:themeColor="text2" w:themeShade="BF"/>
          <w:lang w:val="ro-RO"/>
        </w:rPr>
        <w:t>, analiza nevoilor oferă o descriere a situaţiei actuale a nivelului de sărăcie şi de excludere socială, acces la servicii sociale, precum şi o analiză a specificităţilor grupurilor vulnerabile.</w:t>
      </w:r>
    </w:p>
    <w:p w:rsidR="00735800" w:rsidRPr="00C318FA" w:rsidRDefault="0073580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Aceste nevoi sunt abordate de Strategie prin intermediul a două axe prioritare, în principal prin acţiuni integrate în scopul reducerii ratelor sărăciei şi să contribuie la incluziunea socială a grupurilor vulnerabile, precum şi prin acţiuni care vizează dezvoltarea economiei sociale. Sărăcia este, de asemenea, abordată prin dezvoltarea locală plasată sub responsabilitatea comunităţii. Secţiunea 11.1 prevede corelaţia dintre aceste intervenţii şi contribuţia lor la dezvoltarea durabilă.</w:t>
      </w:r>
    </w:p>
    <w:p w:rsidR="00735800" w:rsidRPr="00C318FA" w:rsidRDefault="0073580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Cu privire la </w:t>
      </w:r>
      <w:r w:rsidRPr="00C318FA">
        <w:rPr>
          <w:rFonts w:asciiTheme="minorHAnsi" w:hAnsiTheme="minorHAnsi"/>
          <w:b/>
          <w:color w:val="17365D" w:themeColor="text2" w:themeShade="BF"/>
          <w:lang w:val="ro-RO"/>
        </w:rPr>
        <w:t>piaţa forţei de muncă</w:t>
      </w:r>
      <w:r w:rsidRPr="00C318FA">
        <w:rPr>
          <w:rFonts w:asciiTheme="minorHAnsi" w:hAnsiTheme="minorHAnsi"/>
          <w:color w:val="17365D" w:themeColor="text2" w:themeShade="BF"/>
          <w:lang w:val="ro-RO"/>
        </w:rPr>
        <w:t>, având în vedere rata ridicată a şomajului în rândul populaţiei tinere, PO CU prevede măsuri active de ocupare, sprijin pentru antreprenoriat sau sprijin pentru organizarea de scheme de ucenicie, printre altele, pentru a facilita tranziţia populaţiei tinere în muncă.</w:t>
      </w:r>
    </w:p>
    <w:p w:rsidR="00F72BC0" w:rsidRPr="00C318FA" w:rsidRDefault="00F72BC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br/>
      </w:r>
    </w:p>
    <w:p w:rsidR="00FD2117" w:rsidRPr="00C318FA" w:rsidRDefault="00F72BC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plus, </w:t>
      </w:r>
      <w:r w:rsidR="000B3665" w:rsidRPr="00C318FA">
        <w:rPr>
          <w:rFonts w:asciiTheme="minorHAnsi" w:hAnsiTheme="minorHAnsi"/>
          <w:color w:val="17365D" w:themeColor="text2" w:themeShade="BF"/>
          <w:lang w:val="ro-RO"/>
        </w:rPr>
        <w:t xml:space="preserve">în vederea creşterii ocupării forţei de muncă sunt prevăzute </w:t>
      </w:r>
      <w:r w:rsidRPr="00C318FA">
        <w:rPr>
          <w:rFonts w:asciiTheme="minorHAnsi" w:hAnsiTheme="minorHAnsi"/>
          <w:color w:val="17365D" w:themeColor="text2" w:themeShade="BF"/>
          <w:lang w:val="ro-RO"/>
        </w:rPr>
        <w:t>tipuri similare de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iuni în rândul grupurilor vulnerabile, cu un accent special pe vârstnici (55-65 ani), persoane cu </w:t>
      </w:r>
      <w:r w:rsidR="000B3665" w:rsidRPr="00C318FA">
        <w:rPr>
          <w:rFonts w:asciiTheme="minorHAnsi" w:hAnsiTheme="minorHAnsi"/>
          <w:color w:val="17365D" w:themeColor="text2" w:themeShade="BF"/>
          <w:lang w:val="ro-RO"/>
        </w:rPr>
        <w:t xml:space="preserve">dizabilităţi, minoritatea romă </w:t>
      </w:r>
      <w:r w:rsidRPr="00C318FA">
        <w:rPr>
          <w:rFonts w:asciiTheme="minorHAnsi" w:hAnsiTheme="minorHAnsi"/>
          <w:color w:val="17365D" w:themeColor="text2" w:themeShade="BF"/>
          <w:lang w:val="ro-RO"/>
        </w:rPr>
        <w:t>sau cei care trăiesc în mediul rural. În plus, pentru popula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 ocupată, </w:t>
      </w:r>
      <w:r w:rsidR="000B3665"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prevede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menite să îmbunătă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ească nivelul de abilită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competen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 pentru </w:t>
      </w:r>
      <w:r w:rsidR="000B3665" w:rsidRPr="00C318FA">
        <w:rPr>
          <w:rFonts w:asciiTheme="minorHAnsi" w:hAnsiTheme="minorHAnsi"/>
          <w:color w:val="17365D" w:themeColor="text2" w:themeShade="BF"/>
          <w:lang w:val="ro-RO"/>
        </w:rPr>
        <w:t>angajaţii</w:t>
      </w:r>
      <w:r w:rsidRPr="00C318FA">
        <w:rPr>
          <w:rFonts w:asciiTheme="minorHAnsi" w:hAnsiTheme="minorHAnsi"/>
          <w:color w:val="17365D" w:themeColor="text2" w:themeShade="BF"/>
          <w:lang w:val="ro-RO"/>
        </w:rPr>
        <w:t xml:space="preserve"> din sectoarele prioritare. În acest sens, </w:t>
      </w:r>
      <w:r w:rsidR="000B3665" w:rsidRPr="00C318FA">
        <w:rPr>
          <w:rFonts w:asciiTheme="minorHAnsi" w:hAnsiTheme="minorHAnsi"/>
          <w:color w:val="17365D" w:themeColor="text2" w:themeShade="BF"/>
          <w:lang w:val="ro-RO"/>
        </w:rPr>
        <w:t xml:space="preserve">sunt asigurate complementarităţile </w:t>
      </w:r>
      <w:r w:rsidRPr="00C318FA">
        <w:rPr>
          <w:rFonts w:asciiTheme="minorHAnsi" w:hAnsiTheme="minorHAnsi"/>
          <w:color w:val="17365D" w:themeColor="text2" w:themeShade="BF"/>
          <w:lang w:val="ro-RO"/>
        </w:rPr>
        <w:t>cu Ini</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iativa </w:t>
      </w:r>
      <w:r w:rsidR="000B3665" w:rsidRPr="00C318FA">
        <w:rPr>
          <w:rFonts w:asciiTheme="minorHAnsi" w:hAnsiTheme="minorHAnsi"/>
          <w:color w:val="17365D" w:themeColor="text2" w:themeShade="BF"/>
          <w:lang w:val="ro-RO"/>
        </w:rPr>
        <w:t>E</w:t>
      </w:r>
      <w:r w:rsidRPr="00C318FA">
        <w:rPr>
          <w:rFonts w:asciiTheme="minorHAnsi" w:hAnsiTheme="minorHAnsi"/>
          <w:color w:val="17365D" w:themeColor="text2" w:themeShade="BF"/>
          <w:lang w:val="ro-RO"/>
        </w:rPr>
        <w:t xml:space="preserve">uropeană </w:t>
      </w:r>
      <w:r w:rsidR="000B3665" w:rsidRPr="00C318FA">
        <w:rPr>
          <w:rFonts w:asciiTheme="minorHAnsi" w:hAnsiTheme="minorHAnsi"/>
          <w:i/>
          <w:color w:val="17365D" w:themeColor="text2" w:themeShade="BF"/>
          <w:lang w:val="ro-RO"/>
        </w:rPr>
        <w:t>C</w:t>
      </w:r>
      <w:r w:rsidRPr="00C318FA">
        <w:rPr>
          <w:rFonts w:asciiTheme="minorHAnsi" w:hAnsiTheme="minorHAnsi"/>
          <w:i/>
          <w:color w:val="17365D" w:themeColor="text2" w:themeShade="BF"/>
          <w:lang w:val="ro-RO"/>
        </w:rPr>
        <w:t>onstrui</w:t>
      </w:r>
      <w:r w:rsidR="000B3665" w:rsidRPr="00C318FA">
        <w:rPr>
          <w:rFonts w:asciiTheme="minorHAnsi" w:hAnsiTheme="minorHAnsi"/>
          <w:i/>
          <w:color w:val="17365D" w:themeColor="text2" w:themeShade="BF"/>
          <w:lang w:val="ro-RO"/>
        </w:rPr>
        <w:t>rea C</w:t>
      </w:r>
      <w:r w:rsidRPr="00C318FA">
        <w:rPr>
          <w:rFonts w:asciiTheme="minorHAnsi" w:hAnsiTheme="minorHAnsi"/>
          <w:i/>
          <w:color w:val="17365D" w:themeColor="text2" w:themeShade="BF"/>
          <w:lang w:val="ro-RO"/>
        </w:rPr>
        <w:t>ompeten</w:t>
      </w:r>
      <w:r w:rsidR="00F431E3" w:rsidRPr="00C318FA">
        <w:rPr>
          <w:rFonts w:asciiTheme="minorHAnsi" w:hAnsiTheme="minorHAnsi"/>
          <w:i/>
          <w:color w:val="17365D" w:themeColor="text2" w:themeShade="BF"/>
          <w:lang w:val="ro-RO"/>
        </w:rPr>
        <w:t>ţ</w:t>
      </w:r>
      <w:r w:rsidRPr="00C318FA">
        <w:rPr>
          <w:rFonts w:asciiTheme="minorHAnsi" w:hAnsiTheme="minorHAnsi"/>
          <w:i/>
          <w:color w:val="17365D" w:themeColor="text2" w:themeShade="BF"/>
          <w:lang w:val="ro-RO"/>
        </w:rPr>
        <w:t>e</w:t>
      </w:r>
      <w:r w:rsidR="000B3665" w:rsidRPr="00C318FA">
        <w:rPr>
          <w:rFonts w:asciiTheme="minorHAnsi" w:hAnsiTheme="minorHAnsi"/>
          <w:i/>
          <w:color w:val="17365D" w:themeColor="text2" w:themeShade="BF"/>
          <w:lang w:val="ro-RO"/>
        </w:rPr>
        <w:t>lor</w:t>
      </w:r>
      <w:r w:rsidRPr="00C318FA">
        <w:rPr>
          <w:rFonts w:asciiTheme="minorHAnsi" w:hAnsiTheme="minorHAnsi"/>
          <w:color w:val="17365D" w:themeColor="text2" w:themeShade="BF"/>
          <w:lang w:val="ro-RO"/>
        </w:rPr>
        <w:t xml:space="preserve"> care se concentrează pe educarea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formarea me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w:t>
      </w:r>
      <w:r w:rsidR="00F431E3" w:rsidRPr="00C318FA">
        <w:rPr>
          <w:rFonts w:asciiTheme="minorHAnsi" w:hAnsiTheme="minorHAnsi"/>
          <w:color w:val="17365D" w:themeColor="text2" w:themeShade="BF"/>
          <w:lang w:val="ro-RO"/>
        </w:rPr>
        <w:t>ş</w:t>
      </w:r>
      <w:r w:rsidR="000B3665" w:rsidRPr="00C318FA">
        <w:rPr>
          <w:rFonts w:asciiTheme="minorHAnsi" w:hAnsiTheme="minorHAnsi"/>
          <w:color w:val="17365D" w:themeColor="text2" w:themeShade="BF"/>
          <w:lang w:val="ro-RO"/>
        </w:rPr>
        <w:t xml:space="preserve">ugarilor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w:t>
      </w:r>
      <w:r w:rsidR="000B3665" w:rsidRPr="00C318FA">
        <w:rPr>
          <w:rFonts w:asciiTheme="minorHAnsi" w:hAnsiTheme="minorHAnsi"/>
          <w:color w:val="17365D" w:themeColor="text2" w:themeShade="BF"/>
          <w:lang w:val="ro-RO"/>
        </w:rPr>
        <w:t>altor</w:t>
      </w:r>
      <w:r w:rsidRPr="00C318FA">
        <w:rPr>
          <w:rFonts w:asciiTheme="minorHAnsi" w:hAnsiTheme="minorHAnsi"/>
          <w:color w:val="17365D" w:themeColor="text2" w:themeShade="BF"/>
          <w:lang w:val="ro-RO"/>
        </w:rPr>
        <w:t xml:space="preserve"> lucrători </w:t>
      </w:r>
      <w:r w:rsidR="000B3665" w:rsidRPr="00C318FA">
        <w:rPr>
          <w:rFonts w:asciiTheme="minorHAnsi" w:hAnsiTheme="minorHAnsi"/>
          <w:color w:val="17365D" w:themeColor="text2" w:themeShade="BF"/>
          <w:lang w:val="ro-RO"/>
        </w:rPr>
        <w:t>din</w:t>
      </w:r>
      <w:r w:rsidRPr="00C318FA">
        <w:rPr>
          <w:rFonts w:asciiTheme="minorHAnsi" w:hAnsiTheme="minorHAnsi"/>
          <w:color w:val="17365D" w:themeColor="text2" w:themeShade="BF"/>
          <w:lang w:val="ro-RO"/>
        </w:rPr>
        <w:t xml:space="preserve"> construc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sisteme de instalatori în sectorul construc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iilor.</w:t>
      </w:r>
    </w:p>
    <w:p w:rsidR="00F72BC0" w:rsidRPr="00C318FA" w:rsidRDefault="00F72BC0"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conformitate cu </w:t>
      </w:r>
      <w:r w:rsidR="00FD2117" w:rsidRPr="00C318FA">
        <w:rPr>
          <w:rFonts w:asciiTheme="minorHAnsi" w:hAnsiTheme="minorHAnsi"/>
          <w:color w:val="17365D" w:themeColor="text2" w:themeShade="BF"/>
          <w:lang w:val="ro-RO"/>
        </w:rPr>
        <w:t>secţiunea</w:t>
      </w:r>
      <w:r w:rsidRPr="00C318FA">
        <w:rPr>
          <w:rFonts w:asciiTheme="minorHAnsi" w:hAnsiTheme="minorHAnsi"/>
          <w:color w:val="17365D" w:themeColor="text2" w:themeShade="BF"/>
          <w:lang w:val="ro-RO"/>
        </w:rPr>
        <w:t xml:space="preserve"> 11.1, setul de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în domeniul ocupării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FD2117" w:rsidRPr="00C318FA">
        <w:rPr>
          <w:rFonts w:asciiTheme="minorHAnsi" w:hAnsiTheme="minorHAnsi"/>
          <w:color w:val="17365D" w:themeColor="text2" w:themeShade="BF"/>
          <w:lang w:val="ro-RO"/>
        </w:rPr>
        <w:t>este menit</w:t>
      </w:r>
      <w:r w:rsidRPr="00C318FA">
        <w:rPr>
          <w:rFonts w:asciiTheme="minorHAnsi" w:hAnsiTheme="minorHAnsi"/>
          <w:color w:val="17365D" w:themeColor="text2" w:themeShade="BF"/>
          <w:lang w:val="ro-RO"/>
        </w:rPr>
        <w:t xml:space="preserve"> să asigure utilizarea eficientă globală a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ei de muncă, </w:t>
      </w:r>
      <w:r w:rsidR="00FD2117" w:rsidRPr="00C318FA">
        <w:rPr>
          <w:rFonts w:asciiTheme="minorHAnsi" w:hAnsiTheme="minorHAnsi"/>
          <w:color w:val="17365D" w:themeColor="text2" w:themeShade="BF"/>
          <w:lang w:val="ro-RO"/>
        </w:rPr>
        <w:t>ca</w:t>
      </w:r>
      <w:r w:rsidRPr="00C318FA">
        <w:rPr>
          <w:rFonts w:asciiTheme="minorHAnsi" w:hAnsiTheme="minorHAnsi"/>
          <w:color w:val="17365D" w:themeColor="text2" w:themeShade="BF"/>
          <w:lang w:val="ro-RO"/>
        </w:rPr>
        <w:t xml:space="preserve"> sursă de dezvoltare durabilă</w:t>
      </w:r>
      <w:r w:rsidR="00FD2117" w:rsidRPr="00C318FA">
        <w:rPr>
          <w:rFonts w:asciiTheme="minorHAnsi" w:hAnsiTheme="minorHAnsi"/>
          <w:color w:val="17365D" w:themeColor="text2" w:themeShade="BF"/>
          <w:lang w:val="ro-RO"/>
        </w:rPr>
        <w:t>.</w:t>
      </w:r>
    </w:p>
    <w:p w:rsidR="00584941" w:rsidRPr="00C318FA" w:rsidRDefault="00D9015C"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sec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iunea </w:t>
      </w:r>
      <w:r w:rsidR="00584941" w:rsidRPr="00C318FA">
        <w:rPr>
          <w:rFonts w:asciiTheme="minorHAnsi" w:hAnsiTheme="minorHAnsi"/>
          <w:color w:val="17365D" w:themeColor="text2" w:themeShade="BF"/>
          <w:lang w:val="ro-RO"/>
        </w:rPr>
        <w:t xml:space="preserve">de </w:t>
      </w:r>
      <w:r w:rsidRPr="00C318FA">
        <w:rPr>
          <w:rFonts w:asciiTheme="minorHAnsi" w:hAnsiTheme="minorHAnsi"/>
          <w:color w:val="17365D" w:themeColor="text2" w:themeShade="BF"/>
          <w:lang w:val="ro-RO"/>
        </w:rPr>
        <w:t>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w:t>
      </w:r>
      <w:r w:rsidR="00584941"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subliniază necesitatea de cre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tere a accesului la educa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învă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are pe tot parcursul vie</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ii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a calită</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în educa</w:t>
      </w:r>
      <w:r w:rsidR="00F431E3" w:rsidRPr="00C318FA">
        <w:rPr>
          <w:rFonts w:asciiTheme="minorHAnsi" w:hAnsiTheme="minorHAnsi"/>
          <w:color w:val="17365D" w:themeColor="text2" w:themeShade="BF"/>
          <w:lang w:val="ro-RO"/>
        </w:rPr>
        <w:t>ţ</w:t>
      </w:r>
      <w:r w:rsidR="00584941" w:rsidRPr="00C318FA">
        <w:rPr>
          <w:rFonts w:asciiTheme="minorHAnsi" w:hAnsiTheme="minorHAnsi"/>
          <w:color w:val="17365D" w:themeColor="text2" w:themeShade="BF"/>
          <w:lang w:val="ro-RO"/>
        </w:rPr>
        <w:t xml:space="preserve">ie prin promovarea, în curriculă, </w:t>
      </w:r>
      <w:r w:rsidRPr="00C318FA">
        <w:rPr>
          <w:rFonts w:asciiTheme="minorHAnsi" w:hAnsiTheme="minorHAnsi"/>
          <w:color w:val="17365D" w:themeColor="text2" w:themeShade="BF"/>
          <w:lang w:val="ro-RO"/>
        </w:rPr>
        <w:t>teme</w:t>
      </w:r>
      <w:r w:rsidR="00584941"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legate de mediu.</w:t>
      </w:r>
    </w:p>
    <w:p w:rsidR="00D9015C" w:rsidRPr="00C318FA" w:rsidRDefault="00D9015C"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contribu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w:t>
      </w:r>
      <w:r w:rsidR="00584941" w:rsidRPr="00C318FA">
        <w:rPr>
          <w:rFonts w:asciiTheme="minorHAnsi" w:hAnsiTheme="minorHAnsi"/>
          <w:color w:val="17365D" w:themeColor="text2" w:themeShade="BF"/>
          <w:lang w:val="ro-RO"/>
        </w:rPr>
        <w:t xml:space="preserve">a la </w:t>
      </w:r>
      <w:r w:rsidR="00584941" w:rsidRPr="00C318FA">
        <w:rPr>
          <w:rFonts w:asciiTheme="minorHAnsi" w:hAnsiTheme="minorHAnsi"/>
          <w:b/>
          <w:color w:val="17365D" w:themeColor="text2" w:themeShade="BF"/>
          <w:lang w:val="ro-RO"/>
        </w:rPr>
        <w:t>economia</w:t>
      </w:r>
      <w:r w:rsidRPr="00C318FA">
        <w:rPr>
          <w:rFonts w:asciiTheme="minorHAnsi" w:hAnsiTheme="minorHAnsi"/>
          <w:b/>
          <w:color w:val="17365D" w:themeColor="text2" w:themeShade="BF"/>
          <w:lang w:val="ro-RO"/>
        </w:rPr>
        <w:t xml:space="preserve"> </w:t>
      </w:r>
      <w:r w:rsidR="00584941" w:rsidRPr="00C318FA">
        <w:rPr>
          <w:rFonts w:asciiTheme="minorHAnsi" w:hAnsiTheme="minorHAnsi"/>
          <w:b/>
          <w:color w:val="17365D" w:themeColor="text2" w:themeShade="BF"/>
          <w:lang w:val="ro-RO"/>
        </w:rPr>
        <w:t>verde</w:t>
      </w:r>
      <w:r w:rsidRPr="00C318FA">
        <w:rPr>
          <w:rFonts w:asciiTheme="minorHAnsi" w:hAnsiTheme="minorHAnsi"/>
          <w:color w:val="17365D" w:themeColor="text2" w:themeShade="BF"/>
          <w:lang w:val="ro-RO"/>
        </w:rPr>
        <w:t>, Strategia Programului se adresează acestui aspect în cadrul Axei prioritare 3, în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iile legate de formarea profesională a for</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ei de muncă în sectoarele prioritare identificate în Strategia Na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ională de Competitivitate, printre care </w:t>
      </w:r>
      <w:r w:rsidR="000C0177" w:rsidRPr="00C318FA">
        <w:rPr>
          <w:rFonts w:asciiTheme="minorHAnsi" w:hAnsiTheme="minorHAnsi"/>
          <w:color w:val="17365D" w:themeColor="text2" w:themeShade="BF"/>
          <w:lang w:val="ro-RO"/>
        </w:rPr>
        <w:t>se regăseşte</w:t>
      </w:r>
      <w:r w:rsidRPr="00C318FA">
        <w:rPr>
          <w:rFonts w:asciiTheme="minorHAnsi" w:hAnsiTheme="minorHAnsi"/>
          <w:color w:val="17365D" w:themeColor="text2" w:themeShade="BF"/>
          <w:lang w:val="ro-RO"/>
        </w:rPr>
        <w:t>, de asemenea, economia verde.</w:t>
      </w:r>
    </w:p>
    <w:p w:rsidR="00D9015C" w:rsidRPr="00C318FA" w:rsidRDefault="00D9015C"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Principalele constatari pentru următoarea </w:t>
      </w:r>
      <w:r w:rsidR="000C0177" w:rsidRPr="00C318FA">
        <w:rPr>
          <w:rFonts w:asciiTheme="minorHAnsi" w:hAnsiTheme="minorHAnsi"/>
          <w:color w:val="17365D" w:themeColor="text2" w:themeShade="BF"/>
          <w:lang w:val="ro-RO"/>
        </w:rPr>
        <w:t>etapă</w:t>
      </w:r>
      <w:r w:rsidRPr="00C318FA">
        <w:rPr>
          <w:rFonts w:asciiTheme="minorHAnsi" w:hAnsiTheme="minorHAnsi"/>
          <w:color w:val="17365D" w:themeColor="text2" w:themeShade="BF"/>
          <w:lang w:val="ro-RO"/>
        </w:rPr>
        <w:t xml:space="preserve"> a ciclului de via</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ă a programului sunt</w:t>
      </w:r>
      <w:r w:rsidR="000C0177" w:rsidRPr="00C318FA">
        <w:rPr>
          <w:rFonts w:asciiTheme="minorHAnsi" w:hAnsiTheme="minorHAnsi"/>
          <w:color w:val="17365D" w:themeColor="text2" w:themeShade="BF"/>
          <w:lang w:val="ro-RO"/>
        </w:rPr>
        <w:t>:</w:t>
      </w:r>
    </w:p>
    <w:p w:rsidR="000C0177" w:rsidRPr="00C318FA" w:rsidRDefault="00D9015C"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Selec</w:t>
      </w:r>
      <w:r w:rsidR="00F431E3" w:rsidRPr="00C318FA">
        <w:rPr>
          <w:rFonts w:asciiTheme="minorHAnsi" w:hAnsiTheme="minorHAnsi"/>
          <w:b/>
          <w:color w:val="17365D" w:themeColor="text2" w:themeShade="BF"/>
          <w:lang w:val="ro-RO"/>
        </w:rPr>
        <w:t>ţ</w:t>
      </w:r>
      <w:r w:rsidRPr="00C318FA">
        <w:rPr>
          <w:rFonts w:asciiTheme="minorHAnsi" w:hAnsiTheme="minorHAnsi"/>
          <w:b/>
          <w:color w:val="17365D" w:themeColor="text2" w:themeShade="BF"/>
          <w:lang w:val="ro-RO"/>
        </w:rPr>
        <w:t>ia proiectelor</w:t>
      </w:r>
      <w:r w:rsidR="000C0177" w:rsidRPr="00C318FA">
        <w:rPr>
          <w:rFonts w:asciiTheme="minorHAnsi" w:hAnsiTheme="minorHAnsi"/>
          <w:color w:val="17365D" w:themeColor="text2" w:themeShade="BF"/>
          <w:lang w:val="ro-RO"/>
        </w:rPr>
        <w:t>: conform</w:t>
      </w:r>
      <w:r w:rsidRPr="00C318FA">
        <w:rPr>
          <w:rFonts w:asciiTheme="minorHAnsi" w:hAnsiTheme="minorHAnsi"/>
          <w:color w:val="17365D" w:themeColor="text2" w:themeShade="BF"/>
          <w:lang w:val="ro-RO"/>
        </w:rPr>
        <w:t xml:space="preserve"> program</w:t>
      </w:r>
      <w:r w:rsidR="000C0177" w:rsidRPr="00C318FA">
        <w:rPr>
          <w:rFonts w:asciiTheme="minorHAnsi" w:hAnsiTheme="minorHAnsi"/>
          <w:color w:val="17365D" w:themeColor="text2" w:themeShade="BF"/>
          <w:lang w:val="ro-RO"/>
        </w:rPr>
        <w:t>ului</w:t>
      </w:r>
      <w:r w:rsidRPr="00C318FA">
        <w:rPr>
          <w:rFonts w:asciiTheme="minorHAnsi" w:hAnsiTheme="minorHAnsi"/>
          <w:color w:val="17365D" w:themeColor="text2" w:themeShade="BF"/>
          <w:lang w:val="ro-RO"/>
        </w:rPr>
        <w:t>, proiectele vor trebui să promo</w:t>
      </w:r>
      <w:r w:rsidR="005A7D2F" w:rsidRPr="00C318FA">
        <w:rPr>
          <w:rFonts w:asciiTheme="minorHAnsi" w:hAnsiTheme="minorHAnsi"/>
          <w:color w:val="17365D" w:themeColor="text2" w:themeShade="BF"/>
          <w:lang w:val="ro-RO"/>
        </w:rPr>
        <w:t>veze dezvoltarea durabilă. Î</w:t>
      </w:r>
      <w:r w:rsidRPr="00C318FA">
        <w:rPr>
          <w:rFonts w:asciiTheme="minorHAnsi" w:hAnsiTheme="minorHAnsi"/>
          <w:color w:val="17365D" w:themeColor="text2" w:themeShade="BF"/>
          <w:lang w:val="ro-RO"/>
        </w:rPr>
        <w:t xml:space="preserve">n </w:t>
      </w:r>
      <w:r w:rsidR="005A7D2F" w:rsidRPr="00C318FA">
        <w:rPr>
          <w:rFonts w:asciiTheme="minorHAnsi" w:hAnsiTheme="minorHAnsi"/>
          <w:color w:val="17365D" w:themeColor="text2" w:themeShade="BF"/>
          <w:lang w:val="ro-RO"/>
        </w:rPr>
        <w:t>PO CU</w:t>
      </w:r>
      <w:r w:rsidRPr="00C318FA">
        <w:rPr>
          <w:rFonts w:asciiTheme="minorHAnsi" w:hAnsiTheme="minorHAnsi"/>
          <w:color w:val="17365D" w:themeColor="text2" w:themeShade="BF"/>
          <w:lang w:val="ro-RO"/>
        </w:rPr>
        <w:t xml:space="preserve"> </w:t>
      </w:r>
      <w:r w:rsidR="005A7D2F" w:rsidRPr="00C318FA">
        <w:rPr>
          <w:rFonts w:asciiTheme="minorHAnsi" w:hAnsiTheme="minorHAnsi"/>
          <w:color w:val="17365D" w:themeColor="text2" w:themeShade="BF"/>
          <w:lang w:val="ro-RO"/>
        </w:rPr>
        <w:t xml:space="preserve">nu se face nicio menţiune în ceea ce priveşte </w:t>
      </w:r>
      <w:r w:rsidRPr="00C318FA">
        <w:rPr>
          <w:rFonts w:asciiTheme="minorHAnsi" w:hAnsiTheme="minorHAnsi"/>
          <w:color w:val="17365D" w:themeColor="text2" w:themeShade="BF"/>
          <w:lang w:val="ro-RO"/>
        </w:rPr>
        <w:t xml:space="preserve">criteriile </w:t>
      </w:r>
      <w:r w:rsidR="005A7D2F" w:rsidRPr="00C318FA">
        <w:rPr>
          <w:rFonts w:asciiTheme="minorHAnsi" w:hAnsiTheme="minorHAnsi"/>
          <w:color w:val="17365D" w:themeColor="text2" w:themeShade="BF"/>
          <w:lang w:val="ro-RO"/>
        </w:rPr>
        <w:t xml:space="preserve">de </w:t>
      </w:r>
      <w:r w:rsidRPr="00C318FA">
        <w:rPr>
          <w:rFonts w:asciiTheme="minorHAnsi" w:hAnsiTheme="minorHAnsi"/>
          <w:color w:val="17365D" w:themeColor="text2" w:themeShade="BF"/>
          <w:lang w:val="ro-RO"/>
        </w:rPr>
        <w:t>e</w:t>
      </w:r>
      <w:r w:rsidR="005A7D2F" w:rsidRPr="00C318FA">
        <w:rPr>
          <w:rFonts w:asciiTheme="minorHAnsi" w:hAnsiTheme="minorHAnsi"/>
          <w:color w:val="17365D" w:themeColor="text2" w:themeShade="BF"/>
          <w:lang w:val="ro-RO"/>
        </w:rPr>
        <w:t>valuare</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005A7D2F" w:rsidRPr="00C318FA">
        <w:rPr>
          <w:rFonts w:asciiTheme="minorHAnsi" w:hAnsiTheme="minorHAnsi"/>
          <w:color w:val="17365D" w:themeColor="text2" w:themeShade="BF"/>
          <w:lang w:val="ro-RO"/>
        </w:rPr>
        <w:t>i selecţie</w:t>
      </w:r>
      <w:r w:rsidR="000C0177" w:rsidRPr="00C318FA">
        <w:rPr>
          <w:rFonts w:asciiTheme="minorHAnsi" w:hAnsiTheme="minorHAnsi"/>
          <w:color w:val="17365D" w:themeColor="text2" w:themeShade="BF"/>
          <w:lang w:val="ro-RO"/>
        </w:rPr>
        <w:t>.</w:t>
      </w:r>
    </w:p>
    <w:p w:rsidR="00D9015C" w:rsidRPr="00C318FA" w:rsidRDefault="00D9015C" w:rsidP="000C0177">
      <w:pPr>
        <w:overflowPunct/>
        <w:autoSpaceDE/>
        <w:autoSpaceDN/>
        <w:adjustRightInd/>
        <w:spacing w:before="120" w:line="276" w:lineRule="auto"/>
        <w:ind w:left="360"/>
        <w:textAlignment w:val="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 xml:space="preserve">În timpul instruirii beneficiarilor, se va acorda sprijin beneficiarilor pentru a integra mai bine aceste principii în proiectele propuse; însă </w:t>
      </w:r>
      <w:r w:rsidR="005A7D2F" w:rsidRPr="00C318FA">
        <w:rPr>
          <w:rFonts w:asciiTheme="minorHAnsi" w:hAnsiTheme="minorHAnsi"/>
          <w:color w:val="17365D" w:themeColor="text2" w:themeShade="BF"/>
          <w:lang w:val="ro-RO"/>
        </w:rPr>
        <w:t>nu se face nici</w:t>
      </w:r>
      <w:r w:rsidRPr="00C318FA">
        <w:rPr>
          <w:rFonts w:asciiTheme="minorHAnsi" w:hAnsiTheme="minorHAnsi"/>
          <w:color w:val="17365D" w:themeColor="text2" w:themeShade="BF"/>
          <w:lang w:val="ro-RO"/>
        </w:rPr>
        <w:t>o men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iune despre institu</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ia responsabilă cu sprijinirea beneficiarilor.</w:t>
      </w:r>
    </w:p>
    <w:p w:rsidR="00D9015C" w:rsidRPr="00C318FA" w:rsidRDefault="00D9015C"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Monitorizarea</w:t>
      </w:r>
      <w:r w:rsidRPr="00C318FA">
        <w:rPr>
          <w:rFonts w:asciiTheme="minorHAnsi" w:hAnsiTheme="minorHAnsi"/>
          <w:color w:val="17365D" w:themeColor="text2" w:themeShade="BF"/>
          <w:lang w:val="ro-RO"/>
        </w:rPr>
        <w:t>: ac</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iunile de promovare a principiilor orizontale vor fi ana</w:t>
      </w:r>
      <w:r w:rsidR="00DD5C77" w:rsidRPr="00C318FA">
        <w:rPr>
          <w:rFonts w:asciiTheme="minorHAnsi" w:hAnsiTheme="minorHAnsi"/>
          <w:color w:val="17365D" w:themeColor="text2" w:themeShade="BF"/>
          <w:lang w:val="ro-RO"/>
        </w:rPr>
        <w:t xml:space="preserve">lizate în cadrul sub-comitetelor </w:t>
      </w:r>
      <w:r w:rsidRPr="00C318FA">
        <w:rPr>
          <w:rFonts w:asciiTheme="minorHAnsi" w:hAnsiTheme="minorHAnsi"/>
          <w:color w:val="17365D" w:themeColor="text2" w:themeShade="BF"/>
          <w:lang w:val="ro-RO"/>
        </w:rPr>
        <w:t xml:space="preserve">relevante, care </w:t>
      </w:r>
      <w:r w:rsidR="00DD5C77" w:rsidRPr="00C318FA">
        <w:rPr>
          <w:rFonts w:asciiTheme="minorHAnsi" w:hAnsiTheme="minorHAnsi"/>
          <w:color w:val="17365D" w:themeColor="text2" w:themeShade="BF"/>
          <w:lang w:val="ro-RO"/>
        </w:rPr>
        <w:t>vor</w:t>
      </w:r>
      <w:r w:rsidRPr="00C318FA">
        <w:rPr>
          <w:rFonts w:asciiTheme="minorHAnsi" w:hAnsiTheme="minorHAnsi"/>
          <w:color w:val="17365D" w:themeColor="text2" w:themeShade="BF"/>
          <w:lang w:val="ro-RO"/>
        </w:rPr>
        <w:t xml:space="preserve"> include organiza</w:t>
      </w:r>
      <w:r w:rsidR="00F431E3" w:rsidRPr="00C318FA">
        <w:rPr>
          <w:rFonts w:asciiTheme="minorHAnsi" w:hAnsiTheme="minorHAnsi"/>
          <w:color w:val="17365D" w:themeColor="text2" w:themeShade="BF"/>
          <w:lang w:val="ro-RO"/>
        </w:rPr>
        <w:t>ţ</w:t>
      </w:r>
      <w:r w:rsidR="00DD5C77" w:rsidRPr="00C318FA">
        <w:rPr>
          <w:rFonts w:asciiTheme="minorHAnsi" w:hAnsiTheme="minorHAnsi"/>
          <w:color w:val="17365D" w:themeColor="text2" w:themeShade="BF"/>
          <w:lang w:val="ro-RO"/>
        </w:rPr>
        <w:t>iile responsabile de promovare</w:t>
      </w:r>
      <w:r w:rsidRPr="00C318FA">
        <w:rPr>
          <w:rFonts w:asciiTheme="minorHAnsi" w:hAnsiTheme="minorHAnsi"/>
          <w:color w:val="17365D" w:themeColor="text2" w:themeShade="BF"/>
          <w:lang w:val="ro-RO"/>
        </w:rPr>
        <w:t>a dezvoltării durabile.</w:t>
      </w:r>
    </w:p>
    <w:p w:rsidR="00D9015C" w:rsidRPr="00C318FA" w:rsidRDefault="00D9015C" w:rsidP="00310250">
      <w:pPr>
        <w:numPr>
          <w:ilvl w:val="0"/>
          <w:numId w:val="31"/>
        </w:numPr>
        <w:overflowPunct/>
        <w:autoSpaceDE/>
        <w:autoSpaceDN/>
        <w:adjustRightInd/>
        <w:spacing w:before="120" w:line="276" w:lineRule="auto"/>
        <w:textAlignment w:val="auto"/>
        <w:rPr>
          <w:rFonts w:asciiTheme="minorHAnsi" w:hAnsiTheme="minorHAnsi"/>
          <w:color w:val="17365D" w:themeColor="text2" w:themeShade="BF"/>
          <w:lang w:val="ro-RO"/>
        </w:rPr>
      </w:pPr>
      <w:r w:rsidRPr="00C318FA">
        <w:rPr>
          <w:rFonts w:asciiTheme="minorHAnsi" w:hAnsiTheme="minorHAnsi"/>
          <w:b/>
          <w:color w:val="17365D" w:themeColor="text2" w:themeShade="BF"/>
          <w:lang w:val="ro-RO"/>
        </w:rPr>
        <w:t>Evaluarea</w:t>
      </w:r>
      <w:r w:rsidR="00DD5C77" w:rsidRPr="00C318FA">
        <w:rPr>
          <w:rFonts w:asciiTheme="minorHAnsi" w:hAnsiTheme="minorHAnsi"/>
          <w:color w:val="17365D" w:themeColor="text2" w:themeShade="BF"/>
          <w:lang w:val="ro-RO"/>
        </w:rPr>
        <w:t>: acest principiu va fi evaluat</w:t>
      </w:r>
      <w:r w:rsidRPr="00C318FA">
        <w:rPr>
          <w:rFonts w:asciiTheme="minorHAnsi" w:hAnsiTheme="minorHAnsi"/>
          <w:color w:val="17365D" w:themeColor="text2" w:themeShade="BF"/>
          <w:lang w:val="ro-RO"/>
        </w:rPr>
        <w:t xml:space="preserve"> împreună cu </w:t>
      </w:r>
      <w:r w:rsidR="00DD5C77" w:rsidRPr="00C318FA">
        <w:rPr>
          <w:rFonts w:asciiTheme="minorHAnsi" w:hAnsiTheme="minorHAnsi"/>
          <w:color w:val="17365D" w:themeColor="text2" w:themeShade="BF"/>
          <w:lang w:val="ro-RO"/>
        </w:rPr>
        <w:t xml:space="preserve">evaluările specifice ale </w:t>
      </w:r>
      <w:r w:rsidRPr="00C318FA">
        <w:rPr>
          <w:rFonts w:asciiTheme="minorHAnsi" w:hAnsiTheme="minorHAnsi"/>
          <w:color w:val="17365D" w:themeColor="text2" w:themeShade="BF"/>
          <w:lang w:val="ro-RO"/>
        </w:rPr>
        <w:t>programul</w:t>
      </w:r>
      <w:r w:rsidR="00DD5C77" w:rsidRPr="00C318FA">
        <w:rPr>
          <w:rFonts w:asciiTheme="minorHAnsi" w:hAnsiTheme="minorHAnsi"/>
          <w:color w:val="17365D" w:themeColor="text2" w:themeShade="BF"/>
          <w:lang w:val="ro-RO"/>
        </w:rPr>
        <w:t>ui</w:t>
      </w:r>
      <w:r w:rsidRPr="00C318FA">
        <w:rPr>
          <w:rFonts w:asciiTheme="minorHAnsi" w:hAnsiTheme="minorHAnsi"/>
          <w:color w:val="17365D" w:themeColor="text2" w:themeShade="BF"/>
          <w:lang w:val="ro-RO"/>
        </w:rPr>
        <w:t xml:space="preserv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 xml:space="preserve">i / sau </w:t>
      </w:r>
      <w:r w:rsidR="00DD5C77" w:rsidRPr="00C318FA">
        <w:rPr>
          <w:rFonts w:asciiTheme="minorHAnsi" w:hAnsiTheme="minorHAnsi"/>
          <w:color w:val="17365D" w:themeColor="text2" w:themeShade="BF"/>
          <w:lang w:val="ro-RO"/>
        </w:rPr>
        <w:t xml:space="preserve">ale </w:t>
      </w:r>
      <w:r w:rsidRPr="00C318FA">
        <w:rPr>
          <w:rFonts w:asciiTheme="minorHAnsi" w:hAnsiTheme="minorHAnsi"/>
          <w:color w:val="17365D" w:themeColor="text2" w:themeShade="BF"/>
          <w:lang w:val="ro-RO"/>
        </w:rPr>
        <w:t>axe</w:t>
      </w:r>
      <w:r w:rsidR="00DD5C77" w:rsidRPr="00C318FA">
        <w:rPr>
          <w:rFonts w:asciiTheme="minorHAnsi" w:hAnsiTheme="minorHAnsi"/>
          <w:color w:val="17365D" w:themeColor="text2" w:themeShade="BF"/>
          <w:lang w:val="ro-RO"/>
        </w:rPr>
        <w:t>lor</w:t>
      </w:r>
      <w:r w:rsidRPr="00C318FA">
        <w:rPr>
          <w:rFonts w:asciiTheme="minorHAnsi" w:hAnsiTheme="minorHAnsi"/>
          <w:color w:val="17365D" w:themeColor="text2" w:themeShade="BF"/>
          <w:lang w:val="ro-RO"/>
        </w:rPr>
        <w:t xml:space="preserve"> prioritare.</w:t>
      </w:r>
    </w:p>
    <w:p w:rsidR="00DE3B7E" w:rsidRPr="00C318FA" w:rsidRDefault="00DE3B7E" w:rsidP="006F4A58">
      <w:pPr>
        <w:spacing w:before="120" w:line="276" w:lineRule="auto"/>
        <w:rPr>
          <w:rFonts w:asciiTheme="minorHAnsi" w:hAnsiTheme="minorHAnsi"/>
          <w:color w:val="17365D" w:themeColor="text2" w:themeShade="BF"/>
          <w:lang w:val="ro-RO"/>
        </w:rPr>
      </w:pPr>
    </w:p>
    <w:p w:rsidR="00D9015C" w:rsidRPr="00C318FA" w:rsidRDefault="00D9015C" w:rsidP="006F4A58">
      <w:pPr>
        <w:spacing w:before="120" w:line="276" w:lineRule="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t>În ceea ce prive</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te evaluarea s</w:t>
      </w:r>
      <w:r w:rsidR="00701950" w:rsidRPr="00C318FA">
        <w:rPr>
          <w:rFonts w:asciiTheme="minorHAnsi" w:hAnsiTheme="minorHAnsi"/>
          <w:color w:val="17365D" w:themeColor="text2" w:themeShade="BF"/>
          <w:lang w:val="ro-RO"/>
        </w:rPr>
        <w:t>trategică de mediu, chiar dacă R</w:t>
      </w:r>
      <w:r w:rsidRPr="00C318FA">
        <w:rPr>
          <w:rFonts w:asciiTheme="minorHAnsi" w:hAnsiTheme="minorHAnsi"/>
          <w:color w:val="17365D" w:themeColor="text2" w:themeShade="BF"/>
          <w:lang w:val="ro-RO"/>
        </w:rPr>
        <w:t xml:space="preserve">egulamentul 1303/2014 prevede la art 55 că "evaluările ex-ante </w:t>
      </w:r>
      <w:r w:rsidR="00701950" w:rsidRPr="00C318FA">
        <w:rPr>
          <w:rFonts w:asciiTheme="minorHAnsi" w:hAnsiTheme="minorHAnsi"/>
          <w:color w:val="17365D" w:themeColor="text2" w:themeShade="BF"/>
          <w:lang w:val="ro-RO"/>
        </w:rPr>
        <w:t>vor</w:t>
      </w:r>
      <w:r w:rsidRPr="00C318FA">
        <w:rPr>
          <w:rFonts w:asciiTheme="minorHAnsi" w:hAnsiTheme="minorHAnsi"/>
          <w:color w:val="17365D" w:themeColor="text2" w:themeShade="BF"/>
          <w:lang w:val="ro-RO"/>
        </w:rPr>
        <w:t xml:space="preserve"> include, după caz, cerin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 xml:space="preserve">ele pentru evaluarea strategică de mediu stabilite în Directiva 2001/42 / CE a Parlamentul European </w:t>
      </w:r>
      <w:r w:rsidR="00F431E3" w:rsidRPr="00C318FA">
        <w:rPr>
          <w:rFonts w:asciiTheme="minorHAnsi" w:hAnsiTheme="minorHAnsi"/>
          <w:color w:val="17365D" w:themeColor="text2" w:themeShade="BF"/>
          <w:lang w:val="ro-RO"/>
        </w:rPr>
        <w:t>ş</w:t>
      </w:r>
      <w:r w:rsidR="00701950" w:rsidRPr="00C318FA">
        <w:rPr>
          <w:rFonts w:asciiTheme="minorHAnsi" w:hAnsiTheme="minorHAnsi"/>
          <w:color w:val="17365D" w:themeColor="text2" w:themeShade="BF"/>
          <w:lang w:val="ro-RO"/>
        </w:rPr>
        <w:t>i a Consiliului</w:t>
      </w:r>
      <w:r w:rsidRPr="00C318FA">
        <w:rPr>
          <w:rFonts w:asciiTheme="minorHAnsi" w:hAnsiTheme="minorHAnsi"/>
          <w:color w:val="17365D" w:themeColor="text2" w:themeShade="BF"/>
          <w:lang w:val="ro-RO"/>
        </w:rPr>
        <w:t>", Directiva SEA nu se aplică pentru tipul de interven</w:t>
      </w:r>
      <w:r w:rsidR="00F431E3" w:rsidRPr="00C318FA">
        <w:rPr>
          <w:rFonts w:asciiTheme="minorHAnsi" w:hAnsiTheme="minorHAnsi"/>
          <w:color w:val="17365D" w:themeColor="text2" w:themeShade="BF"/>
          <w:lang w:val="ro-RO"/>
        </w:rPr>
        <w:t>ţ</w:t>
      </w:r>
      <w:r w:rsidRPr="00C318FA">
        <w:rPr>
          <w:rFonts w:asciiTheme="minorHAnsi" w:hAnsiTheme="minorHAnsi"/>
          <w:color w:val="17365D" w:themeColor="text2" w:themeShade="BF"/>
          <w:lang w:val="ro-RO"/>
        </w:rPr>
        <w:t>ii FSE, respectând astfel HG 1076/2004 de stabilire a procedurilor de efectuare a ev</w:t>
      </w:r>
      <w:r w:rsidR="00701950" w:rsidRPr="00C318FA">
        <w:rPr>
          <w:rFonts w:asciiTheme="minorHAnsi" w:hAnsiTheme="minorHAnsi"/>
          <w:color w:val="17365D" w:themeColor="text2" w:themeShade="BF"/>
          <w:lang w:val="ro-RO"/>
        </w:rPr>
        <w:t xml:space="preserve">aluării de mediu pentru planurile </w:t>
      </w:r>
      <w:r w:rsidR="00F431E3" w:rsidRPr="00C318FA">
        <w:rPr>
          <w:rFonts w:asciiTheme="minorHAnsi" w:hAnsiTheme="minorHAnsi"/>
          <w:color w:val="17365D" w:themeColor="text2" w:themeShade="BF"/>
          <w:lang w:val="ro-RO"/>
        </w:rPr>
        <w:t>ş</w:t>
      </w:r>
      <w:r w:rsidRPr="00C318FA">
        <w:rPr>
          <w:rFonts w:asciiTheme="minorHAnsi" w:hAnsiTheme="minorHAnsi"/>
          <w:color w:val="17365D" w:themeColor="text2" w:themeShade="BF"/>
          <w:lang w:val="ro-RO"/>
        </w:rPr>
        <w:t>i programe</w:t>
      </w:r>
      <w:r w:rsidR="00701950" w:rsidRPr="00C318FA">
        <w:rPr>
          <w:rFonts w:asciiTheme="minorHAnsi" w:hAnsiTheme="minorHAnsi"/>
          <w:color w:val="17365D" w:themeColor="text2" w:themeShade="BF"/>
          <w:lang w:val="ro-RO"/>
        </w:rPr>
        <w:t>le</w:t>
      </w:r>
      <w:r w:rsidRPr="00C318FA">
        <w:rPr>
          <w:rFonts w:asciiTheme="minorHAnsi" w:hAnsiTheme="minorHAnsi"/>
          <w:color w:val="17365D" w:themeColor="text2" w:themeShade="BF"/>
          <w:lang w:val="ro-RO"/>
        </w:rPr>
        <w:t xml:space="preserve">, prevăzute în </w:t>
      </w:r>
      <w:r w:rsidR="00701950" w:rsidRPr="00C318FA">
        <w:rPr>
          <w:rFonts w:asciiTheme="minorHAnsi" w:hAnsiTheme="minorHAnsi"/>
          <w:color w:val="17365D" w:themeColor="text2" w:themeShade="BF"/>
          <w:lang w:val="ro-RO"/>
        </w:rPr>
        <w:t>PO CU.</w:t>
      </w:r>
    </w:p>
    <w:p w:rsidR="00C12CF3" w:rsidRPr="00C318FA" w:rsidRDefault="00C12CF3" w:rsidP="006F4A58">
      <w:pPr>
        <w:spacing w:before="120" w:line="276" w:lineRule="auto"/>
        <w:rPr>
          <w:rFonts w:asciiTheme="minorHAnsi" w:hAnsiTheme="minorHAnsi"/>
          <w:b/>
          <w:i/>
          <w:color w:val="17365D" w:themeColor="text2" w:themeShade="BF"/>
          <w:lang w:val="ro-RO"/>
        </w:rPr>
      </w:pPr>
    </w:p>
    <w:p w:rsidR="00C12CF3" w:rsidRPr="00C318FA" w:rsidRDefault="005E3912" w:rsidP="00331986">
      <w:pPr>
        <w:pStyle w:val="Title2"/>
        <w:numPr>
          <w:ilvl w:val="1"/>
          <w:numId w:val="67"/>
        </w:numPr>
        <w:tabs>
          <w:tab w:val="clear" w:pos="1134"/>
          <w:tab w:val="left" w:pos="900"/>
        </w:tabs>
        <w:spacing w:before="120" w:line="276" w:lineRule="auto"/>
        <w:ind w:left="0" w:firstLine="0"/>
        <w:outlineLvl w:val="1"/>
        <w:rPr>
          <w:rFonts w:asciiTheme="minorHAnsi" w:hAnsiTheme="minorHAnsi"/>
          <w:b/>
          <w:color w:val="17365D" w:themeColor="text2" w:themeShade="BF"/>
          <w:lang w:val="ro-RO"/>
        </w:rPr>
      </w:pPr>
      <w:bookmarkStart w:id="183" w:name="_Toc418445290"/>
      <w:r w:rsidRPr="00C318FA">
        <w:rPr>
          <w:rFonts w:asciiTheme="minorHAnsi" w:hAnsiTheme="minorHAnsi"/>
          <w:b/>
          <w:color w:val="17365D" w:themeColor="text2" w:themeShade="BF"/>
          <w:lang w:val="ro-RO"/>
        </w:rPr>
        <w:t>Concluzii şi recomandări</w:t>
      </w:r>
      <w:bookmarkEnd w:id="183"/>
    </w:p>
    <w:p w:rsidR="00C12CF3" w:rsidRPr="00C318FA" w:rsidRDefault="00C12CF3" w:rsidP="006F4A58">
      <w:pPr>
        <w:overflowPunct/>
        <w:autoSpaceDE/>
        <w:autoSpaceDN/>
        <w:adjustRightInd/>
        <w:spacing w:before="120" w:line="276" w:lineRule="auto"/>
        <w:jc w:val="left"/>
        <w:textAlignment w:val="auto"/>
        <w:rPr>
          <w:rFonts w:asciiTheme="minorHAnsi" w:hAnsiTheme="minorHAnsi"/>
          <w:b/>
          <w:i/>
          <w:color w:val="17365D" w:themeColor="text2" w:themeShade="BF"/>
          <w:sz w:val="22"/>
          <w:lang w:val="ro-RO" w:eastAsia="zh-TW"/>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4406"/>
      </w:tblGrid>
      <w:tr w:rsidR="00C318FA" w:rsidRPr="00C318FA" w:rsidTr="0064571B">
        <w:trPr>
          <w:trHeight w:val="377"/>
          <w:tblHeader/>
        </w:trPr>
        <w:tc>
          <w:tcPr>
            <w:tcW w:w="2551" w:type="pct"/>
            <w:shd w:val="clear" w:color="auto" w:fill="FFC000"/>
            <w:noWrap/>
          </w:tcPr>
          <w:p w:rsidR="00C12CF3" w:rsidRPr="00C318FA" w:rsidRDefault="00CB06F6" w:rsidP="00C41A83">
            <w:pPr>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Concluzii</w:t>
            </w:r>
          </w:p>
        </w:tc>
        <w:tc>
          <w:tcPr>
            <w:tcW w:w="2449" w:type="pct"/>
            <w:shd w:val="clear" w:color="auto" w:fill="FFC000"/>
            <w:noWrap/>
          </w:tcPr>
          <w:p w:rsidR="00C12CF3" w:rsidRPr="00C318FA" w:rsidRDefault="00CB06F6" w:rsidP="00C41A83">
            <w:pPr>
              <w:spacing w:before="120" w:line="276" w:lineRule="auto"/>
              <w:rPr>
                <w:rFonts w:asciiTheme="minorHAnsi" w:hAnsiTheme="minorHAnsi"/>
                <w:b/>
                <w:color w:val="17365D" w:themeColor="text2" w:themeShade="BF"/>
                <w:sz w:val="16"/>
                <w:szCs w:val="16"/>
                <w:lang w:val="ro-RO"/>
              </w:rPr>
            </w:pPr>
            <w:r w:rsidRPr="00C318FA">
              <w:rPr>
                <w:rFonts w:asciiTheme="minorHAnsi" w:hAnsiTheme="minorHAnsi"/>
                <w:b/>
                <w:color w:val="17365D" w:themeColor="text2" w:themeShade="BF"/>
                <w:sz w:val="16"/>
                <w:szCs w:val="16"/>
                <w:lang w:val="ro-RO"/>
              </w:rPr>
              <w:t>Recomandări</w:t>
            </w:r>
          </w:p>
        </w:tc>
      </w:tr>
      <w:tr w:rsidR="00C318FA" w:rsidRPr="00C318FA" w:rsidTr="0064571B">
        <w:trPr>
          <w:trHeight w:val="332"/>
        </w:trPr>
        <w:tc>
          <w:tcPr>
            <w:tcW w:w="5000" w:type="pct"/>
            <w:gridSpan w:val="2"/>
            <w:shd w:val="clear" w:color="auto" w:fill="D9D9D9"/>
            <w:noWrap/>
          </w:tcPr>
          <w:p w:rsidR="00C12CF3" w:rsidRPr="00C318FA" w:rsidRDefault="009666D7" w:rsidP="00DE3B7E">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ÎE</w:t>
            </w:r>
            <w:r w:rsidR="00C12CF3" w:rsidRPr="00C318FA">
              <w:rPr>
                <w:rFonts w:asciiTheme="minorHAnsi" w:hAnsiTheme="minorHAnsi"/>
                <w:color w:val="17365D" w:themeColor="text2" w:themeShade="BF"/>
                <w:sz w:val="16"/>
                <w:szCs w:val="16"/>
                <w:lang w:val="ro-RO"/>
              </w:rPr>
              <w:t xml:space="preserve"> 11.1 </w:t>
            </w:r>
            <w:r w:rsidR="0086334F" w:rsidRPr="00C318FA">
              <w:rPr>
                <w:rFonts w:asciiTheme="minorHAnsi" w:hAnsiTheme="minorHAnsi"/>
                <w:color w:val="17365D" w:themeColor="text2" w:themeShade="BF"/>
                <w:sz w:val="16"/>
                <w:szCs w:val="16"/>
                <w:lang w:val="ro-RO"/>
              </w:rPr>
              <w:t xml:space="preserve">Egalitatea de </w:t>
            </w:r>
            <w:r w:rsidR="00F431E3" w:rsidRPr="00C318FA">
              <w:rPr>
                <w:rFonts w:asciiTheme="minorHAnsi" w:hAnsiTheme="minorHAnsi"/>
                <w:color w:val="17365D" w:themeColor="text2" w:themeShade="BF"/>
                <w:sz w:val="16"/>
                <w:szCs w:val="16"/>
                <w:lang w:val="ro-RO"/>
              </w:rPr>
              <w:t>ş</w:t>
            </w:r>
            <w:r w:rsidR="0086334F" w:rsidRPr="00C318FA">
              <w:rPr>
                <w:rFonts w:asciiTheme="minorHAnsi" w:hAnsiTheme="minorHAnsi"/>
                <w:color w:val="17365D" w:themeColor="text2" w:themeShade="BF"/>
                <w:sz w:val="16"/>
                <w:szCs w:val="16"/>
                <w:lang w:val="ro-RO"/>
              </w:rPr>
              <w:t>anse şi n</w:t>
            </w:r>
            <w:r w:rsidR="00DE3B7E" w:rsidRPr="00C318FA">
              <w:rPr>
                <w:rFonts w:asciiTheme="minorHAnsi" w:hAnsiTheme="minorHAnsi"/>
                <w:color w:val="17365D" w:themeColor="text2" w:themeShade="BF"/>
                <w:sz w:val="16"/>
                <w:szCs w:val="16"/>
                <w:lang w:val="ro-RO"/>
              </w:rPr>
              <w:t>on-</w:t>
            </w:r>
            <w:r w:rsidR="0086334F" w:rsidRPr="00C318FA">
              <w:rPr>
                <w:rFonts w:asciiTheme="minorHAnsi" w:hAnsiTheme="minorHAnsi"/>
                <w:color w:val="17365D" w:themeColor="text2" w:themeShade="BF"/>
                <w:sz w:val="16"/>
                <w:szCs w:val="16"/>
                <w:lang w:val="ro-RO"/>
              </w:rPr>
              <w:t xml:space="preserve">discriminarea </w:t>
            </w:r>
            <w:r w:rsidR="00F431E3" w:rsidRPr="00C318FA">
              <w:rPr>
                <w:rFonts w:asciiTheme="minorHAnsi" w:hAnsiTheme="minorHAnsi"/>
                <w:color w:val="17365D" w:themeColor="text2" w:themeShade="BF"/>
                <w:sz w:val="16"/>
                <w:szCs w:val="16"/>
                <w:lang w:val="ro-RO"/>
              </w:rPr>
              <w:t>ş</w:t>
            </w:r>
            <w:r w:rsidR="0086334F" w:rsidRPr="00C318FA">
              <w:rPr>
                <w:rFonts w:asciiTheme="minorHAnsi" w:hAnsiTheme="minorHAnsi"/>
                <w:color w:val="17365D" w:themeColor="text2" w:themeShade="BF"/>
                <w:sz w:val="16"/>
                <w:szCs w:val="16"/>
                <w:lang w:val="ro-RO"/>
              </w:rPr>
              <w:t xml:space="preserve">i egalitatea între femei </w:t>
            </w:r>
            <w:r w:rsidR="00F431E3" w:rsidRPr="00C318FA">
              <w:rPr>
                <w:rFonts w:asciiTheme="minorHAnsi" w:hAnsiTheme="minorHAnsi"/>
                <w:color w:val="17365D" w:themeColor="text2" w:themeShade="BF"/>
                <w:sz w:val="16"/>
                <w:szCs w:val="16"/>
                <w:lang w:val="ro-RO"/>
              </w:rPr>
              <w:t>ş</w:t>
            </w:r>
            <w:r w:rsidR="0086334F" w:rsidRPr="00C318FA">
              <w:rPr>
                <w:rFonts w:asciiTheme="minorHAnsi" w:hAnsiTheme="minorHAnsi"/>
                <w:color w:val="17365D" w:themeColor="text2" w:themeShade="BF"/>
                <w:sz w:val="16"/>
                <w:szCs w:val="16"/>
                <w:lang w:val="ro-RO"/>
              </w:rPr>
              <w:t>i bărba</w:t>
            </w:r>
            <w:r w:rsidR="00F431E3" w:rsidRPr="00C318FA">
              <w:rPr>
                <w:rFonts w:asciiTheme="minorHAnsi" w:hAnsiTheme="minorHAnsi"/>
                <w:color w:val="17365D" w:themeColor="text2" w:themeShade="BF"/>
                <w:sz w:val="16"/>
                <w:szCs w:val="16"/>
                <w:lang w:val="ro-RO"/>
              </w:rPr>
              <w:t>ţ</w:t>
            </w:r>
            <w:r w:rsidR="0086334F" w:rsidRPr="00C318FA">
              <w:rPr>
                <w:rFonts w:asciiTheme="minorHAnsi" w:hAnsiTheme="minorHAnsi"/>
                <w:color w:val="17365D" w:themeColor="text2" w:themeShade="BF"/>
                <w:sz w:val="16"/>
                <w:szCs w:val="16"/>
                <w:lang w:val="ro-RO"/>
              </w:rPr>
              <w:t xml:space="preserve">i </w:t>
            </w:r>
          </w:p>
        </w:tc>
      </w:tr>
      <w:tr w:rsidR="00C318FA" w:rsidRPr="00C318FA" w:rsidTr="0064571B">
        <w:trPr>
          <w:trHeight w:val="602"/>
        </w:trPr>
        <w:tc>
          <w:tcPr>
            <w:tcW w:w="2551" w:type="pct"/>
            <w:noWrap/>
          </w:tcPr>
          <w:p w:rsidR="00927421" w:rsidRPr="00C318FA" w:rsidRDefault="00927421" w:rsidP="00DE3B7E">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Programul prezintă într-o sec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iune de sine stătătoare contributia la </w:t>
            </w:r>
            <w:r w:rsidR="00DE3B7E" w:rsidRPr="00C318FA">
              <w:rPr>
                <w:rFonts w:asciiTheme="minorHAnsi" w:hAnsiTheme="minorHAnsi"/>
                <w:color w:val="17365D" w:themeColor="text2" w:themeShade="BF"/>
                <w:sz w:val="16"/>
                <w:szCs w:val="16"/>
                <w:lang w:val="ro-RO"/>
              </w:rPr>
              <w:t>principiile egalitatea</w:t>
            </w:r>
            <w:r w:rsidRPr="00C318FA">
              <w:rPr>
                <w:rFonts w:asciiTheme="minorHAnsi" w:hAnsiTheme="minorHAnsi"/>
                <w:color w:val="17365D" w:themeColor="text2" w:themeShade="BF"/>
                <w:sz w:val="16"/>
                <w:szCs w:val="16"/>
                <w:lang w:val="ro-RO"/>
              </w:rPr>
              <w:t xml:space="preserve"> de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anse </w:t>
            </w:r>
            <w:r w:rsidR="00F431E3" w:rsidRPr="00C318FA">
              <w:rPr>
                <w:rFonts w:asciiTheme="minorHAnsi" w:hAnsiTheme="minorHAnsi"/>
                <w:color w:val="17365D" w:themeColor="text2" w:themeShade="BF"/>
                <w:sz w:val="16"/>
                <w:szCs w:val="16"/>
                <w:lang w:val="ro-RO"/>
              </w:rPr>
              <w:t>ş</w:t>
            </w:r>
            <w:r w:rsidR="00DE3B7E" w:rsidRPr="00C318FA">
              <w:rPr>
                <w:rFonts w:asciiTheme="minorHAnsi" w:hAnsiTheme="minorHAnsi"/>
                <w:color w:val="17365D" w:themeColor="text2" w:themeShade="BF"/>
                <w:sz w:val="16"/>
                <w:szCs w:val="16"/>
                <w:lang w:val="ro-RO"/>
              </w:rPr>
              <w:t>i non-</w:t>
            </w:r>
            <w:r w:rsidRPr="00C318FA">
              <w:rPr>
                <w:rFonts w:asciiTheme="minorHAnsi" w:hAnsiTheme="minorHAnsi"/>
                <w:color w:val="17365D" w:themeColor="text2" w:themeShade="BF"/>
                <w:sz w:val="16"/>
                <w:szCs w:val="16"/>
                <w:lang w:val="ro-RO"/>
              </w:rPr>
              <w:t xml:space="preserve">discriminarea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egalitatea între bărba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femei, cu referire specifică la fazele ciclului de via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ă al programului</w:t>
            </w:r>
            <w:r w:rsidR="00DE3B7E" w:rsidRPr="00C318FA">
              <w:rPr>
                <w:rFonts w:asciiTheme="minorHAnsi" w:hAnsiTheme="minorHAnsi"/>
                <w:color w:val="17365D" w:themeColor="text2" w:themeShade="BF"/>
                <w:sz w:val="16"/>
                <w:szCs w:val="16"/>
                <w:lang w:val="ro-RO"/>
              </w:rPr>
              <w:t>.</w:t>
            </w:r>
          </w:p>
        </w:tc>
        <w:tc>
          <w:tcPr>
            <w:tcW w:w="2449" w:type="pct"/>
            <w:noWrap/>
          </w:tcPr>
          <w:p w:rsidR="00C12CF3" w:rsidRPr="00C318FA" w:rsidRDefault="00A916E7" w:rsidP="00DE3B7E">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530"/>
        </w:trPr>
        <w:tc>
          <w:tcPr>
            <w:tcW w:w="2551" w:type="pct"/>
            <w:noWrap/>
          </w:tcPr>
          <w:p w:rsidR="00927421" w:rsidRPr="00C318FA" w:rsidRDefault="00927421" w:rsidP="00DE3B7E">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Principiile orizontale sunt abordate în analiza nevoilor </w:t>
            </w:r>
            <w:r w:rsidR="00DE3B7E" w:rsidRPr="00C318FA">
              <w:rPr>
                <w:rFonts w:asciiTheme="minorHAnsi" w:hAnsiTheme="minorHAnsi"/>
                <w:color w:val="17365D" w:themeColor="text2" w:themeShade="BF"/>
                <w:sz w:val="16"/>
                <w:szCs w:val="16"/>
                <w:lang w:val="ro-RO"/>
              </w:rPr>
              <w:t>pe</w:t>
            </w:r>
            <w:r w:rsidRPr="00C318FA">
              <w:rPr>
                <w:rFonts w:asciiTheme="minorHAnsi" w:hAnsiTheme="minorHAnsi"/>
                <w:color w:val="17365D" w:themeColor="text2" w:themeShade="BF"/>
                <w:sz w:val="16"/>
                <w:szCs w:val="16"/>
                <w:lang w:val="ro-RO"/>
              </w:rPr>
              <w:t xml:space="preserve"> fiecare dintre cele trei teme: ocuparea for</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ei de muncă, incluziunea socială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educa</w:t>
            </w:r>
            <w:r w:rsidR="00F431E3" w:rsidRPr="00C318FA">
              <w:rPr>
                <w:rFonts w:asciiTheme="minorHAnsi" w:hAnsiTheme="minorHAnsi"/>
                <w:color w:val="17365D" w:themeColor="text2" w:themeShade="BF"/>
                <w:sz w:val="16"/>
                <w:szCs w:val="16"/>
                <w:lang w:val="ro-RO"/>
              </w:rPr>
              <w:t>ţ</w:t>
            </w:r>
            <w:r w:rsidR="00DE3B7E" w:rsidRPr="00C318FA">
              <w:rPr>
                <w:rFonts w:asciiTheme="minorHAnsi" w:hAnsiTheme="minorHAnsi"/>
                <w:color w:val="17365D" w:themeColor="text2" w:themeShade="BF"/>
                <w:sz w:val="16"/>
                <w:szCs w:val="16"/>
                <w:lang w:val="ro-RO"/>
              </w:rPr>
              <w:t>ia</w:t>
            </w:r>
            <w:r w:rsidRPr="00C318FA">
              <w:rPr>
                <w:rFonts w:asciiTheme="minorHAnsi" w:hAnsiTheme="minorHAnsi"/>
                <w:color w:val="17365D" w:themeColor="text2" w:themeShade="BF"/>
                <w:sz w:val="16"/>
                <w:szCs w:val="16"/>
                <w:lang w:val="ro-RO"/>
              </w:rPr>
              <w:t xml:space="preserve">. </w:t>
            </w:r>
            <w:r w:rsidR="00DE3B7E" w:rsidRPr="00C318FA">
              <w:rPr>
                <w:rFonts w:asciiTheme="minorHAnsi" w:hAnsiTheme="minorHAnsi"/>
                <w:color w:val="17365D" w:themeColor="text2" w:themeShade="BF"/>
                <w:sz w:val="16"/>
                <w:szCs w:val="16"/>
                <w:lang w:val="ro-RO"/>
              </w:rPr>
              <w:t>Sunt clar identificate p</w:t>
            </w:r>
            <w:r w:rsidRPr="00C318FA">
              <w:rPr>
                <w:rFonts w:asciiTheme="minorHAnsi" w:hAnsiTheme="minorHAnsi"/>
                <w:color w:val="17365D" w:themeColor="text2" w:themeShade="BF"/>
                <w:sz w:val="16"/>
                <w:szCs w:val="16"/>
                <w:lang w:val="ro-RO"/>
              </w:rPr>
              <w:t>rovocările legate de diferite tipuri de grupu</w:t>
            </w:r>
            <w:r w:rsidR="00DE3B7E" w:rsidRPr="00C318FA">
              <w:rPr>
                <w:rFonts w:asciiTheme="minorHAnsi" w:hAnsiTheme="minorHAnsi"/>
                <w:color w:val="17365D" w:themeColor="text2" w:themeShade="BF"/>
                <w:sz w:val="16"/>
                <w:szCs w:val="16"/>
                <w:lang w:val="ro-RO"/>
              </w:rPr>
              <w:t>ri vulnerabile</w:t>
            </w:r>
            <w:r w:rsidRPr="00C318FA">
              <w:rPr>
                <w:rFonts w:asciiTheme="minorHAnsi" w:hAnsiTheme="minorHAnsi"/>
                <w:color w:val="17365D" w:themeColor="text2" w:themeShade="BF"/>
                <w:sz w:val="16"/>
                <w:szCs w:val="16"/>
                <w:lang w:val="ro-RO"/>
              </w:rPr>
              <w:t xml:space="preserve">/ dezavantajate, cum ar fi romii, persoanele </w:t>
            </w:r>
            <w:r w:rsidR="00DE3B7E" w:rsidRPr="00C318FA">
              <w:rPr>
                <w:rFonts w:asciiTheme="minorHAnsi" w:hAnsiTheme="minorHAnsi"/>
                <w:color w:val="17365D" w:themeColor="text2" w:themeShade="BF"/>
                <w:sz w:val="16"/>
                <w:szCs w:val="16"/>
                <w:lang w:val="ro-RO"/>
              </w:rPr>
              <w:t>vârstnice</w:t>
            </w:r>
            <w:r w:rsidRPr="00C318FA">
              <w:rPr>
                <w:rFonts w:asciiTheme="minorHAnsi" w:hAnsiTheme="minorHAnsi"/>
                <w:color w:val="17365D" w:themeColor="text2" w:themeShade="BF"/>
                <w:sz w:val="16"/>
                <w:szCs w:val="16"/>
                <w:lang w:val="ro-RO"/>
              </w:rPr>
              <w:t xml:space="preserve">, persoanele cu </w:t>
            </w:r>
            <w:r w:rsidR="00DE3B7E" w:rsidRPr="00C318FA">
              <w:rPr>
                <w:rFonts w:asciiTheme="minorHAnsi" w:hAnsiTheme="minorHAnsi"/>
                <w:color w:val="17365D" w:themeColor="text2" w:themeShade="BF"/>
                <w:sz w:val="16"/>
                <w:szCs w:val="16"/>
                <w:lang w:val="ro-RO"/>
              </w:rPr>
              <w:t>dizabilităţi</w:t>
            </w:r>
            <w:r w:rsidRPr="00C318FA">
              <w:rPr>
                <w:rFonts w:asciiTheme="minorHAnsi" w:hAnsiTheme="minorHAnsi"/>
                <w:color w:val="17365D" w:themeColor="text2" w:themeShade="BF"/>
                <w:sz w:val="16"/>
                <w:szCs w:val="16"/>
                <w:lang w:val="ro-RO"/>
              </w:rPr>
              <w:t>, copi</w:t>
            </w:r>
            <w:r w:rsidR="00DE3B7E" w:rsidRPr="00C318FA">
              <w:rPr>
                <w:rFonts w:asciiTheme="minorHAnsi" w:hAnsiTheme="minorHAnsi"/>
                <w:color w:val="17365D" w:themeColor="text2" w:themeShade="BF"/>
                <w:sz w:val="16"/>
                <w:szCs w:val="16"/>
                <w:lang w:val="ro-RO"/>
              </w:rPr>
              <w:t>i</w:t>
            </w:r>
            <w:r w:rsidRPr="00C318FA">
              <w:rPr>
                <w:rFonts w:asciiTheme="minorHAnsi" w:hAnsiTheme="minorHAnsi"/>
                <w:color w:val="17365D" w:themeColor="text2" w:themeShade="BF"/>
                <w:sz w:val="16"/>
                <w:szCs w:val="16"/>
                <w:lang w:val="ro-RO"/>
              </w:rPr>
              <w:t xml:space="preserve">i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bărba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w:t>
            </w:r>
            <w:r w:rsidR="00DE3B7E" w:rsidRPr="00C318FA">
              <w:rPr>
                <w:rFonts w:asciiTheme="minorHAnsi" w:hAnsiTheme="minorHAnsi"/>
                <w:color w:val="17365D" w:themeColor="text2" w:themeShade="BF"/>
                <w:sz w:val="16"/>
                <w:szCs w:val="16"/>
                <w:lang w:val="ro-RO"/>
              </w:rPr>
              <w:t>i</w:t>
            </w:r>
            <w:r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femei</w:t>
            </w:r>
            <w:r w:rsidR="00DE3B7E" w:rsidRPr="00C318FA">
              <w:rPr>
                <w:rFonts w:asciiTheme="minorHAnsi" w:hAnsiTheme="minorHAnsi"/>
                <w:color w:val="17365D" w:themeColor="text2" w:themeShade="BF"/>
                <w:sz w:val="16"/>
                <w:szCs w:val="16"/>
                <w:lang w:val="ro-RO"/>
              </w:rPr>
              <w:t>le</w:t>
            </w:r>
            <w:r w:rsidRPr="00C318FA">
              <w:rPr>
                <w:rFonts w:asciiTheme="minorHAnsi" w:hAnsiTheme="minorHAnsi"/>
                <w:color w:val="17365D" w:themeColor="text2" w:themeShade="BF"/>
                <w:sz w:val="16"/>
                <w:szCs w:val="16"/>
                <w:lang w:val="ro-RO"/>
              </w:rPr>
              <w:t>.</w:t>
            </w:r>
          </w:p>
        </w:tc>
        <w:tc>
          <w:tcPr>
            <w:tcW w:w="2449" w:type="pct"/>
            <w:noWrap/>
          </w:tcPr>
          <w:p w:rsidR="00C12CF3" w:rsidRPr="00C318FA" w:rsidRDefault="00A916E7" w:rsidP="00DE3B7E">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800"/>
        </w:trPr>
        <w:tc>
          <w:tcPr>
            <w:tcW w:w="2551" w:type="pct"/>
            <w:noWrap/>
          </w:tcPr>
          <w:p w:rsidR="00927421" w:rsidRPr="00C318FA" w:rsidRDefault="00927421" w:rsidP="00DE3B7E">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Strategia con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ine un număr de ac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iuni </w:t>
            </w:r>
            <w:r w:rsidR="00DE3B7E" w:rsidRPr="00C318FA">
              <w:rPr>
                <w:rFonts w:asciiTheme="minorHAnsi" w:hAnsiTheme="minorHAnsi"/>
                <w:color w:val="17365D" w:themeColor="text2" w:themeShade="BF"/>
                <w:sz w:val="16"/>
                <w:szCs w:val="16"/>
                <w:lang w:val="ro-RO"/>
              </w:rPr>
              <w:t>care vizează nevoile</w:t>
            </w:r>
            <w:r w:rsidRPr="00C318FA">
              <w:rPr>
                <w:rFonts w:asciiTheme="minorHAnsi" w:hAnsiTheme="minorHAnsi"/>
                <w:color w:val="17365D" w:themeColor="text2" w:themeShade="BF"/>
                <w:sz w:val="16"/>
                <w:szCs w:val="16"/>
                <w:lang w:val="ro-RO"/>
              </w:rPr>
              <w:t xml:space="preserve"> grupurilor vulnerabile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dezavantajate.</w:t>
            </w:r>
          </w:p>
          <w:p w:rsidR="00927421" w:rsidRPr="00C318FA" w:rsidRDefault="00927421" w:rsidP="00DE3B7E">
            <w:pPr>
              <w:spacing w:before="120" w:line="276" w:lineRule="auto"/>
              <w:ind w:left="522"/>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Ac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iunile prezentate în Strategi</w:t>
            </w:r>
            <w:r w:rsidR="00DE3B7E" w:rsidRPr="00C318FA">
              <w:rPr>
                <w:rFonts w:asciiTheme="minorHAnsi" w:hAnsiTheme="minorHAnsi"/>
                <w:color w:val="17365D" w:themeColor="text2" w:themeShade="BF"/>
                <w:sz w:val="16"/>
                <w:szCs w:val="16"/>
                <w:lang w:val="ro-RO"/>
              </w:rPr>
              <w:t xml:space="preserve">e vizează fie grupurile </w:t>
            </w:r>
            <w:r w:rsidRPr="00C318FA">
              <w:rPr>
                <w:rFonts w:asciiTheme="minorHAnsi" w:hAnsiTheme="minorHAnsi"/>
                <w:color w:val="17365D" w:themeColor="text2" w:themeShade="BF"/>
                <w:sz w:val="16"/>
                <w:szCs w:val="16"/>
                <w:lang w:val="ro-RO"/>
              </w:rPr>
              <w:t>vulnerabile în ansamblu, fie tipurile speci</w:t>
            </w:r>
            <w:r w:rsidR="00DE3B7E" w:rsidRPr="00C318FA">
              <w:rPr>
                <w:rFonts w:asciiTheme="minorHAnsi" w:hAnsiTheme="minorHAnsi"/>
                <w:color w:val="17365D" w:themeColor="text2" w:themeShade="BF"/>
                <w:sz w:val="16"/>
                <w:szCs w:val="16"/>
                <w:lang w:val="ro-RO"/>
              </w:rPr>
              <w:t>fice ale grupurilor vulnerabile</w:t>
            </w:r>
            <w:r w:rsidRPr="00C318FA">
              <w:rPr>
                <w:rFonts w:asciiTheme="minorHAnsi" w:hAnsiTheme="minorHAnsi"/>
                <w:color w:val="17365D" w:themeColor="text2" w:themeShade="BF"/>
                <w:sz w:val="16"/>
                <w:szCs w:val="16"/>
                <w:lang w:val="ro-RO"/>
              </w:rPr>
              <w:t>/ defavorizate.</w:t>
            </w:r>
          </w:p>
        </w:tc>
        <w:tc>
          <w:tcPr>
            <w:tcW w:w="2449" w:type="pct"/>
            <w:noWrap/>
          </w:tcPr>
          <w:p w:rsidR="00C12CF3" w:rsidRPr="00C318FA" w:rsidRDefault="00A916E7" w:rsidP="00DE3B7E">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890"/>
        </w:trPr>
        <w:tc>
          <w:tcPr>
            <w:tcW w:w="2551" w:type="pct"/>
            <w:noWrap/>
          </w:tcPr>
          <w:p w:rsidR="00927421" w:rsidRPr="00C318FA" w:rsidRDefault="00927421" w:rsidP="00C469F0">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Sec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iunea 1 din </w:t>
            </w:r>
            <w:r w:rsidR="00C469F0" w:rsidRPr="00C318FA">
              <w:rPr>
                <w:rFonts w:asciiTheme="minorHAnsi" w:hAnsiTheme="minorHAnsi"/>
                <w:color w:val="17365D" w:themeColor="text2" w:themeShade="BF"/>
                <w:sz w:val="16"/>
                <w:szCs w:val="16"/>
                <w:lang w:val="ro-RO"/>
              </w:rPr>
              <w:t>PO CU</w:t>
            </w:r>
            <w:r w:rsidRPr="00C318FA">
              <w:rPr>
                <w:rFonts w:asciiTheme="minorHAnsi" w:hAnsiTheme="minorHAnsi"/>
                <w:color w:val="17365D" w:themeColor="text2" w:themeShade="BF"/>
                <w:sz w:val="16"/>
                <w:szCs w:val="16"/>
                <w:lang w:val="ro-RO"/>
              </w:rPr>
              <w:t xml:space="preserve"> face referire la nevoile specifice ale bărba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ilor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i femeilor. Mai mult </w:t>
            </w:r>
            <w:r w:rsidR="00C469F0" w:rsidRPr="00C318FA">
              <w:rPr>
                <w:rFonts w:asciiTheme="minorHAnsi" w:hAnsiTheme="minorHAnsi"/>
                <w:color w:val="17365D" w:themeColor="text2" w:themeShade="BF"/>
                <w:sz w:val="16"/>
                <w:szCs w:val="16"/>
                <w:lang w:val="ro-RO"/>
              </w:rPr>
              <w:t>PO CU mentionează</w:t>
            </w:r>
            <w:r w:rsidRPr="00C318FA">
              <w:rPr>
                <w:rFonts w:asciiTheme="minorHAnsi" w:hAnsiTheme="minorHAnsi"/>
                <w:color w:val="17365D" w:themeColor="text2" w:themeShade="BF"/>
                <w:sz w:val="16"/>
                <w:szCs w:val="16"/>
                <w:lang w:val="ro-RO"/>
              </w:rPr>
              <w:t xml:space="preserve"> ac</w:t>
            </w:r>
            <w:r w:rsidR="00F431E3" w:rsidRPr="00C318FA">
              <w:rPr>
                <w:rFonts w:asciiTheme="minorHAnsi" w:hAnsiTheme="minorHAnsi"/>
                <w:color w:val="17365D" w:themeColor="text2" w:themeShade="BF"/>
                <w:sz w:val="16"/>
                <w:szCs w:val="16"/>
                <w:lang w:val="ro-RO"/>
              </w:rPr>
              <w:t>ţ</w:t>
            </w:r>
            <w:r w:rsidR="00C469F0" w:rsidRPr="00C318FA">
              <w:rPr>
                <w:rFonts w:asciiTheme="minorHAnsi" w:hAnsiTheme="minorHAnsi"/>
                <w:color w:val="17365D" w:themeColor="text2" w:themeShade="BF"/>
                <w:sz w:val="16"/>
                <w:szCs w:val="16"/>
                <w:lang w:val="ro-RO"/>
              </w:rPr>
              <w:t xml:space="preserve">iunile </w:t>
            </w:r>
            <w:r w:rsidRPr="00C318FA">
              <w:rPr>
                <w:rFonts w:asciiTheme="minorHAnsi" w:hAnsiTheme="minorHAnsi"/>
                <w:color w:val="17365D" w:themeColor="text2" w:themeShade="BF"/>
                <w:sz w:val="16"/>
                <w:szCs w:val="16"/>
                <w:lang w:val="ro-RO"/>
              </w:rPr>
              <w:t>care vizează</w:t>
            </w:r>
            <w:r w:rsidR="00C469F0" w:rsidRPr="00C318FA">
              <w:rPr>
                <w:rFonts w:asciiTheme="minorHAnsi" w:hAnsiTheme="minorHAnsi"/>
                <w:color w:val="17365D" w:themeColor="text2" w:themeShade="BF"/>
                <w:sz w:val="16"/>
                <w:szCs w:val="16"/>
                <w:lang w:val="ro-RO"/>
              </w:rPr>
              <w:t xml:space="preserve"> combaterea excluziunii sociale, </w:t>
            </w:r>
            <w:r w:rsidRPr="00C318FA">
              <w:rPr>
                <w:rFonts w:asciiTheme="minorHAnsi" w:hAnsiTheme="minorHAnsi"/>
                <w:color w:val="17365D" w:themeColor="text2" w:themeShade="BF"/>
                <w:sz w:val="16"/>
                <w:szCs w:val="16"/>
                <w:lang w:val="ro-RO"/>
              </w:rPr>
              <w:t>concentrându-se atât asupra femeilor care provin din comunită</w:t>
            </w:r>
            <w:r w:rsidR="00F431E3" w:rsidRPr="00C318FA">
              <w:rPr>
                <w:rFonts w:asciiTheme="minorHAnsi" w:hAnsiTheme="minorHAnsi"/>
                <w:color w:val="17365D" w:themeColor="text2" w:themeShade="BF"/>
                <w:sz w:val="16"/>
                <w:szCs w:val="16"/>
                <w:lang w:val="ro-RO"/>
              </w:rPr>
              <w:t>ţ</w:t>
            </w:r>
            <w:r w:rsidR="00C469F0" w:rsidRPr="00C318FA">
              <w:rPr>
                <w:rFonts w:asciiTheme="minorHAnsi" w:hAnsiTheme="minorHAnsi"/>
                <w:color w:val="17365D" w:themeColor="text2" w:themeShade="BF"/>
                <w:sz w:val="16"/>
                <w:szCs w:val="16"/>
                <w:lang w:val="ro-RO"/>
              </w:rPr>
              <w:t>i</w:t>
            </w:r>
            <w:r w:rsidRPr="00C318FA">
              <w:rPr>
                <w:rFonts w:asciiTheme="minorHAnsi" w:hAnsiTheme="minorHAnsi"/>
                <w:color w:val="17365D" w:themeColor="text2" w:themeShade="BF"/>
                <w:sz w:val="16"/>
                <w:szCs w:val="16"/>
                <w:lang w:val="ro-RO"/>
              </w:rPr>
              <w:t xml:space="preserve"> defavorizate</w:t>
            </w:r>
            <w:r w:rsidR="00C469F0" w:rsidRPr="00C318FA">
              <w:rPr>
                <w:rFonts w:asciiTheme="minorHAnsi" w:hAnsiTheme="minorHAnsi"/>
                <w:color w:val="17365D" w:themeColor="text2" w:themeShade="BF"/>
                <w:sz w:val="16"/>
                <w:szCs w:val="16"/>
                <w:lang w:val="ro-RO"/>
              </w:rPr>
              <w:t>, cât</w:t>
            </w:r>
            <w:r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i </w:t>
            </w:r>
            <w:r w:rsidR="00C469F0" w:rsidRPr="00C318FA">
              <w:rPr>
                <w:rFonts w:asciiTheme="minorHAnsi" w:hAnsiTheme="minorHAnsi"/>
                <w:color w:val="17365D" w:themeColor="text2" w:themeShade="BF"/>
                <w:sz w:val="16"/>
                <w:szCs w:val="16"/>
                <w:lang w:val="ro-RO"/>
              </w:rPr>
              <w:t xml:space="preserve">asupra </w:t>
            </w:r>
            <w:r w:rsidRPr="00C318FA">
              <w:rPr>
                <w:rFonts w:asciiTheme="minorHAnsi" w:hAnsiTheme="minorHAnsi"/>
                <w:color w:val="17365D" w:themeColor="text2" w:themeShade="BF"/>
                <w:sz w:val="16"/>
                <w:szCs w:val="16"/>
                <w:lang w:val="ro-RO"/>
              </w:rPr>
              <w:t>bărba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w:t>
            </w:r>
            <w:r w:rsidR="00C469F0" w:rsidRPr="00C318FA">
              <w:rPr>
                <w:rFonts w:asciiTheme="minorHAnsi" w:hAnsiTheme="minorHAnsi"/>
                <w:color w:val="17365D" w:themeColor="text2" w:themeShade="BF"/>
                <w:sz w:val="16"/>
                <w:szCs w:val="16"/>
                <w:lang w:val="ro-RO"/>
              </w:rPr>
              <w:t>lor.</w:t>
            </w:r>
          </w:p>
        </w:tc>
        <w:tc>
          <w:tcPr>
            <w:tcW w:w="2449" w:type="pct"/>
            <w:noWrap/>
          </w:tcPr>
          <w:p w:rsidR="00C12CF3" w:rsidRPr="00C318FA" w:rsidRDefault="00A916E7" w:rsidP="00C469F0">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1367"/>
        </w:trPr>
        <w:tc>
          <w:tcPr>
            <w:tcW w:w="2551" w:type="pct"/>
            <w:noWrap/>
          </w:tcPr>
          <w:p w:rsidR="00927421" w:rsidRPr="00C318FA" w:rsidRDefault="00927421" w:rsidP="000D395B">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În ceea ce prive</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 xml:space="preserve">te abordarea integratoare </w:t>
            </w:r>
            <w:r w:rsidR="000D395B" w:rsidRPr="00C318FA">
              <w:rPr>
                <w:rFonts w:asciiTheme="minorHAnsi" w:hAnsiTheme="minorHAnsi"/>
                <w:color w:val="17365D" w:themeColor="text2" w:themeShade="BF"/>
                <w:sz w:val="16"/>
                <w:szCs w:val="16"/>
                <w:lang w:val="ro-RO"/>
              </w:rPr>
              <w:t>a EŞ</w:t>
            </w:r>
            <w:r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egalită</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 de gen în faze</w:t>
            </w:r>
            <w:r w:rsidR="000D395B" w:rsidRPr="00C318FA">
              <w:rPr>
                <w:rFonts w:asciiTheme="minorHAnsi" w:hAnsiTheme="minorHAnsi"/>
                <w:color w:val="17365D" w:themeColor="text2" w:themeShade="BF"/>
                <w:sz w:val="16"/>
                <w:szCs w:val="16"/>
                <w:lang w:val="ro-RO"/>
              </w:rPr>
              <w:t>le</w:t>
            </w:r>
            <w:r w:rsidRPr="00C318FA">
              <w:rPr>
                <w:rFonts w:asciiTheme="minorHAnsi" w:hAnsiTheme="minorHAnsi"/>
                <w:color w:val="17365D" w:themeColor="text2" w:themeShade="BF"/>
                <w:sz w:val="16"/>
                <w:szCs w:val="16"/>
                <w:lang w:val="ro-RO"/>
              </w:rPr>
              <w:t xml:space="preserve"> ciclului de via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ă ale programului, </w:t>
            </w:r>
            <w:r w:rsidR="000D395B" w:rsidRPr="00C318FA">
              <w:rPr>
                <w:rFonts w:asciiTheme="minorHAnsi" w:hAnsiTheme="minorHAnsi"/>
                <w:color w:val="17365D" w:themeColor="text2" w:themeShade="BF"/>
                <w:sz w:val="16"/>
                <w:szCs w:val="16"/>
                <w:lang w:val="ro-RO"/>
              </w:rPr>
              <w:t>sunt furnizate detalii</w:t>
            </w:r>
            <w:r w:rsidRPr="00C318FA">
              <w:rPr>
                <w:rFonts w:asciiTheme="minorHAnsi" w:hAnsiTheme="minorHAnsi"/>
                <w:color w:val="17365D" w:themeColor="text2" w:themeShade="BF"/>
                <w:sz w:val="16"/>
                <w:szCs w:val="16"/>
                <w:lang w:val="ro-RO"/>
              </w:rPr>
              <w:t xml:space="preserve"> cu privire la modul în care principiile orizontale vor fi reflectate în fiecare fază</w:t>
            </w:r>
          </w:p>
        </w:tc>
        <w:tc>
          <w:tcPr>
            <w:tcW w:w="2449" w:type="pct"/>
            <w:noWrap/>
          </w:tcPr>
          <w:p w:rsidR="00C12CF3" w:rsidRPr="00C318FA" w:rsidRDefault="00C12CF3" w:rsidP="000D395B">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 </w:t>
            </w:r>
            <w:r w:rsidR="000D395B"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1367"/>
        </w:trPr>
        <w:tc>
          <w:tcPr>
            <w:tcW w:w="2551" w:type="pct"/>
            <w:noWrap/>
          </w:tcPr>
          <w:p w:rsidR="00B961A6" w:rsidRPr="00C318FA" w:rsidRDefault="003E3DE4" w:rsidP="003E3DE4">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În timpul implementării programului va funcţiona u</w:t>
            </w:r>
            <w:r w:rsidR="00B961A6" w:rsidRPr="00C318FA">
              <w:rPr>
                <w:rFonts w:asciiTheme="minorHAnsi" w:hAnsiTheme="minorHAnsi"/>
                <w:color w:val="17365D" w:themeColor="text2" w:themeShade="BF"/>
                <w:sz w:val="16"/>
                <w:szCs w:val="16"/>
                <w:lang w:val="ro-RO"/>
              </w:rPr>
              <w:t>n grup de lucru în domeniul principiilor orizontale sub coordonarea Autorită</w:t>
            </w:r>
            <w:r w:rsidR="00F431E3" w:rsidRPr="00C318FA">
              <w:rPr>
                <w:rFonts w:asciiTheme="minorHAnsi" w:hAnsiTheme="minorHAnsi"/>
                <w:color w:val="17365D" w:themeColor="text2" w:themeShade="BF"/>
                <w:sz w:val="16"/>
                <w:szCs w:val="16"/>
                <w:lang w:val="ro-RO"/>
              </w:rPr>
              <w:t>ţ</w:t>
            </w:r>
            <w:r w:rsidR="00B961A6" w:rsidRPr="00C318FA">
              <w:rPr>
                <w:rFonts w:asciiTheme="minorHAnsi" w:hAnsiTheme="minorHAnsi"/>
                <w:color w:val="17365D" w:themeColor="text2" w:themeShade="BF"/>
                <w:sz w:val="16"/>
                <w:szCs w:val="16"/>
                <w:lang w:val="ro-RO"/>
              </w:rPr>
              <w:t xml:space="preserve">ii de Management </w:t>
            </w:r>
            <w:r w:rsidR="00F431E3" w:rsidRPr="00C318FA">
              <w:rPr>
                <w:rFonts w:asciiTheme="minorHAnsi" w:hAnsiTheme="minorHAnsi"/>
                <w:color w:val="17365D" w:themeColor="text2" w:themeShade="BF"/>
                <w:sz w:val="16"/>
                <w:szCs w:val="16"/>
                <w:lang w:val="ro-RO"/>
              </w:rPr>
              <w:t>ş</w:t>
            </w:r>
            <w:r w:rsidR="00B961A6" w:rsidRPr="00C318FA">
              <w:rPr>
                <w:rFonts w:asciiTheme="minorHAnsi" w:hAnsiTheme="minorHAnsi"/>
                <w:color w:val="17365D" w:themeColor="text2" w:themeShade="BF"/>
                <w:sz w:val="16"/>
                <w:szCs w:val="16"/>
                <w:lang w:val="ro-RO"/>
              </w:rPr>
              <w:t>i în strânsă legătură cu Organismelor Intermediare, alte institu</w:t>
            </w:r>
            <w:r w:rsidR="00F431E3" w:rsidRPr="00C318FA">
              <w:rPr>
                <w:rFonts w:asciiTheme="minorHAnsi" w:hAnsiTheme="minorHAnsi"/>
                <w:color w:val="17365D" w:themeColor="text2" w:themeShade="BF"/>
                <w:sz w:val="16"/>
                <w:szCs w:val="16"/>
                <w:lang w:val="ro-RO"/>
              </w:rPr>
              <w:t>ţ</w:t>
            </w:r>
            <w:r w:rsidR="00B961A6" w:rsidRPr="00C318FA">
              <w:rPr>
                <w:rFonts w:asciiTheme="minorHAnsi" w:hAnsiTheme="minorHAnsi"/>
                <w:color w:val="17365D" w:themeColor="text2" w:themeShade="BF"/>
                <w:sz w:val="16"/>
                <w:szCs w:val="16"/>
                <w:lang w:val="ro-RO"/>
              </w:rPr>
              <w:t xml:space="preserve">ii relevante, </w:t>
            </w:r>
            <w:r w:rsidRPr="00C318FA">
              <w:rPr>
                <w:rFonts w:asciiTheme="minorHAnsi" w:hAnsiTheme="minorHAnsi"/>
                <w:color w:val="17365D" w:themeColor="text2" w:themeShade="BF"/>
                <w:sz w:val="16"/>
                <w:szCs w:val="16"/>
                <w:lang w:val="ro-RO"/>
              </w:rPr>
              <w:t>inclusiv actorii socio-economică</w:t>
            </w:r>
            <w:r w:rsidR="00B961A6" w:rsidRPr="00C318FA">
              <w:rPr>
                <w:rFonts w:asciiTheme="minorHAnsi" w:hAnsiTheme="minorHAnsi"/>
                <w:color w:val="17365D" w:themeColor="text2" w:themeShade="BF"/>
                <w:sz w:val="16"/>
                <w:szCs w:val="16"/>
                <w:lang w:val="ro-RO"/>
              </w:rPr>
              <w:t xml:space="preserve"> </w:t>
            </w:r>
          </w:p>
        </w:tc>
        <w:tc>
          <w:tcPr>
            <w:tcW w:w="2449" w:type="pct"/>
            <w:noWrap/>
          </w:tcPr>
          <w:p w:rsidR="00C12CF3" w:rsidRPr="00C318FA" w:rsidRDefault="00A916E7" w:rsidP="003E3DE4">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1367"/>
        </w:trPr>
        <w:tc>
          <w:tcPr>
            <w:tcW w:w="2551" w:type="pct"/>
            <w:noWrap/>
          </w:tcPr>
          <w:p w:rsidR="00B961A6" w:rsidRPr="00C318FA" w:rsidRDefault="00B961A6" w:rsidP="003E3DE4">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Sistemul de indicatori include indicatori comuni </w:t>
            </w:r>
            <w:r w:rsidR="00F431E3" w:rsidRPr="00C318FA">
              <w:rPr>
                <w:rFonts w:asciiTheme="minorHAnsi" w:hAnsiTheme="minorHAnsi"/>
                <w:color w:val="17365D" w:themeColor="text2" w:themeShade="BF"/>
                <w:sz w:val="16"/>
                <w:szCs w:val="16"/>
                <w:lang w:val="ro-RO"/>
              </w:rPr>
              <w:t>ş</w:t>
            </w:r>
            <w:r w:rsidR="003E3DE4" w:rsidRPr="00C318FA">
              <w:rPr>
                <w:rFonts w:asciiTheme="minorHAnsi" w:hAnsiTheme="minorHAnsi"/>
                <w:color w:val="17365D" w:themeColor="text2" w:themeShade="BF"/>
                <w:sz w:val="16"/>
                <w:szCs w:val="16"/>
                <w:lang w:val="ro-RO"/>
              </w:rPr>
              <w:t>i specifici care surprind participarea</w:t>
            </w:r>
            <w:r w:rsidRPr="00C318FA">
              <w:rPr>
                <w:rFonts w:asciiTheme="minorHAnsi" w:hAnsiTheme="minorHAnsi"/>
                <w:color w:val="17365D" w:themeColor="text2" w:themeShade="BF"/>
                <w:sz w:val="16"/>
                <w:szCs w:val="16"/>
                <w:lang w:val="ro-RO"/>
              </w:rPr>
              <w:t xml:space="preserve"> grupurilor </w:t>
            </w:r>
            <w:r w:rsidR="00D43425" w:rsidRPr="00C318FA">
              <w:rPr>
                <w:rFonts w:asciiTheme="minorHAnsi" w:hAnsiTheme="minorHAnsi"/>
                <w:color w:val="17365D" w:themeColor="text2" w:themeShade="BF"/>
                <w:sz w:val="16"/>
                <w:szCs w:val="16"/>
                <w:lang w:val="ro-RO"/>
              </w:rPr>
              <w:t>vulnerabile</w:t>
            </w:r>
            <w:r w:rsidRPr="00C318FA">
              <w:rPr>
                <w:rFonts w:asciiTheme="minorHAnsi" w:hAnsiTheme="minorHAnsi"/>
                <w:color w:val="17365D" w:themeColor="text2" w:themeShade="BF"/>
                <w:sz w:val="16"/>
                <w:szCs w:val="16"/>
                <w:lang w:val="ro-RO"/>
              </w:rPr>
              <w:t>/ defavorizate</w:t>
            </w:r>
          </w:p>
        </w:tc>
        <w:tc>
          <w:tcPr>
            <w:tcW w:w="2449" w:type="pct"/>
            <w:noWrap/>
          </w:tcPr>
          <w:p w:rsidR="00C12CF3" w:rsidRPr="00C318FA" w:rsidRDefault="00467660" w:rsidP="003E3DE4">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318FA" w:rsidRPr="00C318FA" w:rsidTr="0064571B">
        <w:trPr>
          <w:trHeight w:val="422"/>
        </w:trPr>
        <w:tc>
          <w:tcPr>
            <w:tcW w:w="5000" w:type="pct"/>
            <w:gridSpan w:val="2"/>
            <w:shd w:val="clear" w:color="auto" w:fill="D9D9D9"/>
            <w:noWrap/>
          </w:tcPr>
          <w:p w:rsidR="00C12CF3" w:rsidRPr="00C318FA" w:rsidRDefault="0064571B" w:rsidP="0064571B">
            <w:pPr>
              <w:spacing w:before="120" w:line="276" w:lineRule="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ÎE </w:t>
            </w:r>
            <w:r w:rsidR="00C12CF3" w:rsidRPr="00C318FA">
              <w:rPr>
                <w:rFonts w:asciiTheme="minorHAnsi" w:hAnsiTheme="minorHAnsi"/>
                <w:color w:val="17365D" w:themeColor="text2" w:themeShade="BF"/>
                <w:sz w:val="16"/>
                <w:szCs w:val="16"/>
                <w:lang w:val="ro-RO"/>
              </w:rPr>
              <w:t xml:space="preserve">11.2 </w:t>
            </w:r>
            <w:r w:rsidRPr="00C318FA">
              <w:rPr>
                <w:rFonts w:asciiTheme="minorHAnsi" w:hAnsiTheme="minorHAnsi"/>
                <w:color w:val="17365D" w:themeColor="text2" w:themeShade="BF"/>
                <w:sz w:val="16"/>
                <w:szCs w:val="16"/>
                <w:lang w:val="ro-RO"/>
              </w:rPr>
              <w:t>Dezvoltarea durabilă</w:t>
            </w:r>
          </w:p>
        </w:tc>
      </w:tr>
      <w:tr w:rsidR="00C318FA" w:rsidRPr="00C318FA" w:rsidTr="0064571B">
        <w:trPr>
          <w:trHeight w:val="1367"/>
        </w:trPr>
        <w:tc>
          <w:tcPr>
            <w:tcW w:w="2551" w:type="pct"/>
            <w:noWrap/>
          </w:tcPr>
          <w:p w:rsidR="00B961A6" w:rsidRPr="00C318FA" w:rsidRDefault="00B961A6" w:rsidP="006517DD">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Principiul dezvoltării durabile </w:t>
            </w:r>
            <w:r w:rsidR="00D43425" w:rsidRPr="00C318FA">
              <w:rPr>
                <w:rFonts w:asciiTheme="minorHAnsi" w:hAnsiTheme="minorHAnsi"/>
                <w:color w:val="17365D" w:themeColor="text2" w:themeShade="BF"/>
                <w:sz w:val="16"/>
                <w:szCs w:val="16"/>
                <w:lang w:val="ro-RO"/>
              </w:rPr>
              <w:t>este abordat</w:t>
            </w:r>
            <w:r w:rsidRPr="00C318FA">
              <w:rPr>
                <w:rFonts w:asciiTheme="minorHAnsi" w:hAnsiTheme="minorHAnsi"/>
                <w:color w:val="17365D" w:themeColor="text2" w:themeShade="BF"/>
                <w:sz w:val="16"/>
                <w:szCs w:val="16"/>
                <w:lang w:val="ro-RO"/>
              </w:rPr>
              <w:t xml:space="preserve"> </w:t>
            </w:r>
            <w:r w:rsidR="00D43425" w:rsidRPr="00C318FA">
              <w:rPr>
                <w:rFonts w:asciiTheme="minorHAnsi" w:hAnsiTheme="minorHAnsi"/>
                <w:color w:val="17365D" w:themeColor="text2" w:themeShade="BF"/>
                <w:sz w:val="16"/>
                <w:szCs w:val="16"/>
                <w:lang w:val="ro-RO"/>
              </w:rPr>
              <w:t>pe parcursul întregului Program</w:t>
            </w:r>
            <w:r w:rsidRPr="00C318FA">
              <w:rPr>
                <w:rFonts w:asciiTheme="minorHAnsi" w:hAnsiTheme="minorHAnsi"/>
                <w:color w:val="17365D" w:themeColor="text2" w:themeShade="BF"/>
                <w:sz w:val="16"/>
                <w:szCs w:val="16"/>
                <w:lang w:val="ro-RO"/>
              </w:rPr>
              <w:t xml:space="preserve">, cu accent pe aspectele cele mai relevante pentru FSE,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anume s</w:t>
            </w:r>
            <w:r w:rsidR="006517DD" w:rsidRPr="00C318FA">
              <w:rPr>
                <w:rFonts w:asciiTheme="minorHAnsi" w:hAnsiTheme="minorHAnsi"/>
                <w:color w:val="17365D" w:themeColor="text2" w:themeShade="BF"/>
                <w:sz w:val="16"/>
                <w:szCs w:val="16"/>
                <w:lang w:val="ro-RO"/>
              </w:rPr>
              <w:t>ervicii de sănătate, incluziune</w:t>
            </w:r>
            <w:r w:rsidRPr="00C318FA">
              <w:rPr>
                <w:rFonts w:asciiTheme="minorHAnsi" w:hAnsiTheme="minorHAnsi"/>
                <w:color w:val="17365D" w:themeColor="text2" w:themeShade="BF"/>
                <w:sz w:val="16"/>
                <w:szCs w:val="16"/>
                <w:lang w:val="ro-RO"/>
              </w:rPr>
              <w:t xml:space="preserve"> socială, educa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ia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ocuparea for</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ei de muncă</w:t>
            </w:r>
          </w:p>
        </w:tc>
        <w:tc>
          <w:tcPr>
            <w:tcW w:w="2449" w:type="pct"/>
            <w:noWrap/>
          </w:tcPr>
          <w:p w:rsidR="00C12CF3" w:rsidRPr="00C318FA" w:rsidRDefault="00CC5EF4" w:rsidP="006517DD">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r w:rsidR="00C12CF3" w:rsidRPr="00C318FA">
              <w:rPr>
                <w:rFonts w:asciiTheme="minorHAnsi" w:hAnsiTheme="minorHAnsi"/>
                <w:color w:val="17365D" w:themeColor="text2" w:themeShade="BF"/>
                <w:sz w:val="16"/>
                <w:szCs w:val="16"/>
                <w:lang w:val="ro-RO"/>
              </w:rPr>
              <w:t>.</w:t>
            </w:r>
          </w:p>
          <w:p w:rsidR="00C12CF3" w:rsidRPr="00C318FA" w:rsidRDefault="00C12CF3" w:rsidP="006517DD">
            <w:pPr>
              <w:spacing w:before="120" w:line="276" w:lineRule="auto"/>
              <w:ind w:left="360"/>
              <w:rPr>
                <w:rFonts w:asciiTheme="minorHAnsi" w:hAnsiTheme="minorHAnsi"/>
                <w:color w:val="17365D" w:themeColor="text2" w:themeShade="BF"/>
                <w:sz w:val="16"/>
                <w:szCs w:val="16"/>
                <w:lang w:val="ro-RO"/>
              </w:rPr>
            </w:pPr>
          </w:p>
        </w:tc>
      </w:tr>
      <w:tr w:rsidR="00C318FA" w:rsidRPr="00C318FA" w:rsidTr="0064571B">
        <w:trPr>
          <w:trHeight w:val="2078"/>
        </w:trPr>
        <w:tc>
          <w:tcPr>
            <w:tcW w:w="2551" w:type="pct"/>
            <w:noWrap/>
          </w:tcPr>
          <w:p w:rsidR="00C12CF3" w:rsidRPr="00C318FA" w:rsidRDefault="00B961A6" w:rsidP="00D36552">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Sec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iunea 11.1 descrie dezvoltarea durabilă </w:t>
            </w:r>
            <w:r w:rsidR="00D36552" w:rsidRPr="00C318FA">
              <w:rPr>
                <w:rFonts w:asciiTheme="minorHAnsi" w:hAnsiTheme="minorHAnsi"/>
                <w:color w:val="17365D" w:themeColor="text2" w:themeShade="BF"/>
                <w:sz w:val="16"/>
                <w:szCs w:val="16"/>
                <w:lang w:val="ro-RO"/>
              </w:rPr>
              <w:t xml:space="preserve">care </w:t>
            </w:r>
            <w:r w:rsidRPr="00C318FA">
              <w:rPr>
                <w:rFonts w:asciiTheme="minorHAnsi" w:hAnsiTheme="minorHAnsi"/>
                <w:color w:val="17365D" w:themeColor="text2" w:themeShade="BF"/>
                <w:sz w:val="16"/>
                <w:szCs w:val="16"/>
                <w:lang w:val="ro-RO"/>
              </w:rPr>
              <w:t>include informa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ii cu privire la modul </w:t>
            </w:r>
            <w:r w:rsidR="00A94ECB" w:rsidRPr="00C318FA">
              <w:rPr>
                <w:rFonts w:asciiTheme="minorHAnsi" w:hAnsiTheme="minorHAnsi"/>
                <w:color w:val="17365D" w:themeColor="text2" w:themeShade="BF"/>
                <w:sz w:val="16"/>
                <w:szCs w:val="16"/>
                <w:lang w:val="ro-RO"/>
              </w:rPr>
              <w:t>în care</w:t>
            </w:r>
            <w:r w:rsidRPr="00C318FA">
              <w:rPr>
                <w:rFonts w:asciiTheme="minorHAnsi" w:hAnsiTheme="minorHAnsi"/>
                <w:color w:val="17365D" w:themeColor="text2" w:themeShade="BF"/>
                <w:sz w:val="16"/>
                <w:szCs w:val="16"/>
                <w:lang w:val="ro-RO"/>
              </w:rPr>
              <w:t xml:space="preserve"> principiul </w:t>
            </w:r>
            <w:r w:rsidR="00A94ECB" w:rsidRPr="00C318FA">
              <w:rPr>
                <w:rFonts w:asciiTheme="minorHAnsi" w:hAnsiTheme="minorHAnsi"/>
                <w:color w:val="17365D" w:themeColor="text2" w:themeShade="BF"/>
                <w:sz w:val="16"/>
                <w:szCs w:val="16"/>
                <w:lang w:val="ro-RO"/>
              </w:rPr>
              <w:t>este abordat</w:t>
            </w:r>
            <w:r w:rsidRPr="00C318FA">
              <w:rPr>
                <w:rFonts w:asciiTheme="minorHAnsi" w:hAnsiTheme="minorHAnsi"/>
                <w:color w:val="17365D" w:themeColor="text2" w:themeShade="BF"/>
                <w:sz w:val="16"/>
                <w:szCs w:val="16"/>
                <w:lang w:val="ro-RO"/>
              </w:rPr>
              <w:t xml:space="preserve"> în timpul ciclului de via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ă a programului. Cu toate acestea, </w:t>
            </w:r>
            <w:r w:rsidR="00A94ECB" w:rsidRPr="00C318FA">
              <w:rPr>
                <w:rFonts w:asciiTheme="minorHAnsi" w:hAnsiTheme="minorHAnsi"/>
                <w:color w:val="17365D" w:themeColor="text2" w:themeShade="BF"/>
                <w:sz w:val="16"/>
                <w:szCs w:val="16"/>
                <w:lang w:val="ro-RO"/>
              </w:rPr>
              <w:t>în PO CU nu se face nicio</w:t>
            </w:r>
            <w:r w:rsidRPr="00C318FA">
              <w:rPr>
                <w:rFonts w:asciiTheme="minorHAnsi" w:hAnsiTheme="minorHAnsi"/>
                <w:color w:val="17365D" w:themeColor="text2" w:themeShade="BF"/>
                <w:sz w:val="16"/>
                <w:szCs w:val="16"/>
                <w:lang w:val="ro-RO"/>
              </w:rPr>
              <w:t xml:space="preserve"> men</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iune privind </w:t>
            </w:r>
            <w:r w:rsidR="00A94ECB" w:rsidRPr="00C318FA">
              <w:rPr>
                <w:rFonts w:asciiTheme="minorHAnsi" w:hAnsiTheme="minorHAnsi"/>
                <w:color w:val="17365D" w:themeColor="text2" w:themeShade="BF"/>
                <w:sz w:val="16"/>
                <w:szCs w:val="16"/>
                <w:lang w:val="ro-RO"/>
              </w:rPr>
              <w:t>criteriile de evaluare</w:t>
            </w:r>
            <w:r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selec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ie sau institu</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iile responsabile cu sprijinirea beneficiarilor </w:t>
            </w:r>
            <w:r w:rsidR="00D36552" w:rsidRPr="00C318FA">
              <w:rPr>
                <w:rFonts w:asciiTheme="minorHAnsi" w:hAnsiTheme="minorHAnsi"/>
                <w:color w:val="17365D" w:themeColor="text2" w:themeShade="BF"/>
                <w:sz w:val="16"/>
                <w:szCs w:val="16"/>
                <w:lang w:val="ro-RO"/>
              </w:rPr>
              <w:t>pentru a</w:t>
            </w:r>
            <w:r w:rsidRPr="00C318FA">
              <w:rPr>
                <w:rFonts w:asciiTheme="minorHAnsi" w:hAnsiTheme="minorHAnsi"/>
                <w:color w:val="17365D" w:themeColor="text2" w:themeShade="BF"/>
                <w:sz w:val="16"/>
                <w:szCs w:val="16"/>
                <w:lang w:val="ro-RO"/>
              </w:rPr>
              <w:t xml:space="preserve"> integra mai bine principiul dezvoltării durabile.</w:t>
            </w:r>
          </w:p>
        </w:tc>
        <w:tc>
          <w:tcPr>
            <w:tcW w:w="2449" w:type="pct"/>
            <w:noWrap/>
          </w:tcPr>
          <w:p w:rsidR="00006D08" w:rsidRPr="00C318FA" w:rsidRDefault="00006D08" w:rsidP="00A94ECB">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Sec</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 xml:space="preserve">iunea 11 din </w:t>
            </w:r>
            <w:r w:rsidR="00A94ECB" w:rsidRPr="00C318FA">
              <w:rPr>
                <w:rFonts w:asciiTheme="minorHAnsi" w:hAnsiTheme="minorHAnsi"/>
                <w:color w:val="17365D" w:themeColor="text2" w:themeShade="BF"/>
                <w:sz w:val="16"/>
                <w:szCs w:val="16"/>
                <w:lang w:val="ro-RO"/>
              </w:rPr>
              <w:t>PO CU</w:t>
            </w:r>
            <w:r w:rsidRPr="00C318FA">
              <w:rPr>
                <w:rFonts w:asciiTheme="minorHAnsi" w:hAnsiTheme="minorHAnsi"/>
                <w:color w:val="17365D" w:themeColor="text2" w:themeShade="BF"/>
                <w:sz w:val="16"/>
                <w:szCs w:val="16"/>
                <w:lang w:val="ro-RO"/>
              </w:rPr>
              <w:t xml:space="preserve"> ar trebui să facă referire la </w:t>
            </w:r>
            <w:r w:rsidR="00FB6716" w:rsidRPr="00C318FA">
              <w:rPr>
                <w:rFonts w:asciiTheme="minorHAnsi" w:hAnsiTheme="minorHAnsi"/>
                <w:color w:val="17365D" w:themeColor="text2" w:themeShade="BF"/>
                <w:sz w:val="16"/>
                <w:szCs w:val="16"/>
                <w:lang w:val="ro-RO"/>
              </w:rPr>
              <w:t xml:space="preserve">criteriile de </w:t>
            </w:r>
            <w:r w:rsidRPr="00C318FA">
              <w:rPr>
                <w:rFonts w:asciiTheme="minorHAnsi" w:hAnsiTheme="minorHAnsi"/>
                <w:color w:val="17365D" w:themeColor="text2" w:themeShade="BF"/>
                <w:sz w:val="16"/>
                <w:szCs w:val="16"/>
                <w:lang w:val="ro-RO"/>
              </w:rPr>
              <w:t>evaluare</w:t>
            </w:r>
            <w:r w:rsidR="00FB6716" w:rsidRPr="00C318FA">
              <w:rPr>
                <w:rFonts w:asciiTheme="minorHAnsi" w:hAnsiTheme="minorHAnsi"/>
                <w:color w:val="17365D" w:themeColor="text2" w:themeShade="BF"/>
                <w:sz w:val="16"/>
                <w:szCs w:val="16"/>
                <w:lang w:val="ro-RO"/>
              </w:rPr>
              <w:t xml:space="preserve">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selec</w:t>
            </w:r>
            <w:r w:rsidR="00F431E3" w:rsidRPr="00C318FA">
              <w:rPr>
                <w:rFonts w:asciiTheme="minorHAnsi" w:hAnsiTheme="minorHAnsi"/>
                <w:color w:val="17365D" w:themeColor="text2" w:themeShade="BF"/>
                <w:sz w:val="16"/>
                <w:szCs w:val="16"/>
                <w:lang w:val="ro-RO"/>
              </w:rPr>
              <w:t>ţ</w:t>
            </w:r>
            <w:r w:rsidR="00A94ECB" w:rsidRPr="00C318FA">
              <w:rPr>
                <w:rFonts w:asciiTheme="minorHAnsi" w:hAnsiTheme="minorHAnsi"/>
                <w:color w:val="17365D" w:themeColor="text2" w:themeShade="BF"/>
                <w:sz w:val="16"/>
                <w:szCs w:val="16"/>
                <w:lang w:val="ro-RO"/>
              </w:rPr>
              <w:t>i</w:t>
            </w:r>
            <w:r w:rsidR="00FB6716" w:rsidRPr="00C318FA">
              <w:rPr>
                <w:rFonts w:asciiTheme="minorHAnsi" w:hAnsiTheme="minorHAnsi"/>
                <w:color w:val="17365D" w:themeColor="text2" w:themeShade="BF"/>
                <w:sz w:val="16"/>
                <w:szCs w:val="16"/>
                <w:lang w:val="ro-RO"/>
              </w:rPr>
              <w:t>e a</w:t>
            </w:r>
            <w:r w:rsidRPr="00C318FA">
              <w:rPr>
                <w:rFonts w:asciiTheme="minorHAnsi" w:hAnsiTheme="minorHAnsi"/>
                <w:color w:val="17365D" w:themeColor="text2" w:themeShade="BF"/>
                <w:sz w:val="16"/>
                <w:szCs w:val="16"/>
                <w:lang w:val="ro-RO"/>
              </w:rPr>
              <w:t xml:space="preserve"> proiectelor </w:t>
            </w:r>
            <w:r w:rsidR="00FB6716" w:rsidRPr="00C318FA">
              <w:rPr>
                <w:rFonts w:asciiTheme="minorHAnsi" w:hAnsiTheme="minorHAnsi"/>
                <w:color w:val="17365D" w:themeColor="text2" w:themeShade="BF"/>
                <w:sz w:val="16"/>
                <w:szCs w:val="16"/>
                <w:lang w:val="ro-RO"/>
              </w:rPr>
              <w:t xml:space="preserve">care promovează dezvoltarea durabilă </w:t>
            </w:r>
            <w:r w:rsidR="00F431E3" w:rsidRPr="00C318FA">
              <w:rPr>
                <w:rFonts w:asciiTheme="minorHAnsi" w:hAnsiTheme="minorHAnsi"/>
                <w:color w:val="17365D" w:themeColor="text2" w:themeShade="BF"/>
                <w:sz w:val="16"/>
                <w:szCs w:val="16"/>
                <w:lang w:val="ro-RO"/>
              </w:rPr>
              <w:t>ş</w:t>
            </w:r>
            <w:r w:rsidRPr="00C318FA">
              <w:rPr>
                <w:rFonts w:asciiTheme="minorHAnsi" w:hAnsiTheme="minorHAnsi"/>
                <w:color w:val="17365D" w:themeColor="text2" w:themeShade="BF"/>
                <w:sz w:val="16"/>
                <w:szCs w:val="16"/>
                <w:lang w:val="ro-RO"/>
              </w:rPr>
              <w:t>i institu</w:t>
            </w:r>
            <w:r w:rsidR="00F431E3" w:rsidRPr="00C318FA">
              <w:rPr>
                <w:rFonts w:asciiTheme="minorHAnsi" w:hAnsiTheme="minorHAnsi"/>
                <w:color w:val="17365D" w:themeColor="text2" w:themeShade="BF"/>
                <w:sz w:val="16"/>
                <w:szCs w:val="16"/>
                <w:lang w:val="ro-RO"/>
              </w:rPr>
              <w:t>ţ</w:t>
            </w:r>
            <w:r w:rsidR="00FB6716" w:rsidRPr="00C318FA">
              <w:rPr>
                <w:rFonts w:asciiTheme="minorHAnsi" w:hAnsiTheme="minorHAnsi"/>
                <w:color w:val="17365D" w:themeColor="text2" w:themeShade="BF"/>
                <w:sz w:val="16"/>
                <w:szCs w:val="16"/>
                <w:lang w:val="ro-RO"/>
              </w:rPr>
              <w:t xml:space="preserve">iile </w:t>
            </w:r>
            <w:r w:rsidRPr="00C318FA">
              <w:rPr>
                <w:rFonts w:asciiTheme="minorHAnsi" w:hAnsiTheme="minorHAnsi"/>
                <w:color w:val="17365D" w:themeColor="text2" w:themeShade="BF"/>
                <w:sz w:val="16"/>
                <w:szCs w:val="16"/>
                <w:lang w:val="ro-RO"/>
              </w:rPr>
              <w:t xml:space="preserve">care vor sprijini beneficiarii </w:t>
            </w:r>
            <w:r w:rsidR="00FB6716" w:rsidRPr="00C318FA">
              <w:rPr>
                <w:rFonts w:asciiTheme="minorHAnsi" w:hAnsiTheme="minorHAnsi"/>
                <w:color w:val="17365D" w:themeColor="text2" w:themeShade="BF"/>
                <w:sz w:val="16"/>
                <w:szCs w:val="16"/>
                <w:lang w:val="ro-RO"/>
              </w:rPr>
              <w:t>pentru a</w:t>
            </w:r>
            <w:r w:rsidRPr="00C318FA">
              <w:rPr>
                <w:rFonts w:asciiTheme="minorHAnsi" w:hAnsiTheme="minorHAnsi"/>
                <w:color w:val="17365D" w:themeColor="text2" w:themeShade="BF"/>
                <w:sz w:val="16"/>
                <w:szCs w:val="16"/>
                <w:lang w:val="ro-RO"/>
              </w:rPr>
              <w:t xml:space="preserve"> integra mai bine acest principiu.</w:t>
            </w:r>
          </w:p>
          <w:p w:rsidR="00C12CF3" w:rsidRPr="00C318FA" w:rsidRDefault="00C12CF3" w:rsidP="00A94ECB">
            <w:pPr>
              <w:spacing w:before="120" w:line="276" w:lineRule="auto"/>
              <w:ind w:left="360"/>
              <w:rPr>
                <w:rFonts w:asciiTheme="minorHAnsi" w:hAnsiTheme="minorHAnsi"/>
                <w:color w:val="17365D" w:themeColor="text2" w:themeShade="BF"/>
                <w:sz w:val="16"/>
                <w:szCs w:val="16"/>
                <w:lang w:val="ro-RO"/>
              </w:rPr>
            </w:pPr>
          </w:p>
        </w:tc>
      </w:tr>
      <w:tr w:rsidR="00C318FA" w:rsidRPr="00C318FA" w:rsidTr="0064571B">
        <w:tc>
          <w:tcPr>
            <w:tcW w:w="2551" w:type="pct"/>
            <w:noWrap/>
          </w:tcPr>
          <w:p w:rsidR="00E3348F" w:rsidRPr="00C318FA" w:rsidRDefault="00880253" w:rsidP="00880253">
            <w:pPr>
              <w:numPr>
                <w:ilvl w:val="0"/>
                <w:numId w:val="25"/>
              </w:numPr>
              <w:overflowPunct/>
              <w:autoSpaceDE/>
              <w:autoSpaceDN/>
              <w:adjustRightInd/>
              <w:spacing w:before="120" w:line="276" w:lineRule="auto"/>
              <w:ind w:left="522" w:hanging="522"/>
              <w:jc w:val="left"/>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Din setul de intervenţii propuse, c</w:t>
            </w:r>
            <w:r w:rsidR="00E3348F" w:rsidRPr="00C318FA">
              <w:rPr>
                <w:rFonts w:asciiTheme="minorHAnsi" w:hAnsiTheme="minorHAnsi"/>
                <w:color w:val="17365D" w:themeColor="text2" w:themeShade="BF"/>
                <w:sz w:val="16"/>
                <w:szCs w:val="16"/>
                <w:lang w:val="ro-RO"/>
              </w:rPr>
              <w:t>ontribu</w:t>
            </w:r>
            <w:r w:rsidR="00F431E3" w:rsidRPr="00C318FA">
              <w:rPr>
                <w:rFonts w:asciiTheme="minorHAnsi" w:hAnsiTheme="minorHAnsi"/>
                <w:color w:val="17365D" w:themeColor="text2" w:themeShade="BF"/>
                <w:sz w:val="16"/>
                <w:szCs w:val="16"/>
                <w:lang w:val="ro-RO"/>
              </w:rPr>
              <w:t>ţ</w:t>
            </w:r>
            <w:r w:rsidR="00E3348F" w:rsidRPr="00C318FA">
              <w:rPr>
                <w:rFonts w:asciiTheme="minorHAnsi" w:hAnsiTheme="minorHAnsi"/>
                <w:color w:val="17365D" w:themeColor="text2" w:themeShade="BF"/>
                <w:sz w:val="16"/>
                <w:szCs w:val="16"/>
                <w:lang w:val="ro-RO"/>
              </w:rPr>
              <w:t xml:space="preserve">ia programului la economia </w:t>
            </w:r>
            <w:r w:rsidRPr="00C318FA">
              <w:rPr>
                <w:rFonts w:asciiTheme="minorHAnsi" w:hAnsiTheme="minorHAnsi"/>
                <w:color w:val="17365D" w:themeColor="text2" w:themeShade="BF"/>
                <w:sz w:val="16"/>
                <w:szCs w:val="16"/>
                <w:lang w:val="ro-RO"/>
              </w:rPr>
              <w:t>verde</w:t>
            </w:r>
            <w:r w:rsidR="00E3348F" w:rsidRPr="00C318FA">
              <w:rPr>
                <w:rFonts w:asciiTheme="minorHAnsi" w:hAnsiTheme="minorHAnsi"/>
                <w:color w:val="17365D" w:themeColor="text2" w:themeShade="BF"/>
                <w:sz w:val="16"/>
                <w:szCs w:val="16"/>
                <w:lang w:val="ro-RO"/>
              </w:rPr>
              <w:t xml:space="preserve"> este clară </w:t>
            </w:r>
            <w:r w:rsidR="00F431E3" w:rsidRPr="00C318FA">
              <w:rPr>
                <w:rFonts w:asciiTheme="minorHAnsi" w:hAnsiTheme="minorHAnsi"/>
                <w:color w:val="17365D" w:themeColor="text2" w:themeShade="BF"/>
                <w:sz w:val="16"/>
                <w:szCs w:val="16"/>
                <w:lang w:val="ro-RO"/>
              </w:rPr>
              <w:t>ş</w:t>
            </w:r>
            <w:r w:rsidR="00E3348F" w:rsidRPr="00C318FA">
              <w:rPr>
                <w:rFonts w:asciiTheme="minorHAnsi" w:hAnsiTheme="minorHAnsi"/>
                <w:color w:val="17365D" w:themeColor="text2" w:themeShade="BF"/>
                <w:sz w:val="16"/>
                <w:szCs w:val="16"/>
                <w:lang w:val="ro-RO"/>
              </w:rPr>
              <w:t xml:space="preserve">i adecvată </w:t>
            </w:r>
          </w:p>
        </w:tc>
        <w:tc>
          <w:tcPr>
            <w:tcW w:w="2449" w:type="pct"/>
            <w:noWrap/>
          </w:tcPr>
          <w:p w:rsidR="00C12CF3" w:rsidRPr="00C318FA" w:rsidRDefault="00AC5159" w:rsidP="00310250">
            <w:pPr>
              <w:numPr>
                <w:ilvl w:val="0"/>
                <w:numId w:val="26"/>
              </w:numPr>
              <w:overflowPunct/>
              <w:autoSpaceDE/>
              <w:autoSpaceDN/>
              <w:adjustRightInd/>
              <w:spacing w:before="120" w:line="276" w:lineRule="auto"/>
              <w:ind w:left="521" w:hanging="521"/>
              <w:jc w:val="left"/>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r w:rsidR="00C12CF3" w:rsidRPr="00C318FA" w:rsidTr="0064571B">
        <w:tc>
          <w:tcPr>
            <w:tcW w:w="2551" w:type="pct"/>
            <w:noWrap/>
          </w:tcPr>
          <w:p w:rsidR="004B30DC" w:rsidRPr="00C318FA" w:rsidRDefault="007808AA" w:rsidP="00A23487">
            <w:pPr>
              <w:numPr>
                <w:ilvl w:val="0"/>
                <w:numId w:val="25"/>
              </w:numPr>
              <w:overflowPunct/>
              <w:autoSpaceDE/>
              <w:autoSpaceDN/>
              <w:adjustRightInd/>
              <w:spacing w:before="120" w:line="276" w:lineRule="auto"/>
              <w:ind w:left="522" w:hanging="522"/>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 xml:space="preserve">PO CU </w:t>
            </w:r>
            <w:r w:rsidR="004B30DC" w:rsidRPr="00C318FA">
              <w:rPr>
                <w:rFonts w:asciiTheme="minorHAnsi" w:hAnsiTheme="minorHAnsi"/>
                <w:color w:val="17365D" w:themeColor="text2" w:themeShade="BF"/>
                <w:sz w:val="16"/>
                <w:szCs w:val="16"/>
                <w:lang w:val="ro-RO"/>
              </w:rPr>
              <w:t>men</w:t>
            </w:r>
            <w:r w:rsidR="00F431E3" w:rsidRPr="00C318FA">
              <w:rPr>
                <w:rFonts w:asciiTheme="minorHAnsi" w:hAnsiTheme="minorHAnsi"/>
                <w:color w:val="17365D" w:themeColor="text2" w:themeShade="BF"/>
                <w:sz w:val="16"/>
                <w:szCs w:val="16"/>
                <w:lang w:val="ro-RO"/>
              </w:rPr>
              <w:t>ţ</w:t>
            </w:r>
            <w:r w:rsidR="004B30DC" w:rsidRPr="00C318FA">
              <w:rPr>
                <w:rFonts w:asciiTheme="minorHAnsi" w:hAnsiTheme="minorHAnsi"/>
                <w:color w:val="17365D" w:themeColor="text2" w:themeShade="BF"/>
                <w:sz w:val="16"/>
                <w:szCs w:val="16"/>
                <w:lang w:val="ro-RO"/>
              </w:rPr>
              <w:t>ionează că directiva SEA nu se aplică în contextul interven</w:t>
            </w:r>
            <w:r w:rsidR="00F431E3" w:rsidRPr="00C318FA">
              <w:rPr>
                <w:rFonts w:asciiTheme="minorHAnsi" w:hAnsiTheme="minorHAnsi"/>
                <w:color w:val="17365D" w:themeColor="text2" w:themeShade="BF"/>
                <w:sz w:val="16"/>
                <w:szCs w:val="16"/>
                <w:lang w:val="ro-RO"/>
              </w:rPr>
              <w:t>ţ</w:t>
            </w:r>
            <w:r w:rsidR="004B30DC" w:rsidRPr="00C318FA">
              <w:rPr>
                <w:rFonts w:asciiTheme="minorHAnsi" w:hAnsiTheme="minorHAnsi"/>
                <w:color w:val="17365D" w:themeColor="text2" w:themeShade="BF"/>
                <w:sz w:val="16"/>
                <w:szCs w:val="16"/>
                <w:lang w:val="ro-RO"/>
              </w:rPr>
              <w:t xml:space="preserve">iilor FSE, </w:t>
            </w:r>
            <w:r w:rsidRPr="00C318FA">
              <w:rPr>
                <w:rFonts w:asciiTheme="minorHAnsi" w:hAnsiTheme="minorHAnsi"/>
                <w:color w:val="17365D" w:themeColor="text2" w:themeShade="BF"/>
                <w:sz w:val="16"/>
                <w:szCs w:val="16"/>
                <w:lang w:val="ro-RO"/>
              </w:rPr>
              <w:t xml:space="preserve">în acest sens fiind furnizate </w:t>
            </w:r>
            <w:r w:rsidR="004B30DC" w:rsidRPr="00C318FA">
              <w:rPr>
                <w:rFonts w:asciiTheme="minorHAnsi" w:hAnsiTheme="minorHAnsi"/>
                <w:color w:val="17365D" w:themeColor="text2" w:themeShade="BF"/>
                <w:sz w:val="16"/>
                <w:szCs w:val="16"/>
                <w:lang w:val="ro-RO"/>
              </w:rPr>
              <w:t>explica</w:t>
            </w:r>
            <w:r w:rsidR="00F431E3" w:rsidRPr="00C318FA">
              <w:rPr>
                <w:rFonts w:asciiTheme="minorHAnsi" w:hAnsiTheme="minorHAnsi"/>
                <w:color w:val="17365D" w:themeColor="text2" w:themeShade="BF"/>
                <w:sz w:val="16"/>
                <w:szCs w:val="16"/>
                <w:lang w:val="ro-RO"/>
              </w:rPr>
              <w:t>ţ</w:t>
            </w:r>
            <w:r w:rsidRPr="00C318FA">
              <w:rPr>
                <w:rFonts w:asciiTheme="minorHAnsi" w:hAnsiTheme="minorHAnsi"/>
                <w:color w:val="17365D" w:themeColor="text2" w:themeShade="BF"/>
                <w:sz w:val="16"/>
                <w:szCs w:val="16"/>
                <w:lang w:val="ro-RO"/>
              </w:rPr>
              <w:t>ii</w:t>
            </w:r>
            <w:r w:rsidR="004B30DC" w:rsidRPr="00C318FA">
              <w:rPr>
                <w:rFonts w:asciiTheme="minorHAnsi" w:hAnsiTheme="minorHAnsi"/>
                <w:color w:val="17365D" w:themeColor="text2" w:themeShade="BF"/>
                <w:sz w:val="16"/>
                <w:szCs w:val="16"/>
                <w:lang w:val="ro-RO"/>
              </w:rPr>
              <w:t>.</w:t>
            </w:r>
          </w:p>
        </w:tc>
        <w:tc>
          <w:tcPr>
            <w:tcW w:w="2449" w:type="pct"/>
            <w:noWrap/>
          </w:tcPr>
          <w:p w:rsidR="00C12CF3" w:rsidRPr="00C318FA" w:rsidRDefault="00AC5159" w:rsidP="00A23487">
            <w:pPr>
              <w:numPr>
                <w:ilvl w:val="0"/>
                <w:numId w:val="26"/>
              </w:numPr>
              <w:overflowPunct/>
              <w:autoSpaceDE/>
              <w:autoSpaceDN/>
              <w:adjustRightInd/>
              <w:spacing w:before="120" w:line="276" w:lineRule="auto"/>
              <w:ind w:left="521" w:hanging="521"/>
              <w:textAlignment w:val="auto"/>
              <w:rPr>
                <w:rFonts w:asciiTheme="minorHAnsi" w:hAnsiTheme="minorHAnsi"/>
                <w:color w:val="17365D" w:themeColor="text2" w:themeShade="BF"/>
                <w:sz w:val="16"/>
                <w:szCs w:val="16"/>
                <w:lang w:val="ro-RO"/>
              </w:rPr>
            </w:pPr>
            <w:r w:rsidRPr="00C318FA">
              <w:rPr>
                <w:rFonts w:asciiTheme="minorHAnsi" w:hAnsiTheme="minorHAnsi"/>
                <w:color w:val="17365D" w:themeColor="text2" w:themeShade="BF"/>
                <w:sz w:val="16"/>
                <w:szCs w:val="16"/>
                <w:lang w:val="ro-RO"/>
              </w:rPr>
              <w:t>Nu există recomandări specifice</w:t>
            </w:r>
          </w:p>
        </w:tc>
      </w:tr>
    </w:tbl>
    <w:p w:rsidR="00C12CF3" w:rsidRPr="00C318FA" w:rsidRDefault="00C12CF3" w:rsidP="006F4A58">
      <w:pPr>
        <w:spacing w:before="120" w:line="276" w:lineRule="auto"/>
        <w:rPr>
          <w:rFonts w:asciiTheme="minorHAnsi" w:hAnsiTheme="minorHAnsi"/>
          <w:color w:val="17365D" w:themeColor="text2" w:themeShade="BF"/>
          <w:lang w:val="ro-RO"/>
        </w:rPr>
      </w:pPr>
    </w:p>
    <w:p w:rsidR="00C12CF3" w:rsidRPr="00C318FA" w:rsidRDefault="00C12CF3">
      <w:pPr>
        <w:overflowPunct/>
        <w:autoSpaceDE/>
        <w:autoSpaceDN/>
        <w:adjustRightInd/>
        <w:spacing w:after="0" w:line="240" w:lineRule="auto"/>
        <w:jc w:val="left"/>
        <w:textAlignment w:val="auto"/>
        <w:rPr>
          <w:rFonts w:asciiTheme="minorHAnsi" w:hAnsiTheme="minorHAnsi"/>
          <w:color w:val="17365D" w:themeColor="text2" w:themeShade="BF"/>
          <w:lang w:val="ro-RO"/>
        </w:rPr>
      </w:pPr>
      <w:r w:rsidRPr="00C318FA">
        <w:rPr>
          <w:rFonts w:asciiTheme="minorHAnsi" w:hAnsiTheme="minorHAnsi"/>
          <w:color w:val="17365D" w:themeColor="text2" w:themeShade="BF"/>
          <w:lang w:val="ro-RO"/>
        </w:rPr>
        <w:br w:type="page"/>
      </w:r>
    </w:p>
    <w:sectPr w:rsidR="00C12CF3" w:rsidRPr="00C318FA" w:rsidSect="00C7351B">
      <w:headerReference w:type="default" r:id="rId19"/>
      <w:pgSz w:w="11906" w:h="16838"/>
      <w:pgMar w:top="1440" w:right="1440" w:bottom="1440" w:left="1440" w:header="562" w:footer="7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11" w:rsidRDefault="00253C11">
      <w:r>
        <w:separator/>
      </w:r>
    </w:p>
    <w:p w:rsidR="00253C11" w:rsidRDefault="00253C11"/>
    <w:p w:rsidR="00253C11" w:rsidRDefault="00253C11"/>
  </w:endnote>
  <w:endnote w:type="continuationSeparator" w:id="0">
    <w:p w:rsidR="00253C11" w:rsidRDefault="00253C11">
      <w:r>
        <w:continuationSeparator/>
      </w:r>
    </w:p>
    <w:p w:rsidR="00253C11" w:rsidRDefault="00253C11"/>
    <w:p w:rsidR="00253C11" w:rsidRDefault="00253C11"/>
  </w:endnote>
  <w:endnote w:type="continuationNotice" w:id="1">
    <w:p w:rsidR="00253C11" w:rsidRDefault="00253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EYInterstate">
    <w:altName w:val="Times New Roman"/>
    <w:charset w:val="00"/>
    <w:family w:val="auto"/>
    <w:pitch w:val="variable"/>
    <w:sig w:usb0="00000001" w:usb1="5000206A" w:usb2="00000000" w:usb3="00000000" w:csb0="0000009F" w:csb1="00000000"/>
  </w:font>
  <w:font w:name="EYInterstate Regular">
    <w:altName w:val="Malgun Gothic"/>
    <w:charset w:val="00"/>
    <w:family w:val="auto"/>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EY Gothic Comp Book">
    <w:charset w:val="00"/>
    <w:family w:val="auto"/>
    <w:pitch w:val="variable"/>
    <w:sig w:usb0="800000A7" w:usb1="0000004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haparral Pro">
    <w:altName w:val="Times New Roman"/>
    <w:panose1 w:val="00000000000000000000"/>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Franklin Gothic Demi Cond">
    <w:charset w:val="EE"/>
    <w:family w:val="swiss"/>
    <w:pitch w:val="variable"/>
    <w:sig w:usb0="00000287" w:usb1="00000000" w:usb2="00000000" w:usb3="00000000" w:csb0="0000009F" w:csb1="00000000"/>
  </w:font>
  <w:font w:name="EY Gothic Cond Dem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DaunPenh">
    <w:panose1 w:val="01010101010101010101"/>
    <w:charset w:val="00"/>
    <w:family w:val="auto"/>
    <w:pitch w:val="variable"/>
    <w:sig w:usb0="00000003" w:usb1="00000000" w:usb2="00010000" w:usb3="00000000" w:csb0="00000001" w:csb1="00000000"/>
  </w:font>
  <w:font w:name="+mn-cs">
    <w:panose1 w:val="00000000000000000000"/>
    <w:charset w:val="00"/>
    <w:family w:val="roman"/>
    <w:notTrueType/>
    <w:pitch w:val="default"/>
    <w:sig w:usb0="00000003" w:usb1="00000000" w:usb2="00000000" w:usb3="00000000" w:csb0="00000001" w:csb1="00000000"/>
  </w:font>
  <w:font w:name="Franklin Gothic Medium Cond">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11" w:rsidRDefault="009B0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A11" w:rsidRDefault="009B0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11" w:rsidRDefault="009B0A11">
    <w:pPr>
      <w:pStyle w:val="Footer"/>
      <w:jc w:val="right"/>
    </w:pPr>
    <w:r>
      <w:fldChar w:fldCharType="begin"/>
    </w:r>
    <w:r>
      <w:instrText xml:space="preserve"> PAGE   \* MERGEFORMAT </w:instrText>
    </w:r>
    <w:r>
      <w:fldChar w:fldCharType="separate"/>
    </w:r>
    <w:r w:rsidR="00DB2F37">
      <w:rPr>
        <w:noProof/>
      </w:rPr>
      <w:t>1</w:t>
    </w:r>
    <w:r>
      <w:rPr>
        <w:noProof/>
      </w:rPr>
      <w:fldChar w:fldCharType="end"/>
    </w:r>
  </w:p>
  <w:p w:rsidR="009B0A11" w:rsidRDefault="009B0A11" w:rsidP="00556405">
    <w:pPr>
      <w:pStyle w:val="Footer"/>
      <w:tabs>
        <w:tab w:val="clear" w:pos="3572"/>
        <w:tab w:val="left" w:pos="10317"/>
      </w:tabs>
    </w:pPr>
    <w:r>
      <w:tab/>
    </w:r>
  </w:p>
  <w:p w:rsidR="009B0A11" w:rsidRDefault="009B0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11" w:rsidRDefault="00253C11" w:rsidP="00366469">
      <w:pPr>
        <w:spacing w:after="0"/>
      </w:pPr>
      <w:r>
        <w:separator/>
      </w:r>
    </w:p>
    <w:p w:rsidR="00253C11" w:rsidRDefault="00253C11"/>
  </w:footnote>
  <w:footnote w:type="continuationSeparator" w:id="0">
    <w:p w:rsidR="00253C11" w:rsidRDefault="00253C11">
      <w:r>
        <w:continuationSeparator/>
      </w:r>
    </w:p>
    <w:p w:rsidR="00253C11" w:rsidRDefault="00253C11"/>
    <w:p w:rsidR="00253C11" w:rsidRDefault="00253C11"/>
  </w:footnote>
  <w:footnote w:type="continuationNotice" w:id="1">
    <w:p w:rsidR="00253C11" w:rsidRDefault="00253C11">
      <w:pPr>
        <w:spacing w:after="0" w:line="240" w:lineRule="auto"/>
      </w:pPr>
    </w:p>
  </w:footnote>
  <w:footnote w:id="2">
    <w:p w:rsidR="009B0A11" w:rsidRPr="00981C7F" w:rsidRDefault="009B0A11" w:rsidP="002323CE">
      <w:pPr>
        <w:pStyle w:val="FootnoteText"/>
        <w:contextualSpacing/>
        <w:rPr>
          <w:rFonts w:ascii="EYInterstate Light" w:hAnsi="EYInterstate Light"/>
          <w:sz w:val="16"/>
          <w:szCs w:val="16"/>
          <w:lang w:val="fr-FR"/>
        </w:rPr>
      </w:pPr>
      <w:r w:rsidRPr="00E91ABC">
        <w:rPr>
          <w:rStyle w:val="FootnoteReference"/>
          <w:rFonts w:ascii="EYInterstate Light" w:hAnsi="EYInterstate Light"/>
          <w:sz w:val="16"/>
          <w:szCs w:val="16"/>
          <w:lang w:val="ro-RO"/>
        </w:rPr>
        <w:footnoteRef/>
      </w:r>
      <w:r w:rsidRPr="00981C7F">
        <w:rPr>
          <w:rFonts w:ascii="EYInterstate Light" w:hAnsi="EYInterstate Light"/>
          <w:sz w:val="16"/>
          <w:szCs w:val="16"/>
          <w:lang w:val="ro-RO"/>
        </w:rPr>
        <w:t xml:space="preserve"> A doua versiune, noiembrie 2013</w:t>
      </w:r>
    </w:p>
  </w:footnote>
  <w:footnote w:id="3">
    <w:p w:rsidR="009B0A11" w:rsidRPr="00981C7F" w:rsidRDefault="009B0A11" w:rsidP="002323CE">
      <w:pPr>
        <w:pStyle w:val="FootnoteText"/>
        <w:contextualSpacing/>
        <w:rPr>
          <w:rFonts w:ascii="EYInterstate Light" w:hAnsi="EYInterstate Light"/>
          <w:sz w:val="16"/>
          <w:szCs w:val="16"/>
          <w:lang w:val="fr-FR"/>
        </w:rPr>
      </w:pPr>
      <w:r w:rsidRPr="00DC0C89">
        <w:rPr>
          <w:rStyle w:val="FootnoteReference"/>
          <w:rFonts w:ascii="EYInterstate Light" w:hAnsi="EYInterstate Light"/>
          <w:sz w:val="16"/>
          <w:szCs w:val="16"/>
          <w:lang w:val="ro-RO"/>
        </w:rPr>
        <w:footnoteRef/>
      </w:r>
      <w:r w:rsidRPr="00DC0C89">
        <w:rPr>
          <w:rFonts w:ascii="EYInterstate Light" w:hAnsi="EYInterstate Light"/>
          <w:sz w:val="16"/>
          <w:szCs w:val="16"/>
          <w:lang w:val="ro-RO"/>
        </w:rPr>
        <w:t xml:space="preserve"> A doua versiune, decembrie 2013</w:t>
      </w:r>
    </w:p>
  </w:footnote>
  <w:footnote w:id="4">
    <w:p w:rsidR="009B0A11" w:rsidRPr="00981C7F" w:rsidRDefault="009B0A11" w:rsidP="002323CE">
      <w:pPr>
        <w:pStyle w:val="FootnoteText"/>
        <w:contextualSpacing/>
        <w:rPr>
          <w:rFonts w:ascii="EYInterstate Light" w:hAnsi="EYInterstate Light"/>
          <w:sz w:val="16"/>
          <w:szCs w:val="16"/>
          <w:lang w:val="fr-FR"/>
        </w:rPr>
      </w:pPr>
      <w:r w:rsidRPr="00DC0C89">
        <w:rPr>
          <w:rStyle w:val="FootnoteReference"/>
          <w:rFonts w:ascii="EYInterstate Light" w:hAnsi="EYInterstate Light"/>
          <w:sz w:val="16"/>
          <w:szCs w:val="16"/>
          <w:lang w:val="ro-RO"/>
        </w:rPr>
        <w:footnoteRef/>
      </w:r>
      <w:r w:rsidRPr="00DC0C89">
        <w:rPr>
          <w:rFonts w:ascii="EYInterstate Light" w:hAnsi="EYInterstate Light"/>
          <w:sz w:val="16"/>
          <w:szCs w:val="16"/>
          <w:lang w:val="ro-RO"/>
        </w:rPr>
        <w:t xml:space="preserve"> Prima versiune, decembrie 2013</w:t>
      </w:r>
    </w:p>
  </w:footnote>
  <w:footnote w:id="5">
    <w:p w:rsidR="009B0A11" w:rsidRPr="00854A60" w:rsidRDefault="009B0A11" w:rsidP="00326EC3">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rPr>
        <w:footnoteRef/>
      </w:r>
      <w:r w:rsidRPr="00854A60">
        <w:rPr>
          <w:rFonts w:ascii="EYInterstate Light" w:hAnsi="EYInterstate Light"/>
          <w:sz w:val="16"/>
          <w:szCs w:val="16"/>
          <w:lang w:val="fr-FR"/>
        </w:rPr>
        <w:t xml:space="preserve"> </w:t>
      </w:r>
      <w:r w:rsidRPr="00854A60">
        <w:rPr>
          <w:rFonts w:ascii="EYInterstate Light" w:hAnsi="EYInterstate Light"/>
          <w:i/>
          <w:sz w:val="16"/>
          <w:szCs w:val="16"/>
          <w:lang w:val="ro-RO"/>
        </w:rPr>
        <w:t>Dezvoltarea Sectorului de Educa</w:t>
      </w:r>
      <w:r w:rsidRPr="00981C7F">
        <w:rPr>
          <w:rFonts w:ascii="EYInterstate Light" w:hAnsi="EYInterstate Light" w:cs="Arial"/>
          <w:i/>
          <w:sz w:val="16"/>
          <w:szCs w:val="16"/>
          <w:lang w:val="ro-RO"/>
        </w:rPr>
        <w:t>ț</w:t>
      </w:r>
      <w:r w:rsidRPr="00854A60">
        <w:rPr>
          <w:rFonts w:ascii="EYInterstate Light" w:hAnsi="EYInterstate Light"/>
          <w:i/>
          <w:sz w:val="16"/>
          <w:szCs w:val="16"/>
          <w:lang w:val="ro-RO"/>
        </w:rPr>
        <w:t>ie a Adul</w:t>
      </w:r>
      <w:r w:rsidRPr="00981C7F">
        <w:rPr>
          <w:rFonts w:ascii="EYInterstate Light" w:hAnsi="EYInterstate Light" w:cs="Arial"/>
          <w:i/>
          <w:sz w:val="16"/>
          <w:szCs w:val="16"/>
          <w:lang w:val="ro-RO"/>
        </w:rPr>
        <w:t>ș</w:t>
      </w:r>
      <w:r w:rsidRPr="00854A60">
        <w:rPr>
          <w:rFonts w:ascii="EYInterstate Light" w:hAnsi="EYInterstate Light"/>
          <w:i/>
          <w:sz w:val="16"/>
          <w:szCs w:val="16"/>
          <w:lang w:val="ro-RO"/>
        </w:rPr>
        <w:t>ilor; Finan</w:t>
      </w:r>
      <w:r w:rsidRPr="00981C7F">
        <w:rPr>
          <w:rFonts w:ascii="EYInterstate Light" w:hAnsi="EYInterstate Light" w:cs="Arial"/>
          <w:i/>
          <w:sz w:val="16"/>
          <w:szCs w:val="16"/>
          <w:lang w:val="ro-RO"/>
        </w:rPr>
        <w:t>ț</w:t>
      </w:r>
      <w:r w:rsidRPr="00854A60">
        <w:rPr>
          <w:rFonts w:ascii="EYInterstate Light" w:hAnsi="EYInterstate Light"/>
          <w:i/>
          <w:sz w:val="16"/>
          <w:szCs w:val="16"/>
          <w:lang w:val="ro-RO"/>
        </w:rPr>
        <w:t>area Sectorului de Educa</w:t>
      </w:r>
      <w:r w:rsidRPr="00981C7F">
        <w:rPr>
          <w:rFonts w:ascii="EYInterstate Light" w:hAnsi="EYInterstate Light" w:cs="Arial"/>
          <w:i/>
          <w:sz w:val="16"/>
          <w:szCs w:val="16"/>
          <w:lang w:val="ro-RO"/>
        </w:rPr>
        <w:t>ț</w:t>
      </w:r>
      <w:r w:rsidRPr="00854A60">
        <w:rPr>
          <w:rFonts w:ascii="EYInterstate Light" w:hAnsi="EYInterstate Light"/>
          <w:i/>
          <w:sz w:val="16"/>
          <w:szCs w:val="16"/>
          <w:lang w:val="ro-RO"/>
        </w:rPr>
        <w:t>ie a</w:t>
      </w:r>
      <w:r w:rsidRPr="00854A60">
        <w:rPr>
          <w:rFonts w:ascii="EYInterstate Light" w:hAnsi="EYInterstate Light"/>
          <w:sz w:val="16"/>
          <w:szCs w:val="16"/>
          <w:lang w:val="ro-RO"/>
        </w:rPr>
        <w:t xml:space="preserve"> </w:t>
      </w:r>
      <w:r w:rsidRPr="00854A60">
        <w:rPr>
          <w:rFonts w:ascii="EYInterstate Light" w:hAnsi="EYInterstate Light"/>
          <w:i/>
          <w:sz w:val="16"/>
          <w:szCs w:val="16"/>
          <w:lang w:val="ro-RO"/>
        </w:rPr>
        <w:t>adul</w:t>
      </w:r>
      <w:r w:rsidRPr="00981C7F">
        <w:rPr>
          <w:rFonts w:ascii="EYInterstate Light" w:hAnsi="EYInterstate Light" w:cs="Arial"/>
          <w:i/>
          <w:sz w:val="16"/>
          <w:szCs w:val="16"/>
          <w:lang w:val="ro-RO"/>
        </w:rPr>
        <w:t>ț</w:t>
      </w:r>
      <w:r w:rsidRPr="00854A60">
        <w:rPr>
          <w:rFonts w:ascii="EYInterstate Light" w:hAnsi="EYInterstate Light"/>
          <w:i/>
          <w:sz w:val="16"/>
          <w:szCs w:val="16"/>
          <w:lang w:val="ro-RO"/>
        </w:rPr>
        <w:t>ilor</w:t>
      </w:r>
      <w:r w:rsidRPr="00854A60">
        <w:rPr>
          <w:rFonts w:ascii="EYInterstate Light" w:hAnsi="EYInterstate Light"/>
          <w:sz w:val="16"/>
          <w:szCs w:val="16"/>
          <w:lang w:val="ro-RO"/>
        </w:rPr>
        <w:t>, Institutul pentru Educa</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 xml:space="preserve">ie </w:t>
      </w:r>
      <w:r w:rsidRPr="00981C7F">
        <w:rPr>
          <w:rFonts w:ascii="EYInterstate Light" w:hAnsi="EYInterstate Light" w:cs="Arial"/>
          <w:sz w:val="16"/>
          <w:szCs w:val="16"/>
          <w:lang w:val="ro-RO"/>
        </w:rPr>
        <w:t>ș</w:t>
      </w:r>
      <w:r w:rsidRPr="00854A60">
        <w:rPr>
          <w:rFonts w:ascii="EYInterstate Light" w:hAnsi="EYInterstate Light"/>
          <w:sz w:val="16"/>
          <w:szCs w:val="16"/>
          <w:lang w:val="ro-RO"/>
        </w:rPr>
        <w:t>i Cercetare Socio-Economică, Institutul German de Educa</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ie a Adul</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ilor, august 2013</w:t>
      </w:r>
    </w:p>
    <w:p w:rsidR="009B0A11" w:rsidRPr="00981C7F" w:rsidRDefault="009B0A11" w:rsidP="00326EC3">
      <w:pPr>
        <w:pStyle w:val="FootnoteText"/>
        <w:spacing w:after="0" w:line="240" w:lineRule="auto"/>
        <w:rPr>
          <w:rFonts w:ascii="EYInterstate Light" w:hAnsi="EYInterstate Light"/>
          <w:sz w:val="16"/>
          <w:szCs w:val="16"/>
          <w:lang w:val="ro-RO"/>
        </w:rPr>
      </w:pPr>
      <w:r w:rsidRPr="00854A60">
        <w:rPr>
          <w:rFonts w:ascii="EYInterstate Light" w:hAnsi="EYInterstate Light"/>
          <w:i/>
          <w:sz w:val="16"/>
          <w:szCs w:val="16"/>
          <w:lang w:val="ro-RO"/>
        </w:rPr>
        <w:t>Instrumente de inginerie financiară din cadrul Politicii de Coeziune</w:t>
      </w:r>
      <w:r w:rsidRPr="00854A60">
        <w:rPr>
          <w:rFonts w:ascii="EYInterstate Light" w:hAnsi="EYInterstate Light"/>
          <w:sz w:val="16"/>
          <w:szCs w:val="16"/>
          <w:lang w:val="ro-RO"/>
        </w:rPr>
        <w:t>, Direc</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 xml:space="preserve">ia Generală Politici Interne, Departamentul de Politici B - Politici Structurale </w:t>
      </w:r>
      <w:r w:rsidRPr="00981C7F">
        <w:rPr>
          <w:rFonts w:ascii="EYInterstate Light" w:hAnsi="EYInterstate Light" w:cs="Arial"/>
          <w:sz w:val="16"/>
          <w:szCs w:val="16"/>
          <w:lang w:val="ro-RO"/>
        </w:rPr>
        <w:t>ș</w:t>
      </w:r>
      <w:r w:rsidRPr="00854A60">
        <w:rPr>
          <w:rFonts w:ascii="EYInterstate Light" w:hAnsi="EYInterstate Light"/>
          <w:sz w:val="16"/>
          <w:szCs w:val="16"/>
          <w:lang w:val="ro-RO"/>
        </w:rPr>
        <w:t>i de Coeziune, Parlamentul European, 2013</w:t>
      </w:r>
    </w:p>
  </w:footnote>
  <w:footnote w:id="6">
    <w:p w:rsidR="009B0A11" w:rsidRPr="00981C7F" w:rsidRDefault="009B0A11" w:rsidP="008D467C">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Conform Legii 78/2014, activitatea de voluntariat este recunoscută de autorită</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ile publice ca o modalitate de a ob</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 xml:space="preserve">ine noi aptitudini </w:t>
      </w:r>
      <w:r w:rsidRPr="00981C7F">
        <w:rPr>
          <w:rFonts w:ascii="EYInterstate Light" w:hAnsi="EYInterstate Light" w:cs="Arial"/>
          <w:sz w:val="16"/>
          <w:szCs w:val="16"/>
          <w:lang w:val="ro-RO"/>
        </w:rPr>
        <w:t>ș</w:t>
      </w:r>
      <w:r w:rsidRPr="00854A60">
        <w:rPr>
          <w:rFonts w:ascii="EYInterstate Light" w:hAnsi="EYInterstate Light"/>
          <w:sz w:val="16"/>
          <w:szCs w:val="16"/>
          <w:lang w:val="ro-RO"/>
        </w:rPr>
        <w:t>i competen</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e în special prin activită</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 xml:space="preserve">i umanitare, sociale </w:t>
      </w:r>
      <w:r w:rsidRPr="00981C7F">
        <w:rPr>
          <w:rFonts w:ascii="EYInterstate Light" w:hAnsi="EYInterstate Light" w:cs="Arial"/>
          <w:sz w:val="16"/>
          <w:szCs w:val="16"/>
          <w:lang w:val="ro-RO"/>
        </w:rPr>
        <w:t>ș</w:t>
      </w:r>
      <w:r w:rsidRPr="00854A60">
        <w:rPr>
          <w:rFonts w:ascii="EYInterstate Light" w:hAnsi="EYInterstate Light"/>
          <w:sz w:val="16"/>
          <w:szCs w:val="16"/>
          <w:lang w:val="ro-RO"/>
        </w:rPr>
        <w:t>i de mediu. În plus, încheierea contractelor cu voluntarii le poate oferi instruire (profesională) în domeniul în care activează crescând astfel posibilită</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ile lor de a intra pe pia</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a for</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ei de muncă, în conformitate cu reglementările Ministerului Educa</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iei</w:t>
      </w:r>
    </w:p>
  </w:footnote>
  <w:footnote w:id="7">
    <w:p w:rsidR="009B0A11" w:rsidRPr="00981C7F" w:rsidRDefault="009B0A11" w:rsidP="00B01E1E">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Evaluarea Contrafactuală de Impact Pilot HREOP, Zona de sprijin 1.1, decembrie 2013</w:t>
      </w:r>
    </w:p>
  </w:footnote>
  <w:footnote w:id="8">
    <w:p w:rsidR="009B0A11" w:rsidRPr="00981C7F" w:rsidRDefault="009B0A11" w:rsidP="001C6B39">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i/>
          <w:sz w:val="16"/>
          <w:szCs w:val="16"/>
          <w:lang w:val="ro-RO"/>
        </w:rPr>
        <w:t xml:space="preserve"> Evaluarea Contrafactuală a Impactului Politicii de Coeziune: Impactul </w:t>
      </w:r>
      <w:r w:rsidRPr="00981C7F">
        <w:rPr>
          <w:rFonts w:ascii="EYInterstate Light" w:hAnsi="EYInterstate Light" w:cs="Arial"/>
          <w:i/>
          <w:sz w:val="16"/>
          <w:szCs w:val="16"/>
          <w:lang w:val="ro-RO"/>
        </w:rPr>
        <w:t>ș</w:t>
      </w:r>
      <w:r w:rsidRPr="00854A60">
        <w:rPr>
          <w:rFonts w:ascii="EYInterstate Light" w:hAnsi="EYInterstate Light"/>
          <w:i/>
          <w:sz w:val="16"/>
          <w:szCs w:val="16"/>
          <w:lang w:val="ro-RO"/>
        </w:rPr>
        <w:t>i Cost-eficacitatea Subven</w:t>
      </w:r>
      <w:r w:rsidRPr="00981C7F">
        <w:rPr>
          <w:rFonts w:ascii="EYInterstate Light" w:hAnsi="EYInterstate Light" w:cs="Arial"/>
          <w:i/>
          <w:sz w:val="16"/>
          <w:szCs w:val="16"/>
          <w:lang w:val="ro-RO"/>
        </w:rPr>
        <w:t>ț</w:t>
      </w:r>
      <w:r w:rsidRPr="00854A60">
        <w:rPr>
          <w:rFonts w:ascii="EYInterstate Light" w:hAnsi="EYInterstate Light"/>
          <w:i/>
          <w:sz w:val="16"/>
          <w:szCs w:val="16"/>
          <w:lang w:val="ro-RO"/>
        </w:rPr>
        <w:t>iilor pentru Investi</w:t>
      </w:r>
      <w:r w:rsidRPr="00981C7F">
        <w:rPr>
          <w:rFonts w:ascii="EYInterstate Light" w:hAnsi="EYInterstate Light" w:cs="Arial"/>
          <w:i/>
          <w:sz w:val="16"/>
          <w:szCs w:val="16"/>
          <w:lang w:val="ro-RO"/>
        </w:rPr>
        <w:t>ț</w:t>
      </w:r>
      <w:r w:rsidRPr="00854A60">
        <w:rPr>
          <w:rFonts w:ascii="EYInterstate Light" w:hAnsi="EYInterstate Light"/>
          <w:i/>
          <w:sz w:val="16"/>
          <w:szCs w:val="16"/>
          <w:lang w:val="ro-RO"/>
        </w:rPr>
        <w:t>ii în Italia</w:t>
      </w:r>
      <w:r w:rsidRPr="00854A60">
        <w:rPr>
          <w:rFonts w:ascii="EYInterstate Light" w:hAnsi="EYInterstate Light"/>
          <w:sz w:val="16"/>
          <w:szCs w:val="16"/>
          <w:lang w:val="ro-RO"/>
        </w:rPr>
        <w:t>, Associazione per lo Sviluppo della Valutazione e l'Analisi delle Politiche Pubbliche, iunie 2012</w:t>
      </w:r>
    </w:p>
  </w:footnote>
  <w:footnote w:id="9">
    <w:p w:rsidR="009B0A11" w:rsidRPr="00981C7F" w:rsidRDefault="009B0A11" w:rsidP="001C6B39">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Unde subven</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iile la dobândă constau în granturile acordate întreprinderilor pentru a acoperi o parte din costurile suportate cu rata dobânzii</w:t>
      </w:r>
    </w:p>
  </w:footnote>
  <w:footnote w:id="10">
    <w:p w:rsidR="009B0A11" w:rsidRPr="00981C7F" w:rsidRDefault="009B0A11" w:rsidP="00112B4B">
      <w:pPr>
        <w:pStyle w:val="FootnoteText"/>
        <w:rPr>
          <w:rFonts w:ascii="EYInterstate Light" w:hAnsi="EYInterstate Light"/>
          <w:sz w:val="16"/>
          <w:szCs w:val="16"/>
          <w:lang w:val="ro-RO"/>
        </w:rPr>
      </w:pPr>
      <w:r w:rsidRPr="00981C7F">
        <w:rPr>
          <w:rStyle w:val="FootnoteReference"/>
          <w:rFonts w:ascii="EYInterstate Light" w:hAnsi="EYInterstate Light"/>
          <w:sz w:val="16"/>
          <w:szCs w:val="16"/>
          <w:lang w:val="ro-RO"/>
        </w:rPr>
        <w:footnoteRef/>
      </w:r>
      <w:r w:rsidRPr="00981C7F">
        <w:rPr>
          <w:rFonts w:ascii="EYInterstate Light" w:hAnsi="EYInterstate Light"/>
          <w:sz w:val="16"/>
          <w:szCs w:val="16"/>
          <w:lang w:val="ro-RO"/>
        </w:rPr>
        <w:t xml:space="preserve"> http://www.heartofenglandcf.co.uk/wp-content/uploads/2010/10/West-Midlands-ESF-Community-Grants-Evaluation-FINAL-Report-Sept-2010.pdf</w:t>
      </w:r>
    </w:p>
  </w:footnote>
  <w:footnote w:id="11">
    <w:p w:rsidR="009B0A11" w:rsidRPr="00981C7F" w:rsidRDefault="009B0A11" w:rsidP="00981C7F">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w:t>
      </w:r>
      <w:r w:rsidRPr="00854A60">
        <w:rPr>
          <w:rFonts w:ascii="EYInterstate Light" w:hAnsi="EYInterstate Light"/>
          <w:i/>
          <w:sz w:val="16"/>
          <w:szCs w:val="16"/>
          <w:lang w:val="ro-RO"/>
        </w:rPr>
        <w:t>Instrumente de inginerie financiară din cadrul Politicii de Coeziune</w:t>
      </w:r>
      <w:r w:rsidRPr="00854A60">
        <w:rPr>
          <w:rFonts w:ascii="EYInterstate Light" w:hAnsi="EYInterstate Light"/>
          <w:sz w:val="16"/>
          <w:szCs w:val="16"/>
          <w:lang w:val="ro-RO"/>
        </w:rPr>
        <w:t xml:space="preserve">, Direcția Generală Politici Interne, Departamentul de Politici B - Politici Structurale </w:t>
      </w:r>
      <w:r w:rsidRPr="00981C7F">
        <w:rPr>
          <w:rFonts w:ascii="EYInterstate Light" w:hAnsi="EYInterstate Light" w:cs="Arial"/>
          <w:sz w:val="16"/>
          <w:szCs w:val="16"/>
          <w:lang w:val="ro-RO"/>
        </w:rPr>
        <w:t>ș</w:t>
      </w:r>
      <w:r w:rsidRPr="00854A60">
        <w:rPr>
          <w:rFonts w:ascii="EYInterstate Light" w:hAnsi="EYInterstate Light"/>
          <w:sz w:val="16"/>
          <w:szCs w:val="16"/>
          <w:lang w:val="ro-RO"/>
        </w:rPr>
        <w:t>i de Coeziune, Parlamentul European, 2013</w:t>
      </w:r>
    </w:p>
  </w:footnote>
  <w:footnote w:id="12">
    <w:p w:rsidR="009B0A11" w:rsidRPr="00981C7F" w:rsidRDefault="009B0A11" w:rsidP="00981C7F">
      <w:pPr>
        <w:pStyle w:val="FootnoteText"/>
        <w:spacing w:after="0" w:line="240" w:lineRule="auto"/>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w:t>
      </w:r>
      <w:r w:rsidRPr="00854A60">
        <w:rPr>
          <w:rFonts w:ascii="EYInterstate Light" w:hAnsi="EYInterstate Light"/>
          <w:i/>
          <w:sz w:val="16"/>
          <w:szCs w:val="16"/>
          <w:lang w:val="ro-RO"/>
        </w:rPr>
        <w:t>Instrumente financiare în programele FESI 2014-2020, Scurt ghid pentru Autoritățile de Management</w:t>
      </w:r>
      <w:r w:rsidRPr="00981C7F">
        <w:rPr>
          <w:rFonts w:ascii="EYInterstate Light" w:hAnsi="EYInterstate Light" w:cs="Arial"/>
          <w:color w:val="222222"/>
          <w:sz w:val="16"/>
          <w:szCs w:val="16"/>
          <w:lang w:val="ro-RO"/>
        </w:rPr>
        <w:t xml:space="preserve">, </w:t>
      </w:r>
      <w:r w:rsidRPr="00854A60">
        <w:rPr>
          <w:rFonts w:ascii="EYInterstate Light" w:hAnsi="EYInterstate Light"/>
          <w:sz w:val="16"/>
          <w:szCs w:val="16"/>
          <w:lang w:val="ro-RO"/>
        </w:rPr>
        <w:t>Comisia Europeană, 2014</w:t>
      </w:r>
    </w:p>
  </w:footnote>
  <w:footnote w:id="13">
    <w:p w:rsidR="009B0A11" w:rsidRPr="00DC0C89" w:rsidRDefault="009B0A11" w:rsidP="00981C7F">
      <w:pPr>
        <w:pStyle w:val="FootnoteText"/>
        <w:spacing w:after="0" w:line="240" w:lineRule="auto"/>
        <w:rPr>
          <w:rFonts w:ascii="EYInterstate Light" w:hAnsi="EYInterstate Light"/>
          <w:sz w:val="16"/>
          <w:szCs w:val="16"/>
          <w:lang w:val="fr-FR"/>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Un credit preferențial este un împrumut cu o rată a dobânzii mai mică decât piața.</w:t>
      </w:r>
    </w:p>
  </w:footnote>
  <w:footnote w:id="14">
    <w:p w:rsidR="009B0A11" w:rsidRPr="00981C7F" w:rsidRDefault="009B0A11" w:rsidP="005B131E">
      <w:pPr>
        <w:pStyle w:val="FootnoteText"/>
        <w:rPr>
          <w:rFonts w:ascii="EYInterstate Light" w:hAnsi="EYInterstate Light"/>
          <w:sz w:val="16"/>
          <w:szCs w:val="16"/>
          <w:lang w:val="fr-FR"/>
        </w:rPr>
      </w:pPr>
      <w:r w:rsidRPr="00854A60">
        <w:rPr>
          <w:rStyle w:val="FootnoteReference"/>
          <w:rFonts w:ascii="EYInterstate Light" w:hAnsi="EYInterstate Light"/>
          <w:sz w:val="16"/>
          <w:szCs w:val="16"/>
        </w:rPr>
        <w:footnoteRef/>
      </w:r>
      <w:r w:rsidRPr="00854A60">
        <w:rPr>
          <w:rFonts w:ascii="EYInterstate Light" w:hAnsi="EYInterstate Light"/>
          <w:sz w:val="16"/>
          <w:szCs w:val="16"/>
          <w:lang w:val="fr-FR"/>
        </w:rPr>
        <w:t xml:space="preserve"> Pentru a calcula plă</w:t>
      </w:r>
      <w:r w:rsidRPr="00981C7F">
        <w:rPr>
          <w:rFonts w:ascii="EYInterstate Light" w:hAnsi="EYInterstate Light" w:cs="Arial"/>
          <w:sz w:val="16"/>
          <w:szCs w:val="16"/>
          <w:lang w:val="fr-FR"/>
        </w:rPr>
        <w:t>ț</w:t>
      </w:r>
      <w:r w:rsidRPr="00854A60">
        <w:rPr>
          <w:rFonts w:ascii="EYInterstate Light" w:hAnsi="EYInterstate Light"/>
          <w:sz w:val="16"/>
          <w:szCs w:val="16"/>
          <w:lang w:val="fr-FR"/>
        </w:rPr>
        <w:t>ile medii DMI per participant, suma total</w:t>
      </w:r>
      <w:r w:rsidRPr="00981C7F">
        <w:rPr>
          <w:rFonts w:ascii="EYInterstate Light" w:hAnsi="EYInterstate Light" w:cs="Franklin Gothic Medium Cond"/>
          <w:sz w:val="16"/>
          <w:szCs w:val="16"/>
          <w:lang w:val="fr-FR"/>
        </w:rPr>
        <w:t>ă</w:t>
      </w:r>
      <w:r w:rsidRPr="00854A60">
        <w:rPr>
          <w:rFonts w:ascii="EYInterstate Light" w:hAnsi="EYInterstate Light"/>
          <w:sz w:val="16"/>
          <w:szCs w:val="16"/>
          <w:lang w:val="fr-FR"/>
        </w:rPr>
        <w:t xml:space="preserve"> a pl</w:t>
      </w:r>
      <w:r w:rsidRPr="00981C7F">
        <w:rPr>
          <w:rFonts w:ascii="EYInterstate Light" w:hAnsi="EYInterstate Light" w:cs="Franklin Gothic Medium Cond"/>
          <w:sz w:val="16"/>
          <w:szCs w:val="16"/>
          <w:lang w:val="fr-FR"/>
        </w:rPr>
        <w:t>ă</w:t>
      </w:r>
      <w:r w:rsidRPr="00981C7F">
        <w:rPr>
          <w:rFonts w:ascii="EYInterstate Light" w:hAnsi="EYInterstate Light" w:cs="Arial"/>
          <w:sz w:val="16"/>
          <w:szCs w:val="16"/>
          <w:lang w:val="fr-FR"/>
        </w:rPr>
        <w:t>ț</w:t>
      </w:r>
      <w:r w:rsidRPr="00854A60">
        <w:rPr>
          <w:rFonts w:ascii="EYInterstate Light" w:hAnsi="EYInterstate Light"/>
          <w:sz w:val="16"/>
          <w:szCs w:val="16"/>
          <w:lang w:val="fr-FR"/>
        </w:rPr>
        <w:t>ilor c</w:t>
      </w:r>
      <w:r w:rsidRPr="00981C7F">
        <w:rPr>
          <w:rFonts w:ascii="EYInterstate Light" w:hAnsi="EYInterstate Light" w:cs="Franklin Gothic Medium Cond"/>
          <w:sz w:val="16"/>
          <w:szCs w:val="16"/>
          <w:lang w:val="fr-FR"/>
        </w:rPr>
        <w:t>ă</w:t>
      </w:r>
      <w:r w:rsidRPr="00854A60">
        <w:rPr>
          <w:rFonts w:ascii="EYInterstate Light" w:hAnsi="EYInterstate Light"/>
          <w:sz w:val="16"/>
          <w:szCs w:val="16"/>
          <w:lang w:val="fr-FR"/>
        </w:rPr>
        <w:t xml:space="preserve">tre beneficiari la 31.12.2013 a fost </w:t>
      </w:r>
      <w:r w:rsidRPr="00981C7F">
        <w:rPr>
          <w:rFonts w:ascii="EYInterstate Light" w:hAnsi="EYInterstate Light" w:cs="Franklin Gothic Medium Cond"/>
          <w:sz w:val="16"/>
          <w:szCs w:val="16"/>
          <w:lang w:val="fr-FR"/>
        </w:rPr>
        <w:t>î</w:t>
      </w:r>
      <w:r w:rsidRPr="00854A60">
        <w:rPr>
          <w:rFonts w:ascii="EYInterstate Light" w:hAnsi="EYInterstate Light"/>
          <w:sz w:val="16"/>
          <w:szCs w:val="16"/>
          <w:lang w:val="fr-FR"/>
        </w:rPr>
        <w:t>mp</w:t>
      </w:r>
      <w:r w:rsidRPr="00981C7F">
        <w:rPr>
          <w:rFonts w:ascii="EYInterstate Light" w:hAnsi="EYInterstate Light" w:cs="Franklin Gothic Medium Cond"/>
          <w:sz w:val="16"/>
          <w:szCs w:val="16"/>
          <w:lang w:val="fr-FR"/>
        </w:rPr>
        <w:t>ă</w:t>
      </w:r>
      <w:r w:rsidRPr="00854A60">
        <w:rPr>
          <w:rFonts w:ascii="EYInterstate Light" w:hAnsi="EYInterstate Light"/>
          <w:sz w:val="16"/>
          <w:szCs w:val="16"/>
          <w:lang w:val="fr-FR"/>
        </w:rPr>
        <w:t>r</w:t>
      </w:r>
      <w:r w:rsidRPr="00981C7F">
        <w:rPr>
          <w:rFonts w:ascii="EYInterstate Light" w:hAnsi="EYInterstate Light" w:cs="Arial"/>
          <w:sz w:val="16"/>
          <w:szCs w:val="16"/>
          <w:lang w:val="fr-FR"/>
        </w:rPr>
        <w:t>ț</w:t>
      </w:r>
      <w:r w:rsidRPr="00854A60">
        <w:rPr>
          <w:rFonts w:ascii="EYInterstate Light" w:hAnsi="EYInterstate Light"/>
          <w:sz w:val="16"/>
          <w:szCs w:val="16"/>
          <w:lang w:val="fr-FR"/>
        </w:rPr>
        <w:t>it</w:t>
      </w:r>
      <w:r w:rsidRPr="00981C7F">
        <w:rPr>
          <w:rFonts w:ascii="EYInterstate Light" w:hAnsi="EYInterstate Light" w:cs="Franklin Gothic Medium Cond"/>
          <w:sz w:val="16"/>
          <w:szCs w:val="16"/>
          <w:lang w:val="fr-FR"/>
        </w:rPr>
        <w:t>ă</w:t>
      </w:r>
      <w:r w:rsidRPr="00854A60">
        <w:rPr>
          <w:rFonts w:ascii="EYInterstate Light" w:hAnsi="EYInterstate Light"/>
          <w:sz w:val="16"/>
          <w:szCs w:val="16"/>
          <w:lang w:val="fr-FR"/>
        </w:rPr>
        <w:t xml:space="preserve"> la num</w:t>
      </w:r>
      <w:r w:rsidRPr="00981C7F">
        <w:rPr>
          <w:rFonts w:ascii="EYInterstate Light" w:hAnsi="EYInterstate Light" w:cs="Franklin Gothic Medium Cond"/>
          <w:sz w:val="16"/>
          <w:szCs w:val="16"/>
          <w:lang w:val="fr-FR"/>
        </w:rPr>
        <w:t>ă</w:t>
      </w:r>
      <w:r w:rsidRPr="00854A60">
        <w:rPr>
          <w:rFonts w:ascii="EYInterstate Light" w:hAnsi="EYInterstate Light"/>
          <w:sz w:val="16"/>
          <w:szCs w:val="16"/>
          <w:lang w:val="fr-FR"/>
        </w:rPr>
        <w:t>rul de participan</w:t>
      </w:r>
      <w:r w:rsidRPr="00981C7F">
        <w:rPr>
          <w:rFonts w:ascii="EYInterstate Light" w:hAnsi="EYInterstate Light" w:cs="Arial"/>
          <w:sz w:val="16"/>
          <w:szCs w:val="16"/>
          <w:lang w:val="fr-FR"/>
        </w:rPr>
        <w:t>ț</w:t>
      </w:r>
      <w:r w:rsidRPr="00854A60">
        <w:rPr>
          <w:rFonts w:ascii="EYInterstate Light" w:hAnsi="EYInterstate Light"/>
          <w:sz w:val="16"/>
          <w:szCs w:val="16"/>
          <w:lang w:val="fr-FR"/>
        </w:rPr>
        <w:t xml:space="preserve">i care au intrat </w:t>
      </w:r>
      <w:r w:rsidRPr="00981C7F">
        <w:rPr>
          <w:rFonts w:ascii="EYInterstate Light" w:hAnsi="EYInterstate Light" w:cs="Franklin Gothic Medium Cond"/>
          <w:sz w:val="16"/>
          <w:szCs w:val="16"/>
          <w:lang w:val="fr-FR"/>
        </w:rPr>
        <w:t>î</w:t>
      </w:r>
      <w:r w:rsidRPr="00854A60">
        <w:rPr>
          <w:rFonts w:ascii="EYInterstate Light" w:hAnsi="EYInterstate Light"/>
          <w:sz w:val="16"/>
          <w:szCs w:val="16"/>
          <w:lang w:val="fr-FR"/>
        </w:rPr>
        <w:t>n interven</w:t>
      </w:r>
      <w:r w:rsidRPr="00981C7F">
        <w:rPr>
          <w:rFonts w:ascii="EYInterstate Light" w:hAnsi="EYInterstate Light" w:cs="Arial"/>
          <w:sz w:val="16"/>
          <w:szCs w:val="16"/>
          <w:lang w:val="fr-FR"/>
        </w:rPr>
        <w:t>ț</w:t>
      </w:r>
      <w:r w:rsidRPr="00854A60">
        <w:rPr>
          <w:rFonts w:ascii="EYInterstate Light" w:hAnsi="EYInterstate Light"/>
          <w:sz w:val="16"/>
          <w:szCs w:val="16"/>
          <w:lang w:val="fr-FR"/>
        </w:rPr>
        <w:t>iile DMI, a</w:t>
      </w:r>
      <w:r w:rsidRPr="00981C7F">
        <w:rPr>
          <w:rFonts w:ascii="EYInterstate Light" w:hAnsi="EYInterstate Light" w:cs="Arial"/>
          <w:sz w:val="16"/>
          <w:szCs w:val="16"/>
          <w:lang w:val="fr-FR"/>
        </w:rPr>
        <w:t>ș</w:t>
      </w:r>
      <w:r w:rsidRPr="00854A60">
        <w:rPr>
          <w:rFonts w:ascii="EYInterstate Light" w:hAnsi="EYInterstate Light"/>
          <w:sz w:val="16"/>
          <w:szCs w:val="16"/>
          <w:lang w:val="fr-FR"/>
        </w:rPr>
        <w:t xml:space="preserve">a cum sunt prezentate </w:t>
      </w:r>
      <w:r w:rsidRPr="00981C7F">
        <w:rPr>
          <w:rFonts w:ascii="EYInterstate Light" w:hAnsi="EYInterstate Light" w:cs="Franklin Gothic Medium Cond"/>
          <w:sz w:val="16"/>
          <w:szCs w:val="16"/>
          <w:lang w:val="fr-FR"/>
        </w:rPr>
        <w:t>î</w:t>
      </w:r>
      <w:r w:rsidRPr="00854A60">
        <w:rPr>
          <w:rFonts w:ascii="EYInterstate Light" w:hAnsi="EYInterstate Light"/>
          <w:sz w:val="16"/>
          <w:szCs w:val="16"/>
          <w:lang w:val="fr-FR"/>
        </w:rPr>
        <w:t>n Anexa XXIII a Raportului Anual de Implementare 2013.</w:t>
      </w:r>
    </w:p>
  </w:footnote>
  <w:footnote w:id="15">
    <w:p w:rsidR="009B0A11" w:rsidRPr="00981C7F" w:rsidRDefault="009B0A11" w:rsidP="005B131E">
      <w:pPr>
        <w:pStyle w:val="FootnoteText"/>
        <w:spacing w:after="0"/>
        <w:rPr>
          <w:rFonts w:ascii="EYInterstate Light" w:hAnsi="EYInterstate Light"/>
          <w:sz w:val="16"/>
          <w:szCs w:val="16"/>
          <w:lang w:val="fr-FR"/>
        </w:rPr>
      </w:pPr>
      <w:r w:rsidRPr="00854A60">
        <w:rPr>
          <w:rStyle w:val="FootnoteReference"/>
          <w:rFonts w:ascii="EYInterstate Light" w:hAnsi="EYInterstate Light"/>
          <w:sz w:val="16"/>
          <w:szCs w:val="16"/>
        </w:rPr>
        <w:footnoteRef/>
      </w:r>
      <w:r w:rsidRPr="00854A60">
        <w:rPr>
          <w:rFonts w:ascii="EYInterstate Light" w:hAnsi="EYInterstate Light"/>
          <w:sz w:val="16"/>
          <w:szCs w:val="16"/>
          <w:lang w:val="fr-FR"/>
        </w:rPr>
        <w:t xml:space="preserve"> Cheltuielile medii pe participant din baza de date LMP pot fi consultate </w:t>
      </w:r>
      <w:r w:rsidRPr="00981C7F">
        <w:rPr>
          <w:rFonts w:ascii="EYInterstate Light" w:hAnsi="EYInterstate Light"/>
          <w:sz w:val="16"/>
          <w:szCs w:val="16"/>
          <w:lang w:val="en-US"/>
        </w:rPr>
        <w:fldChar w:fldCharType="begin"/>
      </w:r>
      <w:r w:rsidRPr="00854A60">
        <w:rPr>
          <w:rFonts w:ascii="EYInterstate Light" w:hAnsi="EYInterstate Light"/>
          <w:sz w:val="16"/>
          <w:szCs w:val="16"/>
          <w:lang w:val="fr-FR"/>
        </w:rPr>
        <w:instrText xml:space="preserve"> REF _Ref401345608 \r \h </w:instrText>
      </w:r>
      <w:r w:rsidRPr="00854A60">
        <w:rPr>
          <w:rFonts w:ascii="EYInterstate Light" w:hAnsi="EYInterstate Light"/>
          <w:sz w:val="16"/>
          <w:szCs w:val="16"/>
          <w:lang w:val="en-US"/>
        </w:rPr>
        <w:instrText xml:space="preserve"> \* MERGEFORMAT </w:instrText>
      </w:r>
      <w:r w:rsidRPr="00981C7F">
        <w:rPr>
          <w:rFonts w:ascii="EYInterstate Light" w:hAnsi="EYInterstate Light"/>
          <w:sz w:val="16"/>
          <w:szCs w:val="16"/>
          <w:lang w:val="en-US"/>
        </w:rPr>
      </w:r>
      <w:r w:rsidRPr="00981C7F">
        <w:rPr>
          <w:rFonts w:ascii="EYInterstate Light" w:hAnsi="EYInterstate Light"/>
          <w:sz w:val="16"/>
          <w:szCs w:val="16"/>
          <w:lang w:val="en-US"/>
        </w:rPr>
        <w:fldChar w:fldCharType="separate"/>
      </w:r>
      <w:r>
        <w:rPr>
          <w:rFonts w:ascii="EYInterstate Light" w:hAnsi="EYInterstate Light"/>
          <w:b/>
          <w:bCs/>
          <w:sz w:val="16"/>
          <w:szCs w:val="16"/>
          <w:lang w:val="en-US"/>
        </w:rPr>
        <w:t>Error! Reference source not found.</w:t>
      </w:r>
      <w:r w:rsidRPr="00981C7F">
        <w:rPr>
          <w:rFonts w:ascii="EYInterstate Light" w:hAnsi="EYInterstate Light"/>
          <w:sz w:val="16"/>
          <w:szCs w:val="16"/>
          <w:lang w:val="en-US"/>
        </w:rPr>
        <w:fldChar w:fldCharType="end"/>
      </w:r>
    </w:p>
  </w:footnote>
  <w:footnote w:id="16">
    <w:p w:rsidR="009B0A11" w:rsidRPr="00981C7F" w:rsidRDefault="009B0A11" w:rsidP="005B131E">
      <w:pPr>
        <w:pStyle w:val="FootnoteText"/>
        <w:spacing w:after="0"/>
        <w:rPr>
          <w:rFonts w:ascii="EYInterstate Light" w:hAnsi="EYInterstate Light"/>
          <w:sz w:val="16"/>
          <w:szCs w:val="16"/>
          <w:lang w:val="fr-FR"/>
        </w:rPr>
      </w:pPr>
      <w:r w:rsidRPr="00854A60">
        <w:rPr>
          <w:rStyle w:val="FootnoteReference"/>
          <w:rFonts w:ascii="EYInterstate Light" w:hAnsi="EYInterstate Light"/>
          <w:sz w:val="16"/>
          <w:szCs w:val="16"/>
        </w:rPr>
        <w:footnoteRef/>
      </w:r>
      <w:r w:rsidRPr="00854A60">
        <w:rPr>
          <w:rFonts w:ascii="EYInterstate Light" w:hAnsi="EYInterstate Light" w:cs="Arial"/>
          <w:iCs/>
          <w:kern w:val="0"/>
          <w:sz w:val="16"/>
          <w:szCs w:val="16"/>
          <w:lang w:val="fr-FR"/>
        </w:rPr>
        <w:t xml:space="preserve"> Pentru PO ESP din Ungaria și Polonia, în cazul în care unei alocări PI i-au fost atribuiți mai mulți indicatori de realizare imediat</w:t>
      </w:r>
      <w:r w:rsidRPr="00981C7F">
        <w:rPr>
          <w:rFonts w:ascii="EYInterstate Light" w:hAnsi="EYInterstate Light" w:cs="Franklin Gothic Medium Cond"/>
          <w:iCs/>
          <w:kern w:val="0"/>
          <w:sz w:val="16"/>
          <w:szCs w:val="16"/>
          <w:lang w:val="fr-FR"/>
        </w:rPr>
        <w:t>ă</w:t>
      </w:r>
      <w:r w:rsidRPr="00854A60">
        <w:rPr>
          <w:rFonts w:ascii="EYInterstate Light" w:hAnsi="EYInterstate Light" w:cs="Arial"/>
          <w:iCs/>
          <w:kern w:val="0"/>
          <w:sz w:val="16"/>
          <w:szCs w:val="16"/>
          <w:lang w:val="fr-FR"/>
        </w:rPr>
        <w:t xml:space="preserve"> diferiți (de exemplu, </w:t>
      </w:r>
      <w:r w:rsidRPr="00854A60">
        <w:rPr>
          <w:rFonts w:ascii="EYInterstate Light" w:hAnsi="EYInterstate Light" w:cs="Arial"/>
          <w:i/>
          <w:iCs/>
          <w:kern w:val="0"/>
          <w:sz w:val="16"/>
          <w:szCs w:val="16"/>
          <w:lang w:val="fr-FR"/>
        </w:rPr>
        <w:t>participanți</w:t>
      </w:r>
      <w:r w:rsidRPr="00854A60">
        <w:rPr>
          <w:rFonts w:ascii="EYInterstate Light" w:hAnsi="EYInterstate Light" w:cs="Arial"/>
          <w:iCs/>
          <w:kern w:val="0"/>
          <w:sz w:val="16"/>
          <w:szCs w:val="16"/>
          <w:lang w:val="fr-FR"/>
        </w:rPr>
        <w:t xml:space="preserve"> și </w:t>
      </w:r>
      <w:r w:rsidRPr="00854A60">
        <w:rPr>
          <w:rFonts w:ascii="EYInterstate Light" w:hAnsi="EYInterstate Light" w:cs="Arial"/>
          <w:i/>
          <w:iCs/>
          <w:kern w:val="0"/>
          <w:sz w:val="16"/>
          <w:szCs w:val="16"/>
          <w:lang w:val="fr-FR"/>
        </w:rPr>
        <w:t>proiecte</w:t>
      </w:r>
      <w:r w:rsidRPr="00854A60">
        <w:rPr>
          <w:rFonts w:ascii="EYInterstate Light" w:hAnsi="EYInterstate Light" w:cs="Arial"/>
          <w:iCs/>
          <w:kern w:val="0"/>
          <w:sz w:val="16"/>
          <w:szCs w:val="16"/>
          <w:lang w:val="fr-FR"/>
        </w:rPr>
        <w:t>) costurile nu au putut fi calculate</w:t>
      </w:r>
    </w:p>
  </w:footnote>
  <w:footnote w:id="17">
    <w:p w:rsidR="009B0A11" w:rsidRPr="00981C7F" w:rsidRDefault="009B0A11" w:rsidP="005B131E">
      <w:pPr>
        <w:pStyle w:val="FootnoteText"/>
        <w:spacing w:after="0"/>
        <w:rPr>
          <w:rFonts w:ascii="EYInterstate Light" w:hAnsi="EYInterstate Light"/>
          <w:sz w:val="16"/>
          <w:szCs w:val="16"/>
          <w:lang w:val="ro-RO"/>
        </w:rPr>
      </w:pPr>
      <w:r w:rsidRPr="00854A60">
        <w:rPr>
          <w:rStyle w:val="FootnoteReference"/>
          <w:rFonts w:ascii="EYInterstate Light" w:hAnsi="EYInterstate Light"/>
          <w:sz w:val="16"/>
          <w:szCs w:val="16"/>
        </w:rPr>
        <w:footnoteRef/>
      </w:r>
      <w:r w:rsidRPr="00854A60">
        <w:rPr>
          <w:rFonts w:ascii="EYInterstate Light" w:hAnsi="EYInterstate Light"/>
          <w:sz w:val="16"/>
          <w:szCs w:val="16"/>
        </w:rPr>
        <w:t xml:space="preserve"> </w:t>
      </w:r>
      <w:r w:rsidRPr="00854A60">
        <w:rPr>
          <w:rFonts w:ascii="EYInterstate Light" w:hAnsi="EYInterstate Light"/>
          <w:sz w:val="16"/>
          <w:szCs w:val="16"/>
          <w:lang w:val="en-US"/>
        </w:rPr>
        <w:t>Rezultatele analizei interna</w:t>
      </w:r>
      <w:r w:rsidRPr="00981C7F">
        <w:rPr>
          <w:rFonts w:ascii="EYInterstate Light" w:hAnsi="EYInterstate Light" w:cs="Arial"/>
          <w:sz w:val="16"/>
          <w:szCs w:val="16"/>
          <w:lang w:val="en-US"/>
        </w:rPr>
        <w:t>ț</w:t>
      </w:r>
      <w:r w:rsidRPr="00854A60">
        <w:rPr>
          <w:rFonts w:ascii="EYInterstate Light" w:hAnsi="EYInterstate Light"/>
          <w:sz w:val="16"/>
          <w:szCs w:val="16"/>
          <w:lang w:val="en-US"/>
        </w:rPr>
        <w:t>ionale de benchmarking pot fi g</w:t>
      </w:r>
      <w:r w:rsidRPr="00981C7F">
        <w:rPr>
          <w:rFonts w:ascii="EYInterstate Light" w:hAnsi="EYInterstate Light" w:cs="Franklin Gothic Medium Cond"/>
          <w:sz w:val="16"/>
          <w:szCs w:val="16"/>
          <w:lang w:val="en-US"/>
        </w:rPr>
        <w:t>ă</w:t>
      </w:r>
      <w:r w:rsidRPr="00854A60">
        <w:rPr>
          <w:rFonts w:ascii="EYInterstate Light" w:hAnsi="EYInterstate Light"/>
          <w:sz w:val="16"/>
          <w:szCs w:val="16"/>
          <w:lang w:val="en-US"/>
        </w:rPr>
        <w:t xml:space="preserve">site </w:t>
      </w:r>
      <w:r w:rsidRPr="00981C7F">
        <w:rPr>
          <w:rFonts w:ascii="EYInterstate Light" w:hAnsi="EYInterstate Light" w:cs="Franklin Gothic Medium Cond"/>
          <w:sz w:val="16"/>
          <w:szCs w:val="16"/>
          <w:lang w:val="en-US"/>
        </w:rPr>
        <w:t>î</w:t>
      </w:r>
      <w:r w:rsidRPr="00854A60">
        <w:rPr>
          <w:rFonts w:ascii="EYInterstate Light" w:hAnsi="EYInterstate Light"/>
          <w:sz w:val="16"/>
          <w:szCs w:val="16"/>
          <w:lang w:val="en-US"/>
        </w:rPr>
        <w:t xml:space="preserve">n </w:t>
      </w:r>
      <w:r w:rsidRPr="00981C7F">
        <w:rPr>
          <w:rFonts w:ascii="EYInterstate Light" w:hAnsi="EYInterstate Light"/>
          <w:sz w:val="16"/>
          <w:szCs w:val="16"/>
          <w:lang w:val="en-US"/>
        </w:rPr>
        <w:fldChar w:fldCharType="begin"/>
      </w:r>
      <w:r w:rsidRPr="00854A60">
        <w:rPr>
          <w:rFonts w:ascii="EYInterstate Light" w:hAnsi="EYInterstate Light"/>
          <w:sz w:val="16"/>
          <w:szCs w:val="16"/>
          <w:lang w:val="en-US"/>
        </w:rPr>
        <w:instrText xml:space="preserve"> REF _Ref401345657 \r \h  \* MERGEFORMAT </w:instrText>
      </w:r>
      <w:r w:rsidRPr="00981C7F">
        <w:rPr>
          <w:rFonts w:ascii="EYInterstate Light" w:hAnsi="EYInterstate Light"/>
          <w:sz w:val="16"/>
          <w:szCs w:val="16"/>
          <w:lang w:val="en-US"/>
        </w:rPr>
      </w:r>
      <w:r w:rsidRPr="00981C7F">
        <w:rPr>
          <w:rFonts w:ascii="EYInterstate Light" w:hAnsi="EYInterstate Light"/>
          <w:sz w:val="16"/>
          <w:szCs w:val="16"/>
          <w:lang w:val="en-US"/>
        </w:rPr>
        <w:fldChar w:fldCharType="separate"/>
      </w:r>
      <w:r>
        <w:rPr>
          <w:rFonts w:ascii="EYInterstate Light" w:hAnsi="EYInterstate Light"/>
          <w:b/>
          <w:bCs/>
          <w:sz w:val="16"/>
          <w:szCs w:val="16"/>
          <w:lang w:val="en-US"/>
        </w:rPr>
        <w:t>Error! Reference source not found.</w:t>
      </w:r>
      <w:r w:rsidRPr="00981C7F">
        <w:rPr>
          <w:rFonts w:ascii="EYInterstate Light" w:hAnsi="EYInterstate Light"/>
          <w:sz w:val="16"/>
          <w:szCs w:val="16"/>
          <w:lang w:val="en-US"/>
        </w:rPr>
        <w:fldChar w:fldCharType="end"/>
      </w:r>
    </w:p>
  </w:footnote>
  <w:footnote w:id="18">
    <w:p w:rsidR="009B0A11" w:rsidRPr="00981C7F" w:rsidRDefault="009B0A11" w:rsidP="006F766F">
      <w:pPr>
        <w:pStyle w:val="FootnoteText"/>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Idem 10.</w:t>
      </w:r>
    </w:p>
  </w:footnote>
  <w:footnote w:id="19">
    <w:p w:rsidR="009B0A11" w:rsidRPr="00981C7F" w:rsidRDefault="009B0A11" w:rsidP="00F52D3A">
      <w:pPr>
        <w:pStyle w:val="FootnoteText"/>
        <w:rPr>
          <w:rFonts w:ascii="EYInterstate Light" w:hAnsi="EYInterstate Light"/>
          <w:sz w:val="16"/>
          <w:szCs w:val="16"/>
          <w:lang w:val="ro-RO"/>
        </w:rPr>
      </w:pPr>
      <w:r w:rsidRPr="00854A60">
        <w:rPr>
          <w:rStyle w:val="FootnoteReference"/>
          <w:rFonts w:ascii="EYInterstate Light" w:hAnsi="EYInterstate Light"/>
          <w:sz w:val="16"/>
          <w:szCs w:val="16"/>
          <w:lang w:val="ro-RO"/>
        </w:rPr>
        <w:footnoteRef/>
      </w:r>
      <w:r w:rsidRPr="00854A60">
        <w:rPr>
          <w:rFonts w:ascii="EYInterstate Light" w:hAnsi="EYInterstate Light"/>
          <w:sz w:val="16"/>
          <w:szCs w:val="16"/>
          <w:lang w:val="ro-RO"/>
        </w:rPr>
        <w:t xml:space="preserve"> În conformitate cu ghidul privind Dezvoltarea Locală</w:t>
      </w:r>
      <w:r w:rsidRPr="00981C7F">
        <w:rPr>
          <w:rFonts w:ascii="EYInterstate Light" w:eastAsia="Calibri" w:hAnsi="EYInterstate Light"/>
          <w:b/>
          <w:kern w:val="2"/>
          <w:sz w:val="16"/>
          <w:szCs w:val="16"/>
          <w:lang w:val="ro-RO"/>
        </w:rPr>
        <w:t xml:space="preserve"> </w:t>
      </w:r>
      <w:r w:rsidRPr="00854A60">
        <w:rPr>
          <w:rFonts w:ascii="EYInterstate Light" w:hAnsi="EYInterstate Light"/>
          <w:sz w:val="16"/>
          <w:szCs w:val="16"/>
          <w:lang w:val="ro-RO"/>
        </w:rPr>
        <w:t>plasată sub Responsabilitatea Comunită</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 xml:space="preserve">ii în Fondurile Europene Structurale </w:t>
      </w:r>
      <w:r w:rsidRPr="00981C7F">
        <w:rPr>
          <w:rFonts w:ascii="EYInterstate Light" w:hAnsi="EYInterstate Light" w:cs="Arial"/>
          <w:sz w:val="16"/>
          <w:szCs w:val="16"/>
          <w:lang w:val="ro-RO"/>
        </w:rPr>
        <w:t>ș</w:t>
      </w:r>
      <w:r w:rsidRPr="00854A60">
        <w:rPr>
          <w:rFonts w:ascii="EYInterstate Light" w:hAnsi="EYInterstate Light"/>
          <w:sz w:val="16"/>
          <w:szCs w:val="16"/>
          <w:lang w:val="ro-RO"/>
        </w:rPr>
        <w:t>i de Investi</w:t>
      </w:r>
      <w:r w:rsidRPr="00981C7F">
        <w:rPr>
          <w:rFonts w:ascii="EYInterstate Light" w:hAnsi="EYInterstate Light" w:cs="Arial"/>
          <w:sz w:val="16"/>
          <w:szCs w:val="16"/>
          <w:lang w:val="ro-RO"/>
        </w:rPr>
        <w:t>ț</w:t>
      </w:r>
      <w:r w:rsidRPr="00854A60">
        <w:rPr>
          <w:rFonts w:ascii="EYInterstate Light" w:hAnsi="EYInterstate Light"/>
          <w:sz w:val="16"/>
          <w:szCs w:val="16"/>
          <w:lang w:val="ro-RO"/>
        </w:rPr>
        <w:t xml:space="preserve">ii (iunie 2014), pagina 37. </w:t>
      </w:r>
    </w:p>
  </w:footnote>
  <w:footnote w:id="20">
    <w:p w:rsidR="009B0A11" w:rsidRPr="00981C7F" w:rsidRDefault="009B0A11" w:rsidP="00D8222B">
      <w:pPr>
        <w:pStyle w:val="FootnoteText"/>
        <w:rPr>
          <w:rFonts w:ascii="EYInterstate Light" w:hAnsi="EYInterstate Light"/>
          <w:sz w:val="16"/>
          <w:szCs w:val="16"/>
          <w:lang w:val="ro-RO"/>
        </w:rPr>
      </w:pPr>
      <w:r w:rsidRPr="00854A60">
        <w:rPr>
          <w:rFonts w:ascii="EYInterstate Light" w:hAnsi="EYInterstate Light" w:cs="Arial"/>
          <w:iCs/>
          <w:sz w:val="16"/>
          <w:szCs w:val="16"/>
          <w:lang w:val="ro-RO"/>
        </w:rPr>
        <w:t>[1] Art. 111, 1. şi 2 RCP.</w:t>
      </w:r>
    </w:p>
  </w:footnote>
  <w:footnote w:id="21">
    <w:p w:rsidR="009B0A11" w:rsidRPr="00981C7F" w:rsidRDefault="009B0A11" w:rsidP="00D8222B">
      <w:pPr>
        <w:pStyle w:val="FootnoteText"/>
        <w:rPr>
          <w:rFonts w:ascii="EYInterstate Light" w:hAnsi="EYInterstate Light"/>
          <w:sz w:val="16"/>
          <w:szCs w:val="16"/>
          <w:lang w:val="ro-RO"/>
        </w:rPr>
      </w:pPr>
      <w:r w:rsidRPr="00854A60">
        <w:rPr>
          <w:rFonts w:ascii="EYInterstate Light" w:hAnsi="EYInterstate Light" w:cs="Arial"/>
          <w:iCs/>
          <w:sz w:val="16"/>
          <w:szCs w:val="16"/>
          <w:lang w:val="ro-RO"/>
        </w:rPr>
        <w:t>[2] Temeiul juridic este articolul. 138 RCP şi art. 59 (5) din Regulamentul Financiar. Termenul limită pentru transmiterea raportului final este același cu cel de transmitere a documentelor de închidere. Datele de transmitere pot fi în mod excepțional prelungite de către Comisie până la 1/03/2025</w:t>
      </w:r>
    </w:p>
  </w:footnote>
  <w:footnote w:id="22">
    <w:p w:rsidR="009B0A11" w:rsidRPr="00981C7F" w:rsidRDefault="009B0A11" w:rsidP="00622A73">
      <w:pPr>
        <w:pStyle w:val="FootnoteText"/>
        <w:rPr>
          <w:rFonts w:ascii="EYInterstate Light" w:hAnsi="EYInterstate Light"/>
          <w:sz w:val="16"/>
          <w:szCs w:val="16"/>
          <w:lang w:val="ro-RO"/>
        </w:rPr>
      </w:pPr>
      <w:r w:rsidRPr="00854A60">
        <w:rPr>
          <w:rFonts w:ascii="EYInterstate Light" w:hAnsi="EYInterstate Light" w:cs="Arial"/>
          <w:iCs/>
          <w:sz w:val="16"/>
          <w:szCs w:val="16"/>
          <w:lang w:val="ro-RO"/>
        </w:rPr>
        <w:t>[3] Cu excepția a doi indicatori de realizare imediată "persoane fără adăpost sau afectate de excluziune" și "din mediul rural". Acești doi indicatori sunt raportaţi numai în RAI-ul transmis în 2017</w:t>
      </w:r>
    </w:p>
  </w:footnote>
  <w:footnote w:id="23">
    <w:p w:rsidR="009B0A11" w:rsidRPr="00981C7F" w:rsidRDefault="009B0A11" w:rsidP="00D8222B">
      <w:pPr>
        <w:pStyle w:val="FootnoteText"/>
        <w:rPr>
          <w:rFonts w:ascii="EYInterstate Light" w:hAnsi="EYInterstate Light"/>
          <w:sz w:val="16"/>
          <w:szCs w:val="16"/>
          <w:lang w:val="ro-RO"/>
        </w:rPr>
      </w:pPr>
      <w:r w:rsidRPr="00854A60">
        <w:rPr>
          <w:rFonts w:ascii="EYInterstate Light" w:hAnsi="EYInterstate Light" w:cs="Arial"/>
          <w:iCs/>
          <w:sz w:val="16"/>
          <w:szCs w:val="16"/>
          <w:lang w:val="ro-RO"/>
        </w:rPr>
        <w:t>[4] Temeiul juridic este articolul. 138 RCP şi art. 59 (5) din Regulamentul Financiar. Termenul limită pentru transmiterea raportului final este același cu cel de transmitere a documentelor de închidere. Datele de transmitere pot fi în mod excepțional prelungite de către Comisie până la 1/03/2025</w:t>
      </w:r>
    </w:p>
  </w:footnote>
  <w:footnote w:id="24">
    <w:p w:rsidR="009B0A11" w:rsidRPr="00981C7F" w:rsidRDefault="009B0A11" w:rsidP="00E77161">
      <w:pPr>
        <w:pStyle w:val="FootnoteText"/>
        <w:rPr>
          <w:rFonts w:ascii="EYInterstate Light" w:hAnsi="EYInterstate Light"/>
          <w:sz w:val="16"/>
          <w:szCs w:val="16"/>
          <w:lang w:val="ro-RO"/>
        </w:rPr>
      </w:pPr>
      <w:r w:rsidRPr="00854A60">
        <w:rPr>
          <w:rFonts w:ascii="EYInterstate Light" w:hAnsi="EYInterstate Light" w:cs="Arial"/>
          <w:iCs/>
          <w:sz w:val="16"/>
          <w:szCs w:val="16"/>
          <w:lang w:val="ro-RO"/>
        </w:rPr>
        <w:t>[5] Cu excepția a doi indicatori de realizare imediată "persoane fără adăpost sau afectate de excluziune" și "din mediul rural". Acești doi indicatori sunt raportaţi numai în RAI-ul transmis în 2017</w:t>
      </w:r>
    </w:p>
  </w:footnote>
  <w:footnote w:id="25">
    <w:p w:rsidR="009B0A11" w:rsidRPr="00981C7F" w:rsidRDefault="009B0A11" w:rsidP="006E167E">
      <w:pPr>
        <w:pStyle w:val="FootnoteText"/>
        <w:rPr>
          <w:rFonts w:ascii="EYInterstate Light" w:hAnsi="EYInterstate Light"/>
          <w:sz w:val="16"/>
          <w:szCs w:val="16"/>
          <w:lang w:val="fr-FR"/>
        </w:rPr>
      </w:pPr>
      <w:r w:rsidRPr="00981C7F">
        <w:rPr>
          <w:rStyle w:val="FootnoteReference"/>
          <w:rFonts w:ascii="EYInterstate Light" w:hAnsi="EYInterstate Light"/>
          <w:sz w:val="16"/>
          <w:szCs w:val="16"/>
        </w:rPr>
        <w:footnoteRef/>
      </w:r>
      <w:r w:rsidRPr="00981C7F">
        <w:rPr>
          <w:rFonts w:ascii="EYInterstate Light" w:hAnsi="EYInterstate Light"/>
          <w:sz w:val="16"/>
          <w:szCs w:val="16"/>
          <w:lang w:val="ro-RO"/>
        </w:rPr>
        <w:t xml:space="preserve"> În conformitate cu AP, ActionWeb este un sistem web, care permite schimbul de date între beneficiarii sau poten</w:t>
      </w:r>
      <w:r w:rsidRPr="00981C7F">
        <w:rPr>
          <w:rFonts w:ascii="EYInterstate Light" w:hAnsi="EYInterstate Light" w:cs="Arial"/>
          <w:sz w:val="16"/>
          <w:szCs w:val="16"/>
          <w:lang w:val="ro-RO"/>
        </w:rPr>
        <w:t>ț</w:t>
      </w:r>
      <w:r w:rsidRPr="00DC0C89">
        <w:rPr>
          <w:rFonts w:ascii="EYInterstate Light" w:hAnsi="EYInterstate Light"/>
          <w:sz w:val="16"/>
          <w:szCs w:val="16"/>
          <w:lang w:val="ro-RO"/>
        </w:rPr>
        <w:t xml:space="preserve">ialii beneficiari </w:t>
      </w:r>
      <w:r w:rsidRPr="00981C7F">
        <w:rPr>
          <w:rFonts w:ascii="EYInterstate Light" w:hAnsi="EYInterstate Light" w:cs="Arial"/>
          <w:sz w:val="16"/>
          <w:szCs w:val="16"/>
          <w:lang w:val="ro-RO"/>
        </w:rPr>
        <w:t>ș</w:t>
      </w:r>
      <w:r w:rsidRPr="00DC0C89">
        <w:rPr>
          <w:rFonts w:ascii="EYInterstate Light" w:hAnsi="EYInterstate Light"/>
          <w:sz w:val="16"/>
          <w:szCs w:val="16"/>
          <w:lang w:val="ro-RO"/>
        </w:rPr>
        <w:t>i autorită</w:t>
      </w:r>
      <w:r w:rsidRPr="00981C7F">
        <w:rPr>
          <w:rFonts w:ascii="EYInterstate Light" w:hAnsi="EYInterstate Light" w:cs="Arial"/>
          <w:sz w:val="16"/>
          <w:szCs w:val="16"/>
          <w:lang w:val="ro-RO"/>
        </w:rPr>
        <w:t>ț</w:t>
      </w:r>
      <w:r w:rsidRPr="00DC0C89">
        <w:rPr>
          <w:rFonts w:ascii="EYInterstate Light" w:hAnsi="EYInterstate Light"/>
          <w:sz w:val="16"/>
          <w:szCs w:val="16"/>
          <w:lang w:val="ro-RO"/>
        </w:rPr>
        <w:t>ile, folosite pentru POS DRU. Acesta acoperă întregul ciclu de via</w:t>
      </w:r>
      <w:r w:rsidRPr="00981C7F">
        <w:rPr>
          <w:rFonts w:ascii="EYInterstate Light" w:hAnsi="EYInterstate Light" w:cs="Arial"/>
          <w:sz w:val="16"/>
          <w:szCs w:val="16"/>
          <w:lang w:val="ro-RO"/>
        </w:rPr>
        <w:t>ț</w:t>
      </w:r>
      <w:r w:rsidRPr="00DC0C89">
        <w:rPr>
          <w:rFonts w:ascii="EYInterstate Light" w:hAnsi="EYInterstate Light"/>
          <w:sz w:val="16"/>
          <w:szCs w:val="16"/>
          <w:lang w:val="ro-RO"/>
        </w:rPr>
        <w:t xml:space="preserve">ă al proiectului </w:t>
      </w:r>
      <w:r w:rsidRPr="00981C7F">
        <w:rPr>
          <w:rFonts w:ascii="EYInterstate Light" w:hAnsi="EYInterstate Light" w:cs="Arial"/>
          <w:sz w:val="16"/>
          <w:szCs w:val="16"/>
          <w:lang w:val="ro-RO"/>
        </w:rPr>
        <w:t>ș</w:t>
      </w:r>
      <w:r w:rsidRPr="00DC0C89">
        <w:rPr>
          <w:rFonts w:ascii="EYInterstate Light" w:hAnsi="EYInterstate Light"/>
          <w:sz w:val="16"/>
          <w:szCs w:val="16"/>
          <w:lang w:val="ro-RO"/>
        </w:rPr>
        <w:t xml:space="preserve">i este completat de "ASEP", o </w:t>
      </w:r>
      <w:r w:rsidRPr="00981C7F">
        <w:rPr>
          <w:rFonts w:ascii="EYInterstate Light" w:hAnsi="EYInterstate Light"/>
          <w:sz w:val="16"/>
          <w:szCs w:val="16"/>
          <w:lang w:val="ro-RO"/>
        </w:rPr>
        <w:t>aplicatie web-based utilizată pentru evaluarea proiectelor propuse. Datele sunt transferate pe cale electronică de la ActionWeb la ASEP. Acesta este, de asemenea, completat de "SIMPOSDRU", un sistem care încorporează un instrument de raportare care permite generarea de diverse rapoarte predefinite sau personalizate pentru a fi utilizate de către autorită</w:t>
      </w:r>
      <w:r w:rsidRPr="00981C7F">
        <w:rPr>
          <w:rFonts w:ascii="EYInterstate Light" w:hAnsi="EYInterstate Light" w:cs="Arial"/>
          <w:sz w:val="16"/>
          <w:szCs w:val="16"/>
          <w:lang w:val="ro-RO"/>
        </w:rPr>
        <w:t>ț</w:t>
      </w:r>
      <w:r w:rsidRPr="00DC0C89">
        <w:rPr>
          <w:rFonts w:ascii="EYInterstate Light" w:hAnsi="EYInterstate Light"/>
          <w:sz w:val="16"/>
          <w:szCs w:val="16"/>
          <w:lang w:val="ro-RO"/>
        </w:rPr>
        <w:t>i. Extrage datele necesare din baza de date de ActionWeb.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11" w:rsidRPr="002E6742" w:rsidRDefault="009B0A11" w:rsidP="002C58EE">
    <w:pPr>
      <w:pStyle w:val="Header"/>
      <w:spacing w:line="240" w:lineRule="auto"/>
      <w:jc w:val="center"/>
      <w:rPr>
        <w:rFonts w:ascii="EYInterstate Light" w:hAnsi="EYInterstate Light" w:cs="+mn-cs"/>
        <w:b w:val="0"/>
        <w:bCs/>
        <w:color w:val="auto"/>
        <w:sz w:val="12"/>
        <w:szCs w:val="12"/>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11" w:rsidRPr="00C318FA" w:rsidRDefault="009B0A11" w:rsidP="0090676D">
    <w:pPr>
      <w:overflowPunct/>
      <w:autoSpaceDE/>
      <w:autoSpaceDN/>
      <w:adjustRightInd/>
      <w:spacing w:after="0" w:line="240" w:lineRule="auto"/>
      <w:jc w:val="center"/>
      <w:rPr>
        <w:rFonts w:asciiTheme="minorHAnsi" w:hAnsiTheme="minorHAnsi" w:cs="+mn-cs"/>
        <w:bCs/>
        <w:kern w:val="0"/>
        <w:sz w:val="12"/>
        <w:szCs w:val="12"/>
      </w:rPr>
    </w:pPr>
    <w:r w:rsidRPr="00C318FA">
      <w:rPr>
        <w:rFonts w:asciiTheme="minorHAnsi" w:hAnsiTheme="minorHAnsi" w:cs="+mn-cs"/>
        <w:bCs/>
        <w:kern w:val="0"/>
        <w:sz w:val="12"/>
        <w:szCs w:val="12"/>
      </w:rPr>
      <w:t>Acord-Cadru pentru evaluarea Instrumentelor Structurale în perioada 2011-2015, Lot 1 - Evaluări</w:t>
    </w:r>
  </w:p>
  <w:p w:rsidR="009B0A11" w:rsidRPr="00C318FA" w:rsidRDefault="009B0A11" w:rsidP="0090676D">
    <w:pPr>
      <w:tabs>
        <w:tab w:val="center" w:pos="4513"/>
      </w:tabs>
      <w:overflowPunct/>
      <w:autoSpaceDE/>
      <w:autoSpaceDN/>
      <w:adjustRightInd/>
      <w:spacing w:line="240" w:lineRule="auto"/>
      <w:jc w:val="center"/>
      <w:textAlignment w:val="auto"/>
      <w:rPr>
        <w:rFonts w:asciiTheme="minorHAnsi" w:hAnsiTheme="minorHAnsi"/>
      </w:rPr>
    </w:pPr>
    <w:r w:rsidRPr="00C318FA">
      <w:rPr>
        <w:rFonts w:asciiTheme="minorHAnsi" w:hAnsiTheme="minorHAnsi" w:cs="+mn-cs"/>
        <w:bCs/>
        <w:kern w:val="0"/>
        <w:sz w:val="12"/>
        <w:szCs w:val="12"/>
      </w:rPr>
      <w:t>Contract Subsecvent nr. XI – Evaluarea ex-ante a Programului Operațional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818AABE"/>
    <w:lvl w:ilvl="0">
      <w:start w:val="1"/>
      <w:numFmt w:val="decimal"/>
      <w:pStyle w:val="Index5"/>
      <w:lvlText w:val="%1."/>
      <w:lvlJc w:val="left"/>
      <w:pPr>
        <w:tabs>
          <w:tab w:val="num" w:pos="720"/>
        </w:tabs>
        <w:ind w:left="720" w:hanging="360"/>
      </w:pPr>
    </w:lvl>
  </w:abstractNum>
  <w:abstractNum w:abstractNumId="1" w15:restartNumberingAfterBreak="0">
    <w:nsid w:val="FFFFFF88"/>
    <w:multiLevelType w:val="singleLevel"/>
    <w:tmpl w:val="CEA8B566"/>
    <w:styleLink w:val="11111112"/>
    <w:lvl w:ilvl="0">
      <w:start w:val="1"/>
      <w:numFmt w:val="decimal"/>
      <w:pStyle w:val="ListBullet"/>
      <w:lvlText w:val="%1."/>
      <w:lvlJc w:val="left"/>
      <w:pPr>
        <w:tabs>
          <w:tab w:val="num" w:pos="360"/>
        </w:tabs>
        <w:ind w:left="360" w:hanging="360"/>
      </w:pPr>
      <w:rPr>
        <w:rFonts w:cs="Times New Roman"/>
      </w:rPr>
    </w:lvl>
  </w:abstractNum>
  <w:abstractNum w:abstractNumId="2" w15:restartNumberingAfterBreak="0">
    <w:nsid w:val="0000000C"/>
    <w:multiLevelType w:val="multilevel"/>
    <w:tmpl w:val="768C5E9E"/>
    <w:name w:val="WWNum12"/>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3D7031B"/>
    <w:multiLevelType w:val="multilevel"/>
    <w:tmpl w:val="B5D06F4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874F52"/>
    <w:multiLevelType w:val="hybridMultilevel"/>
    <w:tmpl w:val="119CEBFE"/>
    <w:lvl w:ilvl="0" w:tplc="FC804EE2">
      <w:start w:val="1"/>
      <w:numFmt w:val="bullet"/>
      <w:pStyle w:val="Elencopuntato"/>
      <w:lvlText w:val=""/>
      <w:lvlJc w:val="left"/>
      <w:pPr>
        <w:ind w:left="360" w:hanging="360"/>
      </w:pPr>
      <w:rPr>
        <w:rFonts w:ascii="Wingdings 3" w:hAnsi="Wingdings 3" w:hint="default"/>
        <w:color w:val="FFC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B307D8"/>
    <w:multiLevelType w:val="hybridMultilevel"/>
    <w:tmpl w:val="3D0C5580"/>
    <w:lvl w:ilvl="0" w:tplc="63C4BB8E">
      <w:start w:val="1"/>
      <w:numFmt w:val="bullet"/>
      <w:pStyle w:val="StyleTableaupuce19pt"/>
      <w:lvlText w:val="►"/>
      <w:lvlJc w:val="left"/>
      <w:pPr>
        <w:tabs>
          <w:tab w:val="num" w:pos="284"/>
        </w:tabs>
        <w:ind w:left="284" w:hanging="284"/>
      </w:pPr>
      <w:rPr>
        <w:rFonts w:ascii="Arial" w:hAnsi="Arial" w:hint="default"/>
        <w:b w:val="0"/>
        <w:i w:val="0"/>
        <w:color w:val="FFCC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C46FA"/>
    <w:multiLevelType w:val="hybridMultilevel"/>
    <w:tmpl w:val="3CECB4E6"/>
    <w:lvl w:ilvl="0" w:tplc="18AAA99C">
      <w:start w:val="1"/>
      <w:numFmt w:val="bullet"/>
      <w:lvlText w:val=""/>
      <w:lvlJc w:val="left"/>
      <w:pPr>
        <w:ind w:left="1440" w:hanging="360"/>
      </w:pPr>
      <w:rPr>
        <w:rFonts w:ascii="Wingdings 3" w:hAnsi="Wingdings 3" w:hint="default"/>
        <w:b w:val="0"/>
        <w:i w:val="0"/>
        <w:color w:val="FFC000"/>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E59B2"/>
    <w:multiLevelType w:val="multilevel"/>
    <w:tmpl w:val="C3DEB11C"/>
    <w:lvl w:ilvl="0">
      <w:start w:val="1"/>
      <w:numFmt w:val="bullet"/>
      <w:pStyle w:val="Listepuces3"/>
      <w:lvlText w:val=""/>
      <w:lvlJc w:val="left"/>
      <w:pPr>
        <w:tabs>
          <w:tab w:val="num" w:pos="927"/>
        </w:tabs>
        <w:ind w:left="927" w:hanging="360"/>
      </w:pPr>
      <w:rPr>
        <w:rFonts w:ascii="Symbol" w:hAnsi="Symbol" w:hint="default"/>
      </w:rPr>
    </w:lvl>
    <w:lvl w:ilvl="1">
      <w:start w:val="1"/>
      <w:numFmt w:val="decimal"/>
      <w:isLgl/>
      <w:lvlText w:val="%1.%2"/>
      <w:lvlJc w:val="left"/>
      <w:pPr>
        <w:tabs>
          <w:tab w:val="num" w:pos="1418"/>
        </w:tabs>
        <w:ind w:left="1418" w:hanging="851"/>
      </w:pPr>
      <w:rPr>
        <w:rFonts w:cs="Times New Roman" w:hint="default"/>
      </w:rPr>
    </w:lvl>
    <w:lvl w:ilvl="2">
      <w:start w:val="1"/>
      <w:numFmt w:val="decimal"/>
      <w:isLgl/>
      <w:lvlText w:val="%1.%2.%3"/>
      <w:lvlJc w:val="left"/>
      <w:pPr>
        <w:tabs>
          <w:tab w:val="num" w:pos="1647"/>
        </w:tabs>
        <w:ind w:left="1418" w:hanging="851"/>
      </w:pPr>
      <w:rPr>
        <w:rFonts w:cs="Times New Roman" w:hint="default"/>
      </w:rPr>
    </w:lvl>
    <w:lvl w:ilvl="3">
      <w:start w:val="1"/>
      <w:numFmt w:val="decimal"/>
      <w:isLgl/>
      <w:lvlText w:val="%1.%2.%3.%4"/>
      <w:lvlJc w:val="left"/>
      <w:pPr>
        <w:tabs>
          <w:tab w:val="num" w:pos="2007"/>
        </w:tabs>
        <w:ind w:left="1559" w:hanging="992"/>
      </w:pPr>
      <w:rPr>
        <w:rFonts w:cs="Times New Roman" w:hint="default"/>
      </w:rPr>
    </w:lvl>
    <w:lvl w:ilvl="4">
      <w:start w:val="1"/>
      <w:numFmt w:val="decimal"/>
      <w:lvlText w:val="%1.%2.%3.%4.%5"/>
      <w:lvlJc w:val="left"/>
      <w:pPr>
        <w:tabs>
          <w:tab w:val="num" w:pos="567"/>
        </w:tabs>
        <w:ind w:left="567"/>
      </w:pPr>
      <w:rPr>
        <w:rFonts w:cs="Times New Roman" w:hint="default"/>
      </w:rPr>
    </w:lvl>
    <w:lvl w:ilvl="5">
      <w:start w:val="1"/>
      <w:numFmt w:val="decimal"/>
      <w:lvlText w:val="%1.%2.%3.%4.%5.%6"/>
      <w:lvlJc w:val="left"/>
      <w:pPr>
        <w:tabs>
          <w:tab w:val="num" w:pos="567"/>
        </w:tabs>
        <w:ind w:left="567"/>
      </w:pPr>
      <w:rPr>
        <w:rFonts w:cs="Times New Roman" w:hint="default"/>
      </w:rPr>
    </w:lvl>
    <w:lvl w:ilvl="6">
      <w:start w:val="1"/>
      <w:numFmt w:val="decimal"/>
      <w:lvlText w:val="%1.%2.%3.%4.%5.%6.%7"/>
      <w:lvlJc w:val="left"/>
      <w:pPr>
        <w:tabs>
          <w:tab w:val="num" w:pos="567"/>
        </w:tabs>
        <w:ind w:left="567"/>
      </w:pPr>
      <w:rPr>
        <w:rFonts w:cs="Times New Roman" w:hint="default"/>
      </w:rPr>
    </w:lvl>
    <w:lvl w:ilvl="7">
      <w:start w:val="1"/>
      <w:numFmt w:val="decimal"/>
      <w:lvlText w:val="%1.%2.%3.%4.%5.%6.%7.%8"/>
      <w:lvlJc w:val="left"/>
      <w:pPr>
        <w:tabs>
          <w:tab w:val="num" w:pos="567"/>
        </w:tabs>
        <w:ind w:left="567"/>
      </w:pPr>
      <w:rPr>
        <w:rFonts w:cs="Times New Roman" w:hint="default"/>
      </w:rPr>
    </w:lvl>
    <w:lvl w:ilvl="8">
      <w:start w:val="1"/>
      <w:numFmt w:val="decimal"/>
      <w:lvlText w:val="%1.%2.%3.%4.%5.%6.%7.%8.%9"/>
      <w:lvlJc w:val="left"/>
      <w:pPr>
        <w:tabs>
          <w:tab w:val="num" w:pos="567"/>
        </w:tabs>
        <w:ind w:left="567"/>
      </w:pPr>
      <w:rPr>
        <w:rFonts w:cs="Times New Roman" w:hint="default"/>
      </w:rPr>
    </w:lvl>
  </w:abstractNum>
  <w:abstractNum w:abstractNumId="8" w15:restartNumberingAfterBreak="0">
    <w:nsid w:val="10DF79C8"/>
    <w:multiLevelType w:val="multilevel"/>
    <w:tmpl w:val="883AAA6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1423F5A"/>
    <w:multiLevelType w:val="hybridMultilevel"/>
    <w:tmpl w:val="E0C46D8C"/>
    <w:lvl w:ilvl="0" w:tplc="1AD8101E">
      <w:start w:val="1151"/>
      <w:numFmt w:val="bullet"/>
      <w:lvlText w:val="►"/>
      <w:lvlJc w:val="left"/>
      <w:pPr>
        <w:ind w:left="360" w:hanging="360"/>
      </w:pPr>
      <w:rPr>
        <w:rFonts w:ascii="Arial" w:hAnsi="Arial" w:hint="default"/>
        <w:color w:val="FFC000"/>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743E6D"/>
    <w:multiLevelType w:val="multilevel"/>
    <w:tmpl w:val="13223D94"/>
    <w:lvl w:ilvl="0">
      <w:start w:val="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BA502F"/>
    <w:multiLevelType w:val="multilevel"/>
    <w:tmpl w:val="D388BF50"/>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6737595"/>
    <w:multiLevelType w:val="hybridMultilevel"/>
    <w:tmpl w:val="61A2F242"/>
    <w:lvl w:ilvl="0" w:tplc="96E2D694">
      <w:start w:val="3"/>
      <w:numFmt w:val="bullet"/>
      <w:lvlText w:val="►"/>
      <w:lvlJc w:val="left"/>
      <w:pPr>
        <w:ind w:left="720" w:hanging="360"/>
      </w:pPr>
      <w:rPr>
        <w:rFonts w:ascii="Arial" w:hAnsi="Arial" w:hint="default"/>
        <w:b w:val="0"/>
        <w:i w:val="0"/>
        <w:color w:val="FFD2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62D86"/>
    <w:multiLevelType w:val="hybridMultilevel"/>
    <w:tmpl w:val="E2B2545A"/>
    <w:lvl w:ilvl="0" w:tplc="D66A51E8">
      <w:start w:val="1"/>
      <w:numFmt w:val="decimal"/>
      <w:lvlText w:val="R%1."/>
      <w:lvlJc w:val="left"/>
      <w:pPr>
        <w:ind w:left="360" w:hanging="360"/>
      </w:pPr>
      <w:rPr>
        <w:rFonts w:ascii="EYInterstate Light" w:hAnsi="EYInterstate Light" w:cs="Times New Roman" w:hint="default"/>
        <w:b w:val="0"/>
        <w:i w:val="0"/>
        <w:strike w:val="0"/>
        <w:sz w:val="16"/>
        <w:szCs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8A814A4"/>
    <w:multiLevelType w:val="multilevel"/>
    <w:tmpl w:val="799E3144"/>
    <w:lvl w:ilvl="0">
      <w:start w:val="1"/>
      <w:numFmt w:val="decimal"/>
      <w:lvlText w:val="Chapter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A894033"/>
    <w:multiLevelType w:val="hybridMultilevel"/>
    <w:tmpl w:val="A03CA684"/>
    <w:styleLink w:val="1111113"/>
    <w:lvl w:ilvl="0" w:tplc="AEBE5174">
      <w:start w:val="1"/>
      <w:numFmt w:val="bullet"/>
      <w:pStyle w:val="Listepuces1"/>
      <w:lvlText w:val="►"/>
      <w:lvlJc w:val="left"/>
      <w:pPr>
        <w:tabs>
          <w:tab w:val="num" w:pos="284"/>
        </w:tabs>
        <w:ind w:left="284" w:hanging="284"/>
      </w:pPr>
      <w:rPr>
        <w:rFonts w:ascii="Arial" w:hAnsi="Arial" w:hint="default"/>
        <w:b w:val="0"/>
        <w:i w:val="0"/>
        <w:color w:val="FFC000"/>
        <w:sz w:val="16"/>
      </w:rPr>
    </w:lvl>
    <w:lvl w:ilvl="1" w:tplc="FFFFFFFF">
      <w:start w:val="8"/>
      <w:numFmt w:val="bullet"/>
      <w:lvlText w:val="-"/>
      <w:lvlJc w:val="left"/>
      <w:pPr>
        <w:tabs>
          <w:tab w:val="num" w:pos="1440"/>
        </w:tabs>
        <w:ind w:left="1440" w:hanging="360"/>
      </w:pPr>
      <w:rPr>
        <w:rFonts w:ascii="Times New Roman" w:eastAsia="Times New Roman" w:hAnsi="Times New Roman"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B66037"/>
    <w:multiLevelType w:val="hybridMultilevel"/>
    <w:tmpl w:val="26829F32"/>
    <w:lvl w:ilvl="0" w:tplc="D85AB840">
      <w:start w:val="1"/>
      <w:numFmt w:val="bullet"/>
      <w:lvlText w:val="►"/>
      <w:lvlJc w:val="left"/>
      <w:pPr>
        <w:ind w:left="360" w:hanging="360"/>
      </w:pPr>
      <w:rPr>
        <w:rFonts w:ascii="Arial" w:hAnsi="Arial" w:hint="default"/>
        <w:color w:val="FFC000"/>
        <w:sz w:val="16"/>
      </w:rPr>
    </w:lvl>
    <w:lvl w:ilvl="1" w:tplc="60065CEC">
      <w:start w:val="1"/>
      <w:numFmt w:val="bullet"/>
      <w:lvlText w:val=""/>
      <w:lvlJc w:val="left"/>
      <w:pPr>
        <w:ind w:left="1080" w:hanging="360"/>
      </w:pPr>
      <w:rPr>
        <w:rFonts w:ascii="Wingdings" w:hAnsi="Wingdings" w:hint="default"/>
        <w:color w:val="FFC000"/>
      </w:rPr>
    </w:lvl>
    <w:lvl w:ilvl="2" w:tplc="60065CEC">
      <w:start w:val="1"/>
      <w:numFmt w:val="bullet"/>
      <w:lvlText w:val=""/>
      <w:lvlJc w:val="left"/>
      <w:pPr>
        <w:ind w:left="1800" w:hanging="360"/>
      </w:pPr>
      <w:rPr>
        <w:rFonts w:ascii="Wingdings" w:hAnsi="Wingdings" w:hint="default"/>
        <w:color w:val="FFC000"/>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30108E5"/>
    <w:multiLevelType w:val="hybridMultilevel"/>
    <w:tmpl w:val="303A9736"/>
    <w:lvl w:ilvl="0" w:tplc="0409000D">
      <w:start w:val="1"/>
      <w:numFmt w:val="bullet"/>
      <w:pStyle w:val="Tableaupuce"/>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23024208"/>
    <w:multiLevelType w:val="hybridMultilevel"/>
    <w:tmpl w:val="396E8A8E"/>
    <w:lvl w:ilvl="0" w:tplc="F3665886">
      <w:start w:val="1"/>
      <w:numFmt w:val="decimal"/>
      <w:lvlText w:val="C%1."/>
      <w:lvlJc w:val="left"/>
      <w:pPr>
        <w:ind w:left="360" w:hanging="360"/>
      </w:pPr>
      <w:rPr>
        <w:rFonts w:ascii="EYInterstate Light" w:hAnsi="EYInterstate Light" w:cs="Times New Roman" w:hint="default"/>
        <w:b w:val="0"/>
        <w:i w:val="0"/>
        <w:color w:val="auto"/>
        <w:sz w:val="16"/>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5003AA8"/>
    <w:multiLevelType w:val="multilevel"/>
    <w:tmpl w:val="F6CED3DE"/>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81B46AE"/>
    <w:multiLevelType w:val="hybridMultilevel"/>
    <w:tmpl w:val="94E6B7E0"/>
    <w:lvl w:ilvl="0" w:tplc="4D50892A">
      <w:start w:val="1"/>
      <w:numFmt w:val="bullet"/>
      <w:lvlText w:val=""/>
      <w:lvlJc w:val="left"/>
      <w:pPr>
        <w:ind w:left="360" w:hanging="360"/>
      </w:pPr>
      <w:rPr>
        <w:rFonts w:ascii="Wingdings 3" w:hAnsi="Wingdings 3" w:hint="default"/>
        <w:b w:val="0"/>
        <w:i w:val="0"/>
        <w:caps w:val="0"/>
        <w:strike w:val="0"/>
        <w:dstrike w:val="0"/>
        <w:vanish w:val="0"/>
        <w:color w:val="FFC000"/>
        <w:spacing w:val="0"/>
        <w:kern w:val="0"/>
        <w:position w:val="0"/>
        <w:sz w:val="18"/>
        <w:u w:val="none"/>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2303C0"/>
    <w:multiLevelType w:val="hybridMultilevel"/>
    <w:tmpl w:val="34389DE4"/>
    <w:lvl w:ilvl="0" w:tplc="0409000F">
      <w:start w:val="1151"/>
      <w:numFmt w:val="bullet"/>
      <w:lvlText w:val="►"/>
      <w:lvlJc w:val="left"/>
      <w:pPr>
        <w:ind w:left="360" w:hanging="360"/>
      </w:pPr>
      <w:rPr>
        <w:rFonts w:ascii="Arial" w:hAnsi="Arial" w:hint="default"/>
        <w:color w:val="FFC000"/>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042954"/>
    <w:multiLevelType w:val="hybridMultilevel"/>
    <w:tmpl w:val="6C2E81F6"/>
    <w:lvl w:ilvl="0" w:tplc="18AAA99C">
      <w:start w:val="1"/>
      <w:numFmt w:val="bullet"/>
      <w:lvlText w:val=""/>
      <w:lvlJc w:val="left"/>
      <w:pPr>
        <w:ind w:left="720" w:hanging="360"/>
      </w:pPr>
      <w:rPr>
        <w:rFonts w:ascii="Wingdings 3" w:hAnsi="Wingdings 3" w:hint="default"/>
        <w:b w:val="0"/>
        <w:i w:val="0"/>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3455A8"/>
    <w:multiLevelType w:val="hybridMultilevel"/>
    <w:tmpl w:val="FE84CE0A"/>
    <w:lvl w:ilvl="0" w:tplc="040C0011">
      <w:start w:val="5"/>
      <w:numFmt w:val="bullet"/>
      <w:pStyle w:val="Normal4fiche"/>
      <w:lvlText w:val=""/>
      <w:lvlJc w:val="left"/>
      <w:pPr>
        <w:tabs>
          <w:tab w:val="num" w:pos="1069"/>
        </w:tabs>
        <w:ind w:left="1069" w:hanging="360"/>
      </w:pPr>
      <w:rPr>
        <w:rFonts w:ascii="Wingdings" w:eastAsia="Times New Roman" w:hAnsi="Wingdings" w:hint="default"/>
      </w:rPr>
    </w:lvl>
    <w:lvl w:ilvl="1" w:tplc="040C0019" w:tentative="1">
      <w:start w:val="1"/>
      <w:numFmt w:val="bullet"/>
      <w:lvlText w:val="o"/>
      <w:lvlJc w:val="left"/>
      <w:pPr>
        <w:tabs>
          <w:tab w:val="num" w:pos="2149"/>
        </w:tabs>
        <w:ind w:left="2149" w:hanging="360"/>
      </w:pPr>
      <w:rPr>
        <w:rFonts w:ascii="Courier New" w:hAnsi="Courier New" w:hint="default"/>
      </w:rPr>
    </w:lvl>
    <w:lvl w:ilvl="2" w:tplc="040C001B" w:tentative="1">
      <w:start w:val="1"/>
      <w:numFmt w:val="bullet"/>
      <w:lvlText w:val=""/>
      <w:lvlJc w:val="left"/>
      <w:pPr>
        <w:tabs>
          <w:tab w:val="num" w:pos="2869"/>
        </w:tabs>
        <w:ind w:left="2869" w:hanging="360"/>
      </w:pPr>
      <w:rPr>
        <w:rFonts w:ascii="Wingdings" w:hAnsi="Wingdings" w:hint="default"/>
      </w:rPr>
    </w:lvl>
    <w:lvl w:ilvl="3" w:tplc="040C000F" w:tentative="1">
      <w:start w:val="1"/>
      <w:numFmt w:val="bullet"/>
      <w:lvlText w:val=""/>
      <w:lvlJc w:val="left"/>
      <w:pPr>
        <w:tabs>
          <w:tab w:val="num" w:pos="3589"/>
        </w:tabs>
        <w:ind w:left="3589" w:hanging="360"/>
      </w:pPr>
      <w:rPr>
        <w:rFonts w:ascii="Symbol" w:hAnsi="Symbol" w:hint="default"/>
      </w:rPr>
    </w:lvl>
    <w:lvl w:ilvl="4" w:tplc="040C0019" w:tentative="1">
      <w:start w:val="1"/>
      <w:numFmt w:val="bullet"/>
      <w:lvlText w:val="o"/>
      <w:lvlJc w:val="left"/>
      <w:pPr>
        <w:tabs>
          <w:tab w:val="num" w:pos="4309"/>
        </w:tabs>
        <w:ind w:left="4309" w:hanging="360"/>
      </w:pPr>
      <w:rPr>
        <w:rFonts w:ascii="Courier New" w:hAnsi="Courier New" w:hint="default"/>
      </w:rPr>
    </w:lvl>
    <w:lvl w:ilvl="5" w:tplc="040C001B" w:tentative="1">
      <w:start w:val="1"/>
      <w:numFmt w:val="bullet"/>
      <w:lvlText w:val=""/>
      <w:lvlJc w:val="left"/>
      <w:pPr>
        <w:tabs>
          <w:tab w:val="num" w:pos="5029"/>
        </w:tabs>
        <w:ind w:left="5029" w:hanging="360"/>
      </w:pPr>
      <w:rPr>
        <w:rFonts w:ascii="Wingdings" w:hAnsi="Wingdings" w:hint="default"/>
      </w:rPr>
    </w:lvl>
    <w:lvl w:ilvl="6" w:tplc="040C000F" w:tentative="1">
      <w:start w:val="1"/>
      <w:numFmt w:val="bullet"/>
      <w:lvlText w:val=""/>
      <w:lvlJc w:val="left"/>
      <w:pPr>
        <w:tabs>
          <w:tab w:val="num" w:pos="5749"/>
        </w:tabs>
        <w:ind w:left="5749" w:hanging="360"/>
      </w:pPr>
      <w:rPr>
        <w:rFonts w:ascii="Symbol" w:hAnsi="Symbol" w:hint="default"/>
      </w:rPr>
    </w:lvl>
    <w:lvl w:ilvl="7" w:tplc="040C0019" w:tentative="1">
      <w:start w:val="1"/>
      <w:numFmt w:val="bullet"/>
      <w:lvlText w:val="o"/>
      <w:lvlJc w:val="left"/>
      <w:pPr>
        <w:tabs>
          <w:tab w:val="num" w:pos="6469"/>
        </w:tabs>
        <w:ind w:left="6469" w:hanging="360"/>
      </w:pPr>
      <w:rPr>
        <w:rFonts w:ascii="Courier New" w:hAnsi="Courier New" w:hint="default"/>
      </w:rPr>
    </w:lvl>
    <w:lvl w:ilvl="8" w:tplc="040C001B"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2D5B2573"/>
    <w:multiLevelType w:val="hybridMultilevel"/>
    <w:tmpl w:val="87D69F56"/>
    <w:lvl w:ilvl="0" w:tplc="4D50892A">
      <w:start w:val="1"/>
      <w:numFmt w:val="bullet"/>
      <w:lvlText w:val=""/>
      <w:lvlJc w:val="left"/>
      <w:pPr>
        <w:ind w:left="360" w:hanging="360"/>
      </w:pPr>
      <w:rPr>
        <w:rFonts w:ascii="Wingdings 3" w:hAnsi="Wingdings 3" w:hint="default"/>
        <w:b w:val="0"/>
        <w:i w:val="0"/>
        <w:caps w:val="0"/>
        <w:strike w:val="0"/>
        <w:dstrike w:val="0"/>
        <w:vanish w:val="0"/>
        <w:color w:val="FFC000"/>
        <w:spacing w:val="0"/>
        <w:kern w:val="0"/>
        <w:position w:val="0"/>
        <w:sz w:val="18"/>
        <w:u w:val="none"/>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6205A9"/>
    <w:multiLevelType w:val="hybridMultilevel"/>
    <w:tmpl w:val="CC7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0172E"/>
    <w:multiLevelType w:val="hybridMultilevel"/>
    <w:tmpl w:val="9B34B18E"/>
    <w:lvl w:ilvl="0" w:tplc="B952FA5C">
      <w:start w:val="3"/>
      <w:numFmt w:val="bullet"/>
      <w:lvlText w:val="►"/>
      <w:lvlJc w:val="left"/>
      <w:pPr>
        <w:ind w:left="360" w:hanging="360"/>
      </w:pPr>
      <w:rPr>
        <w:rFonts w:ascii="Arial" w:hAnsi="Arial" w:hint="default"/>
        <w:b w:val="0"/>
        <w:i w:val="0"/>
        <w:color w:val="FFD200"/>
        <w:sz w:val="16"/>
      </w:rPr>
    </w:lvl>
    <w:lvl w:ilvl="1" w:tplc="9C70FA26">
      <w:start w:val="1"/>
      <w:numFmt w:val="bullet"/>
      <w:lvlText w:val=""/>
      <w:lvlJc w:val="left"/>
      <w:pPr>
        <w:ind w:left="1080" w:hanging="360"/>
      </w:pPr>
      <w:rPr>
        <w:rFonts w:ascii="Symbol" w:hAnsi="Symbol" w:hint="default"/>
        <w:b w:val="0"/>
        <w:i w:val="0"/>
        <w:color w:val="FFCC0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3B36E5"/>
    <w:multiLevelType w:val="singleLevel"/>
    <w:tmpl w:val="90905282"/>
    <w:lvl w:ilvl="0">
      <w:numFmt w:val="decimal"/>
      <w:pStyle w:val="Lettrepuce1"/>
      <w:lvlText w:val="*"/>
      <w:lvlJc w:val="left"/>
      <w:rPr>
        <w:rFonts w:cs="Times New Roman"/>
      </w:rPr>
    </w:lvl>
  </w:abstractNum>
  <w:abstractNum w:abstractNumId="28" w15:restartNumberingAfterBreak="0">
    <w:nsid w:val="35A2359A"/>
    <w:multiLevelType w:val="hybridMultilevel"/>
    <w:tmpl w:val="3E3CEC02"/>
    <w:lvl w:ilvl="0" w:tplc="96E2D694">
      <w:start w:val="3"/>
      <w:numFmt w:val="bullet"/>
      <w:lvlText w:val="►"/>
      <w:lvlJc w:val="left"/>
      <w:pPr>
        <w:ind w:left="360" w:hanging="360"/>
      </w:pPr>
      <w:rPr>
        <w:rFonts w:ascii="Arial" w:hAnsi="Arial" w:hint="default"/>
        <w:b w:val="0"/>
        <w:i w:val="0"/>
        <w:color w:val="FFD20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F338A7"/>
    <w:multiLevelType w:val="multilevel"/>
    <w:tmpl w:val="21180F2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C9D25B0"/>
    <w:multiLevelType w:val="hybridMultilevel"/>
    <w:tmpl w:val="E1AC1F4A"/>
    <w:lvl w:ilvl="0" w:tplc="D31ECEE4">
      <w:start w:val="1"/>
      <w:numFmt w:val="bullet"/>
      <w:pStyle w:val="Tableaupuce1"/>
      <w:lvlText w:val="►"/>
      <w:lvlJc w:val="left"/>
      <w:pPr>
        <w:tabs>
          <w:tab w:val="num" w:pos="284"/>
        </w:tabs>
        <w:ind w:left="284" w:hanging="284"/>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3E1668"/>
    <w:multiLevelType w:val="hybridMultilevel"/>
    <w:tmpl w:val="73BA38F2"/>
    <w:lvl w:ilvl="0" w:tplc="96E2D694">
      <w:start w:val="3"/>
      <w:numFmt w:val="bullet"/>
      <w:lvlText w:val="►"/>
      <w:lvlJc w:val="left"/>
      <w:pPr>
        <w:ind w:left="720" w:hanging="360"/>
      </w:pPr>
      <w:rPr>
        <w:rFonts w:ascii="Arial" w:hAnsi="Arial" w:hint="default"/>
        <w:b w:val="0"/>
        <w:i w:val="0"/>
        <w:color w:val="FFD20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4EA15E4"/>
    <w:multiLevelType w:val="multilevel"/>
    <w:tmpl w:val="DF7E9940"/>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6AA3807"/>
    <w:multiLevelType w:val="hybridMultilevel"/>
    <w:tmpl w:val="4C7EDD30"/>
    <w:lvl w:ilvl="0" w:tplc="0409000F">
      <w:start w:val="1151"/>
      <w:numFmt w:val="bullet"/>
      <w:lvlText w:val="►"/>
      <w:lvlJc w:val="left"/>
      <w:pPr>
        <w:ind w:left="360" w:hanging="360"/>
      </w:pPr>
      <w:rPr>
        <w:rFonts w:ascii="Arial" w:hAnsi="Arial" w:hint="default"/>
        <w:color w:val="FFC000"/>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F60E01"/>
    <w:multiLevelType w:val="hybridMultilevel"/>
    <w:tmpl w:val="5990617C"/>
    <w:lvl w:ilvl="0" w:tplc="04090017">
      <w:start w:val="1"/>
      <w:numFmt w:val="decimal"/>
      <w:pStyle w:val="Puntoelenco21"/>
      <w:lvlText w:val="%1."/>
      <w:lvlJc w:val="left"/>
      <w:pPr>
        <w:ind w:left="360" w:hanging="360"/>
      </w:pPr>
      <w:rPr>
        <w:rFonts w:ascii="EYInterstate Light" w:hAnsi="EYInterstate Light"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bullet"/>
      <w:lvlText w:val=""/>
      <w:lvlJc w:val="left"/>
      <w:pPr>
        <w:ind w:left="1440" w:hanging="360"/>
      </w:pPr>
      <w:rPr>
        <w:rFonts w:ascii="Wingdings 3" w:hAnsi="Wingdings 3" w:hint="default"/>
        <w:color w:val="FFC00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8AA6D18"/>
    <w:multiLevelType w:val="hybridMultilevel"/>
    <w:tmpl w:val="0EBC9470"/>
    <w:lvl w:ilvl="0" w:tplc="183AF2FA">
      <w:start w:val="1"/>
      <w:numFmt w:val="bullet"/>
      <w:lvlText w:val="►"/>
      <w:lvlJc w:val="left"/>
      <w:pPr>
        <w:ind w:left="360" w:hanging="360"/>
      </w:pPr>
      <w:rPr>
        <w:rFonts w:ascii="Arial" w:hAnsi="Arial" w:hint="default"/>
        <w:b w:val="0"/>
        <w:i w:val="0"/>
        <w:color w:val="FFCC00"/>
        <w:sz w:val="16"/>
        <w:u w:color="808080"/>
      </w:rPr>
    </w:lvl>
    <w:lvl w:ilvl="1" w:tplc="146014B0">
      <w:start w:val="1"/>
      <w:numFmt w:val="bullet"/>
      <w:lvlText w:val=""/>
      <w:lvlJc w:val="left"/>
      <w:pPr>
        <w:ind w:left="1080" w:hanging="360"/>
      </w:pPr>
      <w:rPr>
        <w:rFonts w:ascii="Wingdings 3" w:hAnsi="Wingdings 3" w:hint="default"/>
        <w:color w:val="FFC00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5573C9"/>
    <w:multiLevelType w:val="hybridMultilevel"/>
    <w:tmpl w:val="5CAE0424"/>
    <w:lvl w:ilvl="0" w:tplc="18AAA99C">
      <w:start w:val="1"/>
      <w:numFmt w:val="bullet"/>
      <w:lvlText w:val=""/>
      <w:lvlJc w:val="left"/>
      <w:pPr>
        <w:ind w:left="720" w:hanging="360"/>
      </w:pPr>
      <w:rPr>
        <w:rFonts w:ascii="Wingdings 3" w:hAnsi="Wingdings 3" w:hint="default"/>
        <w:b w:val="0"/>
        <w:i w:val="0"/>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F727B5"/>
    <w:multiLevelType w:val="multilevel"/>
    <w:tmpl w:val="67C45312"/>
    <w:styleLink w:val="Stile2"/>
    <w:lvl w:ilvl="0">
      <w:start w:val="1"/>
      <w:numFmt w:val="decimal"/>
      <w:lvlText w:val="Chapter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0993FB6"/>
    <w:multiLevelType w:val="hybridMultilevel"/>
    <w:tmpl w:val="3DF2D83C"/>
    <w:lvl w:ilvl="0" w:tplc="25A0DA12">
      <w:start w:val="1"/>
      <w:numFmt w:val="bullet"/>
      <w:pStyle w:val="Tableaupuce2"/>
      <w:lvlText w:val="–"/>
      <w:lvlJc w:val="left"/>
      <w:pPr>
        <w:tabs>
          <w:tab w:val="num" w:pos="283"/>
        </w:tabs>
        <w:ind w:left="283" w:hanging="283"/>
      </w:pPr>
      <w:rPr>
        <w:rFonts w:ascii="Arial" w:hAnsi="Arial" w:hint="default"/>
        <w:b w:val="0"/>
        <w:i w:val="0"/>
        <w:color w:val="auto"/>
        <w:sz w:val="16"/>
      </w:rPr>
    </w:lvl>
    <w:lvl w:ilvl="1" w:tplc="E4FE9DF0" w:tentative="1">
      <w:start w:val="1"/>
      <w:numFmt w:val="bullet"/>
      <w:lvlText w:val="o"/>
      <w:lvlJc w:val="left"/>
      <w:pPr>
        <w:tabs>
          <w:tab w:val="num" w:pos="1440"/>
        </w:tabs>
        <w:ind w:left="1440" w:hanging="360"/>
      </w:pPr>
      <w:rPr>
        <w:rFonts w:ascii="Courier New" w:hAnsi="Courier New" w:hint="default"/>
      </w:rPr>
    </w:lvl>
    <w:lvl w:ilvl="2" w:tplc="9754F556" w:tentative="1">
      <w:start w:val="1"/>
      <w:numFmt w:val="bullet"/>
      <w:lvlText w:val=""/>
      <w:lvlJc w:val="left"/>
      <w:pPr>
        <w:tabs>
          <w:tab w:val="num" w:pos="2160"/>
        </w:tabs>
        <w:ind w:left="2160" w:hanging="360"/>
      </w:pPr>
      <w:rPr>
        <w:rFonts w:ascii="Wingdings" w:hAnsi="Wingdings" w:hint="default"/>
      </w:rPr>
    </w:lvl>
    <w:lvl w:ilvl="3" w:tplc="780E54C2" w:tentative="1">
      <w:start w:val="1"/>
      <w:numFmt w:val="bullet"/>
      <w:lvlText w:val=""/>
      <w:lvlJc w:val="left"/>
      <w:pPr>
        <w:tabs>
          <w:tab w:val="num" w:pos="2880"/>
        </w:tabs>
        <w:ind w:left="2880" w:hanging="360"/>
      </w:pPr>
      <w:rPr>
        <w:rFonts w:ascii="Symbol" w:hAnsi="Symbol" w:hint="default"/>
      </w:rPr>
    </w:lvl>
    <w:lvl w:ilvl="4" w:tplc="1FC64440" w:tentative="1">
      <w:start w:val="1"/>
      <w:numFmt w:val="bullet"/>
      <w:lvlText w:val="o"/>
      <w:lvlJc w:val="left"/>
      <w:pPr>
        <w:tabs>
          <w:tab w:val="num" w:pos="3600"/>
        </w:tabs>
        <w:ind w:left="3600" w:hanging="360"/>
      </w:pPr>
      <w:rPr>
        <w:rFonts w:ascii="Courier New" w:hAnsi="Courier New" w:hint="default"/>
      </w:rPr>
    </w:lvl>
    <w:lvl w:ilvl="5" w:tplc="DA72CCA0" w:tentative="1">
      <w:start w:val="1"/>
      <w:numFmt w:val="bullet"/>
      <w:lvlText w:val=""/>
      <w:lvlJc w:val="left"/>
      <w:pPr>
        <w:tabs>
          <w:tab w:val="num" w:pos="4320"/>
        </w:tabs>
        <w:ind w:left="4320" w:hanging="360"/>
      </w:pPr>
      <w:rPr>
        <w:rFonts w:ascii="Wingdings" w:hAnsi="Wingdings" w:hint="default"/>
      </w:rPr>
    </w:lvl>
    <w:lvl w:ilvl="6" w:tplc="CF383F94" w:tentative="1">
      <w:start w:val="1"/>
      <w:numFmt w:val="bullet"/>
      <w:lvlText w:val=""/>
      <w:lvlJc w:val="left"/>
      <w:pPr>
        <w:tabs>
          <w:tab w:val="num" w:pos="5040"/>
        </w:tabs>
        <w:ind w:left="5040" w:hanging="360"/>
      </w:pPr>
      <w:rPr>
        <w:rFonts w:ascii="Symbol" w:hAnsi="Symbol" w:hint="default"/>
      </w:rPr>
    </w:lvl>
    <w:lvl w:ilvl="7" w:tplc="9606F1DA" w:tentative="1">
      <w:start w:val="1"/>
      <w:numFmt w:val="bullet"/>
      <w:lvlText w:val="o"/>
      <w:lvlJc w:val="left"/>
      <w:pPr>
        <w:tabs>
          <w:tab w:val="num" w:pos="5760"/>
        </w:tabs>
        <w:ind w:left="5760" w:hanging="360"/>
      </w:pPr>
      <w:rPr>
        <w:rFonts w:ascii="Courier New" w:hAnsi="Courier New" w:hint="default"/>
      </w:rPr>
    </w:lvl>
    <w:lvl w:ilvl="8" w:tplc="D67E593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851B45"/>
    <w:multiLevelType w:val="hybridMultilevel"/>
    <w:tmpl w:val="9E5E1250"/>
    <w:lvl w:ilvl="0" w:tplc="18AAA99C">
      <w:start w:val="1"/>
      <w:numFmt w:val="bullet"/>
      <w:lvlText w:val=""/>
      <w:lvlJc w:val="left"/>
      <w:pPr>
        <w:ind w:left="720" w:hanging="360"/>
      </w:pPr>
      <w:rPr>
        <w:rFonts w:ascii="Wingdings 3" w:hAnsi="Wingdings 3" w:hint="default"/>
        <w:b w:val="0"/>
        <w:i w:val="0"/>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252C28"/>
    <w:multiLevelType w:val="hybridMultilevel"/>
    <w:tmpl w:val="15FE259E"/>
    <w:lvl w:ilvl="0" w:tplc="18AAA99C">
      <w:start w:val="1"/>
      <w:numFmt w:val="bullet"/>
      <w:lvlText w:val=""/>
      <w:lvlJc w:val="left"/>
      <w:pPr>
        <w:ind w:left="1440" w:hanging="360"/>
      </w:pPr>
      <w:rPr>
        <w:rFonts w:ascii="Wingdings 3" w:hAnsi="Wingdings 3" w:hint="default"/>
        <w:b w:val="0"/>
        <w:i w:val="0"/>
        <w:color w:val="FFC000"/>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2693B80"/>
    <w:multiLevelType w:val="hybridMultilevel"/>
    <w:tmpl w:val="A20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E2717F"/>
    <w:multiLevelType w:val="hybridMultilevel"/>
    <w:tmpl w:val="B26E9598"/>
    <w:lvl w:ilvl="0" w:tplc="5C56AACC">
      <w:start w:val="1151"/>
      <w:numFmt w:val="bullet"/>
      <w:lvlText w:val="►"/>
      <w:lvlJc w:val="left"/>
      <w:pPr>
        <w:ind w:left="720" w:hanging="360"/>
      </w:pPr>
      <w:rPr>
        <w:rFonts w:ascii="Arial" w:hAnsi="Arial" w:hint="default"/>
        <w:color w:val="FFC00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581E2F"/>
    <w:multiLevelType w:val="hybridMultilevel"/>
    <w:tmpl w:val="2C1EC12C"/>
    <w:lvl w:ilvl="0" w:tplc="25A0DA12">
      <w:start w:val="1"/>
      <w:numFmt w:val="bullet"/>
      <w:pStyle w:val="EYBulletText"/>
      <w:lvlText w:val=""/>
      <w:lvlJc w:val="left"/>
      <w:pPr>
        <w:tabs>
          <w:tab w:val="num" w:pos="360"/>
        </w:tabs>
        <w:ind w:left="360" w:hanging="360"/>
      </w:pPr>
      <w:rPr>
        <w:rFonts w:ascii="Symbol" w:hAnsi="Symbol" w:hint="default"/>
        <w:color w:val="4367C5"/>
        <w:sz w:val="22"/>
      </w:rPr>
    </w:lvl>
    <w:lvl w:ilvl="1" w:tplc="E4FE9DF0">
      <w:start w:val="1"/>
      <w:numFmt w:val="bullet"/>
      <w:lvlText w:val=""/>
      <w:lvlJc w:val="left"/>
      <w:pPr>
        <w:tabs>
          <w:tab w:val="num" w:pos="2520"/>
        </w:tabs>
        <w:ind w:left="2520" w:hanging="360"/>
      </w:pPr>
      <w:rPr>
        <w:rFonts w:ascii="Symbol" w:hAnsi="Symbol" w:hint="default"/>
        <w:color w:val="4367C5"/>
        <w:sz w:val="18"/>
      </w:rPr>
    </w:lvl>
    <w:lvl w:ilvl="2" w:tplc="9754F556">
      <w:start w:val="1"/>
      <w:numFmt w:val="bullet"/>
      <w:lvlText w:val=""/>
      <w:lvlJc w:val="left"/>
      <w:pPr>
        <w:tabs>
          <w:tab w:val="num" w:pos="3240"/>
        </w:tabs>
        <w:ind w:left="3240" w:hanging="360"/>
      </w:pPr>
      <w:rPr>
        <w:rFonts w:ascii="Wingdings" w:hAnsi="Wingdings" w:hint="default"/>
      </w:rPr>
    </w:lvl>
    <w:lvl w:ilvl="3" w:tplc="780E54C2">
      <w:start w:val="1"/>
      <w:numFmt w:val="bullet"/>
      <w:lvlText w:val=""/>
      <w:lvlJc w:val="left"/>
      <w:pPr>
        <w:tabs>
          <w:tab w:val="num" w:pos="3960"/>
        </w:tabs>
        <w:ind w:left="3960" w:hanging="360"/>
      </w:pPr>
      <w:rPr>
        <w:rFonts w:ascii="Symbol" w:hAnsi="Symbol" w:hint="default"/>
      </w:rPr>
    </w:lvl>
    <w:lvl w:ilvl="4" w:tplc="1FC64440">
      <w:start w:val="1"/>
      <w:numFmt w:val="bullet"/>
      <w:lvlText w:val="o"/>
      <w:lvlJc w:val="left"/>
      <w:pPr>
        <w:tabs>
          <w:tab w:val="num" w:pos="4680"/>
        </w:tabs>
        <w:ind w:left="4680" w:hanging="360"/>
      </w:pPr>
      <w:rPr>
        <w:rFonts w:ascii="Courier New" w:hAnsi="Courier New" w:hint="default"/>
      </w:rPr>
    </w:lvl>
    <w:lvl w:ilvl="5" w:tplc="DA72CCA0" w:tentative="1">
      <w:start w:val="1"/>
      <w:numFmt w:val="bullet"/>
      <w:lvlText w:val=""/>
      <w:lvlJc w:val="left"/>
      <w:pPr>
        <w:tabs>
          <w:tab w:val="num" w:pos="5400"/>
        </w:tabs>
        <w:ind w:left="5400" w:hanging="360"/>
      </w:pPr>
      <w:rPr>
        <w:rFonts w:ascii="Wingdings" w:hAnsi="Wingdings" w:hint="default"/>
      </w:rPr>
    </w:lvl>
    <w:lvl w:ilvl="6" w:tplc="CF383F94" w:tentative="1">
      <w:start w:val="1"/>
      <w:numFmt w:val="bullet"/>
      <w:lvlText w:val=""/>
      <w:lvlJc w:val="left"/>
      <w:pPr>
        <w:tabs>
          <w:tab w:val="num" w:pos="6120"/>
        </w:tabs>
        <w:ind w:left="6120" w:hanging="360"/>
      </w:pPr>
      <w:rPr>
        <w:rFonts w:ascii="Symbol" w:hAnsi="Symbol" w:hint="default"/>
      </w:rPr>
    </w:lvl>
    <w:lvl w:ilvl="7" w:tplc="9606F1DA" w:tentative="1">
      <w:start w:val="1"/>
      <w:numFmt w:val="bullet"/>
      <w:lvlText w:val="o"/>
      <w:lvlJc w:val="left"/>
      <w:pPr>
        <w:tabs>
          <w:tab w:val="num" w:pos="6840"/>
        </w:tabs>
        <w:ind w:left="6840" w:hanging="360"/>
      </w:pPr>
      <w:rPr>
        <w:rFonts w:ascii="Courier New" w:hAnsi="Courier New" w:hint="default"/>
      </w:rPr>
    </w:lvl>
    <w:lvl w:ilvl="8" w:tplc="D67E593C"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8190B14"/>
    <w:multiLevelType w:val="multilevel"/>
    <w:tmpl w:val="6208285C"/>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E9659A9"/>
    <w:multiLevelType w:val="hybridMultilevel"/>
    <w:tmpl w:val="E0CC94DE"/>
    <w:lvl w:ilvl="0" w:tplc="0409000F">
      <w:start w:val="1151"/>
      <w:numFmt w:val="bullet"/>
      <w:lvlText w:val="►"/>
      <w:lvlJc w:val="left"/>
      <w:pPr>
        <w:ind w:left="360" w:hanging="360"/>
      </w:pPr>
      <w:rPr>
        <w:rFonts w:ascii="Arial" w:hAnsi="Arial" w:hint="default"/>
        <w:color w:val="FFC000"/>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9677B7"/>
    <w:multiLevelType w:val="hybridMultilevel"/>
    <w:tmpl w:val="C13219BC"/>
    <w:lvl w:ilvl="0" w:tplc="04090019">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pStyle w:val="ListNumber"/>
      <w:lvlText w:val="%2-"/>
      <w:lvlJc w:val="left"/>
      <w:pPr>
        <w:tabs>
          <w:tab w:val="num" w:pos="1440"/>
        </w:tabs>
        <w:ind w:left="1440" w:hanging="360"/>
      </w:pPr>
      <w:rPr>
        <w:rFonts w:cs="Times New Roman" w:hint="default"/>
      </w:rPr>
    </w:lvl>
    <w:lvl w:ilvl="2" w:tplc="04090005">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A51AD2"/>
    <w:multiLevelType w:val="hybridMultilevel"/>
    <w:tmpl w:val="B816C2AC"/>
    <w:lvl w:ilvl="0" w:tplc="7724256A">
      <w:start w:val="1"/>
      <w:numFmt w:val="bullet"/>
      <w:pStyle w:val="Bulletpoints"/>
      <w:lvlText w:val=""/>
      <w:lvlJc w:val="left"/>
      <w:pPr>
        <w:ind w:left="1068" w:hanging="360"/>
      </w:pPr>
      <w:rPr>
        <w:rFonts w:ascii="Wingdings 3" w:hAnsi="Wingdings 3" w:hint="default"/>
        <w:b w:val="0"/>
        <w:i w:val="0"/>
        <w:color w:val="FFC000"/>
        <w:sz w:val="18"/>
      </w:rPr>
    </w:lvl>
    <w:lvl w:ilvl="1" w:tplc="1FFC6946">
      <w:start w:val="1"/>
      <w:numFmt w:val="bullet"/>
      <w:lvlText w:val=""/>
      <w:lvlJc w:val="left"/>
      <w:pPr>
        <w:ind w:left="1788" w:hanging="360"/>
      </w:pPr>
      <w:rPr>
        <w:rFonts w:ascii="Symbol" w:hAnsi="Symbol" w:hint="default"/>
        <w:b w:val="0"/>
        <w:i w:val="0"/>
        <w:color w:val="FFC000"/>
        <w:sz w:val="18"/>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8" w15:restartNumberingAfterBreak="0">
    <w:nsid w:val="60B00ABB"/>
    <w:multiLevelType w:val="hybridMultilevel"/>
    <w:tmpl w:val="8E0AA954"/>
    <w:lvl w:ilvl="0" w:tplc="C71640FA">
      <w:start w:val="1"/>
      <w:numFmt w:val="bullet"/>
      <w:pStyle w:val="Listbullet1"/>
      <w:lvlText w:val="►"/>
      <w:lvlJc w:val="left"/>
      <w:pPr>
        <w:tabs>
          <w:tab w:val="num" w:pos="737"/>
        </w:tabs>
        <w:ind w:left="737" w:hanging="737"/>
      </w:pPr>
      <w:rPr>
        <w:rFonts w:ascii="Arial" w:hAnsi="Aria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200E02"/>
    <w:multiLevelType w:val="hybridMultilevel"/>
    <w:tmpl w:val="43AC8A76"/>
    <w:lvl w:ilvl="0" w:tplc="18AAA99C">
      <w:start w:val="1"/>
      <w:numFmt w:val="bullet"/>
      <w:lvlText w:val=""/>
      <w:lvlJc w:val="left"/>
      <w:pPr>
        <w:ind w:left="720" w:hanging="360"/>
      </w:pPr>
      <w:rPr>
        <w:rFonts w:ascii="Wingdings 3" w:hAnsi="Wingdings 3" w:hint="default"/>
        <w:b w:val="0"/>
        <w:i w:val="0"/>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7342FB"/>
    <w:multiLevelType w:val="hybridMultilevel"/>
    <w:tmpl w:val="9CD8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0334AA"/>
    <w:multiLevelType w:val="hybridMultilevel"/>
    <w:tmpl w:val="1DFA7554"/>
    <w:lvl w:ilvl="0" w:tplc="AC5CD5EE">
      <w:start w:val="1"/>
      <w:numFmt w:val="bullet"/>
      <w:lvlText w:val="•"/>
      <w:lvlJc w:val="left"/>
      <w:pPr>
        <w:tabs>
          <w:tab w:val="num" w:pos="720"/>
        </w:tabs>
        <w:ind w:left="720" w:hanging="360"/>
      </w:pPr>
      <w:rPr>
        <w:rFonts w:ascii="Arial" w:hAnsi="Arial" w:hint="default"/>
      </w:rPr>
    </w:lvl>
    <w:lvl w:ilvl="1" w:tplc="AF8E8742" w:tentative="1">
      <w:start w:val="1"/>
      <w:numFmt w:val="bullet"/>
      <w:lvlText w:val="•"/>
      <w:lvlJc w:val="left"/>
      <w:pPr>
        <w:tabs>
          <w:tab w:val="num" w:pos="1440"/>
        </w:tabs>
        <w:ind w:left="1440" w:hanging="360"/>
      </w:pPr>
      <w:rPr>
        <w:rFonts w:ascii="Arial" w:hAnsi="Arial" w:hint="default"/>
      </w:rPr>
    </w:lvl>
    <w:lvl w:ilvl="2" w:tplc="9112E28C" w:tentative="1">
      <w:start w:val="1"/>
      <w:numFmt w:val="bullet"/>
      <w:lvlText w:val="•"/>
      <w:lvlJc w:val="left"/>
      <w:pPr>
        <w:tabs>
          <w:tab w:val="num" w:pos="2160"/>
        </w:tabs>
        <w:ind w:left="2160" w:hanging="360"/>
      </w:pPr>
      <w:rPr>
        <w:rFonts w:ascii="Arial" w:hAnsi="Arial" w:hint="default"/>
      </w:rPr>
    </w:lvl>
    <w:lvl w:ilvl="3" w:tplc="B0903768" w:tentative="1">
      <w:start w:val="1"/>
      <w:numFmt w:val="bullet"/>
      <w:lvlText w:val="•"/>
      <w:lvlJc w:val="left"/>
      <w:pPr>
        <w:tabs>
          <w:tab w:val="num" w:pos="2880"/>
        </w:tabs>
        <w:ind w:left="2880" w:hanging="360"/>
      </w:pPr>
      <w:rPr>
        <w:rFonts w:ascii="Arial" w:hAnsi="Arial" w:hint="default"/>
      </w:rPr>
    </w:lvl>
    <w:lvl w:ilvl="4" w:tplc="08A04CC4" w:tentative="1">
      <w:start w:val="1"/>
      <w:numFmt w:val="bullet"/>
      <w:lvlText w:val="•"/>
      <w:lvlJc w:val="left"/>
      <w:pPr>
        <w:tabs>
          <w:tab w:val="num" w:pos="3600"/>
        </w:tabs>
        <w:ind w:left="3600" w:hanging="360"/>
      </w:pPr>
      <w:rPr>
        <w:rFonts w:ascii="Arial" w:hAnsi="Arial" w:hint="default"/>
      </w:rPr>
    </w:lvl>
    <w:lvl w:ilvl="5" w:tplc="5BE84984" w:tentative="1">
      <w:start w:val="1"/>
      <w:numFmt w:val="bullet"/>
      <w:lvlText w:val="•"/>
      <w:lvlJc w:val="left"/>
      <w:pPr>
        <w:tabs>
          <w:tab w:val="num" w:pos="4320"/>
        </w:tabs>
        <w:ind w:left="4320" w:hanging="360"/>
      </w:pPr>
      <w:rPr>
        <w:rFonts w:ascii="Arial" w:hAnsi="Arial" w:hint="default"/>
      </w:rPr>
    </w:lvl>
    <w:lvl w:ilvl="6" w:tplc="A502DF7E" w:tentative="1">
      <w:start w:val="1"/>
      <w:numFmt w:val="bullet"/>
      <w:lvlText w:val="•"/>
      <w:lvlJc w:val="left"/>
      <w:pPr>
        <w:tabs>
          <w:tab w:val="num" w:pos="5040"/>
        </w:tabs>
        <w:ind w:left="5040" w:hanging="360"/>
      </w:pPr>
      <w:rPr>
        <w:rFonts w:ascii="Arial" w:hAnsi="Arial" w:hint="default"/>
      </w:rPr>
    </w:lvl>
    <w:lvl w:ilvl="7" w:tplc="5F2A5B70" w:tentative="1">
      <w:start w:val="1"/>
      <w:numFmt w:val="bullet"/>
      <w:lvlText w:val="•"/>
      <w:lvlJc w:val="left"/>
      <w:pPr>
        <w:tabs>
          <w:tab w:val="num" w:pos="5760"/>
        </w:tabs>
        <w:ind w:left="5760" w:hanging="360"/>
      </w:pPr>
      <w:rPr>
        <w:rFonts w:ascii="Arial" w:hAnsi="Arial" w:hint="default"/>
      </w:rPr>
    </w:lvl>
    <w:lvl w:ilvl="8" w:tplc="75A6EA7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AC42D77"/>
    <w:multiLevelType w:val="hybridMultilevel"/>
    <w:tmpl w:val="F16676D8"/>
    <w:styleLink w:val="Stile22"/>
    <w:lvl w:ilvl="0" w:tplc="D85AB840">
      <w:start w:val="1"/>
      <w:numFmt w:val="bullet"/>
      <w:lvlText w:val="►"/>
      <w:lvlJc w:val="left"/>
      <w:pPr>
        <w:ind w:left="720" w:hanging="360"/>
      </w:pPr>
      <w:rPr>
        <w:rFonts w:ascii="Arial" w:hAnsi="Arial" w:hint="default"/>
        <w:color w:val="FFC00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881F53"/>
    <w:multiLevelType w:val="hybridMultilevel"/>
    <w:tmpl w:val="7F2E84B4"/>
    <w:lvl w:ilvl="0" w:tplc="C71640FA">
      <w:start w:val="1"/>
      <w:numFmt w:val="decimal"/>
      <w:pStyle w:val="Title4"/>
      <w:lvlText w:val="%1. "/>
      <w:lvlJc w:val="left"/>
      <w:pPr>
        <w:ind w:left="720" w:hanging="360"/>
      </w:pPr>
      <w:rPr>
        <w:rFonts w:cs="Times New Roman" w:hint="default"/>
        <w:u w:color="FFC00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pStyle w:val="Title4"/>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4" w15:restartNumberingAfterBreak="0">
    <w:nsid w:val="71825976"/>
    <w:multiLevelType w:val="multilevel"/>
    <w:tmpl w:val="954290A6"/>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3A00254"/>
    <w:multiLevelType w:val="singleLevel"/>
    <w:tmpl w:val="7C624120"/>
    <w:lvl w:ilvl="0">
      <w:start w:val="1"/>
      <w:numFmt w:val="bullet"/>
      <w:pStyle w:val="BodyText3"/>
      <w:lvlText w:val=""/>
      <w:lvlJc w:val="left"/>
      <w:pPr>
        <w:tabs>
          <w:tab w:val="num" w:pos="360"/>
        </w:tabs>
        <w:ind w:left="227" w:hanging="227"/>
      </w:pPr>
      <w:rPr>
        <w:rFonts w:ascii="Wingdings" w:hAnsi="Wingdings" w:hint="default"/>
      </w:rPr>
    </w:lvl>
  </w:abstractNum>
  <w:abstractNum w:abstractNumId="56"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hint="default"/>
        <w:b w:val="0"/>
        <w:i w:val="0"/>
        <w:color w:val="auto"/>
        <w:sz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24"/>
      </w:rPr>
    </w:lvl>
    <w:lvl w:ilvl="2">
      <w:start w:val="1"/>
      <w:numFmt w:val="none"/>
      <w:lvlText w:val=""/>
      <w:lvlJc w:val="left"/>
      <w:pPr>
        <w:tabs>
          <w:tab w:val="num" w:pos="0"/>
        </w:tabs>
      </w:pPr>
      <w:rPr>
        <w:rFonts w:cs="Times New Roman" w:hint="default"/>
        <w:color w:val="002261"/>
      </w:rPr>
    </w:lvl>
    <w:lvl w:ilvl="3">
      <w:start w:val="1"/>
      <w:numFmt w:val="none"/>
      <w:lvlText w:val=""/>
      <w:lvlJc w:val="left"/>
      <w:pPr>
        <w:tabs>
          <w:tab w:val="num" w:pos="0"/>
        </w:tabs>
      </w:pPr>
      <w:rPr>
        <w:rFonts w:cs="Times New Roman" w:hint="default"/>
      </w:rPr>
    </w:lvl>
    <w:lvl w:ilvl="4">
      <w:start w:val="1"/>
      <w:numFmt w:val="none"/>
      <w:lvlText w:val=""/>
      <w:lvlJc w:val="left"/>
      <w:pPr>
        <w:tabs>
          <w:tab w:val="num" w:pos="3240"/>
        </w:tabs>
        <w:ind w:left="2232" w:hanging="792"/>
      </w:pPr>
      <w:rPr>
        <w:rFonts w:cs="Times New Roman" w:hint="default"/>
      </w:rPr>
    </w:lvl>
    <w:lvl w:ilvl="5">
      <w:start w:val="1"/>
      <w:numFmt w:val="none"/>
      <w:lvlText w:val=""/>
      <w:lvlJc w:val="left"/>
      <w:pPr>
        <w:tabs>
          <w:tab w:val="num" w:pos="3960"/>
        </w:tabs>
        <w:ind w:left="2736" w:hanging="936"/>
      </w:pPr>
      <w:rPr>
        <w:rFonts w:cs="Times New Roman" w:hint="default"/>
      </w:rPr>
    </w:lvl>
    <w:lvl w:ilvl="6">
      <w:start w:val="1"/>
      <w:numFmt w:val="none"/>
      <w:lvlText w:val=""/>
      <w:lvlJc w:val="left"/>
      <w:pPr>
        <w:tabs>
          <w:tab w:val="num" w:pos="4680"/>
        </w:tabs>
        <w:ind w:left="3240" w:hanging="1080"/>
      </w:pPr>
      <w:rPr>
        <w:rFonts w:cs="Times New Roman" w:hint="default"/>
      </w:rPr>
    </w:lvl>
    <w:lvl w:ilvl="7">
      <w:start w:val="1"/>
      <w:numFmt w:val="none"/>
      <w:lvlText w:val=""/>
      <w:lvlJc w:val="left"/>
      <w:pPr>
        <w:tabs>
          <w:tab w:val="num" w:pos="5400"/>
        </w:tabs>
        <w:ind w:left="3744" w:hanging="1224"/>
      </w:pPr>
      <w:rPr>
        <w:rFonts w:cs="Times New Roman" w:hint="default"/>
      </w:rPr>
    </w:lvl>
    <w:lvl w:ilvl="8">
      <w:start w:val="1"/>
      <w:numFmt w:val="none"/>
      <w:lvlText w:val=""/>
      <w:lvlJc w:val="left"/>
      <w:pPr>
        <w:tabs>
          <w:tab w:val="num" w:pos="5760"/>
        </w:tabs>
        <w:ind w:left="4320" w:hanging="1440"/>
      </w:pPr>
      <w:rPr>
        <w:rFonts w:cs="Times New Roman" w:hint="default"/>
      </w:rPr>
    </w:lvl>
  </w:abstractNum>
  <w:abstractNum w:abstractNumId="57" w15:restartNumberingAfterBreak="0">
    <w:nsid w:val="746A4518"/>
    <w:multiLevelType w:val="hybridMultilevel"/>
    <w:tmpl w:val="E49E4252"/>
    <w:lvl w:ilvl="0" w:tplc="4D50892A">
      <w:start w:val="1"/>
      <w:numFmt w:val="bullet"/>
      <w:lvlText w:val=""/>
      <w:lvlJc w:val="left"/>
      <w:pPr>
        <w:ind w:left="1080" w:hanging="360"/>
      </w:pPr>
      <w:rPr>
        <w:rFonts w:ascii="Wingdings 3" w:hAnsi="Wingdings 3" w:hint="default"/>
        <w:b w:val="0"/>
        <w:i w:val="0"/>
        <w:caps w:val="0"/>
        <w:strike w:val="0"/>
        <w:dstrike w:val="0"/>
        <w:vanish w:val="0"/>
        <w:color w:val="FFC000"/>
        <w:spacing w:val="0"/>
        <w:kern w:val="0"/>
        <w:position w:val="0"/>
        <w:sz w:val="18"/>
        <w:u w:val="none"/>
        <w:vertAlign w:val="baseline"/>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8" w15:restartNumberingAfterBreak="0">
    <w:nsid w:val="75812228"/>
    <w:multiLevelType w:val="hybridMultilevel"/>
    <w:tmpl w:val="F94A57F4"/>
    <w:lvl w:ilvl="0" w:tplc="96E2D694">
      <w:start w:val="3"/>
      <w:numFmt w:val="bullet"/>
      <w:lvlText w:val="►"/>
      <w:lvlJc w:val="left"/>
      <w:pPr>
        <w:ind w:left="360" w:hanging="360"/>
      </w:pPr>
      <w:rPr>
        <w:rFonts w:ascii="Arial" w:hAnsi="Arial" w:hint="default"/>
        <w:b w:val="0"/>
        <w:i w:val="0"/>
        <w:color w:val="FFD200"/>
        <w:sz w:val="16"/>
      </w:rPr>
    </w:lvl>
    <w:lvl w:ilvl="1" w:tplc="A2589B1A" w:tentative="1">
      <w:start w:val="1"/>
      <w:numFmt w:val="bullet"/>
      <w:lvlText w:val="o"/>
      <w:lvlJc w:val="left"/>
      <w:pPr>
        <w:ind w:left="1080" w:hanging="360"/>
      </w:pPr>
      <w:rPr>
        <w:rFonts w:ascii="Courier New" w:hAnsi="Courier New" w:hint="default"/>
      </w:rPr>
    </w:lvl>
    <w:lvl w:ilvl="2" w:tplc="BCCED150">
      <w:start w:val="1"/>
      <w:numFmt w:val="bullet"/>
      <w:lvlText w:val=""/>
      <w:lvlJc w:val="left"/>
      <w:pPr>
        <w:ind w:left="1800" w:hanging="360"/>
      </w:pPr>
      <w:rPr>
        <w:rFonts w:ascii="Wingdings" w:hAnsi="Wingdings" w:hint="default"/>
      </w:rPr>
    </w:lvl>
    <w:lvl w:ilvl="3" w:tplc="A2FABCE2" w:tentative="1">
      <w:start w:val="1"/>
      <w:numFmt w:val="bullet"/>
      <w:lvlText w:val=""/>
      <w:lvlJc w:val="left"/>
      <w:pPr>
        <w:ind w:left="2520" w:hanging="360"/>
      </w:pPr>
      <w:rPr>
        <w:rFonts w:ascii="Symbol" w:hAnsi="Symbol" w:hint="default"/>
      </w:rPr>
    </w:lvl>
    <w:lvl w:ilvl="4" w:tplc="E340C7EE" w:tentative="1">
      <w:start w:val="1"/>
      <w:numFmt w:val="bullet"/>
      <w:lvlText w:val="o"/>
      <w:lvlJc w:val="left"/>
      <w:pPr>
        <w:ind w:left="3240" w:hanging="360"/>
      </w:pPr>
      <w:rPr>
        <w:rFonts w:ascii="Courier New" w:hAnsi="Courier New" w:hint="default"/>
      </w:rPr>
    </w:lvl>
    <w:lvl w:ilvl="5" w:tplc="7318E5AA" w:tentative="1">
      <w:start w:val="1"/>
      <w:numFmt w:val="bullet"/>
      <w:lvlText w:val=""/>
      <w:lvlJc w:val="left"/>
      <w:pPr>
        <w:ind w:left="3960" w:hanging="360"/>
      </w:pPr>
      <w:rPr>
        <w:rFonts w:ascii="Wingdings" w:hAnsi="Wingdings" w:hint="default"/>
      </w:rPr>
    </w:lvl>
    <w:lvl w:ilvl="6" w:tplc="48B255EE" w:tentative="1">
      <w:start w:val="1"/>
      <w:numFmt w:val="bullet"/>
      <w:lvlText w:val=""/>
      <w:lvlJc w:val="left"/>
      <w:pPr>
        <w:ind w:left="4680" w:hanging="360"/>
      </w:pPr>
      <w:rPr>
        <w:rFonts w:ascii="Symbol" w:hAnsi="Symbol" w:hint="default"/>
      </w:rPr>
    </w:lvl>
    <w:lvl w:ilvl="7" w:tplc="1F0A2F22" w:tentative="1">
      <w:start w:val="1"/>
      <w:numFmt w:val="bullet"/>
      <w:lvlText w:val="o"/>
      <w:lvlJc w:val="left"/>
      <w:pPr>
        <w:ind w:left="5400" w:hanging="360"/>
      </w:pPr>
      <w:rPr>
        <w:rFonts w:ascii="Courier New" w:hAnsi="Courier New" w:hint="default"/>
      </w:rPr>
    </w:lvl>
    <w:lvl w:ilvl="8" w:tplc="86481BE2" w:tentative="1">
      <w:start w:val="1"/>
      <w:numFmt w:val="bullet"/>
      <w:lvlText w:val=""/>
      <w:lvlJc w:val="left"/>
      <w:pPr>
        <w:ind w:left="6120" w:hanging="360"/>
      </w:pPr>
      <w:rPr>
        <w:rFonts w:ascii="Wingdings" w:hAnsi="Wingdings" w:hint="default"/>
      </w:rPr>
    </w:lvl>
  </w:abstractNum>
  <w:abstractNum w:abstractNumId="59" w15:restartNumberingAfterBreak="0">
    <w:nsid w:val="763A698F"/>
    <w:multiLevelType w:val="multilevel"/>
    <w:tmpl w:val="5B3A3724"/>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520"/>
        </w:tabs>
        <w:ind w:left="792" w:hanging="432"/>
      </w:pPr>
      <w:rPr>
        <w:rFonts w:cs="Times New Roman"/>
      </w:rPr>
    </w:lvl>
    <w:lvl w:ilvl="2">
      <w:start w:val="1"/>
      <w:numFmt w:val="decimal"/>
      <w:lvlText w:val="%1.%2.%3."/>
      <w:lvlJc w:val="left"/>
      <w:pPr>
        <w:tabs>
          <w:tab w:val="num" w:pos="3448"/>
        </w:tabs>
        <w:ind w:left="1072" w:hanging="504"/>
      </w:pPr>
      <w:rPr>
        <w:rFonts w:cs="Times New Roman"/>
      </w:rPr>
    </w:lvl>
    <w:lvl w:ilvl="3">
      <w:start w:val="1"/>
      <w:numFmt w:val="decimal"/>
      <w:lvlText w:val="%1.%2.%3.%4."/>
      <w:lvlJc w:val="left"/>
      <w:pPr>
        <w:tabs>
          <w:tab w:val="num" w:pos="5040"/>
        </w:tabs>
        <w:ind w:left="1728" w:hanging="648"/>
      </w:pPr>
      <w:rPr>
        <w:rFonts w:cs="Times New Roman"/>
      </w:rPr>
    </w:lvl>
    <w:lvl w:ilvl="4">
      <w:start w:val="1"/>
      <w:numFmt w:val="decimal"/>
      <w:lvlText w:val="%1.%2.%3.%4.%5."/>
      <w:lvlJc w:val="left"/>
      <w:pPr>
        <w:tabs>
          <w:tab w:val="num" w:pos="6480"/>
        </w:tabs>
        <w:ind w:left="2232" w:hanging="792"/>
      </w:pPr>
      <w:rPr>
        <w:rFonts w:cs="Times New Roman"/>
      </w:rPr>
    </w:lvl>
    <w:lvl w:ilvl="5">
      <w:start w:val="1"/>
      <w:numFmt w:val="decimal"/>
      <w:lvlText w:val="%1.%2.%3.%4.%5.%6."/>
      <w:lvlJc w:val="left"/>
      <w:pPr>
        <w:tabs>
          <w:tab w:val="num" w:pos="7560"/>
        </w:tabs>
        <w:ind w:left="2736" w:hanging="936"/>
      </w:pPr>
      <w:rPr>
        <w:rFonts w:cs="Times New Roman"/>
      </w:rPr>
    </w:lvl>
    <w:lvl w:ilvl="6">
      <w:start w:val="1"/>
      <w:numFmt w:val="decimal"/>
      <w:lvlText w:val="%1.%2.%3.%4.%5.%6.%7."/>
      <w:lvlJc w:val="left"/>
      <w:pPr>
        <w:tabs>
          <w:tab w:val="num" w:pos="9000"/>
        </w:tabs>
        <w:ind w:left="3240" w:hanging="1080"/>
      </w:pPr>
      <w:rPr>
        <w:rFonts w:cs="Times New Roman"/>
      </w:rPr>
    </w:lvl>
    <w:lvl w:ilvl="7">
      <w:start w:val="1"/>
      <w:numFmt w:val="decimal"/>
      <w:lvlText w:val="%1.%2.%3.%4.%5.%6.%7.%8."/>
      <w:lvlJc w:val="left"/>
      <w:pPr>
        <w:tabs>
          <w:tab w:val="num" w:pos="10440"/>
        </w:tabs>
        <w:ind w:left="3744" w:hanging="1224"/>
      </w:pPr>
      <w:rPr>
        <w:rFonts w:cs="Times New Roman"/>
      </w:rPr>
    </w:lvl>
    <w:lvl w:ilvl="8">
      <w:start w:val="1"/>
      <w:numFmt w:val="decimal"/>
      <w:lvlText w:val="%1.%2.%3.%4.%5.%6.%7.%8.%9."/>
      <w:lvlJc w:val="left"/>
      <w:pPr>
        <w:tabs>
          <w:tab w:val="num" w:pos="11520"/>
        </w:tabs>
        <w:ind w:left="4320" w:hanging="1440"/>
      </w:pPr>
      <w:rPr>
        <w:rFonts w:cs="Times New Roman"/>
      </w:rPr>
    </w:lvl>
  </w:abstractNum>
  <w:abstractNum w:abstractNumId="60" w15:restartNumberingAfterBreak="0">
    <w:nsid w:val="764915D9"/>
    <w:multiLevelType w:val="hybridMultilevel"/>
    <w:tmpl w:val="AA04EBBA"/>
    <w:lvl w:ilvl="0" w:tplc="0409000F">
      <w:start w:val="1151"/>
      <w:numFmt w:val="bullet"/>
      <w:lvlText w:val="►"/>
      <w:lvlJc w:val="left"/>
      <w:pPr>
        <w:ind w:left="720" w:hanging="360"/>
      </w:pPr>
      <w:rPr>
        <w:rFonts w:ascii="Arial" w:hAnsi="Arial" w:hint="default"/>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F7162A"/>
    <w:multiLevelType w:val="hybridMultilevel"/>
    <w:tmpl w:val="1DCC6B48"/>
    <w:lvl w:ilvl="0" w:tplc="18AAA99C">
      <w:start w:val="1"/>
      <w:numFmt w:val="bullet"/>
      <w:lvlText w:val=""/>
      <w:lvlJc w:val="left"/>
      <w:pPr>
        <w:ind w:left="1440" w:hanging="360"/>
      </w:pPr>
      <w:rPr>
        <w:rFonts w:ascii="Wingdings 3" w:hAnsi="Wingdings 3" w:hint="default"/>
        <w:b w:val="0"/>
        <w:i w:val="0"/>
        <w:color w:val="FFC000"/>
        <w:sz w:val="18"/>
      </w:rPr>
    </w:lvl>
    <w:lvl w:ilvl="1" w:tplc="04090003">
      <w:start w:val="1"/>
      <w:numFmt w:val="bullet"/>
      <w:lvlText w:val="o"/>
      <w:lvlJc w:val="left"/>
      <w:pPr>
        <w:ind w:left="2160" w:hanging="360"/>
      </w:pPr>
      <w:rPr>
        <w:rFonts w:ascii="Courier New" w:hAnsi="Courier New" w:hint="default"/>
      </w:rPr>
    </w:lvl>
    <w:lvl w:ilvl="2" w:tplc="3430A620">
      <w:start w:val="1"/>
      <w:numFmt w:val="bullet"/>
      <w:lvlText w:val="-"/>
      <w:lvlJc w:val="left"/>
      <w:pPr>
        <w:ind w:left="2880" w:hanging="360"/>
      </w:pPr>
      <w:rPr>
        <w:rFonts w:ascii="EYInterstate Light" w:eastAsia="Times New Roman" w:hAnsi="EYInterstate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8053564"/>
    <w:multiLevelType w:val="hybridMultilevel"/>
    <w:tmpl w:val="E2080D70"/>
    <w:lvl w:ilvl="0" w:tplc="18AAA99C">
      <w:start w:val="1"/>
      <w:numFmt w:val="bullet"/>
      <w:lvlText w:val=""/>
      <w:lvlJc w:val="left"/>
      <w:pPr>
        <w:ind w:left="720" w:hanging="360"/>
      </w:pPr>
      <w:rPr>
        <w:rFonts w:ascii="Wingdings 3" w:hAnsi="Wingdings 3" w:hint="default"/>
        <w:b w:val="0"/>
        <w:i w:val="0"/>
        <w:color w:val="FFC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78720559"/>
    <w:multiLevelType w:val="hybridMultilevel"/>
    <w:tmpl w:val="A9D49CCE"/>
    <w:lvl w:ilvl="0" w:tplc="98D0D35C">
      <w:start w:val="1"/>
      <w:numFmt w:val="bullet"/>
      <w:lvlText w:val="•"/>
      <w:lvlJc w:val="left"/>
      <w:pPr>
        <w:ind w:left="720" w:hanging="360"/>
      </w:pPr>
      <w:rPr>
        <w:rFonts w:ascii="EYInterstate Light" w:hAnsi="EYInterstate Light"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DC6B1A"/>
    <w:multiLevelType w:val="hybridMultilevel"/>
    <w:tmpl w:val="4192DB4E"/>
    <w:lvl w:ilvl="0" w:tplc="18AAA99C">
      <w:start w:val="1"/>
      <w:numFmt w:val="bullet"/>
      <w:lvlText w:val=""/>
      <w:lvlJc w:val="left"/>
      <w:pPr>
        <w:ind w:left="720" w:hanging="360"/>
      </w:pPr>
      <w:rPr>
        <w:rFonts w:ascii="Wingdings 3" w:hAnsi="Wingdings 3" w:hint="default"/>
        <w:b w:val="0"/>
        <w:i w:val="0"/>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D072BA"/>
    <w:multiLevelType w:val="hybridMultilevel"/>
    <w:tmpl w:val="14A0BF5E"/>
    <w:lvl w:ilvl="0" w:tplc="0409000F">
      <w:start w:val="1151"/>
      <w:numFmt w:val="bullet"/>
      <w:lvlText w:val="►"/>
      <w:lvlJc w:val="left"/>
      <w:pPr>
        <w:ind w:left="720" w:hanging="360"/>
      </w:pPr>
      <w:rPr>
        <w:rFonts w:ascii="Arial" w:hAnsi="Arial" w:hint="default"/>
        <w:color w:val="FFC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567319"/>
    <w:multiLevelType w:val="hybridMultilevel"/>
    <w:tmpl w:val="2FA07AC0"/>
    <w:styleLink w:val="1111111"/>
    <w:lvl w:ilvl="0" w:tplc="C71640FA">
      <w:start w:val="1"/>
      <w:numFmt w:val="lowerLetter"/>
      <w:pStyle w:val="ListNumber2"/>
      <w:lvlText w:val="%1)"/>
      <w:lvlJc w:val="left"/>
      <w:pPr>
        <w:tabs>
          <w:tab w:val="num" w:pos="850"/>
        </w:tabs>
        <w:ind w:left="850"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7DF86AAD"/>
    <w:multiLevelType w:val="hybridMultilevel"/>
    <w:tmpl w:val="965E2C46"/>
    <w:lvl w:ilvl="0" w:tplc="0BC83878">
      <w:start w:val="1"/>
      <w:numFmt w:val="bullet"/>
      <w:pStyle w:val="Normaltableaubullet"/>
      <w:lvlText w:val=""/>
      <w:lvlJc w:val="left"/>
      <w:pPr>
        <w:tabs>
          <w:tab w:val="num" w:pos="720"/>
        </w:tabs>
        <w:ind w:left="720" w:hanging="360"/>
      </w:pPr>
      <w:rPr>
        <w:rFonts w:ascii="Symbol" w:hAnsi="Symbol" w:hint="default"/>
        <w:color w:val="auto"/>
      </w:rPr>
    </w:lvl>
    <w:lvl w:ilvl="1" w:tplc="D3F058DC" w:tentative="1">
      <w:start w:val="1"/>
      <w:numFmt w:val="bullet"/>
      <w:lvlText w:val="o"/>
      <w:lvlJc w:val="left"/>
      <w:pPr>
        <w:tabs>
          <w:tab w:val="num" w:pos="1440"/>
        </w:tabs>
        <w:ind w:left="1440" w:hanging="360"/>
      </w:pPr>
      <w:rPr>
        <w:rFonts w:ascii="Courier New" w:hAnsi="Courier New" w:hint="default"/>
      </w:rPr>
    </w:lvl>
    <w:lvl w:ilvl="2" w:tplc="5F56D87C" w:tentative="1">
      <w:start w:val="1"/>
      <w:numFmt w:val="bullet"/>
      <w:lvlText w:val=""/>
      <w:lvlJc w:val="left"/>
      <w:pPr>
        <w:tabs>
          <w:tab w:val="num" w:pos="2160"/>
        </w:tabs>
        <w:ind w:left="2160" w:hanging="360"/>
      </w:pPr>
      <w:rPr>
        <w:rFonts w:ascii="Wingdings" w:hAnsi="Wingdings" w:hint="default"/>
      </w:rPr>
    </w:lvl>
    <w:lvl w:ilvl="3" w:tplc="AB58DFBC" w:tentative="1">
      <w:start w:val="1"/>
      <w:numFmt w:val="bullet"/>
      <w:lvlText w:val=""/>
      <w:lvlJc w:val="left"/>
      <w:pPr>
        <w:tabs>
          <w:tab w:val="num" w:pos="2880"/>
        </w:tabs>
        <w:ind w:left="2880" w:hanging="360"/>
      </w:pPr>
      <w:rPr>
        <w:rFonts w:ascii="Symbol" w:hAnsi="Symbol" w:hint="default"/>
      </w:rPr>
    </w:lvl>
    <w:lvl w:ilvl="4" w:tplc="E9A63EC0" w:tentative="1">
      <w:start w:val="1"/>
      <w:numFmt w:val="bullet"/>
      <w:lvlText w:val="o"/>
      <w:lvlJc w:val="left"/>
      <w:pPr>
        <w:tabs>
          <w:tab w:val="num" w:pos="3600"/>
        </w:tabs>
        <w:ind w:left="3600" w:hanging="360"/>
      </w:pPr>
      <w:rPr>
        <w:rFonts w:ascii="Courier New" w:hAnsi="Courier New" w:hint="default"/>
      </w:rPr>
    </w:lvl>
    <w:lvl w:ilvl="5" w:tplc="C5B2F29E" w:tentative="1">
      <w:start w:val="1"/>
      <w:numFmt w:val="bullet"/>
      <w:lvlText w:val=""/>
      <w:lvlJc w:val="left"/>
      <w:pPr>
        <w:tabs>
          <w:tab w:val="num" w:pos="4320"/>
        </w:tabs>
        <w:ind w:left="4320" w:hanging="360"/>
      </w:pPr>
      <w:rPr>
        <w:rFonts w:ascii="Wingdings" w:hAnsi="Wingdings" w:hint="default"/>
      </w:rPr>
    </w:lvl>
    <w:lvl w:ilvl="6" w:tplc="5122F81C" w:tentative="1">
      <w:start w:val="1"/>
      <w:numFmt w:val="bullet"/>
      <w:lvlText w:val=""/>
      <w:lvlJc w:val="left"/>
      <w:pPr>
        <w:tabs>
          <w:tab w:val="num" w:pos="5040"/>
        </w:tabs>
        <w:ind w:left="5040" w:hanging="360"/>
      </w:pPr>
      <w:rPr>
        <w:rFonts w:ascii="Symbol" w:hAnsi="Symbol" w:hint="default"/>
      </w:rPr>
    </w:lvl>
    <w:lvl w:ilvl="7" w:tplc="DC98688A" w:tentative="1">
      <w:start w:val="1"/>
      <w:numFmt w:val="bullet"/>
      <w:lvlText w:val="o"/>
      <w:lvlJc w:val="left"/>
      <w:pPr>
        <w:tabs>
          <w:tab w:val="num" w:pos="5760"/>
        </w:tabs>
        <w:ind w:left="5760" w:hanging="360"/>
      </w:pPr>
      <w:rPr>
        <w:rFonts w:ascii="Courier New" w:hAnsi="Courier New" w:hint="default"/>
      </w:rPr>
    </w:lvl>
    <w:lvl w:ilvl="8" w:tplc="FBF69F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6"/>
  </w:num>
  <w:num w:numId="4">
    <w:abstractNumId w:val="17"/>
  </w:num>
  <w:num w:numId="5">
    <w:abstractNumId w:val="27"/>
    <w:lvlOverride w:ilvl="0">
      <w:lvl w:ilvl="0">
        <w:start w:val="1"/>
        <w:numFmt w:val="bullet"/>
        <w:pStyle w:val="Lettrepuce1"/>
        <w:lvlText w:val=""/>
        <w:lvlJc w:val="left"/>
        <w:pPr>
          <w:tabs>
            <w:tab w:val="num" w:pos="0"/>
          </w:tabs>
          <w:ind w:left="283" w:hanging="283"/>
        </w:pPr>
        <w:rPr>
          <w:rFonts w:ascii="Symbol" w:hAnsi="Symbol" w:hint="default"/>
          <w:b w:val="0"/>
          <w:i w:val="0"/>
          <w:color w:val="auto"/>
          <w:sz w:val="18"/>
        </w:rPr>
      </w:lvl>
    </w:lvlOverride>
  </w:num>
  <w:num w:numId="6">
    <w:abstractNumId w:val="30"/>
  </w:num>
  <w:num w:numId="7">
    <w:abstractNumId w:val="38"/>
  </w:num>
  <w:num w:numId="8">
    <w:abstractNumId w:val="7"/>
  </w:num>
  <w:num w:numId="9">
    <w:abstractNumId w:val="67"/>
  </w:num>
  <w:num w:numId="10">
    <w:abstractNumId w:val="15"/>
  </w:num>
  <w:num w:numId="11">
    <w:abstractNumId w:val="46"/>
  </w:num>
  <w:num w:numId="12">
    <w:abstractNumId w:val="59"/>
  </w:num>
  <w:num w:numId="13">
    <w:abstractNumId w:val="23"/>
  </w:num>
  <w:num w:numId="14">
    <w:abstractNumId w:val="5"/>
  </w:num>
  <w:num w:numId="15">
    <w:abstractNumId w:val="56"/>
  </w:num>
  <w:num w:numId="16">
    <w:abstractNumId w:val="48"/>
  </w:num>
  <w:num w:numId="17">
    <w:abstractNumId w:val="55"/>
  </w:num>
  <w:num w:numId="18">
    <w:abstractNumId w:val="4"/>
  </w:num>
  <w:num w:numId="19">
    <w:abstractNumId w:val="34"/>
  </w:num>
  <w:num w:numId="20">
    <w:abstractNumId w:val="43"/>
  </w:num>
  <w:num w:numId="21">
    <w:abstractNumId w:val="53"/>
  </w:num>
  <w:num w:numId="22">
    <w:abstractNumId w:val="58"/>
  </w:num>
  <w:num w:numId="23">
    <w:abstractNumId w:val="24"/>
  </w:num>
  <w:num w:numId="24">
    <w:abstractNumId w:val="35"/>
  </w:num>
  <w:num w:numId="25">
    <w:abstractNumId w:val="18"/>
  </w:num>
  <w:num w:numId="26">
    <w:abstractNumId w:val="13"/>
  </w:num>
  <w:num w:numId="27">
    <w:abstractNumId w:val="9"/>
  </w:num>
  <w:num w:numId="28">
    <w:abstractNumId w:val="63"/>
  </w:num>
  <w:num w:numId="29">
    <w:abstractNumId w:val="57"/>
  </w:num>
  <w:num w:numId="30">
    <w:abstractNumId w:val="20"/>
  </w:num>
  <w:num w:numId="31">
    <w:abstractNumId w:val="33"/>
  </w:num>
  <w:num w:numId="32">
    <w:abstractNumId w:val="42"/>
  </w:num>
  <w:num w:numId="33">
    <w:abstractNumId w:val="6"/>
  </w:num>
  <w:num w:numId="34">
    <w:abstractNumId w:val="40"/>
  </w:num>
  <w:num w:numId="35">
    <w:abstractNumId w:val="52"/>
  </w:num>
  <w:num w:numId="36">
    <w:abstractNumId w:val="16"/>
  </w:num>
  <w:num w:numId="37">
    <w:abstractNumId w:val="65"/>
  </w:num>
  <w:num w:numId="38">
    <w:abstractNumId w:val="45"/>
  </w:num>
  <w:num w:numId="39">
    <w:abstractNumId w:val="60"/>
  </w:num>
  <w:num w:numId="40">
    <w:abstractNumId w:val="12"/>
  </w:num>
  <w:num w:numId="41">
    <w:abstractNumId w:val="21"/>
  </w:num>
  <w:num w:numId="42">
    <w:abstractNumId w:val="64"/>
  </w:num>
  <w:num w:numId="43">
    <w:abstractNumId w:val="61"/>
  </w:num>
  <w:num w:numId="44">
    <w:abstractNumId w:val="49"/>
  </w:num>
  <w:num w:numId="45">
    <w:abstractNumId w:val="22"/>
  </w:num>
  <w:num w:numId="46">
    <w:abstractNumId w:val="62"/>
  </w:num>
  <w:num w:numId="47">
    <w:abstractNumId w:val="36"/>
  </w:num>
  <w:num w:numId="48">
    <w:abstractNumId w:val="39"/>
  </w:num>
  <w:num w:numId="49">
    <w:abstractNumId w:val="28"/>
  </w:num>
  <w:num w:numId="50">
    <w:abstractNumId w:val="50"/>
  </w:num>
  <w:num w:numId="51">
    <w:abstractNumId w:val="25"/>
  </w:num>
  <w:num w:numId="52">
    <w:abstractNumId w:val="51"/>
  </w:num>
  <w:num w:numId="53">
    <w:abstractNumId w:val="41"/>
  </w:num>
  <w:num w:numId="54">
    <w:abstractNumId w:val="31"/>
  </w:num>
  <w:num w:numId="55">
    <w:abstractNumId w:val="37"/>
  </w:num>
  <w:num w:numId="56">
    <w:abstractNumId w:val="14"/>
    <w:lvlOverride w:ilvl="0">
      <w:lvl w:ilvl="0">
        <w:start w:val="1"/>
        <w:numFmt w:val="decimal"/>
        <w:lvlText w:val="Chapter %1"/>
        <w:lvlJc w:val="left"/>
        <w:pPr>
          <w:ind w:left="360" w:hanging="360"/>
        </w:pPr>
        <w:rPr>
          <w:rFonts w:cs="Times New Roman" w:hint="default"/>
        </w:rPr>
      </w:lvl>
    </w:lvlOverride>
  </w:num>
  <w:num w:numId="57">
    <w:abstractNumId w:val="47"/>
  </w:num>
  <w:num w:numId="58">
    <w:abstractNumId w:val="26"/>
  </w:num>
  <w:num w:numId="59">
    <w:abstractNumId w:val="3"/>
  </w:num>
  <w:num w:numId="60">
    <w:abstractNumId w:val="19"/>
  </w:num>
  <w:num w:numId="61">
    <w:abstractNumId w:val="29"/>
  </w:num>
  <w:num w:numId="62">
    <w:abstractNumId w:val="8"/>
  </w:num>
  <w:num w:numId="63">
    <w:abstractNumId w:val="11"/>
  </w:num>
  <w:num w:numId="64">
    <w:abstractNumId w:val="54"/>
  </w:num>
  <w:num w:numId="65">
    <w:abstractNumId w:val="32"/>
  </w:num>
  <w:num w:numId="66">
    <w:abstractNumId w:val="10"/>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hyphenationZone w:val="425"/>
  <w:defaultTableStyle w:val="TableGrid"/>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9F"/>
    <w:rsid w:val="00000618"/>
    <w:rsid w:val="00000629"/>
    <w:rsid w:val="0000089F"/>
    <w:rsid w:val="00000DEA"/>
    <w:rsid w:val="00001679"/>
    <w:rsid w:val="000018EE"/>
    <w:rsid w:val="00001994"/>
    <w:rsid w:val="00001AA6"/>
    <w:rsid w:val="00002184"/>
    <w:rsid w:val="00002388"/>
    <w:rsid w:val="000023C3"/>
    <w:rsid w:val="00002508"/>
    <w:rsid w:val="0000284D"/>
    <w:rsid w:val="00002B7B"/>
    <w:rsid w:val="00002D8E"/>
    <w:rsid w:val="00002F93"/>
    <w:rsid w:val="00002FC8"/>
    <w:rsid w:val="000034B5"/>
    <w:rsid w:val="0000376B"/>
    <w:rsid w:val="00003877"/>
    <w:rsid w:val="00003FB9"/>
    <w:rsid w:val="00004344"/>
    <w:rsid w:val="00004489"/>
    <w:rsid w:val="00004CA2"/>
    <w:rsid w:val="00004D2A"/>
    <w:rsid w:val="00004E61"/>
    <w:rsid w:val="00005077"/>
    <w:rsid w:val="00005434"/>
    <w:rsid w:val="00005D8A"/>
    <w:rsid w:val="00006183"/>
    <w:rsid w:val="000061BB"/>
    <w:rsid w:val="00006209"/>
    <w:rsid w:val="000069DB"/>
    <w:rsid w:val="000069F5"/>
    <w:rsid w:val="00006D08"/>
    <w:rsid w:val="00006EEB"/>
    <w:rsid w:val="0000708E"/>
    <w:rsid w:val="000074A3"/>
    <w:rsid w:val="00007591"/>
    <w:rsid w:val="00007B5B"/>
    <w:rsid w:val="00007CE9"/>
    <w:rsid w:val="0001006D"/>
    <w:rsid w:val="000103E2"/>
    <w:rsid w:val="00010792"/>
    <w:rsid w:val="000109B1"/>
    <w:rsid w:val="00010B93"/>
    <w:rsid w:val="0001179A"/>
    <w:rsid w:val="0001180D"/>
    <w:rsid w:val="000118FE"/>
    <w:rsid w:val="00011ABC"/>
    <w:rsid w:val="00011D0F"/>
    <w:rsid w:val="00012418"/>
    <w:rsid w:val="000135A1"/>
    <w:rsid w:val="000135A9"/>
    <w:rsid w:val="00013924"/>
    <w:rsid w:val="00013F3C"/>
    <w:rsid w:val="0001411E"/>
    <w:rsid w:val="000147FC"/>
    <w:rsid w:val="00014882"/>
    <w:rsid w:val="00014A11"/>
    <w:rsid w:val="00014B4A"/>
    <w:rsid w:val="00014EFB"/>
    <w:rsid w:val="00014FD1"/>
    <w:rsid w:val="0001503B"/>
    <w:rsid w:val="0001540F"/>
    <w:rsid w:val="00015413"/>
    <w:rsid w:val="0001564A"/>
    <w:rsid w:val="00015A0F"/>
    <w:rsid w:val="00015EC2"/>
    <w:rsid w:val="00016299"/>
    <w:rsid w:val="00016353"/>
    <w:rsid w:val="00016540"/>
    <w:rsid w:val="000169E9"/>
    <w:rsid w:val="00016EC5"/>
    <w:rsid w:val="00016F4E"/>
    <w:rsid w:val="00017354"/>
    <w:rsid w:val="0001764B"/>
    <w:rsid w:val="00017660"/>
    <w:rsid w:val="00017BD7"/>
    <w:rsid w:val="00017C9E"/>
    <w:rsid w:val="00017D1F"/>
    <w:rsid w:val="00017EBD"/>
    <w:rsid w:val="00017F4B"/>
    <w:rsid w:val="000201EC"/>
    <w:rsid w:val="00020826"/>
    <w:rsid w:val="000208BA"/>
    <w:rsid w:val="00021038"/>
    <w:rsid w:val="000210E6"/>
    <w:rsid w:val="000212BC"/>
    <w:rsid w:val="000212DB"/>
    <w:rsid w:val="0002145F"/>
    <w:rsid w:val="00021476"/>
    <w:rsid w:val="00021797"/>
    <w:rsid w:val="000218EE"/>
    <w:rsid w:val="00021BA1"/>
    <w:rsid w:val="00022169"/>
    <w:rsid w:val="00022385"/>
    <w:rsid w:val="0002242E"/>
    <w:rsid w:val="000228C9"/>
    <w:rsid w:val="00022FFA"/>
    <w:rsid w:val="000239F1"/>
    <w:rsid w:val="00023BD9"/>
    <w:rsid w:val="00023D60"/>
    <w:rsid w:val="0002410C"/>
    <w:rsid w:val="00024D83"/>
    <w:rsid w:val="00024E2D"/>
    <w:rsid w:val="00024FF5"/>
    <w:rsid w:val="000250FF"/>
    <w:rsid w:val="00025335"/>
    <w:rsid w:val="000254A7"/>
    <w:rsid w:val="00025519"/>
    <w:rsid w:val="00025C75"/>
    <w:rsid w:val="00025CEC"/>
    <w:rsid w:val="00026191"/>
    <w:rsid w:val="00026289"/>
    <w:rsid w:val="000264D3"/>
    <w:rsid w:val="00026B2A"/>
    <w:rsid w:val="00026E4C"/>
    <w:rsid w:val="0002733A"/>
    <w:rsid w:val="0002750B"/>
    <w:rsid w:val="00027613"/>
    <w:rsid w:val="00027C52"/>
    <w:rsid w:val="00030881"/>
    <w:rsid w:val="00030CFD"/>
    <w:rsid w:val="000315CA"/>
    <w:rsid w:val="000318AC"/>
    <w:rsid w:val="00031B31"/>
    <w:rsid w:val="00031D55"/>
    <w:rsid w:val="00031E66"/>
    <w:rsid w:val="00031FCE"/>
    <w:rsid w:val="00031FF4"/>
    <w:rsid w:val="00032273"/>
    <w:rsid w:val="00032ED6"/>
    <w:rsid w:val="0003311E"/>
    <w:rsid w:val="000335E0"/>
    <w:rsid w:val="00033B5E"/>
    <w:rsid w:val="00033DAD"/>
    <w:rsid w:val="0003429E"/>
    <w:rsid w:val="000343DA"/>
    <w:rsid w:val="000344C5"/>
    <w:rsid w:val="0003454C"/>
    <w:rsid w:val="000348F2"/>
    <w:rsid w:val="00034D15"/>
    <w:rsid w:val="00034DE7"/>
    <w:rsid w:val="00034E41"/>
    <w:rsid w:val="00034E96"/>
    <w:rsid w:val="000356E1"/>
    <w:rsid w:val="00035EF1"/>
    <w:rsid w:val="000360DE"/>
    <w:rsid w:val="000361F4"/>
    <w:rsid w:val="00036265"/>
    <w:rsid w:val="0003636F"/>
    <w:rsid w:val="000365D9"/>
    <w:rsid w:val="00036827"/>
    <w:rsid w:val="000368BA"/>
    <w:rsid w:val="000368C6"/>
    <w:rsid w:val="00036920"/>
    <w:rsid w:val="00036A63"/>
    <w:rsid w:val="00036C04"/>
    <w:rsid w:val="00036EDD"/>
    <w:rsid w:val="000372AE"/>
    <w:rsid w:val="000375DB"/>
    <w:rsid w:val="0003774B"/>
    <w:rsid w:val="00037913"/>
    <w:rsid w:val="00037D05"/>
    <w:rsid w:val="0004032E"/>
    <w:rsid w:val="00040D7E"/>
    <w:rsid w:val="000410D1"/>
    <w:rsid w:val="00041507"/>
    <w:rsid w:val="00041C99"/>
    <w:rsid w:val="00041CF5"/>
    <w:rsid w:val="00041E5B"/>
    <w:rsid w:val="00041E69"/>
    <w:rsid w:val="00042168"/>
    <w:rsid w:val="0004261A"/>
    <w:rsid w:val="000426DB"/>
    <w:rsid w:val="00042928"/>
    <w:rsid w:val="00042A64"/>
    <w:rsid w:val="00042D49"/>
    <w:rsid w:val="0004327D"/>
    <w:rsid w:val="00043B5C"/>
    <w:rsid w:val="00043C39"/>
    <w:rsid w:val="00043C68"/>
    <w:rsid w:val="00044220"/>
    <w:rsid w:val="0004424B"/>
    <w:rsid w:val="0004437A"/>
    <w:rsid w:val="00044570"/>
    <w:rsid w:val="000445E6"/>
    <w:rsid w:val="000454AC"/>
    <w:rsid w:val="00045855"/>
    <w:rsid w:val="00045B38"/>
    <w:rsid w:val="00045F93"/>
    <w:rsid w:val="0004621F"/>
    <w:rsid w:val="00046659"/>
    <w:rsid w:val="00046681"/>
    <w:rsid w:val="00046C4C"/>
    <w:rsid w:val="00046D1B"/>
    <w:rsid w:val="00046ED5"/>
    <w:rsid w:val="000470C2"/>
    <w:rsid w:val="0004766F"/>
    <w:rsid w:val="00047F9B"/>
    <w:rsid w:val="00047FA3"/>
    <w:rsid w:val="00050338"/>
    <w:rsid w:val="00050564"/>
    <w:rsid w:val="000510A6"/>
    <w:rsid w:val="000510BB"/>
    <w:rsid w:val="00051483"/>
    <w:rsid w:val="000516B5"/>
    <w:rsid w:val="00051935"/>
    <w:rsid w:val="00051969"/>
    <w:rsid w:val="00051E5C"/>
    <w:rsid w:val="00051FA3"/>
    <w:rsid w:val="00052360"/>
    <w:rsid w:val="00052433"/>
    <w:rsid w:val="000524EB"/>
    <w:rsid w:val="00052BBA"/>
    <w:rsid w:val="00052C2D"/>
    <w:rsid w:val="00052CFF"/>
    <w:rsid w:val="0005326B"/>
    <w:rsid w:val="00053288"/>
    <w:rsid w:val="00053767"/>
    <w:rsid w:val="00053A32"/>
    <w:rsid w:val="00053F3D"/>
    <w:rsid w:val="00054039"/>
    <w:rsid w:val="00054575"/>
    <w:rsid w:val="0005489F"/>
    <w:rsid w:val="000548F7"/>
    <w:rsid w:val="00054968"/>
    <w:rsid w:val="00054A3E"/>
    <w:rsid w:val="00054A43"/>
    <w:rsid w:val="0005539B"/>
    <w:rsid w:val="00055876"/>
    <w:rsid w:val="00055BAC"/>
    <w:rsid w:val="00055E70"/>
    <w:rsid w:val="00055F4C"/>
    <w:rsid w:val="000560C2"/>
    <w:rsid w:val="000561C3"/>
    <w:rsid w:val="00056592"/>
    <w:rsid w:val="0005659E"/>
    <w:rsid w:val="000565E3"/>
    <w:rsid w:val="00056645"/>
    <w:rsid w:val="000572A1"/>
    <w:rsid w:val="000574E0"/>
    <w:rsid w:val="00057538"/>
    <w:rsid w:val="0005756B"/>
    <w:rsid w:val="00057934"/>
    <w:rsid w:val="00057E0C"/>
    <w:rsid w:val="0006010D"/>
    <w:rsid w:val="0006017E"/>
    <w:rsid w:val="000602ED"/>
    <w:rsid w:val="00060455"/>
    <w:rsid w:val="00060539"/>
    <w:rsid w:val="000605A9"/>
    <w:rsid w:val="000605C6"/>
    <w:rsid w:val="00060919"/>
    <w:rsid w:val="00060EF5"/>
    <w:rsid w:val="00061084"/>
    <w:rsid w:val="00061477"/>
    <w:rsid w:val="00061A2F"/>
    <w:rsid w:val="00061CDD"/>
    <w:rsid w:val="00062001"/>
    <w:rsid w:val="000625C8"/>
    <w:rsid w:val="00062693"/>
    <w:rsid w:val="0006285C"/>
    <w:rsid w:val="00062C13"/>
    <w:rsid w:val="00062CA4"/>
    <w:rsid w:val="00062E57"/>
    <w:rsid w:val="000637CF"/>
    <w:rsid w:val="00063C93"/>
    <w:rsid w:val="00063D3B"/>
    <w:rsid w:val="00064169"/>
    <w:rsid w:val="000647F9"/>
    <w:rsid w:val="000649BE"/>
    <w:rsid w:val="00064D45"/>
    <w:rsid w:val="00064E1B"/>
    <w:rsid w:val="00064E1E"/>
    <w:rsid w:val="00065270"/>
    <w:rsid w:val="0006534D"/>
    <w:rsid w:val="000653D7"/>
    <w:rsid w:val="00065617"/>
    <w:rsid w:val="000658A8"/>
    <w:rsid w:val="00065DF2"/>
    <w:rsid w:val="00065E70"/>
    <w:rsid w:val="00066255"/>
    <w:rsid w:val="0006659C"/>
    <w:rsid w:val="000667C5"/>
    <w:rsid w:val="00066BD9"/>
    <w:rsid w:val="00067102"/>
    <w:rsid w:val="0006711A"/>
    <w:rsid w:val="00067195"/>
    <w:rsid w:val="000674E6"/>
    <w:rsid w:val="0006770E"/>
    <w:rsid w:val="00067766"/>
    <w:rsid w:val="00067C10"/>
    <w:rsid w:val="00067D67"/>
    <w:rsid w:val="0007024E"/>
    <w:rsid w:val="00070901"/>
    <w:rsid w:val="000709C1"/>
    <w:rsid w:val="00070BB5"/>
    <w:rsid w:val="00070F80"/>
    <w:rsid w:val="00071719"/>
    <w:rsid w:val="000719CF"/>
    <w:rsid w:val="00071C11"/>
    <w:rsid w:val="00071E4A"/>
    <w:rsid w:val="00072016"/>
    <w:rsid w:val="0007206A"/>
    <w:rsid w:val="000720C0"/>
    <w:rsid w:val="00072274"/>
    <w:rsid w:val="000722B0"/>
    <w:rsid w:val="0007231F"/>
    <w:rsid w:val="0007271C"/>
    <w:rsid w:val="000728E1"/>
    <w:rsid w:val="00072B20"/>
    <w:rsid w:val="0007321C"/>
    <w:rsid w:val="000732A7"/>
    <w:rsid w:val="00073535"/>
    <w:rsid w:val="00073B0D"/>
    <w:rsid w:val="00073C64"/>
    <w:rsid w:val="0007474D"/>
    <w:rsid w:val="00074760"/>
    <w:rsid w:val="000747E0"/>
    <w:rsid w:val="0007499F"/>
    <w:rsid w:val="000749A8"/>
    <w:rsid w:val="00074DFA"/>
    <w:rsid w:val="00074F6A"/>
    <w:rsid w:val="00075138"/>
    <w:rsid w:val="0007518C"/>
    <w:rsid w:val="00075700"/>
    <w:rsid w:val="00075970"/>
    <w:rsid w:val="00075AD3"/>
    <w:rsid w:val="00076554"/>
    <w:rsid w:val="00076D59"/>
    <w:rsid w:val="000771C2"/>
    <w:rsid w:val="000772EA"/>
    <w:rsid w:val="00077361"/>
    <w:rsid w:val="0007777C"/>
    <w:rsid w:val="00077851"/>
    <w:rsid w:val="000803B8"/>
    <w:rsid w:val="00080506"/>
    <w:rsid w:val="0008058F"/>
    <w:rsid w:val="000809E9"/>
    <w:rsid w:val="00080B62"/>
    <w:rsid w:val="00080BBC"/>
    <w:rsid w:val="00080EB2"/>
    <w:rsid w:val="0008102F"/>
    <w:rsid w:val="00081185"/>
    <w:rsid w:val="0008132C"/>
    <w:rsid w:val="0008155B"/>
    <w:rsid w:val="000819B9"/>
    <w:rsid w:val="000819DE"/>
    <w:rsid w:val="0008212D"/>
    <w:rsid w:val="0008250B"/>
    <w:rsid w:val="0008287F"/>
    <w:rsid w:val="000828F2"/>
    <w:rsid w:val="000828F4"/>
    <w:rsid w:val="00082A06"/>
    <w:rsid w:val="00082C80"/>
    <w:rsid w:val="00082F59"/>
    <w:rsid w:val="00082FCB"/>
    <w:rsid w:val="00083666"/>
    <w:rsid w:val="000841D8"/>
    <w:rsid w:val="0008486C"/>
    <w:rsid w:val="00084AD7"/>
    <w:rsid w:val="00084CE8"/>
    <w:rsid w:val="00085054"/>
    <w:rsid w:val="00085940"/>
    <w:rsid w:val="00085BA9"/>
    <w:rsid w:val="00085C16"/>
    <w:rsid w:val="00085C43"/>
    <w:rsid w:val="00085C67"/>
    <w:rsid w:val="00085D26"/>
    <w:rsid w:val="00085EAF"/>
    <w:rsid w:val="0008627E"/>
    <w:rsid w:val="000867F4"/>
    <w:rsid w:val="00086B8D"/>
    <w:rsid w:val="00087050"/>
    <w:rsid w:val="000872E0"/>
    <w:rsid w:val="00087408"/>
    <w:rsid w:val="000874BC"/>
    <w:rsid w:val="00087857"/>
    <w:rsid w:val="00087943"/>
    <w:rsid w:val="00087CC3"/>
    <w:rsid w:val="00087ED2"/>
    <w:rsid w:val="00087FCD"/>
    <w:rsid w:val="00090746"/>
    <w:rsid w:val="00090764"/>
    <w:rsid w:val="00090997"/>
    <w:rsid w:val="000909CA"/>
    <w:rsid w:val="00090FD4"/>
    <w:rsid w:val="00091284"/>
    <w:rsid w:val="00091369"/>
    <w:rsid w:val="00091436"/>
    <w:rsid w:val="000917C3"/>
    <w:rsid w:val="00091867"/>
    <w:rsid w:val="00091A34"/>
    <w:rsid w:val="00092355"/>
    <w:rsid w:val="00092467"/>
    <w:rsid w:val="00092582"/>
    <w:rsid w:val="0009273C"/>
    <w:rsid w:val="00092865"/>
    <w:rsid w:val="000928F8"/>
    <w:rsid w:val="000929F0"/>
    <w:rsid w:val="00092B04"/>
    <w:rsid w:val="00092CF6"/>
    <w:rsid w:val="00092D2B"/>
    <w:rsid w:val="00093C00"/>
    <w:rsid w:val="00093CFA"/>
    <w:rsid w:val="00093FD7"/>
    <w:rsid w:val="00094660"/>
    <w:rsid w:val="00094ABB"/>
    <w:rsid w:val="00094B21"/>
    <w:rsid w:val="00094FCF"/>
    <w:rsid w:val="00094FFD"/>
    <w:rsid w:val="0009535B"/>
    <w:rsid w:val="0009535C"/>
    <w:rsid w:val="00095700"/>
    <w:rsid w:val="000957EF"/>
    <w:rsid w:val="000957F7"/>
    <w:rsid w:val="00096330"/>
    <w:rsid w:val="00096537"/>
    <w:rsid w:val="00096A3C"/>
    <w:rsid w:val="00096CE8"/>
    <w:rsid w:val="00096FEE"/>
    <w:rsid w:val="000978CE"/>
    <w:rsid w:val="00097A35"/>
    <w:rsid w:val="00097DBB"/>
    <w:rsid w:val="000A0251"/>
    <w:rsid w:val="000A0642"/>
    <w:rsid w:val="000A08C1"/>
    <w:rsid w:val="000A08F3"/>
    <w:rsid w:val="000A09EE"/>
    <w:rsid w:val="000A0FCD"/>
    <w:rsid w:val="000A134F"/>
    <w:rsid w:val="000A14A8"/>
    <w:rsid w:val="000A1C22"/>
    <w:rsid w:val="000A1CBE"/>
    <w:rsid w:val="000A28C4"/>
    <w:rsid w:val="000A303E"/>
    <w:rsid w:val="000A3041"/>
    <w:rsid w:val="000A3159"/>
    <w:rsid w:val="000A342A"/>
    <w:rsid w:val="000A355E"/>
    <w:rsid w:val="000A3959"/>
    <w:rsid w:val="000A3A3A"/>
    <w:rsid w:val="000A3D69"/>
    <w:rsid w:val="000A3EB6"/>
    <w:rsid w:val="000A3FA0"/>
    <w:rsid w:val="000A40ED"/>
    <w:rsid w:val="000A44D6"/>
    <w:rsid w:val="000A46AE"/>
    <w:rsid w:val="000A4956"/>
    <w:rsid w:val="000A4B92"/>
    <w:rsid w:val="000A4BBB"/>
    <w:rsid w:val="000A4DCE"/>
    <w:rsid w:val="000A4E87"/>
    <w:rsid w:val="000A50DB"/>
    <w:rsid w:val="000A574B"/>
    <w:rsid w:val="000A59A6"/>
    <w:rsid w:val="000A62A7"/>
    <w:rsid w:val="000A62B6"/>
    <w:rsid w:val="000A632E"/>
    <w:rsid w:val="000A6615"/>
    <w:rsid w:val="000A66DE"/>
    <w:rsid w:val="000A6BC4"/>
    <w:rsid w:val="000A6C11"/>
    <w:rsid w:val="000A6CFC"/>
    <w:rsid w:val="000A74AC"/>
    <w:rsid w:val="000A7830"/>
    <w:rsid w:val="000A7AD8"/>
    <w:rsid w:val="000A7B3B"/>
    <w:rsid w:val="000A7BAE"/>
    <w:rsid w:val="000A7DEC"/>
    <w:rsid w:val="000B039C"/>
    <w:rsid w:val="000B06CC"/>
    <w:rsid w:val="000B0715"/>
    <w:rsid w:val="000B0EDE"/>
    <w:rsid w:val="000B1060"/>
    <w:rsid w:val="000B128C"/>
    <w:rsid w:val="000B132A"/>
    <w:rsid w:val="000B1540"/>
    <w:rsid w:val="000B15DC"/>
    <w:rsid w:val="000B1631"/>
    <w:rsid w:val="000B180A"/>
    <w:rsid w:val="000B1D62"/>
    <w:rsid w:val="000B1E16"/>
    <w:rsid w:val="000B244C"/>
    <w:rsid w:val="000B2590"/>
    <w:rsid w:val="000B292C"/>
    <w:rsid w:val="000B2933"/>
    <w:rsid w:val="000B2C6B"/>
    <w:rsid w:val="000B35EA"/>
    <w:rsid w:val="000B3665"/>
    <w:rsid w:val="000B45C5"/>
    <w:rsid w:val="000B4691"/>
    <w:rsid w:val="000B46CB"/>
    <w:rsid w:val="000B47C6"/>
    <w:rsid w:val="000B49E2"/>
    <w:rsid w:val="000B4AB6"/>
    <w:rsid w:val="000B4BB7"/>
    <w:rsid w:val="000B5376"/>
    <w:rsid w:val="000B5461"/>
    <w:rsid w:val="000B56F1"/>
    <w:rsid w:val="000B576C"/>
    <w:rsid w:val="000B5842"/>
    <w:rsid w:val="000B6043"/>
    <w:rsid w:val="000B630C"/>
    <w:rsid w:val="000B673A"/>
    <w:rsid w:val="000B7007"/>
    <w:rsid w:val="000B77CC"/>
    <w:rsid w:val="000B79FD"/>
    <w:rsid w:val="000B7B43"/>
    <w:rsid w:val="000B7EF1"/>
    <w:rsid w:val="000C0110"/>
    <w:rsid w:val="000C0177"/>
    <w:rsid w:val="000C021C"/>
    <w:rsid w:val="000C07A5"/>
    <w:rsid w:val="000C0A88"/>
    <w:rsid w:val="000C0E16"/>
    <w:rsid w:val="000C0F55"/>
    <w:rsid w:val="000C1547"/>
    <w:rsid w:val="000C1781"/>
    <w:rsid w:val="000C1A3D"/>
    <w:rsid w:val="000C1B6C"/>
    <w:rsid w:val="000C1C11"/>
    <w:rsid w:val="000C211D"/>
    <w:rsid w:val="000C2204"/>
    <w:rsid w:val="000C24A7"/>
    <w:rsid w:val="000C2895"/>
    <w:rsid w:val="000C2964"/>
    <w:rsid w:val="000C2C93"/>
    <w:rsid w:val="000C34D7"/>
    <w:rsid w:val="000C3859"/>
    <w:rsid w:val="000C3A28"/>
    <w:rsid w:val="000C3A5A"/>
    <w:rsid w:val="000C3E9F"/>
    <w:rsid w:val="000C3FA1"/>
    <w:rsid w:val="000C4275"/>
    <w:rsid w:val="000C43C3"/>
    <w:rsid w:val="000C4B0F"/>
    <w:rsid w:val="000C4D7B"/>
    <w:rsid w:val="000C5097"/>
    <w:rsid w:val="000C547E"/>
    <w:rsid w:val="000C54AC"/>
    <w:rsid w:val="000C57E0"/>
    <w:rsid w:val="000C57F8"/>
    <w:rsid w:val="000C5868"/>
    <w:rsid w:val="000C5D66"/>
    <w:rsid w:val="000C62BE"/>
    <w:rsid w:val="000C6340"/>
    <w:rsid w:val="000C64EE"/>
    <w:rsid w:val="000C6696"/>
    <w:rsid w:val="000C6ABA"/>
    <w:rsid w:val="000C6DBE"/>
    <w:rsid w:val="000C6E10"/>
    <w:rsid w:val="000C71C6"/>
    <w:rsid w:val="000C77F7"/>
    <w:rsid w:val="000C7862"/>
    <w:rsid w:val="000C7EFC"/>
    <w:rsid w:val="000D05FB"/>
    <w:rsid w:val="000D0608"/>
    <w:rsid w:val="000D0BDB"/>
    <w:rsid w:val="000D0F10"/>
    <w:rsid w:val="000D1714"/>
    <w:rsid w:val="000D20C6"/>
    <w:rsid w:val="000D283C"/>
    <w:rsid w:val="000D2878"/>
    <w:rsid w:val="000D291C"/>
    <w:rsid w:val="000D2EC6"/>
    <w:rsid w:val="000D32EF"/>
    <w:rsid w:val="000D33CF"/>
    <w:rsid w:val="000D34E1"/>
    <w:rsid w:val="000D395B"/>
    <w:rsid w:val="000D3A69"/>
    <w:rsid w:val="000D3CE0"/>
    <w:rsid w:val="000D4B76"/>
    <w:rsid w:val="000D5104"/>
    <w:rsid w:val="000D51B4"/>
    <w:rsid w:val="000D553E"/>
    <w:rsid w:val="000D5780"/>
    <w:rsid w:val="000D57F0"/>
    <w:rsid w:val="000D5B4C"/>
    <w:rsid w:val="000D5CB4"/>
    <w:rsid w:val="000D618C"/>
    <w:rsid w:val="000D62CB"/>
    <w:rsid w:val="000D63A5"/>
    <w:rsid w:val="000D677D"/>
    <w:rsid w:val="000D682D"/>
    <w:rsid w:val="000D68E8"/>
    <w:rsid w:val="000D6E84"/>
    <w:rsid w:val="000D72A1"/>
    <w:rsid w:val="000D72EA"/>
    <w:rsid w:val="000D7405"/>
    <w:rsid w:val="000D75FF"/>
    <w:rsid w:val="000D7EBF"/>
    <w:rsid w:val="000D7F20"/>
    <w:rsid w:val="000E002C"/>
    <w:rsid w:val="000E0207"/>
    <w:rsid w:val="000E0438"/>
    <w:rsid w:val="000E07C0"/>
    <w:rsid w:val="000E0D80"/>
    <w:rsid w:val="000E0DD3"/>
    <w:rsid w:val="000E0F84"/>
    <w:rsid w:val="000E100F"/>
    <w:rsid w:val="000E103F"/>
    <w:rsid w:val="000E1116"/>
    <w:rsid w:val="000E1872"/>
    <w:rsid w:val="000E1A4A"/>
    <w:rsid w:val="000E1E15"/>
    <w:rsid w:val="000E1E46"/>
    <w:rsid w:val="000E1F38"/>
    <w:rsid w:val="000E261E"/>
    <w:rsid w:val="000E2697"/>
    <w:rsid w:val="000E2CCB"/>
    <w:rsid w:val="000E2D7F"/>
    <w:rsid w:val="000E3122"/>
    <w:rsid w:val="000E3180"/>
    <w:rsid w:val="000E3301"/>
    <w:rsid w:val="000E3309"/>
    <w:rsid w:val="000E348F"/>
    <w:rsid w:val="000E357F"/>
    <w:rsid w:val="000E35AF"/>
    <w:rsid w:val="000E3A0A"/>
    <w:rsid w:val="000E3CA6"/>
    <w:rsid w:val="000E418C"/>
    <w:rsid w:val="000E479A"/>
    <w:rsid w:val="000E5095"/>
    <w:rsid w:val="000E5099"/>
    <w:rsid w:val="000E5184"/>
    <w:rsid w:val="000E52EA"/>
    <w:rsid w:val="000E5676"/>
    <w:rsid w:val="000E5B33"/>
    <w:rsid w:val="000E5D62"/>
    <w:rsid w:val="000E5D95"/>
    <w:rsid w:val="000E5EFA"/>
    <w:rsid w:val="000E5F50"/>
    <w:rsid w:val="000E629E"/>
    <w:rsid w:val="000E6375"/>
    <w:rsid w:val="000E69BF"/>
    <w:rsid w:val="000E6CA3"/>
    <w:rsid w:val="000E6DD7"/>
    <w:rsid w:val="000E6E10"/>
    <w:rsid w:val="000E701B"/>
    <w:rsid w:val="000E7060"/>
    <w:rsid w:val="000E772B"/>
    <w:rsid w:val="000E7995"/>
    <w:rsid w:val="000E7ADE"/>
    <w:rsid w:val="000E7E01"/>
    <w:rsid w:val="000F00B7"/>
    <w:rsid w:val="000F016B"/>
    <w:rsid w:val="000F018D"/>
    <w:rsid w:val="000F0430"/>
    <w:rsid w:val="000F0A51"/>
    <w:rsid w:val="000F0B63"/>
    <w:rsid w:val="000F0BE7"/>
    <w:rsid w:val="000F0D33"/>
    <w:rsid w:val="000F0EE1"/>
    <w:rsid w:val="000F1341"/>
    <w:rsid w:val="000F16BC"/>
    <w:rsid w:val="000F1AA2"/>
    <w:rsid w:val="000F1C44"/>
    <w:rsid w:val="000F1DC4"/>
    <w:rsid w:val="000F20E2"/>
    <w:rsid w:val="000F222F"/>
    <w:rsid w:val="000F26A3"/>
    <w:rsid w:val="000F283F"/>
    <w:rsid w:val="000F2FD7"/>
    <w:rsid w:val="000F3A8B"/>
    <w:rsid w:val="000F3D63"/>
    <w:rsid w:val="000F4037"/>
    <w:rsid w:val="000F4202"/>
    <w:rsid w:val="000F4600"/>
    <w:rsid w:val="000F49FA"/>
    <w:rsid w:val="000F4E82"/>
    <w:rsid w:val="000F5039"/>
    <w:rsid w:val="000F52A5"/>
    <w:rsid w:val="000F5C4E"/>
    <w:rsid w:val="000F603D"/>
    <w:rsid w:val="000F6237"/>
    <w:rsid w:val="000F6632"/>
    <w:rsid w:val="000F6675"/>
    <w:rsid w:val="000F67E2"/>
    <w:rsid w:val="000F690D"/>
    <w:rsid w:val="000F7313"/>
    <w:rsid w:val="000F7428"/>
    <w:rsid w:val="000F7931"/>
    <w:rsid w:val="001007FE"/>
    <w:rsid w:val="0010083D"/>
    <w:rsid w:val="00100986"/>
    <w:rsid w:val="00100AEF"/>
    <w:rsid w:val="0010173C"/>
    <w:rsid w:val="00101B0B"/>
    <w:rsid w:val="00101EF5"/>
    <w:rsid w:val="00102895"/>
    <w:rsid w:val="00102A6A"/>
    <w:rsid w:val="00102FAD"/>
    <w:rsid w:val="00103117"/>
    <w:rsid w:val="00103414"/>
    <w:rsid w:val="001036DC"/>
    <w:rsid w:val="00103893"/>
    <w:rsid w:val="00103B2C"/>
    <w:rsid w:val="00103F48"/>
    <w:rsid w:val="001041EB"/>
    <w:rsid w:val="0010425A"/>
    <w:rsid w:val="00104C28"/>
    <w:rsid w:val="00105EF7"/>
    <w:rsid w:val="001060AB"/>
    <w:rsid w:val="00106275"/>
    <w:rsid w:val="00106317"/>
    <w:rsid w:val="0010704D"/>
    <w:rsid w:val="00107251"/>
    <w:rsid w:val="0010762F"/>
    <w:rsid w:val="00107C1A"/>
    <w:rsid w:val="00107E25"/>
    <w:rsid w:val="001102C7"/>
    <w:rsid w:val="00110404"/>
    <w:rsid w:val="0011045D"/>
    <w:rsid w:val="001105C9"/>
    <w:rsid w:val="00110B8D"/>
    <w:rsid w:val="00110DD3"/>
    <w:rsid w:val="00110F65"/>
    <w:rsid w:val="001116DD"/>
    <w:rsid w:val="00111B18"/>
    <w:rsid w:val="00111D46"/>
    <w:rsid w:val="00111FB8"/>
    <w:rsid w:val="001120F6"/>
    <w:rsid w:val="001120FD"/>
    <w:rsid w:val="00112185"/>
    <w:rsid w:val="0011285E"/>
    <w:rsid w:val="00112B4B"/>
    <w:rsid w:val="00112BCC"/>
    <w:rsid w:val="00112DAF"/>
    <w:rsid w:val="00112E14"/>
    <w:rsid w:val="00112FD0"/>
    <w:rsid w:val="00113068"/>
    <w:rsid w:val="001134AD"/>
    <w:rsid w:val="001135C1"/>
    <w:rsid w:val="00113A28"/>
    <w:rsid w:val="00113DF9"/>
    <w:rsid w:val="00113E24"/>
    <w:rsid w:val="001148A1"/>
    <w:rsid w:val="00114941"/>
    <w:rsid w:val="00114B57"/>
    <w:rsid w:val="00114EBF"/>
    <w:rsid w:val="00114F85"/>
    <w:rsid w:val="00115272"/>
    <w:rsid w:val="00115830"/>
    <w:rsid w:val="00115A9B"/>
    <w:rsid w:val="00115B6A"/>
    <w:rsid w:val="00115F7A"/>
    <w:rsid w:val="00116227"/>
    <w:rsid w:val="00116605"/>
    <w:rsid w:val="00116ECE"/>
    <w:rsid w:val="00117494"/>
    <w:rsid w:val="0011755F"/>
    <w:rsid w:val="0011778E"/>
    <w:rsid w:val="001179E7"/>
    <w:rsid w:val="00117D9B"/>
    <w:rsid w:val="00120A20"/>
    <w:rsid w:val="00121067"/>
    <w:rsid w:val="00121344"/>
    <w:rsid w:val="00121730"/>
    <w:rsid w:val="00121B20"/>
    <w:rsid w:val="00121B90"/>
    <w:rsid w:val="00121E88"/>
    <w:rsid w:val="00121EE9"/>
    <w:rsid w:val="00122479"/>
    <w:rsid w:val="0012275A"/>
    <w:rsid w:val="001227A7"/>
    <w:rsid w:val="00122A30"/>
    <w:rsid w:val="00122D77"/>
    <w:rsid w:val="0012304C"/>
    <w:rsid w:val="00123276"/>
    <w:rsid w:val="001232D2"/>
    <w:rsid w:val="001234A2"/>
    <w:rsid w:val="001236EA"/>
    <w:rsid w:val="001239B2"/>
    <w:rsid w:val="00123A44"/>
    <w:rsid w:val="00123C04"/>
    <w:rsid w:val="00123C42"/>
    <w:rsid w:val="00123E8A"/>
    <w:rsid w:val="00123EBF"/>
    <w:rsid w:val="0012453B"/>
    <w:rsid w:val="00124614"/>
    <w:rsid w:val="001246A8"/>
    <w:rsid w:val="001246DA"/>
    <w:rsid w:val="001249CD"/>
    <w:rsid w:val="00124BA8"/>
    <w:rsid w:val="00125187"/>
    <w:rsid w:val="001252CA"/>
    <w:rsid w:val="001254C7"/>
    <w:rsid w:val="00125863"/>
    <w:rsid w:val="00125941"/>
    <w:rsid w:val="00125D18"/>
    <w:rsid w:val="00125E96"/>
    <w:rsid w:val="00126038"/>
    <w:rsid w:val="00126314"/>
    <w:rsid w:val="001268A5"/>
    <w:rsid w:val="00126BE0"/>
    <w:rsid w:val="00126D38"/>
    <w:rsid w:val="00126FE8"/>
    <w:rsid w:val="0012757D"/>
    <w:rsid w:val="0012784E"/>
    <w:rsid w:val="00127869"/>
    <w:rsid w:val="00127952"/>
    <w:rsid w:val="001279CF"/>
    <w:rsid w:val="00127E2F"/>
    <w:rsid w:val="00130554"/>
    <w:rsid w:val="00130803"/>
    <w:rsid w:val="00130892"/>
    <w:rsid w:val="00130B93"/>
    <w:rsid w:val="00130D2A"/>
    <w:rsid w:val="00130F94"/>
    <w:rsid w:val="00131266"/>
    <w:rsid w:val="00131489"/>
    <w:rsid w:val="00131B84"/>
    <w:rsid w:val="00131DCE"/>
    <w:rsid w:val="00132041"/>
    <w:rsid w:val="00132264"/>
    <w:rsid w:val="0013245B"/>
    <w:rsid w:val="00132535"/>
    <w:rsid w:val="001328E0"/>
    <w:rsid w:val="0013294D"/>
    <w:rsid w:val="00132DD1"/>
    <w:rsid w:val="001334F9"/>
    <w:rsid w:val="00133BF1"/>
    <w:rsid w:val="00133E0B"/>
    <w:rsid w:val="00133E5A"/>
    <w:rsid w:val="00133EB8"/>
    <w:rsid w:val="00133F69"/>
    <w:rsid w:val="00134023"/>
    <w:rsid w:val="00134335"/>
    <w:rsid w:val="0013435F"/>
    <w:rsid w:val="001343C9"/>
    <w:rsid w:val="00134537"/>
    <w:rsid w:val="001346F4"/>
    <w:rsid w:val="0013540C"/>
    <w:rsid w:val="001358BC"/>
    <w:rsid w:val="00135919"/>
    <w:rsid w:val="0013592C"/>
    <w:rsid w:val="00135949"/>
    <w:rsid w:val="00136298"/>
    <w:rsid w:val="001366AE"/>
    <w:rsid w:val="0013687D"/>
    <w:rsid w:val="00136907"/>
    <w:rsid w:val="00136F80"/>
    <w:rsid w:val="00137D1C"/>
    <w:rsid w:val="001400B1"/>
    <w:rsid w:val="001401CE"/>
    <w:rsid w:val="00140418"/>
    <w:rsid w:val="00140551"/>
    <w:rsid w:val="00140717"/>
    <w:rsid w:val="00140869"/>
    <w:rsid w:val="00140D7E"/>
    <w:rsid w:val="00140DFE"/>
    <w:rsid w:val="00141735"/>
    <w:rsid w:val="0014176D"/>
    <w:rsid w:val="00141CD9"/>
    <w:rsid w:val="00141E9A"/>
    <w:rsid w:val="00141F6C"/>
    <w:rsid w:val="001423D3"/>
    <w:rsid w:val="00142954"/>
    <w:rsid w:val="00142963"/>
    <w:rsid w:val="00142ACE"/>
    <w:rsid w:val="00142CB8"/>
    <w:rsid w:val="00142F28"/>
    <w:rsid w:val="00142F6C"/>
    <w:rsid w:val="00143171"/>
    <w:rsid w:val="001431FC"/>
    <w:rsid w:val="00143DE5"/>
    <w:rsid w:val="001440D4"/>
    <w:rsid w:val="0014464C"/>
    <w:rsid w:val="00144B98"/>
    <w:rsid w:val="001450C2"/>
    <w:rsid w:val="00145204"/>
    <w:rsid w:val="00145924"/>
    <w:rsid w:val="00145F96"/>
    <w:rsid w:val="00145FF7"/>
    <w:rsid w:val="00146455"/>
    <w:rsid w:val="0014658C"/>
    <w:rsid w:val="0014670A"/>
    <w:rsid w:val="001468BE"/>
    <w:rsid w:val="00146B1E"/>
    <w:rsid w:val="00146E31"/>
    <w:rsid w:val="00147A58"/>
    <w:rsid w:val="00147B18"/>
    <w:rsid w:val="00147D2B"/>
    <w:rsid w:val="00147F89"/>
    <w:rsid w:val="00150080"/>
    <w:rsid w:val="00150549"/>
    <w:rsid w:val="0015068B"/>
    <w:rsid w:val="001508BB"/>
    <w:rsid w:val="00150C67"/>
    <w:rsid w:val="00151087"/>
    <w:rsid w:val="001511DD"/>
    <w:rsid w:val="001513B0"/>
    <w:rsid w:val="001514F3"/>
    <w:rsid w:val="00151592"/>
    <w:rsid w:val="001515CC"/>
    <w:rsid w:val="00151A05"/>
    <w:rsid w:val="00151DFA"/>
    <w:rsid w:val="00151EE9"/>
    <w:rsid w:val="00151F7C"/>
    <w:rsid w:val="0015269A"/>
    <w:rsid w:val="0015278A"/>
    <w:rsid w:val="001528C5"/>
    <w:rsid w:val="0015297D"/>
    <w:rsid w:val="00152A4E"/>
    <w:rsid w:val="00152B92"/>
    <w:rsid w:val="00152CFC"/>
    <w:rsid w:val="001533AD"/>
    <w:rsid w:val="00153464"/>
    <w:rsid w:val="001534D2"/>
    <w:rsid w:val="0015385E"/>
    <w:rsid w:val="00153C93"/>
    <w:rsid w:val="00154004"/>
    <w:rsid w:val="001542A7"/>
    <w:rsid w:val="001542BD"/>
    <w:rsid w:val="00154718"/>
    <w:rsid w:val="00154786"/>
    <w:rsid w:val="00154AC8"/>
    <w:rsid w:val="00154C7B"/>
    <w:rsid w:val="00154CD2"/>
    <w:rsid w:val="0015500E"/>
    <w:rsid w:val="00155280"/>
    <w:rsid w:val="001552B8"/>
    <w:rsid w:val="001554F8"/>
    <w:rsid w:val="001556F1"/>
    <w:rsid w:val="00155868"/>
    <w:rsid w:val="00155FA1"/>
    <w:rsid w:val="001562A8"/>
    <w:rsid w:val="001562C8"/>
    <w:rsid w:val="00156398"/>
    <w:rsid w:val="00156612"/>
    <w:rsid w:val="00156969"/>
    <w:rsid w:val="001569F3"/>
    <w:rsid w:val="00156A81"/>
    <w:rsid w:val="00156B18"/>
    <w:rsid w:val="00156C3D"/>
    <w:rsid w:val="00156D65"/>
    <w:rsid w:val="00156EA1"/>
    <w:rsid w:val="00157243"/>
    <w:rsid w:val="00157A40"/>
    <w:rsid w:val="00157DB1"/>
    <w:rsid w:val="0016009D"/>
    <w:rsid w:val="00160203"/>
    <w:rsid w:val="0016082A"/>
    <w:rsid w:val="00160D17"/>
    <w:rsid w:val="0016101F"/>
    <w:rsid w:val="00161825"/>
    <w:rsid w:val="00162126"/>
    <w:rsid w:val="001623F6"/>
    <w:rsid w:val="001624A2"/>
    <w:rsid w:val="001625ED"/>
    <w:rsid w:val="001627A4"/>
    <w:rsid w:val="001629CC"/>
    <w:rsid w:val="00162A7C"/>
    <w:rsid w:val="00162DF3"/>
    <w:rsid w:val="00163471"/>
    <w:rsid w:val="001634CB"/>
    <w:rsid w:val="00163781"/>
    <w:rsid w:val="0016452E"/>
    <w:rsid w:val="0016496E"/>
    <w:rsid w:val="00164E94"/>
    <w:rsid w:val="00165394"/>
    <w:rsid w:val="0016562E"/>
    <w:rsid w:val="00165AF1"/>
    <w:rsid w:val="00165FC0"/>
    <w:rsid w:val="001661A3"/>
    <w:rsid w:val="00166203"/>
    <w:rsid w:val="00166FCF"/>
    <w:rsid w:val="001679AA"/>
    <w:rsid w:val="0017000F"/>
    <w:rsid w:val="0017018C"/>
    <w:rsid w:val="0017028C"/>
    <w:rsid w:val="00170389"/>
    <w:rsid w:val="00170570"/>
    <w:rsid w:val="00170B2D"/>
    <w:rsid w:val="0017104B"/>
    <w:rsid w:val="0017118F"/>
    <w:rsid w:val="00171609"/>
    <w:rsid w:val="00171631"/>
    <w:rsid w:val="00171A63"/>
    <w:rsid w:val="0017244D"/>
    <w:rsid w:val="001724F4"/>
    <w:rsid w:val="00172FC0"/>
    <w:rsid w:val="0017324E"/>
    <w:rsid w:val="00173F14"/>
    <w:rsid w:val="00173F98"/>
    <w:rsid w:val="0017406B"/>
    <w:rsid w:val="0017412E"/>
    <w:rsid w:val="00174478"/>
    <w:rsid w:val="00174947"/>
    <w:rsid w:val="0017527C"/>
    <w:rsid w:val="00175322"/>
    <w:rsid w:val="00175339"/>
    <w:rsid w:val="001755FF"/>
    <w:rsid w:val="001756E1"/>
    <w:rsid w:val="0017576A"/>
    <w:rsid w:val="00175989"/>
    <w:rsid w:val="00175F7D"/>
    <w:rsid w:val="00176038"/>
    <w:rsid w:val="00176523"/>
    <w:rsid w:val="0017653E"/>
    <w:rsid w:val="001766CD"/>
    <w:rsid w:val="0017687B"/>
    <w:rsid w:val="00176B64"/>
    <w:rsid w:val="00176C11"/>
    <w:rsid w:val="00176CAF"/>
    <w:rsid w:val="00176CF0"/>
    <w:rsid w:val="00176D71"/>
    <w:rsid w:val="001775DD"/>
    <w:rsid w:val="00177855"/>
    <w:rsid w:val="0018006F"/>
    <w:rsid w:val="00180163"/>
    <w:rsid w:val="001801C5"/>
    <w:rsid w:val="00180281"/>
    <w:rsid w:val="00180304"/>
    <w:rsid w:val="00180AF9"/>
    <w:rsid w:val="00180ECE"/>
    <w:rsid w:val="00180EE1"/>
    <w:rsid w:val="00181118"/>
    <w:rsid w:val="00181958"/>
    <w:rsid w:val="00181AB0"/>
    <w:rsid w:val="00181B05"/>
    <w:rsid w:val="00181BEC"/>
    <w:rsid w:val="00181EEB"/>
    <w:rsid w:val="00181F12"/>
    <w:rsid w:val="0018208F"/>
    <w:rsid w:val="00182333"/>
    <w:rsid w:val="0018247F"/>
    <w:rsid w:val="00182A03"/>
    <w:rsid w:val="00182FAE"/>
    <w:rsid w:val="001832F1"/>
    <w:rsid w:val="00183E6C"/>
    <w:rsid w:val="0018429F"/>
    <w:rsid w:val="001842CB"/>
    <w:rsid w:val="001844B9"/>
    <w:rsid w:val="00184866"/>
    <w:rsid w:val="00184C73"/>
    <w:rsid w:val="00184F53"/>
    <w:rsid w:val="00184FDD"/>
    <w:rsid w:val="001853F9"/>
    <w:rsid w:val="00185431"/>
    <w:rsid w:val="00185757"/>
    <w:rsid w:val="00185B09"/>
    <w:rsid w:val="00185C22"/>
    <w:rsid w:val="001867D7"/>
    <w:rsid w:val="00186B05"/>
    <w:rsid w:val="00186C05"/>
    <w:rsid w:val="00187341"/>
    <w:rsid w:val="0018757A"/>
    <w:rsid w:val="001875BC"/>
    <w:rsid w:val="001876A8"/>
    <w:rsid w:val="00187863"/>
    <w:rsid w:val="00187949"/>
    <w:rsid w:val="00187B07"/>
    <w:rsid w:val="00190080"/>
    <w:rsid w:val="00190234"/>
    <w:rsid w:val="00190281"/>
    <w:rsid w:val="00190326"/>
    <w:rsid w:val="00190374"/>
    <w:rsid w:val="001906D8"/>
    <w:rsid w:val="00190D62"/>
    <w:rsid w:val="00190EAF"/>
    <w:rsid w:val="001912E5"/>
    <w:rsid w:val="00191555"/>
    <w:rsid w:val="00191A77"/>
    <w:rsid w:val="001926BD"/>
    <w:rsid w:val="0019274C"/>
    <w:rsid w:val="001928C4"/>
    <w:rsid w:val="001928FB"/>
    <w:rsid w:val="00193080"/>
    <w:rsid w:val="0019373C"/>
    <w:rsid w:val="001937A2"/>
    <w:rsid w:val="001937CD"/>
    <w:rsid w:val="00193844"/>
    <w:rsid w:val="00193880"/>
    <w:rsid w:val="00193A4C"/>
    <w:rsid w:val="00193B4D"/>
    <w:rsid w:val="00193FD4"/>
    <w:rsid w:val="0019406F"/>
    <w:rsid w:val="001941F1"/>
    <w:rsid w:val="00194562"/>
    <w:rsid w:val="00194CDA"/>
    <w:rsid w:val="001953CF"/>
    <w:rsid w:val="00195879"/>
    <w:rsid w:val="00195F00"/>
    <w:rsid w:val="00195F87"/>
    <w:rsid w:val="001961C7"/>
    <w:rsid w:val="001966CA"/>
    <w:rsid w:val="00196995"/>
    <w:rsid w:val="00196A30"/>
    <w:rsid w:val="00196BAA"/>
    <w:rsid w:val="00196C76"/>
    <w:rsid w:val="00196CE4"/>
    <w:rsid w:val="0019718C"/>
    <w:rsid w:val="00197250"/>
    <w:rsid w:val="00197924"/>
    <w:rsid w:val="00197EE9"/>
    <w:rsid w:val="001A01EB"/>
    <w:rsid w:val="001A092D"/>
    <w:rsid w:val="001A0B62"/>
    <w:rsid w:val="001A0D0A"/>
    <w:rsid w:val="001A0FF3"/>
    <w:rsid w:val="001A1999"/>
    <w:rsid w:val="001A1CC7"/>
    <w:rsid w:val="001A2354"/>
    <w:rsid w:val="001A23BA"/>
    <w:rsid w:val="001A2856"/>
    <w:rsid w:val="001A2917"/>
    <w:rsid w:val="001A2B77"/>
    <w:rsid w:val="001A2CD4"/>
    <w:rsid w:val="001A3193"/>
    <w:rsid w:val="001A3740"/>
    <w:rsid w:val="001A387F"/>
    <w:rsid w:val="001A4338"/>
    <w:rsid w:val="001A4427"/>
    <w:rsid w:val="001A45F3"/>
    <w:rsid w:val="001A46A3"/>
    <w:rsid w:val="001A4909"/>
    <w:rsid w:val="001A49E8"/>
    <w:rsid w:val="001A4B0E"/>
    <w:rsid w:val="001A4B8D"/>
    <w:rsid w:val="001A5455"/>
    <w:rsid w:val="001A556B"/>
    <w:rsid w:val="001A58BA"/>
    <w:rsid w:val="001A591D"/>
    <w:rsid w:val="001A5BBB"/>
    <w:rsid w:val="001A5ED6"/>
    <w:rsid w:val="001A65D7"/>
    <w:rsid w:val="001A688D"/>
    <w:rsid w:val="001A6DAD"/>
    <w:rsid w:val="001A6F7D"/>
    <w:rsid w:val="001A70AC"/>
    <w:rsid w:val="001A7265"/>
    <w:rsid w:val="001A75C1"/>
    <w:rsid w:val="001A779F"/>
    <w:rsid w:val="001A7B07"/>
    <w:rsid w:val="001A7D86"/>
    <w:rsid w:val="001B00AD"/>
    <w:rsid w:val="001B0375"/>
    <w:rsid w:val="001B1289"/>
    <w:rsid w:val="001B14DB"/>
    <w:rsid w:val="001B1500"/>
    <w:rsid w:val="001B1D37"/>
    <w:rsid w:val="001B1E0F"/>
    <w:rsid w:val="001B1E81"/>
    <w:rsid w:val="001B215B"/>
    <w:rsid w:val="001B25D0"/>
    <w:rsid w:val="001B287E"/>
    <w:rsid w:val="001B2A8F"/>
    <w:rsid w:val="001B2ACB"/>
    <w:rsid w:val="001B2CED"/>
    <w:rsid w:val="001B2DD4"/>
    <w:rsid w:val="001B2F34"/>
    <w:rsid w:val="001B33E7"/>
    <w:rsid w:val="001B3440"/>
    <w:rsid w:val="001B3465"/>
    <w:rsid w:val="001B3B74"/>
    <w:rsid w:val="001B43ED"/>
    <w:rsid w:val="001B4584"/>
    <w:rsid w:val="001B4ACC"/>
    <w:rsid w:val="001B4B34"/>
    <w:rsid w:val="001B4ED4"/>
    <w:rsid w:val="001B4F93"/>
    <w:rsid w:val="001B5169"/>
    <w:rsid w:val="001B5170"/>
    <w:rsid w:val="001B5251"/>
    <w:rsid w:val="001B5BF3"/>
    <w:rsid w:val="001B5FF3"/>
    <w:rsid w:val="001B604D"/>
    <w:rsid w:val="001B6408"/>
    <w:rsid w:val="001B6CFF"/>
    <w:rsid w:val="001B71AD"/>
    <w:rsid w:val="001B7FF8"/>
    <w:rsid w:val="001C05DB"/>
    <w:rsid w:val="001C08A9"/>
    <w:rsid w:val="001C0B83"/>
    <w:rsid w:val="001C0BEB"/>
    <w:rsid w:val="001C103D"/>
    <w:rsid w:val="001C10FB"/>
    <w:rsid w:val="001C15DD"/>
    <w:rsid w:val="001C1643"/>
    <w:rsid w:val="001C1646"/>
    <w:rsid w:val="001C1658"/>
    <w:rsid w:val="001C1B3E"/>
    <w:rsid w:val="001C1E26"/>
    <w:rsid w:val="001C1E85"/>
    <w:rsid w:val="001C1FE7"/>
    <w:rsid w:val="001C2045"/>
    <w:rsid w:val="001C229E"/>
    <w:rsid w:val="001C22A1"/>
    <w:rsid w:val="001C2408"/>
    <w:rsid w:val="001C290E"/>
    <w:rsid w:val="001C3A2B"/>
    <w:rsid w:val="001C3C93"/>
    <w:rsid w:val="001C4432"/>
    <w:rsid w:val="001C49F6"/>
    <w:rsid w:val="001C4C36"/>
    <w:rsid w:val="001C4EC3"/>
    <w:rsid w:val="001C4F22"/>
    <w:rsid w:val="001C57EE"/>
    <w:rsid w:val="001C5B61"/>
    <w:rsid w:val="001C5DF9"/>
    <w:rsid w:val="001C5F0E"/>
    <w:rsid w:val="001C5FFC"/>
    <w:rsid w:val="001C6345"/>
    <w:rsid w:val="001C645E"/>
    <w:rsid w:val="001C6956"/>
    <w:rsid w:val="001C6B39"/>
    <w:rsid w:val="001C6FAB"/>
    <w:rsid w:val="001C6FAE"/>
    <w:rsid w:val="001C741C"/>
    <w:rsid w:val="001C77AB"/>
    <w:rsid w:val="001C77D6"/>
    <w:rsid w:val="001C7ED7"/>
    <w:rsid w:val="001D0300"/>
    <w:rsid w:val="001D047D"/>
    <w:rsid w:val="001D048A"/>
    <w:rsid w:val="001D07B4"/>
    <w:rsid w:val="001D104D"/>
    <w:rsid w:val="001D12D1"/>
    <w:rsid w:val="001D1587"/>
    <w:rsid w:val="001D1590"/>
    <w:rsid w:val="001D1683"/>
    <w:rsid w:val="001D17F1"/>
    <w:rsid w:val="001D1A1F"/>
    <w:rsid w:val="001D1E87"/>
    <w:rsid w:val="001D1EC1"/>
    <w:rsid w:val="001D2723"/>
    <w:rsid w:val="001D34CD"/>
    <w:rsid w:val="001D35F3"/>
    <w:rsid w:val="001D35F4"/>
    <w:rsid w:val="001D3BC5"/>
    <w:rsid w:val="001D3DAC"/>
    <w:rsid w:val="001D3E9D"/>
    <w:rsid w:val="001D4001"/>
    <w:rsid w:val="001D453F"/>
    <w:rsid w:val="001D4791"/>
    <w:rsid w:val="001D48EA"/>
    <w:rsid w:val="001D4D78"/>
    <w:rsid w:val="001D4FFA"/>
    <w:rsid w:val="001D56DD"/>
    <w:rsid w:val="001D5860"/>
    <w:rsid w:val="001D59DF"/>
    <w:rsid w:val="001D5B46"/>
    <w:rsid w:val="001D5F7E"/>
    <w:rsid w:val="001D6075"/>
    <w:rsid w:val="001D62B5"/>
    <w:rsid w:val="001D70F3"/>
    <w:rsid w:val="001D75A5"/>
    <w:rsid w:val="001D7A9B"/>
    <w:rsid w:val="001D7CB2"/>
    <w:rsid w:val="001E0032"/>
    <w:rsid w:val="001E032E"/>
    <w:rsid w:val="001E0D6C"/>
    <w:rsid w:val="001E0D7B"/>
    <w:rsid w:val="001E0F18"/>
    <w:rsid w:val="001E0F73"/>
    <w:rsid w:val="001E10E6"/>
    <w:rsid w:val="001E10E7"/>
    <w:rsid w:val="001E137F"/>
    <w:rsid w:val="001E14AF"/>
    <w:rsid w:val="001E1500"/>
    <w:rsid w:val="001E1950"/>
    <w:rsid w:val="001E1B3A"/>
    <w:rsid w:val="001E2223"/>
    <w:rsid w:val="001E239A"/>
    <w:rsid w:val="001E26FA"/>
    <w:rsid w:val="001E2D34"/>
    <w:rsid w:val="001E2EE1"/>
    <w:rsid w:val="001E3101"/>
    <w:rsid w:val="001E317B"/>
    <w:rsid w:val="001E360F"/>
    <w:rsid w:val="001E38E8"/>
    <w:rsid w:val="001E3A2D"/>
    <w:rsid w:val="001E3F35"/>
    <w:rsid w:val="001E3F51"/>
    <w:rsid w:val="001E4357"/>
    <w:rsid w:val="001E4D43"/>
    <w:rsid w:val="001E5131"/>
    <w:rsid w:val="001E5193"/>
    <w:rsid w:val="001E51AE"/>
    <w:rsid w:val="001E52A2"/>
    <w:rsid w:val="001E5B9A"/>
    <w:rsid w:val="001E5EA2"/>
    <w:rsid w:val="001E5EFD"/>
    <w:rsid w:val="001E6983"/>
    <w:rsid w:val="001E6CA5"/>
    <w:rsid w:val="001E7AA6"/>
    <w:rsid w:val="001F010E"/>
    <w:rsid w:val="001F02C5"/>
    <w:rsid w:val="001F0629"/>
    <w:rsid w:val="001F06B5"/>
    <w:rsid w:val="001F06C1"/>
    <w:rsid w:val="001F0810"/>
    <w:rsid w:val="001F0818"/>
    <w:rsid w:val="001F0AEF"/>
    <w:rsid w:val="001F0B13"/>
    <w:rsid w:val="001F0E21"/>
    <w:rsid w:val="001F0E83"/>
    <w:rsid w:val="001F0EA1"/>
    <w:rsid w:val="001F12C0"/>
    <w:rsid w:val="001F1A3C"/>
    <w:rsid w:val="001F1CC2"/>
    <w:rsid w:val="001F1DB7"/>
    <w:rsid w:val="001F1FD1"/>
    <w:rsid w:val="001F24DC"/>
    <w:rsid w:val="001F283E"/>
    <w:rsid w:val="001F32AB"/>
    <w:rsid w:val="001F33C1"/>
    <w:rsid w:val="001F3406"/>
    <w:rsid w:val="001F3AA8"/>
    <w:rsid w:val="001F3AD8"/>
    <w:rsid w:val="001F3B2B"/>
    <w:rsid w:val="001F3EF9"/>
    <w:rsid w:val="001F4462"/>
    <w:rsid w:val="001F44C3"/>
    <w:rsid w:val="001F470A"/>
    <w:rsid w:val="001F4974"/>
    <w:rsid w:val="001F5141"/>
    <w:rsid w:val="001F524B"/>
    <w:rsid w:val="001F541F"/>
    <w:rsid w:val="001F5451"/>
    <w:rsid w:val="001F5BD1"/>
    <w:rsid w:val="001F5C72"/>
    <w:rsid w:val="001F5E86"/>
    <w:rsid w:val="001F629C"/>
    <w:rsid w:val="001F64F8"/>
    <w:rsid w:val="001F6F37"/>
    <w:rsid w:val="001F6FAC"/>
    <w:rsid w:val="001F6FF7"/>
    <w:rsid w:val="001F7436"/>
    <w:rsid w:val="001F77D4"/>
    <w:rsid w:val="00200588"/>
    <w:rsid w:val="00200841"/>
    <w:rsid w:val="0020085B"/>
    <w:rsid w:val="002008D0"/>
    <w:rsid w:val="00200B18"/>
    <w:rsid w:val="00200C7A"/>
    <w:rsid w:val="00200D9F"/>
    <w:rsid w:val="0020107C"/>
    <w:rsid w:val="00201121"/>
    <w:rsid w:val="002011C2"/>
    <w:rsid w:val="002013DE"/>
    <w:rsid w:val="00201511"/>
    <w:rsid w:val="00201DBC"/>
    <w:rsid w:val="00201E9E"/>
    <w:rsid w:val="00201EA7"/>
    <w:rsid w:val="002020E8"/>
    <w:rsid w:val="00202733"/>
    <w:rsid w:val="002027DC"/>
    <w:rsid w:val="002031ED"/>
    <w:rsid w:val="00203C8E"/>
    <w:rsid w:val="00203E6B"/>
    <w:rsid w:val="00203FCC"/>
    <w:rsid w:val="0020404D"/>
    <w:rsid w:val="002040FA"/>
    <w:rsid w:val="0020415C"/>
    <w:rsid w:val="0020424E"/>
    <w:rsid w:val="00204A12"/>
    <w:rsid w:val="00204C20"/>
    <w:rsid w:val="00204D30"/>
    <w:rsid w:val="00204E10"/>
    <w:rsid w:val="002054E0"/>
    <w:rsid w:val="00205932"/>
    <w:rsid w:val="00205A3F"/>
    <w:rsid w:val="00205C70"/>
    <w:rsid w:val="00205F08"/>
    <w:rsid w:val="00206393"/>
    <w:rsid w:val="002067BF"/>
    <w:rsid w:val="0020681A"/>
    <w:rsid w:val="002068DF"/>
    <w:rsid w:val="00206C1A"/>
    <w:rsid w:val="00207681"/>
    <w:rsid w:val="0020789B"/>
    <w:rsid w:val="00207965"/>
    <w:rsid w:val="002079D6"/>
    <w:rsid w:val="00207D01"/>
    <w:rsid w:val="00210359"/>
    <w:rsid w:val="0021062A"/>
    <w:rsid w:val="00210668"/>
    <w:rsid w:val="002107D2"/>
    <w:rsid w:val="0021088F"/>
    <w:rsid w:val="00211387"/>
    <w:rsid w:val="00211664"/>
    <w:rsid w:val="002116F7"/>
    <w:rsid w:val="002122A6"/>
    <w:rsid w:val="002123D9"/>
    <w:rsid w:val="00212A3B"/>
    <w:rsid w:val="00212B58"/>
    <w:rsid w:val="00212DE3"/>
    <w:rsid w:val="0021377D"/>
    <w:rsid w:val="00213C15"/>
    <w:rsid w:val="00213C1A"/>
    <w:rsid w:val="00213CEB"/>
    <w:rsid w:val="0021428F"/>
    <w:rsid w:val="00214299"/>
    <w:rsid w:val="002147D0"/>
    <w:rsid w:val="00214859"/>
    <w:rsid w:val="00214D73"/>
    <w:rsid w:val="002151CC"/>
    <w:rsid w:val="00215387"/>
    <w:rsid w:val="002156F4"/>
    <w:rsid w:val="00215A34"/>
    <w:rsid w:val="00215B62"/>
    <w:rsid w:val="00215C04"/>
    <w:rsid w:val="00215C5B"/>
    <w:rsid w:val="00215D0D"/>
    <w:rsid w:val="00215E40"/>
    <w:rsid w:val="002162C0"/>
    <w:rsid w:val="002165D9"/>
    <w:rsid w:val="00216A0B"/>
    <w:rsid w:val="00216B8E"/>
    <w:rsid w:val="002172FE"/>
    <w:rsid w:val="002174CC"/>
    <w:rsid w:val="00217998"/>
    <w:rsid w:val="00217CC5"/>
    <w:rsid w:val="0022027C"/>
    <w:rsid w:val="002204CD"/>
    <w:rsid w:val="00220704"/>
    <w:rsid w:val="00220A98"/>
    <w:rsid w:val="00220D36"/>
    <w:rsid w:val="00221212"/>
    <w:rsid w:val="0022168F"/>
    <w:rsid w:val="002218A0"/>
    <w:rsid w:val="00221D4B"/>
    <w:rsid w:val="00221F22"/>
    <w:rsid w:val="0022205F"/>
    <w:rsid w:val="002220DC"/>
    <w:rsid w:val="00222158"/>
    <w:rsid w:val="00222631"/>
    <w:rsid w:val="00222B1B"/>
    <w:rsid w:val="00222DC0"/>
    <w:rsid w:val="00223888"/>
    <w:rsid w:val="00223959"/>
    <w:rsid w:val="00223BB8"/>
    <w:rsid w:val="00223BFD"/>
    <w:rsid w:val="00223C03"/>
    <w:rsid w:val="002246AC"/>
    <w:rsid w:val="002247A8"/>
    <w:rsid w:val="002249A8"/>
    <w:rsid w:val="00224B1F"/>
    <w:rsid w:val="00224D3C"/>
    <w:rsid w:val="00225746"/>
    <w:rsid w:val="0022583D"/>
    <w:rsid w:val="00225909"/>
    <w:rsid w:val="00226073"/>
    <w:rsid w:val="00226827"/>
    <w:rsid w:val="00226DC0"/>
    <w:rsid w:val="002271AF"/>
    <w:rsid w:val="0022724F"/>
    <w:rsid w:val="00227497"/>
    <w:rsid w:val="002275AE"/>
    <w:rsid w:val="002279CF"/>
    <w:rsid w:val="002304F8"/>
    <w:rsid w:val="002305E8"/>
    <w:rsid w:val="00230FC7"/>
    <w:rsid w:val="002312C1"/>
    <w:rsid w:val="002312CE"/>
    <w:rsid w:val="0023131E"/>
    <w:rsid w:val="00231540"/>
    <w:rsid w:val="002316AD"/>
    <w:rsid w:val="00231CC1"/>
    <w:rsid w:val="002323CE"/>
    <w:rsid w:val="002323EF"/>
    <w:rsid w:val="00232813"/>
    <w:rsid w:val="00232D88"/>
    <w:rsid w:val="002330E0"/>
    <w:rsid w:val="002330E4"/>
    <w:rsid w:val="002336AC"/>
    <w:rsid w:val="00233735"/>
    <w:rsid w:val="00233D3B"/>
    <w:rsid w:val="00233DA4"/>
    <w:rsid w:val="00233FB7"/>
    <w:rsid w:val="002345D2"/>
    <w:rsid w:val="002350BD"/>
    <w:rsid w:val="002355E3"/>
    <w:rsid w:val="002356F1"/>
    <w:rsid w:val="002359BD"/>
    <w:rsid w:val="00235AC3"/>
    <w:rsid w:val="00235CCC"/>
    <w:rsid w:val="00235DBC"/>
    <w:rsid w:val="00236426"/>
    <w:rsid w:val="00236839"/>
    <w:rsid w:val="002368A1"/>
    <w:rsid w:val="00236AD7"/>
    <w:rsid w:val="00236BB1"/>
    <w:rsid w:val="002370DE"/>
    <w:rsid w:val="002371B1"/>
    <w:rsid w:val="00237240"/>
    <w:rsid w:val="002373DC"/>
    <w:rsid w:val="00237A16"/>
    <w:rsid w:val="00237ABC"/>
    <w:rsid w:val="00237C93"/>
    <w:rsid w:val="00240685"/>
    <w:rsid w:val="00240701"/>
    <w:rsid w:val="00240B5B"/>
    <w:rsid w:val="002411AF"/>
    <w:rsid w:val="002417E4"/>
    <w:rsid w:val="00241A25"/>
    <w:rsid w:val="00241B5A"/>
    <w:rsid w:val="00241D7D"/>
    <w:rsid w:val="00241F47"/>
    <w:rsid w:val="002420BC"/>
    <w:rsid w:val="002421AD"/>
    <w:rsid w:val="00242616"/>
    <w:rsid w:val="002428E3"/>
    <w:rsid w:val="00242A1E"/>
    <w:rsid w:val="00242FD7"/>
    <w:rsid w:val="0024325F"/>
    <w:rsid w:val="0024359F"/>
    <w:rsid w:val="00243AF6"/>
    <w:rsid w:val="00243DF7"/>
    <w:rsid w:val="00243DFF"/>
    <w:rsid w:val="002440F5"/>
    <w:rsid w:val="00244829"/>
    <w:rsid w:val="00244893"/>
    <w:rsid w:val="00244EB1"/>
    <w:rsid w:val="00244F8F"/>
    <w:rsid w:val="00245058"/>
    <w:rsid w:val="00245356"/>
    <w:rsid w:val="00245510"/>
    <w:rsid w:val="00245511"/>
    <w:rsid w:val="002457BB"/>
    <w:rsid w:val="00245B43"/>
    <w:rsid w:val="0024634C"/>
    <w:rsid w:val="002465ED"/>
    <w:rsid w:val="00246C4B"/>
    <w:rsid w:val="00246CE6"/>
    <w:rsid w:val="00246D9F"/>
    <w:rsid w:val="00246EF3"/>
    <w:rsid w:val="00247801"/>
    <w:rsid w:val="002478EF"/>
    <w:rsid w:val="00247A59"/>
    <w:rsid w:val="00247CDD"/>
    <w:rsid w:val="00247E6F"/>
    <w:rsid w:val="00247F65"/>
    <w:rsid w:val="00247FB1"/>
    <w:rsid w:val="002500EC"/>
    <w:rsid w:val="0025041F"/>
    <w:rsid w:val="0025065D"/>
    <w:rsid w:val="0025077E"/>
    <w:rsid w:val="00250B83"/>
    <w:rsid w:val="00250FEC"/>
    <w:rsid w:val="002511EC"/>
    <w:rsid w:val="0025130D"/>
    <w:rsid w:val="00251646"/>
    <w:rsid w:val="00251885"/>
    <w:rsid w:val="002520E0"/>
    <w:rsid w:val="002520E3"/>
    <w:rsid w:val="00252185"/>
    <w:rsid w:val="0025237E"/>
    <w:rsid w:val="0025268E"/>
    <w:rsid w:val="00252CE0"/>
    <w:rsid w:val="00252D5D"/>
    <w:rsid w:val="00252DAE"/>
    <w:rsid w:val="00252F31"/>
    <w:rsid w:val="00253339"/>
    <w:rsid w:val="00253628"/>
    <w:rsid w:val="00253904"/>
    <w:rsid w:val="00253A16"/>
    <w:rsid w:val="00253C11"/>
    <w:rsid w:val="002541AC"/>
    <w:rsid w:val="00254516"/>
    <w:rsid w:val="00254E7D"/>
    <w:rsid w:val="00254EAF"/>
    <w:rsid w:val="0025555C"/>
    <w:rsid w:val="002555C9"/>
    <w:rsid w:val="002556EB"/>
    <w:rsid w:val="00255986"/>
    <w:rsid w:val="00255A24"/>
    <w:rsid w:val="00255ADA"/>
    <w:rsid w:val="00255AFF"/>
    <w:rsid w:val="00255D9B"/>
    <w:rsid w:val="00256009"/>
    <w:rsid w:val="002560C5"/>
    <w:rsid w:val="002564A7"/>
    <w:rsid w:val="00256946"/>
    <w:rsid w:val="00257C00"/>
    <w:rsid w:val="0026056E"/>
    <w:rsid w:val="0026088F"/>
    <w:rsid w:val="00261A25"/>
    <w:rsid w:val="00262378"/>
    <w:rsid w:val="00262614"/>
    <w:rsid w:val="0026298C"/>
    <w:rsid w:val="00262C0B"/>
    <w:rsid w:val="0026307B"/>
    <w:rsid w:val="00263684"/>
    <w:rsid w:val="002636E4"/>
    <w:rsid w:val="00263BC6"/>
    <w:rsid w:val="00263E2D"/>
    <w:rsid w:val="00263ED0"/>
    <w:rsid w:val="00264606"/>
    <w:rsid w:val="00264BEB"/>
    <w:rsid w:val="00264CE1"/>
    <w:rsid w:val="00264D1F"/>
    <w:rsid w:val="00264FD4"/>
    <w:rsid w:val="00265273"/>
    <w:rsid w:val="0026572D"/>
    <w:rsid w:val="00265ED3"/>
    <w:rsid w:val="00266320"/>
    <w:rsid w:val="002665D5"/>
    <w:rsid w:val="00266AE7"/>
    <w:rsid w:val="00266B5C"/>
    <w:rsid w:val="00267B3C"/>
    <w:rsid w:val="002703A8"/>
    <w:rsid w:val="002708A7"/>
    <w:rsid w:val="0027091D"/>
    <w:rsid w:val="00270F3F"/>
    <w:rsid w:val="00270F90"/>
    <w:rsid w:val="00270FEF"/>
    <w:rsid w:val="0027118B"/>
    <w:rsid w:val="00271494"/>
    <w:rsid w:val="002715B3"/>
    <w:rsid w:val="0027186D"/>
    <w:rsid w:val="00271B28"/>
    <w:rsid w:val="00271BB9"/>
    <w:rsid w:val="00272CC9"/>
    <w:rsid w:val="0027319B"/>
    <w:rsid w:val="002731AA"/>
    <w:rsid w:val="00273BEA"/>
    <w:rsid w:val="00273E13"/>
    <w:rsid w:val="002741A9"/>
    <w:rsid w:val="002745EF"/>
    <w:rsid w:val="002746D9"/>
    <w:rsid w:val="00274778"/>
    <w:rsid w:val="00274867"/>
    <w:rsid w:val="00274E81"/>
    <w:rsid w:val="00274F41"/>
    <w:rsid w:val="00275351"/>
    <w:rsid w:val="00275F23"/>
    <w:rsid w:val="00276391"/>
    <w:rsid w:val="002764A5"/>
    <w:rsid w:val="0027684D"/>
    <w:rsid w:val="00276B64"/>
    <w:rsid w:val="00276BC2"/>
    <w:rsid w:val="00276C37"/>
    <w:rsid w:val="00276D00"/>
    <w:rsid w:val="0027708E"/>
    <w:rsid w:val="00277159"/>
    <w:rsid w:val="002774D9"/>
    <w:rsid w:val="00277529"/>
    <w:rsid w:val="002779A9"/>
    <w:rsid w:val="00277B40"/>
    <w:rsid w:val="00277C45"/>
    <w:rsid w:val="0028005E"/>
    <w:rsid w:val="002800A1"/>
    <w:rsid w:val="00280571"/>
    <w:rsid w:val="0028073C"/>
    <w:rsid w:val="0028080E"/>
    <w:rsid w:val="002808A1"/>
    <w:rsid w:val="00280B00"/>
    <w:rsid w:val="00280C42"/>
    <w:rsid w:val="00280F7A"/>
    <w:rsid w:val="00281326"/>
    <w:rsid w:val="0028144C"/>
    <w:rsid w:val="002816EF"/>
    <w:rsid w:val="00281790"/>
    <w:rsid w:val="00282326"/>
    <w:rsid w:val="00282506"/>
    <w:rsid w:val="00282610"/>
    <w:rsid w:val="0028279C"/>
    <w:rsid w:val="002827BE"/>
    <w:rsid w:val="002827ED"/>
    <w:rsid w:val="00282C31"/>
    <w:rsid w:val="00282FC1"/>
    <w:rsid w:val="00283744"/>
    <w:rsid w:val="00283A43"/>
    <w:rsid w:val="00283B69"/>
    <w:rsid w:val="002840C8"/>
    <w:rsid w:val="0028479B"/>
    <w:rsid w:val="00284895"/>
    <w:rsid w:val="00284E70"/>
    <w:rsid w:val="00284ED0"/>
    <w:rsid w:val="00284EEF"/>
    <w:rsid w:val="0028547B"/>
    <w:rsid w:val="002858CE"/>
    <w:rsid w:val="00285B8A"/>
    <w:rsid w:val="00285CD9"/>
    <w:rsid w:val="00285EA7"/>
    <w:rsid w:val="00286192"/>
    <w:rsid w:val="0028626F"/>
    <w:rsid w:val="002863C1"/>
    <w:rsid w:val="0028645E"/>
    <w:rsid w:val="00286A63"/>
    <w:rsid w:val="00286BAD"/>
    <w:rsid w:val="00286F87"/>
    <w:rsid w:val="00287272"/>
    <w:rsid w:val="00287940"/>
    <w:rsid w:val="00287C25"/>
    <w:rsid w:val="00287D1A"/>
    <w:rsid w:val="00287F9B"/>
    <w:rsid w:val="002903CC"/>
    <w:rsid w:val="00290404"/>
    <w:rsid w:val="002906F2"/>
    <w:rsid w:val="0029081A"/>
    <w:rsid w:val="00290B53"/>
    <w:rsid w:val="00290C87"/>
    <w:rsid w:val="0029193E"/>
    <w:rsid w:val="002919E4"/>
    <w:rsid w:val="002919F8"/>
    <w:rsid w:val="002923D0"/>
    <w:rsid w:val="002927F7"/>
    <w:rsid w:val="00292F67"/>
    <w:rsid w:val="002934AC"/>
    <w:rsid w:val="002937FF"/>
    <w:rsid w:val="00293832"/>
    <w:rsid w:val="00293E14"/>
    <w:rsid w:val="00293ED0"/>
    <w:rsid w:val="00293ED1"/>
    <w:rsid w:val="0029442E"/>
    <w:rsid w:val="0029459B"/>
    <w:rsid w:val="00294896"/>
    <w:rsid w:val="00294BE9"/>
    <w:rsid w:val="00294C8C"/>
    <w:rsid w:val="00294F09"/>
    <w:rsid w:val="002951EB"/>
    <w:rsid w:val="00295534"/>
    <w:rsid w:val="00295639"/>
    <w:rsid w:val="002957E4"/>
    <w:rsid w:val="00295A7D"/>
    <w:rsid w:val="00295B84"/>
    <w:rsid w:val="00295CC8"/>
    <w:rsid w:val="00296075"/>
    <w:rsid w:val="0029632E"/>
    <w:rsid w:val="00296349"/>
    <w:rsid w:val="002963ED"/>
    <w:rsid w:val="002963F3"/>
    <w:rsid w:val="002966AF"/>
    <w:rsid w:val="00296708"/>
    <w:rsid w:val="0029676D"/>
    <w:rsid w:val="00296E25"/>
    <w:rsid w:val="00296EFF"/>
    <w:rsid w:val="0029729D"/>
    <w:rsid w:val="002972F9"/>
    <w:rsid w:val="0029754D"/>
    <w:rsid w:val="00297832"/>
    <w:rsid w:val="00297840"/>
    <w:rsid w:val="00297BF8"/>
    <w:rsid w:val="00297E23"/>
    <w:rsid w:val="002A020C"/>
    <w:rsid w:val="002A0A9D"/>
    <w:rsid w:val="002A0CE9"/>
    <w:rsid w:val="002A0D33"/>
    <w:rsid w:val="002A126D"/>
    <w:rsid w:val="002A15D4"/>
    <w:rsid w:val="002A1C3D"/>
    <w:rsid w:val="002A1D50"/>
    <w:rsid w:val="002A1F0F"/>
    <w:rsid w:val="002A2C11"/>
    <w:rsid w:val="002A2C5F"/>
    <w:rsid w:val="002A2F8D"/>
    <w:rsid w:val="002A3277"/>
    <w:rsid w:val="002A3472"/>
    <w:rsid w:val="002A35DB"/>
    <w:rsid w:val="002A3976"/>
    <w:rsid w:val="002A3EE1"/>
    <w:rsid w:val="002A42C6"/>
    <w:rsid w:val="002A4369"/>
    <w:rsid w:val="002A4590"/>
    <w:rsid w:val="002A45F4"/>
    <w:rsid w:val="002A4B48"/>
    <w:rsid w:val="002A4C64"/>
    <w:rsid w:val="002A5119"/>
    <w:rsid w:val="002A52AE"/>
    <w:rsid w:val="002A5317"/>
    <w:rsid w:val="002A5C0A"/>
    <w:rsid w:val="002A5D64"/>
    <w:rsid w:val="002A5D73"/>
    <w:rsid w:val="002A63AA"/>
    <w:rsid w:val="002A6840"/>
    <w:rsid w:val="002A6B61"/>
    <w:rsid w:val="002A7038"/>
    <w:rsid w:val="002A71A4"/>
    <w:rsid w:val="002A7914"/>
    <w:rsid w:val="002A7CBC"/>
    <w:rsid w:val="002B0050"/>
    <w:rsid w:val="002B0120"/>
    <w:rsid w:val="002B056B"/>
    <w:rsid w:val="002B0672"/>
    <w:rsid w:val="002B0996"/>
    <w:rsid w:val="002B0A68"/>
    <w:rsid w:val="002B0C80"/>
    <w:rsid w:val="002B11D3"/>
    <w:rsid w:val="002B120E"/>
    <w:rsid w:val="002B134B"/>
    <w:rsid w:val="002B1AAE"/>
    <w:rsid w:val="002B1B68"/>
    <w:rsid w:val="002B1CCD"/>
    <w:rsid w:val="002B2160"/>
    <w:rsid w:val="002B21C7"/>
    <w:rsid w:val="002B2297"/>
    <w:rsid w:val="002B2409"/>
    <w:rsid w:val="002B25E0"/>
    <w:rsid w:val="002B2F65"/>
    <w:rsid w:val="002B2F75"/>
    <w:rsid w:val="002B2F76"/>
    <w:rsid w:val="002B329A"/>
    <w:rsid w:val="002B32A9"/>
    <w:rsid w:val="002B361A"/>
    <w:rsid w:val="002B3694"/>
    <w:rsid w:val="002B3C75"/>
    <w:rsid w:val="002B3DF3"/>
    <w:rsid w:val="002B3F16"/>
    <w:rsid w:val="002B40EC"/>
    <w:rsid w:val="002B445C"/>
    <w:rsid w:val="002B4493"/>
    <w:rsid w:val="002B4518"/>
    <w:rsid w:val="002B489D"/>
    <w:rsid w:val="002B4B01"/>
    <w:rsid w:val="002B5282"/>
    <w:rsid w:val="002B58EE"/>
    <w:rsid w:val="002B5A7C"/>
    <w:rsid w:val="002B5D1C"/>
    <w:rsid w:val="002B600C"/>
    <w:rsid w:val="002B63A4"/>
    <w:rsid w:val="002B63AC"/>
    <w:rsid w:val="002B675B"/>
    <w:rsid w:val="002B73AE"/>
    <w:rsid w:val="002B7D1D"/>
    <w:rsid w:val="002C030D"/>
    <w:rsid w:val="002C0C55"/>
    <w:rsid w:val="002C0CFE"/>
    <w:rsid w:val="002C121D"/>
    <w:rsid w:val="002C1323"/>
    <w:rsid w:val="002C17A4"/>
    <w:rsid w:val="002C1CB7"/>
    <w:rsid w:val="002C1E01"/>
    <w:rsid w:val="002C210F"/>
    <w:rsid w:val="002C279D"/>
    <w:rsid w:val="002C2D2E"/>
    <w:rsid w:val="002C2EC1"/>
    <w:rsid w:val="002C3557"/>
    <w:rsid w:val="002C35D8"/>
    <w:rsid w:val="002C386F"/>
    <w:rsid w:val="002C3945"/>
    <w:rsid w:val="002C43E2"/>
    <w:rsid w:val="002C4416"/>
    <w:rsid w:val="002C45AE"/>
    <w:rsid w:val="002C46B1"/>
    <w:rsid w:val="002C4809"/>
    <w:rsid w:val="002C4A2E"/>
    <w:rsid w:val="002C4F5C"/>
    <w:rsid w:val="002C5211"/>
    <w:rsid w:val="002C5847"/>
    <w:rsid w:val="002C58EE"/>
    <w:rsid w:val="002C5DAB"/>
    <w:rsid w:val="002C6365"/>
    <w:rsid w:val="002C666B"/>
    <w:rsid w:val="002C66A6"/>
    <w:rsid w:val="002C7240"/>
    <w:rsid w:val="002C7363"/>
    <w:rsid w:val="002C7EB2"/>
    <w:rsid w:val="002D00D0"/>
    <w:rsid w:val="002D04DD"/>
    <w:rsid w:val="002D062A"/>
    <w:rsid w:val="002D074B"/>
    <w:rsid w:val="002D0B86"/>
    <w:rsid w:val="002D1015"/>
    <w:rsid w:val="002D171B"/>
    <w:rsid w:val="002D1764"/>
    <w:rsid w:val="002D17C6"/>
    <w:rsid w:val="002D18A0"/>
    <w:rsid w:val="002D1A30"/>
    <w:rsid w:val="002D1B31"/>
    <w:rsid w:val="002D2619"/>
    <w:rsid w:val="002D26BA"/>
    <w:rsid w:val="002D2A9D"/>
    <w:rsid w:val="002D2B09"/>
    <w:rsid w:val="002D2B12"/>
    <w:rsid w:val="002D2BE5"/>
    <w:rsid w:val="002D30D8"/>
    <w:rsid w:val="002D31B5"/>
    <w:rsid w:val="002D34A6"/>
    <w:rsid w:val="002D379E"/>
    <w:rsid w:val="002D4DF5"/>
    <w:rsid w:val="002D50F6"/>
    <w:rsid w:val="002D5263"/>
    <w:rsid w:val="002D5A40"/>
    <w:rsid w:val="002D5B07"/>
    <w:rsid w:val="002D5C28"/>
    <w:rsid w:val="002D5E0C"/>
    <w:rsid w:val="002D6729"/>
    <w:rsid w:val="002D6A8D"/>
    <w:rsid w:val="002D7245"/>
    <w:rsid w:val="002D7DC0"/>
    <w:rsid w:val="002D7E12"/>
    <w:rsid w:val="002E026F"/>
    <w:rsid w:val="002E0287"/>
    <w:rsid w:val="002E0B88"/>
    <w:rsid w:val="002E1000"/>
    <w:rsid w:val="002E117D"/>
    <w:rsid w:val="002E1248"/>
    <w:rsid w:val="002E125A"/>
    <w:rsid w:val="002E14A5"/>
    <w:rsid w:val="002E14F5"/>
    <w:rsid w:val="002E1805"/>
    <w:rsid w:val="002E1D8D"/>
    <w:rsid w:val="002E1D9A"/>
    <w:rsid w:val="002E22C5"/>
    <w:rsid w:val="002E2A79"/>
    <w:rsid w:val="002E329B"/>
    <w:rsid w:val="002E32AC"/>
    <w:rsid w:val="002E334F"/>
    <w:rsid w:val="002E36D9"/>
    <w:rsid w:val="002E3A0B"/>
    <w:rsid w:val="002E3B47"/>
    <w:rsid w:val="002E3DD6"/>
    <w:rsid w:val="002E4695"/>
    <w:rsid w:val="002E4B34"/>
    <w:rsid w:val="002E4D31"/>
    <w:rsid w:val="002E4DD0"/>
    <w:rsid w:val="002E4F70"/>
    <w:rsid w:val="002E522A"/>
    <w:rsid w:val="002E548D"/>
    <w:rsid w:val="002E586D"/>
    <w:rsid w:val="002E5A93"/>
    <w:rsid w:val="002E5D65"/>
    <w:rsid w:val="002E5FF6"/>
    <w:rsid w:val="002E66AE"/>
    <w:rsid w:val="002E6742"/>
    <w:rsid w:val="002E6F9C"/>
    <w:rsid w:val="002E7449"/>
    <w:rsid w:val="002E74EE"/>
    <w:rsid w:val="002E76BC"/>
    <w:rsid w:val="002E7A04"/>
    <w:rsid w:val="002E7B1E"/>
    <w:rsid w:val="002F0635"/>
    <w:rsid w:val="002F0785"/>
    <w:rsid w:val="002F0A9E"/>
    <w:rsid w:val="002F0E92"/>
    <w:rsid w:val="002F1219"/>
    <w:rsid w:val="002F168C"/>
    <w:rsid w:val="002F1763"/>
    <w:rsid w:val="002F17D4"/>
    <w:rsid w:val="002F1AF5"/>
    <w:rsid w:val="002F1BE8"/>
    <w:rsid w:val="002F1C7B"/>
    <w:rsid w:val="002F24D4"/>
    <w:rsid w:val="002F2838"/>
    <w:rsid w:val="002F2D4D"/>
    <w:rsid w:val="002F2EF9"/>
    <w:rsid w:val="002F2F94"/>
    <w:rsid w:val="002F31AE"/>
    <w:rsid w:val="002F31B9"/>
    <w:rsid w:val="002F35CD"/>
    <w:rsid w:val="002F385F"/>
    <w:rsid w:val="002F3C1F"/>
    <w:rsid w:val="002F3D8B"/>
    <w:rsid w:val="002F43AF"/>
    <w:rsid w:val="002F4558"/>
    <w:rsid w:val="002F4978"/>
    <w:rsid w:val="002F4C8A"/>
    <w:rsid w:val="002F4CD1"/>
    <w:rsid w:val="002F4D10"/>
    <w:rsid w:val="002F5427"/>
    <w:rsid w:val="002F5435"/>
    <w:rsid w:val="002F615E"/>
    <w:rsid w:val="002F6381"/>
    <w:rsid w:val="002F641F"/>
    <w:rsid w:val="002F651E"/>
    <w:rsid w:val="002F6619"/>
    <w:rsid w:val="002F6B3B"/>
    <w:rsid w:val="002F6B60"/>
    <w:rsid w:val="002F6B83"/>
    <w:rsid w:val="002F6CEA"/>
    <w:rsid w:val="002F6EDF"/>
    <w:rsid w:val="002F762C"/>
    <w:rsid w:val="002F775A"/>
    <w:rsid w:val="002F7C00"/>
    <w:rsid w:val="002F7D0E"/>
    <w:rsid w:val="003000BA"/>
    <w:rsid w:val="00300266"/>
    <w:rsid w:val="00300297"/>
    <w:rsid w:val="003003ED"/>
    <w:rsid w:val="003004FE"/>
    <w:rsid w:val="00300720"/>
    <w:rsid w:val="0030072C"/>
    <w:rsid w:val="00300A42"/>
    <w:rsid w:val="00300AE5"/>
    <w:rsid w:val="00300F70"/>
    <w:rsid w:val="003010B9"/>
    <w:rsid w:val="0030138D"/>
    <w:rsid w:val="00301477"/>
    <w:rsid w:val="00301674"/>
    <w:rsid w:val="003016EB"/>
    <w:rsid w:val="00301ACE"/>
    <w:rsid w:val="00301C55"/>
    <w:rsid w:val="00301DC4"/>
    <w:rsid w:val="00301E9E"/>
    <w:rsid w:val="00301EFB"/>
    <w:rsid w:val="00301FDE"/>
    <w:rsid w:val="0030202E"/>
    <w:rsid w:val="00302964"/>
    <w:rsid w:val="00302DF9"/>
    <w:rsid w:val="00302E9A"/>
    <w:rsid w:val="003030B7"/>
    <w:rsid w:val="0030346C"/>
    <w:rsid w:val="003034B6"/>
    <w:rsid w:val="00303702"/>
    <w:rsid w:val="00303999"/>
    <w:rsid w:val="00303C56"/>
    <w:rsid w:val="00303FFF"/>
    <w:rsid w:val="00304038"/>
    <w:rsid w:val="003040AF"/>
    <w:rsid w:val="0030418B"/>
    <w:rsid w:val="003041BB"/>
    <w:rsid w:val="00304417"/>
    <w:rsid w:val="003044B2"/>
    <w:rsid w:val="003045D0"/>
    <w:rsid w:val="0030474E"/>
    <w:rsid w:val="003054F3"/>
    <w:rsid w:val="00305CD4"/>
    <w:rsid w:val="00305ECF"/>
    <w:rsid w:val="00306004"/>
    <w:rsid w:val="0030621E"/>
    <w:rsid w:val="0030642C"/>
    <w:rsid w:val="00306C58"/>
    <w:rsid w:val="00306CD0"/>
    <w:rsid w:val="00307037"/>
    <w:rsid w:val="0030722B"/>
    <w:rsid w:val="00307555"/>
    <w:rsid w:val="00310250"/>
    <w:rsid w:val="00310295"/>
    <w:rsid w:val="00310577"/>
    <w:rsid w:val="003106EB"/>
    <w:rsid w:val="00310904"/>
    <w:rsid w:val="00311060"/>
    <w:rsid w:val="003114DA"/>
    <w:rsid w:val="003115EC"/>
    <w:rsid w:val="0031179F"/>
    <w:rsid w:val="003117E7"/>
    <w:rsid w:val="0031188E"/>
    <w:rsid w:val="003119AC"/>
    <w:rsid w:val="00311B87"/>
    <w:rsid w:val="003129E9"/>
    <w:rsid w:val="00312A9E"/>
    <w:rsid w:val="00312B58"/>
    <w:rsid w:val="00312BE3"/>
    <w:rsid w:val="00312DBC"/>
    <w:rsid w:val="00312F22"/>
    <w:rsid w:val="003133BA"/>
    <w:rsid w:val="003137D5"/>
    <w:rsid w:val="003137D8"/>
    <w:rsid w:val="00313A2B"/>
    <w:rsid w:val="00313BA7"/>
    <w:rsid w:val="00313C28"/>
    <w:rsid w:val="00313C35"/>
    <w:rsid w:val="00313D10"/>
    <w:rsid w:val="00314441"/>
    <w:rsid w:val="003157DD"/>
    <w:rsid w:val="00315976"/>
    <w:rsid w:val="00315CBD"/>
    <w:rsid w:val="00315D0A"/>
    <w:rsid w:val="00316195"/>
    <w:rsid w:val="00316A3B"/>
    <w:rsid w:val="00316AF5"/>
    <w:rsid w:val="00316B15"/>
    <w:rsid w:val="00316B24"/>
    <w:rsid w:val="00316E35"/>
    <w:rsid w:val="003170E4"/>
    <w:rsid w:val="00317245"/>
    <w:rsid w:val="003177BF"/>
    <w:rsid w:val="00317875"/>
    <w:rsid w:val="00317992"/>
    <w:rsid w:val="00317EAA"/>
    <w:rsid w:val="00317FD1"/>
    <w:rsid w:val="00317FF8"/>
    <w:rsid w:val="003202B5"/>
    <w:rsid w:val="00320301"/>
    <w:rsid w:val="00320602"/>
    <w:rsid w:val="00320A39"/>
    <w:rsid w:val="00320B1A"/>
    <w:rsid w:val="00320E7D"/>
    <w:rsid w:val="00321133"/>
    <w:rsid w:val="0032142A"/>
    <w:rsid w:val="00321536"/>
    <w:rsid w:val="00321751"/>
    <w:rsid w:val="003219F5"/>
    <w:rsid w:val="00321A24"/>
    <w:rsid w:val="00321A34"/>
    <w:rsid w:val="00321C6B"/>
    <w:rsid w:val="00321CCB"/>
    <w:rsid w:val="00321D0E"/>
    <w:rsid w:val="00321F5A"/>
    <w:rsid w:val="0032206C"/>
    <w:rsid w:val="00322215"/>
    <w:rsid w:val="00322732"/>
    <w:rsid w:val="00322A2F"/>
    <w:rsid w:val="00322B38"/>
    <w:rsid w:val="00322D01"/>
    <w:rsid w:val="00322E8C"/>
    <w:rsid w:val="00322FD3"/>
    <w:rsid w:val="00323142"/>
    <w:rsid w:val="003235A5"/>
    <w:rsid w:val="00323713"/>
    <w:rsid w:val="00323AB4"/>
    <w:rsid w:val="003246A0"/>
    <w:rsid w:val="00324B2D"/>
    <w:rsid w:val="00324D8A"/>
    <w:rsid w:val="0032519E"/>
    <w:rsid w:val="0032565A"/>
    <w:rsid w:val="00325A24"/>
    <w:rsid w:val="00325DBC"/>
    <w:rsid w:val="00325ED0"/>
    <w:rsid w:val="003264EF"/>
    <w:rsid w:val="00326EC3"/>
    <w:rsid w:val="00327000"/>
    <w:rsid w:val="003270BB"/>
    <w:rsid w:val="0032724F"/>
    <w:rsid w:val="00327364"/>
    <w:rsid w:val="003301A9"/>
    <w:rsid w:val="003303DD"/>
    <w:rsid w:val="003304D2"/>
    <w:rsid w:val="00330595"/>
    <w:rsid w:val="003305E3"/>
    <w:rsid w:val="003306E1"/>
    <w:rsid w:val="003307A0"/>
    <w:rsid w:val="003307C0"/>
    <w:rsid w:val="00331528"/>
    <w:rsid w:val="00331580"/>
    <w:rsid w:val="003315DD"/>
    <w:rsid w:val="00331625"/>
    <w:rsid w:val="0033171C"/>
    <w:rsid w:val="0033176B"/>
    <w:rsid w:val="00331986"/>
    <w:rsid w:val="00331C51"/>
    <w:rsid w:val="00332061"/>
    <w:rsid w:val="003322F9"/>
    <w:rsid w:val="00332880"/>
    <w:rsid w:val="00332DA7"/>
    <w:rsid w:val="00332F9B"/>
    <w:rsid w:val="003330EC"/>
    <w:rsid w:val="003331BF"/>
    <w:rsid w:val="003333B8"/>
    <w:rsid w:val="0033415B"/>
    <w:rsid w:val="003343D2"/>
    <w:rsid w:val="0033480D"/>
    <w:rsid w:val="00334D65"/>
    <w:rsid w:val="00334FF7"/>
    <w:rsid w:val="003353D4"/>
    <w:rsid w:val="003359CC"/>
    <w:rsid w:val="00335A42"/>
    <w:rsid w:val="00335CD0"/>
    <w:rsid w:val="003364B6"/>
    <w:rsid w:val="0033760B"/>
    <w:rsid w:val="0033783D"/>
    <w:rsid w:val="00337ADE"/>
    <w:rsid w:val="0034018F"/>
    <w:rsid w:val="003404DC"/>
    <w:rsid w:val="00340710"/>
    <w:rsid w:val="00340941"/>
    <w:rsid w:val="00340944"/>
    <w:rsid w:val="00340958"/>
    <w:rsid w:val="00340A70"/>
    <w:rsid w:val="00340D43"/>
    <w:rsid w:val="00340E5A"/>
    <w:rsid w:val="00340EA0"/>
    <w:rsid w:val="00341468"/>
    <w:rsid w:val="00341639"/>
    <w:rsid w:val="00341D1C"/>
    <w:rsid w:val="00341D2B"/>
    <w:rsid w:val="00342135"/>
    <w:rsid w:val="00342B36"/>
    <w:rsid w:val="00342C6B"/>
    <w:rsid w:val="00343872"/>
    <w:rsid w:val="003439CF"/>
    <w:rsid w:val="00343EE7"/>
    <w:rsid w:val="00343F1F"/>
    <w:rsid w:val="00344489"/>
    <w:rsid w:val="003444AB"/>
    <w:rsid w:val="00344718"/>
    <w:rsid w:val="00344818"/>
    <w:rsid w:val="00344B4A"/>
    <w:rsid w:val="00344BAF"/>
    <w:rsid w:val="00344C12"/>
    <w:rsid w:val="00344E61"/>
    <w:rsid w:val="00344F55"/>
    <w:rsid w:val="0034503B"/>
    <w:rsid w:val="0034532B"/>
    <w:rsid w:val="003455CB"/>
    <w:rsid w:val="00345B37"/>
    <w:rsid w:val="003466A5"/>
    <w:rsid w:val="00346AD9"/>
    <w:rsid w:val="00346BAA"/>
    <w:rsid w:val="00346EC3"/>
    <w:rsid w:val="00346F46"/>
    <w:rsid w:val="0034718D"/>
    <w:rsid w:val="0034740E"/>
    <w:rsid w:val="0034775D"/>
    <w:rsid w:val="00347B77"/>
    <w:rsid w:val="003500A4"/>
    <w:rsid w:val="0035032D"/>
    <w:rsid w:val="00351220"/>
    <w:rsid w:val="003514C4"/>
    <w:rsid w:val="00351ACB"/>
    <w:rsid w:val="00351D30"/>
    <w:rsid w:val="00351E45"/>
    <w:rsid w:val="00351F00"/>
    <w:rsid w:val="003520C1"/>
    <w:rsid w:val="003521DE"/>
    <w:rsid w:val="00352668"/>
    <w:rsid w:val="003527F7"/>
    <w:rsid w:val="00352A2C"/>
    <w:rsid w:val="00352AA9"/>
    <w:rsid w:val="00352D0D"/>
    <w:rsid w:val="0035337A"/>
    <w:rsid w:val="00353765"/>
    <w:rsid w:val="00353833"/>
    <w:rsid w:val="00353B02"/>
    <w:rsid w:val="003544A2"/>
    <w:rsid w:val="00354560"/>
    <w:rsid w:val="003546D9"/>
    <w:rsid w:val="0035483B"/>
    <w:rsid w:val="00354929"/>
    <w:rsid w:val="00354B2D"/>
    <w:rsid w:val="00354BDA"/>
    <w:rsid w:val="00354E59"/>
    <w:rsid w:val="00354EF8"/>
    <w:rsid w:val="00355456"/>
    <w:rsid w:val="00355CE7"/>
    <w:rsid w:val="003564A1"/>
    <w:rsid w:val="00356928"/>
    <w:rsid w:val="00356C87"/>
    <w:rsid w:val="00356FEA"/>
    <w:rsid w:val="00357203"/>
    <w:rsid w:val="003573E6"/>
    <w:rsid w:val="0035752F"/>
    <w:rsid w:val="0035780C"/>
    <w:rsid w:val="00357831"/>
    <w:rsid w:val="00357A5D"/>
    <w:rsid w:val="003600CE"/>
    <w:rsid w:val="003602DD"/>
    <w:rsid w:val="003602F3"/>
    <w:rsid w:val="003608A6"/>
    <w:rsid w:val="003609E5"/>
    <w:rsid w:val="00360AEF"/>
    <w:rsid w:val="00360C11"/>
    <w:rsid w:val="00360DF1"/>
    <w:rsid w:val="00360E1D"/>
    <w:rsid w:val="00361275"/>
    <w:rsid w:val="003616AB"/>
    <w:rsid w:val="00361928"/>
    <w:rsid w:val="00361A4B"/>
    <w:rsid w:val="00361F52"/>
    <w:rsid w:val="00362333"/>
    <w:rsid w:val="00362519"/>
    <w:rsid w:val="00362923"/>
    <w:rsid w:val="00362F63"/>
    <w:rsid w:val="00363251"/>
    <w:rsid w:val="003634FD"/>
    <w:rsid w:val="003638E6"/>
    <w:rsid w:val="00363971"/>
    <w:rsid w:val="00363A62"/>
    <w:rsid w:val="00363CBE"/>
    <w:rsid w:val="00363DCF"/>
    <w:rsid w:val="003641C8"/>
    <w:rsid w:val="00364481"/>
    <w:rsid w:val="00364588"/>
    <w:rsid w:val="003645C5"/>
    <w:rsid w:val="00364801"/>
    <w:rsid w:val="00364899"/>
    <w:rsid w:val="00364A70"/>
    <w:rsid w:val="00364C93"/>
    <w:rsid w:val="00364CD1"/>
    <w:rsid w:val="00364DA6"/>
    <w:rsid w:val="00364E77"/>
    <w:rsid w:val="0036578C"/>
    <w:rsid w:val="00365822"/>
    <w:rsid w:val="003658FD"/>
    <w:rsid w:val="00365BD0"/>
    <w:rsid w:val="00365E0E"/>
    <w:rsid w:val="00365FDE"/>
    <w:rsid w:val="00366423"/>
    <w:rsid w:val="00366469"/>
    <w:rsid w:val="00366BB6"/>
    <w:rsid w:val="00367009"/>
    <w:rsid w:val="00367339"/>
    <w:rsid w:val="00367892"/>
    <w:rsid w:val="00367C32"/>
    <w:rsid w:val="00370244"/>
    <w:rsid w:val="00370464"/>
    <w:rsid w:val="00370523"/>
    <w:rsid w:val="003706D1"/>
    <w:rsid w:val="00370BD4"/>
    <w:rsid w:val="00370FA2"/>
    <w:rsid w:val="003712CD"/>
    <w:rsid w:val="003713C7"/>
    <w:rsid w:val="00371672"/>
    <w:rsid w:val="00371920"/>
    <w:rsid w:val="00371981"/>
    <w:rsid w:val="00371D7C"/>
    <w:rsid w:val="00371DD2"/>
    <w:rsid w:val="00371E9A"/>
    <w:rsid w:val="00372211"/>
    <w:rsid w:val="003723EF"/>
    <w:rsid w:val="00372619"/>
    <w:rsid w:val="00372B17"/>
    <w:rsid w:val="0037332D"/>
    <w:rsid w:val="00373778"/>
    <w:rsid w:val="003737EC"/>
    <w:rsid w:val="0037396D"/>
    <w:rsid w:val="00373A29"/>
    <w:rsid w:val="00373CC6"/>
    <w:rsid w:val="00373DB0"/>
    <w:rsid w:val="00373F16"/>
    <w:rsid w:val="00374295"/>
    <w:rsid w:val="0037444A"/>
    <w:rsid w:val="003744D3"/>
    <w:rsid w:val="003747EC"/>
    <w:rsid w:val="00374883"/>
    <w:rsid w:val="00374BCD"/>
    <w:rsid w:val="00374DD5"/>
    <w:rsid w:val="00375015"/>
    <w:rsid w:val="0037545E"/>
    <w:rsid w:val="00376242"/>
    <w:rsid w:val="0037624E"/>
    <w:rsid w:val="0037627B"/>
    <w:rsid w:val="00376C05"/>
    <w:rsid w:val="00376D22"/>
    <w:rsid w:val="0037706F"/>
    <w:rsid w:val="00377EDA"/>
    <w:rsid w:val="00380207"/>
    <w:rsid w:val="0038065A"/>
    <w:rsid w:val="003807F8"/>
    <w:rsid w:val="00381067"/>
    <w:rsid w:val="00381219"/>
    <w:rsid w:val="0038149A"/>
    <w:rsid w:val="0038163A"/>
    <w:rsid w:val="00381BB5"/>
    <w:rsid w:val="00381D00"/>
    <w:rsid w:val="00381DD0"/>
    <w:rsid w:val="00381E5B"/>
    <w:rsid w:val="00381EB3"/>
    <w:rsid w:val="00381FDF"/>
    <w:rsid w:val="00382007"/>
    <w:rsid w:val="003821ED"/>
    <w:rsid w:val="003829B0"/>
    <w:rsid w:val="00382AF8"/>
    <w:rsid w:val="00382F81"/>
    <w:rsid w:val="00383260"/>
    <w:rsid w:val="00383396"/>
    <w:rsid w:val="003833AC"/>
    <w:rsid w:val="0038368B"/>
    <w:rsid w:val="0038377D"/>
    <w:rsid w:val="00383AAC"/>
    <w:rsid w:val="00383BC8"/>
    <w:rsid w:val="00383ED6"/>
    <w:rsid w:val="00384506"/>
    <w:rsid w:val="0038490A"/>
    <w:rsid w:val="003849F9"/>
    <w:rsid w:val="00384BE5"/>
    <w:rsid w:val="00384F30"/>
    <w:rsid w:val="003855AC"/>
    <w:rsid w:val="0038589F"/>
    <w:rsid w:val="0038592B"/>
    <w:rsid w:val="00385992"/>
    <w:rsid w:val="00385AC8"/>
    <w:rsid w:val="00385CCA"/>
    <w:rsid w:val="00385F86"/>
    <w:rsid w:val="00386245"/>
    <w:rsid w:val="003863F3"/>
    <w:rsid w:val="00386F16"/>
    <w:rsid w:val="00386F5B"/>
    <w:rsid w:val="00387113"/>
    <w:rsid w:val="00387131"/>
    <w:rsid w:val="0038749C"/>
    <w:rsid w:val="0038774D"/>
    <w:rsid w:val="00387F50"/>
    <w:rsid w:val="003902BD"/>
    <w:rsid w:val="003903F9"/>
    <w:rsid w:val="00390531"/>
    <w:rsid w:val="003905ED"/>
    <w:rsid w:val="003907AF"/>
    <w:rsid w:val="00390F83"/>
    <w:rsid w:val="003912B7"/>
    <w:rsid w:val="00391AA2"/>
    <w:rsid w:val="00391BD8"/>
    <w:rsid w:val="003924E0"/>
    <w:rsid w:val="00392603"/>
    <w:rsid w:val="00392F74"/>
    <w:rsid w:val="003930B0"/>
    <w:rsid w:val="003939C1"/>
    <w:rsid w:val="00393D62"/>
    <w:rsid w:val="00395363"/>
    <w:rsid w:val="0039558D"/>
    <w:rsid w:val="003957C9"/>
    <w:rsid w:val="00396000"/>
    <w:rsid w:val="003966FE"/>
    <w:rsid w:val="003967E3"/>
    <w:rsid w:val="00396A60"/>
    <w:rsid w:val="00396C5E"/>
    <w:rsid w:val="00396D34"/>
    <w:rsid w:val="003971FB"/>
    <w:rsid w:val="00397977"/>
    <w:rsid w:val="003A00D5"/>
    <w:rsid w:val="003A0617"/>
    <w:rsid w:val="003A064D"/>
    <w:rsid w:val="003A09AD"/>
    <w:rsid w:val="003A0B1B"/>
    <w:rsid w:val="003A0E71"/>
    <w:rsid w:val="003A10A0"/>
    <w:rsid w:val="003A133D"/>
    <w:rsid w:val="003A1690"/>
    <w:rsid w:val="003A19F3"/>
    <w:rsid w:val="003A1B09"/>
    <w:rsid w:val="003A1BBB"/>
    <w:rsid w:val="003A1F56"/>
    <w:rsid w:val="003A20EF"/>
    <w:rsid w:val="003A2282"/>
    <w:rsid w:val="003A2498"/>
    <w:rsid w:val="003A282F"/>
    <w:rsid w:val="003A28B5"/>
    <w:rsid w:val="003A31E8"/>
    <w:rsid w:val="003A339D"/>
    <w:rsid w:val="003A33C5"/>
    <w:rsid w:val="003A3823"/>
    <w:rsid w:val="003A3E7B"/>
    <w:rsid w:val="003A405C"/>
    <w:rsid w:val="003A41F9"/>
    <w:rsid w:val="003A4664"/>
    <w:rsid w:val="003A4DCE"/>
    <w:rsid w:val="003A506C"/>
    <w:rsid w:val="003A530C"/>
    <w:rsid w:val="003A5370"/>
    <w:rsid w:val="003A5900"/>
    <w:rsid w:val="003A5AF1"/>
    <w:rsid w:val="003A6084"/>
    <w:rsid w:val="003A65E6"/>
    <w:rsid w:val="003A7232"/>
    <w:rsid w:val="003A7581"/>
    <w:rsid w:val="003A7830"/>
    <w:rsid w:val="003A7C78"/>
    <w:rsid w:val="003A7EF0"/>
    <w:rsid w:val="003B01B3"/>
    <w:rsid w:val="003B0AB6"/>
    <w:rsid w:val="003B112E"/>
    <w:rsid w:val="003B126E"/>
    <w:rsid w:val="003B1D14"/>
    <w:rsid w:val="003B266A"/>
    <w:rsid w:val="003B278E"/>
    <w:rsid w:val="003B303C"/>
    <w:rsid w:val="003B35CB"/>
    <w:rsid w:val="003B36DD"/>
    <w:rsid w:val="003B38C3"/>
    <w:rsid w:val="003B3A28"/>
    <w:rsid w:val="003B3E2C"/>
    <w:rsid w:val="003B44C6"/>
    <w:rsid w:val="003B4621"/>
    <w:rsid w:val="003B4737"/>
    <w:rsid w:val="003B487A"/>
    <w:rsid w:val="003B4B65"/>
    <w:rsid w:val="003B4BA2"/>
    <w:rsid w:val="003B5182"/>
    <w:rsid w:val="003B5806"/>
    <w:rsid w:val="003B59EC"/>
    <w:rsid w:val="003B600A"/>
    <w:rsid w:val="003B63FC"/>
    <w:rsid w:val="003B669E"/>
    <w:rsid w:val="003B6724"/>
    <w:rsid w:val="003B6BA8"/>
    <w:rsid w:val="003B6D1A"/>
    <w:rsid w:val="003B7019"/>
    <w:rsid w:val="003B7103"/>
    <w:rsid w:val="003B726F"/>
    <w:rsid w:val="003B7370"/>
    <w:rsid w:val="003B7541"/>
    <w:rsid w:val="003B7580"/>
    <w:rsid w:val="003B7657"/>
    <w:rsid w:val="003B77A8"/>
    <w:rsid w:val="003B7921"/>
    <w:rsid w:val="003B7BEE"/>
    <w:rsid w:val="003B7C23"/>
    <w:rsid w:val="003C04F2"/>
    <w:rsid w:val="003C051F"/>
    <w:rsid w:val="003C0D3C"/>
    <w:rsid w:val="003C0E52"/>
    <w:rsid w:val="003C116A"/>
    <w:rsid w:val="003C1540"/>
    <w:rsid w:val="003C1666"/>
    <w:rsid w:val="003C19DC"/>
    <w:rsid w:val="003C1E0D"/>
    <w:rsid w:val="003C1F2A"/>
    <w:rsid w:val="003C206E"/>
    <w:rsid w:val="003C2CF2"/>
    <w:rsid w:val="003C2E59"/>
    <w:rsid w:val="003C31F1"/>
    <w:rsid w:val="003C346D"/>
    <w:rsid w:val="003C3797"/>
    <w:rsid w:val="003C3904"/>
    <w:rsid w:val="003C3C4B"/>
    <w:rsid w:val="003C405B"/>
    <w:rsid w:val="003C40E7"/>
    <w:rsid w:val="003C4965"/>
    <w:rsid w:val="003C4D2A"/>
    <w:rsid w:val="003C4ED7"/>
    <w:rsid w:val="003C514D"/>
    <w:rsid w:val="003C592D"/>
    <w:rsid w:val="003C5A25"/>
    <w:rsid w:val="003C5A4F"/>
    <w:rsid w:val="003C5DF1"/>
    <w:rsid w:val="003C5E53"/>
    <w:rsid w:val="003C5EA5"/>
    <w:rsid w:val="003C62C4"/>
    <w:rsid w:val="003C6A02"/>
    <w:rsid w:val="003C705F"/>
    <w:rsid w:val="003C757C"/>
    <w:rsid w:val="003C7851"/>
    <w:rsid w:val="003C791E"/>
    <w:rsid w:val="003C7BF7"/>
    <w:rsid w:val="003C7EEC"/>
    <w:rsid w:val="003D00D2"/>
    <w:rsid w:val="003D01F6"/>
    <w:rsid w:val="003D042D"/>
    <w:rsid w:val="003D0757"/>
    <w:rsid w:val="003D07C2"/>
    <w:rsid w:val="003D08D4"/>
    <w:rsid w:val="003D08EB"/>
    <w:rsid w:val="003D0A3C"/>
    <w:rsid w:val="003D0DA4"/>
    <w:rsid w:val="003D103F"/>
    <w:rsid w:val="003D10E6"/>
    <w:rsid w:val="003D1115"/>
    <w:rsid w:val="003D1548"/>
    <w:rsid w:val="003D1615"/>
    <w:rsid w:val="003D1716"/>
    <w:rsid w:val="003D1AE3"/>
    <w:rsid w:val="003D1BF0"/>
    <w:rsid w:val="003D1E0D"/>
    <w:rsid w:val="003D1EA0"/>
    <w:rsid w:val="003D2AEE"/>
    <w:rsid w:val="003D330A"/>
    <w:rsid w:val="003D34E8"/>
    <w:rsid w:val="003D399C"/>
    <w:rsid w:val="003D3A6F"/>
    <w:rsid w:val="003D3CCA"/>
    <w:rsid w:val="003D3D18"/>
    <w:rsid w:val="003D4573"/>
    <w:rsid w:val="003D4C88"/>
    <w:rsid w:val="003D56AB"/>
    <w:rsid w:val="003D5732"/>
    <w:rsid w:val="003D5902"/>
    <w:rsid w:val="003D635A"/>
    <w:rsid w:val="003D6738"/>
    <w:rsid w:val="003D6769"/>
    <w:rsid w:val="003D6DB9"/>
    <w:rsid w:val="003D70C2"/>
    <w:rsid w:val="003D72CB"/>
    <w:rsid w:val="003D76A7"/>
    <w:rsid w:val="003D7A73"/>
    <w:rsid w:val="003D7B36"/>
    <w:rsid w:val="003D7C0B"/>
    <w:rsid w:val="003D7D2B"/>
    <w:rsid w:val="003D7E28"/>
    <w:rsid w:val="003E05B7"/>
    <w:rsid w:val="003E0A19"/>
    <w:rsid w:val="003E0AED"/>
    <w:rsid w:val="003E0B48"/>
    <w:rsid w:val="003E0BA8"/>
    <w:rsid w:val="003E15E0"/>
    <w:rsid w:val="003E17F2"/>
    <w:rsid w:val="003E1A4F"/>
    <w:rsid w:val="003E2323"/>
    <w:rsid w:val="003E2468"/>
    <w:rsid w:val="003E2ACB"/>
    <w:rsid w:val="003E2C8E"/>
    <w:rsid w:val="003E2E30"/>
    <w:rsid w:val="003E37E1"/>
    <w:rsid w:val="003E3C16"/>
    <w:rsid w:val="003E3DE4"/>
    <w:rsid w:val="003E44D6"/>
    <w:rsid w:val="003E4633"/>
    <w:rsid w:val="003E46C0"/>
    <w:rsid w:val="003E4918"/>
    <w:rsid w:val="003E4E38"/>
    <w:rsid w:val="003E52B2"/>
    <w:rsid w:val="003E5918"/>
    <w:rsid w:val="003E6085"/>
    <w:rsid w:val="003E7146"/>
    <w:rsid w:val="003E71AA"/>
    <w:rsid w:val="003E71DE"/>
    <w:rsid w:val="003E73A3"/>
    <w:rsid w:val="003E7400"/>
    <w:rsid w:val="003E74CE"/>
    <w:rsid w:val="003E7A2F"/>
    <w:rsid w:val="003E7FD4"/>
    <w:rsid w:val="003F0109"/>
    <w:rsid w:val="003F07FF"/>
    <w:rsid w:val="003F086A"/>
    <w:rsid w:val="003F0BB9"/>
    <w:rsid w:val="003F0D1F"/>
    <w:rsid w:val="003F1082"/>
    <w:rsid w:val="003F1ABE"/>
    <w:rsid w:val="003F1BD8"/>
    <w:rsid w:val="003F1C73"/>
    <w:rsid w:val="003F1FD7"/>
    <w:rsid w:val="003F24D5"/>
    <w:rsid w:val="003F29CC"/>
    <w:rsid w:val="003F2A73"/>
    <w:rsid w:val="003F2B22"/>
    <w:rsid w:val="003F2B72"/>
    <w:rsid w:val="003F2E99"/>
    <w:rsid w:val="003F317B"/>
    <w:rsid w:val="003F31FB"/>
    <w:rsid w:val="003F351D"/>
    <w:rsid w:val="003F3661"/>
    <w:rsid w:val="003F37EA"/>
    <w:rsid w:val="003F3EB1"/>
    <w:rsid w:val="003F42B7"/>
    <w:rsid w:val="003F46CC"/>
    <w:rsid w:val="003F475B"/>
    <w:rsid w:val="003F49C2"/>
    <w:rsid w:val="003F4A8B"/>
    <w:rsid w:val="003F4D9E"/>
    <w:rsid w:val="003F4DAE"/>
    <w:rsid w:val="003F4FB2"/>
    <w:rsid w:val="003F4FBD"/>
    <w:rsid w:val="003F503A"/>
    <w:rsid w:val="003F5089"/>
    <w:rsid w:val="003F59AE"/>
    <w:rsid w:val="003F6053"/>
    <w:rsid w:val="003F6278"/>
    <w:rsid w:val="003F6481"/>
    <w:rsid w:val="003F670B"/>
    <w:rsid w:val="003F6773"/>
    <w:rsid w:val="003F67D1"/>
    <w:rsid w:val="003F685A"/>
    <w:rsid w:val="003F6A51"/>
    <w:rsid w:val="003F6C32"/>
    <w:rsid w:val="003F70A1"/>
    <w:rsid w:val="003F7568"/>
    <w:rsid w:val="003F75A3"/>
    <w:rsid w:val="003F75FC"/>
    <w:rsid w:val="003F770B"/>
    <w:rsid w:val="003F7779"/>
    <w:rsid w:val="003F7983"/>
    <w:rsid w:val="003F7A70"/>
    <w:rsid w:val="00400636"/>
    <w:rsid w:val="00400A4C"/>
    <w:rsid w:val="00400B64"/>
    <w:rsid w:val="00400D5C"/>
    <w:rsid w:val="004012F0"/>
    <w:rsid w:val="00401760"/>
    <w:rsid w:val="00401F07"/>
    <w:rsid w:val="00402530"/>
    <w:rsid w:val="00402A5A"/>
    <w:rsid w:val="00402C51"/>
    <w:rsid w:val="00402EF0"/>
    <w:rsid w:val="00403223"/>
    <w:rsid w:val="00403324"/>
    <w:rsid w:val="0040334D"/>
    <w:rsid w:val="0040364B"/>
    <w:rsid w:val="00403AC2"/>
    <w:rsid w:val="00403D59"/>
    <w:rsid w:val="00403F72"/>
    <w:rsid w:val="004040BC"/>
    <w:rsid w:val="0040421C"/>
    <w:rsid w:val="00404686"/>
    <w:rsid w:val="0040486D"/>
    <w:rsid w:val="0040489C"/>
    <w:rsid w:val="004049EC"/>
    <w:rsid w:val="00404DE5"/>
    <w:rsid w:val="004051DE"/>
    <w:rsid w:val="00405721"/>
    <w:rsid w:val="0040617C"/>
    <w:rsid w:val="00406390"/>
    <w:rsid w:val="00406404"/>
    <w:rsid w:val="00406A8B"/>
    <w:rsid w:val="00406B3B"/>
    <w:rsid w:val="00406BF5"/>
    <w:rsid w:val="00407563"/>
    <w:rsid w:val="00407A38"/>
    <w:rsid w:val="00407F3E"/>
    <w:rsid w:val="00410181"/>
    <w:rsid w:val="00410489"/>
    <w:rsid w:val="00410737"/>
    <w:rsid w:val="004108EF"/>
    <w:rsid w:val="00410AC9"/>
    <w:rsid w:val="00410B54"/>
    <w:rsid w:val="00411322"/>
    <w:rsid w:val="004116BA"/>
    <w:rsid w:val="004120A6"/>
    <w:rsid w:val="004120CD"/>
    <w:rsid w:val="004126B7"/>
    <w:rsid w:val="0041292E"/>
    <w:rsid w:val="0041299C"/>
    <w:rsid w:val="00412BFE"/>
    <w:rsid w:val="00412DA6"/>
    <w:rsid w:val="00412F04"/>
    <w:rsid w:val="00412FFA"/>
    <w:rsid w:val="00413276"/>
    <w:rsid w:val="0041329A"/>
    <w:rsid w:val="004133D1"/>
    <w:rsid w:val="0041378F"/>
    <w:rsid w:val="004138C6"/>
    <w:rsid w:val="00413B2C"/>
    <w:rsid w:val="00413E10"/>
    <w:rsid w:val="00414525"/>
    <w:rsid w:val="004145FB"/>
    <w:rsid w:val="0041463A"/>
    <w:rsid w:val="00414911"/>
    <w:rsid w:val="00414B72"/>
    <w:rsid w:val="00414D82"/>
    <w:rsid w:val="00414FE6"/>
    <w:rsid w:val="0041587C"/>
    <w:rsid w:val="00415C5A"/>
    <w:rsid w:val="004161CE"/>
    <w:rsid w:val="0041643F"/>
    <w:rsid w:val="00416A90"/>
    <w:rsid w:val="00416BEA"/>
    <w:rsid w:val="00416F10"/>
    <w:rsid w:val="004173B6"/>
    <w:rsid w:val="00417762"/>
    <w:rsid w:val="0041788B"/>
    <w:rsid w:val="00417ACF"/>
    <w:rsid w:val="00417D3A"/>
    <w:rsid w:val="00417F45"/>
    <w:rsid w:val="00420F6E"/>
    <w:rsid w:val="00421307"/>
    <w:rsid w:val="004213BA"/>
    <w:rsid w:val="004215C6"/>
    <w:rsid w:val="004219A2"/>
    <w:rsid w:val="00421B5E"/>
    <w:rsid w:val="00421BAC"/>
    <w:rsid w:val="004223B3"/>
    <w:rsid w:val="00422D2F"/>
    <w:rsid w:val="0042369A"/>
    <w:rsid w:val="00423E8F"/>
    <w:rsid w:val="004240BC"/>
    <w:rsid w:val="0042417C"/>
    <w:rsid w:val="00424941"/>
    <w:rsid w:val="00424CC3"/>
    <w:rsid w:val="00424CD4"/>
    <w:rsid w:val="00424DEA"/>
    <w:rsid w:val="00425382"/>
    <w:rsid w:val="004261DA"/>
    <w:rsid w:val="004263DA"/>
    <w:rsid w:val="00426A94"/>
    <w:rsid w:val="00426B09"/>
    <w:rsid w:val="004273E3"/>
    <w:rsid w:val="00427C3C"/>
    <w:rsid w:val="00430064"/>
    <w:rsid w:val="0043009F"/>
    <w:rsid w:val="004300BE"/>
    <w:rsid w:val="0043023D"/>
    <w:rsid w:val="00430301"/>
    <w:rsid w:val="00430358"/>
    <w:rsid w:val="004308A6"/>
    <w:rsid w:val="00430F9D"/>
    <w:rsid w:val="00431215"/>
    <w:rsid w:val="00431376"/>
    <w:rsid w:val="0043142E"/>
    <w:rsid w:val="004316CD"/>
    <w:rsid w:val="00431726"/>
    <w:rsid w:val="0043175D"/>
    <w:rsid w:val="00431788"/>
    <w:rsid w:val="00431B32"/>
    <w:rsid w:val="00431F52"/>
    <w:rsid w:val="00432968"/>
    <w:rsid w:val="00432F37"/>
    <w:rsid w:val="004330A7"/>
    <w:rsid w:val="0043344C"/>
    <w:rsid w:val="00433F1B"/>
    <w:rsid w:val="00434036"/>
    <w:rsid w:val="0043460C"/>
    <w:rsid w:val="00434941"/>
    <w:rsid w:val="00434963"/>
    <w:rsid w:val="004349C2"/>
    <w:rsid w:val="00434A07"/>
    <w:rsid w:val="00434A5C"/>
    <w:rsid w:val="00434C4D"/>
    <w:rsid w:val="00434D8B"/>
    <w:rsid w:val="00434E4D"/>
    <w:rsid w:val="0043514A"/>
    <w:rsid w:val="0043562F"/>
    <w:rsid w:val="00435997"/>
    <w:rsid w:val="00435DB2"/>
    <w:rsid w:val="00435E21"/>
    <w:rsid w:val="00435E8D"/>
    <w:rsid w:val="004368CC"/>
    <w:rsid w:val="00436F06"/>
    <w:rsid w:val="00437016"/>
    <w:rsid w:val="0043746F"/>
    <w:rsid w:val="00437912"/>
    <w:rsid w:val="00437BD9"/>
    <w:rsid w:val="00437F96"/>
    <w:rsid w:val="0044024A"/>
    <w:rsid w:val="0044061D"/>
    <w:rsid w:val="00440924"/>
    <w:rsid w:val="00440B09"/>
    <w:rsid w:val="004412E8"/>
    <w:rsid w:val="00441349"/>
    <w:rsid w:val="004415DB"/>
    <w:rsid w:val="00441682"/>
    <w:rsid w:val="00441687"/>
    <w:rsid w:val="00441B13"/>
    <w:rsid w:val="00441FE3"/>
    <w:rsid w:val="00442075"/>
    <w:rsid w:val="00442183"/>
    <w:rsid w:val="00442431"/>
    <w:rsid w:val="00443523"/>
    <w:rsid w:val="004437F4"/>
    <w:rsid w:val="00443882"/>
    <w:rsid w:val="00444100"/>
    <w:rsid w:val="00444106"/>
    <w:rsid w:val="0044430C"/>
    <w:rsid w:val="00444467"/>
    <w:rsid w:val="00444850"/>
    <w:rsid w:val="004448A5"/>
    <w:rsid w:val="004448C1"/>
    <w:rsid w:val="004449B4"/>
    <w:rsid w:val="00444D4C"/>
    <w:rsid w:val="00444DA2"/>
    <w:rsid w:val="00444E7B"/>
    <w:rsid w:val="00444E81"/>
    <w:rsid w:val="00445463"/>
    <w:rsid w:val="004456E2"/>
    <w:rsid w:val="00445C24"/>
    <w:rsid w:val="004460E8"/>
    <w:rsid w:val="004461B7"/>
    <w:rsid w:val="004461D9"/>
    <w:rsid w:val="00446319"/>
    <w:rsid w:val="0044659B"/>
    <w:rsid w:val="00446AA6"/>
    <w:rsid w:val="00446C46"/>
    <w:rsid w:val="00446C8E"/>
    <w:rsid w:val="00446ED9"/>
    <w:rsid w:val="00446F4F"/>
    <w:rsid w:val="00447AE4"/>
    <w:rsid w:val="00447B4F"/>
    <w:rsid w:val="00447BF8"/>
    <w:rsid w:val="00447C95"/>
    <w:rsid w:val="00450089"/>
    <w:rsid w:val="004504A2"/>
    <w:rsid w:val="004508B1"/>
    <w:rsid w:val="004508DF"/>
    <w:rsid w:val="004508F9"/>
    <w:rsid w:val="00450B59"/>
    <w:rsid w:val="004511F6"/>
    <w:rsid w:val="0045179B"/>
    <w:rsid w:val="0045179D"/>
    <w:rsid w:val="00451B9E"/>
    <w:rsid w:val="00451C35"/>
    <w:rsid w:val="00451C9B"/>
    <w:rsid w:val="00451E46"/>
    <w:rsid w:val="00451E86"/>
    <w:rsid w:val="00452324"/>
    <w:rsid w:val="004528CC"/>
    <w:rsid w:val="00452966"/>
    <w:rsid w:val="00452D64"/>
    <w:rsid w:val="00452E86"/>
    <w:rsid w:val="00453334"/>
    <w:rsid w:val="004533C7"/>
    <w:rsid w:val="004536F1"/>
    <w:rsid w:val="00453705"/>
    <w:rsid w:val="00453B49"/>
    <w:rsid w:val="00454394"/>
    <w:rsid w:val="004543EE"/>
    <w:rsid w:val="004545CD"/>
    <w:rsid w:val="00454782"/>
    <w:rsid w:val="00454F27"/>
    <w:rsid w:val="0045522D"/>
    <w:rsid w:val="0045597D"/>
    <w:rsid w:val="0045607E"/>
    <w:rsid w:val="004564FE"/>
    <w:rsid w:val="0045669F"/>
    <w:rsid w:val="00456857"/>
    <w:rsid w:val="00456A35"/>
    <w:rsid w:val="00456DAE"/>
    <w:rsid w:val="00456E69"/>
    <w:rsid w:val="00457A93"/>
    <w:rsid w:val="00457FC7"/>
    <w:rsid w:val="004600C8"/>
    <w:rsid w:val="00460181"/>
    <w:rsid w:val="004602C0"/>
    <w:rsid w:val="004606BD"/>
    <w:rsid w:val="0046078A"/>
    <w:rsid w:val="004607F7"/>
    <w:rsid w:val="00460B05"/>
    <w:rsid w:val="00460F62"/>
    <w:rsid w:val="004623DB"/>
    <w:rsid w:val="00462DC2"/>
    <w:rsid w:val="00463286"/>
    <w:rsid w:val="00463387"/>
    <w:rsid w:val="004635B8"/>
    <w:rsid w:val="004635D6"/>
    <w:rsid w:val="0046368A"/>
    <w:rsid w:val="004638EE"/>
    <w:rsid w:val="00463F6A"/>
    <w:rsid w:val="00464277"/>
    <w:rsid w:val="00464CBF"/>
    <w:rsid w:val="00464D91"/>
    <w:rsid w:val="00464DD2"/>
    <w:rsid w:val="0046519A"/>
    <w:rsid w:val="004651C7"/>
    <w:rsid w:val="004651E0"/>
    <w:rsid w:val="004656EA"/>
    <w:rsid w:val="004657CE"/>
    <w:rsid w:val="00465A7C"/>
    <w:rsid w:val="00465AC2"/>
    <w:rsid w:val="00465E8F"/>
    <w:rsid w:val="0046603A"/>
    <w:rsid w:val="004665FC"/>
    <w:rsid w:val="004667DA"/>
    <w:rsid w:val="0046692D"/>
    <w:rsid w:val="00466D24"/>
    <w:rsid w:val="00466D3F"/>
    <w:rsid w:val="00466DCE"/>
    <w:rsid w:val="00467004"/>
    <w:rsid w:val="00467660"/>
    <w:rsid w:val="00467C5A"/>
    <w:rsid w:val="004702E5"/>
    <w:rsid w:val="0047051A"/>
    <w:rsid w:val="00470C61"/>
    <w:rsid w:val="00471130"/>
    <w:rsid w:val="0047113F"/>
    <w:rsid w:val="0047142A"/>
    <w:rsid w:val="004714DA"/>
    <w:rsid w:val="004715A9"/>
    <w:rsid w:val="004718E5"/>
    <w:rsid w:val="00472B13"/>
    <w:rsid w:val="00472B35"/>
    <w:rsid w:val="00472C92"/>
    <w:rsid w:val="00472DD3"/>
    <w:rsid w:val="00473026"/>
    <w:rsid w:val="0047308A"/>
    <w:rsid w:val="0047316A"/>
    <w:rsid w:val="004734E8"/>
    <w:rsid w:val="00473578"/>
    <w:rsid w:val="004737F5"/>
    <w:rsid w:val="00473BA1"/>
    <w:rsid w:val="00473C7C"/>
    <w:rsid w:val="00473E32"/>
    <w:rsid w:val="00473FA2"/>
    <w:rsid w:val="0047408D"/>
    <w:rsid w:val="004740A9"/>
    <w:rsid w:val="00474848"/>
    <w:rsid w:val="004750A0"/>
    <w:rsid w:val="00475643"/>
    <w:rsid w:val="004757E5"/>
    <w:rsid w:val="004759B0"/>
    <w:rsid w:val="00475B55"/>
    <w:rsid w:val="00475E28"/>
    <w:rsid w:val="0047610B"/>
    <w:rsid w:val="00476250"/>
    <w:rsid w:val="00476665"/>
    <w:rsid w:val="004768AE"/>
    <w:rsid w:val="00476C5A"/>
    <w:rsid w:val="0047711A"/>
    <w:rsid w:val="0047749D"/>
    <w:rsid w:val="00477AFD"/>
    <w:rsid w:val="00477BAD"/>
    <w:rsid w:val="004806D7"/>
    <w:rsid w:val="00480DD1"/>
    <w:rsid w:val="00480DFB"/>
    <w:rsid w:val="00480ED7"/>
    <w:rsid w:val="00481140"/>
    <w:rsid w:val="004813EF"/>
    <w:rsid w:val="00481C53"/>
    <w:rsid w:val="00481D11"/>
    <w:rsid w:val="00482CCF"/>
    <w:rsid w:val="00482FAC"/>
    <w:rsid w:val="004831FF"/>
    <w:rsid w:val="004832B8"/>
    <w:rsid w:val="0048337D"/>
    <w:rsid w:val="0048338E"/>
    <w:rsid w:val="004837FE"/>
    <w:rsid w:val="004838CA"/>
    <w:rsid w:val="004842D2"/>
    <w:rsid w:val="0048435B"/>
    <w:rsid w:val="00484AF1"/>
    <w:rsid w:val="00484C68"/>
    <w:rsid w:val="00484EF0"/>
    <w:rsid w:val="0048529E"/>
    <w:rsid w:val="00485498"/>
    <w:rsid w:val="00485A60"/>
    <w:rsid w:val="00485B12"/>
    <w:rsid w:val="00486051"/>
    <w:rsid w:val="004860D9"/>
    <w:rsid w:val="004862F5"/>
    <w:rsid w:val="00486477"/>
    <w:rsid w:val="0048688E"/>
    <w:rsid w:val="004868F2"/>
    <w:rsid w:val="004869E2"/>
    <w:rsid w:val="00486F9C"/>
    <w:rsid w:val="00486FFB"/>
    <w:rsid w:val="00487278"/>
    <w:rsid w:val="004872FF"/>
    <w:rsid w:val="004873AA"/>
    <w:rsid w:val="00487700"/>
    <w:rsid w:val="00487942"/>
    <w:rsid w:val="00487C18"/>
    <w:rsid w:val="004900EA"/>
    <w:rsid w:val="00490149"/>
    <w:rsid w:val="00490262"/>
    <w:rsid w:val="00490725"/>
    <w:rsid w:val="00491E53"/>
    <w:rsid w:val="00492020"/>
    <w:rsid w:val="004922C1"/>
    <w:rsid w:val="0049230F"/>
    <w:rsid w:val="00492354"/>
    <w:rsid w:val="004924E5"/>
    <w:rsid w:val="00492547"/>
    <w:rsid w:val="00492BDF"/>
    <w:rsid w:val="00492C57"/>
    <w:rsid w:val="004932BA"/>
    <w:rsid w:val="00493320"/>
    <w:rsid w:val="0049332A"/>
    <w:rsid w:val="00493427"/>
    <w:rsid w:val="00493541"/>
    <w:rsid w:val="00493555"/>
    <w:rsid w:val="004935AF"/>
    <w:rsid w:val="00493A8D"/>
    <w:rsid w:val="00493BA6"/>
    <w:rsid w:val="00493F3A"/>
    <w:rsid w:val="00494205"/>
    <w:rsid w:val="004942EB"/>
    <w:rsid w:val="0049443C"/>
    <w:rsid w:val="00494554"/>
    <w:rsid w:val="00494788"/>
    <w:rsid w:val="0049482C"/>
    <w:rsid w:val="004949AF"/>
    <w:rsid w:val="00494BA0"/>
    <w:rsid w:val="00494DF2"/>
    <w:rsid w:val="004953C4"/>
    <w:rsid w:val="00495882"/>
    <w:rsid w:val="004958C6"/>
    <w:rsid w:val="00495C0C"/>
    <w:rsid w:val="00495CF1"/>
    <w:rsid w:val="0049621A"/>
    <w:rsid w:val="004966CC"/>
    <w:rsid w:val="0049670A"/>
    <w:rsid w:val="00496962"/>
    <w:rsid w:val="00496A7E"/>
    <w:rsid w:val="00496CC7"/>
    <w:rsid w:val="00496F76"/>
    <w:rsid w:val="004974C1"/>
    <w:rsid w:val="00497C05"/>
    <w:rsid w:val="00497FC8"/>
    <w:rsid w:val="004A0079"/>
    <w:rsid w:val="004A01AC"/>
    <w:rsid w:val="004A0366"/>
    <w:rsid w:val="004A0417"/>
    <w:rsid w:val="004A0638"/>
    <w:rsid w:val="004A07AF"/>
    <w:rsid w:val="004A0FC8"/>
    <w:rsid w:val="004A1176"/>
    <w:rsid w:val="004A11DC"/>
    <w:rsid w:val="004A12CD"/>
    <w:rsid w:val="004A144D"/>
    <w:rsid w:val="004A1B7F"/>
    <w:rsid w:val="004A1E5A"/>
    <w:rsid w:val="004A22EE"/>
    <w:rsid w:val="004A2409"/>
    <w:rsid w:val="004A2522"/>
    <w:rsid w:val="004A25C3"/>
    <w:rsid w:val="004A285D"/>
    <w:rsid w:val="004A2CA2"/>
    <w:rsid w:val="004A2F82"/>
    <w:rsid w:val="004A2FB3"/>
    <w:rsid w:val="004A300B"/>
    <w:rsid w:val="004A35E0"/>
    <w:rsid w:val="004A38B1"/>
    <w:rsid w:val="004A3C21"/>
    <w:rsid w:val="004A3ED7"/>
    <w:rsid w:val="004A438F"/>
    <w:rsid w:val="004A47F2"/>
    <w:rsid w:val="004A489C"/>
    <w:rsid w:val="004A48DE"/>
    <w:rsid w:val="004A4BE0"/>
    <w:rsid w:val="004A503B"/>
    <w:rsid w:val="004A532F"/>
    <w:rsid w:val="004A5560"/>
    <w:rsid w:val="004A58A9"/>
    <w:rsid w:val="004A5D3B"/>
    <w:rsid w:val="004A5DA3"/>
    <w:rsid w:val="004A6258"/>
    <w:rsid w:val="004A63C6"/>
    <w:rsid w:val="004A6F1B"/>
    <w:rsid w:val="004A714F"/>
    <w:rsid w:val="004A776E"/>
    <w:rsid w:val="004A7C1C"/>
    <w:rsid w:val="004A7DCE"/>
    <w:rsid w:val="004B03D2"/>
    <w:rsid w:val="004B06C4"/>
    <w:rsid w:val="004B06D5"/>
    <w:rsid w:val="004B07BC"/>
    <w:rsid w:val="004B08AD"/>
    <w:rsid w:val="004B0B4A"/>
    <w:rsid w:val="004B1290"/>
    <w:rsid w:val="004B18E2"/>
    <w:rsid w:val="004B1F0F"/>
    <w:rsid w:val="004B2196"/>
    <w:rsid w:val="004B223F"/>
    <w:rsid w:val="004B2319"/>
    <w:rsid w:val="004B308F"/>
    <w:rsid w:val="004B3090"/>
    <w:rsid w:val="004B30DC"/>
    <w:rsid w:val="004B317E"/>
    <w:rsid w:val="004B320F"/>
    <w:rsid w:val="004B32DC"/>
    <w:rsid w:val="004B33E5"/>
    <w:rsid w:val="004B352A"/>
    <w:rsid w:val="004B3552"/>
    <w:rsid w:val="004B35E9"/>
    <w:rsid w:val="004B39E6"/>
    <w:rsid w:val="004B3C3F"/>
    <w:rsid w:val="004B3DE2"/>
    <w:rsid w:val="004B4304"/>
    <w:rsid w:val="004B472F"/>
    <w:rsid w:val="004B4AD5"/>
    <w:rsid w:val="004B4B6F"/>
    <w:rsid w:val="004B4D5A"/>
    <w:rsid w:val="004B5076"/>
    <w:rsid w:val="004B52B1"/>
    <w:rsid w:val="004B5457"/>
    <w:rsid w:val="004B563E"/>
    <w:rsid w:val="004B5691"/>
    <w:rsid w:val="004B5793"/>
    <w:rsid w:val="004B59AC"/>
    <w:rsid w:val="004B5CE6"/>
    <w:rsid w:val="004B5D56"/>
    <w:rsid w:val="004B6451"/>
    <w:rsid w:val="004B6E73"/>
    <w:rsid w:val="004B7003"/>
    <w:rsid w:val="004B7099"/>
    <w:rsid w:val="004B7144"/>
    <w:rsid w:val="004B77C3"/>
    <w:rsid w:val="004B7A79"/>
    <w:rsid w:val="004B7CED"/>
    <w:rsid w:val="004B7DD2"/>
    <w:rsid w:val="004C0768"/>
    <w:rsid w:val="004C105E"/>
    <w:rsid w:val="004C1296"/>
    <w:rsid w:val="004C12E1"/>
    <w:rsid w:val="004C1339"/>
    <w:rsid w:val="004C14FA"/>
    <w:rsid w:val="004C1698"/>
    <w:rsid w:val="004C1B20"/>
    <w:rsid w:val="004C1E1D"/>
    <w:rsid w:val="004C2318"/>
    <w:rsid w:val="004C2B4B"/>
    <w:rsid w:val="004C2B91"/>
    <w:rsid w:val="004C2C48"/>
    <w:rsid w:val="004C32C8"/>
    <w:rsid w:val="004C35FC"/>
    <w:rsid w:val="004C36FA"/>
    <w:rsid w:val="004C3735"/>
    <w:rsid w:val="004C3891"/>
    <w:rsid w:val="004C3959"/>
    <w:rsid w:val="004C3BEF"/>
    <w:rsid w:val="004C3E35"/>
    <w:rsid w:val="004C3E6D"/>
    <w:rsid w:val="004C42D5"/>
    <w:rsid w:val="004C42EA"/>
    <w:rsid w:val="004C4EA4"/>
    <w:rsid w:val="004C5431"/>
    <w:rsid w:val="004C624F"/>
    <w:rsid w:val="004C639B"/>
    <w:rsid w:val="004C6AE4"/>
    <w:rsid w:val="004C6B70"/>
    <w:rsid w:val="004C713E"/>
    <w:rsid w:val="004C72E0"/>
    <w:rsid w:val="004C740B"/>
    <w:rsid w:val="004C7435"/>
    <w:rsid w:val="004C7C83"/>
    <w:rsid w:val="004C7CFC"/>
    <w:rsid w:val="004C7D0A"/>
    <w:rsid w:val="004C7D62"/>
    <w:rsid w:val="004C7FAF"/>
    <w:rsid w:val="004D036B"/>
    <w:rsid w:val="004D0DF1"/>
    <w:rsid w:val="004D1695"/>
    <w:rsid w:val="004D18D2"/>
    <w:rsid w:val="004D191D"/>
    <w:rsid w:val="004D1A97"/>
    <w:rsid w:val="004D1CBF"/>
    <w:rsid w:val="004D1DC1"/>
    <w:rsid w:val="004D1EA7"/>
    <w:rsid w:val="004D21B2"/>
    <w:rsid w:val="004D2881"/>
    <w:rsid w:val="004D2CE1"/>
    <w:rsid w:val="004D3052"/>
    <w:rsid w:val="004D319C"/>
    <w:rsid w:val="004D37E3"/>
    <w:rsid w:val="004D396A"/>
    <w:rsid w:val="004D3A29"/>
    <w:rsid w:val="004D3A91"/>
    <w:rsid w:val="004D3ABA"/>
    <w:rsid w:val="004D3DE1"/>
    <w:rsid w:val="004D4648"/>
    <w:rsid w:val="004D4667"/>
    <w:rsid w:val="004D46E0"/>
    <w:rsid w:val="004D47CF"/>
    <w:rsid w:val="004D4922"/>
    <w:rsid w:val="004D5423"/>
    <w:rsid w:val="004D571D"/>
    <w:rsid w:val="004D5947"/>
    <w:rsid w:val="004D65FB"/>
    <w:rsid w:val="004D6CD0"/>
    <w:rsid w:val="004D6D97"/>
    <w:rsid w:val="004D6E4D"/>
    <w:rsid w:val="004D6F79"/>
    <w:rsid w:val="004D7111"/>
    <w:rsid w:val="004D74D7"/>
    <w:rsid w:val="004D75CB"/>
    <w:rsid w:val="004D7B11"/>
    <w:rsid w:val="004D7F7A"/>
    <w:rsid w:val="004E03FF"/>
    <w:rsid w:val="004E04B4"/>
    <w:rsid w:val="004E0716"/>
    <w:rsid w:val="004E0A00"/>
    <w:rsid w:val="004E0C08"/>
    <w:rsid w:val="004E0D1B"/>
    <w:rsid w:val="004E145C"/>
    <w:rsid w:val="004E1997"/>
    <w:rsid w:val="004E19F3"/>
    <w:rsid w:val="004E1E8D"/>
    <w:rsid w:val="004E2106"/>
    <w:rsid w:val="004E29E3"/>
    <w:rsid w:val="004E2C4D"/>
    <w:rsid w:val="004E3010"/>
    <w:rsid w:val="004E3188"/>
    <w:rsid w:val="004E31F2"/>
    <w:rsid w:val="004E33D3"/>
    <w:rsid w:val="004E3621"/>
    <w:rsid w:val="004E37E7"/>
    <w:rsid w:val="004E406E"/>
    <w:rsid w:val="004E527F"/>
    <w:rsid w:val="004E6361"/>
    <w:rsid w:val="004E6371"/>
    <w:rsid w:val="004E6CB5"/>
    <w:rsid w:val="004E6DAA"/>
    <w:rsid w:val="004E6ED3"/>
    <w:rsid w:val="004E7003"/>
    <w:rsid w:val="004E703A"/>
    <w:rsid w:val="004E73E4"/>
    <w:rsid w:val="004E746A"/>
    <w:rsid w:val="004E7876"/>
    <w:rsid w:val="004E7AA3"/>
    <w:rsid w:val="004E7ABF"/>
    <w:rsid w:val="004E7FD4"/>
    <w:rsid w:val="004F043E"/>
    <w:rsid w:val="004F0471"/>
    <w:rsid w:val="004F0A9E"/>
    <w:rsid w:val="004F1060"/>
    <w:rsid w:val="004F11E7"/>
    <w:rsid w:val="004F12D1"/>
    <w:rsid w:val="004F1B78"/>
    <w:rsid w:val="004F20CE"/>
    <w:rsid w:val="004F21CF"/>
    <w:rsid w:val="004F2681"/>
    <w:rsid w:val="004F31C1"/>
    <w:rsid w:val="004F3363"/>
    <w:rsid w:val="004F37C7"/>
    <w:rsid w:val="004F3F49"/>
    <w:rsid w:val="004F41AD"/>
    <w:rsid w:val="004F4619"/>
    <w:rsid w:val="004F4C26"/>
    <w:rsid w:val="004F4CB3"/>
    <w:rsid w:val="004F5BD4"/>
    <w:rsid w:val="004F5DB6"/>
    <w:rsid w:val="004F6138"/>
    <w:rsid w:val="004F652A"/>
    <w:rsid w:val="004F66A7"/>
    <w:rsid w:val="004F66E2"/>
    <w:rsid w:val="004F6BF1"/>
    <w:rsid w:val="004F6C05"/>
    <w:rsid w:val="004F7B6F"/>
    <w:rsid w:val="004F7D1A"/>
    <w:rsid w:val="004F7E72"/>
    <w:rsid w:val="00500807"/>
    <w:rsid w:val="00500C89"/>
    <w:rsid w:val="00501009"/>
    <w:rsid w:val="0050121D"/>
    <w:rsid w:val="005013EF"/>
    <w:rsid w:val="00501C62"/>
    <w:rsid w:val="00501D25"/>
    <w:rsid w:val="00502BAB"/>
    <w:rsid w:val="005032CE"/>
    <w:rsid w:val="00503321"/>
    <w:rsid w:val="00503717"/>
    <w:rsid w:val="00503D44"/>
    <w:rsid w:val="00503E38"/>
    <w:rsid w:val="005047B8"/>
    <w:rsid w:val="00504909"/>
    <w:rsid w:val="00504BE6"/>
    <w:rsid w:val="00504E11"/>
    <w:rsid w:val="0050592C"/>
    <w:rsid w:val="00505B6D"/>
    <w:rsid w:val="00506362"/>
    <w:rsid w:val="00506C31"/>
    <w:rsid w:val="00506EFD"/>
    <w:rsid w:val="005072AB"/>
    <w:rsid w:val="005074B5"/>
    <w:rsid w:val="005077C3"/>
    <w:rsid w:val="00510164"/>
    <w:rsid w:val="00510AE8"/>
    <w:rsid w:val="00510C30"/>
    <w:rsid w:val="00510C5C"/>
    <w:rsid w:val="00511358"/>
    <w:rsid w:val="005116CD"/>
    <w:rsid w:val="0051185D"/>
    <w:rsid w:val="00511A55"/>
    <w:rsid w:val="0051252C"/>
    <w:rsid w:val="005126E8"/>
    <w:rsid w:val="00512800"/>
    <w:rsid w:val="005128D7"/>
    <w:rsid w:val="00512906"/>
    <w:rsid w:val="00512921"/>
    <w:rsid w:val="00512D15"/>
    <w:rsid w:val="005130E6"/>
    <w:rsid w:val="005138FA"/>
    <w:rsid w:val="00513920"/>
    <w:rsid w:val="00513B71"/>
    <w:rsid w:val="00513C62"/>
    <w:rsid w:val="005143E1"/>
    <w:rsid w:val="00514744"/>
    <w:rsid w:val="00514949"/>
    <w:rsid w:val="0051495B"/>
    <w:rsid w:val="00514B54"/>
    <w:rsid w:val="00514B74"/>
    <w:rsid w:val="00514C4B"/>
    <w:rsid w:val="00514D21"/>
    <w:rsid w:val="00514FBD"/>
    <w:rsid w:val="00515423"/>
    <w:rsid w:val="005157FB"/>
    <w:rsid w:val="00515D23"/>
    <w:rsid w:val="005160A3"/>
    <w:rsid w:val="005163E1"/>
    <w:rsid w:val="005164B1"/>
    <w:rsid w:val="00516690"/>
    <w:rsid w:val="005166C6"/>
    <w:rsid w:val="005169E7"/>
    <w:rsid w:val="005169F6"/>
    <w:rsid w:val="00516A4C"/>
    <w:rsid w:val="00516AE5"/>
    <w:rsid w:val="00516CBA"/>
    <w:rsid w:val="00516F1F"/>
    <w:rsid w:val="005173EA"/>
    <w:rsid w:val="0051750F"/>
    <w:rsid w:val="00517836"/>
    <w:rsid w:val="00517E42"/>
    <w:rsid w:val="005203EE"/>
    <w:rsid w:val="005203F3"/>
    <w:rsid w:val="005205C7"/>
    <w:rsid w:val="00520A00"/>
    <w:rsid w:val="00520A68"/>
    <w:rsid w:val="00520AD1"/>
    <w:rsid w:val="00521021"/>
    <w:rsid w:val="005212A5"/>
    <w:rsid w:val="00521502"/>
    <w:rsid w:val="00521574"/>
    <w:rsid w:val="00521DDC"/>
    <w:rsid w:val="00522182"/>
    <w:rsid w:val="00522599"/>
    <w:rsid w:val="005228D1"/>
    <w:rsid w:val="005229D8"/>
    <w:rsid w:val="00522EC0"/>
    <w:rsid w:val="00523141"/>
    <w:rsid w:val="00523164"/>
    <w:rsid w:val="005232E8"/>
    <w:rsid w:val="00523A1F"/>
    <w:rsid w:val="00524052"/>
    <w:rsid w:val="005242EF"/>
    <w:rsid w:val="005246CE"/>
    <w:rsid w:val="00524B70"/>
    <w:rsid w:val="005252C9"/>
    <w:rsid w:val="005254F4"/>
    <w:rsid w:val="00525580"/>
    <w:rsid w:val="0052576A"/>
    <w:rsid w:val="0052585E"/>
    <w:rsid w:val="00526BF8"/>
    <w:rsid w:val="00526DED"/>
    <w:rsid w:val="00526E0B"/>
    <w:rsid w:val="00527354"/>
    <w:rsid w:val="0052758E"/>
    <w:rsid w:val="0052766A"/>
    <w:rsid w:val="00527A45"/>
    <w:rsid w:val="005300AC"/>
    <w:rsid w:val="005300C5"/>
    <w:rsid w:val="0053058D"/>
    <w:rsid w:val="005305F7"/>
    <w:rsid w:val="0053065B"/>
    <w:rsid w:val="00530859"/>
    <w:rsid w:val="00530A16"/>
    <w:rsid w:val="00530FE9"/>
    <w:rsid w:val="005310AB"/>
    <w:rsid w:val="0053164C"/>
    <w:rsid w:val="00531A05"/>
    <w:rsid w:val="00531A89"/>
    <w:rsid w:val="00531A9E"/>
    <w:rsid w:val="00531B59"/>
    <w:rsid w:val="00532787"/>
    <w:rsid w:val="0053290A"/>
    <w:rsid w:val="00532926"/>
    <w:rsid w:val="00533087"/>
    <w:rsid w:val="005330BB"/>
    <w:rsid w:val="0053413D"/>
    <w:rsid w:val="0053452D"/>
    <w:rsid w:val="00534E3A"/>
    <w:rsid w:val="0053558D"/>
    <w:rsid w:val="00535790"/>
    <w:rsid w:val="00535919"/>
    <w:rsid w:val="00535BA0"/>
    <w:rsid w:val="00535D92"/>
    <w:rsid w:val="00535DB3"/>
    <w:rsid w:val="00535E4C"/>
    <w:rsid w:val="00536056"/>
    <w:rsid w:val="0053619C"/>
    <w:rsid w:val="005363E2"/>
    <w:rsid w:val="00536556"/>
    <w:rsid w:val="00536B71"/>
    <w:rsid w:val="00536BF9"/>
    <w:rsid w:val="0053712C"/>
    <w:rsid w:val="00537156"/>
    <w:rsid w:val="0053727A"/>
    <w:rsid w:val="005375BC"/>
    <w:rsid w:val="0053766A"/>
    <w:rsid w:val="00537939"/>
    <w:rsid w:val="005379B4"/>
    <w:rsid w:val="00537F1E"/>
    <w:rsid w:val="00537F49"/>
    <w:rsid w:val="00540026"/>
    <w:rsid w:val="005409D3"/>
    <w:rsid w:val="00541BC1"/>
    <w:rsid w:val="00541BEF"/>
    <w:rsid w:val="00541CA5"/>
    <w:rsid w:val="00541F57"/>
    <w:rsid w:val="00542025"/>
    <w:rsid w:val="00542258"/>
    <w:rsid w:val="005427F9"/>
    <w:rsid w:val="00542D5A"/>
    <w:rsid w:val="00542D89"/>
    <w:rsid w:val="00542DFB"/>
    <w:rsid w:val="00542FD4"/>
    <w:rsid w:val="00542FDE"/>
    <w:rsid w:val="00543009"/>
    <w:rsid w:val="00543717"/>
    <w:rsid w:val="00543DF5"/>
    <w:rsid w:val="00544271"/>
    <w:rsid w:val="0054484D"/>
    <w:rsid w:val="00544990"/>
    <w:rsid w:val="005449F0"/>
    <w:rsid w:val="00545465"/>
    <w:rsid w:val="00545865"/>
    <w:rsid w:val="00545DB7"/>
    <w:rsid w:val="00545ECB"/>
    <w:rsid w:val="00545F9E"/>
    <w:rsid w:val="00546190"/>
    <w:rsid w:val="005461E3"/>
    <w:rsid w:val="005464F3"/>
    <w:rsid w:val="005466C5"/>
    <w:rsid w:val="00546B4B"/>
    <w:rsid w:val="00546FE8"/>
    <w:rsid w:val="005470B8"/>
    <w:rsid w:val="00550001"/>
    <w:rsid w:val="005500A3"/>
    <w:rsid w:val="005500D6"/>
    <w:rsid w:val="00550486"/>
    <w:rsid w:val="00550673"/>
    <w:rsid w:val="005508CB"/>
    <w:rsid w:val="00550F6E"/>
    <w:rsid w:val="00551039"/>
    <w:rsid w:val="0055159C"/>
    <w:rsid w:val="00551763"/>
    <w:rsid w:val="0055197D"/>
    <w:rsid w:val="00552542"/>
    <w:rsid w:val="00552865"/>
    <w:rsid w:val="00552C34"/>
    <w:rsid w:val="00553067"/>
    <w:rsid w:val="0055307A"/>
    <w:rsid w:val="00553333"/>
    <w:rsid w:val="0055357D"/>
    <w:rsid w:val="00553661"/>
    <w:rsid w:val="0055367B"/>
    <w:rsid w:val="00553845"/>
    <w:rsid w:val="00553950"/>
    <w:rsid w:val="00553D1F"/>
    <w:rsid w:val="00553E3F"/>
    <w:rsid w:val="0055431A"/>
    <w:rsid w:val="005544BC"/>
    <w:rsid w:val="005544D4"/>
    <w:rsid w:val="00554627"/>
    <w:rsid w:val="005546F6"/>
    <w:rsid w:val="00554A93"/>
    <w:rsid w:val="00554B26"/>
    <w:rsid w:val="00554D6F"/>
    <w:rsid w:val="00555314"/>
    <w:rsid w:val="00555490"/>
    <w:rsid w:val="00555600"/>
    <w:rsid w:val="00555B8B"/>
    <w:rsid w:val="00556145"/>
    <w:rsid w:val="00556405"/>
    <w:rsid w:val="005566B2"/>
    <w:rsid w:val="00556778"/>
    <w:rsid w:val="005568AE"/>
    <w:rsid w:val="00556AA4"/>
    <w:rsid w:val="00556B42"/>
    <w:rsid w:val="00556B5F"/>
    <w:rsid w:val="00556C78"/>
    <w:rsid w:val="005578BE"/>
    <w:rsid w:val="005578ED"/>
    <w:rsid w:val="00557B85"/>
    <w:rsid w:val="00557D89"/>
    <w:rsid w:val="00557F30"/>
    <w:rsid w:val="00557FC7"/>
    <w:rsid w:val="0056077E"/>
    <w:rsid w:val="00560F9D"/>
    <w:rsid w:val="00561224"/>
    <w:rsid w:val="00561225"/>
    <w:rsid w:val="005617E6"/>
    <w:rsid w:val="00561833"/>
    <w:rsid w:val="0056246F"/>
    <w:rsid w:val="00562751"/>
    <w:rsid w:val="00562826"/>
    <w:rsid w:val="00562950"/>
    <w:rsid w:val="00562C65"/>
    <w:rsid w:val="00562C95"/>
    <w:rsid w:val="00562D0F"/>
    <w:rsid w:val="00562FCD"/>
    <w:rsid w:val="00563078"/>
    <w:rsid w:val="0056345E"/>
    <w:rsid w:val="00563BF7"/>
    <w:rsid w:val="00563CA8"/>
    <w:rsid w:val="00563D89"/>
    <w:rsid w:val="00563F70"/>
    <w:rsid w:val="005640BB"/>
    <w:rsid w:val="005644A6"/>
    <w:rsid w:val="005648FB"/>
    <w:rsid w:val="0056497D"/>
    <w:rsid w:val="005649DE"/>
    <w:rsid w:val="00564DF3"/>
    <w:rsid w:val="00564EB9"/>
    <w:rsid w:val="00564EC7"/>
    <w:rsid w:val="00565010"/>
    <w:rsid w:val="00565113"/>
    <w:rsid w:val="00565256"/>
    <w:rsid w:val="005652D9"/>
    <w:rsid w:val="00565588"/>
    <w:rsid w:val="005659C1"/>
    <w:rsid w:val="00565C7F"/>
    <w:rsid w:val="00565FAE"/>
    <w:rsid w:val="00566238"/>
    <w:rsid w:val="0056638C"/>
    <w:rsid w:val="00566BD5"/>
    <w:rsid w:val="00566C3E"/>
    <w:rsid w:val="00566C6E"/>
    <w:rsid w:val="00567956"/>
    <w:rsid w:val="00567ECA"/>
    <w:rsid w:val="005700C1"/>
    <w:rsid w:val="00570268"/>
    <w:rsid w:val="005704E5"/>
    <w:rsid w:val="00570A96"/>
    <w:rsid w:val="00570F1F"/>
    <w:rsid w:val="00570FF3"/>
    <w:rsid w:val="005714AB"/>
    <w:rsid w:val="0057194C"/>
    <w:rsid w:val="00571B84"/>
    <w:rsid w:val="00571D3F"/>
    <w:rsid w:val="00571F89"/>
    <w:rsid w:val="0057223F"/>
    <w:rsid w:val="0057246A"/>
    <w:rsid w:val="005729C5"/>
    <w:rsid w:val="00572EB9"/>
    <w:rsid w:val="00572FA3"/>
    <w:rsid w:val="0057314D"/>
    <w:rsid w:val="0057348E"/>
    <w:rsid w:val="00573491"/>
    <w:rsid w:val="00573574"/>
    <w:rsid w:val="005738A8"/>
    <w:rsid w:val="00573F5A"/>
    <w:rsid w:val="005749E3"/>
    <w:rsid w:val="00574BCF"/>
    <w:rsid w:val="005750E8"/>
    <w:rsid w:val="00575302"/>
    <w:rsid w:val="005755B6"/>
    <w:rsid w:val="0057565D"/>
    <w:rsid w:val="00575862"/>
    <w:rsid w:val="005758BD"/>
    <w:rsid w:val="00575945"/>
    <w:rsid w:val="00575D11"/>
    <w:rsid w:val="00575FBE"/>
    <w:rsid w:val="0057623F"/>
    <w:rsid w:val="00576270"/>
    <w:rsid w:val="005762BA"/>
    <w:rsid w:val="005762FE"/>
    <w:rsid w:val="005767B4"/>
    <w:rsid w:val="0057754D"/>
    <w:rsid w:val="00577749"/>
    <w:rsid w:val="00577934"/>
    <w:rsid w:val="00577C4B"/>
    <w:rsid w:val="005801BD"/>
    <w:rsid w:val="00580348"/>
    <w:rsid w:val="005803D5"/>
    <w:rsid w:val="005806DF"/>
    <w:rsid w:val="005807BF"/>
    <w:rsid w:val="00580CA6"/>
    <w:rsid w:val="00580CC8"/>
    <w:rsid w:val="00580F2F"/>
    <w:rsid w:val="00581139"/>
    <w:rsid w:val="00581410"/>
    <w:rsid w:val="00581BED"/>
    <w:rsid w:val="00582048"/>
    <w:rsid w:val="005822D0"/>
    <w:rsid w:val="005829EF"/>
    <w:rsid w:val="00582A55"/>
    <w:rsid w:val="00582F4F"/>
    <w:rsid w:val="005834BF"/>
    <w:rsid w:val="00583709"/>
    <w:rsid w:val="005845CF"/>
    <w:rsid w:val="005845D9"/>
    <w:rsid w:val="0058470E"/>
    <w:rsid w:val="00584941"/>
    <w:rsid w:val="005849CF"/>
    <w:rsid w:val="00584B8C"/>
    <w:rsid w:val="00584DFC"/>
    <w:rsid w:val="005850C6"/>
    <w:rsid w:val="00585366"/>
    <w:rsid w:val="00585ADD"/>
    <w:rsid w:val="00585EAD"/>
    <w:rsid w:val="00586171"/>
    <w:rsid w:val="005861D0"/>
    <w:rsid w:val="005863E9"/>
    <w:rsid w:val="0058688D"/>
    <w:rsid w:val="00586EF4"/>
    <w:rsid w:val="00587129"/>
    <w:rsid w:val="00587392"/>
    <w:rsid w:val="00587516"/>
    <w:rsid w:val="0058763F"/>
    <w:rsid w:val="0058769C"/>
    <w:rsid w:val="00587821"/>
    <w:rsid w:val="00587995"/>
    <w:rsid w:val="00587C9C"/>
    <w:rsid w:val="00590630"/>
    <w:rsid w:val="00590768"/>
    <w:rsid w:val="0059079D"/>
    <w:rsid w:val="0059088F"/>
    <w:rsid w:val="00590979"/>
    <w:rsid w:val="005909C7"/>
    <w:rsid w:val="00590A62"/>
    <w:rsid w:val="00590A7C"/>
    <w:rsid w:val="00590C51"/>
    <w:rsid w:val="00591288"/>
    <w:rsid w:val="00591440"/>
    <w:rsid w:val="00591634"/>
    <w:rsid w:val="00591CB6"/>
    <w:rsid w:val="00592283"/>
    <w:rsid w:val="00592936"/>
    <w:rsid w:val="00592A76"/>
    <w:rsid w:val="00592DA1"/>
    <w:rsid w:val="00593079"/>
    <w:rsid w:val="005933D0"/>
    <w:rsid w:val="005934D8"/>
    <w:rsid w:val="00593913"/>
    <w:rsid w:val="00593C58"/>
    <w:rsid w:val="00593D15"/>
    <w:rsid w:val="00593EB5"/>
    <w:rsid w:val="005940E6"/>
    <w:rsid w:val="00594227"/>
    <w:rsid w:val="005943E7"/>
    <w:rsid w:val="00594601"/>
    <w:rsid w:val="00594D12"/>
    <w:rsid w:val="0059524C"/>
    <w:rsid w:val="00595452"/>
    <w:rsid w:val="00595628"/>
    <w:rsid w:val="00595680"/>
    <w:rsid w:val="00595BA1"/>
    <w:rsid w:val="00595F29"/>
    <w:rsid w:val="00595FF3"/>
    <w:rsid w:val="0059632E"/>
    <w:rsid w:val="00596E29"/>
    <w:rsid w:val="0059775C"/>
    <w:rsid w:val="00597CCB"/>
    <w:rsid w:val="00597E7C"/>
    <w:rsid w:val="005A006D"/>
    <w:rsid w:val="005A00CD"/>
    <w:rsid w:val="005A0A13"/>
    <w:rsid w:val="005A0AB2"/>
    <w:rsid w:val="005A0FA2"/>
    <w:rsid w:val="005A11D4"/>
    <w:rsid w:val="005A140A"/>
    <w:rsid w:val="005A1515"/>
    <w:rsid w:val="005A15D8"/>
    <w:rsid w:val="005A173B"/>
    <w:rsid w:val="005A23D2"/>
    <w:rsid w:val="005A2F76"/>
    <w:rsid w:val="005A2FAC"/>
    <w:rsid w:val="005A3232"/>
    <w:rsid w:val="005A3545"/>
    <w:rsid w:val="005A365F"/>
    <w:rsid w:val="005A379A"/>
    <w:rsid w:val="005A3B29"/>
    <w:rsid w:val="005A3F58"/>
    <w:rsid w:val="005A4448"/>
    <w:rsid w:val="005A468A"/>
    <w:rsid w:val="005A4946"/>
    <w:rsid w:val="005A4A32"/>
    <w:rsid w:val="005A4D4E"/>
    <w:rsid w:val="005A4ECE"/>
    <w:rsid w:val="005A503A"/>
    <w:rsid w:val="005A5A4A"/>
    <w:rsid w:val="005A5CD3"/>
    <w:rsid w:val="005A61A7"/>
    <w:rsid w:val="005A63D5"/>
    <w:rsid w:val="005A682F"/>
    <w:rsid w:val="005A691E"/>
    <w:rsid w:val="005A6994"/>
    <w:rsid w:val="005A6BDC"/>
    <w:rsid w:val="005A6E80"/>
    <w:rsid w:val="005A7144"/>
    <w:rsid w:val="005A7518"/>
    <w:rsid w:val="005A7D2F"/>
    <w:rsid w:val="005A7EF2"/>
    <w:rsid w:val="005B069E"/>
    <w:rsid w:val="005B087C"/>
    <w:rsid w:val="005B0DA1"/>
    <w:rsid w:val="005B103E"/>
    <w:rsid w:val="005B113D"/>
    <w:rsid w:val="005B1247"/>
    <w:rsid w:val="005B12F6"/>
    <w:rsid w:val="005B131E"/>
    <w:rsid w:val="005B1383"/>
    <w:rsid w:val="005B13F5"/>
    <w:rsid w:val="005B16BC"/>
    <w:rsid w:val="005B1BE2"/>
    <w:rsid w:val="005B1E1F"/>
    <w:rsid w:val="005B1F1B"/>
    <w:rsid w:val="005B1F2B"/>
    <w:rsid w:val="005B25C1"/>
    <w:rsid w:val="005B2D9B"/>
    <w:rsid w:val="005B30BD"/>
    <w:rsid w:val="005B3177"/>
    <w:rsid w:val="005B35ED"/>
    <w:rsid w:val="005B3718"/>
    <w:rsid w:val="005B375E"/>
    <w:rsid w:val="005B3911"/>
    <w:rsid w:val="005B3CBD"/>
    <w:rsid w:val="005B3DB9"/>
    <w:rsid w:val="005B3DE9"/>
    <w:rsid w:val="005B4009"/>
    <w:rsid w:val="005B41AA"/>
    <w:rsid w:val="005B4B47"/>
    <w:rsid w:val="005B527C"/>
    <w:rsid w:val="005B53EE"/>
    <w:rsid w:val="005B56E6"/>
    <w:rsid w:val="005B5AED"/>
    <w:rsid w:val="005B5C50"/>
    <w:rsid w:val="005B5FF4"/>
    <w:rsid w:val="005B6158"/>
    <w:rsid w:val="005B648E"/>
    <w:rsid w:val="005B6668"/>
    <w:rsid w:val="005B67B0"/>
    <w:rsid w:val="005B69BE"/>
    <w:rsid w:val="005B6BE1"/>
    <w:rsid w:val="005B6EDB"/>
    <w:rsid w:val="005B7CE6"/>
    <w:rsid w:val="005C009D"/>
    <w:rsid w:val="005C01E6"/>
    <w:rsid w:val="005C0390"/>
    <w:rsid w:val="005C08EE"/>
    <w:rsid w:val="005C0A71"/>
    <w:rsid w:val="005C0C82"/>
    <w:rsid w:val="005C0DC0"/>
    <w:rsid w:val="005C0DFE"/>
    <w:rsid w:val="005C104C"/>
    <w:rsid w:val="005C1754"/>
    <w:rsid w:val="005C1CD9"/>
    <w:rsid w:val="005C1EF5"/>
    <w:rsid w:val="005C1F41"/>
    <w:rsid w:val="005C2047"/>
    <w:rsid w:val="005C2138"/>
    <w:rsid w:val="005C2E52"/>
    <w:rsid w:val="005C3119"/>
    <w:rsid w:val="005C322E"/>
    <w:rsid w:val="005C392B"/>
    <w:rsid w:val="005C3A6E"/>
    <w:rsid w:val="005C3D62"/>
    <w:rsid w:val="005C3F25"/>
    <w:rsid w:val="005C3FEE"/>
    <w:rsid w:val="005C42AA"/>
    <w:rsid w:val="005C45E4"/>
    <w:rsid w:val="005C478D"/>
    <w:rsid w:val="005C4DDA"/>
    <w:rsid w:val="005C51CE"/>
    <w:rsid w:val="005C596D"/>
    <w:rsid w:val="005C6000"/>
    <w:rsid w:val="005C6211"/>
    <w:rsid w:val="005C6463"/>
    <w:rsid w:val="005C6616"/>
    <w:rsid w:val="005C6827"/>
    <w:rsid w:val="005C6B67"/>
    <w:rsid w:val="005C6E82"/>
    <w:rsid w:val="005C735C"/>
    <w:rsid w:val="005C782E"/>
    <w:rsid w:val="005C7930"/>
    <w:rsid w:val="005C7B43"/>
    <w:rsid w:val="005D01EB"/>
    <w:rsid w:val="005D0CC7"/>
    <w:rsid w:val="005D1231"/>
    <w:rsid w:val="005D147E"/>
    <w:rsid w:val="005D25E8"/>
    <w:rsid w:val="005D2879"/>
    <w:rsid w:val="005D2B44"/>
    <w:rsid w:val="005D2C72"/>
    <w:rsid w:val="005D2D1C"/>
    <w:rsid w:val="005D2D94"/>
    <w:rsid w:val="005D3191"/>
    <w:rsid w:val="005D3231"/>
    <w:rsid w:val="005D35DE"/>
    <w:rsid w:val="005D38E3"/>
    <w:rsid w:val="005D3F63"/>
    <w:rsid w:val="005D4C2A"/>
    <w:rsid w:val="005D4E6E"/>
    <w:rsid w:val="005D530E"/>
    <w:rsid w:val="005D563C"/>
    <w:rsid w:val="005D5677"/>
    <w:rsid w:val="005D66A6"/>
    <w:rsid w:val="005D6772"/>
    <w:rsid w:val="005D6FBB"/>
    <w:rsid w:val="005D7346"/>
    <w:rsid w:val="005D7369"/>
    <w:rsid w:val="005D761C"/>
    <w:rsid w:val="005D79A1"/>
    <w:rsid w:val="005D7EC0"/>
    <w:rsid w:val="005E0162"/>
    <w:rsid w:val="005E123C"/>
    <w:rsid w:val="005E14E6"/>
    <w:rsid w:val="005E1500"/>
    <w:rsid w:val="005E1B92"/>
    <w:rsid w:val="005E1BAD"/>
    <w:rsid w:val="005E1C70"/>
    <w:rsid w:val="005E2058"/>
    <w:rsid w:val="005E2584"/>
    <w:rsid w:val="005E2755"/>
    <w:rsid w:val="005E278A"/>
    <w:rsid w:val="005E286F"/>
    <w:rsid w:val="005E287B"/>
    <w:rsid w:val="005E2A1C"/>
    <w:rsid w:val="005E2D3D"/>
    <w:rsid w:val="005E301C"/>
    <w:rsid w:val="005E35A4"/>
    <w:rsid w:val="005E3756"/>
    <w:rsid w:val="005E3912"/>
    <w:rsid w:val="005E3A1E"/>
    <w:rsid w:val="005E3AC1"/>
    <w:rsid w:val="005E3D7E"/>
    <w:rsid w:val="005E3E3C"/>
    <w:rsid w:val="005E3ED3"/>
    <w:rsid w:val="005E4465"/>
    <w:rsid w:val="005E4821"/>
    <w:rsid w:val="005E4BA0"/>
    <w:rsid w:val="005E5324"/>
    <w:rsid w:val="005E5619"/>
    <w:rsid w:val="005E5648"/>
    <w:rsid w:val="005E56D2"/>
    <w:rsid w:val="005E5880"/>
    <w:rsid w:val="005E5AE1"/>
    <w:rsid w:val="005E5AF4"/>
    <w:rsid w:val="005E5EAD"/>
    <w:rsid w:val="005E6040"/>
    <w:rsid w:val="005E60D8"/>
    <w:rsid w:val="005E62C1"/>
    <w:rsid w:val="005E6445"/>
    <w:rsid w:val="005E666F"/>
    <w:rsid w:val="005E7159"/>
    <w:rsid w:val="005E71B1"/>
    <w:rsid w:val="005E73CC"/>
    <w:rsid w:val="005E76B3"/>
    <w:rsid w:val="005E77A0"/>
    <w:rsid w:val="005E7A5F"/>
    <w:rsid w:val="005E7D18"/>
    <w:rsid w:val="005F0037"/>
    <w:rsid w:val="005F0204"/>
    <w:rsid w:val="005F0389"/>
    <w:rsid w:val="005F047F"/>
    <w:rsid w:val="005F071E"/>
    <w:rsid w:val="005F079F"/>
    <w:rsid w:val="005F0ED9"/>
    <w:rsid w:val="005F0FEA"/>
    <w:rsid w:val="005F1079"/>
    <w:rsid w:val="005F188A"/>
    <w:rsid w:val="005F1E0D"/>
    <w:rsid w:val="005F21A1"/>
    <w:rsid w:val="005F221D"/>
    <w:rsid w:val="005F233C"/>
    <w:rsid w:val="005F24CD"/>
    <w:rsid w:val="005F2F1D"/>
    <w:rsid w:val="005F303C"/>
    <w:rsid w:val="005F30E0"/>
    <w:rsid w:val="005F3433"/>
    <w:rsid w:val="005F3986"/>
    <w:rsid w:val="005F403F"/>
    <w:rsid w:val="005F540B"/>
    <w:rsid w:val="005F5836"/>
    <w:rsid w:val="005F5B91"/>
    <w:rsid w:val="005F6164"/>
    <w:rsid w:val="005F641D"/>
    <w:rsid w:val="005F67F9"/>
    <w:rsid w:val="005F6A37"/>
    <w:rsid w:val="005F6A38"/>
    <w:rsid w:val="005F6B81"/>
    <w:rsid w:val="005F7402"/>
    <w:rsid w:val="005F7CB9"/>
    <w:rsid w:val="00600648"/>
    <w:rsid w:val="00600973"/>
    <w:rsid w:val="006009ED"/>
    <w:rsid w:val="00601025"/>
    <w:rsid w:val="00601305"/>
    <w:rsid w:val="00601831"/>
    <w:rsid w:val="0060223A"/>
    <w:rsid w:val="0060232E"/>
    <w:rsid w:val="0060237E"/>
    <w:rsid w:val="00602A61"/>
    <w:rsid w:val="00602C03"/>
    <w:rsid w:val="00602D7E"/>
    <w:rsid w:val="0060311D"/>
    <w:rsid w:val="006033F3"/>
    <w:rsid w:val="006035D5"/>
    <w:rsid w:val="00603921"/>
    <w:rsid w:val="006039E8"/>
    <w:rsid w:val="00603C97"/>
    <w:rsid w:val="00603E89"/>
    <w:rsid w:val="0060409D"/>
    <w:rsid w:val="006040A3"/>
    <w:rsid w:val="0060416E"/>
    <w:rsid w:val="00604390"/>
    <w:rsid w:val="006044C2"/>
    <w:rsid w:val="0060453C"/>
    <w:rsid w:val="00604790"/>
    <w:rsid w:val="00604A20"/>
    <w:rsid w:val="00604D5A"/>
    <w:rsid w:val="00604D77"/>
    <w:rsid w:val="006052E9"/>
    <w:rsid w:val="0060553E"/>
    <w:rsid w:val="00605675"/>
    <w:rsid w:val="006058E3"/>
    <w:rsid w:val="00605FDD"/>
    <w:rsid w:val="006060B9"/>
    <w:rsid w:val="00606D67"/>
    <w:rsid w:val="006071EA"/>
    <w:rsid w:val="006072FC"/>
    <w:rsid w:val="00607935"/>
    <w:rsid w:val="00607C91"/>
    <w:rsid w:val="006101E7"/>
    <w:rsid w:val="00610461"/>
    <w:rsid w:val="00610696"/>
    <w:rsid w:val="0061087D"/>
    <w:rsid w:val="00610B8D"/>
    <w:rsid w:val="006110C5"/>
    <w:rsid w:val="0061110E"/>
    <w:rsid w:val="006112E7"/>
    <w:rsid w:val="00611415"/>
    <w:rsid w:val="00611730"/>
    <w:rsid w:val="00611990"/>
    <w:rsid w:val="00611BA3"/>
    <w:rsid w:val="00612383"/>
    <w:rsid w:val="00612FD0"/>
    <w:rsid w:val="00613000"/>
    <w:rsid w:val="00613224"/>
    <w:rsid w:val="006134F1"/>
    <w:rsid w:val="00613727"/>
    <w:rsid w:val="0061379E"/>
    <w:rsid w:val="00613E2D"/>
    <w:rsid w:val="0061416C"/>
    <w:rsid w:val="006141F3"/>
    <w:rsid w:val="00614337"/>
    <w:rsid w:val="00614527"/>
    <w:rsid w:val="006145EB"/>
    <w:rsid w:val="0061471D"/>
    <w:rsid w:val="00614F99"/>
    <w:rsid w:val="00615182"/>
    <w:rsid w:val="006154E6"/>
    <w:rsid w:val="006156B5"/>
    <w:rsid w:val="00615848"/>
    <w:rsid w:val="00615BD5"/>
    <w:rsid w:val="00616618"/>
    <w:rsid w:val="00616A72"/>
    <w:rsid w:val="00616CF2"/>
    <w:rsid w:val="00616FCF"/>
    <w:rsid w:val="0061724A"/>
    <w:rsid w:val="006172B4"/>
    <w:rsid w:val="006174B9"/>
    <w:rsid w:val="00617508"/>
    <w:rsid w:val="0061763F"/>
    <w:rsid w:val="00617A40"/>
    <w:rsid w:val="00617BEA"/>
    <w:rsid w:val="00617E75"/>
    <w:rsid w:val="00620A12"/>
    <w:rsid w:val="00620AD4"/>
    <w:rsid w:val="00621A7F"/>
    <w:rsid w:val="00621B4B"/>
    <w:rsid w:val="00621F73"/>
    <w:rsid w:val="006222F1"/>
    <w:rsid w:val="0062241A"/>
    <w:rsid w:val="00622498"/>
    <w:rsid w:val="006225DD"/>
    <w:rsid w:val="006226DF"/>
    <w:rsid w:val="0062299F"/>
    <w:rsid w:val="00622A73"/>
    <w:rsid w:val="0062310E"/>
    <w:rsid w:val="0062321D"/>
    <w:rsid w:val="00623311"/>
    <w:rsid w:val="00623AC5"/>
    <w:rsid w:val="00623D08"/>
    <w:rsid w:val="006241E9"/>
    <w:rsid w:val="00624606"/>
    <w:rsid w:val="00624CD1"/>
    <w:rsid w:val="00624FF8"/>
    <w:rsid w:val="00625141"/>
    <w:rsid w:val="0062522C"/>
    <w:rsid w:val="0062591D"/>
    <w:rsid w:val="006259B0"/>
    <w:rsid w:val="00627423"/>
    <w:rsid w:val="006278D1"/>
    <w:rsid w:val="006279C2"/>
    <w:rsid w:val="006301C5"/>
    <w:rsid w:val="00630998"/>
    <w:rsid w:val="006310C8"/>
    <w:rsid w:val="00631573"/>
    <w:rsid w:val="006315A9"/>
    <w:rsid w:val="00631C86"/>
    <w:rsid w:val="00631CCD"/>
    <w:rsid w:val="0063243D"/>
    <w:rsid w:val="006327B9"/>
    <w:rsid w:val="00632857"/>
    <w:rsid w:val="00632AF6"/>
    <w:rsid w:val="00632E6B"/>
    <w:rsid w:val="00633154"/>
    <w:rsid w:val="006331CF"/>
    <w:rsid w:val="0063326F"/>
    <w:rsid w:val="00633363"/>
    <w:rsid w:val="006333AD"/>
    <w:rsid w:val="00633B88"/>
    <w:rsid w:val="00633B97"/>
    <w:rsid w:val="00633FBE"/>
    <w:rsid w:val="00634014"/>
    <w:rsid w:val="00634016"/>
    <w:rsid w:val="006342FE"/>
    <w:rsid w:val="00634481"/>
    <w:rsid w:val="0063458B"/>
    <w:rsid w:val="00634645"/>
    <w:rsid w:val="006346E7"/>
    <w:rsid w:val="00634BFC"/>
    <w:rsid w:val="00635741"/>
    <w:rsid w:val="0063593E"/>
    <w:rsid w:val="00635DDF"/>
    <w:rsid w:val="00635DFC"/>
    <w:rsid w:val="00635E81"/>
    <w:rsid w:val="00635EF2"/>
    <w:rsid w:val="00636176"/>
    <w:rsid w:val="00636197"/>
    <w:rsid w:val="00636463"/>
    <w:rsid w:val="00636B05"/>
    <w:rsid w:val="00636C05"/>
    <w:rsid w:val="00636E78"/>
    <w:rsid w:val="00637035"/>
    <w:rsid w:val="0063734A"/>
    <w:rsid w:val="00637604"/>
    <w:rsid w:val="00637606"/>
    <w:rsid w:val="00637909"/>
    <w:rsid w:val="00637C32"/>
    <w:rsid w:val="00637D90"/>
    <w:rsid w:val="00637E09"/>
    <w:rsid w:val="00640272"/>
    <w:rsid w:val="006402AD"/>
    <w:rsid w:val="006404F0"/>
    <w:rsid w:val="006407C4"/>
    <w:rsid w:val="006407C9"/>
    <w:rsid w:val="00640D11"/>
    <w:rsid w:val="00641711"/>
    <w:rsid w:val="00641F2D"/>
    <w:rsid w:val="00642143"/>
    <w:rsid w:val="006426DC"/>
    <w:rsid w:val="00642AAE"/>
    <w:rsid w:val="00642C01"/>
    <w:rsid w:val="00642F2D"/>
    <w:rsid w:val="00643481"/>
    <w:rsid w:val="006436A3"/>
    <w:rsid w:val="006437A2"/>
    <w:rsid w:val="00643B21"/>
    <w:rsid w:val="00643EA6"/>
    <w:rsid w:val="006444BB"/>
    <w:rsid w:val="0064473A"/>
    <w:rsid w:val="006447D5"/>
    <w:rsid w:val="006449AC"/>
    <w:rsid w:val="00644A39"/>
    <w:rsid w:val="006452E5"/>
    <w:rsid w:val="0064544E"/>
    <w:rsid w:val="00645490"/>
    <w:rsid w:val="0064571B"/>
    <w:rsid w:val="00645806"/>
    <w:rsid w:val="00645984"/>
    <w:rsid w:val="006459FF"/>
    <w:rsid w:val="00645B01"/>
    <w:rsid w:val="00645D9C"/>
    <w:rsid w:val="00646635"/>
    <w:rsid w:val="00646F1A"/>
    <w:rsid w:val="00646F3D"/>
    <w:rsid w:val="00646F99"/>
    <w:rsid w:val="00647026"/>
    <w:rsid w:val="00647225"/>
    <w:rsid w:val="00647539"/>
    <w:rsid w:val="006475AF"/>
    <w:rsid w:val="00647978"/>
    <w:rsid w:val="00647A4F"/>
    <w:rsid w:val="00647D84"/>
    <w:rsid w:val="00647D97"/>
    <w:rsid w:val="00650F6F"/>
    <w:rsid w:val="00650FB7"/>
    <w:rsid w:val="006512C0"/>
    <w:rsid w:val="00651732"/>
    <w:rsid w:val="006517DD"/>
    <w:rsid w:val="0065195C"/>
    <w:rsid w:val="006519D5"/>
    <w:rsid w:val="00651A60"/>
    <w:rsid w:val="00651D99"/>
    <w:rsid w:val="00651DF2"/>
    <w:rsid w:val="006521CD"/>
    <w:rsid w:val="0065238B"/>
    <w:rsid w:val="0065241A"/>
    <w:rsid w:val="006527F0"/>
    <w:rsid w:val="0065292C"/>
    <w:rsid w:val="00652B64"/>
    <w:rsid w:val="006532FB"/>
    <w:rsid w:val="0065367B"/>
    <w:rsid w:val="006537D6"/>
    <w:rsid w:val="0065380B"/>
    <w:rsid w:val="00653993"/>
    <w:rsid w:val="00653BE0"/>
    <w:rsid w:val="006540C8"/>
    <w:rsid w:val="0065430F"/>
    <w:rsid w:val="0065434B"/>
    <w:rsid w:val="0065450B"/>
    <w:rsid w:val="0065487E"/>
    <w:rsid w:val="0065491D"/>
    <w:rsid w:val="00654932"/>
    <w:rsid w:val="006552AA"/>
    <w:rsid w:val="006554C4"/>
    <w:rsid w:val="006555A3"/>
    <w:rsid w:val="0065596C"/>
    <w:rsid w:val="00655B89"/>
    <w:rsid w:val="0065626A"/>
    <w:rsid w:val="0065637D"/>
    <w:rsid w:val="006565C0"/>
    <w:rsid w:val="006565EA"/>
    <w:rsid w:val="00656C4F"/>
    <w:rsid w:val="00656C52"/>
    <w:rsid w:val="006570B9"/>
    <w:rsid w:val="00657146"/>
    <w:rsid w:val="0065777E"/>
    <w:rsid w:val="0065777F"/>
    <w:rsid w:val="00657D3D"/>
    <w:rsid w:val="00657E50"/>
    <w:rsid w:val="00657F7D"/>
    <w:rsid w:val="0066016E"/>
    <w:rsid w:val="00660627"/>
    <w:rsid w:val="00660648"/>
    <w:rsid w:val="00660D49"/>
    <w:rsid w:val="00660E2A"/>
    <w:rsid w:val="00661345"/>
    <w:rsid w:val="00661621"/>
    <w:rsid w:val="00661947"/>
    <w:rsid w:val="00661F46"/>
    <w:rsid w:val="00661F80"/>
    <w:rsid w:val="00661FCA"/>
    <w:rsid w:val="00662110"/>
    <w:rsid w:val="006621A3"/>
    <w:rsid w:val="00662DC3"/>
    <w:rsid w:val="006630C6"/>
    <w:rsid w:val="00663206"/>
    <w:rsid w:val="00663FE5"/>
    <w:rsid w:val="00664293"/>
    <w:rsid w:val="00664828"/>
    <w:rsid w:val="00664D15"/>
    <w:rsid w:val="00664D67"/>
    <w:rsid w:val="00664EFB"/>
    <w:rsid w:val="006652AD"/>
    <w:rsid w:val="00665CC3"/>
    <w:rsid w:val="00665F12"/>
    <w:rsid w:val="006668AE"/>
    <w:rsid w:val="00666DB3"/>
    <w:rsid w:val="00666EFE"/>
    <w:rsid w:val="00667108"/>
    <w:rsid w:val="00667321"/>
    <w:rsid w:val="00667591"/>
    <w:rsid w:val="00667D14"/>
    <w:rsid w:val="00667F49"/>
    <w:rsid w:val="00670458"/>
    <w:rsid w:val="00670E15"/>
    <w:rsid w:val="00671284"/>
    <w:rsid w:val="006715D2"/>
    <w:rsid w:val="0067186A"/>
    <w:rsid w:val="00671913"/>
    <w:rsid w:val="00671FA5"/>
    <w:rsid w:val="00671FF3"/>
    <w:rsid w:val="00672074"/>
    <w:rsid w:val="006721E5"/>
    <w:rsid w:val="00672309"/>
    <w:rsid w:val="00672475"/>
    <w:rsid w:val="006726B0"/>
    <w:rsid w:val="0067296A"/>
    <w:rsid w:val="00672CBB"/>
    <w:rsid w:val="0067307D"/>
    <w:rsid w:val="00673122"/>
    <w:rsid w:val="006734EE"/>
    <w:rsid w:val="00673826"/>
    <w:rsid w:val="00673B53"/>
    <w:rsid w:val="00673E1E"/>
    <w:rsid w:val="006740E3"/>
    <w:rsid w:val="00674203"/>
    <w:rsid w:val="006745E7"/>
    <w:rsid w:val="0067478E"/>
    <w:rsid w:val="006749E0"/>
    <w:rsid w:val="00674A21"/>
    <w:rsid w:val="00674ADD"/>
    <w:rsid w:val="00674B09"/>
    <w:rsid w:val="00674F84"/>
    <w:rsid w:val="006751DF"/>
    <w:rsid w:val="00675846"/>
    <w:rsid w:val="00675B42"/>
    <w:rsid w:val="00675D26"/>
    <w:rsid w:val="00675F62"/>
    <w:rsid w:val="00676554"/>
    <w:rsid w:val="00676950"/>
    <w:rsid w:val="00676B24"/>
    <w:rsid w:val="00676C43"/>
    <w:rsid w:val="00677081"/>
    <w:rsid w:val="006770EA"/>
    <w:rsid w:val="00677249"/>
    <w:rsid w:val="00677B12"/>
    <w:rsid w:val="00677B9D"/>
    <w:rsid w:val="00677CA6"/>
    <w:rsid w:val="00680332"/>
    <w:rsid w:val="0068035A"/>
    <w:rsid w:val="0068042C"/>
    <w:rsid w:val="00680583"/>
    <w:rsid w:val="00680663"/>
    <w:rsid w:val="00680864"/>
    <w:rsid w:val="00681189"/>
    <w:rsid w:val="00681300"/>
    <w:rsid w:val="00682210"/>
    <w:rsid w:val="00682391"/>
    <w:rsid w:val="00682683"/>
    <w:rsid w:val="00682810"/>
    <w:rsid w:val="00682C28"/>
    <w:rsid w:val="00682D68"/>
    <w:rsid w:val="0068306A"/>
    <w:rsid w:val="00683201"/>
    <w:rsid w:val="006836A6"/>
    <w:rsid w:val="00683819"/>
    <w:rsid w:val="006839B9"/>
    <w:rsid w:val="00683E53"/>
    <w:rsid w:val="00684ABB"/>
    <w:rsid w:val="006855B2"/>
    <w:rsid w:val="0068570E"/>
    <w:rsid w:val="006858B4"/>
    <w:rsid w:val="00686413"/>
    <w:rsid w:val="00687944"/>
    <w:rsid w:val="00687A2D"/>
    <w:rsid w:val="00687D78"/>
    <w:rsid w:val="006909C8"/>
    <w:rsid w:val="00690D7C"/>
    <w:rsid w:val="006910EE"/>
    <w:rsid w:val="00691193"/>
    <w:rsid w:val="0069147C"/>
    <w:rsid w:val="006915F7"/>
    <w:rsid w:val="00691925"/>
    <w:rsid w:val="00691A55"/>
    <w:rsid w:val="00691F8E"/>
    <w:rsid w:val="00692009"/>
    <w:rsid w:val="00692437"/>
    <w:rsid w:val="00692450"/>
    <w:rsid w:val="00692512"/>
    <w:rsid w:val="0069252A"/>
    <w:rsid w:val="00692A8A"/>
    <w:rsid w:val="0069332B"/>
    <w:rsid w:val="006933CB"/>
    <w:rsid w:val="00693460"/>
    <w:rsid w:val="00694170"/>
    <w:rsid w:val="006942C3"/>
    <w:rsid w:val="006943A3"/>
    <w:rsid w:val="00694824"/>
    <w:rsid w:val="00694F6C"/>
    <w:rsid w:val="0069528B"/>
    <w:rsid w:val="006952EC"/>
    <w:rsid w:val="00695700"/>
    <w:rsid w:val="0069586F"/>
    <w:rsid w:val="00695951"/>
    <w:rsid w:val="006959FC"/>
    <w:rsid w:val="00695A91"/>
    <w:rsid w:val="00695D26"/>
    <w:rsid w:val="00695D9D"/>
    <w:rsid w:val="00695EB8"/>
    <w:rsid w:val="00695F36"/>
    <w:rsid w:val="00696173"/>
    <w:rsid w:val="0069646E"/>
    <w:rsid w:val="00696AAA"/>
    <w:rsid w:val="00696BAD"/>
    <w:rsid w:val="00696C1D"/>
    <w:rsid w:val="00697610"/>
    <w:rsid w:val="00697899"/>
    <w:rsid w:val="00697949"/>
    <w:rsid w:val="00697D97"/>
    <w:rsid w:val="00697F0F"/>
    <w:rsid w:val="00697F9D"/>
    <w:rsid w:val="006A042B"/>
    <w:rsid w:val="006A0DBE"/>
    <w:rsid w:val="006A1893"/>
    <w:rsid w:val="006A1ED3"/>
    <w:rsid w:val="006A2ACD"/>
    <w:rsid w:val="006A2C83"/>
    <w:rsid w:val="006A2F18"/>
    <w:rsid w:val="006A2F5B"/>
    <w:rsid w:val="006A315B"/>
    <w:rsid w:val="006A332A"/>
    <w:rsid w:val="006A355F"/>
    <w:rsid w:val="006A38A5"/>
    <w:rsid w:val="006A3906"/>
    <w:rsid w:val="006A3BFA"/>
    <w:rsid w:val="006A454A"/>
    <w:rsid w:val="006A48DA"/>
    <w:rsid w:val="006A4E5C"/>
    <w:rsid w:val="006A5284"/>
    <w:rsid w:val="006A5429"/>
    <w:rsid w:val="006A55DE"/>
    <w:rsid w:val="006A55E4"/>
    <w:rsid w:val="006A5BCA"/>
    <w:rsid w:val="006A5CAD"/>
    <w:rsid w:val="006A5E62"/>
    <w:rsid w:val="006A62BD"/>
    <w:rsid w:val="006A67C8"/>
    <w:rsid w:val="006A6B0F"/>
    <w:rsid w:val="006A6E35"/>
    <w:rsid w:val="006A6E82"/>
    <w:rsid w:val="006A6F06"/>
    <w:rsid w:val="006A7141"/>
    <w:rsid w:val="006A762D"/>
    <w:rsid w:val="006A7D4E"/>
    <w:rsid w:val="006B0109"/>
    <w:rsid w:val="006B0276"/>
    <w:rsid w:val="006B06B7"/>
    <w:rsid w:val="006B0CAC"/>
    <w:rsid w:val="006B0CE6"/>
    <w:rsid w:val="006B110D"/>
    <w:rsid w:val="006B137D"/>
    <w:rsid w:val="006B1D18"/>
    <w:rsid w:val="006B2098"/>
    <w:rsid w:val="006B20E8"/>
    <w:rsid w:val="006B24AC"/>
    <w:rsid w:val="006B28BC"/>
    <w:rsid w:val="006B2B33"/>
    <w:rsid w:val="006B31AD"/>
    <w:rsid w:val="006B3267"/>
    <w:rsid w:val="006B3309"/>
    <w:rsid w:val="006B3762"/>
    <w:rsid w:val="006B386F"/>
    <w:rsid w:val="006B3A36"/>
    <w:rsid w:val="006B3AC7"/>
    <w:rsid w:val="006B44B3"/>
    <w:rsid w:val="006B44F4"/>
    <w:rsid w:val="006B4865"/>
    <w:rsid w:val="006B48A3"/>
    <w:rsid w:val="006B558C"/>
    <w:rsid w:val="006B5789"/>
    <w:rsid w:val="006B5978"/>
    <w:rsid w:val="006B5FCD"/>
    <w:rsid w:val="006B6C5B"/>
    <w:rsid w:val="006B7237"/>
    <w:rsid w:val="006B7687"/>
    <w:rsid w:val="006B79AD"/>
    <w:rsid w:val="006B7CC1"/>
    <w:rsid w:val="006B7F06"/>
    <w:rsid w:val="006C0194"/>
    <w:rsid w:val="006C03D7"/>
    <w:rsid w:val="006C04E8"/>
    <w:rsid w:val="006C068C"/>
    <w:rsid w:val="006C06B4"/>
    <w:rsid w:val="006C0848"/>
    <w:rsid w:val="006C08FE"/>
    <w:rsid w:val="006C0E30"/>
    <w:rsid w:val="006C149C"/>
    <w:rsid w:val="006C162F"/>
    <w:rsid w:val="006C1710"/>
    <w:rsid w:val="006C18CB"/>
    <w:rsid w:val="006C1A43"/>
    <w:rsid w:val="006C1AAE"/>
    <w:rsid w:val="006C1FCD"/>
    <w:rsid w:val="006C2059"/>
    <w:rsid w:val="006C2807"/>
    <w:rsid w:val="006C2A94"/>
    <w:rsid w:val="006C2EA8"/>
    <w:rsid w:val="006C3051"/>
    <w:rsid w:val="006C3085"/>
    <w:rsid w:val="006C30FF"/>
    <w:rsid w:val="006C32DB"/>
    <w:rsid w:val="006C36B3"/>
    <w:rsid w:val="006C3783"/>
    <w:rsid w:val="006C3850"/>
    <w:rsid w:val="006C3B7C"/>
    <w:rsid w:val="006C3E4D"/>
    <w:rsid w:val="006C42A6"/>
    <w:rsid w:val="006C4344"/>
    <w:rsid w:val="006C4844"/>
    <w:rsid w:val="006C4AA2"/>
    <w:rsid w:val="006C4B25"/>
    <w:rsid w:val="006C4EDD"/>
    <w:rsid w:val="006C525F"/>
    <w:rsid w:val="006C54C5"/>
    <w:rsid w:val="006C5867"/>
    <w:rsid w:val="006C58B0"/>
    <w:rsid w:val="006C5C21"/>
    <w:rsid w:val="006C6075"/>
    <w:rsid w:val="006C6991"/>
    <w:rsid w:val="006C6A0B"/>
    <w:rsid w:val="006C6CBB"/>
    <w:rsid w:val="006C6DDE"/>
    <w:rsid w:val="006C6E7C"/>
    <w:rsid w:val="006C6EC5"/>
    <w:rsid w:val="006C7148"/>
    <w:rsid w:val="006C7231"/>
    <w:rsid w:val="006C76AA"/>
    <w:rsid w:val="006C7823"/>
    <w:rsid w:val="006C7C43"/>
    <w:rsid w:val="006C7CCB"/>
    <w:rsid w:val="006C7CF2"/>
    <w:rsid w:val="006C7D41"/>
    <w:rsid w:val="006C7E8D"/>
    <w:rsid w:val="006C7F49"/>
    <w:rsid w:val="006D07A6"/>
    <w:rsid w:val="006D07AF"/>
    <w:rsid w:val="006D0914"/>
    <w:rsid w:val="006D0A1A"/>
    <w:rsid w:val="006D0C48"/>
    <w:rsid w:val="006D0DE6"/>
    <w:rsid w:val="006D0F33"/>
    <w:rsid w:val="006D1472"/>
    <w:rsid w:val="006D1B3A"/>
    <w:rsid w:val="006D1C02"/>
    <w:rsid w:val="006D1D61"/>
    <w:rsid w:val="006D203B"/>
    <w:rsid w:val="006D2154"/>
    <w:rsid w:val="006D22C2"/>
    <w:rsid w:val="006D3123"/>
    <w:rsid w:val="006D33F3"/>
    <w:rsid w:val="006D3A85"/>
    <w:rsid w:val="006D3DBA"/>
    <w:rsid w:val="006D3FB4"/>
    <w:rsid w:val="006D4415"/>
    <w:rsid w:val="006D4608"/>
    <w:rsid w:val="006D4FE0"/>
    <w:rsid w:val="006D5786"/>
    <w:rsid w:val="006D59A6"/>
    <w:rsid w:val="006D59CD"/>
    <w:rsid w:val="006D5FDF"/>
    <w:rsid w:val="006D6813"/>
    <w:rsid w:val="006D6E33"/>
    <w:rsid w:val="006D73E0"/>
    <w:rsid w:val="006D75D3"/>
    <w:rsid w:val="006D763F"/>
    <w:rsid w:val="006D7687"/>
    <w:rsid w:val="006D7D4E"/>
    <w:rsid w:val="006D7E62"/>
    <w:rsid w:val="006D7FD3"/>
    <w:rsid w:val="006E07A0"/>
    <w:rsid w:val="006E1280"/>
    <w:rsid w:val="006E167E"/>
    <w:rsid w:val="006E19BA"/>
    <w:rsid w:val="006E19DF"/>
    <w:rsid w:val="006E1CCF"/>
    <w:rsid w:val="006E1CF7"/>
    <w:rsid w:val="006E20FB"/>
    <w:rsid w:val="006E2225"/>
    <w:rsid w:val="006E254F"/>
    <w:rsid w:val="006E2D91"/>
    <w:rsid w:val="006E3433"/>
    <w:rsid w:val="006E3879"/>
    <w:rsid w:val="006E3BDE"/>
    <w:rsid w:val="006E493D"/>
    <w:rsid w:val="006E50DB"/>
    <w:rsid w:val="006E5312"/>
    <w:rsid w:val="006E5396"/>
    <w:rsid w:val="006E5882"/>
    <w:rsid w:val="006E5A14"/>
    <w:rsid w:val="006E5A3C"/>
    <w:rsid w:val="006E5A64"/>
    <w:rsid w:val="006E5B32"/>
    <w:rsid w:val="006E62C0"/>
    <w:rsid w:val="006E63BB"/>
    <w:rsid w:val="006E69D7"/>
    <w:rsid w:val="006E6A50"/>
    <w:rsid w:val="006E6B4C"/>
    <w:rsid w:val="006E6D83"/>
    <w:rsid w:val="006E7370"/>
    <w:rsid w:val="006E78E4"/>
    <w:rsid w:val="006E79F0"/>
    <w:rsid w:val="006E7A89"/>
    <w:rsid w:val="006E7AFC"/>
    <w:rsid w:val="006E7BE1"/>
    <w:rsid w:val="006E7C24"/>
    <w:rsid w:val="006E7EB6"/>
    <w:rsid w:val="006F0240"/>
    <w:rsid w:val="006F0305"/>
    <w:rsid w:val="006F035E"/>
    <w:rsid w:val="006F0469"/>
    <w:rsid w:val="006F04C7"/>
    <w:rsid w:val="006F0AC6"/>
    <w:rsid w:val="006F0DA8"/>
    <w:rsid w:val="006F1457"/>
    <w:rsid w:val="006F1514"/>
    <w:rsid w:val="006F1846"/>
    <w:rsid w:val="006F1B99"/>
    <w:rsid w:val="006F26F4"/>
    <w:rsid w:val="006F2A72"/>
    <w:rsid w:val="006F2E17"/>
    <w:rsid w:val="006F2E4D"/>
    <w:rsid w:val="006F2FBA"/>
    <w:rsid w:val="006F310B"/>
    <w:rsid w:val="006F3294"/>
    <w:rsid w:val="006F368A"/>
    <w:rsid w:val="006F377E"/>
    <w:rsid w:val="006F37D9"/>
    <w:rsid w:val="006F3900"/>
    <w:rsid w:val="006F3990"/>
    <w:rsid w:val="006F3B47"/>
    <w:rsid w:val="006F3B9C"/>
    <w:rsid w:val="006F427A"/>
    <w:rsid w:val="006F4373"/>
    <w:rsid w:val="006F45F2"/>
    <w:rsid w:val="006F4702"/>
    <w:rsid w:val="006F486F"/>
    <w:rsid w:val="006F4A58"/>
    <w:rsid w:val="006F4A5A"/>
    <w:rsid w:val="006F4BED"/>
    <w:rsid w:val="006F5486"/>
    <w:rsid w:val="006F5D4A"/>
    <w:rsid w:val="006F6198"/>
    <w:rsid w:val="006F6DA6"/>
    <w:rsid w:val="006F6EAA"/>
    <w:rsid w:val="006F7428"/>
    <w:rsid w:val="006F745E"/>
    <w:rsid w:val="006F766F"/>
    <w:rsid w:val="006F7707"/>
    <w:rsid w:val="006F7747"/>
    <w:rsid w:val="006F7847"/>
    <w:rsid w:val="006F7909"/>
    <w:rsid w:val="006F7D94"/>
    <w:rsid w:val="006F7F8A"/>
    <w:rsid w:val="0070009A"/>
    <w:rsid w:val="00700379"/>
    <w:rsid w:val="007003C2"/>
    <w:rsid w:val="00700D19"/>
    <w:rsid w:val="00701011"/>
    <w:rsid w:val="00701514"/>
    <w:rsid w:val="00701867"/>
    <w:rsid w:val="00701946"/>
    <w:rsid w:val="0070194B"/>
    <w:rsid w:val="00701950"/>
    <w:rsid w:val="007019C4"/>
    <w:rsid w:val="00701F54"/>
    <w:rsid w:val="007022DB"/>
    <w:rsid w:val="007023B0"/>
    <w:rsid w:val="00702582"/>
    <w:rsid w:val="007025A8"/>
    <w:rsid w:val="00702A27"/>
    <w:rsid w:val="00702E23"/>
    <w:rsid w:val="007030CA"/>
    <w:rsid w:val="00703260"/>
    <w:rsid w:val="00703B86"/>
    <w:rsid w:val="00704030"/>
    <w:rsid w:val="00704629"/>
    <w:rsid w:val="0070471C"/>
    <w:rsid w:val="00704AA1"/>
    <w:rsid w:val="00704C71"/>
    <w:rsid w:val="00704DA6"/>
    <w:rsid w:val="007054EA"/>
    <w:rsid w:val="00705666"/>
    <w:rsid w:val="00705884"/>
    <w:rsid w:val="00705F47"/>
    <w:rsid w:val="00706039"/>
    <w:rsid w:val="00706A16"/>
    <w:rsid w:val="00706E1D"/>
    <w:rsid w:val="00707B4B"/>
    <w:rsid w:val="00707DFC"/>
    <w:rsid w:val="007100A4"/>
    <w:rsid w:val="00710A43"/>
    <w:rsid w:val="0071158E"/>
    <w:rsid w:val="00711852"/>
    <w:rsid w:val="00711A5F"/>
    <w:rsid w:val="00711E66"/>
    <w:rsid w:val="00712B99"/>
    <w:rsid w:val="00712D37"/>
    <w:rsid w:val="00713079"/>
    <w:rsid w:val="00713A9A"/>
    <w:rsid w:val="00713D71"/>
    <w:rsid w:val="00714453"/>
    <w:rsid w:val="007146C1"/>
    <w:rsid w:val="00714828"/>
    <w:rsid w:val="007149BB"/>
    <w:rsid w:val="00715097"/>
    <w:rsid w:val="00715229"/>
    <w:rsid w:val="00715318"/>
    <w:rsid w:val="00715B1B"/>
    <w:rsid w:val="00715B97"/>
    <w:rsid w:val="007161B5"/>
    <w:rsid w:val="0071727A"/>
    <w:rsid w:val="00717405"/>
    <w:rsid w:val="00717FF9"/>
    <w:rsid w:val="007201CD"/>
    <w:rsid w:val="007208D2"/>
    <w:rsid w:val="00720A67"/>
    <w:rsid w:val="00720C23"/>
    <w:rsid w:val="00720E0E"/>
    <w:rsid w:val="00720EB6"/>
    <w:rsid w:val="00721139"/>
    <w:rsid w:val="0072183F"/>
    <w:rsid w:val="00722004"/>
    <w:rsid w:val="0072251D"/>
    <w:rsid w:val="00722951"/>
    <w:rsid w:val="00722C58"/>
    <w:rsid w:val="00722FA0"/>
    <w:rsid w:val="00722FA6"/>
    <w:rsid w:val="0072300D"/>
    <w:rsid w:val="00723111"/>
    <w:rsid w:val="00723349"/>
    <w:rsid w:val="00723363"/>
    <w:rsid w:val="007234F9"/>
    <w:rsid w:val="0072372E"/>
    <w:rsid w:val="0072388C"/>
    <w:rsid w:val="00723CFB"/>
    <w:rsid w:val="00723E7B"/>
    <w:rsid w:val="00724079"/>
    <w:rsid w:val="00724096"/>
    <w:rsid w:val="007243B1"/>
    <w:rsid w:val="00724750"/>
    <w:rsid w:val="00724C84"/>
    <w:rsid w:val="00724F1A"/>
    <w:rsid w:val="007252A2"/>
    <w:rsid w:val="00725772"/>
    <w:rsid w:val="00725A2A"/>
    <w:rsid w:val="00725BBA"/>
    <w:rsid w:val="00725C80"/>
    <w:rsid w:val="00725C9D"/>
    <w:rsid w:val="00725DB9"/>
    <w:rsid w:val="00725E70"/>
    <w:rsid w:val="007262A9"/>
    <w:rsid w:val="00726314"/>
    <w:rsid w:val="0072652C"/>
    <w:rsid w:val="007268B3"/>
    <w:rsid w:val="00726949"/>
    <w:rsid w:val="007272D7"/>
    <w:rsid w:val="00727E4D"/>
    <w:rsid w:val="00730208"/>
    <w:rsid w:val="0073075B"/>
    <w:rsid w:val="00730D52"/>
    <w:rsid w:val="00731319"/>
    <w:rsid w:val="0073140D"/>
    <w:rsid w:val="007317AA"/>
    <w:rsid w:val="00731F93"/>
    <w:rsid w:val="007321BF"/>
    <w:rsid w:val="007323DF"/>
    <w:rsid w:val="007328D5"/>
    <w:rsid w:val="00732983"/>
    <w:rsid w:val="007329B6"/>
    <w:rsid w:val="00732F62"/>
    <w:rsid w:val="0073346B"/>
    <w:rsid w:val="007336FF"/>
    <w:rsid w:val="00733A19"/>
    <w:rsid w:val="0073403F"/>
    <w:rsid w:val="00734070"/>
    <w:rsid w:val="00734247"/>
    <w:rsid w:val="007348C4"/>
    <w:rsid w:val="0073490D"/>
    <w:rsid w:val="00734B8D"/>
    <w:rsid w:val="00734C3E"/>
    <w:rsid w:val="00734F71"/>
    <w:rsid w:val="00735412"/>
    <w:rsid w:val="00735800"/>
    <w:rsid w:val="00735BF6"/>
    <w:rsid w:val="00735C3C"/>
    <w:rsid w:val="00735E6D"/>
    <w:rsid w:val="007362CD"/>
    <w:rsid w:val="0073642F"/>
    <w:rsid w:val="00736698"/>
    <w:rsid w:val="00736726"/>
    <w:rsid w:val="0073680A"/>
    <w:rsid w:val="00736944"/>
    <w:rsid w:val="00736982"/>
    <w:rsid w:val="00736BF5"/>
    <w:rsid w:val="00737061"/>
    <w:rsid w:val="007370AF"/>
    <w:rsid w:val="0073710A"/>
    <w:rsid w:val="007371EF"/>
    <w:rsid w:val="007376DB"/>
    <w:rsid w:val="00737941"/>
    <w:rsid w:val="00737BFD"/>
    <w:rsid w:val="007402EB"/>
    <w:rsid w:val="007402F8"/>
    <w:rsid w:val="0074033D"/>
    <w:rsid w:val="0074034E"/>
    <w:rsid w:val="00740990"/>
    <w:rsid w:val="007409BE"/>
    <w:rsid w:val="00740DAE"/>
    <w:rsid w:val="00740DDC"/>
    <w:rsid w:val="007418C5"/>
    <w:rsid w:val="007419C1"/>
    <w:rsid w:val="00742256"/>
    <w:rsid w:val="00742408"/>
    <w:rsid w:val="0074251B"/>
    <w:rsid w:val="00742868"/>
    <w:rsid w:val="00742FD6"/>
    <w:rsid w:val="007431FB"/>
    <w:rsid w:val="007433E5"/>
    <w:rsid w:val="007434F2"/>
    <w:rsid w:val="00743F80"/>
    <w:rsid w:val="00743F9E"/>
    <w:rsid w:val="007441F2"/>
    <w:rsid w:val="00744365"/>
    <w:rsid w:val="007444F1"/>
    <w:rsid w:val="00744747"/>
    <w:rsid w:val="00744D69"/>
    <w:rsid w:val="0074554B"/>
    <w:rsid w:val="007464BB"/>
    <w:rsid w:val="00746819"/>
    <w:rsid w:val="00747260"/>
    <w:rsid w:val="00747E77"/>
    <w:rsid w:val="007503C6"/>
    <w:rsid w:val="00750589"/>
    <w:rsid w:val="00750762"/>
    <w:rsid w:val="007507CB"/>
    <w:rsid w:val="00750D5D"/>
    <w:rsid w:val="00750E67"/>
    <w:rsid w:val="007512B2"/>
    <w:rsid w:val="0075192D"/>
    <w:rsid w:val="007519CA"/>
    <w:rsid w:val="00751C61"/>
    <w:rsid w:val="007520D4"/>
    <w:rsid w:val="00752A87"/>
    <w:rsid w:val="00752B2F"/>
    <w:rsid w:val="00752BB7"/>
    <w:rsid w:val="00752C62"/>
    <w:rsid w:val="00752DBF"/>
    <w:rsid w:val="00752F58"/>
    <w:rsid w:val="007538A9"/>
    <w:rsid w:val="00753935"/>
    <w:rsid w:val="0075397F"/>
    <w:rsid w:val="00753A50"/>
    <w:rsid w:val="00753B44"/>
    <w:rsid w:val="00753CAA"/>
    <w:rsid w:val="00754B9F"/>
    <w:rsid w:val="00754E51"/>
    <w:rsid w:val="00755380"/>
    <w:rsid w:val="007558D2"/>
    <w:rsid w:val="007559D8"/>
    <w:rsid w:val="007569DB"/>
    <w:rsid w:val="00756AED"/>
    <w:rsid w:val="00756AFB"/>
    <w:rsid w:val="00756C4B"/>
    <w:rsid w:val="00756D40"/>
    <w:rsid w:val="00757173"/>
    <w:rsid w:val="0075743D"/>
    <w:rsid w:val="007579E9"/>
    <w:rsid w:val="00757F1A"/>
    <w:rsid w:val="0076011E"/>
    <w:rsid w:val="00760182"/>
    <w:rsid w:val="007604B6"/>
    <w:rsid w:val="00760596"/>
    <w:rsid w:val="00760B1E"/>
    <w:rsid w:val="00761487"/>
    <w:rsid w:val="00761495"/>
    <w:rsid w:val="007619F8"/>
    <w:rsid w:val="00761A71"/>
    <w:rsid w:val="00761ACC"/>
    <w:rsid w:val="00761BC7"/>
    <w:rsid w:val="00761F7C"/>
    <w:rsid w:val="007626ED"/>
    <w:rsid w:val="007631E3"/>
    <w:rsid w:val="007636F4"/>
    <w:rsid w:val="00763D4E"/>
    <w:rsid w:val="00763F0E"/>
    <w:rsid w:val="0076440A"/>
    <w:rsid w:val="00764464"/>
    <w:rsid w:val="00764713"/>
    <w:rsid w:val="0076497C"/>
    <w:rsid w:val="00764B4B"/>
    <w:rsid w:val="00764DC8"/>
    <w:rsid w:val="00764E16"/>
    <w:rsid w:val="00765242"/>
    <w:rsid w:val="007652B8"/>
    <w:rsid w:val="00766453"/>
    <w:rsid w:val="007664C2"/>
    <w:rsid w:val="007665D2"/>
    <w:rsid w:val="00766E88"/>
    <w:rsid w:val="00767628"/>
    <w:rsid w:val="0076765C"/>
    <w:rsid w:val="00767AC8"/>
    <w:rsid w:val="00767DC3"/>
    <w:rsid w:val="00767E29"/>
    <w:rsid w:val="0077032B"/>
    <w:rsid w:val="007717B6"/>
    <w:rsid w:val="00771D9C"/>
    <w:rsid w:val="00771E76"/>
    <w:rsid w:val="00772182"/>
    <w:rsid w:val="00772312"/>
    <w:rsid w:val="00772411"/>
    <w:rsid w:val="00772C87"/>
    <w:rsid w:val="00772F2D"/>
    <w:rsid w:val="00772FF5"/>
    <w:rsid w:val="00773145"/>
    <w:rsid w:val="00773856"/>
    <w:rsid w:val="00773874"/>
    <w:rsid w:val="007738A7"/>
    <w:rsid w:val="0077421A"/>
    <w:rsid w:val="00774316"/>
    <w:rsid w:val="0077449B"/>
    <w:rsid w:val="00774923"/>
    <w:rsid w:val="00774A9B"/>
    <w:rsid w:val="00774EE5"/>
    <w:rsid w:val="00775834"/>
    <w:rsid w:val="00776155"/>
    <w:rsid w:val="00776744"/>
    <w:rsid w:val="007767E9"/>
    <w:rsid w:val="00776D50"/>
    <w:rsid w:val="00776E16"/>
    <w:rsid w:val="007774A5"/>
    <w:rsid w:val="00777AF4"/>
    <w:rsid w:val="00777D52"/>
    <w:rsid w:val="007802FE"/>
    <w:rsid w:val="0078061A"/>
    <w:rsid w:val="0078063D"/>
    <w:rsid w:val="00780882"/>
    <w:rsid w:val="007808AA"/>
    <w:rsid w:val="00780B1A"/>
    <w:rsid w:val="00780C9B"/>
    <w:rsid w:val="00780E41"/>
    <w:rsid w:val="00780F3B"/>
    <w:rsid w:val="00781042"/>
    <w:rsid w:val="00781207"/>
    <w:rsid w:val="0078123C"/>
    <w:rsid w:val="0078137D"/>
    <w:rsid w:val="007814C6"/>
    <w:rsid w:val="00781630"/>
    <w:rsid w:val="007818BB"/>
    <w:rsid w:val="00781AD8"/>
    <w:rsid w:val="00781C45"/>
    <w:rsid w:val="0078213C"/>
    <w:rsid w:val="00782297"/>
    <w:rsid w:val="007822E1"/>
    <w:rsid w:val="0078237C"/>
    <w:rsid w:val="0078239F"/>
    <w:rsid w:val="00782E11"/>
    <w:rsid w:val="00782EDA"/>
    <w:rsid w:val="007831C7"/>
    <w:rsid w:val="007833A1"/>
    <w:rsid w:val="00783408"/>
    <w:rsid w:val="00783962"/>
    <w:rsid w:val="00783E8C"/>
    <w:rsid w:val="0078460E"/>
    <w:rsid w:val="00785206"/>
    <w:rsid w:val="00785386"/>
    <w:rsid w:val="00785510"/>
    <w:rsid w:val="0078563D"/>
    <w:rsid w:val="007858DB"/>
    <w:rsid w:val="00785CA6"/>
    <w:rsid w:val="0078612E"/>
    <w:rsid w:val="00786221"/>
    <w:rsid w:val="00786422"/>
    <w:rsid w:val="00786723"/>
    <w:rsid w:val="007867F8"/>
    <w:rsid w:val="0078695F"/>
    <w:rsid w:val="00786A95"/>
    <w:rsid w:val="00786CF8"/>
    <w:rsid w:val="00786FF8"/>
    <w:rsid w:val="00787156"/>
    <w:rsid w:val="007872E5"/>
    <w:rsid w:val="007874B5"/>
    <w:rsid w:val="007876B8"/>
    <w:rsid w:val="007879A6"/>
    <w:rsid w:val="00787B13"/>
    <w:rsid w:val="00790998"/>
    <w:rsid w:val="00790ABF"/>
    <w:rsid w:val="00790B3C"/>
    <w:rsid w:val="00790DCB"/>
    <w:rsid w:val="00790F1D"/>
    <w:rsid w:val="007910B2"/>
    <w:rsid w:val="00791C05"/>
    <w:rsid w:val="00791D34"/>
    <w:rsid w:val="00792138"/>
    <w:rsid w:val="00792727"/>
    <w:rsid w:val="00792EA6"/>
    <w:rsid w:val="00792EFA"/>
    <w:rsid w:val="007936F5"/>
    <w:rsid w:val="00793AD0"/>
    <w:rsid w:val="0079427A"/>
    <w:rsid w:val="007942CB"/>
    <w:rsid w:val="0079465C"/>
    <w:rsid w:val="00795741"/>
    <w:rsid w:val="0079599F"/>
    <w:rsid w:val="00796250"/>
    <w:rsid w:val="007964E2"/>
    <w:rsid w:val="00796558"/>
    <w:rsid w:val="0079661B"/>
    <w:rsid w:val="00796737"/>
    <w:rsid w:val="007969D6"/>
    <w:rsid w:val="007969EF"/>
    <w:rsid w:val="00796B3C"/>
    <w:rsid w:val="00796B87"/>
    <w:rsid w:val="00796BEF"/>
    <w:rsid w:val="00797383"/>
    <w:rsid w:val="007977C2"/>
    <w:rsid w:val="00797B22"/>
    <w:rsid w:val="007A009B"/>
    <w:rsid w:val="007A032C"/>
    <w:rsid w:val="007A0BC9"/>
    <w:rsid w:val="007A0FAA"/>
    <w:rsid w:val="007A160B"/>
    <w:rsid w:val="007A1CC7"/>
    <w:rsid w:val="007A290D"/>
    <w:rsid w:val="007A2AC0"/>
    <w:rsid w:val="007A2ECE"/>
    <w:rsid w:val="007A3438"/>
    <w:rsid w:val="007A383B"/>
    <w:rsid w:val="007A390B"/>
    <w:rsid w:val="007A3B7A"/>
    <w:rsid w:val="007A3C8B"/>
    <w:rsid w:val="007A4117"/>
    <w:rsid w:val="007A4350"/>
    <w:rsid w:val="007A4DBC"/>
    <w:rsid w:val="007A51FB"/>
    <w:rsid w:val="007A57C4"/>
    <w:rsid w:val="007A5B06"/>
    <w:rsid w:val="007A5E18"/>
    <w:rsid w:val="007A5E4D"/>
    <w:rsid w:val="007A5E7A"/>
    <w:rsid w:val="007A60D3"/>
    <w:rsid w:val="007A6290"/>
    <w:rsid w:val="007A642F"/>
    <w:rsid w:val="007A6593"/>
    <w:rsid w:val="007A6664"/>
    <w:rsid w:val="007A6676"/>
    <w:rsid w:val="007A6868"/>
    <w:rsid w:val="007A6CB8"/>
    <w:rsid w:val="007A6EAF"/>
    <w:rsid w:val="007A6EE1"/>
    <w:rsid w:val="007A6F84"/>
    <w:rsid w:val="007A7099"/>
    <w:rsid w:val="007B063F"/>
    <w:rsid w:val="007B0C53"/>
    <w:rsid w:val="007B0DA8"/>
    <w:rsid w:val="007B1073"/>
    <w:rsid w:val="007B1702"/>
    <w:rsid w:val="007B19E3"/>
    <w:rsid w:val="007B1CA4"/>
    <w:rsid w:val="007B20BF"/>
    <w:rsid w:val="007B2393"/>
    <w:rsid w:val="007B2B7C"/>
    <w:rsid w:val="007B2B95"/>
    <w:rsid w:val="007B2C89"/>
    <w:rsid w:val="007B36DB"/>
    <w:rsid w:val="007B38D1"/>
    <w:rsid w:val="007B3BDD"/>
    <w:rsid w:val="007B3CE7"/>
    <w:rsid w:val="007B3E7A"/>
    <w:rsid w:val="007B3EA5"/>
    <w:rsid w:val="007B4807"/>
    <w:rsid w:val="007B5001"/>
    <w:rsid w:val="007B5030"/>
    <w:rsid w:val="007B52BB"/>
    <w:rsid w:val="007B59AB"/>
    <w:rsid w:val="007B5D55"/>
    <w:rsid w:val="007B5F53"/>
    <w:rsid w:val="007B5FB9"/>
    <w:rsid w:val="007B6068"/>
    <w:rsid w:val="007B65F8"/>
    <w:rsid w:val="007B6BF9"/>
    <w:rsid w:val="007B6F76"/>
    <w:rsid w:val="007B7685"/>
    <w:rsid w:val="007B76E7"/>
    <w:rsid w:val="007B7C62"/>
    <w:rsid w:val="007B7CD5"/>
    <w:rsid w:val="007B7F3E"/>
    <w:rsid w:val="007B7F90"/>
    <w:rsid w:val="007C07F9"/>
    <w:rsid w:val="007C0831"/>
    <w:rsid w:val="007C1004"/>
    <w:rsid w:val="007C14BF"/>
    <w:rsid w:val="007C15A7"/>
    <w:rsid w:val="007C175A"/>
    <w:rsid w:val="007C17E0"/>
    <w:rsid w:val="007C18CA"/>
    <w:rsid w:val="007C1A7B"/>
    <w:rsid w:val="007C1C43"/>
    <w:rsid w:val="007C1D61"/>
    <w:rsid w:val="007C2028"/>
    <w:rsid w:val="007C2884"/>
    <w:rsid w:val="007C3419"/>
    <w:rsid w:val="007C35F0"/>
    <w:rsid w:val="007C3653"/>
    <w:rsid w:val="007C3A89"/>
    <w:rsid w:val="007C4362"/>
    <w:rsid w:val="007C4523"/>
    <w:rsid w:val="007C48E7"/>
    <w:rsid w:val="007C4964"/>
    <w:rsid w:val="007C4CCF"/>
    <w:rsid w:val="007C507F"/>
    <w:rsid w:val="007C5237"/>
    <w:rsid w:val="007C5251"/>
    <w:rsid w:val="007C5523"/>
    <w:rsid w:val="007C5571"/>
    <w:rsid w:val="007C5E07"/>
    <w:rsid w:val="007C5E64"/>
    <w:rsid w:val="007C5F4A"/>
    <w:rsid w:val="007C6335"/>
    <w:rsid w:val="007C6421"/>
    <w:rsid w:val="007C646F"/>
    <w:rsid w:val="007C675A"/>
    <w:rsid w:val="007C6B7C"/>
    <w:rsid w:val="007C782A"/>
    <w:rsid w:val="007D0262"/>
    <w:rsid w:val="007D0387"/>
    <w:rsid w:val="007D0C36"/>
    <w:rsid w:val="007D1D77"/>
    <w:rsid w:val="007D20DB"/>
    <w:rsid w:val="007D21F4"/>
    <w:rsid w:val="007D22EF"/>
    <w:rsid w:val="007D2314"/>
    <w:rsid w:val="007D26CF"/>
    <w:rsid w:val="007D2754"/>
    <w:rsid w:val="007D2B21"/>
    <w:rsid w:val="007D2ECD"/>
    <w:rsid w:val="007D2FB7"/>
    <w:rsid w:val="007D32D5"/>
    <w:rsid w:val="007D32D9"/>
    <w:rsid w:val="007D377C"/>
    <w:rsid w:val="007D38CB"/>
    <w:rsid w:val="007D38E1"/>
    <w:rsid w:val="007D3CEF"/>
    <w:rsid w:val="007D3E44"/>
    <w:rsid w:val="007D41A6"/>
    <w:rsid w:val="007D4832"/>
    <w:rsid w:val="007D5147"/>
    <w:rsid w:val="007D5162"/>
    <w:rsid w:val="007D5275"/>
    <w:rsid w:val="007D5482"/>
    <w:rsid w:val="007D5803"/>
    <w:rsid w:val="007D6273"/>
    <w:rsid w:val="007D6642"/>
    <w:rsid w:val="007D68D4"/>
    <w:rsid w:val="007D69E5"/>
    <w:rsid w:val="007D7164"/>
    <w:rsid w:val="007D76F7"/>
    <w:rsid w:val="007D77BF"/>
    <w:rsid w:val="007D77D9"/>
    <w:rsid w:val="007D7CB3"/>
    <w:rsid w:val="007E09FD"/>
    <w:rsid w:val="007E0CD1"/>
    <w:rsid w:val="007E1612"/>
    <w:rsid w:val="007E16F4"/>
    <w:rsid w:val="007E19A2"/>
    <w:rsid w:val="007E1EB7"/>
    <w:rsid w:val="007E27FB"/>
    <w:rsid w:val="007E29D2"/>
    <w:rsid w:val="007E2B4A"/>
    <w:rsid w:val="007E2E99"/>
    <w:rsid w:val="007E3221"/>
    <w:rsid w:val="007E39F4"/>
    <w:rsid w:val="007E3C67"/>
    <w:rsid w:val="007E3F0D"/>
    <w:rsid w:val="007E41FD"/>
    <w:rsid w:val="007E4A77"/>
    <w:rsid w:val="007E4DA1"/>
    <w:rsid w:val="007E4E14"/>
    <w:rsid w:val="007E4EB3"/>
    <w:rsid w:val="007E50FE"/>
    <w:rsid w:val="007E534D"/>
    <w:rsid w:val="007E5538"/>
    <w:rsid w:val="007E55F4"/>
    <w:rsid w:val="007E56B3"/>
    <w:rsid w:val="007E5E9A"/>
    <w:rsid w:val="007E6170"/>
    <w:rsid w:val="007E62EB"/>
    <w:rsid w:val="007E6712"/>
    <w:rsid w:val="007E6BBA"/>
    <w:rsid w:val="007E6D45"/>
    <w:rsid w:val="007E6E52"/>
    <w:rsid w:val="007E7194"/>
    <w:rsid w:val="007E7C6C"/>
    <w:rsid w:val="007E7CAA"/>
    <w:rsid w:val="007F002E"/>
    <w:rsid w:val="007F1028"/>
    <w:rsid w:val="007F1509"/>
    <w:rsid w:val="007F18AE"/>
    <w:rsid w:val="007F1913"/>
    <w:rsid w:val="007F1985"/>
    <w:rsid w:val="007F1B8E"/>
    <w:rsid w:val="007F1EB8"/>
    <w:rsid w:val="007F2746"/>
    <w:rsid w:val="007F2920"/>
    <w:rsid w:val="007F2A1C"/>
    <w:rsid w:val="007F2FB7"/>
    <w:rsid w:val="007F33DE"/>
    <w:rsid w:val="007F37C6"/>
    <w:rsid w:val="007F3D5E"/>
    <w:rsid w:val="007F4612"/>
    <w:rsid w:val="007F4741"/>
    <w:rsid w:val="007F4779"/>
    <w:rsid w:val="007F4A09"/>
    <w:rsid w:val="007F4CC5"/>
    <w:rsid w:val="007F4F95"/>
    <w:rsid w:val="007F51A7"/>
    <w:rsid w:val="007F588D"/>
    <w:rsid w:val="007F59B5"/>
    <w:rsid w:val="007F5C3E"/>
    <w:rsid w:val="007F638E"/>
    <w:rsid w:val="007F641E"/>
    <w:rsid w:val="007F6A64"/>
    <w:rsid w:val="007F6DF8"/>
    <w:rsid w:val="007F783C"/>
    <w:rsid w:val="007F7FE6"/>
    <w:rsid w:val="007F7FEB"/>
    <w:rsid w:val="008002D3"/>
    <w:rsid w:val="008008FB"/>
    <w:rsid w:val="00800D9C"/>
    <w:rsid w:val="00801100"/>
    <w:rsid w:val="0080156C"/>
    <w:rsid w:val="0080175A"/>
    <w:rsid w:val="00801764"/>
    <w:rsid w:val="00801AA7"/>
    <w:rsid w:val="00801B91"/>
    <w:rsid w:val="00801CCC"/>
    <w:rsid w:val="00801D27"/>
    <w:rsid w:val="00802222"/>
    <w:rsid w:val="00802305"/>
    <w:rsid w:val="008025DD"/>
    <w:rsid w:val="00802659"/>
    <w:rsid w:val="0080275E"/>
    <w:rsid w:val="0080284E"/>
    <w:rsid w:val="00802860"/>
    <w:rsid w:val="0080296A"/>
    <w:rsid w:val="00802970"/>
    <w:rsid w:val="00802DCB"/>
    <w:rsid w:val="00803230"/>
    <w:rsid w:val="008032B6"/>
    <w:rsid w:val="008034C3"/>
    <w:rsid w:val="00803741"/>
    <w:rsid w:val="00803C35"/>
    <w:rsid w:val="00804A74"/>
    <w:rsid w:val="00804BF6"/>
    <w:rsid w:val="00804C4E"/>
    <w:rsid w:val="00804E80"/>
    <w:rsid w:val="00804F55"/>
    <w:rsid w:val="008050F8"/>
    <w:rsid w:val="00805131"/>
    <w:rsid w:val="0080549A"/>
    <w:rsid w:val="00805AB7"/>
    <w:rsid w:val="00805AC9"/>
    <w:rsid w:val="00805DFC"/>
    <w:rsid w:val="008060C2"/>
    <w:rsid w:val="008071A2"/>
    <w:rsid w:val="0080753F"/>
    <w:rsid w:val="00807567"/>
    <w:rsid w:val="00807A56"/>
    <w:rsid w:val="00807B4B"/>
    <w:rsid w:val="00807BDC"/>
    <w:rsid w:val="00810499"/>
    <w:rsid w:val="00810584"/>
    <w:rsid w:val="00810686"/>
    <w:rsid w:val="00810764"/>
    <w:rsid w:val="008107E8"/>
    <w:rsid w:val="00810BC8"/>
    <w:rsid w:val="00810E59"/>
    <w:rsid w:val="00810F51"/>
    <w:rsid w:val="00810F83"/>
    <w:rsid w:val="008110D7"/>
    <w:rsid w:val="00811174"/>
    <w:rsid w:val="00811249"/>
    <w:rsid w:val="00811EF8"/>
    <w:rsid w:val="00812074"/>
    <w:rsid w:val="0081207C"/>
    <w:rsid w:val="008127A5"/>
    <w:rsid w:val="008131D0"/>
    <w:rsid w:val="008132D1"/>
    <w:rsid w:val="008135E0"/>
    <w:rsid w:val="00813C0A"/>
    <w:rsid w:val="008141AD"/>
    <w:rsid w:val="00814200"/>
    <w:rsid w:val="0081429D"/>
    <w:rsid w:val="00814CBE"/>
    <w:rsid w:val="00815196"/>
    <w:rsid w:val="008157BE"/>
    <w:rsid w:val="00815A76"/>
    <w:rsid w:val="008165DA"/>
    <w:rsid w:val="00816C80"/>
    <w:rsid w:val="00816E70"/>
    <w:rsid w:val="0081774E"/>
    <w:rsid w:val="00817D8E"/>
    <w:rsid w:val="00817FDF"/>
    <w:rsid w:val="0082006B"/>
    <w:rsid w:val="00820168"/>
    <w:rsid w:val="008201F5"/>
    <w:rsid w:val="00820676"/>
    <w:rsid w:val="00820D5A"/>
    <w:rsid w:val="00820F2D"/>
    <w:rsid w:val="00820FF2"/>
    <w:rsid w:val="00821FA2"/>
    <w:rsid w:val="008224A8"/>
    <w:rsid w:val="00822873"/>
    <w:rsid w:val="00822B5D"/>
    <w:rsid w:val="00822EE3"/>
    <w:rsid w:val="008236D5"/>
    <w:rsid w:val="0082376A"/>
    <w:rsid w:val="008237D8"/>
    <w:rsid w:val="008237F5"/>
    <w:rsid w:val="00823C0F"/>
    <w:rsid w:val="00823F5C"/>
    <w:rsid w:val="00824344"/>
    <w:rsid w:val="0082443A"/>
    <w:rsid w:val="00824619"/>
    <w:rsid w:val="00824DE0"/>
    <w:rsid w:val="00824EE9"/>
    <w:rsid w:val="00825221"/>
    <w:rsid w:val="008252F0"/>
    <w:rsid w:val="00825301"/>
    <w:rsid w:val="008254F1"/>
    <w:rsid w:val="0082550C"/>
    <w:rsid w:val="00825721"/>
    <w:rsid w:val="00825862"/>
    <w:rsid w:val="00825B45"/>
    <w:rsid w:val="00826451"/>
    <w:rsid w:val="00826644"/>
    <w:rsid w:val="0082683A"/>
    <w:rsid w:val="00826952"/>
    <w:rsid w:val="00826D30"/>
    <w:rsid w:val="0082754B"/>
    <w:rsid w:val="008276DE"/>
    <w:rsid w:val="00827A9D"/>
    <w:rsid w:val="00827ACB"/>
    <w:rsid w:val="00827B9E"/>
    <w:rsid w:val="00827C7D"/>
    <w:rsid w:val="00830259"/>
    <w:rsid w:val="008309F4"/>
    <w:rsid w:val="008312EE"/>
    <w:rsid w:val="008313C0"/>
    <w:rsid w:val="0083168F"/>
    <w:rsid w:val="008317A3"/>
    <w:rsid w:val="008317E4"/>
    <w:rsid w:val="00831C0F"/>
    <w:rsid w:val="00831EF5"/>
    <w:rsid w:val="00831FC6"/>
    <w:rsid w:val="00832501"/>
    <w:rsid w:val="008326EE"/>
    <w:rsid w:val="00832780"/>
    <w:rsid w:val="00832E98"/>
    <w:rsid w:val="0083311D"/>
    <w:rsid w:val="008335F4"/>
    <w:rsid w:val="0083360D"/>
    <w:rsid w:val="008338B1"/>
    <w:rsid w:val="00833A68"/>
    <w:rsid w:val="0083407A"/>
    <w:rsid w:val="00834165"/>
    <w:rsid w:val="00834905"/>
    <w:rsid w:val="00834928"/>
    <w:rsid w:val="00834B82"/>
    <w:rsid w:val="0083527B"/>
    <w:rsid w:val="0083579E"/>
    <w:rsid w:val="00835CC2"/>
    <w:rsid w:val="00836321"/>
    <w:rsid w:val="00836335"/>
    <w:rsid w:val="0083669D"/>
    <w:rsid w:val="008368B4"/>
    <w:rsid w:val="00836D3D"/>
    <w:rsid w:val="00836F10"/>
    <w:rsid w:val="00837168"/>
    <w:rsid w:val="0083750B"/>
    <w:rsid w:val="008376A5"/>
    <w:rsid w:val="00837C90"/>
    <w:rsid w:val="008408BE"/>
    <w:rsid w:val="00840940"/>
    <w:rsid w:val="008409C6"/>
    <w:rsid w:val="00841262"/>
    <w:rsid w:val="00841438"/>
    <w:rsid w:val="00841487"/>
    <w:rsid w:val="00841517"/>
    <w:rsid w:val="0084194A"/>
    <w:rsid w:val="008423B9"/>
    <w:rsid w:val="00842658"/>
    <w:rsid w:val="00842D5D"/>
    <w:rsid w:val="0084382E"/>
    <w:rsid w:val="00843A41"/>
    <w:rsid w:val="00845024"/>
    <w:rsid w:val="008459F1"/>
    <w:rsid w:val="00845BDB"/>
    <w:rsid w:val="00845D7A"/>
    <w:rsid w:val="0084619F"/>
    <w:rsid w:val="008461A6"/>
    <w:rsid w:val="0084642D"/>
    <w:rsid w:val="0084664A"/>
    <w:rsid w:val="0084667A"/>
    <w:rsid w:val="0084737D"/>
    <w:rsid w:val="00847F35"/>
    <w:rsid w:val="00850064"/>
    <w:rsid w:val="00850278"/>
    <w:rsid w:val="008504B8"/>
    <w:rsid w:val="00850C25"/>
    <w:rsid w:val="008512E7"/>
    <w:rsid w:val="008516EB"/>
    <w:rsid w:val="00851AAB"/>
    <w:rsid w:val="00852058"/>
    <w:rsid w:val="00852A98"/>
    <w:rsid w:val="00852FE0"/>
    <w:rsid w:val="00853408"/>
    <w:rsid w:val="0085341F"/>
    <w:rsid w:val="00853656"/>
    <w:rsid w:val="00853A56"/>
    <w:rsid w:val="00853C32"/>
    <w:rsid w:val="008543CA"/>
    <w:rsid w:val="008546E3"/>
    <w:rsid w:val="008547FA"/>
    <w:rsid w:val="00854A60"/>
    <w:rsid w:val="00854E11"/>
    <w:rsid w:val="00854F75"/>
    <w:rsid w:val="00855095"/>
    <w:rsid w:val="0085519E"/>
    <w:rsid w:val="008551A6"/>
    <w:rsid w:val="008556FE"/>
    <w:rsid w:val="00855A1B"/>
    <w:rsid w:val="00855C74"/>
    <w:rsid w:val="008562B1"/>
    <w:rsid w:val="0085634F"/>
    <w:rsid w:val="008567A2"/>
    <w:rsid w:val="008568BC"/>
    <w:rsid w:val="00857060"/>
    <w:rsid w:val="008574DA"/>
    <w:rsid w:val="008575C3"/>
    <w:rsid w:val="008576DE"/>
    <w:rsid w:val="00857707"/>
    <w:rsid w:val="00857718"/>
    <w:rsid w:val="00857958"/>
    <w:rsid w:val="00857AE5"/>
    <w:rsid w:val="00857B18"/>
    <w:rsid w:val="00857DB8"/>
    <w:rsid w:val="008600A0"/>
    <w:rsid w:val="008602FA"/>
    <w:rsid w:val="008605D5"/>
    <w:rsid w:val="00861B99"/>
    <w:rsid w:val="00861F42"/>
    <w:rsid w:val="00861F4E"/>
    <w:rsid w:val="0086214B"/>
    <w:rsid w:val="0086238E"/>
    <w:rsid w:val="008623BB"/>
    <w:rsid w:val="008626EE"/>
    <w:rsid w:val="0086271E"/>
    <w:rsid w:val="00862971"/>
    <w:rsid w:val="00862ED4"/>
    <w:rsid w:val="00862F85"/>
    <w:rsid w:val="0086316F"/>
    <w:rsid w:val="00863204"/>
    <w:rsid w:val="0086334F"/>
    <w:rsid w:val="008636E5"/>
    <w:rsid w:val="00863914"/>
    <w:rsid w:val="00863956"/>
    <w:rsid w:val="00863A67"/>
    <w:rsid w:val="00863D10"/>
    <w:rsid w:val="008641FD"/>
    <w:rsid w:val="008644E1"/>
    <w:rsid w:val="00864522"/>
    <w:rsid w:val="00864717"/>
    <w:rsid w:val="00864832"/>
    <w:rsid w:val="008648BF"/>
    <w:rsid w:val="00864A0C"/>
    <w:rsid w:val="00864A48"/>
    <w:rsid w:val="00864BDB"/>
    <w:rsid w:val="00864DC2"/>
    <w:rsid w:val="0086559F"/>
    <w:rsid w:val="00865623"/>
    <w:rsid w:val="008657DE"/>
    <w:rsid w:val="008658C9"/>
    <w:rsid w:val="00865C93"/>
    <w:rsid w:val="00865D3C"/>
    <w:rsid w:val="008662C5"/>
    <w:rsid w:val="00866957"/>
    <w:rsid w:val="0086729C"/>
    <w:rsid w:val="00867446"/>
    <w:rsid w:val="00867506"/>
    <w:rsid w:val="00867765"/>
    <w:rsid w:val="008677CF"/>
    <w:rsid w:val="008700BC"/>
    <w:rsid w:val="0087018A"/>
    <w:rsid w:val="008703E5"/>
    <w:rsid w:val="00870AFD"/>
    <w:rsid w:val="00870B3A"/>
    <w:rsid w:val="0087122E"/>
    <w:rsid w:val="008715A9"/>
    <w:rsid w:val="00871672"/>
    <w:rsid w:val="008718F3"/>
    <w:rsid w:val="00871C6F"/>
    <w:rsid w:val="00871C98"/>
    <w:rsid w:val="00871F9A"/>
    <w:rsid w:val="008721A7"/>
    <w:rsid w:val="00872262"/>
    <w:rsid w:val="00872395"/>
    <w:rsid w:val="008726C2"/>
    <w:rsid w:val="00872994"/>
    <w:rsid w:val="00872EE5"/>
    <w:rsid w:val="00873513"/>
    <w:rsid w:val="00873526"/>
    <w:rsid w:val="008736BE"/>
    <w:rsid w:val="00873C0C"/>
    <w:rsid w:val="00873D5C"/>
    <w:rsid w:val="00873E53"/>
    <w:rsid w:val="00873F05"/>
    <w:rsid w:val="00873FD0"/>
    <w:rsid w:val="008741C6"/>
    <w:rsid w:val="0087477C"/>
    <w:rsid w:val="008749C1"/>
    <w:rsid w:val="00875123"/>
    <w:rsid w:val="0087534D"/>
    <w:rsid w:val="008754EC"/>
    <w:rsid w:val="00875D0C"/>
    <w:rsid w:val="00876382"/>
    <w:rsid w:val="0087642C"/>
    <w:rsid w:val="00876785"/>
    <w:rsid w:val="00876EB0"/>
    <w:rsid w:val="00877536"/>
    <w:rsid w:val="00877AE4"/>
    <w:rsid w:val="0088012D"/>
    <w:rsid w:val="00880253"/>
    <w:rsid w:val="00880579"/>
    <w:rsid w:val="00880E51"/>
    <w:rsid w:val="00880F77"/>
    <w:rsid w:val="00881758"/>
    <w:rsid w:val="008818B7"/>
    <w:rsid w:val="00881BD7"/>
    <w:rsid w:val="00881C53"/>
    <w:rsid w:val="00881C6B"/>
    <w:rsid w:val="008823A8"/>
    <w:rsid w:val="00882564"/>
    <w:rsid w:val="00882764"/>
    <w:rsid w:val="00882A6B"/>
    <w:rsid w:val="00882F12"/>
    <w:rsid w:val="00882FE2"/>
    <w:rsid w:val="008836C4"/>
    <w:rsid w:val="00883896"/>
    <w:rsid w:val="00883942"/>
    <w:rsid w:val="008849F7"/>
    <w:rsid w:val="00884CF9"/>
    <w:rsid w:val="008852BB"/>
    <w:rsid w:val="008852D8"/>
    <w:rsid w:val="00885391"/>
    <w:rsid w:val="00885BFB"/>
    <w:rsid w:val="00885F7C"/>
    <w:rsid w:val="00886145"/>
    <w:rsid w:val="0088654D"/>
    <w:rsid w:val="008865DF"/>
    <w:rsid w:val="00886649"/>
    <w:rsid w:val="00886AF3"/>
    <w:rsid w:val="00886DC9"/>
    <w:rsid w:val="00886E1F"/>
    <w:rsid w:val="00887684"/>
    <w:rsid w:val="00887703"/>
    <w:rsid w:val="00887800"/>
    <w:rsid w:val="00887E6A"/>
    <w:rsid w:val="008900D6"/>
    <w:rsid w:val="00890782"/>
    <w:rsid w:val="00890B69"/>
    <w:rsid w:val="008910CA"/>
    <w:rsid w:val="0089112A"/>
    <w:rsid w:val="008911B5"/>
    <w:rsid w:val="00891212"/>
    <w:rsid w:val="00891364"/>
    <w:rsid w:val="00891666"/>
    <w:rsid w:val="00891A57"/>
    <w:rsid w:val="00891B1E"/>
    <w:rsid w:val="0089225A"/>
    <w:rsid w:val="00892491"/>
    <w:rsid w:val="00893050"/>
    <w:rsid w:val="00893427"/>
    <w:rsid w:val="0089348C"/>
    <w:rsid w:val="008934E1"/>
    <w:rsid w:val="00893690"/>
    <w:rsid w:val="00893FED"/>
    <w:rsid w:val="008941FD"/>
    <w:rsid w:val="008946B3"/>
    <w:rsid w:val="00895653"/>
    <w:rsid w:val="0089583D"/>
    <w:rsid w:val="008960F9"/>
    <w:rsid w:val="00896DA1"/>
    <w:rsid w:val="00896F59"/>
    <w:rsid w:val="00896F71"/>
    <w:rsid w:val="00897182"/>
    <w:rsid w:val="00897241"/>
    <w:rsid w:val="0089728D"/>
    <w:rsid w:val="00897552"/>
    <w:rsid w:val="00897826"/>
    <w:rsid w:val="00897AA5"/>
    <w:rsid w:val="00897BA5"/>
    <w:rsid w:val="00897F58"/>
    <w:rsid w:val="008A00C9"/>
    <w:rsid w:val="008A0107"/>
    <w:rsid w:val="008A046E"/>
    <w:rsid w:val="008A0787"/>
    <w:rsid w:val="008A0944"/>
    <w:rsid w:val="008A0B60"/>
    <w:rsid w:val="008A0C5D"/>
    <w:rsid w:val="008A0D89"/>
    <w:rsid w:val="008A0EB2"/>
    <w:rsid w:val="008A10AB"/>
    <w:rsid w:val="008A1197"/>
    <w:rsid w:val="008A1583"/>
    <w:rsid w:val="008A17A5"/>
    <w:rsid w:val="008A1AA4"/>
    <w:rsid w:val="008A1F9E"/>
    <w:rsid w:val="008A236D"/>
    <w:rsid w:val="008A25C2"/>
    <w:rsid w:val="008A2722"/>
    <w:rsid w:val="008A27FF"/>
    <w:rsid w:val="008A2B1A"/>
    <w:rsid w:val="008A2C80"/>
    <w:rsid w:val="008A2E1B"/>
    <w:rsid w:val="008A30E2"/>
    <w:rsid w:val="008A31BA"/>
    <w:rsid w:val="008A3A2D"/>
    <w:rsid w:val="008A40E9"/>
    <w:rsid w:val="008A41CC"/>
    <w:rsid w:val="008A4464"/>
    <w:rsid w:val="008A4B6F"/>
    <w:rsid w:val="008A4F61"/>
    <w:rsid w:val="008A4F7B"/>
    <w:rsid w:val="008A5257"/>
    <w:rsid w:val="008A5623"/>
    <w:rsid w:val="008A690A"/>
    <w:rsid w:val="008A6A5D"/>
    <w:rsid w:val="008A6A8E"/>
    <w:rsid w:val="008A6FD0"/>
    <w:rsid w:val="008A7056"/>
    <w:rsid w:val="008A7159"/>
    <w:rsid w:val="008A72C1"/>
    <w:rsid w:val="008A78AC"/>
    <w:rsid w:val="008A78DE"/>
    <w:rsid w:val="008A7AA3"/>
    <w:rsid w:val="008A7CD1"/>
    <w:rsid w:val="008A7D76"/>
    <w:rsid w:val="008B051F"/>
    <w:rsid w:val="008B08A5"/>
    <w:rsid w:val="008B0B48"/>
    <w:rsid w:val="008B0BE5"/>
    <w:rsid w:val="008B0CCC"/>
    <w:rsid w:val="008B1731"/>
    <w:rsid w:val="008B18ED"/>
    <w:rsid w:val="008B1D88"/>
    <w:rsid w:val="008B1FE0"/>
    <w:rsid w:val="008B20AC"/>
    <w:rsid w:val="008B24DB"/>
    <w:rsid w:val="008B2B1B"/>
    <w:rsid w:val="008B2B30"/>
    <w:rsid w:val="008B2B3A"/>
    <w:rsid w:val="008B2D30"/>
    <w:rsid w:val="008B2F3A"/>
    <w:rsid w:val="008B3109"/>
    <w:rsid w:val="008B366F"/>
    <w:rsid w:val="008B37AB"/>
    <w:rsid w:val="008B38D9"/>
    <w:rsid w:val="008B3988"/>
    <w:rsid w:val="008B3EFA"/>
    <w:rsid w:val="008B4186"/>
    <w:rsid w:val="008B437B"/>
    <w:rsid w:val="008B4429"/>
    <w:rsid w:val="008B444B"/>
    <w:rsid w:val="008B4BE5"/>
    <w:rsid w:val="008B4C5A"/>
    <w:rsid w:val="008B50F9"/>
    <w:rsid w:val="008B54BF"/>
    <w:rsid w:val="008B591A"/>
    <w:rsid w:val="008B5992"/>
    <w:rsid w:val="008B5B0E"/>
    <w:rsid w:val="008B5D07"/>
    <w:rsid w:val="008B646A"/>
    <w:rsid w:val="008B678E"/>
    <w:rsid w:val="008B6BE8"/>
    <w:rsid w:val="008B72E6"/>
    <w:rsid w:val="008B76E0"/>
    <w:rsid w:val="008B7832"/>
    <w:rsid w:val="008B79A2"/>
    <w:rsid w:val="008B7E2C"/>
    <w:rsid w:val="008B7FBC"/>
    <w:rsid w:val="008C02F9"/>
    <w:rsid w:val="008C094B"/>
    <w:rsid w:val="008C0B50"/>
    <w:rsid w:val="008C12A2"/>
    <w:rsid w:val="008C14F4"/>
    <w:rsid w:val="008C178B"/>
    <w:rsid w:val="008C1C6C"/>
    <w:rsid w:val="008C1E97"/>
    <w:rsid w:val="008C26CD"/>
    <w:rsid w:val="008C275C"/>
    <w:rsid w:val="008C27AE"/>
    <w:rsid w:val="008C2806"/>
    <w:rsid w:val="008C2935"/>
    <w:rsid w:val="008C2A8A"/>
    <w:rsid w:val="008C2E7A"/>
    <w:rsid w:val="008C2FA5"/>
    <w:rsid w:val="008C30AC"/>
    <w:rsid w:val="008C3219"/>
    <w:rsid w:val="008C3C13"/>
    <w:rsid w:val="008C3C9C"/>
    <w:rsid w:val="008C3FB9"/>
    <w:rsid w:val="008C4266"/>
    <w:rsid w:val="008C489E"/>
    <w:rsid w:val="008C52C9"/>
    <w:rsid w:val="008C59D8"/>
    <w:rsid w:val="008C5B15"/>
    <w:rsid w:val="008C5BB6"/>
    <w:rsid w:val="008C5C28"/>
    <w:rsid w:val="008C608C"/>
    <w:rsid w:val="008C6298"/>
    <w:rsid w:val="008C63E2"/>
    <w:rsid w:val="008C63FF"/>
    <w:rsid w:val="008C6411"/>
    <w:rsid w:val="008C6B8F"/>
    <w:rsid w:val="008C741A"/>
    <w:rsid w:val="008C7427"/>
    <w:rsid w:val="008C77D1"/>
    <w:rsid w:val="008C78D9"/>
    <w:rsid w:val="008C7A19"/>
    <w:rsid w:val="008C7AE8"/>
    <w:rsid w:val="008C7C52"/>
    <w:rsid w:val="008C7D69"/>
    <w:rsid w:val="008D0239"/>
    <w:rsid w:val="008D0406"/>
    <w:rsid w:val="008D04C2"/>
    <w:rsid w:val="008D0749"/>
    <w:rsid w:val="008D0970"/>
    <w:rsid w:val="008D0D66"/>
    <w:rsid w:val="008D0EAF"/>
    <w:rsid w:val="008D161F"/>
    <w:rsid w:val="008D1E71"/>
    <w:rsid w:val="008D2271"/>
    <w:rsid w:val="008D234E"/>
    <w:rsid w:val="008D26F0"/>
    <w:rsid w:val="008D2BE9"/>
    <w:rsid w:val="008D2C22"/>
    <w:rsid w:val="008D2CE6"/>
    <w:rsid w:val="008D2F66"/>
    <w:rsid w:val="008D30BD"/>
    <w:rsid w:val="008D36D6"/>
    <w:rsid w:val="008D3943"/>
    <w:rsid w:val="008D39DE"/>
    <w:rsid w:val="008D4216"/>
    <w:rsid w:val="008D4511"/>
    <w:rsid w:val="008D467C"/>
    <w:rsid w:val="008D4889"/>
    <w:rsid w:val="008D494F"/>
    <w:rsid w:val="008D4BB8"/>
    <w:rsid w:val="008D4CA3"/>
    <w:rsid w:val="008D521F"/>
    <w:rsid w:val="008D539E"/>
    <w:rsid w:val="008D53B4"/>
    <w:rsid w:val="008D56AC"/>
    <w:rsid w:val="008D58D9"/>
    <w:rsid w:val="008D5B31"/>
    <w:rsid w:val="008D63F7"/>
    <w:rsid w:val="008D6687"/>
    <w:rsid w:val="008D76F7"/>
    <w:rsid w:val="008D7C1C"/>
    <w:rsid w:val="008E0564"/>
    <w:rsid w:val="008E078A"/>
    <w:rsid w:val="008E106E"/>
    <w:rsid w:val="008E1285"/>
    <w:rsid w:val="008E1FF0"/>
    <w:rsid w:val="008E2708"/>
    <w:rsid w:val="008E27E2"/>
    <w:rsid w:val="008E2C9D"/>
    <w:rsid w:val="008E2D6B"/>
    <w:rsid w:val="008E2E4F"/>
    <w:rsid w:val="008E2FBC"/>
    <w:rsid w:val="008E391B"/>
    <w:rsid w:val="008E39DA"/>
    <w:rsid w:val="008E3A1D"/>
    <w:rsid w:val="008E3A94"/>
    <w:rsid w:val="008E3AE0"/>
    <w:rsid w:val="008E3B9A"/>
    <w:rsid w:val="008E3D9D"/>
    <w:rsid w:val="008E4086"/>
    <w:rsid w:val="008E4184"/>
    <w:rsid w:val="008E4894"/>
    <w:rsid w:val="008E4B76"/>
    <w:rsid w:val="008E4C57"/>
    <w:rsid w:val="008E4E3C"/>
    <w:rsid w:val="008E57A5"/>
    <w:rsid w:val="008E57E3"/>
    <w:rsid w:val="008E57E7"/>
    <w:rsid w:val="008E5DE8"/>
    <w:rsid w:val="008E6B56"/>
    <w:rsid w:val="008E6C55"/>
    <w:rsid w:val="008E6C6B"/>
    <w:rsid w:val="008E7265"/>
    <w:rsid w:val="008E7311"/>
    <w:rsid w:val="008E763D"/>
    <w:rsid w:val="008E77C7"/>
    <w:rsid w:val="008E7B1C"/>
    <w:rsid w:val="008E7CAD"/>
    <w:rsid w:val="008E7DDE"/>
    <w:rsid w:val="008E7F9A"/>
    <w:rsid w:val="008F013E"/>
    <w:rsid w:val="008F0620"/>
    <w:rsid w:val="008F07EC"/>
    <w:rsid w:val="008F0ABC"/>
    <w:rsid w:val="008F0CF6"/>
    <w:rsid w:val="008F10E5"/>
    <w:rsid w:val="008F117A"/>
    <w:rsid w:val="008F16FD"/>
    <w:rsid w:val="008F1BA7"/>
    <w:rsid w:val="008F1CCF"/>
    <w:rsid w:val="008F2373"/>
    <w:rsid w:val="008F280E"/>
    <w:rsid w:val="008F2A4A"/>
    <w:rsid w:val="008F3002"/>
    <w:rsid w:val="008F33F2"/>
    <w:rsid w:val="008F38CF"/>
    <w:rsid w:val="008F3BCE"/>
    <w:rsid w:val="008F3CEB"/>
    <w:rsid w:val="008F4054"/>
    <w:rsid w:val="008F42D0"/>
    <w:rsid w:val="008F4B63"/>
    <w:rsid w:val="008F4BC1"/>
    <w:rsid w:val="008F4E49"/>
    <w:rsid w:val="008F4F0C"/>
    <w:rsid w:val="008F5469"/>
    <w:rsid w:val="008F5D3F"/>
    <w:rsid w:val="008F5EF2"/>
    <w:rsid w:val="008F5FFD"/>
    <w:rsid w:val="008F617E"/>
    <w:rsid w:val="008F6703"/>
    <w:rsid w:val="008F6893"/>
    <w:rsid w:val="008F6DB1"/>
    <w:rsid w:val="008F7112"/>
    <w:rsid w:val="008F721B"/>
    <w:rsid w:val="008F7404"/>
    <w:rsid w:val="008F7642"/>
    <w:rsid w:val="0090028B"/>
    <w:rsid w:val="0090031F"/>
    <w:rsid w:val="009005FE"/>
    <w:rsid w:val="0090063D"/>
    <w:rsid w:val="00900663"/>
    <w:rsid w:val="00900A40"/>
    <w:rsid w:val="009017BB"/>
    <w:rsid w:val="00901B88"/>
    <w:rsid w:val="00901BA9"/>
    <w:rsid w:val="00901DF3"/>
    <w:rsid w:val="00902111"/>
    <w:rsid w:val="009022EA"/>
    <w:rsid w:val="009026ED"/>
    <w:rsid w:val="009027B2"/>
    <w:rsid w:val="00902AA8"/>
    <w:rsid w:val="00902CBA"/>
    <w:rsid w:val="00902E77"/>
    <w:rsid w:val="009036DD"/>
    <w:rsid w:val="009039BF"/>
    <w:rsid w:val="00903BAF"/>
    <w:rsid w:val="009040CF"/>
    <w:rsid w:val="0090414C"/>
    <w:rsid w:val="00904163"/>
    <w:rsid w:val="00904553"/>
    <w:rsid w:val="00904661"/>
    <w:rsid w:val="009047F5"/>
    <w:rsid w:val="00904B7E"/>
    <w:rsid w:val="00905195"/>
    <w:rsid w:val="0090533B"/>
    <w:rsid w:val="009054CF"/>
    <w:rsid w:val="0090576E"/>
    <w:rsid w:val="00905883"/>
    <w:rsid w:val="00905D3D"/>
    <w:rsid w:val="00905DE4"/>
    <w:rsid w:val="00905F10"/>
    <w:rsid w:val="00905FD6"/>
    <w:rsid w:val="009061D5"/>
    <w:rsid w:val="00906310"/>
    <w:rsid w:val="009063CA"/>
    <w:rsid w:val="0090676D"/>
    <w:rsid w:val="00906C57"/>
    <w:rsid w:val="00907080"/>
    <w:rsid w:val="00907094"/>
    <w:rsid w:val="009070FD"/>
    <w:rsid w:val="00907609"/>
    <w:rsid w:val="0090764A"/>
    <w:rsid w:val="009077B9"/>
    <w:rsid w:val="0090780C"/>
    <w:rsid w:val="00907A7D"/>
    <w:rsid w:val="00907DCC"/>
    <w:rsid w:val="00910094"/>
    <w:rsid w:val="00910263"/>
    <w:rsid w:val="00910762"/>
    <w:rsid w:val="009107A8"/>
    <w:rsid w:val="00910867"/>
    <w:rsid w:val="009108F5"/>
    <w:rsid w:val="00910F86"/>
    <w:rsid w:val="00911C71"/>
    <w:rsid w:val="00911C92"/>
    <w:rsid w:val="00911C93"/>
    <w:rsid w:val="00911CA1"/>
    <w:rsid w:val="00911E6F"/>
    <w:rsid w:val="00912269"/>
    <w:rsid w:val="00912938"/>
    <w:rsid w:val="00912A85"/>
    <w:rsid w:val="00912CB6"/>
    <w:rsid w:val="00913019"/>
    <w:rsid w:val="0091372B"/>
    <w:rsid w:val="00913A20"/>
    <w:rsid w:val="0091418A"/>
    <w:rsid w:val="00914EA1"/>
    <w:rsid w:val="00914FD5"/>
    <w:rsid w:val="00915413"/>
    <w:rsid w:val="009158D4"/>
    <w:rsid w:val="00915F5B"/>
    <w:rsid w:val="009162F4"/>
    <w:rsid w:val="009165AA"/>
    <w:rsid w:val="009165E2"/>
    <w:rsid w:val="00916AE2"/>
    <w:rsid w:val="00916BEC"/>
    <w:rsid w:val="00917001"/>
    <w:rsid w:val="00917653"/>
    <w:rsid w:val="00917C82"/>
    <w:rsid w:val="009201E0"/>
    <w:rsid w:val="00920403"/>
    <w:rsid w:val="009205D6"/>
    <w:rsid w:val="0092090D"/>
    <w:rsid w:val="00920B72"/>
    <w:rsid w:val="00920D3E"/>
    <w:rsid w:val="009215E2"/>
    <w:rsid w:val="00921846"/>
    <w:rsid w:val="009219F7"/>
    <w:rsid w:val="00921D1B"/>
    <w:rsid w:val="00921D5B"/>
    <w:rsid w:val="009220CE"/>
    <w:rsid w:val="009229E6"/>
    <w:rsid w:val="00922C57"/>
    <w:rsid w:val="0092300A"/>
    <w:rsid w:val="00923210"/>
    <w:rsid w:val="0092362C"/>
    <w:rsid w:val="00923816"/>
    <w:rsid w:val="009238DE"/>
    <w:rsid w:val="009239B5"/>
    <w:rsid w:val="00923BB7"/>
    <w:rsid w:val="00923F10"/>
    <w:rsid w:val="00924211"/>
    <w:rsid w:val="00924541"/>
    <w:rsid w:val="00924664"/>
    <w:rsid w:val="009247CA"/>
    <w:rsid w:val="00924850"/>
    <w:rsid w:val="00924A20"/>
    <w:rsid w:val="00924CCC"/>
    <w:rsid w:val="00924D2F"/>
    <w:rsid w:val="00925083"/>
    <w:rsid w:val="0092542C"/>
    <w:rsid w:val="00925D40"/>
    <w:rsid w:val="00925FF1"/>
    <w:rsid w:val="00926007"/>
    <w:rsid w:val="00926386"/>
    <w:rsid w:val="0092660F"/>
    <w:rsid w:val="00926821"/>
    <w:rsid w:val="00926A56"/>
    <w:rsid w:val="00926B7D"/>
    <w:rsid w:val="00926D52"/>
    <w:rsid w:val="00926F8D"/>
    <w:rsid w:val="00927421"/>
    <w:rsid w:val="0092791D"/>
    <w:rsid w:val="00930662"/>
    <w:rsid w:val="00930907"/>
    <w:rsid w:val="00930F3B"/>
    <w:rsid w:val="00930F7E"/>
    <w:rsid w:val="00931341"/>
    <w:rsid w:val="0093139B"/>
    <w:rsid w:val="009326EB"/>
    <w:rsid w:val="00932BD3"/>
    <w:rsid w:val="00933364"/>
    <w:rsid w:val="0093341A"/>
    <w:rsid w:val="00933F0E"/>
    <w:rsid w:val="009341D3"/>
    <w:rsid w:val="009344B9"/>
    <w:rsid w:val="00934C9E"/>
    <w:rsid w:val="009354D6"/>
    <w:rsid w:val="00935912"/>
    <w:rsid w:val="00935B0F"/>
    <w:rsid w:val="00935C3F"/>
    <w:rsid w:val="00935FA4"/>
    <w:rsid w:val="009362A0"/>
    <w:rsid w:val="0093657B"/>
    <w:rsid w:val="009365B8"/>
    <w:rsid w:val="009365C9"/>
    <w:rsid w:val="00936B93"/>
    <w:rsid w:val="00937155"/>
    <w:rsid w:val="009371C6"/>
    <w:rsid w:val="0093721C"/>
    <w:rsid w:val="00937FB5"/>
    <w:rsid w:val="0094000A"/>
    <w:rsid w:val="00940209"/>
    <w:rsid w:val="009402C0"/>
    <w:rsid w:val="00940623"/>
    <w:rsid w:val="009408C7"/>
    <w:rsid w:val="00940976"/>
    <w:rsid w:val="00940C44"/>
    <w:rsid w:val="00940D2F"/>
    <w:rsid w:val="00940F9F"/>
    <w:rsid w:val="00941003"/>
    <w:rsid w:val="009412F5"/>
    <w:rsid w:val="00941699"/>
    <w:rsid w:val="00941802"/>
    <w:rsid w:val="00941829"/>
    <w:rsid w:val="009418A0"/>
    <w:rsid w:val="009418F4"/>
    <w:rsid w:val="00941A0D"/>
    <w:rsid w:val="00941E1E"/>
    <w:rsid w:val="00941E74"/>
    <w:rsid w:val="00941ECF"/>
    <w:rsid w:val="009421A0"/>
    <w:rsid w:val="00942815"/>
    <w:rsid w:val="00942D51"/>
    <w:rsid w:val="00942E9F"/>
    <w:rsid w:val="0094310E"/>
    <w:rsid w:val="00943643"/>
    <w:rsid w:val="00943677"/>
    <w:rsid w:val="00943E6A"/>
    <w:rsid w:val="0094417A"/>
    <w:rsid w:val="0094428E"/>
    <w:rsid w:val="009443EA"/>
    <w:rsid w:val="009445C4"/>
    <w:rsid w:val="00944733"/>
    <w:rsid w:val="00944AC6"/>
    <w:rsid w:val="00944C19"/>
    <w:rsid w:val="00944C59"/>
    <w:rsid w:val="00944C62"/>
    <w:rsid w:val="00944D99"/>
    <w:rsid w:val="00944E4C"/>
    <w:rsid w:val="009450AD"/>
    <w:rsid w:val="00945308"/>
    <w:rsid w:val="00945486"/>
    <w:rsid w:val="00945590"/>
    <w:rsid w:val="009457AB"/>
    <w:rsid w:val="009457B8"/>
    <w:rsid w:val="00945865"/>
    <w:rsid w:val="00945CCE"/>
    <w:rsid w:val="00945F6D"/>
    <w:rsid w:val="0094638F"/>
    <w:rsid w:val="0094654E"/>
    <w:rsid w:val="00946643"/>
    <w:rsid w:val="00946716"/>
    <w:rsid w:val="00946F25"/>
    <w:rsid w:val="009470F1"/>
    <w:rsid w:val="0094717B"/>
    <w:rsid w:val="0094721B"/>
    <w:rsid w:val="00947440"/>
    <w:rsid w:val="009474CF"/>
    <w:rsid w:val="00947C41"/>
    <w:rsid w:val="00947C5E"/>
    <w:rsid w:val="0095014E"/>
    <w:rsid w:val="00950911"/>
    <w:rsid w:val="00950A2A"/>
    <w:rsid w:val="00950A4F"/>
    <w:rsid w:val="00950B93"/>
    <w:rsid w:val="00950C96"/>
    <w:rsid w:val="00950E7D"/>
    <w:rsid w:val="009512D4"/>
    <w:rsid w:val="009515F0"/>
    <w:rsid w:val="00951ED5"/>
    <w:rsid w:val="00951EFB"/>
    <w:rsid w:val="009526A7"/>
    <w:rsid w:val="009528BA"/>
    <w:rsid w:val="009528EA"/>
    <w:rsid w:val="00952C3C"/>
    <w:rsid w:val="00952CD0"/>
    <w:rsid w:val="00952F6C"/>
    <w:rsid w:val="00953372"/>
    <w:rsid w:val="0095348D"/>
    <w:rsid w:val="009536C8"/>
    <w:rsid w:val="00953916"/>
    <w:rsid w:val="009539E0"/>
    <w:rsid w:val="009542E7"/>
    <w:rsid w:val="009545F5"/>
    <w:rsid w:val="009557B6"/>
    <w:rsid w:val="009557C2"/>
    <w:rsid w:val="00955BF5"/>
    <w:rsid w:val="00955E2C"/>
    <w:rsid w:val="00955F49"/>
    <w:rsid w:val="00955F84"/>
    <w:rsid w:val="00956729"/>
    <w:rsid w:val="00956B67"/>
    <w:rsid w:val="009573AE"/>
    <w:rsid w:val="0095753B"/>
    <w:rsid w:val="0095795B"/>
    <w:rsid w:val="00957B2C"/>
    <w:rsid w:val="00957B3A"/>
    <w:rsid w:val="00957E64"/>
    <w:rsid w:val="00960010"/>
    <w:rsid w:val="0096064F"/>
    <w:rsid w:val="00960728"/>
    <w:rsid w:val="00960A9F"/>
    <w:rsid w:val="00960AAA"/>
    <w:rsid w:val="00960B78"/>
    <w:rsid w:val="00960CBD"/>
    <w:rsid w:val="00960E7F"/>
    <w:rsid w:val="009610F1"/>
    <w:rsid w:val="009611BC"/>
    <w:rsid w:val="009612E4"/>
    <w:rsid w:val="00961540"/>
    <w:rsid w:val="0096155A"/>
    <w:rsid w:val="00961939"/>
    <w:rsid w:val="0096193A"/>
    <w:rsid w:val="00961A30"/>
    <w:rsid w:val="00961E7C"/>
    <w:rsid w:val="00962155"/>
    <w:rsid w:val="009623A1"/>
    <w:rsid w:val="009626FB"/>
    <w:rsid w:val="00962CFE"/>
    <w:rsid w:val="00962E62"/>
    <w:rsid w:val="00963728"/>
    <w:rsid w:val="00963885"/>
    <w:rsid w:val="00963DB3"/>
    <w:rsid w:val="00963DE2"/>
    <w:rsid w:val="00964351"/>
    <w:rsid w:val="0096451B"/>
    <w:rsid w:val="00964544"/>
    <w:rsid w:val="00964F93"/>
    <w:rsid w:val="00964FF4"/>
    <w:rsid w:val="00965063"/>
    <w:rsid w:val="0096526C"/>
    <w:rsid w:val="009653E8"/>
    <w:rsid w:val="00965480"/>
    <w:rsid w:val="00965AED"/>
    <w:rsid w:val="00966365"/>
    <w:rsid w:val="009666D7"/>
    <w:rsid w:val="0096676E"/>
    <w:rsid w:val="0096698E"/>
    <w:rsid w:val="009669D8"/>
    <w:rsid w:val="0096742C"/>
    <w:rsid w:val="00967DC3"/>
    <w:rsid w:val="00967E73"/>
    <w:rsid w:val="00967EAF"/>
    <w:rsid w:val="00967EE0"/>
    <w:rsid w:val="0097010E"/>
    <w:rsid w:val="00970282"/>
    <w:rsid w:val="00970410"/>
    <w:rsid w:val="00970A16"/>
    <w:rsid w:val="00970B6C"/>
    <w:rsid w:val="009713FA"/>
    <w:rsid w:val="00971C9A"/>
    <w:rsid w:val="00972299"/>
    <w:rsid w:val="009722C3"/>
    <w:rsid w:val="00972466"/>
    <w:rsid w:val="00972781"/>
    <w:rsid w:val="00972C9E"/>
    <w:rsid w:val="00972E82"/>
    <w:rsid w:val="009731FB"/>
    <w:rsid w:val="00973285"/>
    <w:rsid w:val="0097336B"/>
    <w:rsid w:val="00973C13"/>
    <w:rsid w:val="00974131"/>
    <w:rsid w:val="00974713"/>
    <w:rsid w:val="0097481F"/>
    <w:rsid w:val="009753BC"/>
    <w:rsid w:val="0097542C"/>
    <w:rsid w:val="0097567C"/>
    <w:rsid w:val="0097569D"/>
    <w:rsid w:val="00975866"/>
    <w:rsid w:val="0097589F"/>
    <w:rsid w:val="00975A12"/>
    <w:rsid w:val="009760D7"/>
    <w:rsid w:val="0097614E"/>
    <w:rsid w:val="009761C9"/>
    <w:rsid w:val="009768D9"/>
    <w:rsid w:val="00976931"/>
    <w:rsid w:val="00976C95"/>
    <w:rsid w:val="00976CC1"/>
    <w:rsid w:val="009772B8"/>
    <w:rsid w:val="00977C95"/>
    <w:rsid w:val="00977EAA"/>
    <w:rsid w:val="00980088"/>
    <w:rsid w:val="00980257"/>
    <w:rsid w:val="009809F5"/>
    <w:rsid w:val="00980D90"/>
    <w:rsid w:val="00980DA2"/>
    <w:rsid w:val="0098106B"/>
    <w:rsid w:val="00981C7F"/>
    <w:rsid w:val="00981DBE"/>
    <w:rsid w:val="00981EE3"/>
    <w:rsid w:val="0098201A"/>
    <w:rsid w:val="009822AD"/>
    <w:rsid w:val="009822D5"/>
    <w:rsid w:val="00982446"/>
    <w:rsid w:val="0098273D"/>
    <w:rsid w:val="0098279A"/>
    <w:rsid w:val="00983070"/>
    <w:rsid w:val="00984738"/>
    <w:rsid w:val="00984792"/>
    <w:rsid w:val="00984CE9"/>
    <w:rsid w:val="00984FCC"/>
    <w:rsid w:val="00985222"/>
    <w:rsid w:val="009852F2"/>
    <w:rsid w:val="00985539"/>
    <w:rsid w:val="009856E1"/>
    <w:rsid w:val="00985CCF"/>
    <w:rsid w:val="00985F23"/>
    <w:rsid w:val="00985F5E"/>
    <w:rsid w:val="0098627D"/>
    <w:rsid w:val="00986FA5"/>
    <w:rsid w:val="00987778"/>
    <w:rsid w:val="009877A7"/>
    <w:rsid w:val="00987D58"/>
    <w:rsid w:val="00987FC0"/>
    <w:rsid w:val="00990354"/>
    <w:rsid w:val="009904DE"/>
    <w:rsid w:val="00991109"/>
    <w:rsid w:val="00991A1A"/>
    <w:rsid w:val="00991B6C"/>
    <w:rsid w:val="00991BCA"/>
    <w:rsid w:val="009920F2"/>
    <w:rsid w:val="00992791"/>
    <w:rsid w:val="00992947"/>
    <w:rsid w:val="00992C95"/>
    <w:rsid w:val="0099318C"/>
    <w:rsid w:val="00993367"/>
    <w:rsid w:val="009933EA"/>
    <w:rsid w:val="009933F0"/>
    <w:rsid w:val="00993D45"/>
    <w:rsid w:val="00993E8D"/>
    <w:rsid w:val="00993F33"/>
    <w:rsid w:val="00993F86"/>
    <w:rsid w:val="00993FD7"/>
    <w:rsid w:val="00994C1A"/>
    <w:rsid w:val="009950E2"/>
    <w:rsid w:val="009951FA"/>
    <w:rsid w:val="0099523A"/>
    <w:rsid w:val="009953BC"/>
    <w:rsid w:val="00995482"/>
    <w:rsid w:val="00995699"/>
    <w:rsid w:val="00995842"/>
    <w:rsid w:val="009958E2"/>
    <w:rsid w:val="0099599A"/>
    <w:rsid w:val="00995A88"/>
    <w:rsid w:val="00995BE5"/>
    <w:rsid w:val="00995F7C"/>
    <w:rsid w:val="00996046"/>
    <w:rsid w:val="00996911"/>
    <w:rsid w:val="00996A6B"/>
    <w:rsid w:val="00996C0C"/>
    <w:rsid w:val="00996DF6"/>
    <w:rsid w:val="00996E38"/>
    <w:rsid w:val="00997361"/>
    <w:rsid w:val="009973A7"/>
    <w:rsid w:val="00997BC5"/>
    <w:rsid w:val="00997BEF"/>
    <w:rsid w:val="00997C3B"/>
    <w:rsid w:val="00997F1B"/>
    <w:rsid w:val="00997F2E"/>
    <w:rsid w:val="009A023B"/>
    <w:rsid w:val="009A0250"/>
    <w:rsid w:val="009A03D7"/>
    <w:rsid w:val="009A04EF"/>
    <w:rsid w:val="009A0A4D"/>
    <w:rsid w:val="009A0E25"/>
    <w:rsid w:val="009A0FDF"/>
    <w:rsid w:val="009A10C3"/>
    <w:rsid w:val="009A15BD"/>
    <w:rsid w:val="009A1783"/>
    <w:rsid w:val="009A18C4"/>
    <w:rsid w:val="009A21E0"/>
    <w:rsid w:val="009A2572"/>
    <w:rsid w:val="009A26C2"/>
    <w:rsid w:val="009A2DC8"/>
    <w:rsid w:val="009A36A4"/>
    <w:rsid w:val="009A3750"/>
    <w:rsid w:val="009A4675"/>
    <w:rsid w:val="009A4A8E"/>
    <w:rsid w:val="009A4E52"/>
    <w:rsid w:val="009A535D"/>
    <w:rsid w:val="009A55D5"/>
    <w:rsid w:val="009A5767"/>
    <w:rsid w:val="009A5A02"/>
    <w:rsid w:val="009A5B18"/>
    <w:rsid w:val="009A5BF9"/>
    <w:rsid w:val="009A5D5C"/>
    <w:rsid w:val="009A5D93"/>
    <w:rsid w:val="009A61D3"/>
    <w:rsid w:val="009A66D4"/>
    <w:rsid w:val="009A6C23"/>
    <w:rsid w:val="009A6C4B"/>
    <w:rsid w:val="009A6EA8"/>
    <w:rsid w:val="009A7159"/>
    <w:rsid w:val="009A75ED"/>
    <w:rsid w:val="009A7A0B"/>
    <w:rsid w:val="009A7F30"/>
    <w:rsid w:val="009B0053"/>
    <w:rsid w:val="009B0236"/>
    <w:rsid w:val="009B0A11"/>
    <w:rsid w:val="009B0DD6"/>
    <w:rsid w:val="009B0E0E"/>
    <w:rsid w:val="009B16EF"/>
    <w:rsid w:val="009B1852"/>
    <w:rsid w:val="009B18B0"/>
    <w:rsid w:val="009B1B5E"/>
    <w:rsid w:val="009B1ED4"/>
    <w:rsid w:val="009B1FC8"/>
    <w:rsid w:val="009B2DD3"/>
    <w:rsid w:val="009B3169"/>
    <w:rsid w:val="009B31CE"/>
    <w:rsid w:val="009B3811"/>
    <w:rsid w:val="009B38D6"/>
    <w:rsid w:val="009B399E"/>
    <w:rsid w:val="009B3C61"/>
    <w:rsid w:val="009B3D24"/>
    <w:rsid w:val="009B3D30"/>
    <w:rsid w:val="009B4632"/>
    <w:rsid w:val="009B49BF"/>
    <w:rsid w:val="009B4A3D"/>
    <w:rsid w:val="009B4C0F"/>
    <w:rsid w:val="009B5174"/>
    <w:rsid w:val="009B5218"/>
    <w:rsid w:val="009B537E"/>
    <w:rsid w:val="009B5A05"/>
    <w:rsid w:val="009B5A54"/>
    <w:rsid w:val="009B5F13"/>
    <w:rsid w:val="009B63B9"/>
    <w:rsid w:val="009B6491"/>
    <w:rsid w:val="009B6E57"/>
    <w:rsid w:val="009B7DB6"/>
    <w:rsid w:val="009C0509"/>
    <w:rsid w:val="009C0563"/>
    <w:rsid w:val="009C05FB"/>
    <w:rsid w:val="009C0763"/>
    <w:rsid w:val="009C08BC"/>
    <w:rsid w:val="009C0900"/>
    <w:rsid w:val="009C0AB4"/>
    <w:rsid w:val="009C0DF1"/>
    <w:rsid w:val="009C1A94"/>
    <w:rsid w:val="009C1E49"/>
    <w:rsid w:val="009C2698"/>
    <w:rsid w:val="009C2E4A"/>
    <w:rsid w:val="009C358A"/>
    <w:rsid w:val="009C3737"/>
    <w:rsid w:val="009C3749"/>
    <w:rsid w:val="009C374B"/>
    <w:rsid w:val="009C3E48"/>
    <w:rsid w:val="009C44A7"/>
    <w:rsid w:val="009C4F06"/>
    <w:rsid w:val="009C5463"/>
    <w:rsid w:val="009C555C"/>
    <w:rsid w:val="009C56AE"/>
    <w:rsid w:val="009C57A0"/>
    <w:rsid w:val="009C58CC"/>
    <w:rsid w:val="009C633B"/>
    <w:rsid w:val="009C71C5"/>
    <w:rsid w:val="009C76B6"/>
    <w:rsid w:val="009C7CA5"/>
    <w:rsid w:val="009C7FFE"/>
    <w:rsid w:val="009D079C"/>
    <w:rsid w:val="009D0AC6"/>
    <w:rsid w:val="009D0E09"/>
    <w:rsid w:val="009D0E98"/>
    <w:rsid w:val="009D1235"/>
    <w:rsid w:val="009D15D8"/>
    <w:rsid w:val="009D1764"/>
    <w:rsid w:val="009D1803"/>
    <w:rsid w:val="009D1E1F"/>
    <w:rsid w:val="009D2014"/>
    <w:rsid w:val="009D22E4"/>
    <w:rsid w:val="009D24D7"/>
    <w:rsid w:val="009D2738"/>
    <w:rsid w:val="009D28EA"/>
    <w:rsid w:val="009D2B8A"/>
    <w:rsid w:val="009D3505"/>
    <w:rsid w:val="009D3F1C"/>
    <w:rsid w:val="009D41F2"/>
    <w:rsid w:val="009D4FA7"/>
    <w:rsid w:val="009D52D4"/>
    <w:rsid w:val="009D52EB"/>
    <w:rsid w:val="009D542E"/>
    <w:rsid w:val="009D567B"/>
    <w:rsid w:val="009D5AD9"/>
    <w:rsid w:val="009D5CEB"/>
    <w:rsid w:val="009D5D68"/>
    <w:rsid w:val="009D5E09"/>
    <w:rsid w:val="009D66BC"/>
    <w:rsid w:val="009D6A5B"/>
    <w:rsid w:val="009D6DE2"/>
    <w:rsid w:val="009D6FFC"/>
    <w:rsid w:val="009D7021"/>
    <w:rsid w:val="009D75A7"/>
    <w:rsid w:val="009D7903"/>
    <w:rsid w:val="009E0630"/>
    <w:rsid w:val="009E065A"/>
    <w:rsid w:val="009E1357"/>
    <w:rsid w:val="009E1604"/>
    <w:rsid w:val="009E1DFC"/>
    <w:rsid w:val="009E2267"/>
    <w:rsid w:val="009E2BC7"/>
    <w:rsid w:val="009E300B"/>
    <w:rsid w:val="009E3452"/>
    <w:rsid w:val="009E36B3"/>
    <w:rsid w:val="009E3968"/>
    <w:rsid w:val="009E4082"/>
    <w:rsid w:val="009E41CA"/>
    <w:rsid w:val="009E47FB"/>
    <w:rsid w:val="009E4C1E"/>
    <w:rsid w:val="009E5067"/>
    <w:rsid w:val="009E523D"/>
    <w:rsid w:val="009E526D"/>
    <w:rsid w:val="009E52C5"/>
    <w:rsid w:val="009E5956"/>
    <w:rsid w:val="009E5C5E"/>
    <w:rsid w:val="009E665F"/>
    <w:rsid w:val="009E69D8"/>
    <w:rsid w:val="009E6EB4"/>
    <w:rsid w:val="009E6FF1"/>
    <w:rsid w:val="009E72EB"/>
    <w:rsid w:val="009E7409"/>
    <w:rsid w:val="009E7442"/>
    <w:rsid w:val="009E7562"/>
    <w:rsid w:val="009E7BDF"/>
    <w:rsid w:val="009F0807"/>
    <w:rsid w:val="009F0A97"/>
    <w:rsid w:val="009F0E5A"/>
    <w:rsid w:val="009F141D"/>
    <w:rsid w:val="009F1643"/>
    <w:rsid w:val="009F1DC4"/>
    <w:rsid w:val="009F1F33"/>
    <w:rsid w:val="009F1FDF"/>
    <w:rsid w:val="009F23F7"/>
    <w:rsid w:val="009F256A"/>
    <w:rsid w:val="009F275D"/>
    <w:rsid w:val="009F2A80"/>
    <w:rsid w:val="009F3462"/>
    <w:rsid w:val="009F3B99"/>
    <w:rsid w:val="009F43DB"/>
    <w:rsid w:val="009F44B0"/>
    <w:rsid w:val="009F47A3"/>
    <w:rsid w:val="009F4930"/>
    <w:rsid w:val="009F5243"/>
    <w:rsid w:val="009F549E"/>
    <w:rsid w:val="009F5C87"/>
    <w:rsid w:val="009F5E8E"/>
    <w:rsid w:val="009F5EEF"/>
    <w:rsid w:val="009F628F"/>
    <w:rsid w:val="009F63DE"/>
    <w:rsid w:val="009F6442"/>
    <w:rsid w:val="009F7073"/>
    <w:rsid w:val="009F72D8"/>
    <w:rsid w:val="009F737A"/>
    <w:rsid w:val="009F78AE"/>
    <w:rsid w:val="00A00447"/>
    <w:rsid w:val="00A006FA"/>
    <w:rsid w:val="00A0083C"/>
    <w:rsid w:val="00A00C7D"/>
    <w:rsid w:val="00A00CFA"/>
    <w:rsid w:val="00A00E27"/>
    <w:rsid w:val="00A015A1"/>
    <w:rsid w:val="00A01C55"/>
    <w:rsid w:val="00A01C67"/>
    <w:rsid w:val="00A01F71"/>
    <w:rsid w:val="00A0204F"/>
    <w:rsid w:val="00A0227F"/>
    <w:rsid w:val="00A023CE"/>
    <w:rsid w:val="00A02416"/>
    <w:rsid w:val="00A02914"/>
    <w:rsid w:val="00A02AD5"/>
    <w:rsid w:val="00A02D1B"/>
    <w:rsid w:val="00A030C1"/>
    <w:rsid w:val="00A03267"/>
    <w:rsid w:val="00A0367D"/>
    <w:rsid w:val="00A037DB"/>
    <w:rsid w:val="00A0418D"/>
    <w:rsid w:val="00A04AFA"/>
    <w:rsid w:val="00A054E6"/>
    <w:rsid w:val="00A063C6"/>
    <w:rsid w:val="00A0641A"/>
    <w:rsid w:val="00A0645D"/>
    <w:rsid w:val="00A0656E"/>
    <w:rsid w:val="00A066EA"/>
    <w:rsid w:val="00A06BA7"/>
    <w:rsid w:val="00A06BC8"/>
    <w:rsid w:val="00A06DFB"/>
    <w:rsid w:val="00A06E8D"/>
    <w:rsid w:val="00A07178"/>
    <w:rsid w:val="00A076D7"/>
    <w:rsid w:val="00A079E0"/>
    <w:rsid w:val="00A07A24"/>
    <w:rsid w:val="00A07D4B"/>
    <w:rsid w:val="00A1009E"/>
    <w:rsid w:val="00A10BC7"/>
    <w:rsid w:val="00A1103B"/>
    <w:rsid w:val="00A117EB"/>
    <w:rsid w:val="00A11DE9"/>
    <w:rsid w:val="00A12061"/>
    <w:rsid w:val="00A124ED"/>
    <w:rsid w:val="00A12745"/>
    <w:rsid w:val="00A12ECB"/>
    <w:rsid w:val="00A13565"/>
    <w:rsid w:val="00A136AC"/>
    <w:rsid w:val="00A136FB"/>
    <w:rsid w:val="00A137CB"/>
    <w:rsid w:val="00A137F1"/>
    <w:rsid w:val="00A13964"/>
    <w:rsid w:val="00A14340"/>
    <w:rsid w:val="00A14542"/>
    <w:rsid w:val="00A1484F"/>
    <w:rsid w:val="00A14BF7"/>
    <w:rsid w:val="00A14DD9"/>
    <w:rsid w:val="00A14E12"/>
    <w:rsid w:val="00A15411"/>
    <w:rsid w:val="00A15515"/>
    <w:rsid w:val="00A15CE2"/>
    <w:rsid w:val="00A15DB0"/>
    <w:rsid w:val="00A15E0B"/>
    <w:rsid w:val="00A160A9"/>
    <w:rsid w:val="00A16140"/>
    <w:rsid w:val="00A161A4"/>
    <w:rsid w:val="00A1680C"/>
    <w:rsid w:val="00A169B8"/>
    <w:rsid w:val="00A16A97"/>
    <w:rsid w:val="00A16D52"/>
    <w:rsid w:val="00A1713F"/>
    <w:rsid w:val="00A17800"/>
    <w:rsid w:val="00A17853"/>
    <w:rsid w:val="00A17D0A"/>
    <w:rsid w:val="00A17E9B"/>
    <w:rsid w:val="00A2041F"/>
    <w:rsid w:val="00A20618"/>
    <w:rsid w:val="00A21362"/>
    <w:rsid w:val="00A2185E"/>
    <w:rsid w:val="00A21C26"/>
    <w:rsid w:val="00A22361"/>
    <w:rsid w:val="00A22796"/>
    <w:rsid w:val="00A231A8"/>
    <w:rsid w:val="00A23311"/>
    <w:rsid w:val="00A2345B"/>
    <w:rsid w:val="00A23487"/>
    <w:rsid w:val="00A234EC"/>
    <w:rsid w:val="00A23755"/>
    <w:rsid w:val="00A23879"/>
    <w:rsid w:val="00A2397D"/>
    <w:rsid w:val="00A23C26"/>
    <w:rsid w:val="00A23FAB"/>
    <w:rsid w:val="00A2457B"/>
    <w:rsid w:val="00A24E02"/>
    <w:rsid w:val="00A25033"/>
    <w:rsid w:val="00A25205"/>
    <w:rsid w:val="00A25576"/>
    <w:rsid w:val="00A255FF"/>
    <w:rsid w:val="00A25ABF"/>
    <w:rsid w:val="00A25C30"/>
    <w:rsid w:val="00A26058"/>
    <w:rsid w:val="00A265CA"/>
    <w:rsid w:val="00A2664D"/>
    <w:rsid w:val="00A26A22"/>
    <w:rsid w:val="00A26C53"/>
    <w:rsid w:val="00A26E22"/>
    <w:rsid w:val="00A27337"/>
    <w:rsid w:val="00A27692"/>
    <w:rsid w:val="00A27763"/>
    <w:rsid w:val="00A2778E"/>
    <w:rsid w:val="00A27AA4"/>
    <w:rsid w:val="00A27EC6"/>
    <w:rsid w:val="00A305E1"/>
    <w:rsid w:val="00A3081E"/>
    <w:rsid w:val="00A30E64"/>
    <w:rsid w:val="00A315D7"/>
    <w:rsid w:val="00A315EB"/>
    <w:rsid w:val="00A31F03"/>
    <w:rsid w:val="00A31F5E"/>
    <w:rsid w:val="00A321B1"/>
    <w:rsid w:val="00A3278A"/>
    <w:rsid w:val="00A32888"/>
    <w:rsid w:val="00A32A84"/>
    <w:rsid w:val="00A32D56"/>
    <w:rsid w:val="00A33545"/>
    <w:rsid w:val="00A3358B"/>
    <w:rsid w:val="00A33D0E"/>
    <w:rsid w:val="00A33F27"/>
    <w:rsid w:val="00A34204"/>
    <w:rsid w:val="00A343D4"/>
    <w:rsid w:val="00A34C9E"/>
    <w:rsid w:val="00A34F8F"/>
    <w:rsid w:val="00A362E0"/>
    <w:rsid w:val="00A36B70"/>
    <w:rsid w:val="00A36F31"/>
    <w:rsid w:val="00A3711A"/>
    <w:rsid w:val="00A375E2"/>
    <w:rsid w:val="00A379E0"/>
    <w:rsid w:val="00A37A72"/>
    <w:rsid w:val="00A37A93"/>
    <w:rsid w:val="00A37B57"/>
    <w:rsid w:val="00A4029D"/>
    <w:rsid w:val="00A4067B"/>
    <w:rsid w:val="00A406A2"/>
    <w:rsid w:val="00A4073C"/>
    <w:rsid w:val="00A40ADB"/>
    <w:rsid w:val="00A40B35"/>
    <w:rsid w:val="00A41066"/>
    <w:rsid w:val="00A414D8"/>
    <w:rsid w:val="00A414F0"/>
    <w:rsid w:val="00A4160F"/>
    <w:rsid w:val="00A41EA0"/>
    <w:rsid w:val="00A41F3E"/>
    <w:rsid w:val="00A42136"/>
    <w:rsid w:val="00A43179"/>
    <w:rsid w:val="00A432C5"/>
    <w:rsid w:val="00A437E7"/>
    <w:rsid w:val="00A43EA4"/>
    <w:rsid w:val="00A43EA7"/>
    <w:rsid w:val="00A448B0"/>
    <w:rsid w:val="00A448D9"/>
    <w:rsid w:val="00A44C0B"/>
    <w:rsid w:val="00A44F63"/>
    <w:rsid w:val="00A4500A"/>
    <w:rsid w:val="00A451B5"/>
    <w:rsid w:val="00A45546"/>
    <w:rsid w:val="00A457AE"/>
    <w:rsid w:val="00A459AC"/>
    <w:rsid w:val="00A45C8F"/>
    <w:rsid w:val="00A463C7"/>
    <w:rsid w:val="00A46439"/>
    <w:rsid w:val="00A46580"/>
    <w:rsid w:val="00A46765"/>
    <w:rsid w:val="00A46D1A"/>
    <w:rsid w:val="00A472FF"/>
    <w:rsid w:val="00A47379"/>
    <w:rsid w:val="00A473C0"/>
    <w:rsid w:val="00A473E2"/>
    <w:rsid w:val="00A4753B"/>
    <w:rsid w:val="00A47644"/>
    <w:rsid w:val="00A47CF4"/>
    <w:rsid w:val="00A50029"/>
    <w:rsid w:val="00A5007E"/>
    <w:rsid w:val="00A50246"/>
    <w:rsid w:val="00A50265"/>
    <w:rsid w:val="00A5026B"/>
    <w:rsid w:val="00A5027E"/>
    <w:rsid w:val="00A5039F"/>
    <w:rsid w:val="00A50448"/>
    <w:rsid w:val="00A504AB"/>
    <w:rsid w:val="00A50601"/>
    <w:rsid w:val="00A5064D"/>
    <w:rsid w:val="00A507C2"/>
    <w:rsid w:val="00A50944"/>
    <w:rsid w:val="00A50B12"/>
    <w:rsid w:val="00A510DA"/>
    <w:rsid w:val="00A51269"/>
    <w:rsid w:val="00A515DC"/>
    <w:rsid w:val="00A51796"/>
    <w:rsid w:val="00A51D33"/>
    <w:rsid w:val="00A520C9"/>
    <w:rsid w:val="00A52217"/>
    <w:rsid w:val="00A52234"/>
    <w:rsid w:val="00A525EE"/>
    <w:rsid w:val="00A52C02"/>
    <w:rsid w:val="00A52C31"/>
    <w:rsid w:val="00A52CFF"/>
    <w:rsid w:val="00A52EEF"/>
    <w:rsid w:val="00A532A4"/>
    <w:rsid w:val="00A53694"/>
    <w:rsid w:val="00A53A7A"/>
    <w:rsid w:val="00A53A99"/>
    <w:rsid w:val="00A53B49"/>
    <w:rsid w:val="00A54723"/>
    <w:rsid w:val="00A54C1A"/>
    <w:rsid w:val="00A55049"/>
    <w:rsid w:val="00A55410"/>
    <w:rsid w:val="00A55C99"/>
    <w:rsid w:val="00A55D3C"/>
    <w:rsid w:val="00A561BC"/>
    <w:rsid w:val="00A56306"/>
    <w:rsid w:val="00A56340"/>
    <w:rsid w:val="00A5645A"/>
    <w:rsid w:val="00A56C9A"/>
    <w:rsid w:val="00A56E33"/>
    <w:rsid w:val="00A5714A"/>
    <w:rsid w:val="00A5753D"/>
    <w:rsid w:val="00A57B0C"/>
    <w:rsid w:val="00A57B47"/>
    <w:rsid w:val="00A600B6"/>
    <w:rsid w:val="00A603E7"/>
    <w:rsid w:val="00A6044C"/>
    <w:rsid w:val="00A60DA9"/>
    <w:rsid w:val="00A611F8"/>
    <w:rsid w:val="00A6138B"/>
    <w:rsid w:val="00A6160D"/>
    <w:rsid w:val="00A617C0"/>
    <w:rsid w:val="00A61E01"/>
    <w:rsid w:val="00A61F0D"/>
    <w:rsid w:val="00A62585"/>
    <w:rsid w:val="00A625DF"/>
    <w:rsid w:val="00A62780"/>
    <w:rsid w:val="00A627EB"/>
    <w:rsid w:val="00A63007"/>
    <w:rsid w:val="00A63334"/>
    <w:rsid w:val="00A6381E"/>
    <w:rsid w:val="00A644B8"/>
    <w:rsid w:val="00A64960"/>
    <w:rsid w:val="00A64A9F"/>
    <w:rsid w:val="00A652E1"/>
    <w:rsid w:val="00A65998"/>
    <w:rsid w:val="00A659A7"/>
    <w:rsid w:val="00A65A8F"/>
    <w:rsid w:val="00A65BE5"/>
    <w:rsid w:val="00A65D1A"/>
    <w:rsid w:val="00A65EA3"/>
    <w:rsid w:val="00A6603F"/>
    <w:rsid w:val="00A66245"/>
    <w:rsid w:val="00A664E4"/>
    <w:rsid w:val="00A66A31"/>
    <w:rsid w:val="00A66F77"/>
    <w:rsid w:val="00A6755D"/>
    <w:rsid w:val="00A675B0"/>
    <w:rsid w:val="00A6777F"/>
    <w:rsid w:val="00A6780E"/>
    <w:rsid w:val="00A67A11"/>
    <w:rsid w:val="00A67C10"/>
    <w:rsid w:val="00A67D3D"/>
    <w:rsid w:val="00A703C9"/>
    <w:rsid w:val="00A70739"/>
    <w:rsid w:val="00A707EB"/>
    <w:rsid w:val="00A7096E"/>
    <w:rsid w:val="00A70B63"/>
    <w:rsid w:val="00A70C97"/>
    <w:rsid w:val="00A7180C"/>
    <w:rsid w:val="00A727CA"/>
    <w:rsid w:val="00A7287F"/>
    <w:rsid w:val="00A72B4F"/>
    <w:rsid w:val="00A72E85"/>
    <w:rsid w:val="00A73135"/>
    <w:rsid w:val="00A73A72"/>
    <w:rsid w:val="00A73CE9"/>
    <w:rsid w:val="00A741DE"/>
    <w:rsid w:val="00A7451F"/>
    <w:rsid w:val="00A747C8"/>
    <w:rsid w:val="00A748C9"/>
    <w:rsid w:val="00A74C48"/>
    <w:rsid w:val="00A74D29"/>
    <w:rsid w:val="00A74D5E"/>
    <w:rsid w:val="00A74FBB"/>
    <w:rsid w:val="00A75167"/>
    <w:rsid w:val="00A75191"/>
    <w:rsid w:val="00A752EA"/>
    <w:rsid w:val="00A75511"/>
    <w:rsid w:val="00A7555C"/>
    <w:rsid w:val="00A75B37"/>
    <w:rsid w:val="00A75BDE"/>
    <w:rsid w:val="00A75F08"/>
    <w:rsid w:val="00A7626A"/>
    <w:rsid w:val="00A762C3"/>
    <w:rsid w:val="00A76359"/>
    <w:rsid w:val="00A764F8"/>
    <w:rsid w:val="00A7668B"/>
    <w:rsid w:val="00A76A0C"/>
    <w:rsid w:val="00A76C03"/>
    <w:rsid w:val="00A773FB"/>
    <w:rsid w:val="00A774C0"/>
    <w:rsid w:val="00A77AC4"/>
    <w:rsid w:val="00A8070B"/>
    <w:rsid w:val="00A8076C"/>
    <w:rsid w:val="00A80852"/>
    <w:rsid w:val="00A809D9"/>
    <w:rsid w:val="00A80A23"/>
    <w:rsid w:val="00A80A39"/>
    <w:rsid w:val="00A80E30"/>
    <w:rsid w:val="00A81066"/>
    <w:rsid w:val="00A810BF"/>
    <w:rsid w:val="00A811DC"/>
    <w:rsid w:val="00A8132E"/>
    <w:rsid w:val="00A81441"/>
    <w:rsid w:val="00A814EF"/>
    <w:rsid w:val="00A8175C"/>
    <w:rsid w:val="00A81960"/>
    <w:rsid w:val="00A81BAE"/>
    <w:rsid w:val="00A82137"/>
    <w:rsid w:val="00A82262"/>
    <w:rsid w:val="00A8252D"/>
    <w:rsid w:val="00A82B68"/>
    <w:rsid w:val="00A831DB"/>
    <w:rsid w:val="00A83A35"/>
    <w:rsid w:val="00A83A4E"/>
    <w:rsid w:val="00A83F6A"/>
    <w:rsid w:val="00A8429E"/>
    <w:rsid w:val="00A8435D"/>
    <w:rsid w:val="00A8454F"/>
    <w:rsid w:val="00A84AD1"/>
    <w:rsid w:val="00A84E42"/>
    <w:rsid w:val="00A8539D"/>
    <w:rsid w:val="00A856AC"/>
    <w:rsid w:val="00A8618E"/>
    <w:rsid w:val="00A86729"/>
    <w:rsid w:val="00A86F3A"/>
    <w:rsid w:val="00A876E8"/>
    <w:rsid w:val="00A87871"/>
    <w:rsid w:val="00A87C4D"/>
    <w:rsid w:val="00A87FC3"/>
    <w:rsid w:val="00A902A9"/>
    <w:rsid w:val="00A902BC"/>
    <w:rsid w:val="00A904B5"/>
    <w:rsid w:val="00A9064B"/>
    <w:rsid w:val="00A90A68"/>
    <w:rsid w:val="00A90B97"/>
    <w:rsid w:val="00A90BEF"/>
    <w:rsid w:val="00A913E9"/>
    <w:rsid w:val="00A916E3"/>
    <w:rsid w:val="00A916E7"/>
    <w:rsid w:val="00A91A6A"/>
    <w:rsid w:val="00A91AA5"/>
    <w:rsid w:val="00A91C2A"/>
    <w:rsid w:val="00A91D2E"/>
    <w:rsid w:val="00A926C2"/>
    <w:rsid w:val="00A9272D"/>
    <w:rsid w:val="00A9287E"/>
    <w:rsid w:val="00A92BF6"/>
    <w:rsid w:val="00A93856"/>
    <w:rsid w:val="00A93AE9"/>
    <w:rsid w:val="00A93F97"/>
    <w:rsid w:val="00A941F3"/>
    <w:rsid w:val="00A945B0"/>
    <w:rsid w:val="00A946DD"/>
    <w:rsid w:val="00A94812"/>
    <w:rsid w:val="00A94961"/>
    <w:rsid w:val="00A94ECB"/>
    <w:rsid w:val="00A951CD"/>
    <w:rsid w:val="00A95807"/>
    <w:rsid w:val="00A95A88"/>
    <w:rsid w:val="00A95ABB"/>
    <w:rsid w:val="00A95DAF"/>
    <w:rsid w:val="00A966DE"/>
    <w:rsid w:val="00A96712"/>
    <w:rsid w:val="00A9727C"/>
    <w:rsid w:val="00A976BA"/>
    <w:rsid w:val="00A9772A"/>
    <w:rsid w:val="00A9793C"/>
    <w:rsid w:val="00A97A2B"/>
    <w:rsid w:val="00A97DAC"/>
    <w:rsid w:val="00AA0083"/>
    <w:rsid w:val="00AA0705"/>
    <w:rsid w:val="00AA0881"/>
    <w:rsid w:val="00AA0D67"/>
    <w:rsid w:val="00AA1299"/>
    <w:rsid w:val="00AA16E5"/>
    <w:rsid w:val="00AA1DB2"/>
    <w:rsid w:val="00AA2078"/>
    <w:rsid w:val="00AA270F"/>
    <w:rsid w:val="00AA2BBB"/>
    <w:rsid w:val="00AA302B"/>
    <w:rsid w:val="00AA35E9"/>
    <w:rsid w:val="00AA36DB"/>
    <w:rsid w:val="00AA3826"/>
    <w:rsid w:val="00AA382F"/>
    <w:rsid w:val="00AA39F1"/>
    <w:rsid w:val="00AA3C1D"/>
    <w:rsid w:val="00AA3DAD"/>
    <w:rsid w:val="00AA3E8E"/>
    <w:rsid w:val="00AA4404"/>
    <w:rsid w:val="00AA4738"/>
    <w:rsid w:val="00AA4803"/>
    <w:rsid w:val="00AA4B10"/>
    <w:rsid w:val="00AA4CFD"/>
    <w:rsid w:val="00AA4E08"/>
    <w:rsid w:val="00AA4E25"/>
    <w:rsid w:val="00AA52E4"/>
    <w:rsid w:val="00AA58C7"/>
    <w:rsid w:val="00AA631C"/>
    <w:rsid w:val="00AA6851"/>
    <w:rsid w:val="00AA6F46"/>
    <w:rsid w:val="00AA71CA"/>
    <w:rsid w:val="00AA737D"/>
    <w:rsid w:val="00AA7451"/>
    <w:rsid w:val="00AA781E"/>
    <w:rsid w:val="00AA7974"/>
    <w:rsid w:val="00AA7A50"/>
    <w:rsid w:val="00AA7A59"/>
    <w:rsid w:val="00AA7BBC"/>
    <w:rsid w:val="00AB0130"/>
    <w:rsid w:val="00AB0997"/>
    <w:rsid w:val="00AB142B"/>
    <w:rsid w:val="00AB17A8"/>
    <w:rsid w:val="00AB1BB4"/>
    <w:rsid w:val="00AB25CF"/>
    <w:rsid w:val="00AB2A7E"/>
    <w:rsid w:val="00AB3467"/>
    <w:rsid w:val="00AB3A0E"/>
    <w:rsid w:val="00AB3AF6"/>
    <w:rsid w:val="00AB43B8"/>
    <w:rsid w:val="00AB47C8"/>
    <w:rsid w:val="00AB482F"/>
    <w:rsid w:val="00AB4892"/>
    <w:rsid w:val="00AB4B98"/>
    <w:rsid w:val="00AB5116"/>
    <w:rsid w:val="00AB554F"/>
    <w:rsid w:val="00AB582D"/>
    <w:rsid w:val="00AB5AF6"/>
    <w:rsid w:val="00AB5F34"/>
    <w:rsid w:val="00AB6497"/>
    <w:rsid w:val="00AB6EEC"/>
    <w:rsid w:val="00AB7277"/>
    <w:rsid w:val="00AB72D9"/>
    <w:rsid w:val="00AB7734"/>
    <w:rsid w:val="00AB7747"/>
    <w:rsid w:val="00AC003A"/>
    <w:rsid w:val="00AC02A6"/>
    <w:rsid w:val="00AC0756"/>
    <w:rsid w:val="00AC0835"/>
    <w:rsid w:val="00AC0DF5"/>
    <w:rsid w:val="00AC13D2"/>
    <w:rsid w:val="00AC142F"/>
    <w:rsid w:val="00AC1A81"/>
    <w:rsid w:val="00AC1EA5"/>
    <w:rsid w:val="00AC1FFC"/>
    <w:rsid w:val="00AC2101"/>
    <w:rsid w:val="00AC2633"/>
    <w:rsid w:val="00AC2757"/>
    <w:rsid w:val="00AC2A2B"/>
    <w:rsid w:val="00AC2BE2"/>
    <w:rsid w:val="00AC3090"/>
    <w:rsid w:val="00AC320A"/>
    <w:rsid w:val="00AC339E"/>
    <w:rsid w:val="00AC35DD"/>
    <w:rsid w:val="00AC37E9"/>
    <w:rsid w:val="00AC3D24"/>
    <w:rsid w:val="00AC43C4"/>
    <w:rsid w:val="00AC473F"/>
    <w:rsid w:val="00AC4ACD"/>
    <w:rsid w:val="00AC5159"/>
    <w:rsid w:val="00AC5790"/>
    <w:rsid w:val="00AC5F7C"/>
    <w:rsid w:val="00AC639F"/>
    <w:rsid w:val="00AC685A"/>
    <w:rsid w:val="00AC68D3"/>
    <w:rsid w:val="00AC706A"/>
    <w:rsid w:val="00AC706E"/>
    <w:rsid w:val="00AC76A1"/>
    <w:rsid w:val="00AC7967"/>
    <w:rsid w:val="00AC7B15"/>
    <w:rsid w:val="00AC7D72"/>
    <w:rsid w:val="00AC7E40"/>
    <w:rsid w:val="00AD0006"/>
    <w:rsid w:val="00AD0068"/>
    <w:rsid w:val="00AD029E"/>
    <w:rsid w:val="00AD0A7D"/>
    <w:rsid w:val="00AD0BAF"/>
    <w:rsid w:val="00AD1032"/>
    <w:rsid w:val="00AD16C4"/>
    <w:rsid w:val="00AD172E"/>
    <w:rsid w:val="00AD17E6"/>
    <w:rsid w:val="00AD19C4"/>
    <w:rsid w:val="00AD1A28"/>
    <w:rsid w:val="00AD1CAA"/>
    <w:rsid w:val="00AD1CFA"/>
    <w:rsid w:val="00AD1E72"/>
    <w:rsid w:val="00AD1EEC"/>
    <w:rsid w:val="00AD20B7"/>
    <w:rsid w:val="00AD20E2"/>
    <w:rsid w:val="00AD2528"/>
    <w:rsid w:val="00AD2DEB"/>
    <w:rsid w:val="00AD32F3"/>
    <w:rsid w:val="00AD3B63"/>
    <w:rsid w:val="00AD4038"/>
    <w:rsid w:val="00AD407E"/>
    <w:rsid w:val="00AD41CB"/>
    <w:rsid w:val="00AD4245"/>
    <w:rsid w:val="00AD474F"/>
    <w:rsid w:val="00AD4B50"/>
    <w:rsid w:val="00AD4EAB"/>
    <w:rsid w:val="00AD4F36"/>
    <w:rsid w:val="00AD52C9"/>
    <w:rsid w:val="00AD54A2"/>
    <w:rsid w:val="00AD60A9"/>
    <w:rsid w:val="00AD6404"/>
    <w:rsid w:val="00AD6444"/>
    <w:rsid w:val="00AD67CF"/>
    <w:rsid w:val="00AD6BB4"/>
    <w:rsid w:val="00AD6C17"/>
    <w:rsid w:val="00AD6C45"/>
    <w:rsid w:val="00AD6DD2"/>
    <w:rsid w:val="00AD6E1F"/>
    <w:rsid w:val="00AD7167"/>
    <w:rsid w:val="00AD74AB"/>
    <w:rsid w:val="00AD76A4"/>
    <w:rsid w:val="00AE0866"/>
    <w:rsid w:val="00AE115A"/>
    <w:rsid w:val="00AE11B5"/>
    <w:rsid w:val="00AE1441"/>
    <w:rsid w:val="00AE167A"/>
    <w:rsid w:val="00AE167D"/>
    <w:rsid w:val="00AE19F7"/>
    <w:rsid w:val="00AE1DB5"/>
    <w:rsid w:val="00AE209B"/>
    <w:rsid w:val="00AE2B45"/>
    <w:rsid w:val="00AE2B5D"/>
    <w:rsid w:val="00AE3035"/>
    <w:rsid w:val="00AE383B"/>
    <w:rsid w:val="00AE399E"/>
    <w:rsid w:val="00AE3D05"/>
    <w:rsid w:val="00AE3D10"/>
    <w:rsid w:val="00AE42E0"/>
    <w:rsid w:val="00AE43D4"/>
    <w:rsid w:val="00AE4AF4"/>
    <w:rsid w:val="00AE4D27"/>
    <w:rsid w:val="00AE598E"/>
    <w:rsid w:val="00AE59FC"/>
    <w:rsid w:val="00AE5C4B"/>
    <w:rsid w:val="00AE5CEF"/>
    <w:rsid w:val="00AE6F6C"/>
    <w:rsid w:val="00AE7270"/>
    <w:rsid w:val="00AE74EF"/>
    <w:rsid w:val="00AE75F4"/>
    <w:rsid w:val="00AE79B2"/>
    <w:rsid w:val="00AE7B6C"/>
    <w:rsid w:val="00AE7BCD"/>
    <w:rsid w:val="00AE7E2C"/>
    <w:rsid w:val="00AE7F96"/>
    <w:rsid w:val="00AE7FB2"/>
    <w:rsid w:val="00AF00BE"/>
    <w:rsid w:val="00AF1146"/>
    <w:rsid w:val="00AF1292"/>
    <w:rsid w:val="00AF1A34"/>
    <w:rsid w:val="00AF1BA4"/>
    <w:rsid w:val="00AF1EE0"/>
    <w:rsid w:val="00AF1F8B"/>
    <w:rsid w:val="00AF205A"/>
    <w:rsid w:val="00AF268F"/>
    <w:rsid w:val="00AF2A52"/>
    <w:rsid w:val="00AF3218"/>
    <w:rsid w:val="00AF34A9"/>
    <w:rsid w:val="00AF34DD"/>
    <w:rsid w:val="00AF35AD"/>
    <w:rsid w:val="00AF3671"/>
    <w:rsid w:val="00AF37CA"/>
    <w:rsid w:val="00AF4134"/>
    <w:rsid w:val="00AF425B"/>
    <w:rsid w:val="00AF462B"/>
    <w:rsid w:val="00AF4C3C"/>
    <w:rsid w:val="00AF4D63"/>
    <w:rsid w:val="00AF5355"/>
    <w:rsid w:val="00AF55D5"/>
    <w:rsid w:val="00AF6057"/>
    <w:rsid w:val="00AF68F3"/>
    <w:rsid w:val="00AF6A39"/>
    <w:rsid w:val="00AF6B58"/>
    <w:rsid w:val="00AF71F5"/>
    <w:rsid w:val="00AF7215"/>
    <w:rsid w:val="00AF7245"/>
    <w:rsid w:val="00AF7D25"/>
    <w:rsid w:val="00AF7DDB"/>
    <w:rsid w:val="00B007A1"/>
    <w:rsid w:val="00B00F9A"/>
    <w:rsid w:val="00B01058"/>
    <w:rsid w:val="00B01297"/>
    <w:rsid w:val="00B01577"/>
    <w:rsid w:val="00B015A0"/>
    <w:rsid w:val="00B018A4"/>
    <w:rsid w:val="00B01A0C"/>
    <w:rsid w:val="00B01ABC"/>
    <w:rsid w:val="00B01E1E"/>
    <w:rsid w:val="00B02AB8"/>
    <w:rsid w:val="00B03803"/>
    <w:rsid w:val="00B03836"/>
    <w:rsid w:val="00B03B1F"/>
    <w:rsid w:val="00B03DA7"/>
    <w:rsid w:val="00B04B46"/>
    <w:rsid w:val="00B04D3B"/>
    <w:rsid w:val="00B05072"/>
    <w:rsid w:val="00B05697"/>
    <w:rsid w:val="00B05C98"/>
    <w:rsid w:val="00B062DC"/>
    <w:rsid w:val="00B06344"/>
    <w:rsid w:val="00B06B1E"/>
    <w:rsid w:val="00B07328"/>
    <w:rsid w:val="00B07625"/>
    <w:rsid w:val="00B076AE"/>
    <w:rsid w:val="00B079D8"/>
    <w:rsid w:val="00B07A6F"/>
    <w:rsid w:val="00B07BE5"/>
    <w:rsid w:val="00B07ED5"/>
    <w:rsid w:val="00B1008E"/>
    <w:rsid w:val="00B103F9"/>
    <w:rsid w:val="00B108EC"/>
    <w:rsid w:val="00B10A2A"/>
    <w:rsid w:val="00B11011"/>
    <w:rsid w:val="00B11060"/>
    <w:rsid w:val="00B110A2"/>
    <w:rsid w:val="00B11400"/>
    <w:rsid w:val="00B114A0"/>
    <w:rsid w:val="00B11B53"/>
    <w:rsid w:val="00B11D4D"/>
    <w:rsid w:val="00B11DC7"/>
    <w:rsid w:val="00B12004"/>
    <w:rsid w:val="00B120E7"/>
    <w:rsid w:val="00B12233"/>
    <w:rsid w:val="00B12261"/>
    <w:rsid w:val="00B127C9"/>
    <w:rsid w:val="00B128AE"/>
    <w:rsid w:val="00B12AD0"/>
    <w:rsid w:val="00B12C42"/>
    <w:rsid w:val="00B12F6D"/>
    <w:rsid w:val="00B134E4"/>
    <w:rsid w:val="00B13CDD"/>
    <w:rsid w:val="00B13DF8"/>
    <w:rsid w:val="00B1439D"/>
    <w:rsid w:val="00B143C5"/>
    <w:rsid w:val="00B147E1"/>
    <w:rsid w:val="00B149FD"/>
    <w:rsid w:val="00B14DC6"/>
    <w:rsid w:val="00B14E7F"/>
    <w:rsid w:val="00B15296"/>
    <w:rsid w:val="00B15BD9"/>
    <w:rsid w:val="00B15DB7"/>
    <w:rsid w:val="00B1680D"/>
    <w:rsid w:val="00B16F91"/>
    <w:rsid w:val="00B176EF"/>
    <w:rsid w:val="00B20106"/>
    <w:rsid w:val="00B202B2"/>
    <w:rsid w:val="00B202D6"/>
    <w:rsid w:val="00B20476"/>
    <w:rsid w:val="00B206EE"/>
    <w:rsid w:val="00B20949"/>
    <w:rsid w:val="00B20958"/>
    <w:rsid w:val="00B20A3C"/>
    <w:rsid w:val="00B20A73"/>
    <w:rsid w:val="00B21471"/>
    <w:rsid w:val="00B215D4"/>
    <w:rsid w:val="00B2173F"/>
    <w:rsid w:val="00B21A0E"/>
    <w:rsid w:val="00B21A69"/>
    <w:rsid w:val="00B21A9E"/>
    <w:rsid w:val="00B21B4A"/>
    <w:rsid w:val="00B21D9F"/>
    <w:rsid w:val="00B22018"/>
    <w:rsid w:val="00B22243"/>
    <w:rsid w:val="00B222EB"/>
    <w:rsid w:val="00B2325C"/>
    <w:rsid w:val="00B232F6"/>
    <w:rsid w:val="00B23387"/>
    <w:rsid w:val="00B23441"/>
    <w:rsid w:val="00B2348D"/>
    <w:rsid w:val="00B234F3"/>
    <w:rsid w:val="00B23BFB"/>
    <w:rsid w:val="00B249AA"/>
    <w:rsid w:val="00B24B00"/>
    <w:rsid w:val="00B24B70"/>
    <w:rsid w:val="00B251F8"/>
    <w:rsid w:val="00B251FD"/>
    <w:rsid w:val="00B253A2"/>
    <w:rsid w:val="00B25592"/>
    <w:rsid w:val="00B256D0"/>
    <w:rsid w:val="00B25852"/>
    <w:rsid w:val="00B2599C"/>
    <w:rsid w:val="00B25B7A"/>
    <w:rsid w:val="00B260DA"/>
    <w:rsid w:val="00B265C2"/>
    <w:rsid w:val="00B26718"/>
    <w:rsid w:val="00B26881"/>
    <w:rsid w:val="00B26BEC"/>
    <w:rsid w:val="00B26CC3"/>
    <w:rsid w:val="00B3029F"/>
    <w:rsid w:val="00B3054F"/>
    <w:rsid w:val="00B3092D"/>
    <w:rsid w:val="00B30EC0"/>
    <w:rsid w:val="00B31194"/>
    <w:rsid w:val="00B31325"/>
    <w:rsid w:val="00B31447"/>
    <w:rsid w:val="00B3174F"/>
    <w:rsid w:val="00B320F3"/>
    <w:rsid w:val="00B322EF"/>
    <w:rsid w:val="00B327B7"/>
    <w:rsid w:val="00B32E01"/>
    <w:rsid w:val="00B32E26"/>
    <w:rsid w:val="00B338E0"/>
    <w:rsid w:val="00B33942"/>
    <w:rsid w:val="00B33AC3"/>
    <w:rsid w:val="00B33BF5"/>
    <w:rsid w:val="00B33EB1"/>
    <w:rsid w:val="00B3481B"/>
    <w:rsid w:val="00B34C80"/>
    <w:rsid w:val="00B34F41"/>
    <w:rsid w:val="00B351EC"/>
    <w:rsid w:val="00B35607"/>
    <w:rsid w:val="00B35A0D"/>
    <w:rsid w:val="00B35ACF"/>
    <w:rsid w:val="00B35E23"/>
    <w:rsid w:val="00B366F5"/>
    <w:rsid w:val="00B36B51"/>
    <w:rsid w:val="00B36E5B"/>
    <w:rsid w:val="00B3714C"/>
    <w:rsid w:val="00B3784C"/>
    <w:rsid w:val="00B37D22"/>
    <w:rsid w:val="00B400F6"/>
    <w:rsid w:val="00B401C6"/>
    <w:rsid w:val="00B40320"/>
    <w:rsid w:val="00B40844"/>
    <w:rsid w:val="00B40C4B"/>
    <w:rsid w:val="00B40CBD"/>
    <w:rsid w:val="00B40CE7"/>
    <w:rsid w:val="00B41583"/>
    <w:rsid w:val="00B41CCD"/>
    <w:rsid w:val="00B41E35"/>
    <w:rsid w:val="00B41F91"/>
    <w:rsid w:val="00B42193"/>
    <w:rsid w:val="00B422E3"/>
    <w:rsid w:val="00B4235C"/>
    <w:rsid w:val="00B42496"/>
    <w:rsid w:val="00B42A23"/>
    <w:rsid w:val="00B434ED"/>
    <w:rsid w:val="00B437C0"/>
    <w:rsid w:val="00B43D12"/>
    <w:rsid w:val="00B43F0E"/>
    <w:rsid w:val="00B43F93"/>
    <w:rsid w:val="00B44113"/>
    <w:rsid w:val="00B4417A"/>
    <w:rsid w:val="00B443A4"/>
    <w:rsid w:val="00B44B66"/>
    <w:rsid w:val="00B44CAD"/>
    <w:rsid w:val="00B45233"/>
    <w:rsid w:val="00B456DD"/>
    <w:rsid w:val="00B459A2"/>
    <w:rsid w:val="00B45F21"/>
    <w:rsid w:val="00B46279"/>
    <w:rsid w:val="00B46C87"/>
    <w:rsid w:val="00B473B7"/>
    <w:rsid w:val="00B47E48"/>
    <w:rsid w:val="00B47FA4"/>
    <w:rsid w:val="00B504D8"/>
    <w:rsid w:val="00B50951"/>
    <w:rsid w:val="00B50A95"/>
    <w:rsid w:val="00B50D4D"/>
    <w:rsid w:val="00B50E18"/>
    <w:rsid w:val="00B51005"/>
    <w:rsid w:val="00B5104F"/>
    <w:rsid w:val="00B51245"/>
    <w:rsid w:val="00B513AA"/>
    <w:rsid w:val="00B5145E"/>
    <w:rsid w:val="00B5222A"/>
    <w:rsid w:val="00B523D9"/>
    <w:rsid w:val="00B52744"/>
    <w:rsid w:val="00B52B50"/>
    <w:rsid w:val="00B52C14"/>
    <w:rsid w:val="00B5354F"/>
    <w:rsid w:val="00B53A9D"/>
    <w:rsid w:val="00B53B16"/>
    <w:rsid w:val="00B541BD"/>
    <w:rsid w:val="00B541D7"/>
    <w:rsid w:val="00B54275"/>
    <w:rsid w:val="00B54294"/>
    <w:rsid w:val="00B54547"/>
    <w:rsid w:val="00B546B4"/>
    <w:rsid w:val="00B547CB"/>
    <w:rsid w:val="00B54949"/>
    <w:rsid w:val="00B54AC6"/>
    <w:rsid w:val="00B54DA0"/>
    <w:rsid w:val="00B54E13"/>
    <w:rsid w:val="00B550BC"/>
    <w:rsid w:val="00B55264"/>
    <w:rsid w:val="00B552EE"/>
    <w:rsid w:val="00B55371"/>
    <w:rsid w:val="00B5538B"/>
    <w:rsid w:val="00B5549B"/>
    <w:rsid w:val="00B55C1C"/>
    <w:rsid w:val="00B5625F"/>
    <w:rsid w:val="00B5632C"/>
    <w:rsid w:val="00B5639F"/>
    <w:rsid w:val="00B56C8F"/>
    <w:rsid w:val="00B56E84"/>
    <w:rsid w:val="00B56ED5"/>
    <w:rsid w:val="00B57445"/>
    <w:rsid w:val="00B57939"/>
    <w:rsid w:val="00B57BA2"/>
    <w:rsid w:val="00B57E04"/>
    <w:rsid w:val="00B57EE2"/>
    <w:rsid w:val="00B57FBB"/>
    <w:rsid w:val="00B60158"/>
    <w:rsid w:val="00B6015F"/>
    <w:rsid w:val="00B606C5"/>
    <w:rsid w:val="00B607C2"/>
    <w:rsid w:val="00B60B19"/>
    <w:rsid w:val="00B61A99"/>
    <w:rsid w:val="00B61B7D"/>
    <w:rsid w:val="00B61DF9"/>
    <w:rsid w:val="00B6221D"/>
    <w:rsid w:val="00B62225"/>
    <w:rsid w:val="00B626FC"/>
    <w:rsid w:val="00B62B3C"/>
    <w:rsid w:val="00B62D31"/>
    <w:rsid w:val="00B632A5"/>
    <w:rsid w:val="00B63604"/>
    <w:rsid w:val="00B63797"/>
    <w:rsid w:val="00B639EE"/>
    <w:rsid w:val="00B63A0A"/>
    <w:rsid w:val="00B63A88"/>
    <w:rsid w:val="00B63BB0"/>
    <w:rsid w:val="00B64129"/>
    <w:rsid w:val="00B6416D"/>
    <w:rsid w:val="00B642DE"/>
    <w:rsid w:val="00B64999"/>
    <w:rsid w:val="00B65791"/>
    <w:rsid w:val="00B65A92"/>
    <w:rsid w:val="00B65C93"/>
    <w:rsid w:val="00B65EC8"/>
    <w:rsid w:val="00B65F52"/>
    <w:rsid w:val="00B66132"/>
    <w:rsid w:val="00B661D8"/>
    <w:rsid w:val="00B66211"/>
    <w:rsid w:val="00B6660E"/>
    <w:rsid w:val="00B66661"/>
    <w:rsid w:val="00B66B89"/>
    <w:rsid w:val="00B66E5F"/>
    <w:rsid w:val="00B675DA"/>
    <w:rsid w:val="00B67666"/>
    <w:rsid w:val="00B6792F"/>
    <w:rsid w:val="00B67AB7"/>
    <w:rsid w:val="00B67BCE"/>
    <w:rsid w:val="00B67C35"/>
    <w:rsid w:val="00B70B19"/>
    <w:rsid w:val="00B71086"/>
    <w:rsid w:val="00B71CE4"/>
    <w:rsid w:val="00B71FD6"/>
    <w:rsid w:val="00B7213F"/>
    <w:rsid w:val="00B72314"/>
    <w:rsid w:val="00B72419"/>
    <w:rsid w:val="00B7245E"/>
    <w:rsid w:val="00B72503"/>
    <w:rsid w:val="00B729DE"/>
    <w:rsid w:val="00B72F80"/>
    <w:rsid w:val="00B72F94"/>
    <w:rsid w:val="00B731EC"/>
    <w:rsid w:val="00B737B9"/>
    <w:rsid w:val="00B738AC"/>
    <w:rsid w:val="00B739F5"/>
    <w:rsid w:val="00B740C5"/>
    <w:rsid w:val="00B742BC"/>
    <w:rsid w:val="00B74375"/>
    <w:rsid w:val="00B746E6"/>
    <w:rsid w:val="00B74732"/>
    <w:rsid w:val="00B74AE0"/>
    <w:rsid w:val="00B74CFA"/>
    <w:rsid w:val="00B757EE"/>
    <w:rsid w:val="00B7592E"/>
    <w:rsid w:val="00B75CAA"/>
    <w:rsid w:val="00B75D5D"/>
    <w:rsid w:val="00B762BC"/>
    <w:rsid w:val="00B7683C"/>
    <w:rsid w:val="00B76F0A"/>
    <w:rsid w:val="00B77101"/>
    <w:rsid w:val="00B7716F"/>
    <w:rsid w:val="00B77367"/>
    <w:rsid w:val="00B8038B"/>
    <w:rsid w:val="00B805A7"/>
    <w:rsid w:val="00B805B8"/>
    <w:rsid w:val="00B80B63"/>
    <w:rsid w:val="00B80CCC"/>
    <w:rsid w:val="00B80D88"/>
    <w:rsid w:val="00B811EA"/>
    <w:rsid w:val="00B8125B"/>
    <w:rsid w:val="00B817C8"/>
    <w:rsid w:val="00B81858"/>
    <w:rsid w:val="00B818B1"/>
    <w:rsid w:val="00B81A2F"/>
    <w:rsid w:val="00B81A73"/>
    <w:rsid w:val="00B81CEA"/>
    <w:rsid w:val="00B828AF"/>
    <w:rsid w:val="00B82D72"/>
    <w:rsid w:val="00B832B3"/>
    <w:rsid w:val="00B83372"/>
    <w:rsid w:val="00B83762"/>
    <w:rsid w:val="00B83915"/>
    <w:rsid w:val="00B8398D"/>
    <w:rsid w:val="00B839FA"/>
    <w:rsid w:val="00B83A1F"/>
    <w:rsid w:val="00B83C40"/>
    <w:rsid w:val="00B83DB0"/>
    <w:rsid w:val="00B83DC4"/>
    <w:rsid w:val="00B84380"/>
    <w:rsid w:val="00B8449B"/>
    <w:rsid w:val="00B84662"/>
    <w:rsid w:val="00B84FE7"/>
    <w:rsid w:val="00B85272"/>
    <w:rsid w:val="00B852FF"/>
    <w:rsid w:val="00B8565C"/>
    <w:rsid w:val="00B856DE"/>
    <w:rsid w:val="00B85ACC"/>
    <w:rsid w:val="00B85C5A"/>
    <w:rsid w:val="00B864C1"/>
    <w:rsid w:val="00B864DE"/>
    <w:rsid w:val="00B86732"/>
    <w:rsid w:val="00B86E6C"/>
    <w:rsid w:val="00B874B6"/>
    <w:rsid w:val="00B87583"/>
    <w:rsid w:val="00B8770C"/>
    <w:rsid w:val="00B9009A"/>
    <w:rsid w:val="00B90300"/>
    <w:rsid w:val="00B904B1"/>
    <w:rsid w:val="00B907CD"/>
    <w:rsid w:val="00B90EAA"/>
    <w:rsid w:val="00B90FE0"/>
    <w:rsid w:val="00B910D9"/>
    <w:rsid w:val="00B9138A"/>
    <w:rsid w:val="00B916F7"/>
    <w:rsid w:val="00B91F9A"/>
    <w:rsid w:val="00B920DB"/>
    <w:rsid w:val="00B925BC"/>
    <w:rsid w:val="00B9268E"/>
    <w:rsid w:val="00B92695"/>
    <w:rsid w:val="00B92999"/>
    <w:rsid w:val="00B92BC0"/>
    <w:rsid w:val="00B92CCE"/>
    <w:rsid w:val="00B92E6C"/>
    <w:rsid w:val="00B92E70"/>
    <w:rsid w:val="00B9322E"/>
    <w:rsid w:val="00B93459"/>
    <w:rsid w:val="00B934FF"/>
    <w:rsid w:val="00B93714"/>
    <w:rsid w:val="00B937FE"/>
    <w:rsid w:val="00B938C5"/>
    <w:rsid w:val="00B93BB0"/>
    <w:rsid w:val="00B94127"/>
    <w:rsid w:val="00B9452A"/>
    <w:rsid w:val="00B94746"/>
    <w:rsid w:val="00B94951"/>
    <w:rsid w:val="00B94B1C"/>
    <w:rsid w:val="00B94CFA"/>
    <w:rsid w:val="00B94E69"/>
    <w:rsid w:val="00B953C1"/>
    <w:rsid w:val="00B9541D"/>
    <w:rsid w:val="00B9566F"/>
    <w:rsid w:val="00B961A6"/>
    <w:rsid w:val="00B962CC"/>
    <w:rsid w:val="00B96405"/>
    <w:rsid w:val="00B964F7"/>
    <w:rsid w:val="00B972B5"/>
    <w:rsid w:val="00B972B6"/>
    <w:rsid w:val="00B97470"/>
    <w:rsid w:val="00B97B67"/>
    <w:rsid w:val="00BA00B1"/>
    <w:rsid w:val="00BA00C2"/>
    <w:rsid w:val="00BA069C"/>
    <w:rsid w:val="00BA0761"/>
    <w:rsid w:val="00BA076D"/>
    <w:rsid w:val="00BA0A1B"/>
    <w:rsid w:val="00BA0CCC"/>
    <w:rsid w:val="00BA1918"/>
    <w:rsid w:val="00BA3011"/>
    <w:rsid w:val="00BA30F5"/>
    <w:rsid w:val="00BA311F"/>
    <w:rsid w:val="00BA343A"/>
    <w:rsid w:val="00BA3591"/>
    <w:rsid w:val="00BA376F"/>
    <w:rsid w:val="00BA37B5"/>
    <w:rsid w:val="00BA3BC5"/>
    <w:rsid w:val="00BA3F3B"/>
    <w:rsid w:val="00BA42A1"/>
    <w:rsid w:val="00BA4666"/>
    <w:rsid w:val="00BA4A58"/>
    <w:rsid w:val="00BA4AF3"/>
    <w:rsid w:val="00BA5054"/>
    <w:rsid w:val="00BA51BA"/>
    <w:rsid w:val="00BA579A"/>
    <w:rsid w:val="00BA57C0"/>
    <w:rsid w:val="00BA5A16"/>
    <w:rsid w:val="00BA5A9D"/>
    <w:rsid w:val="00BA5AB1"/>
    <w:rsid w:val="00BA5F27"/>
    <w:rsid w:val="00BA60D0"/>
    <w:rsid w:val="00BA70D8"/>
    <w:rsid w:val="00BA7131"/>
    <w:rsid w:val="00BA71EC"/>
    <w:rsid w:val="00BA7303"/>
    <w:rsid w:val="00BA7CB3"/>
    <w:rsid w:val="00BB0011"/>
    <w:rsid w:val="00BB0641"/>
    <w:rsid w:val="00BB0BA4"/>
    <w:rsid w:val="00BB0BF3"/>
    <w:rsid w:val="00BB0D07"/>
    <w:rsid w:val="00BB0EDF"/>
    <w:rsid w:val="00BB11BD"/>
    <w:rsid w:val="00BB140F"/>
    <w:rsid w:val="00BB15A7"/>
    <w:rsid w:val="00BB1624"/>
    <w:rsid w:val="00BB18EA"/>
    <w:rsid w:val="00BB1E2D"/>
    <w:rsid w:val="00BB1E87"/>
    <w:rsid w:val="00BB1F56"/>
    <w:rsid w:val="00BB21AA"/>
    <w:rsid w:val="00BB222B"/>
    <w:rsid w:val="00BB24F0"/>
    <w:rsid w:val="00BB2683"/>
    <w:rsid w:val="00BB276B"/>
    <w:rsid w:val="00BB2822"/>
    <w:rsid w:val="00BB2BE8"/>
    <w:rsid w:val="00BB2C8D"/>
    <w:rsid w:val="00BB2C96"/>
    <w:rsid w:val="00BB314F"/>
    <w:rsid w:val="00BB322D"/>
    <w:rsid w:val="00BB3330"/>
    <w:rsid w:val="00BB389F"/>
    <w:rsid w:val="00BB40DD"/>
    <w:rsid w:val="00BB4317"/>
    <w:rsid w:val="00BB44E9"/>
    <w:rsid w:val="00BB4AFA"/>
    <w:rsid w:val="00BB4FA8"/>
    <w:rsid w:val="00BB4FDD"/>
    <w:rsid w:val="00BB5652"/>
    <w:rsid w:val="00BB5C94"/>
    <w:rsid w:val="00BB5C96"/>
    <w:rsid w:val="00BB60EA"/>
    <w:rsid w:val="00BB63F9"/>
    <w:rsid w:val="00BB6459"/>
    <w:rsid w:val="00BB6F48"/>
    <w:rsid w:val="00BB6FA3"/>
    <w:rsid w:val="00BB71F9"/>
    <w:rsid w:val="00BB7278"/>
    <w:rsid w:val="00BB73D6"/>
    <w:rsid w:val="00BB7E15"/>
    <w:rsid w:val="00BC010F"/>
    <w:rsid w:val="00BC0472"/>
    <w:rsid w:val="00BC0485"/>
    <w:rsid w:val="00BC0D09"/>
    <w:rsid w:val="00BC0E9E"/>
    <w:rsid w:val="00BC11BC"/>
    <w:rsid w:val="00BC1229"/>
    <w:rsid w:val="00BC13C6"/>
    <w:rsid w:val="00BC1DB9"/>
    <w:rsid w:val="00BC1F74"/>
    <w:rsid w:val="00BC2351"/>
    <w:rsid w:val="00BC23D7"/>
    <w:rsid w:val="00BC249D"/>
    <w:rsid w:val="00BC2753"/>
    <w:rsid w:val="00BC288A"/>
    <w:rsid w:val="00BC2A25"/>
    <w:rsid w:val="00BC2CAB"/>
    <w:rsid w:val="00BC2D4F"/>
    <w:rsid w:val="00BC33B5"/>
    <w:rsid w:val="00BC3A84"/>
    <w:rsid w:val="00BC3B57"/>
    <w:rsid w:val="00BC3D61"/>
    <w:rsid w:val="00BC3E2C"/>
    <w:rsid w:val="00BC41CF"/>
    <w:rsid w:val="00BC4722"/>
    <w:rsid w:val="00BC53A0"/>
    <w:rsid w:val="00BC5924"/>
    <w:rsid w:val="00BC5B31"/>
    <w:rsid w:val="00BC6347"/>
    <w:rsid w:val="00BC66F8"/>
    <w:rsid w:val="00BC695E"/>
    <w:rsid w:val="00BC6A97"/>
    <w:rsid w:val="00BC6ADA"/>
    <w:rsid w:val="00BC6F7E"/>
    <w:rsid w:val="00BC722C"/>
    <w:rsid w:val="00BC7611"/>
    <w:rsid w:val="00BC78D5"/>
    <w:rsid w:val="00BC7A89"/>
    <w:rsid w:val="00BC7E55"/>
    <w:rsid w:val="00BC7F6E"/>
    <w:rsid w:val="00BC7F98"/>
    <w:rsid w:val="00BD0520"/>
    <w:rsid w:val="00BD0726"/>
    <w:rsid w:val="00BD0770"/>
    <w:rsid w:val="00BD085A"/>
    <w:rsid w:val="00BD09A1"/>
    <w:rsid w:val="00BD0DE6"/>
    <w:rsid w:val="00BD16F1"/>
    <w:rsid w:val="00BD1B90"/>
    <w:rsid w:val="00BD1E3D"/>
    <w:rsid w:val="00BD1F13"/>
    <w:rsid w:val="00BD2068"/>
    <w:rsid w:val="00BD2193"/>
    <w:rsid w:val="00BD2444"/>
    <w:rsid w:val="00BD24B5"/>
    <w:rsid w:val="00BD26F7"/>
    <w:rsid w:val="00BD2BB4"/>
    <w:rsid w:val="00BD2C36"/>
    <w:rsid w:val="00BD31CF"/>
    <w:rsid w:val="00BD350F"/>
    <w:rsid w:val="00BD3814"/>
    <w:rsid w:val="00BD382B"/>
    <w:rsid w:val="00BD3AC6"/>
    <w:rsid w:val="00BD3D74"/>
    <w:rsid w:val="00BD3EB0"/>
    <w:rsid w:val="00BD3F0A"/>
    <w:rsid w:val="00BD3F87"/>
    <w:rsid w:val="00BD40C3"/>
    <w:rsid w:val="00BD40D3"/>
    <w:rsid w:val="00BD40ED"/>
    <w:rsid w:val="00BD422E"/>
    <w:rsid w:val="00BD4749"/>
    <w:rsid w:val="00BD4953"/>
    <w:rsid w:val="00BD4AF2"/>
    <w:rsid w:val="00BD4C34"/>
    <w:rsid w:val="00BD52E0"/>
    <w:rsid w:val="00BD545D"/>
    <w:rsid w:val="00BD566F"/>
    <w:rsid w:val="00BD576D"/>
    <w:rsid w:val="00BD5C10"/>
    <w:rsid w:val="00BD5D4C"/>
    <w:rsid w:val="00BD5DC3"/>
    <w:rsid w:val="00BD607A"/>
    <w:rsid w:val="00BD6A17"/>
    <w:rsid w:val="00BD6A3F"/>
    <w:rsid w:val="00BD6DC1"/>
    <w:rsid w:val="00BD72DD"/>
    <w:rsid w:val="00BD7782"/>
    <w:rsid w:val="00BD78F6"/>
    <w:rsid w:val="00BD7A1F"/>
    <w:rsid w:val="00BD7C81"/>
    <w:rsid w:val="00BD7CB2"/>
    <w:rsid w:val="00BD7FEA"/>
    <w:rsid w:val="00BE141C"/>
    <w:rsid w:val="00BE19C4"/>
    <w:rsid w:val="00BE1BBE"/>
    <w:rsid w:val="00BE1C91"/>
    <w:rsid w:val="00BE1CD5"/>
    <w:rsid w:val="00BE226F"/>
    <w:rsid w:val="00BE24CE"/>
    <w:rsid w:val="00BE261A"/>
    <w:rsid w:val="00BE264B"/>
    <w:rsid w:val="00BE2B1F"/>
    <w:rsid w:val="00BE2E0C"/>
    <w:rsid w:val="00BE2F6B"/>
    <w:rsid w:val="00BE47E5"/>
    <w:rsid w:val="00BE48E3"/>
    <w:rsid w:val="00BE4B33"/>
    <w:rsid w:val="00BE4D52"/>
    <w:rsid w:val="00BE4E49"/>
    <w:rsid w:val="00BE4FC9"/>
    <w:rsid w:val="00BE5236"/>
    <w:rsid w:val="00BE57C4"/>
    <w:rsid w:val="00BE5817"/>
    <w:rsid w:val="00BE5A36"/>
    <w:rsid w:val="00BE5CA0"/>
    <w:rsid w:val="00BE5D75"/>
    <w:rsid w:val="00BE64C8"/>
    <w:rsid w:val="00BE6706"/>
    <w:rsid w:val="00BE6ADB"/>
    <w:rsid w:val="00BE712F"/>
    <w:rsid w:val="00BE7334"/>
    <w:rsid w:val="00BE7E97"/>
    <w:rsid w:val="00BE7F49"/>
    <w:rsid w:val="00BF00CB"/>
    <w:rsid w:val="00BF023F"/>
    <w:rsid w:val="00BF0863"/>
    <w:rsid w:val="00BF0AF3"/>
    <w:rsid w:val="00BF0B71"/>
    <w:rsid w:val="00BF0B87"/>
    <w:rsid w:val="00BF0E56"/>
    <w:rsid w:val="00BF1209"/>
    <w:rsid w:val="00BF127C"/>
    <w:rsid w:val="00BF12C3"/>
    <w:rsid w:val="00BF1361"/>
    <w:rsid w:val="00BF151A"/>
    <w:rsid w:val="00BF1AFD"/>
    <w:rsid w:val="00BF1F96"/>
    <w:rsid w:val="00BF1FA1"/>
    <w:rsid w:val="00BF25E5"/>
    <w:rsid w:val="00BF27D3"/>
    <w:rsid w:val="00BF2A1F"/>
    <w:rsid w:val="00BF2AEF"/>
    <w:rsid w:val="00BF2FD8"/>
    <w:rsid w:val="00BF35BD"/>
    <w:rsid w:val="00BF3E5A"/>
    <w:rsid w:val="00BF3E70"/>
    <w:rsid w:val="00BF411A"/>
    <w:rsid w:val="00BF42DF"/>
    <w:rsid w:val="00BF4301"/>
    <w:rsid w:val="00BF47BC"/>
    <w:rsid w:val="00BF49B5"/>
    <w:rsid w:val="00BF4D7A"/>
    <w:rsid w:val="00BF5135"/>
    <w:rsid w:val="00BF5577"/>
    <w:rsid w:val="00BF56DA"/>
    <w:rsid w:val="00BF57BD"/>
    <w:rsid w:val="00BF580D"/>
    <w:rsid w:val="00BF58D0"/>
    <w:rsid w:val="00BF67B3"/>
    <w:rsid w:val="00BF695B"/>
    <w:rsid w:val="00BF6D5A"/>
    <w:rsid w:val="00BF6FAD"/>
    <w:rsid w:val="00BF7004"/>
    <w:rsid w:val="00BF7106"/>
    <w:rsid w:val="00BF7171"/>
    <w:rsid w:val="00BF729D"/>
    <w:rsid w:val="00BF7315"/>
    <w:rsid w:val="00BF77CD"/>
    <w:rsid w:val="00BF7977"/>
    <w:rsid w:val="00C00316"/>
    <w:rsid w:val="00C00906"/>
    <w:rsid w:val="00C00D3D"/>
    <w:rsid w:val="00C00D61"/>
    <w:rsid w:val="00C01066"/>
    <w:rsid w:val="00C01359"/>
    <w:rsid w:val="00C01660"/>
    <w:rsid w:val="00C01FC3"/>
    <w:rsid w:val="00C02023"/>
    <w:rsid w:val="00C02617"/>
    <w:rsid w:val="00C027CD"/>
    <w:rsid w:val="00C0297B"/>
    <w:rsid w:val="00C02C83"/>
    <w:rsid w:val="00C02D7E"/>
    <w:rsid w:val="00C02D97"/>
    <w:rsid w:val="00C035B9"/>
    <w:rsid w:val="00C035BD"/>
    <w:rsid w:val="00C04148"/>
    <w:rsid w:val="00C0421E"/>
    <w:rsid w:val="00C0440F"/>
    <w:rsid w:val="00C04AA2"/>
    <w:rsid w:val="00C04B03"/>
    <w:rsid w:val="00C04FED"/>
    <w:rsid w:val="00C04FFB"/>
    <w:rsid w:val="00C0514F"/>
    <w:rsid w:val="00C055BA"/>
    <w:rsid w:val="00C056CB"/>
    <w:rsid w:val="00C058E6"/>
    <w:rsid w:val="00C05BC3"/>
    <w:rsid w:val="00C05BD9"/>
    <w:rsid w:val="00C05DE7"/>
    <w:rsid w:val="00C05F72"/>
    <w:rsid w:val="00C061C3"/>
    <w:rsid w:val="00C0635E"/>
    <w:rsid w:val="00C066CC"/>
    <w:rsid w:val="00C0673D"/>
    <w:rsid w:val="00C06849"/>
    <w:rsid w:val="00C068BF"/>
    <w:rsid w:val="00C06D13"/>
    <w:rsid w:val="00C06FB0"/>
    <w:rsid w:val="00C075B3"/>
    <w:rsid w:val="00C079D3"/>
    <w:rsid w:val="00C07D2D"/>
    <w:rsid w:val="00C07E33"/>
    <w:rsid w:val="00C07E59"/>
    <w:rsid w:val="00C103B2"/>
    <w:rsid w:val="00C10EBB"/>
    <w:rsid w:val="00C111CA"/>
    <w:rsid w:val="00C115BF"/>
    <w:rsid w:val="00C1165C"/>
    <w:rsid w:val="00C11751"/>
    <w:rsid w:val="00C1184F"/>
    <w:rsid w:val="00C1190E"/>
    <w:rsid w:val="00C1204F"/>
    <w:rsid w:val="00C123D8"/>
    <w:rsid w:val="00C1267A"/>
    <w:rsid w:val="00C12754"/>
    <w:rsid w:val="00C12CF3"/>
    <w:rsid w:val="00C12EC9"/>
    <w:rsid w:val="00C12F48"/>
    <w:rsid w:val="00C12FC4"/>
    <w:rsid w:val="00C130CE"/>
    <w:rsid w:val="00C13230"/>
    <w:rsid w:val="00C135DC"/>
    <w:rsid w:val="00C13661"/>
    <w:rsid w:val="00C138C0"/>
    <w:rsid w:val="00C1398F"/>
    <w:rsid w:val="00C13B19"/>
    <w:rsid w:val="00C13D72"/>
    <w:rsid w:val="00C1401E"/>
    <w:rsid w:val="00C1492C"/>
    <w:rsid w:val="00C14A16"/>
    <w:rsid w:val="00C14A8F"/>
    <w:rsid w:val="00C14B66"/>
    <w:rsid w:val="00C150E1"/>
    <w:rsid w:val="00C15186"/>
    <w:rsid w:val="00C155CA"/>
    <w:rsid w:val="00C15650"/>
    <w:rsid w:val="00C156FD"/>
    <w:rsid w:val="00C15C78"/>
    <w:rsid w:val="00C15D69"/>
    <w:rsid w:val="00C161EB"/>
    <w:rsid w:val="00C16761"/>
    <w:rsid w:val="00C16CC0"/>
    <w:rsid w:val="00C17210"/>
    <w:rsid w:val="00C17504"/>
    <w:rsid w:val="00C175C3"/>
    <w:rsid w:val="00C17726"/>
    <w:rsid w:val="00C17BE2"/>
    <w:rsid w:val="00C17D38"/>
    <w:rsid w:val="00C17E65"/>
    <w:rsid w:val="00C20442"/>
    <w:rsid w:val="00C2046A"/>
    <w:rsid w:val="00C20AD8"/>
    <w:rsid w:val="00C2156D"/>
    <w:rsid w:val="00C21A98"/>
    <w:rsid w:val="00C21AC5"/>
    <w:rsid w:val="00C21EAE"/>
    <w:rsid w:val="00C21F72"/>
    <w:rsid w:val="00C222DF"/>
    <w:rsid w:val="00C22F6B"/>
    <w:rsid w:val="00C2326D"/>
    <w:rsid w:val="00C233EC"/>
    <w:rsid w:val="00C23474"/>
    <w:rsid w:val="00C23605"/>
    <w:rsid w:val="00C2394F"/>
    <w:rsid w:val="00C23D06"/>
    <w:rsid w:val="00C23FFD"/>
    <w:rsid w:val="00C24027"/>
    <w:rsid w:val="00C2413A"/>
    <w:rsid w:val="00C24223"/>
    <w:rsid w:val="00C248E5"/>
    <w:rsid w:val="00C24FEB"/>
    <w:rsid w:val="00C24FF9"/>
    <w:rsid w:val="00C250A4"/>
    <w:rsid w:val="00C255FF"/>
    <w:rsid w:val="00C25B33"/>
    <w:rsid w:val="00C25F5A"/>
    <w:rsid w:val="00C26303"/>
    <w:rsid w:val="00C2631B"/>
    <w:rsid w:val="00C26520"/>
    <w:rsid w:val="00C267F7"/>
    <w:rsid w:val="00C26918"/>
    <w:rsid w:val="00C26FCA"/>
    <w:rsid w:val="00C27274"/>
    <w:rsid w:val="00C27412"/>
    <w:rsid w:val="00C276CF"/>
    <w:rsid w:val="00C27BF5"/>
    <w:rsid w:val="00C27CCC"/>
    <w:rsid w:val="00C27E1D"/>
    <w:rsid w:val="00C3004C"/>
    <w:rsid w:val="00C30780"/>
    <w:rsid w:val="00C30F08"/>
    <w:rsid w:val="00C310C3"/>
    <w:rsid w:val="00C31413"/>
    <w:rsid w:val="00C318FA"/>
    <w:rsid w:val="00C31944"/>
    <w:rsid w:val="00C3261A"/>
    <w:rsid w:val="00C32C6B"/>
    <w:rsid w:val="00C32FAA"/>
    <w:rsid w:val="00C3369A"/>
    <w:rsid w:val="00C33F0B"/>
    <w:rsid w:val="00C33F7D"/>
    <w:rsid w:val="00C33FCA"/>
    <w:rsid w:val="00C3417D"/>
    <w:rsid w:val="00C341DC"/>
    <w:rsid w:val="00C3428D"/>
    <w:rsid w:val="00C34B58"/>
    <w:rsid w:val="00C34F36"/>
    <w:rsid w:val="00C350C9"/>
    <w:rsid w:val="00C35508"/>
    <w:rsid w:val="00C355EB"/>
    <w:rsid w:val="00C35858"/>
    <w:rsid w:val="00C3596A"/>
    <w:rsid w:val="00C36007"/>
    <w:rsid w:val="00C363CC"/>
    <w:rsid w:val="00C366D5"/>
    <w:rsid w:val="00C36866"/>
    <w:rsid w:val="00C36AB6"/>
    <w:rsid w:val="00C36D00"/>
    <w:rsid w:val="00C36F51"/>
    <w:rsid w:val="00C36F59"/>
    <w:rsid w:val="00C372A3"/>
    <w:rsid w:val="00C373E5"/>
    <w:rsid w:val="00C3747B"/>
    <w:rsid w:val="00C37694"/>
    <w:rsid w:val="00C377EA"/>
    <w:rsid w:val="00C37AC1"/>
    <w:rsid w:val="00C37CDD"/>
    <w:rsid w:val="00C37FBF"/>
    <w:rsid w:val="00C405AC"/>
    <w:rsid w:val="00C409EE"/>
    <w:rsid w:val="00C40D92"/>
    <w:rsid w:val="00C4142E"/>
    <w:rsid w:val="00C41765"/>
    <w:rsid w:val="00C418A1"/>
    <w:rsid w:val="00C41A83"/>
    <w:rsid w:val="00C41E3F"/>
    <w:rsid w:val="00C41EEB"/>
    <w:rsid w:val="00C421CE"/>
    <w:rsid w:val="00C42327"/>
    <w:rsid w:val="00C42DBE"/>
    <w:rsid w:val="00C42DE0"/>
    <w:rsid w:val="00C42F35"/>
    <w:rsid w:val="00C430CC"/>
    <w:rsid w:val="00C433A5"/>
    <w:rsid w:val="00C438DA"/>
    <w:rsid w:val="00C4391D"/>
    <w:rsid w:val="00C43E23"/>
    <w:rsid w:val="00C43E79"/>
    <w:rsid w:val="00C44086"/>
    <w:rsid w:val="00C441C4"/>
    <w:rsid w:val="00C4495B"/>
    <w:rsid w:val="00C44A52"/>
    <w:rsid w:val="00C44B97"/>
    <w:rsid w:val="00C450C5"/>
    <w:rsid w:val="00C45579"/>
    <w:rsid w:val="00C45B39"/>
    <w:rsid w:val="00C45F66"/>
    <w:rsid w:val="00C465C8"/>
    <w:rsid w:val="00C467A6"/>
    <w:rsid w:val="00C46945"/>
    <w:rsid w:val="00C469F0"/>
    <w:rsid w:val="00C46A61"/>
    <w:rsid w:val="00C46C83"/>
    <w:rsid w:val="00C46E57"/>
    <w:rsid w:val="00C46F2B"/>
    <w:rsid w:val="00C47DCD"/>
    <w:rsid w:val="00C47E33"/>
    <w:rsid w:val="00C5011C"/>
    <w:rsid w:val="00C5062D"/>
    <w:rsid w:val="00C50FE1"/>
    <w:rsid w:val="00C5115F"/>
    <w:rsid w:val="00C51AE0"/>
    <w:rsid w:val="00C51E55"/>
    <w:rsid w:val="00C52227"/>
    <w:rsid w:val="00C5232E"/>
    <w:rsid w:val="00C530B1"/>
    <w:rsid w:val="00C53161"/>
    <w:rsid w:val="00C53586"/>
    <w:rsid w:val="00C535AC"/>
    <w:rsid w:val="00C53666"/>
    <w:rsid w:val="00C541C1"/>
    <w:rsid w:val="00C54521"/>
    <w:rsid w:val="00C545A5"/>
    <w:rsid w:val="00C54784"/>
    <w:rsid w:val="00C54C95"/>
    <w:rsid w:val="00C54D5D"/>
    <w:rsid w:val="00C54EA7"/>
    <w:rsid w:val="00C55AEE"/>
    <w:rsid w:val="00C55FF5"/>
    <w:rsid w:val="00C56018"/>
    <w:rsid w:val="00C56235"/>
    <w:rsid w:val="00C56506"/>
    <w:rsid w:val="00C569D8"/>
    <w:rsid w:val="00C56FA4"/>
    <w:rsid w:val="00C57188"/>
    <w:rsid w:val="00C5753B"/>
    <w:rsid w:val="00C575DF"/>
    <w:rsid w:val="00C57839"/>
    <w:rsid w:val="00C57D72"/>
    <w:rsid w:val="00C6002D"/>
    <w:rsid w:val="00C602D6"/>
    <w:rsid w:val="00C60978"/>
    <w:rsid w:val="00C609C0"/>
    <w:rsid w:val="00C61259"/>
    <w:rsid w:val="00C613CF"/>
    <w:rsid w:val="00C6153B"/>
    <w:rsid w:val="00C6191F"/>
    <w:rsid w:val="00C61D65"/>
    <w:rsid w:val="00C61EE9"/>
    <w:rsid w:val="00C61FFB"/>
    <w:rsid w:val="00C62681"/>
    <w:rsid w:val="00C62911"/>
    <w:rsid w:val="00C62A3E"/>
    <w:rsid w:val="00C62CAD"/>
    <w:rsid w:val="00C62F7B"/>
    <w:rsid w:val="00C632F6"/>
    <w:rsid w:val="00C63318"/>
    <w:rsid w:val="00C63489"/>
    <w:rsid w:val="00C637A8"/>
    <w:rsid w:val="00C63878"/>
    <w:rsid w:val="00C63FD6"/>
    <w:rsid w:val="00C640EF"/>
    <w:rsid w:val="00C6422E"/>
    <w:rsid w:val="00C6433B"/>
    <w:rsid w:val="00C64A00"/>
    <w:rsid w:val="00C64C6C"/>
    <w:rsid w:val="00C658D7"/>
    <w:rsid w:val="00C65C4A"/>
    <w:rsid w:val="00C65F06"/>
    <w:rsid w:val="00C6615B"/>
    <w:rsid w:val="00C662CC"/>
    <w:rsid w:val="00C66482"/>
    <w:rsid w:val="00C66B50"/>
    <w:rsid w:val="00C66C06"/>
    <w:rsid w:val="00C673C0"/>
    <w:rsid w:val="00C674E2"/>
    <w:rsid w:val="00C6764A"/>
    <w:rsid w:val="00C67730"/>
    <w:rsid w:val="00C67A7E"/>
    <w:rsid w:val="00C70034"/>
    <w:rsid w:val="00C707BD"/>
    <w:rsid w:val="00C70B97"/>
    <w:rsid w:val="00C71328"/>
    <w:rsid w:val="00C71DC2"/>
    <w:rsid w:val="00C720AF"/>
    <w:rsid w:val="00C721BF"/>
    <w:rsid w:val="00C722C2"/>
    <w:rsid w:val="00C724D3"/>
    <w:rsid w:val="00C7263D"/>
    <w:rsid w:val="00C728FB"/>
    <w:rsid w:val="00C729B4"/>
    <w:rsid w:val="00C72A36"/>
    <w:rsid w:val="00C72CAC"/>
    <w:rsid w:val="00C72F47"/>
    <w:rsid w:val="00C72F5F"/>
    <w:rsid w:val="00C7351B"/>
    <w:rsid w:val="00C73D2F"/>
    <w:rsid w:val="00C73FDF"/>
    <w:rsid w:val="00C73FFF"/>
    <w:rsid w:val="00C7467F"/>
    <w:rsid w:val="00C747F1"/>
    <w:rsid w:val="00C7488A"/>
    <w:rsid w:val="00C74A1E"/>
    <w:rsid w:val="00C74B97"/>
    <w:rsid w:val="00C74C91"/>
    <w:rsid w:val="00C75029"/>
    <w:rsid w:val="00C75082"/>
    <w:rsid w:val="00C75655"/>
    <w:rsid w:val="00C7565A"/>
    <w:rsid w:val="00C7577A"/>
    <w:rsid w:val="00C7589E"/>
    <w:rsid w:val="00C75D38"/>
    <w:rsid w:val="00C75E8D"/>
    <w:rsid w:val="00C764B6"/>
    <w:rsid w:val="00C766DA"/>
    <w:rsid w:val="00C767E2"/>
    <w:rsid w:val="00C76F80"/>
    <w:rsid w:val="00C76FB5"/>
    <w:rsid w:val="00C770F3"/>
    <w:rsid w:val="00C774E2"/>
    <w:rsid w:val="00C77504"/>
    <w:rsid w:val="00C7754A"/>
    <w:rsid w:val="00C77C1A"/>
    <w:rsid w:val="00C77CF9"/>
    <w:rsid w:val="00C77E40"/>
    <w:rsid w:val="00C77EEC"/>
    <w:rsid w:val="00C806AE"/>
    <w:rsid w:val="00C807EE"/>
    <w:rsid w:val="00C80D3F"/>
    <w:rsid w:val="00C81126"/>
    <w:rsid w:val="00C81781"/>
    <w:rsid w:val="00C817E9"/>
    <w:rsid w:val="00C8180C"/>
    <w:rsid w:val="00C81C82"/>
    <w:rsid w:val="00C8268F"/>
    <w:rsid w:val="00C8273E"/>
    <w:rsid w:val="00C827B5"/>
    <w:rsid w:val="00C82A3F"/>
    <w:rsid w:val="00C82B7D"/>
    <w:rsid w:val="00C82FB0"/>
    <w:rsid w:val="00C8316E"/>
    <w:rsid w:val="00C832D5"/>
    <w:rsid w:val="00C8359E"/>
    <w:rsid w:val="00C83649"/>
    <w:rsid w:val="00C83B1C"/>
    <w:rsid w:val="00C83DF5"/>
    <w:rsid w:val="00C847D2"/>
    <w:rsid w:val="00C84ACE"/>
    <w:rsid w:val="00C84F8A"/>
    <w:rsid w:val="00C855E1"/>
    <w:rsid w:val="00C8561E"/>
    <w:rsid w:val="00C8577C"/>
    <w:rsid w:val="00C85D7C"/>
    <w:rsid w:val="00C85F8D"/>
    <w:rsid w:val="00C8665F"/>
    <w:rsid w:val="00C86899"/>
    <w:rsid w:val="00C86BD6"/>
    <w:rsid w:val="00C86CDB"/>
    <w:rsid w:val="00C86E76"/>
    <w:rsid w:val="00C872BA"/>
    <w:rsid w:val="00C87300"/>
    <w:rsid w:val="00C8740D"/>
    <w:rsid w:val="00C879D5"/>
    <w:rsid w:val="00C879E3"/>
    <w:rsid w:val="00C87ADD"/>
    <w:rsid w:val="00C87D4C"/>
    <w:rsid w:val="00C87FD9"/>
    <w:rsid w:val="00C87FDE"/>
    <w:rsid w:val="00C90057"/>
    <w:rsid w:val="00C903BE"/>
    <w:rsid w:val="00C9059F"/>
    <w:rsid w:val="00C906B8"/>
    <w:rsid w:val="00C90705"/>
    <w:rsid w:val="00C90C49"/>
    <w:rsid w:val="00C90CDE"/>
    <w:rsid w:val="00C9109C"/>
    <w:rsid w:val="00C911C7"/>
    <w:rsid w:val="00C91541"/>
    <w:rsid w:val="00C92190"/>
    <w:rsid w:val="00C92D95"/>
    <w:rsid w:val="00C933C5"/>
    <w:rsid w:val="00C9352C"/>
    <w:rsid w:val="00C938D4"/>
    <w:rsid w:val="00C939E3"/>
    <w:rsid w:val="00C93C10"/>
    <w:rsid w:val="00C93F2E"/>
    <w:rsid w:val="00C943B7"/>
    <w:rsid w:val="00C94D07"/>
    <w:rsid w:val="00C94E5E"/>
    <w:rsid w:val="00C94EFA"/>
    <w:rsid w:val="00C952F0"/>
    <w:rsid w:val="00C9532F"/>
    <w:rsid w:val="00C956F7"/>
    <w:rsid w:val="00C958E5"/>
    <w:rsid w:val="00C95A40"/>
    <w:rsid w:val="00C95E37"/>
    <w:rsid w:val="00C95E5F"/>
    <w:rsid w:val="00C95F91"/>
    <w:rsid w:val="00C96452"/>
    <w:rsid w:val="00C96B76"/>
    <w:rsid w:val="00C96CDB"/>
    <w:rsid w:val="00C9731B"/>
    <w:rsid w:val="00C9733E"/>
    <w:rsid w:val="00C97363"/>
    <w:rsid w:val="00C9752B"/>
    <w:rsid w:val="00C976BD"/>
    <w:rsid w:val="00C97C69"/>
    <w:rsid w:val="00C97D8D"/>
    <w:rsid w:val="00CA04C1"/>
    <w:rsid w:val="00CA04FD"/>
    <w:rsid w:val="00CA053C"/>
    <w:rsid w:val="00CA0723"/>
    <w:rsid w:val="00CA0C05"/>
    <w:rsid w:val="00CA18C7"/>
    <w:rsid w:val="00CA1B8A"/>
    <w:rsid w:val="00CA2321"/>
    <w:rsid w:val="00CA23E0"/>
    <w:rsid w:val="00CA29DE"/>
    <w:rsid w:val="00CA2EF8"/>
    <w:rsid w:val="00CA37F0"/>
    <w:rsid w:val="00CA3828"/>
    <w:rsid w:val="00CA3837"/>
    <w:rsid w:val="00CA3B8E"/>
    <w:rsid w:val="00CA3F98"/>
    <w:rsid w:val="00CA42CB"/>
    <w:rsid w:val="00CA4428"/>
    <w:rsid w:val="00CA4453"/>
    <w:rsid w:val="00CA5452"/>
    <w:rsid w:val="00CA546D"/>
    <w:rsid w:val="00CA54B8"/>
    <w:rsid w:val="00CA5892"/>
    <w:rsid w:val="00CA5A32"/>
    <w:rsid w:val="00CA5B52"/>
    <w:rsid w:val="00CA6013"/>
    <w:rsid w:val="00CA607E"/>
    <w:rsid w:val="00CA64E5"/>
    <w:rsid w:val="00CA6559"/>
    <w:rsid w:val="00CA68B9"/>
    <w:rsid w:val="00CA697B"/>
    <w:rsid w:val="00CA6C55"/>
    <w:rsid w:val="00CA6F68"/>
    <w:rsid w:val="00CA7331"/>
    <w:rsid w:val="00CA787A"/>
    <w:rsid w:val="00CA79D3"/>
    <w:rsid w:val="00CA7C2E"/>
    <w:rsid w:val="00CA7FC2"/>
    <w:rsid w:val="00CB0144"/>
    <w:rsid w:val="00CB0419"/>
    <w:rsid w:val="00CB06F6"/>
    <w:rsid w:val="00CB0CB1"/>
    <w:rsid w:val="00CB0E36"/>
    <w:rsid w:val="00CB1504"/>
    <w:rsid w:val="00CB1C56"/>
    <w:rsid w:val="00CB1D06"/>
    <w:rsid w:val="00CB1E6C"/>
    <w:rsid w:val="00CB1FEC"/>
    <w:rsid w:val="00CB2010"/>
    <w:rsid w:val="00CB2072"/>
    <w:rsid w:val="00CB2612"/>
    <w:rsid w:val="00CB2A15"/>
    <w:rsid w:val="00CB2B20"/>
    <w:rsid w:val="00CB2BC6"/>
    <w:rsid w:val="00CB2CB7"/>
    <w:rsid w:val="00CB3223"/>
    <w:rsid w:val="00CB3630"/>
    <w:rsid w:val="00CB36D1"/>
    <w:rsid w:val="00CB38BA"/>
    <w:rsid w:val="00CB3A69"/>
    <w:rsid w:val="00CB4602"/>
    <w:rsid w:val="00CB4E59"/>
    <w:rsid w:val="00CB4EDD"/>
    <w:rsid w:val="00CB5162"/>
    <w:rsid w:val="00CB673F"/>
    <w:rsid w:val="00CB703D"/>
    <w:rsid w:val="00CB74BA"/>
    <w:rsid w:val="00CB7712"/>
    <w:rsid w:val="00CB773D"/>
    <w:rsid w:val="00CB77FF"/>
    <w:rsid w:val="00CB7887"/>
    <w:rsid w:val="00CB7BD3"/>
    <w:rsid w:val="00CC0031"/>
    <w:rsid w:val="00CC036A"/>
    <w:rsid w:val="00CC059D"/>
    <w:rsid w:val="00CC0874"/>
    <w:rsid w:val="00CC0A99"/>
    <w:rsid w:val="00CC0FA3"/>
    <w:rsid w:val="00CC1012"/>
    <w:rsid w:val="00CC1109"/>
    <w:rsid w:val="00CC119F"/>
    <w:rsid w:val="00CC12D4"/>
    <w:rsid w:val="00CC135D"/>
    <w:rsid w:val="00CC146A"/>
    <w:rsid w:val="00CC1598"/>
    <w:rsid w:val="00CC162D"/>
    <w:rsid w:val="00CC1745"/>
    <w:rsid w:val="00CC206E"/>
    <w:rsid w:val="00CC21C1"/>
    <w:rsid w:val="00CC2346"/>
    <w:rsid w:val="00CC2572"/>
    <w:rsid w:val="00CC2638"/>
    <w:rsid w:val="00CC2845"/>
    <w:rsid w:val="00CC2949"/>
    <w:rsid w:val="00CC2B0D"/>
    <w:rsid w:val="00CC2C59"/>
    <w:rsid w:val="00CC2CB0"/>
    <w:rsid w:val="00CC2D26"/>
    <w:rsid w:val="00CC2E58"/>
    <w:rsid w:val="00CC2FE9"/>
    <w:rsid w:val="00CC36E2"/>
    <w:rsid w:val="00CC3AAA"/>
    <w:rsid w:val="00CC3ABC"/>
    <w:rsid w:val="00CC3C9E"/>
    <w:rsid w:val="00CC3F1C"/>
    <w:rsid w:val="00CC4164"/>
    <w:rsid w:val="00CC428E"/>
    <w:rsid w:val="00CC4E30"/>
    <w:rsid w:val="00CC4E46"/>
    <w:rsid w:val="00CC542D"/>
    <w:rsid w:val="00CC56C3"/>
    <w:rsid w:val="00CC5D99"/>
    <w:rsid w:val="00CC5EB7"/>
    <w:rsid w:val="00CC5EF4"/>
    <w:rsid w:val="00CC60CF"/>
    <w:rsid w:val="00CC69A1"/>
    <w:rsid w:val="00CC6C48"/>
    <w:rsid w:val="00CC6E2C"/>
    <w:rsid w:val="00CC7656"/>
    <w:rsid w:val="00CC7743"/>
    <w:rsid w:val="00CC7941"/>
    <w:rsid w:val="00CC7B80"/>
    <w:rsid w:val="00CC7DFD"/>
    <w:rsid w:val="00CC7EC6"/>
    <w:rsid w:val="00CD1054"/>
    <w:rsid w:val="00CD18A1"/>
    <w:rsid w:val="00CD1B5C"/>
    <w:rsid w:val="00CD2707"/>
    <w:rsid w:val="00CD27D5"/>
    <w:rsid w:val="00CD281E"/>
    <w:rsid w:val="00CD2AB9"/>
    <w:rsid w:val="00CD2C12"/>
    <w:rsid w:val="00CD38F8"/>
    <w:rsid w:val="00CD392E"/>
    <w:rsid w:val="00CD3A80"/>
    <w:rsid w:val="00CD3F06"/>
    <w:rsid w:val="00CD406A"/>
    <w:rsid w:val="00CD41D9"/>
    <w:rsid w:val="00CD4205"/>
    <w:rsid w:val="00CD42F0"/>
    <w:rsid w:val="00CD49F8"/>
    <w:rsid w:val="00CD4B8E"/>
    <w:rsid w:val="00CD4B9C"/>
    <w:rsid w:val="00CD553B"/>
    <w:rsid w:val="00CD5F44"/>
    <w:rsid w:val="00CD5FC7"/>
    <w:rsid w:val="00CD665A"/>
    <w:rsid w:val="00CD686E"/>
    <w:rsid w:val="00CD6C84"/>
    <w:rsid w:val="00CD6D05"/>
    <w:rsid w:val="00CD7486"/>
    <w:rsid w:val="00CD75CE"/>
    <w:rsid w:val="00CD7835"/>
    <w:rsid w:val="00CD7AC8"/>
    <w:rsid w:val="00CD7D5E"/>
    <w:rsid w:val="00CD7E27"/>
    <w:rsid w:val="00CD7F6B"/>
    <w:rsid w:val="00CE0609"/>
    <w:rsid w:val="00CE0673"/>
    <w:rsid w:val="00CE0DD5"/>
    <w:rsid w:val="00CE10BF"/>
    <w:rsid w:val="00CE1254"/>
    <w:rsid w:val="00CE1E63"/>
    <w:rsid w:val="00CE22B6"/>
    <w:rsid w:val="00CE2BCB"/>
    <w:rsid w:val="00CE2BE3"/>
    <w:rsid w:val="00CE30D2"/>
    <w:rsid w:val="00CE3489"/>
    <w:rsid w:val="00CE36AD"/>
    <w:rsid w:val="00CE3CF2"/>
    <w:rsid w:val="00CE4092"/>
    <w:rsid w:val="00CE41C7"/>
    <w:rsid w:val="00CE4279"/>
    <w:rsid w:val="00CE4C34"/>
    <w:rsid w:val="00CE51F0"/>
    <w:rsid w:val="00CE53B4"/>
    <w:rsid w:val="00CE584D"/>
    <w:rsid w:val="00CE5B6F"/>
    <w:rsid w:val="00CE5EB1"/>
    <w:rsid w:val="00CE6205"/>
    <w:rsid w:val="00CE6231"/>
    <w:rsid w:val="00CE63BF"/>
    <w:rsid w:val="00CE6761"/>
    <w:rsid w:val="00CE6D5B"/>
    <w:rsid w:val="00CE6F6D"/>
    <w:rsid w:val="00CE73B0"/>
    <w:rsid w:val="00CE7694"/>
    <w:rsid w:val="00CE7A96"/>
    <w:rsid w:val="00CE7AB5"/>
    <w:rsid w:val="00CE7FBE"/>
    <w:rsid w:val="00CF001A"/>
    <w:rsid w:val="00CF034D"/>
    <w:rsid w:val="00CF06DB"/>
    <w:rsid w:val="00CF08F6"/>
    <w:rsid w:val="00CF0C6F"/>
    <w:rsid w:val="00CF0DE4"/>
    <w:rsid w:val="00CF108E"/>
    <w:rsid w:val="00CF13DF"/>
    <w:rsid w:val="00CF14EB"/>
    <w:rsid w:val="00CF1917"/>
    <w:rsid w:val="00CF1F52"/>
    <w:rsid w:val="00CF21B9"/>
    <w:rsid w:val="00CF2238"/>
    <w:rsid w:val="00CF2540"/>
    <w:rsid w:val="00CF274E"/>
    <w:rsid w:val="00CF2AC3"/>
    <w:rsid w:val="00CF2E94"/>
    <w:rsid w:val="00CF32AE"/>
    <w:rsid w:val="00CF3301"/>
    <w:rsid w:val="00CF391F"/>
    <w:rsid w:val="00CF394E"/>
    <w:rsid w:val="00CF3B72"/>
    <w:rsid w:val="00CF3DFC"/>
    <w:rsid w:val="00CF4241"/>
    <w:rsid w:val="00CF425A"/>
    <w:rsid w:val="00CF4300"/>
    <w:rsid w:val="00CF4ACF"/>
    <w:rsid w:val="00CF529A"/>
    <w:rsid w:val="00CF53DA"/>
    <w:rsid w:val="00CF5901"/>
    <w:rsid w:val="00CF5A17"/>
    <w:rsid w:val="00CF69B7"/>
    <w:rsid w:val="00CF6A2B"/>
    <w:rsid w:val="00CF714C"/>
    <w:rsid w:val="00CF73EA"/>
    <w:rsid w:val="00CF73FE"/>
    <w:rsid w:val="00CF78BF"/>
    <w:rsid w:val="00CF7B87"/>
    <w:rsid w:val="00CF7CB0"/>
    <w:rsid w:val="00D00132"/>
    <w:rsid w:val="00D00540"/>
    <w:rsid w:val="00D00631"/>
    <w:rsid w:val="00D00A99"/>
    <w:rsid w:val="00D00D8B"/>
    <w:rsid w:val="00D00E2A"/>
    <w:rsid w:val="00D01156"/>
    <w:rsid w:val="00D01CD8"/>
    <w:rsid w:val="00D01DE0"/>
    <w:rsid w:val="00D01E69"/>
    <w:rsid w:val="00D024FA"/>
    <w:rsid w:val="00D024FE"/>
    <w:rsid w:val="00D025BE"/>
    <w:rsid w:val="00D02C19"/>
    <w:rsid w:val="00D0303E"/>
    <w:rsid w:val="00D032A9"/>
    <w:rsid w:val="00D033BD"/>
    <w:rsid w:val="00D03410"/>
    <w:rsid w:val="00D034DA"/>
    <w:rsid w:val="00D03844"/>
    <w:rsid w:val="00D0384E"/>
    <w:rsid w:val="00D03859"/>
    <w:rsid w:val="00D039E4"/>
    <w:rsid w:val="00D03ECA"/>
    <w:rsid w:val="00D03F0C"/>
    <w:rsid w:val="00D04D1E"/>
    <w:rsid w:val="00D04DFF"/>
    <w:rsid w:val="00D04F7F"/>
    <w:rsid w:val="00D04F81"/>
    <w:rsid w:val="00D05409"/>
    <w:rsid w:val="00D055F5"/>
    <w:rsid w:val="00D05AF4"/>
    <w:rsid w:val="00D05DFE"/>
    <w:rsid w:val="00D06130"/>
    <w:rsid w:val="00D06738"/>
    <w:rsid w:val="00D06978"/>
    <w:rsid w:val="00D06E9D"/>
    <w:rsid w:val="00D07054"/>
    <w:rsid w:val="00D07384"/>
    <w:rsid w:val="00D07442"/>
    <w:rsid w:val="00D078E8"/>
    <w:rsid w:val="00D07B8A"/>
    <w:rsid w:val="00D07F7C"/>
    <w:rsid w:val="00D07FA1"/>
    <w:rsid w:val="00D108E0"/>
    <w:rsid w:val="00D109D5"/>
    <w:rsid w:val="00D10F76"/>
    <w:rsid w:val="00D112AB"/>
    <w:rsid w:val="00D11669"/>
    <w:rsid w:val="00D11812"/>
    <w:rsid w:val="00D1192A"/>
    <w:rsid w:val="00D11981"/>
    <w:rsid w:val="00D11A1E"/>
    <w:rsid w:val="00D11DD4"/>
    <w:rsid w:val="00D11EAE"/>
    <w:rsid w:val="00D11ED8"/>
    <w:rsid w:val="00D12491"/>
    <w:rsid w:val="00D127AA"/>
    <w:rsid w:val="00D1285E"/>
    <w:rsid w:val="00D12BD6"/>
    <w:rsid w:val="00D13270"/>
    <w:rsid w:val="00D139FF"/>
    <w:rsid w:val="00D13FCE"/>
    <w:rsid w:val="00D14006"/>
    <w:rsid w:val="00D14189"/>
    <w:rsid w:val="00D1434A"/>
    <w:rsid w:val="00D14952"/>
    <w:rsid w:val="00D1498D"/>
    <w:rsid w:val="00D14C58"/>
    <w:rsid w:val="00D15019"/>
    <w:rsid w:val="00D15383"/>
    <w:rsid w:val="00D15408"/>
    <w:rsid w:val="00D1574F"/>
    <w:rsid w:val="00D159BF"/>
    <w:rsid w:val="00D15D3D"/>
    <w:rsid w:val="00D16193"/>
    <w:rsid w:val="00D163AF"/>
    <w:rsid w:val="00D16836"/>
    <w:rsid w:val="00D1779C"/>
    <w:rsid w:val="00D203A3"/>
    <w:rsid w:val="00D205A8"/>
    <w:rsid w:val="00D205C9"/>
    <w:rsid w:val="00D207F9"/>
    <w:rsid w:val="00D20996"/>
    <w:rsid w:val="00D20A57"/>
    <w:rsid w:val="00D20B9A"/>
    <w:rsid w:val="00D21348"/>
    <w:rsid w:val="00D2147D"/>
    <w:rsid w:val="00D2162F"/>
    <w:rsid w:val="00D21FF9"/>
    <w:rsid w:val="00D222BA"/>
    <w:rsid w:val="00D22531"/>
    <w:rsid w:val="00D22603"/>
    <w:rsid w:val="00D22730"/>
    <w:rsid w:val="00D22F01"/>
    <w:rsid w:val="00D230E5"/>
    <w:rsid w:val="00D2318A"/>
    <w:rsid w:val="00D232EB"/>
    <w:rsid w:val="00D232EF"/>
    <w:rsid w:val="00D23455"/>
    <w:rsid w:val="00D2346B"/>
    <w:rsid w:val="00D237C3"/>
    <w:rsid w:val="00D23F1D"/>
    <w:rsid w:val="00D23F83"/>
    <w:rsid w:val="00D241F5"/>
    <w:rsid w:val="00D24613"/>
    <w:rsid w:val="00D24B06"/>
    <w:rsid w:val="00D24E80"/>
    <w:rsid w:val="00D24F95"/>
    <w:rsid w:val="00D256D0"/>
    <w:rsid w:val="00D25704"/>
    <w:rsid w:val="00D25792"/>
    <w:rsid w:val="00D25E9E"/>
    <w:rsid w:val="00D26DE0"/>
    <w:rsid w:val="00D26E5D"/>
    <w:rsid w:val="00D26EC3"/>
    <w:rsid w:val="00D272C4"/>
    <w:rsid w:val="00D27507"/>
    <w:rsid w:val="00D27833"/>
    <w:rsid w:val="00D2789C"/>
    <w:rsid w:val="00D279B2"/>
    <w:rsid w:val="00D27AC8"/>
    <w:rsid w:val="00D27D48"/>
    <w:rsid w:val="00D27DE1"/>
    <w:rsid w:val="00D27EC2"/>
    <w:rsid w:val="00D27ED5"/>
    <w:rsid w:val="00D27F8E"/>
    <w:rsid w:val="00D3000C"/>
    <w:rsid w:val="00D3042A"/>
    <w:rsid w:val="00D30D37"/>
    <w:rsid w:val="00D3100D"/>
    <w:rsid w:val="00D3178A"/>
    <w:rsid w:val="00D3199E"/>
    <w:rsid w:val="00D31A4D"/>
    <w:rsid w:val="00D32649"/>
    <w:rsid w:val="00D326CB"/>
    <w:rsid w:val="00D32776"/>
    <w:rsid w:val="00D32926"/>
    <w:rsid w:val="00D32A3C"/>
    <w:rsid w:val="00D33356"/>
    <w:rsid w:val="00D336A0"/>
    <w:rsid w:val="00D338E2"/>
    <w:rsid w:val="00D33D65"/>
    <w:rsid w:val="00D33F08"/>
    <w:rsid w:val="00D34597"/>
    <w:rsid w:val="00D34AF6"/>
    <w:rsid w:val="00D34B42"/>
    <w:rsid w:val="00D350DD"/>
    <w:rsid w:val="00D351D5"/>
    <w:rsid w:val="00D3534C"/>
    <w:rsid w:val="00D35497"/>
    <w:rsid w:val="00D3560D"/>
    <w:rsid w:val="00D3588E"/>
    <w:rsid w:val="00D35B8B"/>
    <w:rsid w:val="00D35C52"/>
    <w:rsid w:val="00D3646F"/>
    <w:rsid w:val="00D36552"/>
    <w:rsid w:val="00D36574"/>
    <w:rsid w:val="00D3681A"/>
    <w:rsid w:val="00D36AF5"/>
    <w:rsid w:val="00D3727E"/>
    <w:rsid w:val="00D372E3"/>
    <w:rsid w:val="00D37723"/>
    <w:rsid w:val="00D37BC2"/>
    <w:rsid w:val="00D4027C"/>
    <w:rsid w:val="00D4027F"/>
    <w:rsid w:val="00D4034D"/>
    <w:rsid w:val="00D404C0"/>
    <w:rsid w:val="00D406A2"/>
    <w:rsid w:val="00D40E78"/>
    <w:rsid w:val="00D40EF9"/>
    <w:rsid w:val="00D4114D"/>
    <w:rsid w:val="00D41409"/>
    <w:rsid w:val="00D4181C"/>
    <w:rsid w:val="00D41BCB"/>
    <w:rsid w:val="00D41EDF"/>
    <w:rsid w:val="00D425D8"/>
    <w:rsid w:val="00D42905"/>
    <w:rsid w:val="00D42C49"/>
    <w:rsid w:val="00D42C4D"/>
    <w:rsid w:val="00D42EEA"/>
    <w:rsid w:val="00D43128"/>
    <w:rsid w:val="00D43425"/>
    <w:rsid w:val="00D4354A"/>
    <w:rsid w:val="00D43938"/>
    <w:rsid w:val="00D43A43"/>
    <w:rsid w:val="00D44032"/>
    <w:rsid w:val="00D44133"/>
    <w:rsid w:val="00D44510"/>
    <w:rsid w:val="00D44531"/>
    <w:rsid w:val="00D445C3"/>
    <w:rsid w:val="00D44668"/>
    <w:rsid w:val="00D450E2"/>
    <w:rsid w:val="00D45447"/>
    <w:rsid w:val="00D454BE"/>
    <w:rsid w:val="00D45525"/>
    <w:rsid w:val="00D4559E"/>
    <w:rsid w:val="00D455AA"/>
    <w:rsid w:val="00D45D47"/>
    <w:rsid w:val="00D4621B"/>
    <w:rsid w:val="00D46B8E"/>
    <w:rsid w:val="00D46C5C"/>
    <w:rsid w:val="00D47159"/>
    <w:rsid w:val="00D4732D"/>
    <w:rsid w:val="00D47601"/>
    <w:rsid w:val="00D47752"/>
    <w:rsid w:val="00D47A23"/>
    <w:rsid w:val="00D47DDB"/>
    <w:rsid w:val="00D47E9E"/>
    <w:rsid w:val="00D5055A"/>
    <w:rsid w:val="00D5099A"/>
    <w:rsid w:val="00D50B30"/>
    <w:rsid w:val="00D50CD0"/>
    <w:rsid w:val="00D50DBC"/>
    <w:rsid w:val="00D514BB"/>
    <w:rsid w:val="00D516B6"/>
    <w:rsid w:val="00D51DD8"/>
    <w:rsid w:val="00D52488"/>
    <w:rsid w:val="00D5248F"/>
    <w:rsid w:val="00D525AE"/>
    <w:rsid w:val="00D528BD"/>
    <w:rsid w:val="00D52A73"/>
    <w:rsid w:val="00D53018"/>
    <w:rsid w:val="00D5325B"/>
    <w:rsid w:val="00D5348B"/>
    <w:rsid w:val="00D534A9"/>
    <w:rsid w:val="00D53A88"/>
    <w:rsid w:val="00D53A8F"/>
    <w:rsid w:val="00D5405D"/>
    <w:rsid w:val="00D540EA"/>
    <w:rsid w:val="00D54D66"/>
    <w:rsid w:val="00D5512C"/>
    <w:rsid w:val="00D558FB"/>
    <w:rsid w:val="00D55F4E"/>
    <w:rsid w:val="00D5601D"/>
    <w:rsid w:val="00D5695B"/>
    <w:rsid w:val="00D56DAE"/>
    <w:rsid w:val="00D56F2D"/>
    <w:rsid w:val="00D57097"/>
    <w:rsid w:val="00D57AA9"/>
    <w:rsid w:val="00D57C67"/>
    <w:rsid w:val="00D57E66"/>
    <w:rsid w:val="00D60390"/>
    <w:rsid w:val="00D60786"/>
    <w:rsid w:val="00D60A80"/>
    <w:rsid w:val="00D6106D"/>
    <w:rsid w:val="00D617A6"/>
    <w:rsid w:val="00D61878"/>
    <w:rsid w:val="00D61C65"/>
    <w:rsid w:val="00D61CCE"/>
    <w:rsid w:val="00D621DF"/>
    <w:rsid w:val="00D62313"/>
    <w:rsid w:val="00D62647"/>
    <w:rsid w:val="00D62683"/>
    <w:rsid w:val="00D627C3"/>
    <w:rsid w:val="00D6299B"/>
    <w:rsid w:val="00D62DC0"/>
    <w:rsid w:val="00D6403F"/>
    <w:rsid w:val="00D64320"/>
    <w:rsid w:val="00D643AA"/>
    <w:rsid w:val="00D6467B"/>
    <w:rsid w:val="00D64B68"/>
    <w:rsid w:val="00D64CF0"/>
    <w:rsid w:val="00D6501E"/>
    <w:rsid w:val="00D65615"/>
    <w:rsid w:val="00D65950"/>
    <w:rsid w:val="00D65BE7"/>
    <w:rsid w:val="00D65F49"/>
    <w:rsid w:val="00D660CB"/>
    <w:rsid w:val="00D661FF"/>
    <w:rsid w:val="00D6698F"/>
    <w:rsid w:val="00D66A5D"/>
    <w:rsid w:val="00D67143"/>
    <w:rsid w:val="00D67180"/>
    <w:rsid w:val="00D67199"/>
    <w:rsid w:val="00D67235"/>
    <w:rsid w:val="00D674D9"/>
    <w:rsid w:val="00D674E3"/>
    <w:rsid w:val="00D676A7"/>
    <w:rsid w:val="00D67762"/>
    <w:rsid w:val="00D67D03"/>
    <w:rsid w:val="00D67FB7"/>
    <w:rsid w:val="00D702D9"/>
    <w:rsid w:val="00D70664"/>
    <w:rsid w:val="00D70687"/>
    <w:rsid w:val="00D70994"/>
    <w:rsid w:val="00D70C6F"/>
    <w:rsid w:val="00D70F43"/>
    <w:rsid w:val="00D7119E"/>
    <w:rsid w:val="00D711F7"/>
    <w:rsid w:val="00D71201"/>
    <w:rsid w:val="00D714A5"/>
    <w:rsid w:val="00D71970"/>
    <w:rsid w:val="00D7224E"/>
    <w:rsid w:val="00D72315"/>
    <w:rsid w:val="00D72383"/>
    <w:rsid w:val="00D724C5"/>
    <w:rsid w:val="00D72A25"/>
    <w:rsid w:val="00D72F3D"/>
    <w:rsid w:val="00D73187"/>
    <w:rsid w:val="00D734B2"/>
    <w:rsid w:val="00D73508"/>
    <w:rsid w:val="00D735D9"/>
    <w:rsid w:val="00D73603"/>
    <w:rsid w:val="00D73ABE"/>
    <w:rsid w:val="00D73C75"/>
    <w:rsid w:val="00D73D21"/>
    <w:rsid w:val="00D73FF1"/>
    <w:rsid w:val="00D742FA"/>
    <w:rsid w:val="00D74468"/>
    <w:rsid w:val="00D7469F"/>
    <w:rsid w:val="00D74BEF"/>
    <w:rsid w:val="00D74D27"/>
    <w:rsid w:val="00D74E47"/>
    <w:rsid w:val="00D752E4"/>
    <w:rsid w:val="00D752E6"/>
    <w:rsid w:val="00D7619F"/>
    <w:rsid w:val="00D76409"/>
    <w:rsid w:val="00D76514"/>
    <w:rsid w:val="00D76553"/>
    <w:rsid w:val="00D76629"/>
    <w:rsid w:val="00D7676E"/>
    <w:rsid w:val="00D76780"/>
    <w:rsid w:val="00D7694B"/>
    <w:rsid w:val="00D76967"/>
    <w:rsid w:val="00D76B7D"/>
    <w:rsid w:val="00D76CDE"/>
    <w:rsid w:val="00D76EFD"/>
    <w:rsid w:val="00D77386"/>
    <w:rsid w:val="00D7744F"/>
    <w:rsid w:val="00D77692"/>
    <w:rsid w:val="00D7776D"/>
    <w:rsid w:val="00D77A0B"/>
    <w:rsid w:val="00D77ACB"/>
    <w:rsid w:val="00D77B0B"/>
    <w:rsid w:val="00D77F23"/>
    <w:rsid w:val="00D77F80"/>
    <w:rsid w:val="00D800F7"/>
    <w:rsid w:val="00D8034E"/>
    <w:rsid w:val="00D80584"/>
    <w:rsid w:val="00D805F7"/>
    <w:rsid w:val="00D80BA8"/>
    <w:rsid w:val="00D80D0A"/>
    <w:rsid w:val="00D80D2C"/>
    <w:rsid w:val="00D8163B"/>
    <w:rsid w:val="00D81987"/>
    <w:rsid w:val="00D81E01"/>
    <w:rsid w:val="00D81F07"/>
    <w:rsid w:val="00D8222B"/>
    <w:rsid w:val="00D82340"/>
    <w:rsid w:val="00D82AA7"/>
    <w:rsid w:val="00D82B0D"/>
    <w:rsid w:val="00D8304D"/>
    <w:rsid w:val="00D831CC"/>
    <w:rsid w:val="00D83F63"/>
    <w:rsid w:val="00D83FB3"/>
    <w:rsid w:val="00D84211"/>
    <w:rsid w:val="00D843AC"/>
    <w:rsid w:val="00D84464"/>
    <w:rsid w:val="00D84812"/>
    <w:rsid w:val="00D84855"/>
    <w:rsid w:val="00D8493F"/>
    <w:rsid w:val="00D84EF3"/>
    <w:rsid w:val="00D853C1"/>
    <w:rsid w:val="00D85913"/>
    <w:rsid w:val="00D85C09"/>
    <w:rsid w:val="00D8615C"/>
    <w:rsid w:val="00D868A8"/>
    <w:rsid w:val="00D869C4"/>
    <w:rsid w:val="00D86E24"/>
    <w:rsid w:val="00D87150"/>
    <w:rsid w:val="00D87268"/>
    <w:rsid w:val="00D87563"/>
    <w:rsid w:val="00D87615"/>
    <w:rsid w:val="00D8762D"/>
    <w:rsid w:val="00D9015C"/>
    <w:rsid w:val="00D902C0"/>
    <w:rsid w:val="00D907DF"/>
    <w:rsid w:val="00D90821"/>
    <w:rsid w:val="00D90C34"/>
    <w:rsid w:val="00D90D34"/>
    <w:rsid w:val="00D90F61"/>
    <w:rsid w:val="00D91398"/>
    <w:rsid w:val="00D914D1"/>
    <w:rsid w:val="00D91537"/>
    <w:rsid w:val="00D91675"/>
    <w:rsid w:val="00D9221B"/>
    <w:rsid w:val="00D92282"/>
    <w:rsid w:val="00D92294"/>
    <w:rsid w:val="00D924BC"/>
    <w:rsid w:val="00D92905"/>
    <w:rsid w:val="00D92A63"/>
    <w:rsid w:val="00D92CAF"/>
    <w:rsid w:val="00D931F2"/>
    <w:rsid w:val="00D93E27"/>
    <w:rsid w:val="00D94011"/>
    <w:rsid w:val="00D94303"/>
    <w:rsid w:val="00D947C9"/>
    <w:rsid w:val="00D94BCF"/>
    <w:rsid w:val="00D951A9"/>
    <w:rsid w:val="00D95713"/>
    <w:rsid w:val="00D95AA1"/>
    <w:rsid w:val="00D95B5A"/>
    <w:rsid w:val="00D95E01"/>
    <w:rsid w:val="00D95E54"/>
    <w:rsid w:val="00D962E1"/>
    <w:rsid w:val="00D963AA"/>
    <w:rsid w:val="00D96500"/>
    <w:rsid w:val="00D9673D"/>
    <w:rsid w:val="00D96CAA"/>
    <w:rsid w:val="00D96CF2"/>
    <w:rsid w:val="00D96D6A"/>
    <w:rsid w:val="00D97508"/>
    <w:rsid w:val="00D977E4"/>
    <w:rsid w:val="00D9786D"/>
    <w:rsid w:val="00D97D3C"/>
    <w:rsid w:val="00D97D4A"/>
    <w:rsid w:val="00D97D97"/>
    <w:rsid w:val="00D97F3F"/>
    <w:rsid w:val="00DA0098"/>
    <w:rsid w:val="00DA034C"/>
    <w:rsid w:val="00DA03DC"/>
    <w:rsid w:val="00DA0791"/>
    <w:rsid w:val="00DA0B51"/>
    <w:rsid w:val="00DA0D55"/>
    <w:rsid w:val="00DA11C1"/>
    <w:rsid w:val="00DA1439"/>
    <w:rsid w:val="00DA14F7"/>
    <w:rsid w:val="00DA161D"/>
    <w:rsid w:val="00DA1B5A"/>
    <w:rsid w:val="00DA20ED"/>
    <w:rsid w:val="00DA2107"/>
    <w:rsid w:val="00DA2360"/>
    <w:rsid w:val="00DA25A3"/>
    <w:rsid w:val="00DA26A2"/>
    <w:rsid w:val="00DA28B9"/>
    <w:rsid w:val="00DA29F6"/>
    <w:rsid w:val="00DA2A2C"/>
    <w:rsid w:val="00DA2C71"/>
    <w:rsid w:val="00DA2EAA"/>
    <w:rsid w:val="00DA2FFD"/>
    <w:rsid w:val="00DA360F"/>
    <w:rsid w:val="00DA3893"/>
    <w:rsid w:val="00DA3F66"/>
    <w:rsid w:val="00DA4243"/>
    <w:rsid w:val="00DA469B"/>
    <w:rsid w:val="00DA473E"/>
    <w:rsid w:val="00DA5247"/>
    <w:rsid w:val="00DA55C1"/>
    <w:rsid w:val="00DA5633"/>
    <w:rsid w:val="00DA5A8A"/>
    <w:rsid w:val="00DA5D4D"/>
    <w:rsid w:val="00DA69CD"/>
    <w:rsid w:val="00DA6B24"/>
    <w:rsid w:val="00DA71ED"/>
    <w:rsid w:val="00DA7A8E"/>
    <w:rsid w:val="00DA7AD7"/>
    <w:rsid w:val="00DB0761"/>
    <w:rsid w:val="00DB090E"/>
    <w:rsid w:val="00DB0FD7"/>
    <w:rsid w:val="00DB12A7"/>
    <w:rsid w:val="00DB1537"/>
    <w:rsid w:val="00DB172C"/>
    <w:rsid w:val="00DB1BB8"/>
    <w:rsid w:val="00DB1CCF"/>
    <w:rsid w:val="00DB208C"/>
    <w:rsid w:val="00DB23D9"/>
    <w:rsid w:val="00DB278C"/>
    <w:rsid w:val="00DB2A7F"/>
    <w:rsid w:val="00DB2A9A"/>
    <w:rsid w:val="00DB2ADC"/>
    <w:rsid w:val="00DB2F37"/>
    <w:rsid w:val="00DB3621"/>
    <w:rsid w:val="00DB4177"/>
    <w:rsid w:val="00DB46B4"/>
    <w:rsid w:val="00DB491B"/>
    <w:rsid w:val="00DB4B77"/>
    <w:rsid w:val="00DB4E94"/>
    <w:rsid w:val="00DB52A3"/>
    <w:rsid w:val="00DB531C"/>
    <w:rsid w:val="00DB56A1"/>
    <w:rsid w:val="00DB5714"/>
    <w:rsid w:val="00DB5857"/>
    <w:rsid w:val="00DB5953"/>
    <w:rsid w:val="00DB5F07"/>
    <w:rsid w:val="00DB636A"/>
    <w:rsid w:val="00DB6DD4"/>
    <w:rsid w:val="00DB6E6E"/>
    <w:rsid w:val="00DB6F33"/>
    <w:rsid w:val="00DB73E4"/>
    <w:rsid w:val="00DB754C"/>
    <w:rsid w:val="00DB7969"/>
    <w:rsid w:val="00DB7B61"/>
    <w:rsid w:val="00DB7B92"/>
    <w:rsid w:val="00DC009D"/>
    <w:rsid w:val="00DC0254"/>
    <w:rsid w:val="00DC027F"/>
    <w:rsid w:val="00DC031C"/>
    <w:rsid w:val="00DC0462"/>
    <w:rsid w:val="00DC0C89"/>
    <w:rsid w:val="00DC0E61"/>
    <w:rsid w:val="00DC0F32"/>
    <w:rsid w:val="00DC134F"/>
    <w:rsid w:val="00DC1E11"/>
    <w:rsid w:val="00DC2039"/>
    <w:rsid w:val="00DC233D"/>
    <w:rsid w:val="00DC23F8"/>
    <w:rsid w:val="00DC25A8"/>
    <w:rsid w:val="00DC269B"/>
    <w:rsid w:val="00DC2870"/>
    <w:rsid w:val="00DC33ED"/>
    <w:rsid w:val="00DC34C4"/>
    <w:rsid w:val="00DC3530"/>
    <w:rsid w:val="00DC3EE4"/>
    <w:rsid w:val="00DC4407"/>
    <w:rsid w:val="00DC4756"/>
    <w:rsid w:val="00DC490C"/>
    <w:rsid w:val="00DC49A4"/>
    <w:rsid w:val="00DC4D83"/>
    <w:rsid w:val="00DC4EEE"/>
    <w:rsid w:val="00DC51AD"/>
    <w:rsid w:val="00DC5269"/>
    <w:rsid w:val="00DC5495"/>
    <w:rsid w:val="00DC54BB"/>
    <w:rsid w:val="00DC55A9"/>
    <w:rsid w:val="00DC597B"/>
    <w:rsid w:val="00DC5A42"/>
    <w:rsid w:val="00DC5D5A"/>
    <w:rsid w:val="00DC5F61"/>
    <w:rsid w:val="00DC6A88"/>
    <w:rsid w:val="00DC6F82"/>
    <w:rsid w:val="00DC7A15"/>
    <w:rsid w:val="00DC7CF6"/>
    <w:rsid w:val="00DD01A2"/>
    <w:rsid w:val="00DD0244"/>
    <w:rsid w:val="00DD05D3"/>
    <w:rsid w:val="00DD08A2"/>
    <w:rsid w:val="00DD0AF7"/>
    <w:rsid w:val="00DD145F"/>
    <w:rsid w:val="00DD17B4"/>
    <w:rsid w:val="00DD2281"/>
    <w:rsid w:val="00DD269E"/>
    <w:rsid w:val="00DD26E9"/>
    <w:rsid w:val="00DD27C9"/>
    <w:rsid w:val="00DD28D7"/>
    <w:rsid w:val="00DD28E6"/>
    <w:rsid w:val="00DD307F"/>
    <w:rsid w:val="00DD30A4"/>
    <w:rsid w:val="00DD31F7"/>
    <w:rsid w:val="00DD3311"/>
    <w:rsid w:val="00DD3A68"/>
    <w:rsid w:val="00DD3B2A"/>
    <w:rsid w:val="00DD3D5B"/>
    <w:rsid w:val="00DD3F08"/>
    <w:rsid w:val="00DD43C8"/>
    <w:rsid w:val="00DD43DC"/>
    <w:rsid w:val="00DD44F0"/>
    <w:rsid w:val="00DD46E4"/>
    <w:rsid w:val="00DD4A51"/>
    <w:rsid w:val="00DD4BE7"/>
    <w:rsid w:val="00DD4C4E"/>
    <w:rsid w:val="00DD4D7C"/>
    <w:rsid w:val="00DD5595"/>
    <w:rsid w:val="00DD55B5"/>
    <w:rsid w:val="00DD5740"/>
    <w:rsid w:val="00DD5C77"/>
    <w:rsid w:val="00DD5FA2"/>
    <w:rsid w:val="00DD6261"/>
    <w:rsid w:val="00DD62C4"/>
    <w:rsid w:val="00DD6423"/>
    <w:rsid w:val="00DD657C"/>
    <w:rsid w:val="00DD6805"/>
    <w:rsid w:val="00DD6A2E"/>
    <w:rsid w:val="00DD6B2C"/>
    <w:rsid w:val="00DD6B69"/>
    <w:rsid w:val="00DD6C55"/>
    <w:rsid w:val="00DD6DF0"/>
    <w:rsid w:val="00DD6F71"/>
    <w:rsid w:val="00DD77D8"/>
    <w:rsid w:val="00DD7B5F"/>
    <w:rsid w:val="00DD7B96"/>
    <w:rsid w:val="00DE0163"/>
    <w:rsid w:val="00DE0374"/>
    <w:rsid w:val="00DE0845"/>
    <w:rsid w:val="00DE0ABB"/>
    <w:rsid w:val="00DE0D04"/>
    <w:rsid w:val="00DE0D5A"/>
    <w:rsid w:val="00DE0F64"/>
    <w:rsid w:val="00DE19FE"/>
    <w:rsid w:val="00DE1E95"/>
    <w:rsid w:val="00DE2056"/>
    <w:rsid w:val="00DE21B9"/>
    <w:rsid w:val="00DE22AB"/>
    <w:rsid w:val="00DE239D"/>
    <w:rsid w:val="00DE29D2"/>
    <w:rsid w:val="00DE3111"/>
    <w:rsid w:val="00DE3374"/>
    <w:rsid w:val="00DE33F5"/>
    <w:rsid w:val="00DE35EC"/>
    <w:rsid w:val="00DE36FB"/>
    <w:rsid w:val="00DE38C2"/>
    <w:rsid w:val="00DE3938"/>
    <w:rsid w:val="00DE3B7E"/>
    <w:rsid w:val="00DE3BBD"/>
    <w:rsid w:val="00DE3CD5"/>
    <w:rsid w:val="00DE3D83"/>
    <w:rsid w:val="00DE3DBB"/>
    <w:rsid w:val="00DE412E"/>
    <w:rsid w:val="00DE4B29"/>
    <w:rsid w:val="00DE4DF7"/>
    <w:rsid w:val="00DE4E25"/>
    <w:rsid w:val="00DE520C"/>
    <w:rsid w:val="00DE624E"/>
    <w:rsid w:val="00DE62FB"/>
    <w:rsid w:val="00DE6344"/>
    <w:rsid w:val="00DE63AA"/>
    <w:rsid w:val="00DE667E"/>
    <w:rsid w:val="00DE6997"/>
    <w:rsid w:val="00DE7189"/>
    <w:rsid w:val="00DE71EB"/>
    <w:rsid w:val="00DE7235"/>
    <w:rsid w:val="00DE7547"/>
    <w:rsid w:val="00DE7C35"/>
    <w:rsid w:val="00DF067F"/>
    <w:rsid w:val="00DF09AB"/>
    <w:rsid w:val="00DF12A5"/>
    <w:rsid w:val="00DF144B"/>
    <w:rsid w:val="00DF150F"/>
    <w:rsid w:val="00DF158D"/>
    <w:rsid w:val="00DF16E3"/>
    <w:rsid w:val="00DF2062"/>
    <w:rsid w:val="00DF2370"/>
    <w:rsid w:val="00DF2699"/>
    <w:rsid w:val="00DF271C"/>
    <w:rsid w:val="00DF276E"/>
    <w:rsid w:val="00DF282E"/>
    <w:rsid w:val="00DF2947"/>
    <w:rsid w:val="00DF381D"/>
    <w:rsid w:val="00DF385E"/>
    <w:rsid w:val="00DF3B29"/>
    <w:rsid w:val="00DF3EEE"/>
    <w:rsid w:val="00DF3FFE"/>
    <w:rsid w:val="00DF4406"/>
    <w:rsid w:val="00DF4452"/>
    <w:rsid w:val="00DF463F"/>
    <w:rsid w:val="00DF4A19"/>
    <w:rsid w:val="00DF4DAB"/>
    <w:rsid w:val="00DF4DB2"/>
    <w:rsid w:val="00DF550B"/>
    <w:rsid w:val="00DF56B7"/>
    <w:rsid w:val="00DF5B44"/>
    <w:rsid w:val="00DF5CC0"/>
    <w:rsid w:val="00DF5EB5"/>
    <w:rsid w:val="00DF6A01"/>
    <w:rsid w:val="00DF6D5C"/>
    <w:rsid w:val="00DF7097"/>
    <w:rsid w:val="00DF7391"/>
    <w:rsid w:val="00DF79B3"/>
    <w:rsid w:val="00DF7A12"/>
    <w:rsid w:val="00DF7D8E"/>
    <w:rsid w:val="00E0026D"/>
    <w:rsid w:val="00E004E0"/>
    <w:rsid w:val="00E006FD"/>
    <w:rsid w:val="00E007A9"/>
    <w:rsid w:val="00E00CD9"/>
    <w:rsid w:val="00E00DF2"/>
    <w:rsid w:val="00E00EDF"/>
    <w:rsid w:val="00E012D5"/>
    <w:rsid w:val="00E01496"/>
    <w:rsid w:val="00E0155B"/>
    <w:rsid w:val="00E018BB"/>
    <w:rsid w:val="00E0195C"/>
    <w:rsid w:val="00E019D5"/>
    <w:rsid w:val="00E01A90"/>
    <w:rsid w:val="00E01B29"/>
    <w:rsid w:val="00E01C59"/>
    <w:rsid w:val="00E01CBF"/>
    <w:rsid w:val="00E01D5B"/>
    <w:rsid w:val="00E023C6"/>
    <w:rsid w:val="00E0243B"/>
    <w:rsid w:val="00E02697"/>
    <w:rsid w:val="00E02870"/>
    <w:rsid w:val="00E02D7C"/>
    <w:rsid w:val="00E02F2A"/>
    <w:rsid w:val="00E02F6D"/>
    <w:rsid w:val="00E02F88"/>
    <w:rsid w:val="00E03098"/>
    <w:rsid w:val="00E0343E"/>
    <w:rsid w:val="00E03B79"/>
    <w:rsid w:val="00E03CC7"/>
    <w:rsid w:val="00E06187"/>
    <w:rsid w:val="00E0618C"/>
    <w:rsid w:val="00E061E8"/>
    <w:rsid w:val="00E06289"/>
    <w:rsid w:val="00E064F2"/>
    <w:rsid w:val="00E06819"/>
    <w:rsid w:val="00E07829"/>
    <w:rsid w:val="00E07C50"/>
    <w:rsid w:val="00E07D04"/>
    <w:rsid w:val="00E07DA9"/>
    <w:rsid w:val="00E10426"/>
    <w:rsid w:val="00E1046D"/>
    <w:rsid w:val="00E10A03"/>
    <w:rsid w:val="00E10A61"/>
    <w:rsid w:val="00E10B9A"/>
    <w:rsid w:val="00E10C93"/>
    <w:rsid w:val="00E1128E"/>
    <w:rsid w:val="00E11350"/>
    <w:rsid w:val="00E11805"/>
    <w:rsid w:val="00E11856"/>
    <w:rsid w:val="00E11A23"/>
    <w:rsid w:val="00E11A64"/>
    <w:rsid w:val="00E11A7E"/>
    <w:rsid w:val="00E11B43"/>
    <w:rsid w:val="00E11B7A"/>
    <w:rsid w:val="00E12331"/>
    <w:rsid w:val="00E127D8"/>
    <w:rsid w:val="00E12BA6"/>
    <w:rsid w:val="00E131FE"/>
    <w:rsid w:val="00E13498"/>
    <w:rsid w:val="00E1387D"/>
    <w:rsid w:val="00E13A86"/>
    <w:rsid w:val="00E1432A"/>
    <w:rsid w:val="00E148A8"/>
    <w:rsid w:val="00E14A63"/>
    <w:rsid w:val="00E15523"/>
    <w:rsid w:val="00E157E7"/>
    <w:rsid w:val="00E158F0"/>
    <w:rsid w:val="00E15D38"/>
    <w:rsid w:val="00E162FF"/>
    <w:rsid w:val="00E16331"/>
    <w:rsid w:val="00E16B47"/>
    <w:rsid w:val="00E16CF0"/>
    <w:rsid w:val="00E171AB"/>
    <w:rsid w:val="00E173F8"/>
    <w:rsid w:val="00E20C62"/>
    <w:rsid w:val="00E20F44"/>
    <w:rsid w:val="00E219C9"/>
    <w:rsid w:val="00E21E20"/>
    <w:rsid w:val="00E22093"/>
    <w:rsid w:val="00E2259B"/>
    <w:rsid w:val="00E2260C"/>
    <w:rsid w:val="00E22C5B"/>
    <w:rsid w:val="00E22EDD"/>
    <w:rsid w:val="00E22FC3"/>
    <w:rsid w:val="00E23091"/>
    <w:rsid w:val="00E2309C"/>
    <w:rsid w:val="00E23171"/>
    <w:rsid w:val="00E23172"/>
    <w:rsid w:val="00E23279"/>
    <w:rsid w:val="00E235BC"/>
    <w:rsid w:val="00E23AFC"/>
    <w:rsid w:val="00E23B19"/>
    <w:rsid w:val="00E23BB1"/>
    <w:rsid w:val="00E242EB"/>
    <w:rsid w:val="00E244FA"/>
    <w:rsid w:val="00E250C0"/>
    <w:rsid w:val="00E251C2"/>
    <w:rsid w:val="00E252B0"/>
    <w:rsid w:val="00E255E3"/>
    <w:rsid w:val="00E2567A"/>
    <w:rsid w:val="00E25864"/>
    <w:rsid w:val="00E25B8E"/>
    <w:rsid w:val="00E25CE1"/>
    <w:rsid w:val="00E25DAD"/>
    <w:rsid w:val="00E261CF"/>
    <w:rsid w:val="00E264B0"/>
    <w:rsid w:val="00E2652C"/>
    <w:rsid w:val="00E2659C"/>
    <w:rsid w:val="00E26760"/>
    <w:rsid w:val="00E268A4"/>
    <w:rsid w:val="00E26954"/>
    <w:rsid w:val="00E269EB"/>
    <w:rsid w:val="00E26C21"/>
    <w:rsid w:val="00E26CAA"/>
    <w:rsid w:val="00E26D7D"/>
    <w:rsid w:val="00E26EA7"/>
    <w:rsid w:val="00E26EF1"/>
    <w:rsid w:val="00E2724F"/>
    <w:rsid w:val="00E27AA4"/>
    <w:rsid w:val="00E30194"/>
    <w:rsid w:val="00E309CC"/>
    <w:rsid w:val="00E309ED"/>
    <w:rsid w:val="00E30D0D"/>
    <w:rsid w:val="00E31289"/>
    <w:rsid w:val="00E3142A"/>
    <w:rsid w:val="00E31D95"/>
    <w:rsid w:val="00E31F23"/>
    <w:rsid w:val="00E31FD5"/>
    <w:rsid w:val="00E3216C"/>
    <w:rsid w:val="00E32270"/>
    <w:rsid w:val="00E32604"/>
    <w:rsid w:val="00E326AF"/>
    <w:rsid w:val="00E326BC"/>
    <w:rsid w:val="00E32A3F"/>
    <w:rsid w:val="00E32F96"/>
    <w:rsid w:val="00E331C6"/>
    <w:rsid w:val="00E333FE"/>
    <w:rsid w:val="00E3348F"/>
    <w:rsid w:val="00E336BC"/>
    <w:rsid w:val="00E33A19"/>
    <w:rsid w:val="00E34215"/>
    <w:rsid w:val="00E34C72"/>
    <w:rsid w:val="00E3560A"/>
    <w:rsid w:val="00E35615"/>
    <w:rsid w:val="00E35774"/>
    <w:rsid w:val="00E35990"/>
    <w:rsid w:val="00E35B47"/>
    <w:rsid w:val="00E35B6B"/>
    <w:rsid w:val="00E361D6"/>
    <w:rsid w:val="00E37283"/>
    <w:rsid w:val="00E4005F"/>
    <w:rsid w:val="00E400AE"/>
    <w:rsid w:val="00E4017E"/>
    <w:rsid w:val="00E40A00"/>
    <w:rsid w:val="00E4101A"/>
    <w:rsid w:val="00E411BB"/>
    <w:rsid w:val="00E41451"/>
    <w:rsid w:val="00E41545"/>
    <w:rsid w:val="00E418B7"/>
    <w:rsid w:val="00E41EF2"/>
    <w:rsid w:val="00E42773"/>
    <w:rsid w:val="00E42951"/>
    <w:rsid w:val="00E42A43"/>
    <w:rsid w:val="00E42A73"/>
    <w:rsid w:val="00E42CAD"/>
    <w:rsid w:val="00E4336E"/>
    <w:rsid w:val="00E4378E"/>
    <w:rsid w:val="00E43CB9"/>
    <w:rsid w:val="00E440AA"/>
    <w:rsid w:val="00E44247"/>
    <w:rsid w:val="00E44622"/>
    <w:rsid w:val="00E449D9"/>
    <w:rsid w:val="00E44A2A"/>
    <w:rsid w:val="00E44FD6"/>
    <w:rsid w:val="00E452E4"/>
    <w:rsid w:val="00E45500"/>
    <w:rsid w:val="00E45515"/>
    <w:rsid w:val="00E4579E"/>
    <w:rsid w:val="00E45C01"/>
    <w:rsid w:val="00E45FFB"/>
    <w:rsid w:val="00E46245"/>
    <w:rsid w:val="00E464E2"/>
    <w:rsid w:val="00E4669F"/>
    <w:rsid w:val="00E46C39"/>
    <w:rsid w:val="00E46ECF"/>
    <w:rsid w:val="00E473E1"/>
    <w:rsid w:val="00E47417"/>
    <w:rsid w:val="00E47B1C"/>
    <w:rsid w:val="00E47F8B"/>
    <w:rsid w:val="00E50E49"/>
    <w:rsid w:val="00E51049"/>
    <w:rsid w:val="00E513CC"/>
    <w:rsid w:val="00E51611"/>
    <w:rsid w:val="00E51690"/>
    <w:rsid w:val="00E51981"/>
    <w:rsid w:val="00E51D40"/>
    <w:rsid w:val="00E51F22"/>
    <w:rsid w:val="00E52114"/>
    <w:rsid w:val="00E526E1"/>
    <w:rsid w:val="00E52B7B"/>
    <w:rsid w:val="00E5330A"/>
    <w:rsid w:val="00E53559"/>
    <w:rsid w:val="00E5364A"/>
    <w:rsid w:val="00E53C82"/>
    <w:rsid w:val="00E53D72"/>
    <w:rsid w:val="00E5459B"/>
    <w:rsid w:val="00E54F80"/>
    <w:rsid w:val="00E55160"/>
    <w:rsid w:val="00E5542D"/>
    <w:rsid w:val="00E55462"/>
    <w:rsid w:val="00E55829"/>
    <w:rsid w:val="00E5585C"/>
    <w:rsid w:val="00E55C4F"/>
    <w:rsid w:val="00E561A2"/>
    <w:rsid w:val="00E562D4"/>
    <w:rsid w:val="00E566F9"/>
    <w:rsid w:val="00E56CD7"/>
    <w:rsid w:val="00E56CF7"/>
    <w:rsid w:val="00E56F86"/>
    <w:rsid w:val="00E57356"/>
    <w:rsid w:val="00E57389"/>
    <w:rsid w:val="00E57428"/>
    <w:rsid w:val="00E57788"/>
    <w:rsid w:val="00E578D9"/>
    <w:rsid w:val="00E57C45"/>
    <w:rsid w:val="00E57C5F"/>
    <w:rsid w:val="00E57CD0"/>
    <w:rsid w:val="00E60443"/>
    <w:rsid w:val="00E605FE"/>
    <w:rsid w:val="00E6061F"/>
    <w:rsid w:val="00E60809"/>
    <w:rsid w:val="00E60C03"/>
    <w:rsid w:val="00E610DA"/>
    <w:rsid w:val="00E61238"/>
    <w:rsid w:val="00E613A0"/>
    <w:rsid w:val="00E613E6"/>
    <w:rsid w:val="00E6171D"/>
    <w:rsid w:val="00E61D16"/>
    <w:rsid w:val="00E622A9"/>
    <w:rsid w:val="00E624C6"/>
    <w:rsid w:val="00E628B1"/>
    <w:rsid w:val="00E629A0"/>
    <w:rsid w:val="00E62A02"/>
    <w:rsid w:val="00E62DFD"/>
    <w:rsid w:val="00E63094"/>
    <w:rsid w:val="00E63677"/>
    <w:rsid w:val="00E637C2"/>
    <w:rsid w:val="00E6397F"/>
    <w:rsid w:val="00E63B50"/>
    <w:rsid w:val="00E63BA9"/>
    <w:rsid w:val="00E63CEC"/>
    <w:rsid w:val="00E64075"/>
    <w:rsid w:val="00E64463"/>
    <w:rsid w:val="00E64688"/>
    <w:rsid w:val="00E65821"/>
    <w:rsid w:val="00E65FA2"/>
    <w:rsid w:val="00E66669"/>
    <w:rsid w:val="00E66CB1"/>
    <w:rsid w:val="00E67034"/>
    <w:rsid w:val="00E673D9"/>
    <w:rsid w:val="00E6757B"/>
    <w:rsid w:val="00E675C5"/>
    <w:rsid w:val="00E677AC"/>
    <w:rsid w:val="00E678E5"/>
    <w:rsid w:val="00E679A7"/>
    <w:rsid w:val="00E679B0"/>
    <w:rsid w:val="00E67C85"/>
    <w:rsid w:val="00E67EC8"/>
    <w:rsid w:val="00E7076D"/>
    <w:rsid w:val="00E70A36"/>
    <w:rsid w:val="00E70B2E"/>
    <w:rsid w:val="00E70E39"/>
    <w:rsid w:val="00E70EBB"/>
    <w:rsid w:val="00E71280"/>
    <w:rsid w:val="00E7189A"/>
    <w:rsid w:val="00E718F4"/>
    <w:rsid w:val="00E71EAA"/>
    <w:rsid w:val="00E720EA"/>
    <w:rsid w:val="00E72147"/>
    <w:rsid w:val="00E72236"/>
    <w:rsid w:val="00E72A81"/>
    <w:rsid w:val="00E731FF"/>
    <w:rsid w:val="00E73DE2"/>
    <w:rsid w:val="00E73EF0"/>
    <w:rsid w:val="00E73FA2"/>
    <w:rsid w:val="00E7421A"/>
    <w:rsid w:val="00E745A1"/>
    <w:rsid w:val="00E7483F"/>
    <w:rsid w:val="00E74B94"/>
    <w:rsid w:val="00E74DC3"/>
    <w:rsid w:val="00E74F29"/>
    <w:rsid w:val="00E750CD"/>
    <w:rsid w:val="00E752C9"/>
    <w:rsid w:val="00E754CC"/>
    <w:rsid w:val="00E7566F"/>
    <w:rsid w:val="00E75803"/>
    <w:rsid w:val="00E75D74"/>
    <w:rsid w:val="00E75E7F"/>
    <w:rsid w:val="00E75F12"/>
    <w:rsid w:val="00E75F67"/>
    <w:rsid w:val="00E76010"/>
    <w:rsid w:val="00E763B0"/>
    <w:rsid w:val="00E763C0"/>
    <w:rsid w:val="00E7677B"/>
    <w:rsid w:val="00E76CCE"/>
    <w:rsid w:val="00E76F70"/>
    <w:rsid w:val="00E77161"/>
    <w:rsid w:val="00E7730E"/>
    <w:rsid w:val="00E77E4F"/>
    <w:rsid w:val="00E801D2"/>
    <w:rsid w:val="00E801DE"/>
    <w:rsid w:val="00E80273"/>
    <w:rsid w:val="00E8027E"/>
    <w:rsid w:val="00E80716"/>
    <w:rsid w:val="00E80903"/>
    <w:rsid w:val="00E80F17"/>
    <w:rsid w:val="00E80FF8"/>
    <w:rsid w:val="00E8161A"/>
    <w:rsid w:val="00E8292B"/>
    <w:rsid w:val="00E83094"/>
    <w:rsid w:val="00E8343E"/>
    <w:rsid w:val="00E83C70"/>
    <w:rsid w:val="00E83DB8"/>
    <w:rsid w:val="00E8401B"/>
    <w:rsid w:val="00E84505"/>
    <w:rsid w:val="00E848C2"/>
    <w:rsid w:val="00E84972"/>
    <w:rsid w:val="00E85121"/>
    <w:rsid w:val="00E85312"/>
    <w:rsid w:val="00E8558A"/>
    <w:rsid w:val="00E855E8"/>
    <w:rsid w:val="00E85C54"/>
    <w:rsid w:val="00E860B0"/>
    <w:rsid w:val="00E86138"/>
    <w:rsid w:val="00E86574"/>
    <w:rsid w:val="00E8662A"/>
    <w:rsid w:val="00E868FD"/>
    <w:rsid w:val="00E86D4E"/>
    <w:rsid w:val="00E86F44"/>
    <w:rsid w:val="00E86FB2"/>
    <w:rsid w:val="00E8706C"/>
    <w:rsid w:val="00E900A8"/>
    <w:rsid w:val="00E90463"/>
    <w:rsid w:val="00E90976"/>
    <w:rsid w:val="00E90F57"/>
    <w:rsid w:val="00E91113"/>
    <w:rsid w:val="00E9136D"/>
    <w:rsid w:val="00E91710"/>
    <w:rsid w:val="00E91ABC"/>
    <w:rsid w:val="00E91D97"/>
    <w:rsid w:val="00E91F6E"/>
    <w:rsid w:val="00E91FD2"/>
    <w:rsid w:val="00E9281A"/>
    <w:rsid w:val="00E92D84"/>
    <w:rsid w:val="00E92ED8"/>
    <w:rsid w:val="00E9343B"/>
    <w:rsid w:val="00E93904"/>
    <w:rsid w:val="00E94185"/>
    <w:rsid w:val="00E95505"/>
    <w:rsid w:val="00E95A27"/>
    <w:rsid w:val="00E95B05"/>
    <w:rsid w:val="00E95BB4"/>
    <w:rsid w:val="00E95C59"/>
    <w:rsid w:val="00E95EF7"/>
    <w:rsid w:val="00E95FD7"/>
    <w:rsid w:val="00E963FE"/>
    <w:rsid w:val="00E96643"/>
    <w:rsid w:val="00E9689F"/>
    <w:rsid w:val="00E96904"/>
    <w:rsid w:val="00E96A40"/>
    <w:rsid w:val="00E96DC4"/>
    <w:rsid w:val="00E96EB7"/>
    <w:rsid w:val="00E971C9"/>
    <w:rsid w:val="00E973DD"/>
    <w:rsid w:val="00E97612"/>
    <w:rsid w:val="00E9778F"/>
    <w:rsid w:val="00E97A17"/>
    <w:rsid w:val="00E97B29"/>
    <w:rsid w:val="00E97DE6"/>
    <w:rsid w:val="00E97EE9"/>
    <w:rsid w:val="00EA048F"/>
    <w:rsid w:val="00EA06A5"/>
    <w:rsid w:val="00EA078F"/>
    <w:rsid w:val="00EA0ADA"/>
    <w:rsid w:val="00EA0D78"/>
    <w:rsid w:val="00EA0E1C"/>
    <w:rsid w:val="00EA0E26"/>
    <w:rsid w:val="00EA102F"/>
    <w:rsid w:val="00EA1508"/>
    <w:rsid w:val="00EA17D4"/>
    <w:rsid w:val="00EA1CFA"/>
    <w:rsid w:val="00EA247E"/>
    <w:rsid w:val="00EA25C7"/>
    <w:rsid w:val="00EA2A18"/>
    <w:rsid w:val="00EA2AF5"/>
    <w:rsid w:val="00EA2B1B"/>
    <w:rsid w:val="00EA31D2"/>
    <w:rsid w:val="00EA32BB"/>
    <w:rsid w:val="00EA3468"/>
    <w:rsid w:val="00EA3582"/>
    <w:rsid w:val="00EA3841"/>
    <w:rsid w:val="00EA39BD"/>
    <w:rsid w:val="00EA3CFB"/>
    <w:rsid w:val="00EA5260"/>
    <w:rsid w:val="00EA54EC"/>
    <w:rsid w:val="00EA5B9A"/>
    <w:rsid w:val="00EA5FD9"/>
    <w:rsid w:val="00EA6380"/>
    <w:rsid w:val="00EA6D41"/>
    <w:rsid w:val="00EA7C34"/>
    <w:rsid w:val="00EA7CB5"/>
    <w:rsid w:val="00EA7CDE"/>
    <w:rsid w:val="00EA7E30"/>
    <w:rsid w:val="00EA7E52"/>
    <w:rsid w:val="00EA7EA3"/>
    <w:rsid w:val="00EB081C"/>
    <w:rsid w:val="00EB08D1"/>
    <w:rsid w:val="00EB09CA"/>
    <w:rsid w:val="00EB0A26"/>
    <w:rsid w:val="00EB0F02"/>
    <w:rsid w:val="00EB11A3"/>
    <w:rsid w:val="00EB1962"/>
    <w:rsid w:val="00EB1A27"/>
    <w:rsid w:val="00EB1D3F"/>
    <w:rsid w:val="00EB1F71"/>
    <w:rsid w:val="00EB2065"/>
    <w:rsid w:val="00EB2363"/>
    <w:rsid w:val="00EB2932"/>
    <w:rsid w:val="00EB3277"/>
    <w:rsid w:val="00EB36BA"/>
    <w:rsid w:val="00EB42E3"/>
    <w:rsid w:val="00EB43F5"/>
    <w:rsid w:val="00EB4440"/>
    <w:rsid w:val="00EB4588"/>
    <w:rsid w:val="00EB4A0D"/>
    <w:rsid w:val="00EB4BF1"/>
    <w:rsid w:val="00EB4C77"/>
    <w:rsid w:val="00EB50F7"/>
    <w:rsid w:val="00EB5696"/>
    <w:rsid w:val="00EB57F1"/>
    <w:rsid w:val="00EB59B8"/>
    <w:rsid w:val="00EB5B98"/>
    <w:rsid w:val="00EB5F36"/>
    <w:rsid w:val="00EB5F5C"/>
    <w:rsid w:val="00EB607C"/>
    <w:rsid w:val="00EB60FB"/>
    <w:rsid w:val="00EB65B1"/>
    <w:rsid w:val="00EB6A7E"/>
    <w:rsid w:val="00EB6B2F"/>
    <w:rsid w:val="00EB6B72"/>
    <w:rsid w:val="00EB6CAB"/>
    <w:rsid w:val="00EB6D8F"/>
    <w:rsid w:val="00EB6EE9"/>
    <w:rsid w:val="00EB6EF0"/>
    <w:rsid w:val="00EB71FF"/>
    <w:rsid w:val="00EB72F6"/>
    <w:rsid w:val="00EB7568"/>
    <w:rsid w:val="00EB76EC"/>
    <w:rsid w:val="00EC017F"/>
    <w:rsid w:val="00EC069A"/>
    <w:rsid w:val="00EC0779"/>
    <w:rsid w:val="00EC0C97"/>
    <w:rsid w:val="00EC0E91"/>
    <w:rsid w:val="00EC1240"/>
    <w:rsid w:val="00EC1266"/>
    <w:rsid w:val="00EC15FA"/>
    <w:rsid w:val="00EC1E33"/>
    <w:rsid w:val="00EC207B"/>
    <w:rsid w:val="00EC2290"/>
    <w:rsid w:val="00EC24B7"/>
    <w:rsid w:val="00EC262C"/>
    <w:rsid w:val="00EC27FA"/>
    <w:rsid w:val="00EC28BA"/>
    <w:rsid w:val="00EC2938"/>
    <w:rsid w:val="00EC29D9"/>
    <w:rsid w:val="00EC2ACC"/>
    <w:rsid w:val="00EC2B0F"/>
    <w:rsid w:val="00EC2F52"/>
    <w:rsid w:val="00EC305A"/>
    <w:rsid w:val="00EC370C"/>
    <w:rsid w:val="00EC3AF1"/>
    <w:rsid w:val="00EC3D92"/>
    <w:rsid w:val="00EC3DAD"/>
    <w:rsid w:val="00EC4099"/>
    <w:rsid w:val="00EC41D2"/>
    <w:rsid w:val="00EC4786"/>
    <w:rsid w:val="00EC4A05"/>
    <w:rsid w:val="00EC50FB"/>
    <w:rsid w:val="00EC5105"/>
    <w:rsid w:val="00EC6519"/>
    <w:rsid w:val="00EC6AD9"/>
    <w:rsid w:val="00EC6D11"/>
    <w:rsid w:val="00EC700A"/>
    <w:rsid w:val="00EC728C"/>
    <w:rsid w:val="00EC7427"/>
    <w:rsid w:val="00EC7723"/>
    <w:rsid w:val="00EC7862"/>
    <w:rsid w:val="00EC7C14"/>
    <w:rsid w:val="00EC7CF4"/>
    <w:rsid w:val="00ED01CC"/>
    <w:rsid w:val="00ED023F"/>
    <w:rsid w:val="00ED0253"/>
    <w:rsid w:val="00ED0401"/>
    <w:rsid w:val="00ED0A39"/>
    <w:rsid w:val="00ED0FD1"/>
    <w:rsid w:val="00ED1313"/>
    <w:rsid w:val="00ED1CEF"/>
    <w:rsid w:val="00ED1FD8"/>
    <w:rsid w:val="00ED2051"/>
    <w:rsid w:val="00ED2646"/>
    <w:rsid w:val="00ED2D3E"/>
    <w:rsid w:val="00ED2DE1"/>
    <w:rsid w:val="00ED2FB8"/>
    <w:rsid w:val="00ED3CDC"/>
    <w:rsid w:val="00ED4561"/>
    <w:rsid w:val="00ED4886"/>
    <w:rsid w:val="00ED48C7"/>
    <w:rsid w:val="00ED4C43"/>
    <w:rsid w:val="00ED56D6"/>
    <w:rsid w:val="00ED5D8B"/>
    <w:rsid w:val="00ED5DAF"/>
    <w:rsid w:val="00ED6108"/>
    <w:rsid w:val="00ED67F4"/>
    <w:rsid w:val="00ED68D0"/>
    <w:rsid w:val="00ED6CA3"/>
    <w:rsid w:val="00ED6EE5"/>
    <w:rsid w:val="00ED722F"/>
    <w:rsid w:val="00ED7332"/>
    <w:rsid w:val="00EE016E"/>
    <w:rsid w:val="00EE0300"/>
    <w:rsid w:val="00EE0671"/>
    <w:rsid w:val="00EE0810"/>
    <w:rsid w:val="00EE08A0"/>
    <w:rsid w:val="00EE0999"/>
    <w:rsid w:val="00EE0D09"/>
    <w:rsid w:val="00EE0FF5"/>
    <w:rsid w:val="00EE2403"/>
    <w:rsid w:val="00EE2877"/>
    <w:rsid w:val="00EE28AB"/>
    <w:rsid w:val="00EE2947"/>
    <w:rsid w:val="00EE2A5F"/>
    <w:rsid w:val="00EE2F9C"/>
    <w:rsid w:val="00EE38D9"/>
    <w:rsid w:val="00EE3A83"/>
    <w:rsid w:val="00EE3BED"/>
    <w:rsid w:val="00EE4107"/>
    <w:rsid w:val="00EE44ED"/>
    <w:rsid w:val="00EE4513"/>
    <w:rsid w:val="00EE4B8B"/>
    <w:rsid w:val="00EE4ED5"/>
    <w:rsid w:val="00EE4F51"/>
    <w:rsid w:val="00EE5568"/>
    <w:rsid w:val="00EE5911"/>
    <w:rsid w:val="00EE5A3F"/>
    <w:rsid w:val="00EE5FC2"/>
    <w:rsid w:val="00EE61B5"/>
    <w:rsid w:val="00EE6467"/>
    <w:rsid w:val="00EE69DC"/>
    <w:rsid w:val="00EE6BEF"/>
    <w:rsid w:val="00EE6C2A"/>
    <w:rsid w:val="00EE7006"/>
    <w:rsid w:val="00EE741E"/>
    <w:rsid w:val="00EE7480"/>
    <w:rsid w:val="00EF001E"/>
    <w:rsid w:val="00EF03B1"/>
    <w:rsid w:val="00EF09CC"/>
    <w:rsid w:val="00EF0E5D"/>
    <w:rsid w:val="00EF1131"/>
    <w:rsid w:val="00EF19BD"/>
    <w:rsid w:val="00EF205A"/>
    <w:rsid w:val="00EF2376"/>
    <w:rsid w:val="00EF2508"/>
    <w:rsid w:val="00EF2819"/>
    <w:rsid w:val="00EF2A2E"/>
    <w:rsid w:val="00EF2E22"/>
    <w:rsid w:val="00EF2E24"/>
    <w:rsid w:val="00EF30DF"/>
    <w:rsid w:val="00EF34DA"/>
    <w:rsid w:val="00EF37F6"/>
    <w:rsid w:val="00EF3900"/>
    <w:rsid w:val="00EF3C13"/>
    <w:rsid w:val="00EF3E05"/>
    <w:rsid w:val="00EF3F57"/>
    <w:rsid w:val="00EF4101"/>
    <w:rsid w:val="00EF4BC9"/>
    <w:rsid w:val="00EF4BD4"/>
    <w:rsid w:val="00EF4F97"/>
    <w:rsid w:val="00EF5075"/>
    <w:rsid w:val="00EF569F"/>
    <w:rsid w:val="00EF587B"/>
    <w:rsid w:val="00EF5A2B"/>
    <w:rsid w:val="00EF5C7A"/>
    <w:rsid w:val="00EF5E66"/>
    <w:rsid w:val="00EF5F5A"/>
    <w:rsid w:val="00EF6745"/>
    <w:rsid w:val="00EF6A00"/>
    <w:rsid w:val="00EF6FC4"/>
    <w:rsid w:val="00EF7091"/>
    <w:rsid w:val="00EF7285"/>
    <w:rsid w:val="00EF78FB"/>
    <w:rsid w:val="00EF797C"/>
    <w:rsid w:val="00EF7989"/>
    <w:rsid w:val="00EF7E4C"/>
    <w:rsid w:val="00F000B0"/>
    <w:rsid w:val="00F00232"/>
    <w:rsid w:val="00F009AE"/>
    <w:rsid w:val="00F00A68"/>
    <w:rsid w:val="00F00A83"/>
    <w:rsid w:val="00F01757"/>
    <w:rsid w:val="00F026E5"/>
    <w:rsid w:val="00F02883"/>
    <w:rsid w:val="00F02D2B"/>
    <w:rsid w:val="00F03053"/>
    <w:rsid w:val="00F03095"/>
    <w:rsid w:val="00F03412"/>
    <w:rsid w:val="00F0356F"/>
    <w:rsid w:val="00F03625"/>
    <w:rsid w:val="00F03860"/>
    <w:rsid w:val="00F038EE"/>
    <w:rsid w:val="00F03B14"/>
    <w:rsid w:val="00F03EB0"/>
    <w:rsid w:val="00F041A2"/>
    <w:rsid w:val="00F04CFE"/>
    <w:rsid w:val="00F04D15"/>
    <w:rsid w:val="00F051DF"/>
    <w:rsid w:val="00F05232"/>
    <w:rsid w:val="00F05370"/>
    <w:rsid w:val="00F0559C"/>
    <w:rsid w:val="00F05D3B"/>
    <w:rsid w:val="00F05F1D"/>
    <w:rsid w:val="00F06558"/>
    <w:rsid w:val="00F06C23"/>
    <w:rsid w:val="00F06F6A"/>
    <w:rsid w:val="00F074CD"/>
    <w:rsid w:val="00F074D1"/>
    <w:rsid w:val="00F07B70"/>
    <w:rsid w:val="00F07BC1"/>
    <w:rsid w:val="00F07DB8"/>
    <w:rsid w:val="00F07F84"/>
    <w:rsid w:val="00F10092"/>
    <w:rsid w:val="00F1029D"/>
    <w:rsid w:val="00F103AA"/>
    <w:rsid w:val="00F105C3"/>
    <w:rsid w:val="00F10943"/>
    <w:rsid w:val="00F10EDC"/>
    <w:rsid w:val="00F114DD"/>
    <w:rsid w:val="00F1159D"/>
    <w:rsid w:val="00F115D6"/>
    <w:rsid w:val="00F11607"/>
    <w:rsid w:val="00F11D43"/>
    <w:rsid w:val="00F11EB6"/>
    <w:rsid w:val="00F11FD0"/>
    <w:rsid w:val="00F12453"/>
    <w:rsid w:val="00F12816"/>
    <w:rsid w:val="00F12856"/>
    <w:rsid w:val="00F12872"/>
    <w:rsid w:val="00F12C72"/>
    <w:rsid w:val="00F12CE8"/>
    <w:rsid w:val="00F130C9"/>
    <w:rsid w:val="00F130F4"/>
    <w:rsid w:val="00F13887"/>
    <w:rsid w:val="00F139B8"/>
    <w:rsid w:val="00F140C7"/>
    <w:rsid w:val="00F142A2"/>
    <w:rsid w:val="00F1464D"/>
    <w:rsid w:val="00F14837"/>
    <w:rsid w:val="00F148F0"/>
    <w:rsid w:val="00F14D07"/>
    <w:rsid w:val="00F16220"/>
    <w:rsid w:val="00F165B4"/>
    <w:rsid w:val="00F16718"/>
    <w:rsid w:val="00F16ACE"/>
    <w:rsid w:val="00F16FCA"/>
    <w:rsid w:val="00F17045"/>
    <w:rsid w:val="00F17420"/>
    <w:rsid w:val="00F1746D"/>
    <w:rsid w:val="00F177C2"/>
    <w:rsid w:val="00F17823"/>
    <w:rsid w:val="00F17C24"/>
    <w:rsid w:val="00F17D27"/>
    <w:rsid w:val="00F2015D"/>
    <w:rsid w:val="00F20713"/>
    <w:rsid w:val="00F20981"/>
    <w:rsid w:val="00F20CE1"/>
    <w:rsid w:val="00F20E1F"/>
    <w:rsid w:val="00F2140E"/>
    <w:rsid w:val="00F21590"/>
    <w:rsid w:val="00F2198F"/>
    <w:rsid w:val="00F21B8D"/>
    <w:rsid w:val="00F21E23"/>
    <w:rsid w:val="00F21FB4"/>
    <w:rsid w:val="00F22054"/>
    <w:rsid w:val="00F222BB"/>
    <w:rsid w:val="00F223FE"/>
    <w:rsid w:val="00F22520"/>
    <w:rsid w:val="00F22781"/>
    <w:rsid w:val="00F22B2F"/>
    <w:rsid w:val="00F22B97"/>
    <w:rsid w:val="00F231D3"/>
    <w:rsid w:val="00F233A6"/>
    <w:rsid w:val="00F233C4"/>
    <w:rsid w:val="00F238C4"/>
    <w:rsid w:val="00F23A54"/>
    <w:rsid w:val="00F23A69"/>
    <w:rsid w:val="00F23E14"/>
    <w:rsid w:val="00F2400C"/>
    <w:rsid w:val="00F2400F"/>
    <w:rsid w:val="00F2409D"/>
    <w:rsid w:val="00F24464"/>
    <w:rsid w:val="00F245CC"/>
    <w:rsid w:val="00F24A74"/>
    <w:rsid w:val="00F24CE5"/>
    <w:rsid w:val="00F250E7"/>
    <w:rsid w:val="00F25477"/>
    <w:rsid w:val="00F2548C"/>
    <w:rsid w:val="00F25784"/>
    <w:rsid w:val="00F25B69"/>
    <w:rsid w:val="00F25BC3"/>
    <w:rsid w:val="00F25F44"/>
    <w:rsid w:val="00F263DA"/>
    <w:rsid w:val="00F26784"/>
    <w:rsid w:val="00F26A90"/>
    <w:rsid w:val="00F26AD2"/>
    <w:rsid w:val="00F2711D"/>
    <w:rsid w:val="00F272B3"/>
    <w:rsid w:val="00F27563"/>
    <w:rsid w:val="00F27596"/>
    <w:rsid w:val="00F27652"/>
    <w:rsid w:val="00F27951"/>
    <w:rsid w:val="00F27A52"/>
    <w:rsid w:val="00F27D23"/>
    <w:rsid w:val="00F30081"/>
    <w:rsid w:val="00F30103"/>
    <w:rsid w:val="00F30186"/>
    <w:rsid w:val="00F3032F"/>
    <w:rsid w:val="00F304EA"/>
    <w:rsid w:val="00F304FF"/>
    <w:rsid w:val="00F31587"/>
    <w:rsid w:val="00F323CF"/>
    <w:rsid w:val="00F324A6"/>
    <w:rsid w:val="00F32594"/>
    <w:rsid w:val="00F3288F"/>
    <w:rsid w:val="00F32A50"/>
    <w:rsid w:val="00F334F9"/>
    <w:rsid w:val="00F34091"/>
    <w:rsid w:val="00F340B8"/>
    <w:rsid w:val="00F34527"/>
    <w:rsid w:val="00F34FDF"/>
    <w:rsid w:val="00F355DD"/>
    <w:rsid w:val="00F35D42"/>
    <w:rsid w:val="00F36158"/>
    <w:rsid w:val="00F3675C"/>
    <w:rsid w:val="00F367FD"/>
    <w:rsid w:val="00F36AA1"/>
    <w:rsid w:val="00F37169"/>
    <w:rsid w:val="00F37224"/>
    <w:rsid w:val="00F374B7"/>
    <w:rsid w:val="00F376CA"/>
    <w:rsid w:val="00F3776E"/>
    <w:rsid w:val="00F37D2B"/>
    <w:rsid w:val="00F37D2C"/>
    <w:rsid w:val="00F37FB3"/>
    <w:rsid w:val="00F40859"/>
    <w:rsid w:val="00F408AA"/>
    <w:rsid w:val="00F40B2B"/>
    <w:rsid w:val="00F41211"/>
    <w:rsid w:val="00F420BD"/>
    <w:rsid w:val="00F42257"/>
    <w:rsid w:val="00F4257A"/>
    <w:rsid w:val="00F42915"/>
    <w:rsid w:val="00F431E3"/>
    <w:rsid w:val="00F43200"/>
    <w:rsid w:val="00F43B0A"/>
    <w:rsid w:val="00F43B60"/>
    <w:rsid w:val="00F43B8D"/>
    <w:rsid w:val="00F43BEF"/>
    <w:rsid w:val="00F43C3F"/>
    <w:rsid w:val="00F44507"/>
    <w:rsid w:val="00F44635"/>
    <w:rsid w:val="00F44803"/>
    <w:rsid w:val="00F44DB8"/>
    <w:rsid w:val="00F44EDE"/>
    <w:rsid w:val="00F45042"/>
    <w:rsid w:val="00F45115"/>
    <w:rsid w:val="00F45CDC"/>
    <w:rsid w:val="00F464A9"/>
    <w:rsid w:val="00F46537"/>
    <w:rsid w:val="00F46822"/>
    <w:rsid w:val="00F46A40"/>
    <w:rsid w:val="00F46D3B"/>
    <w:rsid w:val="00F46DA5"/>
    <w:rsid w:val="00F47083"/>
    <w:rsid w:val="00F471A5"/>
    <w:rsid w:val="00F4734A"/>
    <w:rsid w:val="00F4739F"/>
    <w:rsid w:val="00F47476"/>
    <w:rsid w:val="00F47528"/>
    <w:rsid w:val="00F476AC"/>
    <w:rsid w:val="00F479A1"/>
    <w:rsid w:val="00F47BB6"/>
    <w:rsid w:val="00F5037E"/>
    <w:rsid w:val="00F50BB2"/>
    <w:rsid w:val="00F51420"/>
    <w:rsid w:val="00F515DB"/>
    <w:rsid w:val="00F517EA"/>
    <w:rsid w:val="00F517F7"/>
    <w:rsid w:val="00F51C01"/>
    <w:rsid w:val="00F51D24"/>
    <w:rsid w:val="00F522DC"/>
    <w:rsid w:val="00F52383"/>
    <w:rsid w:val="00F5270E"/>
    <w:rsid w:val="00F52D3A"/>
    <w:rsid w:val="00F52FAA"/>
    <w:rsid w:val="00F530E5"/>
    <w:rsid w:val="00F53235"/>
    <w:rsid w:val="00F53E98"/>
    <w:rsid w:val="00F5426F"/>
    <w:rsid w:val="00F54896"/>
    <w:rsid w:val="00F54AE0"/>
    <w:rsid w:val="00F550AB"/>
    <w:rsid w:val="00F556DE"/>
    <w:rsid w:val="00F55F9C"/>
    <w:rsid w:val="00F56833"/>
    <w:rsid w:val="00F56B29"/>
    <w:rsid w:val="00F56E39"/>
    <w:rsid w:val="00F56E5F"/>
    <w:rsid w:val="00F5711D"/>
    <w:rsid w:val="00F57414"/>
    <w:rsid w:val="00F575B7"/>
    <w:rsid w:val="00F576BC"/>
    <w:rsid w:val="00F5776F"/>
    <w:rsid w:val="00F578EA"/>
    <w:rsid w:val="00F57982"/>
    <w:rsid w:val="00F57D31"/>
    <w:rsid w:val="00F57E1C"/>
    <w:rsid w:val="00F57EBE"/>
    <w:rsid w:val="00F57FC0"/>
    <w:rsid w:val="00F60047"/>
    <w:rsid w:val="00F6016A"/>
    <w:rsid w:val="00F605F1"/>
    <w:rsid w:val="00F60779"/>
    <w:rsid w:val="00F60A30"/>
    <w:rsid w:val="00F60AD1"/>
    <w:rsid w:val="00F61173"/>
    <w:rsid w:val="00F612CC"/>
    <w:rsid w:val="00F61718"/>
    <w:rsid w:val="00F617B2"/>
    <w:rsid w:val="00F61A3D"/>
    <w:rsid w:val="00F62058"/>
    <w:rsid w:val="00F6254A"/>
    <w:rsid w:val="00F62B41"/>
    <w:rsid w:val="00F62CF0"/>
    <w:rsid w:val="00F63CA0"/>
    <w:rsid w:val="00F641F1"/>
    <w:rsid w:val="00F64AE7"/>
    <w:rsid w:val="00F64D9B"/>
    <w:rsid w:val="00F65007"/>
    <w:rsid w:val="00F65066"/>
    <w:rsid w:val="00F6515F"/>
    <w:rsid w:val="00F65505"/>
    <w:rsid w:val="00F65624"/>
    <w:rsid w:val="00F65AF4"/>
    <w:rsid w:val="00F65F1E"/>
    <w:rsid w:val="00F661DA"/>
    <w:rsid w:val="00F66412"/>
    <w:rsid w:val="00F6655D"/>
    <w:rsid w:val="00F66652"/>
    <w:rsid w:val="00F66765"/>
    <w:rsid w:val="00F667B3"/>
    <w:rsid w:val="00F66B56"/>
    <w:rsid w:val="00F66B60"/>
    <w:rsid w:val="00F66BBD"/>
    <w:rsid w:val="00F66DAD"/>
    <w:rsid w:val="00F6741F"/>
    <w:rsid w:val="00F67573"/>
    <w:rsid w:val="00F67B10"/>
    <w:rsid w:val="00F67EF5"/>
    <w:rsid w:val="00F7014B"/>
    <w:rsid w:val="00F703D6"/>
    <w:rsid w:val="00F7043F"/>
    <w:rsid w:val="00F708D9"/>
    <w:rsid w:val="00F7125E"/>
    <w:rsid w:val="00F713D9"/>
    <w:rsid w:val="00F717FE"/>
    <w:rsid w:val="00F71A46"/>
    <w:rsid w:val="00F71D0C"/>
    <w:rsid w:val="00F71F24"/>
    <w:rsid w:val="00F72245"/>
    <w:rsid w:val="00F72725"/>
    <w:rsid w:val="00F72859"/>
    <w:rsid w:val="00F72BC0"/>
    <w:rsid w:val="00F72C27"/>
    <w:rsid w:val="00F72CBB"/>
    <w:rsid w:val="00F73796"/>
    <w:rsid w:val="00F737CB"/>
    <w:rsid w:val="00F73C1A"/>
    <w:rsid w:val="00F743B1"/>
    <w:rsid w:val="00F74E03"/>
    <w:rsid w:val="00F74FE8"/>
    <w:rsid w:val="00F75075"/>
    <w:rsid w:val="00F75AE7"/>
    <w:rsid w:val="00F75B1D"/>
    <w:rsid w:val="00F75D3A"/>
    <w:rsid w:val="00F76272"/>
    <w:rsid w:val="00F76301"/>
    <w:rsid w:val="00F76302"/>
    <w:rsid w:val="00F76613"/>
    <w:rsid w:val="00F76618"/>
    <w:rsid w:val="00F769C3"/>
    <w:rsid w:val="00F76B92"/>
    <w:rsid w:val="00F76D3A"/>
    <w:rsid w:val="00F76ECF"/>
    <w:rsid w:val="00F76F61"/>
    <w:rsid w:val="00F772BC"/>
    <w:rsid w:val="00F777E8"/>
    <w:rsid w:val="00F77946"/>
    <w:rsid w:val="00F77AD1"/>
    <w:rsid w:val="00F802D6"/>
    <w:rsid w:val="00F804BD"/>
    <w:rsid w:val="00F808FC"/>
    <w:rsid w:val="00F80F63"/>
    <w:rsid w:val="00F80FC4"/>
    <w:rsid w:val="00F81060"/>
    <w:rsid w:val="00F81A99"/>
    <w:rsid w:val="00F81B84"/>
    <w:rsid w:val="00F8275C"/>
    <w:rsid w:val="00F82F84"/>
    <w:rsid w:val="00F83444"/>
    <w:rsid w:val="00F83E66"/>
    <w:rsid w:val="00F8407A"/>
    <w:rsid w:val="00F847F9"/>
    <w:rsid w:val="00F85010"/>
    <w:rsid w:val="00F850C8"/>
    <w:rsid w:val="00F8531C"/>
    <w:rsid w:val="00F8590D"/>
    <w:rsid w:val="00F85EB3"/>
    <w:rsid w:val="00F85EF1"/>
    <w:rsid w:val="00F8603B"/>
    <w:rsid w:val="00F861CE"/>
    <w:rsid w:val="00F8660B"/>
    <w:rsid w:val="00F86803"/>
    <w:rsid w:val="00F868FE"/>
    <w:rsid w:val="00F86C1D"/>
    <w:rsid w:val="00F86C59"/>
    <w:rsid w:val="00F871A2"/>
    <w:rsid w:val="00F87335"/>
    <w:rsid w:val="00F8786F"/>
    <w:rsid w:val="00F90820"/>
    <w:rsid w:val="00F9083C"/>
    <w:rsid w:val="00F90B0E"/>
    <w:rsid w:val="00F912EE"/>
    <w:rsid w:val="00F915E0"/>
    <w:rsid w:val="00F918ED"/>
    <w:rsid w:val="00F91B76"/>
    <w:rsid w:val="00F91EB5"/>
    <w:rsid w:val="00F91FF0"/>
    <w:rsid w:val="00F92145"/>
    <w:rsid w:val="00F92261"/>
    <w:rsid w:val="00F923D8"/>
    <w:rsid w:val="00F92A0A"/>
    <w:rsid w:val="00F93577"/>
    <w:rsid w:val="00F9374C"/>
    <w:rsid w:val="00F93E68"/>
    <w:rsid w:val="00F9458B"/>
    <w:rsid w:val="00F946B8"/>
    <w:rsid w:val="00F94E7F"/>
    <w:rsid w:val="00F9517B"/>
    <w:rsid w:val="00F9561D"/>
    <w:rsid w:val="00F960BD"/>
    <w:rsid w:val="00F9622D"/>
    <w:rsid w:val="00F962D3"/>
    <w:rsid w:val="00F96692"/>
    <w:rsid w:val="00F969AC"/>
    <w:rsid w:val="00F96C02"/>
    <w:rsid w:val="00F970B0"/>
    <w:rsid w:val="00F9760E"/>
    <w:rsid w:val="00F97B9C"/>
    <w:rsid w:val="00FA027C"/>
    <w:rsid w:val="00FA033E"/>
    <w:rsid w:val="00FA06F5"/>
    <w:rsid w:val="00FA073A"/>
    <w:rsid w:val="00FA0852"/>
    <w:rsid w:val="00FA08EF"/>
    <w:rsid w:val="00FA0F62"/>
    <w:rsid w:val="00FA1330"/>
    <w:rsid w:val="00FA13D9"/>
    <w:rsid w:val="00FA15B8"/>
    <w:rsid w:val="00FA1856"/>
    <w:rsid w:val="00FA1930"/>
    <w:rsid w:val="00FA1F65"/>
    <w:rsid w:val="00FA202E"/>
    <w:rsid w:val="00FA2722"/>
    <w:rsid w:val="00FA28C5"/>
    <w:rsid w:val="00FA2A63"/>
    <w:rsid w:val="00FA2B23"/>
    <w:rsid w:val="00FA2C2B"/>
    <w:rsid w:val="00FA2E67"/>
    <w:rsid w:val="00FA3017"/>
    <w:rsid w:val="00FA3284"/>
    <w:rsid w:val="00FA3802"/>
    <w:rsid w:val="00FA3C02"/>
    <w:rsid w:val="00FA3F94"/>
    <w:rsid w:val="00FA43FC"/>
    <w:rsid w:val="00FA4400"/>
    <w:rsid w:val="00FA46D3"/>
    <w:rsid w:val="00FA4CD6"/>
    <w:rsid w:val="00FA4DFF"/>
    <w:rsid w:val="00FA5945"/>
    <w:rsid w:val="00FA6165"/>
    <w:rsid w:val="00FA646A"/>
    <w:rsid w:val="00FA67EF"/>
    <w:rsid w:val="00FA6C9F"/>
    <w:rsid w:val="00FA6DBF"/>
    <w:rsid w:val="00FA7767"/>
    <w:rsid w:val="00FA77FE"/>
    <w:rsid w:val="00FA7D21"/>
    <w:rsid w:val="00FA7D3B"/>
    <w:rsid w:val="00FA7E6D"/>
    <w:rsid w:val="00FB008A"/>
    <w:rsid w:val="00FB0305"/>
    <w:rsid w:val="00FB0679"/>
    <w:rsid w:val="00FB094E"/>
    <w:rsid w:val="00FB1745"/>
    <w:rsid w:val="00FB17A8"/>
    <w:rsid w:val="00FB1953"/>
    <w:rsid w:val="00FB1BCD"/>
    <w:rsid w:val="00FB1DB5"/>
    <w:rsid w:val="00FB25E9"/>
    <w:rsid w:val="00FB268B"/>
    <w:rsid w:val="00FB2697"/>
    <w:rsid w:val="00FB3912"/>
    <w:rsid w:val="00FB3F6B"/>
    <w:rsid w:val="00FB4725"/>
    <w:rsid w:val="00FB4820"/>
    <w:rsid w:val="00FB4977"/>
    <w:rsid w:val="00FB4CD4"/>
    <w:rsid w:val="00FB573F"/>
    <w:rsid w:val="00FB5809"/>
    <w:rsid w:val="00FB5B02"/>
    <w:rsid w:val="00FB5F2C"/>
    <w:rsid w:val="00FB5F7C"/>
    <w:rsid w:val="00FB6220"/>
    <w:rsid w:val="00FB63B4"/>
    <w:rsid w:val="00FB63B5"/>
    <w:rsid w:val="00FB6716"/>
    <w:rsid w:val="00FB6BC1"/>
    <w:rsid w:val="00FB6E96"/>
    <w:rsid w:val="00FB7029"/>
    <w:rsid w:val="00FB70A5"/>
    <w:rsid w:val="00FB72E8"/>
    <w:rsid w:val="00FB73CB"/>
    <w:rsid w:val="00FB7A60"/>
    <w:rsid w:val="00FB7B57"/>
    <w:rsid w:val="00FB7E69"/>
    <w:rsid w:val="00FB7FA4"/>
    <w:rsid w:val="00FC0244"/>
    <w:rsid w:val="00FC03F3"/>
    <w:rsid w:val="00FC055A"/>
    <w:rsid w:val="00FC10B6"/>
    <w:rsid w:val="00FC1635"/>
    <w:rsid w:val="00FC2308"/>
    <w:rsid w:val="00FC23A2"/>
    <w:rsid w:val="00FC25D4"/>
    <w:rsid w:val="00FC279C"/>
    <w:rsid w:val="00FC2A71"/>
    <w:rsid w:val="00FC2D18"/>
    <w:rsid w:val="00FC2F8F"/>
    <w:rsid w:val="00FC32CA"/>
    <w:rsid w:val="00FC34AD"/>
    <w:rsid w:val="00FC365C"/>
    <w:rsid w:val="00FC36FF"/>
    <w:rsid w:val="00FC3D01"/>
    <w:rsid w:val="00FC4A45"/>
    <w:rsid w:val="00FC501A"/>
    <w:rsid w:val="00FC6080"/>
    <w:rsid w:val="00FC7142"/>
    <w:rsid w:val="00FC72D1"/>
    <w:rsid w:val="00FC73A1"/>
    <w:rsid w:val="00FC74EE"/>
    <w:rsid w:val="00FC7ACC"/>
    <w:rsid w:val="00FC7AD7"/>
    <w:rsid w:val="00FC7B66"/>
    <w:rsid w:val="00FC7BB7"/>
    <w:rsid w:val="00FC7BEF"/>
    <w:rsid w:val="00FD0056"/>
    <w:rsid w:val="00FD005A"/>
    <w:rsid w:val="00FD05DA"/>
    <w:rsid w:val="00FD08B5"/>
    <w:rsid w:val="00FD0FBA"/>
    <w:rsid w:val="00FD1318"/>
    <w:rsid w:val="00FD1322"/>
    <w:rsid w:val="00FD140B"/>
    <w:rsid w:val="00FD1817"/>
    <w:rsid w:val="00FD1EDB"/>
    <w:rsid w:val="00FD2005"/>
    <w:rsid w:val="00FD2017"/>
    <w:rsid w:val="00FD2117"/>
    <w:rsid w:val="00FD2495"/>
    <w:rsid w:val="00FD2804"/>
    <w:rsid w:val="00FD2FA4"/>
    <w:rsid w:val="00FD35C9"/>
    <w:rsid w:val="00FD364A"/>
    <w:rsid w:val="00FD3A90"/>
    <w:rsid w:val="00FD3C89"/>
    <w:rsid w:val="00FD3CCE"/>
    <w:rsid w:val="00FD3E6F"/>
    <w:rsid w:val="00FD4033"/>
    <w:rsid w:val="00FD4493"/>
    <w:rsid w:val="00FD46B6"/>
    <w:rsid w:val="00FD5344"/>
    <w:rsid w:val="00FD5883"/>
    <w:rsid w:val="00FD58F6"/>
    <w:rsid w:val="00FD5E3A"/>
    <w:rsid w:val="00FD61DE"/>
    <w:rsid w:val="00FD6678"/>
    <w:rsid w:val="00FD678C"/>
    <w:rsid w:val="00FD6D0E"/>
    <w:rsid w:val="00FD726A"/>
    <w:rsid w:val="00FD73AA"/>
    <w:rsid w:val="00FD73D8"/>
    <w:rsid w:val="00FD7784"/>
    <w:rsid w:val="00FD7A35"/>
    <w:rsid w:val="00FD7F31"/>
    <w:rsid w:val="00FE0ADA"/>
    <w:rsid w:val="00FE0B91"/>
    <w:rsid w:val="00FE0CCD"/>
    <w:rsid w:val="00FE0CEA"/>
    <w:rsid w:val="00FE12D4"/>
    <w:rsid w:val="00FE1556"/>
    <w:rsid w:val="00FE1BFE"/>
    <w:rsid w:val="00FE1D1F"/>
    <w:rsid w:val="00FE2315"/>
    <w:rsid w:val="00FE23BF"/>
    <w:rsid w:val="00FE2434"/>
    <w:rsid w:val="00FE2C5E"/>
    <w:rsid w:val="00FE2C60"/>
    <w:rsid w:val="00FE2F19"/>
    <w:rsid w:val="00FE35A2"/>
    <w:rsid w:val="00FE38B1"/>
    <w:rsid w:val="00FE3A24"/>
    <w:rsid w:val="00FE3AEE"/>
    <w:rsid w:val="00FE43D6"/>
    <w:rsid w:val="00FE4918"/>
    <w:rsid w:val="00FE4D34"/>
    <w:rsid w:val="00FE4E1B"/>
    <w:rsid w:val="00FE5403"/>
    <w:rsid w:val="00FE5A77"/>
    <w:rsid w:val="00FE5F86"/>
    <w:rsid w:val="00FE6072"/>
    <w:rsid w:val="00FE61B4"/>
    <w:rsid w:val="00FE6440"/>
    <w:rsid w:val="00FE6624"/>
    <w:rsid w:val="00FE695C"/>
    <w:rsid w:val="00FE69A4"/>
    <w:rsid w:val="00FE6EA0"/>
    <w:rsid w:val="00FE731F"/>
    <w:rsid w:val="00FE7896"/>
    <w:rsid w:val="00FF0969"/>
    <w:rsid w:val="00FF0A68"/>
    <w:rsid w:val="00FF13A9"/>
    <w:rsid w:val="00FF1660"/>
    <w:rsid w:val="00FF186E"/>
    <w:rsid w:val="00FF1F0E"/>
    <w:rsid w:val="00FF25D9"/>
    <w:rsid w:val="00FF2652"/>
    <w:rsid w:val="00FF277D"/>
    <w:rsid w:val="00FF3626"/>
    <w:rsid w:val="00FF363D"/>
    <w:rsid w:val="00FF42F4"/>
    <w:rsid w:val="00FF4358"/>
    <w:rsid w:val="00FF492E"/>
    <w:rsid w:val="00FF4DB5"/>
    <w:rsid w:val="00FF55E1"/>
    <w:rsid w:val="00FF5D14"/>
    <w:rsid w:val="00FF6179"/>
    <w:rsid w:val="00FF63E2"/>
    <w:rsid w:val="00FF6460"/>
    <w:rsid w:val="00FF6764"/>
    <w:rsid w:val="00FF6C45"/>
    <w:rsid w:val="00FF6E77"/>
    <w:rsid w:val="00FF73DE"/>
    <w:rsid w:val="00FF784B"/>
    <w:rsid w:val="00FF7DE0"/>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6DCD20-9A2B-4D42-802B-5DAC2E50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iPriority="0"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8A"/>
    <w:pPr>
      <w:overflowPunct w:val="0"/>
      <w:autoSpaceDE w:val="0"/>
      <w:autoSpaceDN w:val="0"/>
      <w:adjustRightInd w:val="0"/>
      <w:spacing w:after="120" w:line="240" w:lineRule="exact"/>
      <w:jc w:val="both"/>
      <w:textAlignment w:val="baseline"/>
    </w:pPr>
    <w:rPr>
      <w:rFonts w:ascii="Arial" w:hAnsi="Arial"/>
      <w:kern w:val="12"/>
      <w:lang w:val="en-GB" w:eastAsia="en-US"/>
    </w:rPr>
  </w:style>
  <w:style w:type="paragraph" w:styleId="Heading1">
    <w:name w:val="heading 1"/>
    <w:basedOn w:val="Normal"/>
    <w:next w:val="Normal"/>
    <w:link w:val="Heading1Char"/>
    <w:autoRedefine/>
    <w:qFormat/>
    <w:rsid w:val="00F165B4"/>
    <w:pPr>
      <w:keepNext/>
      <w:overflowPunct/>
      <w:autoSpaceDE/>
      <w:autoSpaceDN/>
      <w:adjustRightInd/>
      <w:spacing w:before="240" w:after="240" w:line="276" w:lineRule="auto"/>
      <w:textAlignment w:val="auto"/>
      <w:outlineLvl w:val="0"/>
    </w:pPr>
    <w:rPr>
      <w:rFonts w:ascii="EYInterstate Light" w:hAnsi="EYInterstate Light" w:cs="Arial"/>
      <w:b/>
      <w:bCs/>
      <w:sz w:val="36"/>
    </w:rPr>
  </w:style>
  <w:style w:type="paragraph" w:styleId="Heading2">
    <w:name w:val="heading 2"/>
    <w:basedOn w:val="Normal"/>
    <w:next w:val="Normal"/>
    <w:link w:val="Heading2Char"/>
    <w:uiPriority w:val="9"/>
    <w:qFormat/>
    <w:rsid w:val="001E5131"/>
    <w:pPr>
      <w:tabs>
        <w:tab w:val="left" w:pos="1620"/>
      </w:tabs>
      <w:overflowPunct/>
      <w:autoSpaceDE/>
      <w:autoSpaceDN/>
      <w:adjustRightInd/>
      <w:spacing w:before="300" w:after="300" w:line="240" w:lineRule="atLeast"/>
      <w:textAlignment w:val="auto"/>
      <w:outlineLvl w:val="1"/>
    </w:pPr>
    <w:rPr>
      <w:rFonts w:cs="Arial"/>
      <w:bCs/>
      <w:color w:val="646464"/>
      <w:spacing w:val="-10"/>
      <w:kern w:val="32"/>
      <w:sz w:val="40"/>
      <w:szCs w:val="40"/>
    </w:rPr>
  </w:style>
  <w:style w:type="paragraph" w:styleId="Heading3">
    <w:name w:val="heading 3"/>
    <w:basedOn w:val="Heading1"/>
    <w:next w:val="Normal"/>
    <w:link w:val="Heading3Char"/>
    <w:uiPriority w:val="9"/>
    <w:qFormat/>
    <w:rsid w:val="004508F9"/>
    <w:pPr>
      <w:numPr>
        <w:ilvl w:val="2"/>
      </w:numPr>
      <w:tabs>
        <w:tab w:val="num" w:pos="1080"/>
      </w:tabs>
      <w:outlineLvl w:val="2"/>
    </w:pPr>
    <w:rPr>
      <w:b w:val="0"/>
      <w:sz w:val="24"/>
      <w:lang w:eastAsia="zh-TW"/>
    </w:rPr>
  </w:style>
  <w:style w:type="paragraph" w:styleId="Heading4">
    <w:name w:val="heading 4"/>
    <w:basedOn w:val="Heading1"/>
    <w:next w:val="Normal"/>
    <w:link w:val="Heading4Char"/>
    <w:uiPriority w:val="9"/>
    <w:qFormat/>
    <w:rsid w:val="004508F9"/>
    <w:pPr>
      <w:numPr>
        <w:ilvl w:val="3"/>
      </w:numPr>
      <w:tabs>
        <w:tab w:val="num" w:pos="1080"/>
      </w:tabs>
      <w:outlineLvl w:val="3"/>
    </w:pPr>
    <w:rPr>
      <w:b w:val="0"/>
      <w:i/>
      <w:sz w:val="20"/>
      <w:lang w:eastAsia="zh-TW"/>
    </w:rPr>
  </w:style>
  <w:style w:type="paragraph" w:styleId="Heading5">
    <w:name w:val="heading 5"/>
    <w:basedOn w:val="Normal"/>
    <w:next w:val="Normal"/>
    <w:link w:val="Heading5Char"/>
    <w:qFormat/>
    <w:rsid w:val="001F0B13"/>
    <w:pPr>
      <w:overflowPunct/>
      <w:autoSpaceDE/>
      <w:autoSpaceDN/>
      <w:adjustRightInd/>
      <w:spacing w:before="240" w:after="60"/>
      <w:textAlignment w:val="auto"/>
      <w:outlineLvl w:val="4"/>
    </w:pPr>
    <w:rPr>
      <w:bCs/>
      <w:i/>
      <w:iCs/>
      <w:color w:val="000000"/>
      <w:kern w:val="0"/>
      <w:sz w:val="28"/>
      <w:szCs w:val="28"/>
    </w:rPr>
  </w:style>
  <w:style w:type="paragraph" w:styleId="Heading6">
    <w:name w:val="heading 6"/>
    <w:basedOn w:val="Normal"/>
    <w:next w:val="Normal"/>
    <w:link w:val="Heading6Char"/>
    <w:qFormat/>
    <w:rsid w:val="001F0B13"/>
    <w:pPr>
      <w:overflowPunct/>
      <w:autoSpaceDE/>
      <w:autoSpaceDN/>
      <w:adjustRightInd/>
      <w:spacing w:before="240" w:after="60"/>
      <w:textAlignment w:val="auto"/>
      <w:outlineLvl w:val="5"/>
    </w:pPr>
    <w:rPr>
      <w:b/>
      <w:bCs/>
      <w:kern w:val="0"/>
      <w:sz w:val="22"/>
      <w:szCs w:val="22"/>
    </w:rPr>
  </w:style>
  <w:style w:type="paragraph" w:styleId="Heading7">
    <w:name w:val="heading 7"/>
    <w:basedOn w:val="Normal"/>
    <w:next w:val="Normal"/>
    <w:link w:val="Heading7Char"/>
    <w:qFormat/>
    <w:rsid w:val="002C279D"/>
    <w:pPr>
      <w:overflowPunct/>
      <w:autoSpaceDE/>
      <w:autoSpaceDN/>
      <w:adjustRightInd/>
      <w:spacing w:before="240" w:after="60"/>
      <w:textAlignment w:val="auto"/>
      <w:outlineLvl w:val="6"/>
    </w:pPr>
    <w:rPr>
      <w:kern w:val="0"/>
      <w:szCs w:val="24"/>
      <w:u w:val="single"/>
    </w:rPr>
  </w:style>
  <w:style w:type="paragraph" w:styleId="Heading8">
    <w:name w:val="heading 8"/>
    <w:basedOn w:val="Normal"/>
    <w:next w:val="Normal"/>
    <w:link w:val="Heading8Char"/>
    <w:qFormat/>
    <w:rsid w:val="0088654D"/>
    <w:pPr>
      <w:overflowPunct/>
      <w:autoSpaceDE/>
      <w:autoSpaceDN/>
      <w:adjustRightInd/>
      <w:spacing w:before="240" w:after="60"/>
      <w:textAlignment w:val="auto"/>
      <w:outlineLvl w:val="7"/>
    </w:pPr>
    <w:rPr>
      <w:i/>
      <w:iCs/>
      <w:kern w:val="0"/>
      <w:szCs w:val="24"/>
    </w:rPr>
  </w:style>
  <w:style w:type="paragraph" w:styleId="Heading9">
    <w:name w:val="heading 9"/>
    <w:basedOn w:val="Normal"/>
    <w:next w:val="Normal"/>
    <w:link w:val="Heading9Char"/>
    <w:qFormat/>
    <w:rsid w:val="004656EA"/>
    <w:pPr>
      <w:overflowPunct/>
      <w:autoSpaceDE/>
      <w:autoSpaceDN/>
      <w:adjustRightInd/>
      <w:spacing w:before="240" w:after="60"/>
      <w:textAlignment w:val="auto"/>
      <w:outlineLvl w:val="8"/>
    </w:pPr>
    <w:rPr>
      <w:rFonts w:ascii="EYInterstate" w:hAnsi="EYInterstate" w:cs="Arial"/>
      <w:kern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65B4"/>
    <w:rPr>
      <w:rFonts w:ascii="EYInterstate Light" w:hAnsi="EYInterstate Light" w:cs="Arial"/>
      <w:b/>
      <w:bCs/>
      <w:kern w:val="12"/>
      <w:sz w:val="36"/>
      <w:lang w:val="en-GB"/>
    </w:rPr>
  </w:style>
  <w:style w:type="character" w:customStyle="1" w:styleId="Heading2Char">
    <w:name w:val="Heading 2 Char"/>
    <w:link w:val="Heading2"/>
    <w:uiPriority w:val="9"/>
    <w:locked/>
    <w:rsid w:val="007F6DF8"/>
    <w:rPr>
      <w:rFonts w:ascii="Arial" w:hAnsi="Arial" w:cs="Arial"/>
      <w:bCs/>
      <w:color w:val="646464"/>
      <w:spacing w:val="-10"/>
      <w:kern w:val="32"/>
      <w:sz w:val="40"/>
      <w:szCs w:val="40"/>
      <w:lang w:val="en-GB"/>
    </w:rPr>
  </w:style>
  <w:style w:type="character" w:customStyle="1" w:styleId="Heading3Char">
    <w:name w:val="Heading 3 Char"/>
    <w:link w:val="Heading3"/>
    <w:uiPriority w:val="9"/>
    <w:locked/>
    <w:rsid w:val="00E52B7B"/>
    <w:rPr>
      <w:rFonts w:ascii="EYInterstate Light" w:hAnsi="EYInterstate Light" w:cs="Arial"/>
      <w:bCs/>
      <w:kern w:val="12"/>
      <w:sz w:val="24"/>
      <w:lang w:val="en-GB" w:eastAsia="zh-TW"/>
    </w:rPr>
  </w:style>
  <w:style w:type="character" w:customStyle="1" w:styleId="Heading4Char">
    <w:name w:val="Heading 4 Char"/>
    <w:link w:val="Heading4"/>
    <w:uiPriority w:val="9"/>
    <w:locked/>
    <w:rsid w:val="008C30AC"/>
    <w:rPr>
      <w:rFonts w:ascii="EYInterstate" w:hAnsi="EYInterstate" w:cs="Times New Roman"/>
      <w:bCs/>
      <w:color w:val="646464"/>
      <w:sz w:val="32"/>
      <w:szCs w:val="32"/>
      <w:lang w:val="en-GB" w:eastAsia="en-US" w:bidi="ar-SA"/>
    </w:rPr>
  </w:style>
  <w:style w:type="character" w:customStyle="1" w:styleId="Heading5Char">
    <w:name w:val="Heading 5 Char"/>
    <w:link w:val="Heading5"/>
    <w:locked/>
    <w:rsid w:val="003F75FC"/>
    <w:rPr>
      <w:rFonts w:ascii="Arial" w:hAnsi="Arial" w:cs="Times New Roman"/>
      <w:bCs/>
      <w:i/>
      <w:iCs/>
      <w:color w:val="000000"/>
      <w:sz w:val="28"/>
      <w:szCs w:val="28"/>
      <w:lang w:val="en-GB"/>
    </w:rPr>
  </w:style>
  <w:style w:type="character" w:customStyle="1" w:styleId="Heading6Char">
    <w:name w:val="Heading 6 Char"/>
    <w:link w:val="Heading6"/>
    <w:locked/>
    <w:rsid w:val="003F75FC"/>
    <w:rPr>
      <w:rFonts w:ascii="Arial" w:hAnsi="Arial" w:cs="Times New Roman"/>
      <w:b/>
      <w:bCs/>
      <w:sz w:val="22"/>
      <w:szCs w:val="22"/>
      <w:lang w:val="en-GB"/>
    </w:rPr>
  </w:style>
  <w:style w:type="character" w:customStyle="1" w:styleId="Heading7Char">
    <w:name w:val="Heading 7 Char"/>
    <w:link w:val="Heading7"/>
    <w:locked/>
    <w:rsid w:val="003F75FC"/>
    <w:rPr>
      <w:rFonts w:ascii="Arial" w:hAnsi="Arial" w:cs="Times New Roman"/>
      <w:sz w:val="24"/>
      <w:szCs w:val="24"/>
      <w:u w:val="single"/>
      <w:lang w:val="en-GB"/>
    </w:rPr>
  </w:style>
  <w:style w:type="character" w:customStyle="1" w:styleId="Heading8Char">
    <w:name w:val="Heading 8 Char"/>
    <w:link w:val="Heading8"/>
    <w:locked/>
    <w:rsid w:val="003F75FC"/>
    <w:rPr>
      <w:rFonts w:ascii="Arial" w:hAnsi="Arial" w:cs="Times New Roman"/>
      <w:i/>
      <w:iCs/>
      <w:sz w:val="24"/>
      <w:szCs w:val="24"/>
      <w:lang w:val="en-GB"/>
    </w:rPr>
  </w:style>
  <w:style w:type="character" w:customStyle="1" w:styleId="Heading9Char">
    <w:name w:val="Heading 9 Char"/>
    <w:link w:val="Heading9"/>
    <w:locked/>
    <w:rsid w:val="003F75FC"/>
    <w:rPr>
      <w:rFonts w:ascii="EYInterstate" w:hAnsi="EYInterstate" w:cs="Arial"/>
      <w:sz w:val="22"/>
      <w:szCs w:val="22"/>
      <w:lang w:val="en-GB"/>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qFormat/>
    <w:rsid w:val="00EF5F5A"/>
    <w:pPr>
      <w:spacing w:before="120"/>
    </w:pPr>
    <w:rPr>
      <w:b/>
      <w:sz w:val="19"/>
    </w:rPr>
  </w:style>
  <w:style w:type="paragraph" w:styleId="Footer">
    <w:name w:val="footer"/>
    <w:basedOn w:val="Normal"/>
    <w:link w:val="FooterChar"/>
    <w:uiPriority w:val="99"/>
    <w:rsid w:val="0088654D"/>
    <w:pPr>
      <w:tabs>
        <w:tab w:val="left" w:pos="3572"/>
        <w:tab w:val="right" w:pos="10317"/>
      </w:tabs>
      <w:overflowPunct/>
      <w:autoSpaceDE/>
      <w:autoSpaceDN/>
      <w:adjustRightInd/>
      <w:spacing w:after="0" w:line="200" w:lineRule="exact"/>
      <w:jc w:val="left"/>
      <w:textAlignment w:val="auto"/>
    </w:pPr>
    <w:rPr>
      <w:rFonts w:ascii="EYInterstate Light" w:hAnsi="EYInterstate Light"/>
      <w:color w:val="646464"/>
      <w:kern w:val="0"/>
      <w:sz w:val="14"/>
      <w:szCs w:val="24"/>
      <w:lang w:val="fr-FR"/>
    </w:rPr>
  </w:style>
  <w:style w:type="character" w:customStyle="1" w:styleId="FooterChar">
    <w:name w:val="Footer Char"/>
    <w:link w:val="Footer"/>
    <w:uiPriority w:val="99"/>
    <w:locked/>
    <w:rsid w:val="005A2FAC"/>
    <w:rPr>
      <w:rFonts w:ascii="EYInterstate Light" w:hAnsi="EYInterstate Light" w:cs="Times New Roman"/>
      <w:color w:val="646464"/>
      <w:sz w:val="24"/>
      <w:szCs w:val="24"/>
      <w:lang w:val="fr-FR" w:eastAsia="en-US" w:bidi="ar-SA"/>
    </w:rPr>
  </w:style>
  <w:style w:type="paragraph" w:styleId="Header">
    <w:name w:val="header"/>
    <w:aliases w:val="ContentsHeader,heading 3 after h2,h3+"/>
    <w:basedOn w:val="Normal"/>
    <w:link w:val="HeaderChar"/>
    <w:uiPriority w:val="99"/>
    <w:rsid w:val="001F0B13"/>
    <w:pPr>
      <w:overflowPunct/>
      <w:autoSpaceDE/>
      <w:autoSpaceDN/>
      <w:adjustRightInd/>
      <w:textAlignment w:val="auto"/>
    </w:pPr>
    <w:rPr>
      <w:b/>
      <w:color w:val="646464"/>
      <w:kern w:val="0"/>
      <w:sz w:val="14"/>
      <w:szCs w:val="24"/>
    </w:rPr>
  </w:style>
  <w:style w:type="character" w:customStyle="1" w:styleId="HeaderChar">
    <w:name w:val="Header Char"/>
    <w:aliases w:val="ContentsHeader Char,heading 3 after h2 Char,h3+ Char"/>
    <w:link w:val="Header"/>
    <w:uiPriority w:val="99"/>
    <w:locked/>
    <w:rsid w:val="007F6DF8"/>
    <w:rPr>
      <w:rFonts w:ascii="Arial" w:hAnsi="Arial" w:cs="Times New Roman"/>
      <w:b/>
      <w:color w:val="646464"/>
      <w:sz w:val="24"/>
      <w:szCs w:val="24"/>
      <w:lang w:val="en-GB" w:eastAsia="en-US"/>
    </w:rPr>
  </w:style>
  <w:style w:type="paragraph" w:styleId="Index1">
    <w:name w:val="index 1"/>
    <w:basedOn w:val="Normal"/>
    <w:next w:val="Normal"/>
    <w:autoRedefine/>
    <w:semiHidden/>
    <w:rsid w:val="00056592"/>
    <w:pPr>
      <w:spacing w:before="120"/>
      <w:ind w:left="360" w:hanging="360"/>
    </w:pPr>
    <w:rPr>
      <w:sz w:val="19"/>
    </w:rPr>
  </w:style>
  <w:style w:type="paragraph" w:styleId="Index2">
    <w:name w:val="index 2"/>
    <w:basedOn w:val="Normal"/>
    <w:next w:val="Normal"/>
    <w:autoRedefine/>
    <w:semiHidden/>
    <w:rsid w:val="00EF5F5A"/>
    <w:pPr>
      <w:numPr>
        <w:ilvl w:val="1"/>
        <w:numId w:val="2"/>
      </w:numPr>
      <w:tabs>
        <w:tab w:val="clear" w:pos="720"/>
      </w:tabs>
      <w:spacing w:before="120"/>
      <w:ind w:left="792" w:hanging="432"/>
    </w:pPr>
    <w:rPr>
      <w:sz w:val="19"/>
    </w:rPr>
  </w:style>
  <w:style w:type="paragraph" w:styleId="Index3">
    <w:name w:val="index 3"/>
    <w:basedOn w:val="Normal"/>
    <w:next w:val="Normal"/>
    <w:autoRedefine/>
    <w:semiHidden/>
    <w:rsid w:val="00EF5F5A"/>
    <w:pPr>
      <w:spacing w:before="120"/>
      <w:ind w:left="851" w:hanging="284"/>
    </w:pPr>
    <w:rPr>
      <w:sz w:val="19"/>
    </w:rPr>
  </w:style>
  <w:style w:type="paragraph" w:styleId="Index4">
    <w:name w:val="index 4"/>
    <w:basedOn w:val="Normal"/>
    <w:next w:val="Normal"/>
    <w:semiHidden/>
    <w:rsid w:val="00EF5F5A"/>
    <w:pPr>
      <w:spacing w:before="120"/>
      <w:ind w:left="1135" w:hanging="284"/>
    </w:pPr>
    <w:rPr>
      <w:sz w:val="19"/>
    </w:rPr>
  </w:style>
  <w:style w:type="paragraph" w:styleId="Index5">
    <w:name w:val="index 5"/>
    <w:basedOn w:val="Normal"/>
    <w:next w:val="Normal"/>
    <w:semiHidden/>
    <w:rsid w:val="00EF5F5A"/>
    <w:pPr>
      <w:numPr>
        <w:ilvl w:val="2"/>
        <w:numId w:val="2"/>
      </w:numPr>
      <w:spacing w:before="120"/>
    </w:pPr>
    <w:rPr>
      <w:sz w:val="19"/>
    </w:rPr>
  </w:style>
  <w:style w:type="paragraph" w:styleId="Index6">
    <w:name w:val="index 6"/>
    <w:basedOn w:val="Normal"/>
    <w:next w:val="Normal"/>
    <w:semiHidden/>
    <w:rsid w:val="00EF5F5A"/>
    <w:pPr>
      <w:spacing w:before="120"/>
      <w:ind w:left="1702" w:hanging="284"/>
    </w:pPr>
    <w:rPr>
      <w:sz w:val="19"/>
    </w:rPr>
  </w:style>
  <w:style w:type="paragraph" w:styleId="Index7">
    <w:name w:val="index 7"/>
    <w:basedOn w:val="Normal"/>
    <w:next w:val="Normal"/>
    <w:semiHidden/>
    <w:rsid w:val="00EF5F5A"/>
    <w:pPr>
      <w:spacing w:before="120"/>
      <w:ind w:left="1985" w:hanging="284"/>
    </w:pPr>
    <w:rPr>
      <w:sz w:val="19"/>
    </w:rPr>
  </w:style>
  <w:style w:type="paragraph" w:styleId="Index8">
    <w:name w:val="index 8"/>
    <w:basedOn w:val="Normal"/>
    <w:next w:val="Normal"/>
    <w:semiHidden/>
    <w:rsid w:val="00EF5F5A"/>
    <w:pPr>
      <w:spacing w:before="120"/>
      <w:ind w:left="2269" w:hanging="284"/>
    </w:pPr>
    <w:rPr>
      <w:sz w:val="19"/>
    </w:rPr>
  </w:style>
  <w:style w:type="paragraph" w:styleId="Index9">
    <w:name w:val="index 9"/>
    <w:basedOn w:val="Normal"/>
    <w:next w:val="Normal"/>
    <w:semiHidden/>
    <w:rsid w:val="00EF5F5A"/>
    <w:pPr>
      <w:spacing w:before="120"/>
      <w:ind w:left="2552" w:hanging="284"/>
    </w:pPr>
    <w:rPr>
      <w:sz w:val="19"/>
    </w:rPr>
  </w:style>
  <w:style w:type="paragraph" w:styleId="ListNumber">
    <w:name w:val="List Number"/>
    <w:basedOn w:val="Normal"/>
    <w:rsid w:val="003C04F2"/>
    <w:pPr>
      <w:numPr>
        <w:ilvl w:val="1"/>
        <w:numId w:val="11"/>
      </w:numPr>
      <w:overflowPunct/>
      <w:autoSpaceDE/>
      <w:autoSpaceDN/>
      <w:adjustRightInd/>
      <w:spacing w:line="300" w:lineRule="exact"/>
      <w:textAlignment w:val="auto"/>
    </w:pPr>
  </w:style>
  <w:style w:type="paragraph" w:styleId="ListNumber2">
    <w:name w:val="List Number 2"/>
    <w:basedOn w:val="Normal"/>
    <w:rsid w:val="00EF5F5A"/>
    <w:pPr>
      <w:numPr>
        <w:numId w:val="3"/>
      </w:numPr>
      <w:tabs>
        <w:tab w:val="left" w:pos="709"/>
      </w:tabs>
      <w:overflowPunct/>
      <w:autoSpaceDE/>
      <w:autoSpaceDN/>
      <w:adjustRightInd/>
      <w:spacing w:line="300" w:lineRule="exact"/>
      <w:textAlignment w:val="auto"/>
    </w:pPr>
  </w:style>
  <w:style w:type="character" w:styleId="Hyperlink">
    <w:name w:val="Hyperlink"/>
    <w:uiPriority w:val="99"/>
    <w:rsid w:val="00EF5F5A"/>
    <w:rPr>
      <w:rFonts w:cs="Times New Roman"/>
      <w:color w:val="0000FF"/>
      <w:u w:val="single"/>
    </w:rPr>
  </w:style>
  <w:style w:type="paragraph" w:styleId="TableofAuthorities">
    <w:name w:val="table of authorities"/>
    <w:basedOn w:val="Normal"/>
    <w:next w:val="Normal"/>
    <w:semiHidden/>
    <w:rsid w:val="00EF5F5A"/>
    <w:pPr>
      <w:ind w:left="284" w:hanging="284"/>
    </w:pPr>
  </w:style>
  <w:style w:type="paragraph" w:styleId="TableofFigures">
    <w:name w:val="table of figures"/>
    <w:basedOn w:val="Normal"/>
    <w:next w:val="Normal"/>
    <w:uiPriority w:val="99"/>
    <w:rsid w:val="00EF5F5A"/>
    <w:pPr>
      <w:ind w:left="567" w:hanging="567"/>
    </w:pPr>
  </w:style>
  <w:style w:type="paragraph" w:styleId="TOC1">
    <w:name w:val="toc 1"/>
    <w:basedOn w:val="Normal"/>
    <w:next w:val="Normal"/>
    <w:uiPriority w:val="39"/>
    <w:qFormat/>
    <w:rsid w:val="00CC69A1"/>
    <w:pPr>
      <w:tabs>
        <w:tab w:val="right" w:pos="8505"/>
      </w:tabs>
      <w:overflowPunct/>
      <w:autoSpaceDE/>
      <w:autoSpaceDN/>
      <w:adjustRightInd/>
      <w:spacing w:before="60" w:after="60" w:line="480" w:lineRule="auto"/>
      <w:textAlignment w:val="auto"/>
    </w:pPr>
    <w:rPr>
      <w:kern w:val="0"/>
      <w:sz w:val="28"/>
      <w:szCs w:val="22"/>
    </w:rPr>
  </w:style>
  <w:style w:type="paragraph" w:styleId="TOC2">
    <w:name w:val="toc 2"/>
    <w:basedOn w:val="Normal"/>
    <w:next w:val="Normal"/>
    <w:uiPriority w:val="39"/>
    <w:qFormat/>
    <w:rsid w:val="008B2B3A"/>
    <w:pPr>
      <w:tabs>
        <w:tab w:val="right" w:pos="8505"/>
      </w:tabs>
      <w:overflowPunct/>
      <w:autoSpaceDE/>
      <w:autoSpaceDN/>
      <w:adjustRightInd/>
      <w:spacing w:after="0" w:line="360" w:lineRule="auto"/>
      <w:textAlignment w:val="auto"/>
    </w:pPr>
    <w:rPr>
      <w:kern w:val="0"/>
      <w:sz w:val="24"/>
      <w:szCs w:val="24"/>
    </w:rPr>
  </w:style>
  <w:style w:type="paragraph" w:styleId="TOC3">
    <w:name w:val="toc 3"/>
    <w:basedOn w:val="Normal"/>
    <w:next w:val="Normal"/>
    <w:uiPriority w:val="39"/>
    <w:qFormat/>
    <w:rsid w:val="008B2B3A"/>
    <w:pPr>
      <w:tabs>
        <w:tab w:val="right" w:pos="8505"/>
      </w:tabs>
      <w:overflowPunct/>
      <w:autoSpaceDE/>
      <w:autoSpaceDN/>
      <w:adjustRightInd/>
      <w:spacing w:after="0" w:line="360" w:lineRule="auto"/>
      <w:textAlignment w:val="auto"/>
    </w:pPr>
    <w:rPr>
      <w:kern w:val="0"/>
      <w:szCs w:val="24"/>
    </w:rPr>
  </w:style>
  <w:style w:type="paragraph" w:styleId="TOC4">
    <w:name w:val="toc 4"/>
    <w:basedOn w:val="Normal"/>
    <w:next w:val="Normal"/>
    <w:uiPriority w:val="39"/>
    <w:rsid w:val="004656EA"/>
    <w:pPr>
      <w:tabs>
        <w:tab w:val="right" w:pos="8505"/>
      </w:tabs>
      <w:spacing w:after="0"/>
      <w:ind w:left="1134" w:hanging="680"/>
    </w:pPr>
  </w:style>
  <w:style w:type="paragraph" w:styleId="TOC5">
    <w:name w:val="toc 5"/>
    <w:basedOn w:val="Normal"/>
    <w:next w:val="Normal"/>
    <w:uiPriority w:val="39"/>
    <w:rsid w:val="00EF5F5A"/>
    <w:pPr>
      <w:ind w:left="1134"/>
    </w:pPr>
  </w:style>
  <w:style w:type="paragraph" w:styleId="TOC6">
    <w:name w:val="toc 6"/>
    <w:basedOn w:val="Normal"/>
    <w:next w:val="Normal"/>
    <w:uiPriority w:val="39"/>
    <w:rsid w:val="00EF5F5A"/>
    <w:pPr>
      <w:ind w:left="1418"/>
    </w:pPr>
  </w:style>
  <w:style w:type="paragraph" w:styleId="TOC7">
    <w:name w:val="toc 7"/>
    <w:basedOn w:val="Normal"/>
    <w:next w:val="Normal"/>
    <w:uiPriority w:val="39"/>
    <w:rsid w:val="00EF5F5A"/>
    <w:pPr>
      <w:ind w:left="1701"/>
    </w:pPr>
  </w:style>
  <w:style w:type="paragraph" w:styleId="TOC8">
    <w:name w:val="toc 8"/>
    <w:basedOn w:val="Normal"/>
    <w:next w:val="Normal"/>
    <w:uiPriority w:val="39"/>
    <w:rsid w:val="00EF5F5A"/>
    <w:pPr>
      <w:ind w:left="1985"/>
    </w:pPr>
  </w:style>
  <w:style w:type="paragraph" w:styleId="TOC9">
    <w:name w:val="toc 9"/>
    <w:basedOn w:val="Normal"/>
    <w:next w:val="Normal"/>
    <w:uiPriority w:val="39"/>
    <w:rsid w:val="00EF5F5A"/>
    <w:pPr>
      <w:ind w:left="2268"/>
    </w:pPr>
  </w:style>
  <w:style w:type="character" w:styleId="PageNumber">
    <w:name w:val="page number"/>
    <w:rsid w:val="0088654D"/>
    <w:rPr>
      <w:rFonts w:ascii="EYInterstate Regular" w:hAnsi="EYInterstate Regular" w:cs="Times New Roman"/>
      <w:color w:val="646464"/>
      <w:sz w:val="14"/>
      <w:szCs w:val="14"/>
    </w:rPr>
  </w:style>
  <w:style w:type="paragraph" w:styleId="NoteHeading">
    <w:name w:val="Note Heading"/>
    <w:basedOn w:val="Normal"/>
    <w:next w:val="Normal"/>
    <w:link w:val="NoteHeadingChar"/>
    <w:rsid w:val="00CE2BE3"/>
    <w:rPr>
      <w:vertAlign w:val="superscript"/>
    </w:rPr>
  </w:style>
  <w:style w:type="character" w:customStyle="1" w:styleId="NoteHeadingChar">
    <w:name w:val="Note Heading Char"/>
    <w:link w:val="NoteHeading"/>
    <w:locked/>
    <w:rsid w:val="00CE2BE3"/>
    <w:rPr>
      <w:rFonts w:ascii="Arial" w:hAnsi="Arial" w:cs="Times New Roman"/>
      <w:kern w:val="12"/>
      <w:vertAlign w:val="superscript"/>
      <w:lang w:val="en-GB" w:eastAsia="en-US" w:bidi="ar-SA"/>
    </w:rPr>
  </w:style>
  <w:style w:type="character" w:styleId="CommentReference">
    <w:name w:val="annotation reference"/>
    <w:uiPriority w:val="99"/>
    <w:rsid w:val="00EF5F5A"/>
    <w:rPr>
      <w:rFonts w:ascii="Arial" w:hAnsi="Arial" w:cs="Times New Roman"/>
      <w:sz w:val="16"/>
    </w:rPr>
  </w:style>
  <w:style w:type="paragraph" w:styleId="DocumentMap">
    <w:name w:val="Document Map"/>
    <w:basedOn w:val="Normal"/>
    <w:link w:val="DocumentMapChar"/>
    <w:semiHidden/>
    <w:rsid w:val="00EF5F5A"/>
    <w:pPr>
      <w:shd w:val="clear" w:color="auto" w:fill="000080"/>
      <w:spacing w:before="120"/>
    </w:pPr>
    <w:rPr>
      <w:rFonts w:ascii="Tahoma" w:hAnsi="Tahoma"/>
      <w:sz w:val="19"/>
    </w:rPr>
  </w:style>
  <w:style w:type="character" w:customStyle="1" w:styleId="DocumentMapChar">
    <w:name w:val="Document Map Char"/>
    <w:link w:val="DocumentMap"/>
    <w:semiHidden/>
    <w:locked/>
    <w:rsid w:val="003F75FC"/>
    <w:rPr>
      <w:rFonts w:ascii="Tahoma" w:hAnsi="Tahoma" w:cs="Times New Roman"/>
      <w:kern w:val="12"/>
      <w:sz w:val="19"/>
      <w:shd w:val="clear" w:color="auto" w:fill="000080"/>
      <w:lang w:val="en-GB"/>
    </w:rPr>
  </w:style>
  <w:style w:type="character" w:styleId="Emphasis">
    <w:name w:val="Emphasis"/>
    <w:uiPriority w:val="99"/>
    <w:qFormat/>
    <w:rsid w:val="00EF5F5A"/>
    <w:rPr>
      <w:rFonts w:ascii="Arial" w:hAnsi="Arial" w:cs="Times New Roman"/>
    </w:rPr>
  </w:style>
  <w:style w:type="character" w:styleId="EndnoteReference">
    <w:name w:val="endnote reference"/>
    <w:semiHidden/>
    <w:rsid w:val="00EF5F5A"/>
    <w:rPr>
      <w:rFonts w:ascii="Arial" w:hAnsi="Arial" w:cs="Times New Roman"/>
      <w:vertAlign w:val="superscript"/>
    </w:rPr>
  </w:style>
  <w:style w:type="character" w:styleId="FollowedHyperlink">
    <w:name w:val="FollowedHyperlink"/>
    <w:uiPriority w:val="99"/>
    <w:rsid w:val="00EF5F5A"/>
    <w:rPr>
      <w:rFonts w:ascii="Arial" w:hAnsi="Arial" w:cs="Times New Roman"/>
      <w:color w:val="800080"/>
      <w:u w:val="single"/>
    </w:rPr>
  </w:style>
  <w:style w:type="character" w:styleId="FootnoteReference">
    <w:name w:val="footnote reference"/>
    <w:aliases w:val="Footnote symbol,BVI fnr,Footnote Refernece,callout,Footnote Referne,Footno,number,Voetnootverwijzing,Times 10 Point,Exposant 3 Point,Footnote reference number,note TESI,SUPERS,EN Footnote Reference,Ref,de nota al pie,f"/>
    <w:uiPriority w:val="99"/>
    <w:rsid w:val="00EF5F5A"/>
    <w:rPr>
      <w:rFonts w:ascii="Arial" w:hAnsi="Arial" w:cs="Times New Roman"/>
      <w:vertAlign w:val="superscript"/>
    </w:rPr>
  </w:style>
  <w:style w:type="paragraph" w:customStyle="1" w:styleId="Texte">
    <w:name w:val="Texte"/>
    <w:basedOn w:val="Normal"/>
    <w:rsid w:val="00EF5F5A"/>
    <w:pPr>
      <w:spacing w:after="240" w:line="240" w:lineRule="auto"/>
    </w:pPr>
  </w:style>
  <w:style w:type="paragraph" w:customStyle="1" w:styleId="Tableaupuce">
    <w:name w:val="Tableau puce"/>
    <w:basedOn w:val="Normal"/>
    <w:rsid w:val="00EF5F5A"/>
    <w:pPr>
      <w:numPr>
        <w:numId w:val="4"/>
      </w:numPr>
      <w:tabs>
        <w:tab w:val="left" w:pos="284"/>
      </w:tabs>
      <w:spacing w:before="10" w:after="10" w:line="240" w:lineRule="atLeast"/>
      <w:ind w:right="113"/>
      <w:textAlignment w:val="auto"/>
    </w:pPr>
    <w:rPr>
      <w:rFonts w:ascii="EY Gothic Comp Book" w:hAnsi="EY Gothic Comp Book"/>
    </w:rPr>
  </w:style>
  <w:style w:type="paragraph" w:customStyle="1" w:styleId="Tableautexte">
    <w:name w:val="Tableau texte"/>
    <w:basedOn w:val="Normal"/>
    <w:link w:val="TableautexteCharChar"/>
    <w:rsid w:val="00EF5F5A"/>
    <w:rPr>
      <w:rFonts w:ascii="EY Gothic Comp Book" w:hAnsi="EY Gothic Comp Book"/>
    </w:rPr>
  </w:style>
  <w:style w:type="paragraph" w:customStyle="1" w:styleId="Contents">
    <w:name w:val="Contents"/>
    <w:basedOn w:val="Heading1"/>
    <w:next w:val="TOC1"/>
    <w:rsid w:val="004508F9"/>
    <w:pPr>
      <w:shd w:val="solid" w:color="FFFFFF" w:fill="FFFFFF"/>
      <w:spacing w:before="0" w:after="1440"/>
    </w:pPr>
    <w:rPr>
      <w:lang w:val="en-US"/>
    </w:rPr>
  </w:style>
  <w:style w:type="paragraph" w:customStyle="1" w:styleId="Tableautitre">
    <w:name w:val="Tableau titre"/>
    <w:basedOn w:val="Normal"/>
    <w:rsid w:val="0088654D"/>
    <w:pPr>
      <w:overflowPunct/>
      <w:autoSpaceDE/>
      <w:autoSpaceDN/>
      <w:adjustRightInd/>
      <w:textAlignment w:val="auto"/>
    </w:pPr>
    <w:rPr>
      <w:rFonts w:ascii="EYInterstate" w:hAnsi="EYInterstate"/>
      <w:kern w:val="0"/>
      <w:sz w:val="16"/>
      <w:szCs w:val="16"/>
    </w:rPr>
  </w:style>
  <w:style w:type="paragraph" w:customStyle="1" w:styleId="Confidentiel">
    <w:name w:val="Confidentiel"/>
    <w:basedOn w:val="Footer"/>
    <w:rsid w:val="00EF5F5A"/>
    <w:pPr>
      <w:spacing w:line="220" w:lineRule="exact"/>
    </w:pPr>
    <w:rPr>
      <w:rFonts w:ascii="EY Gothic Comp Book" w:hAnsi="EY Gothic Comp Book"/>
      <w:sz w:val="16"/>
    </w:rPr>
  </w:style>
  <w:style w:type="paragraph" w:customStyle="1" w:styleId="confidentelpage1">
    <w:name w:val="confidentel page 1"/>
    <w:basedOn w:val="Confidentiel"/>
    <w:rsid w:val="00EF5F5A"/>
    <w:rPr>
      <w:sz w:val="18"/>
      <w:szCs w:val="18"/>
      <w:lang w:val="en-US"/>
    </w:rPr>
  </w:style>
  <w:style w:type="paragraph" w:customStyle="1" w:styleId="PageNumber1">
    <w:name w:val="Page Number1"/>
    <w:rsid w:val="00EF5F5A"/>
    <w:pPr>
      <w:spacing w:line="220" w:lineRule="exact"/>
      <w:jc w:val="center"/>
    </w:pPr>
    <w:rPr>
      <w:rFonts w:ascii="EY Gothic Comp Book" w:hAnsi="EY Gothic Comp Book"/>
      <w:lang w:val="en-GB" w:eastAsia="en-US"/>
    </w:rPr>
  </w:style>
  <w:style w:type="paragraph" w:customStyle="1" w:styleId="Listepuces3">
    <w:name w:val="Liste à puces 3"/>
    <w:basedOn w:val="Normal"/>
    <w:link w:val="Listepuces3CharChar"/>
    <w:rsid w:val="001F0B13"/>
    <w:pPr>
      <w:numPr>
        <w:numId w:val="8"/>
      </w:numPr>
      <w:suppressAutoHyphens/>
      <w:overflowPunct/>
      <w:autoSpaceDE/>
      <w:autoSpaceDN/>
      <w:adjustRightInd/>
      <w:spacing w:before="120" w:after="240"/>
      <w:textAlignment w:val="auto"/>
    </w:pPr>
    <w:rPr>
      <w:szCs w:val="24"/>
    </w:rPr>
  </w:style>
  <w:style w:type="character" w:customStyle="1" w:styleId="Listepuces3CharChar">
    <w:name w:val="Liste à puces 3 Char Char"/>
    <w:link w:val="Listepuces3"/>
    <w:locked/>
    <w:rsid w:val="001F0B13"/>
    <w:rPr>
      <w:rFonts w:ascii="Arial" w:hAnsi="Arial"/>
      <w:kern w:val="12"/>
      <w:szCs w:val="24"/>
      <w:lang w:val="en-GB" w:eastAsia="en-US"/>
    </w:rPr>
  </w:style>
  <w:style w:type="character" w:customStyle="1" w:styleId="Listepuces2CharChar">
    <w:name w:val="Liste à puces 2 Char Char"/>
    <w:link w:val="Listepuces2"/>
    <w:locked/>
    <w:rsid w:val="001F0B13"/>
    <w:rPr>
      <w:rFonts w:ascii="Arial" w:hAnsi="Arial" w:cs="Times New Roman"/>
      <w:kern w:val="12"/>
      <w:sz w:val="24"/>
      <w:szCs w:val="24"/>
      <w:lang w:val="fr-FR"/>
    </w:rPr>
  </w:style>
  <w:style w:type="paragraph" w:customStyle="1" w:styleId="Listepuces2">
    <w:name w:val="Liste à puces 2"/>
    <w:basedOn w:val="Normal"/>
    <w:link w:val="Listepuces2CharChar"/>
    <w:rsid w:val="001F0B13"/>
    <w:pPr>
      <w:suppressAutoHyphens/>
      <w:overflowPunct/>
      <w:autoSpaceDE/>
      <w:autoSpaceDN/>
      <w:adjustRightInd/>
      <w:spacing w:before="120"/>
      <w:textAlignment w:val="auto"/>
    </w:pPr>
    <w:rPr>
      <w:szCs w:val="24"/>
      <w:lang w:val="fr-FR"/>
    </w:rPr>
  </w:style>
  <w:style w:type="paragraph" w:customStyle="1" w:styleId="Call-out">
    <w:name w:val="Call-out"/>
    <w:basedOn w:val="Normal"/>
    <w:rsid w:val="0088654D"/>
    <w:pPr>
      <w:overflowPunct/>
      <w:autoSpaceDE/>
      <w:autoSpaceDN/>
      <w:adjustRightInd/>
      <w:spacing w:line="320" w:lineRule="exact"/>
      <w:textAlignment w:val="auto"/>
    </w:pPr>
    <w:rPr>
      <w:color w:val="646464"/>
      <w:kern w:val="0"/>
      <w:sz w:val="28"/>
      <w:szCs w:val="28"/>
    </w:rPr>
  </w:style>
  <w:style w:type="paragraph" w:customStyle="1" w:styleId="Entit">
    <w:name w:val="Entité"/>
    <w:rsid w:val="001F0B13"/>
    <w:rPr>
      <w:rFonts w:ascii="Arial" w:hAnsi="Arial"/>
      <w:bCs/>
      <w:color w:val="808080"/>
      <w:sz w:val="16"/>
      <w:szCs w:val="16"/>
      <w:lang w:val="fr-FR" w:eastAsia="en-US"/>
    </w:rPr>
  </w:style>
  <w:style w:type="paragraph" w:customStyle="1" w:styleId="Lgende">
    <w:name w:val="Légende"/>
    <w:basedOn w:val="Call-out"/>
    <w:rsid w:val="001F0B13"/>
    <w:pPr>
      <w:spacing w:before="120"/>
    </w:pPr>
    <w:rPr>
      <w:i/>
      <w:sz w:val="18"/>
      <w:szCs w:val="18"/>
    </w:rPr>
  </w:style>
  <w:style w:type="paragraph" w:customStyle="1" w:styleId="Lettrepuce1">
    <w:name w:val="Lettre puce 1"/>
    <w:basedOn w:val="Normal"/>
    <w:rsid w:val="0088654D"/>
    <w:pPr>
      <w:numPr>
        <w:numId w:val="5"/>
      </w:numPr>
      <w:spacing w:before="120" w:line="300" w:lineRule="exact"/>
      <w:ind w:right="-109"/>
    </w:pPr>
    <w:rPr>
      <w:kern w:val="0"/>
      <w:szCs w:val="18"/>
    </w:rPr>
  </w:style>
  <w:style w:type="paragraph" w:customStyle="1" w:styleId="Lettretexte">
    <w:name w:val="Lettre texte"/>
    <w:basedOn w:val="Normal"/>
    <w:rsid w:val="0088654D"/>
    <w:pPr>
      <w:overflowPunct/>
      <w:autoSpaceDE/>
      <w:autoSpaceDN/>
      <w:adjustRightInd/>
      <w:spacing w:before="200" w:after="200"/>
      <w:textAlignment w:val="auto"/>
    </w:pPr>
    <w:rPr>
      <w:kern w:val="0"/>
      <w:szCs w:val="18"/>
    </w:rPr>
  </w:style>
  <w:style w:type="paragraph" w:customStyle="1" w:styleId="Listepuces1">
    <w:name w:val="Liste à puces 1"/>
    <w:basedOn w:val="Normal"/>
    <w:link w:val="Listepuces1CharChar"/>
    <w:rsid w:val="00E56F86"/>
    <w:pPr>
      <w:numPr>
        <w:numId w:val="10"/>
      </w:numPr>
      <w:overflowPunct/>
      <w:autoSpaceDE/>
      <w:autoSpaceDN/>
      <w:adjustRightInd/>
      <w:spacing w:before="120"/>
      <w:textAlignment w:val="auto"/>
    </w:pPr>
    <w:rPr>
      <w:color w:val="000000"/>
      <w:kern w:val="0"/>
      <w:szCs w:val="18"/>
    </w:rPr>
  </w:style>
  <w:style w:type="character" w:customStyle="1" w:styleId="Listepuces1CharChar">
    <w:name w:val="Liste à puces 1 Char Char"/>
    <w:link w:val="Listepuces1"/>
    <w:locked/>
    <w:rsid w:val="00E56F86"/>
    <w:rPr>
      <w:rFonts w:ascii="Arial" w:hAnsi="Arial"/>
      <w:color w:val="000000"/>
      <w:szCs w:val="18"/>
      <w:lang w:val="en-GB" w:eastAsia="en-US"/>
    </w:rPr>
  </w:style>
  <w:style w:type="paragraph" w:customStyle="1" w:styleId="Nomdelasocit">
    <w:name w:val="Nom de la société"/>
    <w:link w:val="NomdelasocitChar"/>
    <w:rsid w:val="001F0B13"/>
    <w:pPr>
      <w:spacing w:after="240"/>
    </w:pPr>
    <w:rPr>
      <w:rFonts w:ascii="Arial" w:hAnsi="Arial"/>
      <w:b/>
      <w:color w:val="808080"/>
      <w:kern w:val="32"/>
      <w:sz w:val="28"/>
      <w:lang w:val="fr-FR" w:eastAsia="en-US"/>
    </w:rPr>
  </w:style>
  <w:style w:type="character" w:customStyle="1" w:styleId="NomdelasocitChar">
    <w:name w:val="Nom de la société Char"/>
    <w:link w:val="Nomdelasocit"/>
    <w:locked/>
    <w:rsid w:val="001F0B13"/>
    <w:rPr>
      <w:rFonts w:ascii="Arial" w:hAnsi="Arial" w:cs="Times New Roman"/>
      <w:b/>
      <w:color w:val="808080"/>
      <w:kern w:val="32"/>
      <w:sz w:val="28"/>
      <w:lang w:val="fr-FR" w:eastAsia="en-US" w:bidi="ar-SA"/>
    </w:rPr>
  </w:style>
  <w:style w:type="paragraph" w:customStyle="1" w:styleId="Sous-titre">
    <w:name w:val="Sous-titre"/>
    <w:rsid w:val="001F0B13"/>
    <w:pPr>
      <w:spacing w:before="80" w:after="240" w:line="240" w:lineRule="exact"/>
    </w:pPr>
    <w:rPr>
      <w:rFonts w:ascii="Arial" w:hAnsi="Arial" w:cs="Arial"/>
      <w:b/>
      <w:bCs/>
      <w:iCs/>
      <w:color w:val="808080"/>
      <w:sz w:val="18"/>
      <w:szCs w:val="18"/>
      <w:lang w:val="fr-FR" w:eastAsia="en-US"/>
    </w:rPr>
  </w:style>
  <w:style w:type="table" w:styleId="TableGrid">
    <w:name w:val="Table Grid"/>
    <w:aliases w:val="CV1,CV table,chiffres,Tableau D,Table EY,Table Finalité"/>
    <w:basedOn w:val="TableNormal"/>
    <w:uiPriority w:val="99"/>
    <w:rsid w:val="00D60A80"/>
    <w:rPr>
      <w:rFonts w:ascii="Arial" w:hAnsi="Arial"/>
    </w:rPr>
    <w:tblPr>
      <w:tblStyleRowBandSize w:val="1"/>
      <w:tblStyleColBandSize w:val="1"/>
      <w:tblBorders>
        <w:top w:val="single" w:sz="24" w:space="0" w:color="808080"/>
        <w:bottom w:val="single" w:sz="24" w:space="0" w:color="808080"/>
        <w:insideH w:val="single" w:sz="8" w:space="0" w:color="808080"/>
      </w:tblBorders>
    </w:tblPr>
    <w:tblStylePr w:type="firstRow">
      <w:rPr>
        <w:rFonts w:ascii="Arial Narrow" w:hAnsi="Arial Narrow" w:cs="Times New Roman"/>
        <w:sz w:val="16"/>
      </w:rPr>
    </w:tblStylePr>
  </w:style>
  <w:style w:type="paragraph" w:customStyle="1" w:styleId="Tableaunormal">
    <w:name w:val="Tableau normal"/>
    <w:link w:val="TableaunormalChar"/>
    <w:rsid w:val="0088654D"/>
    <w:pPr>
      <w:spacing w:line="200" w:lineRule="exact"/>
    </w:pPr>
    <w:rPr>
      <w:rFonts w:ascii="EYInterstate Light" w:hAnsi="EYInterstate Light"/>
      <w:sz w:val="16"/>
      <w:szCs w:val="16"/>
      <w:lang w:val="en-US" w:eastAsia="en-US"/>
    </w:rPr>
  </w:style>
  <w:style w:type="paragraph" w:customStyle="1" w:styleId="Tableaupuce1">
    <w:name w:val="Tableau puce 1"/>
    <w:link w:val="Tableaupuce1CharChar"/>
    <w:rsid w:val="0088654D"/>
    <w:pPr>
      <w:numPr>
        <w:numId w:val="6"/>
      </w:numPr>
      <w:spacing w:after="80" w:line="200" w:lineRule="exact"/>
    </w:pPr>
    <w:rPr>
      <w:rFonts w:ascii="EYInterstate Light" w:hAnsi="EYInterstate Light"/>
      <w:color w:val="000000"/>
      <w:sz w:val="16"/>
      <w:szCs w:val="18"/>
      <w:lang w:val="fr-FR" w:eastAsia="en-US"/>
    </w:rPr>
  </w:style>
  <w:style w:type="character" w:customStyle="1" w:styleId="Tableaupuce1CharChar">
    <w:name w:val="Tableau puce 1 Char Char"/>
    <w:link w:val="Tableaupuce1"/>
    <w:locked/>
    <w:rsid w:val="0088654D"/>
    <w:rPr>
      <w:rFonts w:ascii="EYInterstate Light" w:hAnsi="EYInterstate Light"/>
      <w:color w:val="000000"/>
      <w:sz w:val="16"/>
      <w:szCs w:val="18"/>
      <w:lang w:val="fr-FR" w:eastAsia="en-US"/>
    </w:rPr>
  </w:style>
  <w:style w:type="paragraph" w:customStyle="1" w:styleId="Tableaupuce2">
    <w:name w:val="Tableau puce 2"/>
    <w:basedOn w:val="Tableaupuce1"/>
    <w:rsid w:val="0088654D"/>
    <w:pPr>
      <w:numPr>
        <w:numId w:val="7"/>
      </w:numPr>
      <w:tabs>
        <w:tab w:val="num" w:pos="850"/>
      </w:tabs>
    </w:pPr>
  </w:style>
  <w:style w:type="paragraph" w:customStyle="1" w:styleId="Titre">
    <w:name w:val="Titre"/>
    <w:basedOn w:val="Normal"/>
    <w:rsid w:val="0088654D"/>
    <w:pPr>
      <w:overflowPunct/>
      <w:autoSpaceDE/>
      <w:autoSpaceDN/>
      <w:adjustRightInd/>
      <w:spacing w:after="300" w:line="560" w:lineRule="exact"/>
      <w:textAlignment w:val="auto"/>
    </w:pPr>
    <w:rPr>
      <w:rFonts w:ascii="EYInterstate" w:hAnsi="EYInterstate"/>
      <w:color w:val="646464"/>
      <w:kern w:val="0"/>
      <w:sz w:val="48"/>
      <w:szCs w:val="48"/>
    </w:rPr>
  </w:style>
  <w:style w:type="paragraph" w:customStyle="1" w:styleId="Titredurapport">
    <w:name w:val="Titre du rapport"/>
    <w:rsid w:val="0088654D"/>
    <w:rPr>
      <w:rFonts w:ascii="EYInterstate Light" w:hAnsi="EYInterstate Light"/>
      <w:b/>
      <w:kern w:val="12"/>
      <w:lang w:val="fr-FR" w:eastAsia="en-US"/>
    </w:rPr>
  </w:style>
  <w:style w:type="paragraph" w:styleId="FootnoteText">
    <w:name w:val="footnote text"/>
    <w:aliases w:val="Note de bas de page Car Car,Note de bas de page Car Car Car Car Car,Note de bas de page Car Car Car Car,Note de bas de page Car Car Car,Note de bas de page Car Car Car Car Car Car Car Car Car Car Car Car Car Car Car Car Car Car Car"/>
    <w:basedOn w:val="Normal"/>
    <w:link w:val="FootnoteTextChar2"/>
    <w:uiPriority w:val="99"/>
    <w:rsid w:val="001148A1"/>
  </w:style>
  <w:style w:type="character" w:customStyle="1" w:styleId="FootnoteTextChar">
    <w:name w:val="Footnote Text Char"/>
    <w:aliases w:val="Note de bas de page Car Car Char,Note de bas de page Car Car Car Car Car Char,Note de bas de page Car Car Car Car Char,Note de bas de page Car Car Car Char,stile Char"/>
    <w:uiPriority w:val="99"/>
    <w:locked/>
    <w:rsid w:val="00562D0F"/>
    <w:rPr>
      <w:rFonts w:ascii="Arial" w:hAnsi="Arial" w:cs="Times New Roman"/>
      <w:kern w:val="12"/>
      <w:sz w:val="20"/>
      <w:szCs w:val="20"/>
      <w:lang w:val="en-GB"/>
    </w:rPr>
  </w:style>
  <w:style w:type="paragraph" w:customStyle="1" w:styleId="Imageplaceholder">
    <w:name w:val="Image placeholder"/>
    <w:rsid w:val="001F0B13"/>
    <w:pPr>
      <w:spacing w:before="240"/>
      <w:jc w:val="center"/>
    </w:pPr>
    <w:rPr>
      <w:rFonts w:ascii="Arial" w:hAnsi="Arial"/>
      <w:color w:val="FFFFFF"/>
      <w:sz w:val="28"/>
      <w:szCs w:val="24"/>
      <w:lang w:val="en-GB" w:eastAsia="en-US"/>
    </w:rPr>
  </w:style>
  <w:style w:type="paragraph" w:customStyle="1" w:styleId="font5">
    <w:name w:val="font5"/>
    <w:basedOn w:val="Normal"/>
    <w:rsid w:val="00F22520"/>
    <w:pPr>
      <w:overflowPunct/>
      <w:autoSpaceDE/>
      <w:autoSpaceDN/>
      <w:adjustRightInd/>
      <w:spacing w:before="100" w:beforeAutospacing="1" w:after="100" w:afterAutospacing="1" w:line="240" w:lineRule="auto"/>
      <w:textAlignment w:val="auto"/>
    </w:pPr>
    <w:rPr>
      <w:rFonts w:ascii="Tahoma" w:hAnsi="Tahoma" w:cs="Tahoma"/>
      <w:kern w:val="0"/>
      <w:sz w:val="16"/>
      <w:szCs w:val="16"/>
      <w:lang w:val="en-US" w:eastAsia="ko-KR"/>
    </w:rPr>
  </w:style>
  <w:style w:type="paragraph" w:customStyle="1" w:styleId="font6">
    <w:name w:val="font6"/>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en-US" w:eastAsia="ko-KR"/>
    </w:rPr>
  </w:style>
  <w:style w:type="character" w:customStyle="1" w:styleId="StyleItalicDarkBlue">
    <w:name w:val="Style Italic Dark Blue"/>
    <w:rsid w:val="008B2B3A"/>
    <w:rPr>
      <w:rFonts w:cs="Times New Roman"/>
      <w:i/>
      <w:iCs/>
      <w:color w:val="646464"/>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link w:val="Caption"/>
    <w:locked/>
    <w:rsid w:val="008B2B3A"/>
    <w:rPr>
      <w:rFonts w:ascii="EYInterstate Light" w:hAnsi="EYInterstate Light" w:cs="Times New Roman"/>
      <w:b/>
      <w:kern w:val="12"/>
      <w:sz w:val="19"/>
      <w:lang w:val="en-GB" w:eastAsia="en-US" w:bidi="ar-SA"/>
    </w:rPr>
  </w:style>
  <w:style w:type="character" w:customStyle="1" w:styleId="TableautexteCharChar">
    <w:name w:val="Tableau texte Char Char"/>
    <w:link w:val="Tableautexte"/>
    <w:locked/>
    <w:rsid w:val="00C67730"/>
    <w:rPr>
      <w:rFonts w:ascii="EY Gothic Comp Book" w:hAnsi="EY Gothic Comp Book" w:cs="Times New Roman"/>
      <w:kern w:val="12"/>
      <w:lang w:val="en-GB" w:eastAsia="en-US" w:bidi="ar-SA"/>
    </w:rPr>
  </w:style>
  <w:style w:type="paragraph" w:customStyle="1" w:styleId="Normaltableau">
    <w:name w:val="Normal tableau"/>
    <w:basedOn w:val="Normal"/>
    <w:link w:val="NormaltableauChar"/>
    <w:rsid w:val="008B2B3A"/>
    <w:pPr>
      <w:spacing w:before="120" w:after="0" w:line="240" w:lineRule="auto"/>
    </w:pPr>
    <w:rPr>
      <w:rFonts w:ascii="Times New Roman" w:hAnsi="Times New Roman"/>
      <w:bCs/>
      <w:kern w:val="0"/>
      <w:lang w:val="fr-FR"/>
    </w:rPr>
  </w:style>
  <w:style w:type="character" w:customStyle="1" w:styleId="NormaltableauChar">
    <w:name w:val="Normal tableau Char"/>
    <w:link w:val="Normaltableau"/>
    <w:locked/>
    <w:rsid w:val="008B2B3A"/>
    <w:rPr>
      <w:rFonts w:cs="Times New Roman"/>
      <w:bCs/>
      <w:snapToGrid w:val="0"/>
      <w:lang w:val="fr-FR" w:eastAsia="en-US" w:bidi="ar-SA"/>
    </w:rPr>
  </w:style>
  <w:style w:type="paragraph" w:customStyle="1" w:styleId="TableofFiguresmodif">
    <w:name w:val="Table of Figures modif"/>
    <w:basedOn w:val="TableofFigures"/>
    <w:rsid w:val="008E4C57"/>
    <w:pPr>
      <w:ind w:left="1080" w:hanging="1080"/>
    </w:pPr>
  </w:style>
  <w:style w:type="paragraph" w:customStyle="1" w:styleId="font7">
    <w:name w:val="font7"/>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b/>
      <w:bCs/>
      <w:kern w:val="0"/>
      <w:sz w:val="24"/>
      <w:szCs w:val="24"/>
      <w:lang w:val="en-US" w:eastAsia="ko-KR"/>
    </w:rPr>
  </w:style>
  <w:style w:type="paragraph" w:customStyle="1" w:styleId="Normaltableaubullet">
    <w:name w:val="Normal tableau bullet"/>
    <w:basedOn w:val="Normaltableau"/>
    <w:rsid w:val="008B2B3A"/>
    <w:pPr>
      <w:numPr>
        <w:numId w:val="9"/>
      </w:numPr>
    </w:pPr>
  </w:style>
  <w:style w:type="paragraph" w:customStyle="1" w:styleId="Style1">
    <w:name w:val="Style1"/>
    <w:basedOn w:val="Normal"/>
    <w:next w:val="Tableaunormal"/>
    <w:rsid w:val="00B6660E"/>
    <w:rPr>
      <w:color w:val="FFFFFF"/>
    </w:rPr>
  </w:style>
  <w:style w:type="character" w:customStyle="1" w:styleId="TableaunormalChar">
    <w:name w:val="Tableau normal Char"/>
    <w:link w:val="Tableaunormal"/>
    <w:locked/>
    <w:rsid w:val="00FE2C60"/>
    <w:rPr>
      <w:rFonts w:ascii="EYInterstate Light" w:hAnsi="EYInterstate Light" w:cs="Times New Roman"/>
      <w:sz w:val="16"/>
      <w:szCs w:val="16"/>
      <w:lang w:val="en-US" w:eastAsia="en-US" w:bidi="ar-SA"/>
    </w:rPr>
  </w:style>
  <w:style w:type="table" w:customStyle="1" w:styleId="Styledetableau">
    <w:name w:val="Style de tableau"/>
    <w:uiPriority w:val="99"/>
    <w:rsid w:val="00FE2C60"/>
    <w:rPr>
      <w:rFonts w:ascii="EYInterstate" w:hAnsi="EYInterstate"/>
      <w:sz w:val="16"/>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paragraph" w:customStyle="1" w:styleId="xl24">
    <w:name w:val="xl24"/>
    <w:basedOn w:val="Normal"/>
    <w:rsid w:val="00454F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character" w:customStyle="1" w:styleId="Chapeau">
    <w:name w:val="Chapeau"/>
    <w:rsid w:val="00235AC3"/>
    <w:rPr>
      <w:rFonts w:cs="Times New Roman"/>
      <w:b/>
      <w:bCs/>
      <w:i/>
      <w:iCs/>
    </w:rPr>
  </w:style>
  <w:style w:type="paragraph" w:customStyle="1" w:styleId="font8">
    <w:name w:val="font8"/>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i/>
      <w:iCs/>
      <w:kern w:val="0"/>
      <w:sz w:val="24"/>
      <w:szCs w:val="24"/>
      <w:lang w:val="en-US" w:eastAsia="ko-KR"/>
    </w:rPr>
  </w:style>
  <w:style w:type="paragraph" w:customStyle="1" w:styleId="font9">
    <w:name w:val="font9"/>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b/>
      <w:bCs/>
      <w:i/>
      <w:iCs/>
      <w:kern w:val="0"/>
      <w:sz w:val="24"/>
      <w:szCs w:val="24"/>
      <w:lang w:val="en-US" w:eastAsia="ko-KR"/>
    </w:rPr>
  </w:style>
  <w:style w:type="paragraph" w:styleId="NormalWeb">
    <w:name w:val="Normal (Web)"/>
    <w:basedOn w:val="Normal"/>
    <w:uiPriority w:val="99"/>
    <w:rsid w:val="00FF6C45"/>
    <w:pPr>
      <w:overflowPunct/>
      <w:autoSpaceDE/>
      <w:autoSpaceDN/>
      <w:adjustRightInd/>
      <w:spacing w:before="100" w:beforeAutospacing="1" w:after="100" w:afterAutospacing="1" w:line="240" w:lineRule="auto"/>
      <w:jc w:val="left"/>
      <w:textAlignment w:val="auto"/>
    </w:pPr>
    <w:rPr>
      <w:rFonts w:ascii="Times New Roman" w:eastAsia="SimSun" w:hAnsi="Times New Roman"/>
      <w:kern w:val="0"/>
      <w:sz w:val="24"/>
      <w:szCs w:val="24"/>
      <w:lang w:val="en-US" w:eastAsia="zh-CN"/>
    </w:rPr>
  </w:style>
  <w:style w:type="character" w:customStyle="1" w:styleId="AAA">
    <w:name w:val="AAA"/>
    <w:rsid w:val="00FF6C45"/>
    <w:rPr>
      <w:rFonts w:ascii="Arial" w:hAnsi="Arial" w:cs="Times New Roman"/>
      <w:sz w:val="20"/>
    </w:rPr>
  </w:style>
  <w:style w:type="paragraph" w:customStyle="1" w:styleId="Acronym">
    <w:name w:val="Acronym"/>
    <w:basedOn w:val="Normal"/>
    <w:rsid w:val="00FF6C45"/>
    <w:pPr>
      <w:overflowPunct/>
      <w:autoSpaceDE/>
      <w:autoSpaceDN/>
      <w:adjustRightInd/>
      <w:spacing w:after="0" w:line="240" w:lineRule="auto"/>
      <w:jc w:val="center"/>
      <w:textAlignment w:val="auto"/>
    </w:pPr>
    <w:rPr>
      <w:rFonts w:eastAsia="SimSun"/>
      <w:b/>
      <w:bCs/>
      <w:i/>
      <w:iCs/>
      <w:kern w:val="0"/>
      <w:lang w:eastAsia="zh-CN"/>
    </w:rPr>
  </w:style>
  <w:style w:type="paragraph" w:customStyle="1" w:styleId="Name-org">
    <w:name w:val="Name-org"/>
    <w:basedOn w:val="Normal"/>
    <w:rsid w:val="00FF6C45"/>
    <w:pPr>
      <w:overflowPunct/>
      <w:autoSpaceDE/>
      <w:autoSpaceDN/>
      <w:adjustRightInd/>
      <w:spacing w:after="0" w:line="240" w:lineRule="auto"/>
      <w:jc w:val="center"/>
      <w:textAlignment w:val="auto"/>
    </w:pPr>
    <w:rPr>
      <w:rFonts w:eastAsia="SimSun"/>
      <w:b/>
      <w:bCs/>
      <w:i/>
      <w:iCs/>
      <w:kern w:val="0"/>
      <w:sz w:val="18"/>
      <w:lang w:eastAsia="zh-CN"/>
    </w:rPr>
  </w:style>
  <w:style w:type="paragraph" w:customStyle="1" w:styleId="TOC1modif">
    <w:name w:val="TOC 1 modif"/>
    <w:basedOn w:val="TOC1"/>
    <w:rsid w:val="00531A9E"/>
    <w:pPr>
      <w:ind w:left="540" w:hanging="540"/>
    </w:pPr>
  </w:style>
  <w:style w:type="paragraph" w:customStyle="1" w:styleId="xl25">
    <w:name w:val="xl25"/>
    <w:basedOn w:val="Normal"/>
    <w:rsid w:val="00454F27"/>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26">
    <w:name w:val="xl26"/>
    <w:basedOn w:val="Normal"/>
    <w:rsid w:val="00454F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27">
    <w:name w:val="xl27"/>
    <w:basedOn w:val="Normal"/>
    <w:rsid w:val="00454F27"/>
    <w:pPr>
      <w:pBdr>
        <w:top w:val="single" w:sz="4"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28">
    <w:name w:val="xl28"/>
    <w:basedOn w:val="Normal"/>
    <w:rsid w:val="00454F27"/>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29">
    <w:name w:val="xl29"/>
    <w:basedOn w:val="Normal"/>
    <w:rsid w:val="00454F27"/>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kern w:val="0"/>
      <w:sz w:val="24"/>
      <w:szCs w:val="24"/>
      <w:lang w:val="en-US" w:eastAsia="ko-KR"/>
    </w:rPr>
  </w:style>
  <w:style w:type="paragraph" w:customStyle="1" w:styleId="xl30">
    <w:name w:val="xl30"/>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kern w:val="0"/>
      <w:sz w:val="24"/>
      <w:szCs w:val="24"/>
      <w:lang w:val="en-US" w:eastAsia="ko-KR"/>
    </w:rPr>
  </w:style>
  <w:style w:type="paragraph" w:customStyle="1" w:styleId="xl31">
    <w:name w:val="xl31"/>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32">
    <w:name w:val="xl32"/>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33">
    <w:name w:val="xl33"/>
    <w:basedOn w:val="Normal"/>
    <w:rsid w:val="00454F27"/>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34">
    <w:name w:val="xl34"/>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kern w:val="0"/>
      <w:sz w:val="24"/>
      <w:szCs w:val="24"/>
      <w:lang w:val="en-US" w:eastAsia="ko-KR"/>
    </w:rPr>
  </w:style>
  <w:style w:type="paragraph" w:customStyle="1" w:styleId="xl35">
    <w:name w:val="xl35"/>
    <w:basedOn w:val="Normal"/>
    <w:rsid w:val="00454F27"/>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kern w:val="0"/>
      <w:sz w:val="24"/>
      <w:szCs w:val="24"/>
      <w:lang w:val="en-US" w:eastAsia="ko-KR"/>
    </w:rPr>
  </w:style>
  <w:style w:type="paragraph" w:customStyle="1" w:styleId="xl36">
    <w:name w:val="xl36"/>
    <w:basedOn w:val="Normal"/>
    <w:rsid w:val="00454F27"/>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37">
    <w:name w:val="xl37"/>
    <w:basedOn w:val="Normal"/>
    <w:rsid w:val="00454F2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38">
    <w:name w:val="xl38"/>
    <w:basedOn w:val="Normal"/>
    <w:rsid w:val="00454F2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39">
    <w:name w:val="xl39"/>
    <w:basedOn w:val="Normal"/>
    <w:rsid w:val="00454F27"/>
    <w:pPr>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40">
    <w:name w:val="xl40"/>
    <w:basedOn w:val="Normal"/>
    <w:rsid w:val="00454F2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41">
    <w:name w:val="xl41"/>
    <w:basedOn w:val="Normal"/>
    <w:rsid w:val="00454F27"/>
    <w:pPr>
      <w:pBdr>
        <w:top w:val="single" w:sz="8"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42">
    <w:name w:val="xl42"/>
    <w:basedOn w:val="Normal"/>
    <w:rsid w:val="00454F27"/>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43">
    <w:name w:val="xl43"/>
    <w:basedOn w:val="Normal"/>
    <w:rsid w:val="00454F27"/>
    <w:pPr>
      <w:pBdr>
        <w:left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44">
    <w:name w:val="xl44"/>
    <w:basedOn w:val="Normal"/>
    <w:rsid w:val="00454F27"/>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45">
    <w:name w:val="xl45"/>
    <w:basedOn w:val="Normal"/>
    <w:rsid w:val="00454F27"/>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46">
    <w:name w:val="xl46"/>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47">
    <w:name w:val="xl47"/>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cs="Arial"/>
      <w:kern w:val="0"/>
      <w:sz w:val="24"/>
      <w:szCs w:val="24"/>
      <w:lang w:val="en-US" w:eastAsia="ko-KR"/>
    </w:rPr>
  </w:style>
  <w:style w:type="paragraph" w:customStyle="1" w:styleId="xl48">
    <w:name w:val="xl48"/>
    <w:basedOn w:val="Normal"/>
    <w:rsid w:val="00454F27"/>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49">
    <w:name w:val="xl49"/>
    <w:basedOn w:val="Normal"/>
    <w:rsid w:val="00454F2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50">
    <w:name w:val="xl50"/>
    <w:basedOn w:val="Normal"/>
    <w:rsid w:val="00454F27"/>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51">
    <w:name w:val="xl51"/>
    <w:basedOn w:val="Normal"/>
    <w:rsid w:val="00454F27"/>
    <w:pPr>
      <w:pBdr>
        <w:right w:val="single" w:sz="4" w:space="0" w:color="auto"/>
      </w:pBdr>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52">
    <w:name w:val="xl52"/>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color w:val="FF9900"/>
      <w:kern w:val="0"/>
      <w:sz w:val="24"/>
      <w:szCs w:val="24"/>
      <w:lang w:val="en-US" w:eastAsia="ko-KR"/>
    </w:rPr>
  </w:style>
  <w:style w:type="paragraph" w:customStyle="1" w:styleId="xl53">
    <w:name w:val="xl53"/>
    <w:basedOn w:val="Normal"/>
    <w:rsid w:val="00454F27"/>
    <w:pPr>
      <w:pBdr>
        <w:top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character" w:styleId="HTMLAcronym">
    <w:name w:val="HTML Acronym"/>
    <w:rsid w:val="008D30BD"/>
    <w:rPr>
      <w:rFonts w:cs="Times New Roman"/>
    </w:rPr>
  </w:style>
  <w:style w:type="paragraph" w:customStyle="1" w:styleId="xl54">
    <w:name w:val="xl54"/>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55">
    <w:name w:val="xl55"/>
    <w:basedOn w:val="Normal"/>
    <w:rsid w:val="00454F27"/>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56">
    <w:name w:val="xl56"/>
    <w:basedOn w:val="Normal"/>
    <w:rsid w:val="00454F27"/>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57">
    <w:name w:val="xl57"/>
    <w:basedOn w:val="Normal"/>
    <w:rsid w:val="00454F27"/>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58">
    <w:name w:val="xl58"/>
    <w:basedOn w:val="Normal"/>
    <w:rsid w:val="00454F27"/>
    <w:pPr>
      <w:pBdr>
        <w:top w:val="single" w:sz="8"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59">
    <w:name w:val="xl59"/>
    <w:basedOn w:val="Normal"/>
    <w:rsid w:val="00454F27"/>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kern w:val="0"/>
      <w:sz w:val="24"/>
      <w:szCs w:val="24"/>
      <w:lang w:val="en-US" w:eastAsia="ko-KR"/>
    </w:rPr>
  </w:style>
  <w:style w:type="paragraph" w:customStyle="1" w:styleId="xl60">
    <w:name w:val="xl60"/>
    <w:basedOn w:val="Normal"/>
    <w:rsid w:val="00454F27"/>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kern w:val="0"/>
      <w:sz w:val="24"/>
      <w:szCs w:val="24"/>
      <w:lang w:val="en-US" w:eastAsia="ko-KR"/>
    </w:rPr>
  </w:style>
  <w:style w:type="paragraph" w:customStyle="1" w:styleId="xl61">
    <w:name w:val="xl61"/>
    <w:basedOn w:val="Normal"/>
    <w:rsid w:val="00454F2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color w:val="FF9900"/>
      <w:kern w:val="0"/>
      <w:sz w:val="24"/>
      <w:szCs w:val="24"/>
      <w:lang w:val="en-US" w:eastAsia="ko-KR"/>
    </w:rPr>
  </w:style>
  <w:style w:type="paragraph" w:customStyle="1" w:styleId="xl62">
    <w:name w:val="xl62"/>
    <w:basedOn w:val="Normal"/>
    <w:rsid w:val="00454F27"/>
    <w:pPr>
      <w:pBdr>
        <w:top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kern w:val="0"/>
      <w:sz w:val="24"/>
      <w:szCs w:val="24"/>
      <w:lang w:val="en-US" w:eastAsia="ko-KR"/>
    </w:rPr>
  </w:style>
  <w:style w:type="paragraph" w:customStyle="1" w:styleId="xl63">
    <w:name w:val="xl63"/>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64">
    <w:name w:val="xl64"/>
    <w:basedOn w:val="Normal"/>
    <w:rsid w:val="00454F27"/>
    <w:pPr>
      <w:pBdr>
        <w:top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65">
    <w:name w:val="xl65"/>
    <w:basedOn w:val="Normal"/>
    <w:rsid w:val="00454F27"/>
    <w:pPr>
      <w:pBdr>
        <w:top w:val="single" w:sz="4" w:space="0" w:color="auto"/>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66">
    <w:name w:val="xl66"/>
    <w:basedOn w:val="Normal"/>
    <w:rsid w:val="00454F27"/>
    <w:pPr>
      <w:pBdr>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67">
    <w:name w:val="xl67"/>
    <w:basedOn w:val="Normal"/>
    <w:rsid w:val="00454F27"/>
    <w:pPr>
      <w:pBdr>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68">
    <w:name w:val="xl68"/>
    <w:basedOn w:val="Normal"/>
    <w:rsid w:val="00454F27"/>
    <w:pPr>
      <w:pBdr>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69">
    <w:name w:val="xl69"/>
    <w:basedOn w:val="Normal"/>
    <w:rsid w:val="00454F27"/>
    <w:pPr>
      <w:pBdr>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70">
    <w:name w:val="xl70"/>
    <w:basedOn w:val="Normal"/>
    <w:rsid w:val="00454F27"/>
    <w:pPr>
      <w:pBdr>
        <w:top w:val="single" w:sz="8" w:space="0" w:color="auto"/>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71">
    <w:name w:val="xl71"/>
    <w:basedOn w:val="Normal"/>
    <w:rsid w:val="00454F27"/>
    <w:pPr>
      <w:pBdr>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kern w:val="0"/>
      <w:sz w:val="24"/>
      <w:szCs w:val="24"/>
      <w:lang w:val="en-US" w:eastAsia="ko-KR"/>
    </w:rPr>
  </w:style>
  <w:style w:type="paragraph" w:customStyle="1" w:styleId="xl72">
    <w:name w:val="xl72"/>
    <w:basedOn w:val="Normal"/>
    <w:rsid w:val="001C103D"/>
    <w:pPr>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73">
    <w:name w:val="xl73"/>
    <w:basedOn w:val="Normal"/>
    <w:rsid w:val="001C103D"/>
    <w:pPr>
      <w:pBdr>
        <w:left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customStyle="1" w:styleId="xl74">
    <w:name w:val="xl74"/>
    <w:basedOn w:val="Normal"/>
    <w:rsid w:val="001C103D"/>
    <w:pPr>
      <w:pBdr>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customStyle="1" w:styleId="xl75">
    <w:name w:val="xl75"/>
    <w:basedOn w:val="Normal"/>
    <w:rsid w:val="001C103D"/>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customStyle="1" w:styleId="xl76">
    <w:name w:val="xl76"/>
    <w:basedOn w:val="Normal"/>
    <w:rsid w:val="001C103D"/>
    <w:pPr>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customStyle="1" w:styleId="xl77">
    <w:name w:val="xl77"/>
    <w:basedOn w:val="Normal"/>
    <w:rsid w:val="001C103D"/>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customStyle="1" w:styleId="xl78">
    <w:name w:val="xl78"/>
    <w:basedOn w:val="Normal"/>
    <w:rsid w:val="001C103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customStyle="1" w:styleId="xl79">
    <w:name w:val="xl79"/>
    <w:basedOn w:val="Normal"/>
    <w:rsid w:val="001C103D"/>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rFonts w:cs="Arial"/>
      <w:b/>
      <w:bCs/>
      <w:kern w:val="0"/>
      <w:sz w:val="24"/>
      <w:szCs w:val="24"/>
      <w:lang w:val="en-US" w:eastAsia="ko-KR"/>
    </w:rPr>
  </w:style>
  <w:style w:type="paragraph" w:customStyle="1" w:styleId="xl80">
    <w:name w:val="xl80"/>
    <w:basedOn w:val="Normal"/>
    <w:rsid w:val="001C103D"/>
    <w:pPr>
      <w:pBdr>
        <w:top w:val="single" w:sz="4" w:space="0" w:color="auto"/>
        <w:left w:val="single" w:sz="4" w:space="0" w:color="auto"/>
      </w:pBdr>
      <w:overflowPunct/>
      <w:autoSpaceDE/>
      <w:autoSpaceDN/>
      <w:adjustRightInd/>
      <w:spacing w:before="100" w:beforeAutospacing="1" w:after="100" w:afterAutospacing="1" w:line="240" w:lineRule="auto"/>
      <w:jc w:val="center"/>
      <w:textAlignment w:val="center"/>
    </w:pPr>
    <w:rPr>
      <w:rFonts w:cs="Arial"/>
      <w:b/>
      <w:bCs/>
      <w:kern w:val="0"/>
      <w:sz w:val="24"/>
      <w:szCs w:val="24"/>
      <w:lang w:val="en-US" w:eastAsia="ko-KR"/>
    </w:rPr>
  </w:style>
  <w:style w:type="paragraph" w:customStyle="1" w:styleId="xl81">
    <w:name w:val="xl81"/>
    <w:basedOn w:val="Normal"/>
    <w:rsid w:val="001C103D"/>
    <w:pPr>
      <w:pBdr>
        <w:left w:val="single" w:sz="4" w:space="0" w:color="auto"/>
      </w:pBdr>
      <w:overflowPunct/>
      <w:autoSpaceDE/>
      <w:autoSpaceDN/>
      <w:adjustRightInd/>
      <w:spacing w:before="100" w:beforeAutospacing="1" w:after="100" w:afterAutospacing="1" w:line="240" w:lineRule="auto"/>
      <w:jc w:val="center"/>
      <w:textAlignment w:val="center"/>
    </w:pPr>
    <w:rPr>
      <w:rFonts w:cs="Arial"/>
      <w:b/>
      <w:bCs/>
      <w:kern w:val="0"/>
      <w:sz w:val="24"/>
      <w:szCs w:val="24"/>
      <w:lang w:val="en-US" w:eastAsia="ko-KR"/>
    </w:rPr>
  </w:style>
  <w:style w:type="paragraph" w:customStyle="1" w:styleId="xl82">
    <w:name w:val="xl82"/>
    <w:basedOn w:val="Normal"/>
    <w:rsid w:val="001C103D"/>
    <w:pPr>
      <w:pBdr>
        <w:top w:val="single" w:sz="8" w:space="0" w:color="auto"/>
        <w:left w:val="single" w:sz="8" w:space="0" w:color="auto"/>
        <w:bottom w:val="single" w:sz="8" w:space="0" w:color="auto"/>
        <w:right w:val="single" w:sz="8" w:space="0" w:color="auto"/>
      </w:pBdr>
      <w:shd w:val="clear" w:color="auto" w:fill="FFCC00"/>
      <w:overflowPunct/>
      <w:autoSpaceDE/>
      <w:autoSpaceDN/>
      <w:adjustRightInd/>
      <w:spacing w:before="100" w:beforeAutospacing="1" w:after="100" w:afterAutospacing="1" w:line="240" w:lineRule="auto"/>
      <w:jc w:val="center"/>
      <w:textAlignment w:val="auto"/>
    </w:pPr>
    <w:rPr>
      <w:rFonts w:cs="Arial"/>
      <w:b/>
      <w:bCs/>
      <w:kern w:val="0"/>
      <w:sz w:val="24"/>
      <w:szCs w:val="24"/>
      <w:lang w:val="en-US" w:eastAsia="ko-KR"/>
    </w:rPr>
  </w:style>
  <w:style w:type="paragraph" w:customStyle="1" w:styleId="xl83">
    <w:name w:val="xl83"/>
    <w:basedOn w:val="Normal"/>
    <w:rsid w:val="001C103D"/>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eastAsia="ko-KR"/>
    </w:rPr>
  </w:style>
  <w:style w:type="paragraph" w:styleId="ListBullet3">
    <w:name w:val="List Bullet 3"/>
    <w:basedOn w:val="Normal"/>
    <w:rsid w:val="0007206A"/>
    <w:pPr>
      <w:tabs>
        <w:tab w:val="num" w:pos="1474"/>
      </w:tabs>
      <w:spacing w:before="40" w:after="40" w:line="240" w:lineRule="auto"/>
      <w:ind w:left="1474" w:hanging="227"/>
      <w:textAlignment w:val="auto"/>
    </w:pPr>
    <w:rPr>
      <w:rFonts w:ascii="Times New Roman" w:hAnsi="Times New Roman"/>
      <w:kern w:val="0"/>
      <w:sz w:val="22"/>
      <w:lang w:val="fr-FR"/>
    </w:rPr>
  </w:style>
  <w:style w:type="paragraph" w:customStyle="1" w:styleId="Datecouverture">
    <w:name w:val="Date couverture"/>
    <w:rsid w:val="002F5435"/>
    <w:rPr>
      <w:rFonts w:ascii="EYInterstate" w:hAnsi="EYInterstate" w:cs="Arial"/>
      <w:bCs/>
      <w:spacing w:val="-10"/>
      <w:kern w:val="32"/>
      <w:sz w:val="40"/>
      <w:szCs w:val="48"/>
      <w:lang w:val="en-GB" w:eastAsia="en-US"/>
    </w:rPr>
  </w:style>
  <w:style w:type="paragraph" w:customStyle="1" w:styleId="Normal1">
    <w:name w:val="Normal1"/>
    <w:basedOn w:val="Normal"/>
    <w:rsid w:val="000B4691"/>
    <w:pPr>
      <w:overflowPunct/>
      <w:autoSpaceDE/>
      <w:autoSpaceDN/>
      <w:adjustRightInd/>
      <w:spacing w:before="120" w:after="0" w:line="240" w:lineRule="auto"/>
      <w:jc w:val="left"/>
      <w:textAlignment w:val="auto"/>
    </w:pPr>
    <w:rPr>
      <w:rFonts w:ascii="Times New Roman" w:hAnsi="Times New Roman"/>
      <w:kern w:val="0"/>
      <w:sz w:val="22"/>
      <w:lang w:val="fr-FR"/>
    </w:rPr>
  </w:style>
  <w:style w:type="paragraph" w:customStyle="1" w:styleId="Titredelaproposition">
    <w:name w:val="Titre de la proposition"/>
    <w:basedOn w:val="Heading1"/>
    <w:rsid w:val="004508F9"/>
    <w:pPr>
      <w:spacing w:after="0"/>
      <w:jc w:val="left"/>
    </w:pPr>
    <w:rPr>
      <w:rFonts w:ascii="EYInterstate" w:hAnsi="EYInterstate"/>
      <w:kern w:val="32"/>
      <w:lang w:val="fr-FR"/>
    </w:rPr>
  </w:style>
  <w:style w:type="paragraph" w:customStyle="1" w:styleId="Normal4fiche">
    <w:name w:val="Normal4fiche"/>
    <w:basedOn w:val="Normal"/>
    <w:rsid w:val="000B4691"/>
    <w:pPr>
      <w:numPr>
        <w:numId w:val="13"/>
      </w:numPr>
      <w:tabs>
        <w:tab w:val="left" w:pos="1980"/>
      </w:tabs>
      <w:overflowPunct/>
      <w:autoSpaceDE/>
      <w:autoSpaceDN/>
      <w:adjustRightInd/>
      <w:spacing w:after="0" w:line="240" w:lineRule="auto"/>
      <w:jc w:val="left"/>
      <w:textAlignment w:val="auto"/>
    </w:pPr>
    <w:rPr>
      <w:rFonts w:ascii="Times New Roman" w:hAnsi="Times New Roman"/>
      <w:kern w:val="0"/>
      <w:sz w:val="18"/>
      <w:lang w:val="en-US"/>
    </w:rPr>
  </w:style>
  <w:style w:type="paragraph" w:styleId="BalloonText">
    <w:name w:val="Balloon Text"/>
    <w:basedOn w:val="Normal"/>
    <w:link w:val="BalloonTextChar"/>
    <w:uiPriority w:val="99"/>
    <w:semiHidden/>
    <w:rsid w:val="00701514"/>
    <w:rPr>
      <w:rFonts w:ascii="Tahoma" w:hAnsi="Tahoma" w:cs="Tahoma"/>
      <w:sz w:val="16"/>
      <w:szCs w:val="16"/>
    </w:rPr>
  </w:style>
  <w:style w:type="character" w:customStyle="1" w:styleId="BalloonTextChar">
    <w:name w:val="Balloon Text Char"/>
    <w:link w:val="BalloonText"/>
    <w:uiPriority w:val="99"/>
    <w:semiHidden/>
    <w:locked/>
    <w:rsid w:val="007F6DF8"/>
    <w:rPr>
      <w:rFonts w:ascii="Tahoma" w:hAnsi="Tahoma" w:cs="Tahoma"/>
      <w:kern w:val="12"/>
      <w:sz w:val="16"/>
      <w:szCs w:val="16"/>
      <w:lang w:val="en-GB" w:eastAsia="en-US"/>
    </w:rPr>
  </w:style>
  <w:style w:type="character" w:customStyle="1" w:styleId="FootnoteTextChar2">
    <w:name w:val="Footnote Text Char2"/>
    <w:aliases w:val="Note de bas de page Car Car Char2,Note de bas de page Car Car Car Car Car Char2,Note de bas de page Car Car Car Car Char2,Note de bas de page Car Car Car Char2"/>
    <w:link w:val="FootnoteText"/>
    <w:uiPriority w:val="99"/>
    <w:locked/>
    <w:rsid w:val="000B4691"/>
    <w:rPr>
      <w:rFonts w:ascii="Arial" w:hAnsi="Arial" w:cs="Times New Roman"/>
      <w:kern w:val="12"/>
      <w:lang w:val="en-GB" w:eastAsia="en-US" w:bidi="ar-SA"/>
    </w:rPr>
  </w:style>
  <w:style w:type="paragraph" w:customStyle="1" w:styleId="StyleTableautitreTimesNewRoman9ptCentered">
    <w:name w:val="Style Tableau titre + Times New Roman 9 pt Centered"/>
    <w:basedOn w:val="Tableautitre"/>
    <w:rsid w:val="000B4691"/>
    <w:pPr>
      <w:overflowPunct w:val="0"/>
      <w:autoSpaceDE w:val="0"/>
      <w:autoSpaceDN w:val="0"/>
      <w:adjustRightInd w:val="0"/>
      <w:spacing w:before="120" w:line="260" w:lineRule="exact"/>
      <w:jc w:val="center"/>
      <w:textAlignment w:val="baseline"/>
    </w:pPr>
    <w:rPr>
      <w:rFonts w:ascii="Times New Roman" w:hAnsi="Times New Roman"/>
      <w:color w:val="646464"/>
      <w:sz w:val="18"/>
      <w:szCs w:val="20"/>
      <w:lang w:val="fr-FR"/>
    </w:rPr>
  </w:style>
  <w:style w:type="paragraph" w:customStyle="1" w:styleId="TableNameField">
    <w:name w:val="Table Name Field"/>
    <w:basedOn w:val="Normal"/>
    <w:autoRedefine/>
    <w:rsid w:val="00F12CE8"/>
    <w:pPr>
      <w:overflowPunct/>
      <w:spacing w:before="120" w:line="240" w:lineRule="auto"/>
      <w:textAlignment w:val="auto"/>
    </w:pPr>
    <w:rPr>
      <w:rFonts w:ascii="Helvetica" w:hAnsi="Helvetica" w:cs="Arial"/>
      <w:kern w:val="0"/>
      <w:sz w:val="16"/>
      <w:szCs w:val="16"/>
      <w:lang w:val="en-US"/>
    </w:rPr>
  </w:style>
  <w:style w:type="paragraph" w:styleId="CommentText">
    <w:name w:val="annotation text"/>
    <w:basedOn w:val="Normal"/>
    <w:link w:val="CommentTextChar"/>
    <w:uiPriority w:val="99"/>
    <w:rsid w:val="002D5A40"/>
  </w:style>
  <w:style w:type="character" w:customStyle="1" w:styleId="CommentTextChar">
    <w:name w:val="Comment Text Char"/>
    <w:link w:val="CommentText"/>
    <w:uiPriority w:val="99"/>
    <w:locked/>
    <w:rsid w:val="00F65AF4"/>
    <w:rPr>
      <w:rFonts w:ascii="Arial" w:hAnsi="Arial" w:cs="Times New Roman"/>
      <w:kern w:val="12"/>
      <w:lang w:val="en-GB"/>
    </w:rPr>
  </w:style>
  <w:style w:type="paragraph" w:styleId="CommentSubject">
    <w:name w:val="annotation subject"/>
    <w:basedOn w:val="CommentText"/>
    <w:next w:val="CommentText"/>
    <w:link w:val="CommentSubjectChar"/>
    <w:uiPriority w:val="99"/>
    <w:semiHidden/>
    <w:rsid w:val="002D5A40"/>
    <w:rPr>
      <w:b/>
      <w:bCs/>
    </w:rPr>
  </w:style>
  <w:style w:type="character" w:customStyle="1" w:styleId="CommentSubjectChar">
    <w:name w:val="Comment Subject Char"/>
    <w:link w:val="CommentSubject"/>
    <w:uiPriority w:val="99"/>
    <w:semiHidden/>
    <w:locked/>
    <w:rsid w:val="003F75FC"/>
    <w:rPr>
      <w:rFonts w:ascii="Arial" w:hAnsi="Arial" w:cs="Times New Roman"/>
      <w:b/>
      <w:bCs/>
      <w:kern w:val="12"/>
      <w:lang w:val="en-GB"/>
    </w:rPr>
  </w:style>
  <w:style w:type="paragraph" w:customStyle="1" w:styleId="StyleTableaupuce19pt">
    <w:name w:val="Style Tableau puce 1 + 9 pt"/>
    <w:basedOn w:val="Normal"/>
    <w:rsid w:val="004508DF"/>
    <w:pPr>
      <w:numPr>
        <w:numId w:val="14"/>
      </w:numPr>
    </w:pPr>
  </w:style>
  <w:style w:type="paragraph" w:styleId="ListBullet">
    <w:name w:val="List Bullet"/>
    <w:basedOn w:val="Normal"/>
    <w:rsid w:val="004508F9"/>
    <w:pPr>
      <w:numPr>
        <w:numId w:val="1"/>
      </w:numPr>
      <w:tabs>
        <w:tab w:val="clear" w:pos="360"/>
        <w:tab w:val="num" w:pos="252"/>
        <w:tab w:val="num" w:pos="283"/>
        <w:tab w:val="num" w:pos="425"/>
      </w:tabs>
      <w:overflowPunct/>
      <w:autoSpaceDE/>
      <w:autoSpaceDN/>
      <w:adjustRightInd/>
      <w:spacing w:line="240" w:lineRule="auto"/>
      <w:textAlignment w:val="auto"/>
    </w:pPr>
    <w:rPr>
      <w:rFonts w:ascii="Times New Roman" w:hAnsi="Times New Roman"/>
      <w:kern w:val="0"/>
      <w:sz w:val="22"/>
      <w:szCs w:val="24"/>
      <w:lang w:val="hu-HU"/>
    </w:rPr>
  </w:style>
  <w:style w:type="paragraph" w:styleId="ListParagraph">
    <w:name w:val="List Paragraph"/>
    <w:aliases w:val="Normal bullet 2,List Paragraph1,Bullet 1,Table of contents numbered"/>
    <w:basedOn w:val="Normal"/>
    <w:link w:val="ListParagraphChar"/>
    <w:uiPriority w:val="34"/>
    <w:qFormat/>
    <w:rsid w:val="001D5F7E"/>
    <w:pPr>
      <w:ind w:left="720"/>
      <w:contextualSpacing/>
    </w:pPr>
  </w:style>
  <w:style w:type="paragraph" w:styleId="EndnoteText">
    <w:name w:val="endnote text"/>
    <w:basedOn w:val="Normal"/>
    <w:link w:val="EndnoteTextChar"/>
    <w:rsid w:val="00250FEC"/>
    <w:pPr>
      <w:spacing w:after="0" w:line="240" w:lineRule="auto"/>
    </w:pPr>
  </w:style>
  <w:style w:type="character" w:customStyle="1" w:styleId="EndnoteTextChar">
    <w:name w:val="Endnote Text Char"/>
    <w:link w:val="EndnoteText"/>
    <w:locked/>
    <w:rsid w:val="00250FEC"/>
    <w:rPr>
      <w:rFonts w:ascii="Arial" w:hAnsi="Arial" w:cs="Times New Roman"/>
      <w:kern w:val="12"/>
      <w:lang w:val="en-GB"/>
    </w:rPr>
  </w:style>
  <w:style w:type="paragraph" w:customStyle="1" w:styleId="CaracterCaracter1">
    <w:name w:val="Caracter Caracter1"/>
    <w:basedOn w:val="Normal"/>
    <w:rsid w:val="00537939"/>
    <w:pPr>
      <w:overflowPunct/>
      <w:autoSpaceDE/>
      <w:autoSpaceDN/>
      <w:adjustRightInd/>
      <w:spacing w:after="0" w:line="240" w:lineRule="auto"/>
      <w:jc w:val="left"/>
      <w:textAlignment w:val="auto"/>
    </w:pPr>
    <w:rPr>
      <w:rFonts w:ascii="Times New Roman" w:hAnsi="Times New Roman"/>
      <w:kern w:val="0"/>
      <w:sz w:val="24"/>
      <w:szCs w:val="24"/>
      <w:lang w:val="pl-PL" w:eastAsia="pl-PL"/>
    </w:rPr>
  </w:style>
  <w:style w:type="paragraph" w:customStyle="1" w:styleId="Puntoelenco2bis">
    <w:name w:val="Punto elenco 2 bis"/>
    <w:basedOn w:val="Normal"/>
    <w:uiPriority w:val="99"/>
    <w:rsid w:val="00AB6EEC"/>
    <w:pPr>
      <w:tabs>
        <w:tab w:val="num" w:pos="720"/>
      </w:tabs>
      <w:spacing w:before="60" w:line="280" w:lineRule="exact"/>
      <w:ind w:left="720" w:hanging="720"/>
    </w:pPr>
    <w:rPr>
      <w:rFonts w:ascii="Arial Narrow" w:hAnsi="Arial Narrow"/>
      <w:kern w:val="0"/>
      <w:sz w:val="22"/>
      <w:lang w:val="it-IT"/>
    </w:rPr>
  </w:style>
  <w:style w:type="paragraph" w:styleId="Revision">
    <w:name w:val="Revision"/>
    <w:hidden/>
    <w:uiPriority w:val="99"/>
    <w:semiHidden/>
    <w:rsid w:val="00950B93"/>
    <w:rPr>
      <w:rFonts w:ascii="Arial" w:hAnsi="Arial"/>
      <w:kern w:val="12"/>
      <w:lang w:val="en-GB" w:eastAsia="en-US"/>
    </w:rPr>
  </w:style>
  <w:style w:type="paragraph" w:customStyle="1" w:styleId="CaracterCaracter11">
    <w:name w:val="Caracter Caracter11"/>
    <w:basedOn w:val="Normal"/>
    <w:rsid w:val="00D74D27"/>
    <w:pPr>
      <w:overflowPunct/>
      <w:autoSpaceDE/>
      <w:autoSpaceDN/>
      <w:adjustRightInd/>
      <w:spacing w:after="0" w:line="240" w:lineRule="auto"/>
      <w:jc w:val="left"/>
      <w:textAlignment w:val="auto"/>
    </w:pPr>
    <w:rPr>
      <w:rFonts w:ascii="Times New Roman" w:hAnsi="Times New Roman"/>
      <w:kern w:val="0"/>
      <w:sz w:val="24"/>
      <w:szCs w:val="24"/>
      <w:lang w:val="pl-PL" w:eastAsia="pl-PL"/>
    </w:rPr>
  </w:style>
  <w:style w:type="character" w:customStyle="1" w:styleId="FootnoteTextChar1">
    <w:name w:val="Footnote Text Char1"/>
    <w:aliases w:val="Note de bas de page Car Car Char1,Note de bas de page Car Car Car Car Car Char1,Note de bas de page Car Car Car Car Char1,Note de bas de page Car Car Car Char1,stile Char1"/>
    <w:uiPriority w:val="99"/>
    <w:locked/>
    <w:rsid w:val="00365BD0"/>
    <w:rPr>
      <w:rFonts w:ascii="Arial" w:hAnsi="Arial" w:cs="Times New Roman"/>
      <w:kern w:val="12"/>
      <w:lang w:val="en-GB" w:eastAsia="en-US" w:bidi="ar-SA"/>
    </w:rPr>
  </w:style>
  <w:style w:type="paragraph" w:customStyle="1" w:styleId="EYTablebullet1">
    <w:name w:val="EY Table bullet 1"/>
    <w:basedOn w:val="Normal"/>
    <w:rsid w:val="00264FD4"/>
    <w:pPr>
      <w:numPr>
        <w:numId w:val="15"/>
      </w:numPr>
      <w:overflowPunct/>
      <w:autoSpaceDE/>
      <w:autoSpaceDN/>
      <w:adjustRightInd/>
      <w:spacing w:before="20" w:after="20" w:line="240" w:lineRule="auto"/>
      <w:jc w:val="left"/>
      <w:textAlignment w:val="auto"/>
      <w:outlineLvl w:val="0"/>
    </w:pPr>
    <w:rPr>
      <w:rFonts w:ascii="EYInterstate Light" w:hAnsi="EYInterstate Light"/>
      <w:kern w:val="0"/>
      <w:sz w:val="16"/>
      <w:szCs w:val="24"/>
      <w:lang w:val="en-AU"/>
    </w:rPr>
  </w:style>
  <w:style w:type="paragraph" w:customStyle="1" w:styleId="EYTablebullet2">
    <w:name w:val="EY Table bullet 2"/>
    <w:basedOn w:val="EYTablebullet1"/>
    <w:rsid w:val="00264FD4"/>
    <w:pPr>
      <w:numPr>
        <w:ilvl w:val="1"/>
      </w:numPr>
      <w:tabs>
        <w:tab w:val="num" w:pos="1440"/>
        <w:tab w:val="num" w:pos="2520"/>
      </w:tabs>
    </w:pPr>
  </w:style>
  <w:style w:type="character" w:styleId="Strong">
    <w:name w:val="Strong"/>
    <w:uiPriority w:val="99"/>
    <w:qFormat/>
    <w:rsid w:val="001F6FF7"/>
    <w:rPr>
      <w:rFonts w:cs="Times New Roman"/>
      <w:b/>
      <w:bCs/>
    </w:rPr>
  </w:style>
  <w:style w:type="paragraph" w:customStyle="1" w:styleId="TableBodyText">
    <w:name w:val="Table Body Text"/>
    <w:basedOn w:val="BodyText"/>
    <w:rsid w:val="001F6FF7"/>
    <w:pPr>
      <w:keepLines/>
      <w:overflowPunct/>
      <w:autoSpaceDE/>
      <w:autoSpaceDN/>
      <w:adjustRightInd/>
      <w:spacing w:before="80" w:after="80" w:line="240" w:lineRule="auto"/>
      <w:jc w:val="left"/>
      <w:textAlignment w:val="auto"/>
    </w:pPr>
    <w:rPr>
      <w:rFonts w:ascii="Times New Roman" w:hAnsi="Times New Roman"/>
      <w:kern w:val="0"/>
      <w:sz w:val="18"/>
      <w:szCs w:val="18"/>
      <w:lang w:val="hu-HU"/>
    </w:rPr>
  </w:style>
  <w:style w:type="paragraph" w:styleId="BodyText">
    <w:name w:val="Body Text"/>
    <w:basedOn w:val="Normal"/>
    <w:link w:val="BodyTextChar"/>
    <w:rsid w:val="001F6FF7"/>
  </w:style>
  <w:style w:type="character" w:customStyle="1" w:styleId="BodyTextChar">
    <w:name w:val="Body Text Char"/>
    <w:link w:val="BodyText"/>
    <w:locked/>
    <w:rsid w:val="001F6FF7"/>
    <w:rPr>
      <w:rFonts w:ascii="Arial" w:hAnsi="Arial" w:cs="Times New Roman"/>
      <w:kern w:val="12"/>
      <w:lang w:val="en-GB"/>
    </w:rPr>
  </w:style>
  <w:style w:type="paragraph" w:customStyle="1" w:styleId="a3520normal">
    <w:name w:val="a___35__20_normal"/>
    <w:basedOn w:val="Normal"/>
    <w:rsid w:val="001F6FF7"/>
    <w:pPr>
      <w:overflowPunct/>
      <w:autoSpaceDE/>
      <w:autoSpaceDN/>
      <w:adjustRightInd/>
      <w:spacing w:line="240" w:lineRule="auto"/>
      <w:textAlignment w:val="auto"/>
    </w:pPr>
    <w:rPr>
      <w:rFonts w:ascii="Times New Roman" w:hAnsi="Times New Roman"/>
      <w:kern w:val="0"/>
      <w:sz w:val="24"/>
      <w:szCs w:val="24"/>
      <w:lang w:val="fr-FR" w:eastAsia="fr-FR"/>
    </w:rPr>
  </w:style>
  <w:style w:type="paragraph" w:customStyle="1" w:styleId="atexte201tiret201">
    <w:name w:val="a_texte_20_1_tiret_20_1"/>
    <w:basedOn w:val="Normal"/>
    <w:rsid w:val="001F6FF7"/>
    <w:pPr>
      <w:overflowPunct/>
      <w:autoSpaceDE/>
      <w:autoSpaceDN/>
      <w:adjustRightInd/>
      <w:spacing w:after="40" w:line="240" w:lineRule="auto"/>
      <w:textAlignment w:val="auto"/>
    </w:pPr>
    <w:rPr>
      <w:rFonts w:ascii="Times New Roman" w:hAnsi="Times New Roman"/>
      <w:kern w:val="0"/>
      <w:sz w:val="24"/>
      <w:szCs w:val="24"/>
      <w:lang w:val="fr-FR" w:eastAsia="fr-FR"/>
    </w:rPr>
  </w:style>
  <w:style w:type="paragraph" w:customStyle="1" w:styleId="a3520normalp6">
    <w:name w:val="a__35__20_normal_p6"/>
    <w:basedOn w:val="Normal"/>
    <w:rsid w:val="001F6FF7"/>
    <w:pPr>
      <w:overflowPunct/>
      <w:autoSpaceDE/>
      <w:autoSpaceDN/>
      <w:adjustRightInd/>
      <w:spacing w:before="120" w:line="240" w:lineRule="auto"/>
      <w:textAlignment w:val="auto"/>
    </w:pPr>
    <w:rPr>
      <w:rFonts w:ascii="Times New Roman" w:hAnsi="Times New Roman"/>
      <w:kern w:val="0"/>
      <w:sz w:val="24"/>
      <w:szCs w:val="24"/>
      <w:lang w:val="fr-FR" w:eastAsia="fr-FR"/>
    </w:rPr>
  </w:style>
  <w:style w:type="character" w:customStyle="1" w:styleId="at11">
    <w:name w:val="a__t11"/>
    <w:rsid w:val="001F6FF7"/>
    <w:rPr>
      <w:rFonts w:cs="Times New Roman"/>
      <w:b/>
      <w:bCs/>
    </w:rPr>
  </w:style>
  <w:style w:type="paragraph" w:customStyle="1" w:styleId="atiret201p9">
    <w:name w:val="a_tiret_20_1_p9"/>
    <w:basedOn w:val="Normal"/>
    <w:rsid w:val="001F6FF7"/>
    <w:pPr>
      <w:overflowPunct/>
      <w:autoSpaceDE/>
      <w:autoSpaceDN/>
      <w:adjustRightInd/>
      <w:spacing w:after="40" w:line="240" w:lineRule="auto"/>
      <w:textAlignment w:val="auto"/>
    </w:pPr>
    <w:rPr>
      <w:rFonts w:ascii="Times New Roman" w:hAnsi="Times New Roman"/>
      <w:kern w:val="0"/>
      <w:sz w:val="24"/>
      <w:szCs w:val="24"/>
      <w:lang w:val="fr-FR" w:eastAsia="fr-FR"/>
    </w:rPr>
  </w:style>
  <w:style w:type="table" w:styleId="TableList4">
    <w:name w:val="Table List 4"/>
    <w:basedOn w:val="TableNormal"/>
    <w:uiPriority w:val="99"/>
    <w:rsid w:val="00A5026B"/>
    <w:pPr>
      <w:overflowPunct w:val="0"/>
      <w:autoSpaceDE w:val="0"/>
      <w:autoSpaceDN w:val="0"/>
      <w:adjustRightInd w:val="0"/>
      <w:spacing w:after="120" w:line="24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OPTA-BodyText">
    <w:name w:val="OPTA - Body Text"/>
    <w:basedOn w:val="Normal"/>
    <w:autoRedefine/>
    <w:qFormat/>
    <w:rsid w:val="00904661"/>
    <w:pPr>
      <w:overflowPunct/>
      <w:autoSpaceDE/>
      <w:autoSpaceDN/>
      <w:adjustRightInd/>
      <w:spacing w:line="240" w:lineRule="auto"/>
      <w:textAlignment w:val="auto"/>
    </w:pPr>
    <w:rPr>
      <w:rFonts w:ascii="Cambria" w:hAnsi="Cambria" w:cs="Arial"/>
      <w:color w:val="000000"/>
      <w:kern w:val="0"/>
      <w:sz w:val="22"/>
      <w:szCs w:val="22"/>
    </w:rPr>
  </w:style>
  <w:style w:type="paragraph" w:customStyle="1" w:styleId="OPTA-ConclusionText">
    <w:name w:val="OPTA - Conclusion Text"/>
    <w:basedOn w:val="Normal"/>
    <w:autoRedefine/>
    <w:qFormat/>
    <w:rsid w:val="00E244FA"/>
    <w:pPr>
      <w:tabs>
        <w:tab w:val="left" w:pos="709"/>
      </w:tabs>
      <w:overflowPunct/>
      <w:autoSpaceDE/>
      <w:autoSpaceDN/>
      <w:adjustRightInd/>
      <w:spacing w:before="120" w:after="60" w:line="240" w:lineRule="auto"/>
      <w:ind w:left="709" w:hanging="709"/>
      <w:textAlignment w:val="auto"/>
    </w:pPr>
    <w:rPr>
      <w:rFonts w:ascii="Cambria" w:hAnsi="Cambria"/>
      <w:iCs/>
      <w:kern w:val="0"/>
      <w:sz w:val="22"/>
      <w:szCs w:val="22"/>
    </w:rPr>
  </w:style>
  <w:style w:type="paragraph" w:customStyle="1" w:styleId="Default">
    <w:name w:val="Default"/>
    <w:rsid w:val="009772B8"/>
    <w:pPr>
      <w:autoSpaceDE w:val="0"/>
      <w:autoSpaceDN w:val="0"/>
      <w:adjustRightInd w:val="0"/>
    </w:pPr>
    <w:rPr>
      <w:rFonts w:ascii="EUAlbertina" w:hAnsi="EUAlbertina" w:cs="EUAlbertina"/>
      <w:color w:val="000000"/>
      <w:sz w:val="24"/>
      <w:szCs w:val="24"/>
      <w:lang w:val="en-US" w:eastAsia="en-US"/>
    </w:rPr>
  </w:style>
  <w:style w:type="paragraph" w:styleId="TOCHeading">
    <w:name w:val="TOC Heading"/>
    <w:basedOn w:val="Heading1"/>
    <w:next w:val="Normal"/>
    <w:uiPriority w:val="39"/>
    <w:qFormat/>
    <w:rsid w:val="004508F9"/>
    <w:pPr>
      <w:keepLines/>
      <w:spacing w:before="480" w:after="0"/>
      <w:jc w:val="left"/>
      <w:outlineLvl w:val="9"/>
    </w:pPr>
    <w:rPr>
      <w:rFonts w:ascii="Cambria" w:hAnsi="Cambria" w:cs="Times New Roman"/>
      <w:b w:val="0"/>
      <w:color w:val="365F91"/>
      <w:kern w:val="0"/>
      <w:sz w:val="28"/>
      <w:szCs w:val="28"/>
      <w:lang w:val="en-US"/>
    </w:rPr>
  </w:style>
  <w:style w:type="paragraph" w:customStyle="1" w:styleId="Listbullet1">
    <w:name w:val="List bullet 1"/>
    <w:basedOn w:val="Normal"/>
    <w:link w:val="Listbullet1Char"/>
    <w:rsid w:val="000B5461"/>
    <w:pPr>
      <w:numPr>
        <w:numId w:val="16"/>
      </w:numPr>
      <w:overflowPunct/>
      <w:autoSpaceDE/>
      <w:autoSpaceDN/>
      <w:adjustRightInd/>
      <w:spacing w:before="240" w:after="0" w:line="240" w:lineRule="auto"/>
      <w:textAlignment w:val="auto"/>
    </w:pPr>
    <w:rPr>
      <w:kern w:val="0"/>
      <w:szCs w:val="24"/>
    </w:rPr>
  </w:style>
  <w:style w:type="character" w:customStyle="1" w:styleId="Listbullet1Char">
    <w:name w:val="List bullet 1 Char"/>
    <w:link w:val="Listbullet1"/>
    <w:locked/>
    <w:rsid w:val="000B5461"/>
    <w:rPr>
      <w:rFonts w:ascii="Arial" w:hAnsi="Arial"/>
      <w:szCs w:val="24"/>
      <w:lang w:val="en-GB" w:eastAsia="en-US"/>
    </w:rPr>
  </w:style>
  <w:style w:type="paragraph" w:styleId="BodyText3">
    <w:name w:val="Body Text 3"/>
    <w:basedOn w:val="Normal"/>
    <w:link w:val="BodyText3Char"/>
    <w:rsid w:val="00E11A64"/>
    <w:pPr>
      <w:numPr>
        <w:numId w:val="17"/>
      </w:numPr>
      <w:tabs>
        <w:tab w:val="clear" w:pos="360"/>
        <w:tab w:val="num" w:pos="720"/>
      </w:tabs>
      <w:overflowPunct/>
      <w:autoSpaceDE/>
      <w:autoSpaceDN/>
      <w:adjustRightInd/>
      <w:spacing w:line="288" w:lineRule="auto"/>
      <w:ind w:left="0" w:firstLine="0"/>
      <w:jc w:val="center"/>
      <w:textAlignment w:val="auto"/>
    </w:pPr>
    <w:rPr>
      <w:rFonts w:cs="Arial"/>
      <w:color w:val="FFFFFF"/>
      <w:kern w:val="0"/>
      <w:sz w:val="16"/>
      <w:szCs w:val="24"/>
      <w:lang w:val="en-US"/>
    </w:rPr>
  </w:style>
  <w:style w:type="character" w:customStyle="1" w:styleId="BodyText3Char">
    <w:name w:val="Body Text 3 Char"/>
    <w:link w:val="BodyText3"/>
    <w:locked/>
    <w:rsid w:val="00E11A64"/>
    <w:rPr>
      <w:rFonts w:ascii="Arial" w:hAnsi="Arial" w:cs="Arial"/>
      <w:color w:val="FFFFFF"/>
      <w:sz w:val="16"/>
      <w:szCs w:val="24"/>
      <w:lang w:val="en-US" w:eastAsia="en-US"/>
    </w:rPr>
  </w:style>
  <w:style w:type="paragraph" w:customStyle="1" w:styleId="OPTA-NumberedPara">
    <w:name w:val="OPTA - Numbered Para"/>
    <w:basedOn w:val="Normal"/>
    <w:link w:val="OPTA-NumberedParaChar"/>
    <w:autoRedefine/>
    <w:qFormat/>
    <w:rsid w:val="002745EF"/>
    <w:pPr>
      <w:tabs>
        <w:tab w:val="left" w:pos="709"/>
      </w:tabs>
      <w:overflowPunct/>
      <w:autoSpaceDE/>
      <w:autoSpaceDN/>
      <w:adjustRightInd/>
      <w:spacing w:before="120" w:line="240" w:lineRule="auto"/>
      <w:textAlignment w:val="auto"/>
    </w:pPr>
    <w:rPr>
      <w:rFonts w:ascii="Cambria" w:hAnsi="Cambria"/>
      <w:kern w:val="0"/>
      <w:sz w:val="22"/>
      <w:szCs w:val="22"/>
    </w:rPr>
  </w:style>
  <w:style w:type="character" w:customStyle="1" w:styleId="OPTA-NumberedParaChar">
    <w:name w:val="OPTA - Numbered Para Char"/>
    <w:link w:val="OPTA-NumberedPara"/>
    <w:locked/>
    <w:rsid w:val="002745EF"/>
    <w:rPr>
      <w:rFonts w:ascii="Cambria" w:hAnsi="Cambria" w:cs="Times New Roman"/>
      <w:sz w:val="22"/>
      <w:szCs w:val="22"/>
      <w:lang w:val="en-GB"/>
    </w:rPr>
  </w:style>
  <w:style w:type="paragraph" w:customStyle="1" w:styleId="Elencopuntato">
    <w:name w:val="Elenco puntato"/>
    <w:basedOn w:val="Normal"/>
    <w:link w:val="ElencopuntatoChar"/>
    <w:qFormat/>
    <w:rsid w:val="00F4734A"/>
    <w:pPr>
      <w:numPr>
        <w:numId w:val="18"/>
      </w:numPr>
    </w:pPr>
    <w:rPr>
      <w:lang w:val="en-US"/>
    </w:rPr>
  </w:style>
  <w:style w:type="character" w:customStyle="1" w:styleId="ElencopuntatoChar">
    <w:name w:val="Elenco puntato Char"/>
    <w:link w:val="Elencopuntato"/>
    <w:locked/>
    <w:rsid w:val="00F4734A"/>
    <w:rPr>
      <w:rFonts w:ascii="Arial" w:hAnsi="Arial"/>
      <w:kern w:val="12"/>
      <w:lang w:val="en-US" w:eastAsia="en-US"/>
    </w:rPr>
  </w:style>
  <w:style w:type="paragraph" w:customStyle="1" w:styleId="Puntoelenco21">
    <w:name w:val="Punto elenco 21"/>
    <w:basedOn w:val="ListParagraph"/>
    <w:uiPriority w:val="99"/>
    <w:rsid w:val="007F6DF8"/>
    <w:pPr>
      <w:numPr>
        <w:numId w:val="19"/>
      </w:numPr>
      <w:spacing w:before="60" w:after="400" w:line="280" w:lineRule="exact"/>
      <w:contextualSpacing w:val="0"/>
    </w:pPr>
    <w:rPr>
      <w:rFonts w:ascii="Arial Narrow" w:hAnsi="Arial Narrow"/>
      <w:kern w:val="0"/>
      <w:sz w:val="22"/>
      <w:lang w:val="it-IT"/>
    </w:rPr>
  </w:style>
  <w:style w:type="paragraph" w:customStyle="1" w:styleId="LettresCA2M">
    <w:name w:val="Lettres CA2M"/>
    <w:rsid w:val="007F6DF8"/>
    <w:pPr>
      <w:tabs>
        <w:tab w:val="left" w:pos="3420"/>
      </w:tabs>
      <w:spacing w:after="120" w:line="264" w:lineRule="auto"/>
      <w:jc w:val="both"/>
    </w:pPr>
    <w:rPr>
      <w:rFonts w:ascii="Chaparral Pro" w:hAnsi="Chaparral Pro"/>
      <w:sz w:val="24"/>
      <w:szCs w:val="24"/>
      <w:lang w:val="fr-FR" w:eastAsia="fr-FR"/>
    </w:rPr>
  </w:style>
  <w:style w:type="character" w:customStyle="1" w:styleId="apple-converted-space">
    <w:name w:val="apple-converted-space"/>
    <w:uiPriority w:val="99"/>
    <w:rsid w:val="007F6DF8"/>
    <w:rPr>
      <w:rFonts w:cs="Times New Roman"/>
    </w:rPr>
  </w:style>
  <w:style w:type="character" w:customStyle="1" w:styleId="illustration">
    <w:name w:val="illustration"/>
    <w:rsid w:val="007F6DF8"/>
    <w:rPr>
      <w:rFonts w:cs="Times New Roman"/>
    </w:rPr>
  </w:style>
  <w:style w:type="character" w:customStyle="1" w:styleId="mw-headline">
    <w:name w:val="mw-headline"/>
    <w:rsid w:val="007F6DF8"/>
    <w:rPr>
      <w:rFonts w:cs="Times New Roman"/>
    </w:rPr>
  </w:style>
  <w:style w:type="character" w:customStyle="1" w:styleId="editsection">
    <w:name w:val="editsection"/>
    <w:rsid w:val="007F6DF8"/>
    <w:rPr>
      <w:rFonts w:cs="Times New Roman"/>
    </w:rPr>
  </w:style>
  <w:style w:type="paragraph" w:customStyle="1" w:styleId="SFEtekst">
    <w:name w:val="SFE tekst"/>
    <w:basedOn w:val="Default"/>
    <w:next w:val="Default"/>
    <w:uiPriority w:val="99"/>
    <w:rsid w:val="007F6DF8"/>
    <w:rPr>
      <w:rFonts w:ascii="Arial" w:hAnsi="Arial" w:cs="Arial"/>
      <w:color w:val="auto"/>
    </w:rPr>
  </w:style>
  <w:style w:type="table" w:customStyle="1" w:styleId="LightShading1">
    <w:name w:val="Light Shading1"/>
    <w:uiPriority w:val="99"/>
    <w:rsid w:val="007F6DF8"/>
    <w:rPr>
      <w:rFonts w:ascii="Calibri" w:hAnsi="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7F6DF8"/>
    <w:rPr>
      <w:rFonts w:ascii="Calibri" w:hAnsi="Calibri"/>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7F6DF8"/>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andaard">
    <w:name w:val="Standaard"/>
    <w:basedOn w:val="Default"/>
    <w:next w:val="Default"/>
    <w:uiPriority w:val="99"/>
    <w:rsid w:val="007F6DF8"/>
    <w:rPr>
      <w:rFonts w:ascii="Arial" w:hAnsi="Arial" w:cs="Arial"/>
      <w:color w:val="auto"/>
    </w:rPr>
  </w:style>
  <w:style w:type="character" w:customStyle="1" w:styleId="FontStyle92">
    <w:name w:val="Font Style92"/>
    <w:uiPriority w:val="99"/>
    <w:rsid w:val="00F2711D"/>
    <w:rPr>
      <w:rFonts w:ascii="Verdana" w:hAnsi="Verdana" w:cs="Verdana"/>
      <w:sz w:val="18"/>
      <w:szCs w:val="18"/>
    </w:rPr>
  </w:style>
  <w:style w:type="character" w:customStyle="1" w:styleId="FontStyle93">
    <w:name w:val="Font Style93"/>
    <w:uiPriority w:val="99"/>
    <w:rsid w:val="00F2711D"/>
    <w:rPr>
      <w:rFonts w:ascii="Arial Black" w:hAnsi="Arial Black" w:cs="Arial Black"/>
      <w:sz w:val="18"/>
      <w:szCs w:val="18"/>
    </w:rPr>
  </w:style>
  <w:style w:type="character" w:customStyle="1" w:styleId="FontStyle65">
    <w:name w:val="Font Style65"/>
    <w:uiPriority w:val="99"/>
    <w:rsid w:val="00F2711D"/>
    <w:rPr>
      <w:rFonts w:ascii="Times New Roman" w:hAnsi="Times New Roman" w:cs="Times New Roman"/>
      <w:spacing w:val="10"/>
      <w:sz w:val="18"/>
      <w:szCs w:val="18"/>
    </w:rPr>
  </w:style>
  <w:style w:type="character" w:customStyle="1" w:styleId="FontStyle87">
    <w:name w:val="Font Style87"/>
    <w:uiPriority w:val="99"/>
    <w:rsid w:val="00F2711D"/>
    <w:rPr>
      <w:rFonts w:ascii="Franklin Gothic Demi Cond" w:hAnsi="Franklin Gothic Demi Cond" w:cs="Franklin Gothic Demi Cond"/>
      <w:spacing w:val="10"/>
      <w:sz w:val="16"/>
      <w:szCs w:val="16"/>
    </w:rPr>
  </w:style>
  <w:style w:type="character" w:customStyle="1" w:styleId="FontStyle53">
    <w:name w:val="Font Style53"/>
    <w:uiPriority w:val="99"/>
    <w:rsid w:val="00F2711D"/>
    <w:rPr>
      <w:rFonts w:ascii="Times New Roman" w:hAnsi="Times New Roman" w:cs="Times New Roman"/>
      <w:b/>
      <w:bCs/>
      <w:spacing w:val="10"/>
      <w:sz w:val="18"/>
      <w:szCs w:val="18"/>
    </w:rPr>
  </w:style>
  <w:style w:type="character" w:customStyle="1" w:styleId="FontStyle55">
    <w:name w:val="Font Style55"/>
    <w:uiPriority w:val="99"/>
    <w:rsid w:val="00F2711D"/>
    <w:rPr>
      <w:rFonts w:ascii="Times New Roman" w:hAnsi="Times New Roman" w:cs="Times New Roman"/>
      <w:spacing w:val="10"/>
      <w:sz w:val="18"/>
      <w:szCs w:val="18"/>
    </w:rPr>
  </w:style>
  <w:style w:type="paragraph" w:customStyle="1" w:styleId="Titre2">
    <w:name w:val="Titre 2"/>
    <w:link w:val="Titre2Char"/>
    <w:rsid w:val="0066016E"/>
    <w:pPr>
      <w:spacing w:before="200" w:after="200" w:line="240" w:lineRule="atLeast"/>
    </w:pPr>
    <w:rPr>
      <w:rFonts w:ascii="EY Gothic Cond Demi" w:hAnsi="EY Gothic Cond Demi"/>
      <w:bCs/>
      <w:color w:val="00225B"/>
      <w:sz w:val="36"/>
      <w:szCs w:val="36"/>
      <w:lang w:val="fr-FR" w:eastAsia="en-US"/>
    </w:rPr>
  </w:style>
  <w:style w:type="character" w:customStyle="1" w:styleId="Titre2Char">
    <w:name w:val="Titre 2 Char"/>
    <w:link w:val="Titre2"/>
    <w:locked/>
    <w:rsid w:val="0066016E"/>
    <w:rPr>
      <w:rFonts w:ascii="EY Gothic Cond Demi" w:hAnsi="EY Gothic Cond Demi" w:cs="Times New Roman"/>
      <w:bCs/>
      <w:color w:val="00225B"/>
      <w:sz w:val="36"/>
      <w:szCs w:val="36"/>
      <w:lang w:val="fr-FR" w:eastAsia="en-US" w:bidi="ar-SA"/>
    </w:rPr>
  </w:style>
  <w:style w:type="paragraph" w:customStyle="1" w:styleId="yiv475974806msonormal">
    <w:name w:val="yiv475974806msonormal"/>
    <w:basedOn w:val="Normal"/>
    <w:rsid w:val="003F75FC"/>
    <w:pPr>
      <w:overflowPunct/>
      <w:autoSpaceDE/>
      <w:autoSpaceDN/>
      <w:adjustRightInd/>
      <w:spacing w:before="100" w:beforeAutospacing="1" w:after="100" w:afterAutospacing="1" w:line="240" w:lineRule="auto"/>
      <w:jc w:val="left"/>
      <w:textAlignment w:val="auto"/>
    </w:pPr>
    <w:rPr>
      <w:rFonts w:ascii="Times New Roman" w:hAnsi="Times New Roman"/>
      <w:kern w:val="0"/>
      <w:sz w:val="24"/>
      <w:szCs w:val="24"/>
      <w:lang w:val="en-US"/>
    </w:rPr>
  </w:style>
  <w:style w:type="paragraph" w:customStyle="1" w:styleId="Rfrenceinstitutionelle">
    <w:name w:val="Référence institutionelle"/>
    <w:basedOn w:val="Normal"/>
    <w:next w:val="Normal"/>
    <w:uiPriority w:val="99"/>
    <w:rsid w:val="002312C1"/>
    <w:pPr>
      <w:overflowPunct/>
      <w:autoSpaceDE/>
      <w:autoSpaceDN/>
      <w:adjustRightInd/>
      <w:spacing w:after="240" w:line="240" w:lineRule="auto"/>
      <w:ind w:left="5103"/>
      <w:jc w:val="left"/>
      <w:textAlignment w:val="auto"/>
    </w:pPr>
    <w:rPr>
      <w:rFonts w:ascii="Times New Roman" w:hAnsi="Times New Roman"/>
      <w:kern w:val="0"/>
      <w:sz w:val="24"/>
      <w:lang w:eastAsia="it-IT"/>
    </w:rPr>
  </w:style>
  <w:style w:type="table" w:customStyle="1" w:styleId="TableGrid1">
    <w:name w:val="Table Grid1"/>
    <w:uiPriority w:val="99"/>
    <w:rsid w:val="00D931F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BulletText">
    <w:name w:val="_EY Bullet Text"/>
    <w:basedOn w:val="Normal"/>
    <w:rsid w:val="004F5DB6"/>
    <w:pPr>
      <w:numPr>
        <w:numId w:val="20"/>
      </w:numPr>
      <w:spacing w:line="280" w:lineRule="exact"/>
    </w:pPr>
    <w:rPr>
      <w:rFonts w:ascii="Times New Roman" w:eastAsia="MS Mincho" w:hAnsi="Times New Roman" w:cs="Arial"/>
      <w:bCs/>
      <w:noProof/>
      <w:color w:val="000000"/>
      <w:kern w:val="0"/>
      <w:szCs w:val="22"/>
      <w:lang w:val="en-US"/>
    </w:rPr>
  </w:style>
  <w:style w:type="paragraph" w:customStyle="1" w:styleId="Normal2">
    <w:name w:val="Normal2"/>
    <w:basedOn w:val="Normal"/>
    <w:link w:val="normalChar"/>
    <w:rsid w:val="004F5DB6"/>
    <w:pPr>
      <w:spacing w:before="120" w:after="0" w:line="300" w:lineRule="exact"/>
    </w:pPr>
    <w:rPr>
      <w:rFonts w:ascii="Times New Roman" w:hAnsi="Times New Roman"/>
      <w:kern w:val="0"/>
    </w:rPr>
  </w:style>
  <w:style w:type="character" w:customStyle="1" w:styleId="normalChar">
    <w:name w:val="normal Char"/>
    <w:link w:val="Normal2"/>
    <w:locked/>
    <w:rsid w:val="004F5DB6"/>
    <w:rPr>
      <w:rFonts w:cs="Times New Roman"/>
      <w:lang w:val="en-GB"/>
    </w:rPr>
  </w:style>
  <w:style w:type="character" w:customStyle="1" w:styleId="st1">
    <w:name w:val="st1"/>
    <w:rsid w:val="000254A7"/>
    <w:rPr>
      <w:rFonts w:cs="Times New Roman"/>
    </w:rPr>
  </w:style>
  <w:style w:type="character" w:customStyle="1" w:styleId="EYBodytextwithparaspaceChar">
    <w:name w:val="EY Body text (with para space) Char"/>
    <w:link w:val="EYBodytextwithparaspace"/>
    <w:locked/>
    <w:rsid w:val="00A831DB"/>
    <w:rPr>
      <w:rFonts w:ascii="EYInterstate Light" w:hAnsi="EYInterstate Light" w:cs="Times New Roman"/>
      <w:kern w:val="12"/>
      <w:sz w:val="24"/>
      <w:szCs w:val="24"/>
      <w:lang w:val="en-GB"/>
    </w:rPr>
  </w:style>
  <w:style w:type="paragraph" w:customStyle="1" w:styleId="EYBodytextwithparaspace">
    <w:name w:val="EY Body text (with para space)"/>
    <w:basedOn w:val="Normal"/>
    <w:link w:val="EYBodytextwithparaspaceChar"/>
    <w:rsid w:val="00A831DB"/>
    <w:pPr>
      <w:tabs>
        <w:tab w:val="left" w:pos="907"/>
      </w:tabs>
      <w:suppressAutoHyphens/>
      <w:overflowPunct/>
      <w:autoSpaceDE/>
      <w:autoSpaceDN/>
      <w:adjustRightInd/>
      <w:spacing w:before="260" w:after="0" w:line="260" w:lineRule="atLeast"/>
      <w:jc w:val="left"/>
      <w:textAlignment w:val="auto"/>
    </w:pPr>
    <w:rPr>
      <w:rFonts w:ascii="EYInterstate Light" w:hAnsi="EYInterstate Light"/>
      <w:sz w:val="22"/>
      <w:szCs w:val="24"/>
    </w:rPr>
  </w:style>
  <w:style w:type="table" w:customStyle="1" w:styleId="TableGrid2">
    <w:name w:val="Table Grid2"/>
    <w:uiPriority w:val="99"/>
    <w:rsid w:val="00F65624"/>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Bullet 1 Char,Table of contents numbered Char"/>
    <w:link w:val="ListParagraph"/>
    <w:uiPriority w:val="34"/>
    <w:locked/>
    <w:rsid w:val="001928C4"/>
    <w:rPr>
      <w:rFonts w:ascii="Arial" w:hAnsi="Arial" w:cs="Times New Roman"/>
      <w:kern w:val="12"/>
      <w:lang w:val="en-GB"/>
    </w:rPr>
  </w:style>
  <w:style w:type="paragraph" w:styleId="NoSpacing">
    <w:name w:val="No Spacing"/>
    <w:basedOn w:val="Normal"/>
    <w:uiPriority w:val="1"/>
    <w:qFormat/>
    <w:rsid w:val="001928C4"/>
    <w:pPr>
      <w:spacing w:after="0" w:line="240" w:lineRule="auto"/>
      <w:ind w:left="68"/>
    </w:pPr>
    <w:rPr>
      <w:rFonts w:cs="Arial"/>
      <w:i/>
      <w:sz w:val="18"/>
      <w:lang w:val="fr-FR"/>
    </w:rPr>
  </w:style>
  <w:style w:type="table" w:customStyle="1" w:styleId="Style5">
    <w:name w:val="Style5"/>
    <w:uiPriority w:val="99"/>
    <w:rsid w:val="001F33C1"/>
    <w:rPr>
      <w:rFonts w:ascii="EYInterstate Light" w:hAnsi="EYInterstate Light"/>
      <w:sz w:val="18"/>
      <w:lang w:val="it-IT" w:eastAsia="it-IT"/>
    </w:rPr>
    <w:tblPr>
      <w:tblStyleRowBandSize w:val="1"/>
      <w:tblInd w:w="0" w:type="dxa"/>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FFF"/>
    </w:tcPr>
  </w:style>
  <w:style w:type="paragraph" w:customStyle="1" w:styleId="Title4">
    <w:name w:val="Title4"/>
    <w:basedOn w:val="Heading4"/>
    <w:link w:val="Title4Char"/>
    <w:qFormat/>
    <w:rsid w:val="001F33C1"/>
    <w:pPr>
      <w:numPr>
        <w:numId w:val="21"/>
      </w:numPr>
      <w:spacing w:before="120" w:after="120" w:line="360" w:lineRule="auto"/>
      <w:contextualSpacing/>
    </w:pPr>
    <w:rPr>
      <w:b/>
      <w:lang w:eastAsia="it-IT"/>
    </w:rPr>
  </w:style>
  <w:style w:type="character" w:customStyle="1" w:styleId="Title4Char">
    <w:name w:val="Title4 Char"/>
    <w:link w:val="Title4"/>
    <w:locked/>
    <w:rsid w:val="001F33C1"/>
    <w:rPr>
      <w:rFonts w:ascii="EYInterstate Light" w:hAnsi="EYInterstate Light" w:cs="Arial"/>
      <w:b/>
      <w:bCs/>
      <w:i/>
      <w:kern w:val="12"/>
      <w:lang w:val="en-GB" w:eastAsia="it-IT"/>
    </w:rPr>
  </w:style>
  <w:style w:type="paragraph" w:customStyle="1" w:styleId="Tabtitre1">
    <w:name w:val="Tab_titre_1"/>
    <w:basedOn w:val="Normal"/>
    <w:qFormat/>
    <w:rsid w:val="005E2A1C"/>
    <w:pPr>
      <w:overflowPunct/>
      <w:spacing w:before="40" w:after="40" w:line="200" w:lineRule="exact"/>
      <w:jc w:val="left"/>
      <w:textAlignment w:val="auto"/>
    </w:pPr>
    <w:rPr>
      <w:rFonts w:ascii="EYInterstate" w:hAnsi="EYInterstate"/>
      <w:b/>
      <w:kern w:val="0"/>
      <w:sz w:val="16"/>
      <w:szCs w:val="16"/>
      <w:lang w:val="fr-FR"/>
    </w:rPr>
  </w:style>
  <w:style w:type="paragraph" w:customStyle="1" w:styleId="Tabtitre">
    <w:name w:val="Tab_titre"/>
    <w:qFormat/>
    <w:rsid w:val="005E2A1C"/>
    <w:pPr>
      <w:jc w:val="center"/>
    </w:pPr>
    <w:rPr>
      <w:rFonts w:ascii="EYInterstate" w:hAnsi="EYInterstate"/>
      <w:sz w:val="16"/>
      <w:szCs w:val="16"/>
      <w:lang w:val="fr-FR" w:eastAsia="en-US"/>
    </w:rPr>
  </w:style>
  <w:style w:type="paragraph" w:customStyle="1" w:styleId="Bullet2">
    <w:name w:val="Bullet 2"/>
    <w:basedOn w:val="ListParagraph"/>
    <w:qFormat/>
    <w:rsid w:val="0021377D"/>
    <w:pPr>
      <w:tabs>
        <w:tab w:val="num" w:pos="360"/>
      </w:tabs>
      <w:overflowPunct/>
      <w:autoSpaceDE/>
      <w:autoSpaceDN/>
      <w:adjustRightInd/>
      <w:spacing w:before="60" w:after="60"/>
      <w:ind w:left="1440" w:hanging="360"/>
      <w:contextualSpacing w:val="0"/>
      <w:textAlignment w:val="auto"/>
    </w:pPr>
    <w:rPr>
      <w:rFonts w:cs="Arial"/>
      <w:kern w:val="0"/>
      <w:sz w:val="18"/>
      <w:szCs w:val="24"/>
      <w:lang w:val="fr-FR"/>
    </w:rPr>
  </w:style>
  <w:style w:type="paragraph" w:customStyle="1" w:styleId="xl84">
    <w:name w:val="xl84"/>
    <w:basedOn w:val="Normal"/>
    <w:rsid w:val="00787B1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85">
    <w:name w:val="xl85"/>
    <w:basedOn w:val="Normal"/>
    <w:rsid w:val="00787B13"/>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86">
    <w:name w:val="xl86"/>
    <w:basedOn w:val="Normal"/>
    <w:rsid w:val="00787B13"/>
    <w:pPr>
      <w:pBdr>
        <w:top w:val="single" w:sz="8" w:space="0" w:color="auto"/>
        <w:left w:val="single" w:sz="8" w:space="0" w:color="auto"/>
        <w:bottom w:val="single" w:sz="4"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87">
    <w:name w:val="xl87"/>
    <w:basedOn w:val="Normal"/>
    <w:rsid w:val="00787B1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88">
    <w:name w:val="xl88"/>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89">
    <w:name w:val="xl89"/>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b/>
      <w:bCs/>
      <w:kern w:val="0"/>
      <w:sz w:val="16"/>
      <w:szCs w:val="16"/>
      <w:lang w:val="en-US"/>
    </w:rPr>
  </w:style>
  <w:style w:type="paragraph" w:customStyle="1" w:styleId="xl90">
    <w:name w:val="xl90"/>
    <w:basedOn w:val="Normal"/>
    <w:rsid w:val="00787B1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1">
    <w:name w:val="xl91"/>
    <w:basedOn w:val="Normal"/>
    <w:rsid w:val="00787B1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2">
    <w:name w:val="xl92"/>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93">
    <w:name w:val="xl93"/>
    <w:basedOn w:val="Normal"/>
    <w:rsid w:val="00787B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4">
    <w:name w:val="xl94"/>
    <w:basedOn w:val="Normal"/>
    <w:rsid w:val="00787B1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5">
    <w:name w:val="xl95"/>
    <w:basedOn w:val="Normal"/>
    <w:rsid w:val="00787B13"/>
    <w:pPr>
      <w:pBdr>
        <w:top w:val="single" w:sz="4" w:space="0" w:color="auto"/>
        <w:left w:val="single" w:sz="4" w:space="0" w:color="auto"/>
        <w:bottom w:val="single" w:sz="8"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6">
    <w:name w:val="xl96"/>
    <w:basedOn w:val="Normal"/>
    <w:rsid w:val="00787B1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7">
    <w:name w:val="xl97"/>
    <w:basedOn w:val="Normal"/>
    <w:rsid w:val="00787B13"/>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98">
    <w:name w:val="xl98"/>
    <w:basedOn w:val="Normal"/>
    <w:rsid w:val="00787B13"/>
    <w:pPr>
      <w:pBdr>
        <w:top w:val="single" w:sz="4" w:space="0" w:color="auto"/>
        <w:left w:val="single" w:sz="8"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99">
    <w:name w:val="xl99"/>
    <w:basedOn w:val="Normal"/>
    <w:rsid w:val="00787B13"/>
    <w:pPr>
      <w:pBdr>
        <w:top w:val="single" w:sz="4" w:space="0" w:color="auto"/>
        <w:left w:val="single" w:sz="4"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00">
    <w:name w:val="xl100"/>
    <w:basedOn w:val="Normal"/>
    <w:rsid w:val="00787B13"/>
    <w:pPr>
      <w:pBdr>
        <w:top w:val="single" w:sz="4" w:space="0" w:color="auto"/>
        <w:left w:val="single" w:sz="4"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i/>
      <w:iCs/>
      <w:kern w:val="0"/>
      <w:sz w:val="16"/>
      <w:szCs w:val="16"/>
      <w:lang w:val="en-US"/>
    </w:rPr>
  </w:style>
  <w:style w:type="paragraph" w:customStyle="1" w:styleId="xl101">
    <w:name w:val="xl101"/>
    <w:basedOn w:val="Normal"/>
    <w:rsid w:val="00787B13"/>
    <w:pPr>
      <w:pBdr>
        <w:top w:val="single" w:sz="4" w:space="0" w:color="auto"/>
        <w:left w:val="single" w:sz="4"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02">
    <w:name w:val="xl102"/>
    <w:basedOn w:val="Normal"/>
    <w:rsid w:val="00787B13"/>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03">
    <w:name w:val="xl103"/>
    <w:basedOn w:val="Normal"/>
    <w:rsid w:val="00787B13"/>
    <w:pPr>
      <w:pBdr>
        <w:top w:val="single" w:sz="4" w:space="0" w:color="auto"/>
        <w:left w:val="single" w:sz="8"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i/>
      <w:iCs/>
      <w:kern w:val="0"/>
      <w:sz w:val="16"/>
      <w:szCs w:val="16"/>
      <w:lang w:val="en-US"/>
    </w:rPr>
  </w:style>
  <w:style w:type="paragraph" w:customStyle="1" w:styleId="xl104">
    <w:name w:val="xl104"/>
    <w:basedOn w:val="Normal"/>
    <w:rsid w:val="00787B13"/>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05">
    <w:name w:val="xl105"/>
    <w:basedOn w:val="Normal"/>
    <w:rsid w:val="00787B13"/>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color w:val="000000"/>
      <w:kern w:val="0"/>
      <w:sz w:val="16"/>
      <w:szCs w:val="16"/>
      <w:lang w:val="en-US"/>
    </w:rPr>
  </w:style>
  <w:style w:type="paragraph" w:customStyle="1" w:styleId="xl106">
    <w:name w:val="xl106"/>
    <w:basedOn w:val="Normal"/>
    <w:rsid w:val="00787B13"/>
    <w:pPr>
      <w:pBdr>
        <w:top w:val="single" w:sz="8" w:space="0" w:color="auto"/>
        <w:left w:val="single" w:sz="8" w:space="0" w:color="auto"/>
        <w:bottom w:val="single" w:sz="4"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07">
    <w:name w:val="xl107"/>
    <w:basedOn w:val="Normal"/>
    <w:rsid w:val="00787B13"/>
    <w:pPr>
      <w:pBdr>
        <w:top w:val="single" w:sz="4" w:space="0" w:color="auto"/>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08">
    <w:name w:val="xl108"/>
    <w:basedOn w:val="Normal"/>
    <w:rsid w:val="00787B13"/>
    <w:pPr>
      <w:pBdr>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09">
    <w:name w:val="xl109"/>
    <w:basedOn w:val="Normal"/>
    <w:rsid w:val="00787B13"/>
    <w:pPr>
      <w:pBdr>
        <w:top w:val="single" w:sz="4" w:space="0" w:color="auto"/>
        <w:left w:val="single" w:sz="8" w:space="0" w:color="auto"/>
        <w:bottom w:val="single" w:sz="4" w:space="0" w:color="auto"/>
        <w:right w:val="single" w:sz="8" w:space="0" w:color="auto"/>
      </w:pBdr>
      <w:shd w:val="clear" w:color="000000" w:fill="92D050"/>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10">
    <w:name w:val="xl110"/>
    <w:basedOn w:val="Normal"/>
    <w:rsid w:val="00787B13"/>
    <w:pPr>
      <w:pBdr>
        <w:top w:val="single" w:sz="4" w:space="0" w:color="auto"/>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11">
    <w:name w:val="xl111"/>
    <w:basedOn w:val="Normal"/>
    <w:rsid w:val="00787B13"/>
    <w:pPr>
      <w:pBdr>
        <w:top w:val="single" w:sz="4" w:space="0" w:color="auto"/>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12">
    <w:name w:val="xl112"/>
    <w:basedOn w:val="Normal"/>
    <w:rsid w:val="00787B13"/>
    <w:pPr>
      <w:pBdr>
        <w:top w:val="single" w:sz="4" w:space="0" w:color="auto"/>
        <w:left w:val="single" w:sz="8" w:space="0" w:color="auto"/>
        <w:bottom w:val="single" w:sz="8"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13">
    <w:name w:val="xl113"/>
    <w:basedOn w:val="Normal"/>
    <w:rsid w:val="00787B13"/>
    <w:pPr>
      <w:pBdr>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14">
    <w:name w:val="xl114"/>
    <w:basedOn w:val="Normal"/>
    <w:rsid w:val="00787B13"/>
    <w:pPr>
      <w:pBdr>
        <w:top w:val="single" w:sz="8" w:space="0" w:color="auto"/>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15">
    <w:name w:val="xl115"/>
    <w:basedOn w:val="Normal"/>
    <w:rsid w:val="00787B13"/>
    <w:pPr>
      <w:pBdr>
        <w:top w:val="single" w:sz="4" w:space="0" w:color="auto"/>
        <w:left w:val="single" w:sz="8" w:space="0" w:color="auto"/>
        <w:bottom w:val="single" w:sz="8" w:space="0" w:color="auto"/>
        <w:right w:val="single" w:sz="8" w:space="0" w:color="auto"/>
      </w:pBdr>
      <w:shd w:val="clear" w:color="000000" w:fill="92D050"/>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16">
    <w:name w:val="xl116"/>
    <w:basedOn w:val="Normal"/>
    <w:rsid w:val="00787B13"/>
    <w:pPr>
      <w:pBdr>
        <w:top w:val="single" w:sz="8" w:space="0" w:color="auto"/>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17">
    <w:name w:val="xl117"/>
    <w:basedOn w:val="Normal"/>
    <w:rsid w:val="00787B13"/>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color w:val="000000"/>
      <w:kern w:val="0"/>
      <w:sz w:val="16"/>
      <w:szCs w:val="16"/>
      <w:lang w:val="en-US"/>
    </w:rPr>
  </w:style>
  <w:style w:type="paragraph" w:customStyle="1" w:styleId="xl118">
    <w:name w:val="xl118"/>
    <w:basedOn w:val="Normal"/>
    <w:rsid w:val="00787B13"/>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19">
    <w:name w:val="xl119"/>
    <w:basedOn w:val="Normal"/>
    <w:rsid w:val="00787B13"/>
    <w:pPr>
      <w:pBdr>
        <w:top w:val="single" w:sz="4" w:space="0" w:color="auto"/>
        <w:left w:val="single" w:sz="8" w:space="0" w:color="auto"/>
        <w:bottom w:val="single" w:sz="8"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20">
    <w:name w:val="xl120"/>
    <w:basedOn w:val="Normal"/>
    <w:rsid w:val="00787B13"/>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21">
    <w:name w:val="xl121"/>
    <w:basedOn w:val="Normal"/>
    <w:rsid w:val="00787B13"/>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22">
    <w:name w:val="xl122"/>
    <w:basedOn w:val="Normal"/>
    <w:rsid w:val="00787B13"/>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23">
    <w:name w:val="xl123"/>
    <w:basedOn w:val="Normal"/>
    <w:rsid w:val="00787B13"/>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24">
    <w:name w:val="xl124"/>
    <w:basedOn w:val="Normal"/>
    <w:rsid w:val="00787B13"/>
    <w:pPr>
      <w:pBdr>
        <w:top w:val="single" w:sz="4"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25">
    <w:name w:val="xl125"/>
    <w:basedOn w:val="Normal"/>
    <w:rsid w:val="00787B13"/>
    <w:pPr>
      <w:pBdr>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26">
    <w:name w:val="xl126"/>
    <w:basedOn w:val="Normal"/>
    <w:rsid w:val="00787B13"/>
    <w:pPr>
      <w:pBdr>
        <w:top w:val="single" w:sz="4" w:space="0" w:color="auto"/>
        <w:lef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27">
    <w:name w:val="xl127"/>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28">
    <w:name w:val="xl128"/>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29">
    <w:name w:val="xl129"/>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30">
    <w:name w:val="xl130"/>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31">
    <w:name w:val="xl131"/>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32">
    <w:name w:val="xl132"/>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33">
    <w:name w:val="xl133"/>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34">
    <w:name w:val="xl134"/>
    <w:basedOn w:val="Normal"/>
    <w:rsid w:val="00787B13"/>
    <w:pPr>
      <w:pBdr>
        <w:top w:val="single" w:sz="8" w:space="0" w:color="auto"/>
        <w:left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35">
    <w:name w:val="xl135"/>
    <w:basedOn w:val="Normal"/>
    <w:rsid w:val="00787B13"/>
    <w:pPr>
      <w:pBdr>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36">
    <w:name w:val="xl136"/>
    <w:basedOn w:val="Normal"/>
    <w:rsid w:val="00787B1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37">
    <w:name w:val="xl137"/>
    <w:basedOn w:val="Normal"/>
    <w:rsid w:val="00787B13"/>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38">
    <w:name w:val="xl138"/>
    <w:basedOn w:val="Normal"/>
    <w:rsid w:val="00787B13"/>
    <w:pPr>
      <w:pBdr>
        <w:top w:val="single" w:sz="4" w:space="0" w:color="auto"/>
        <w:left w:val="single" w:sz="8"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kern w:val="0"/>
      <w:sz w:val="18"/>
      <w:szCs w:val="18"/>
      <w:lang w:val="en-US"/>
    </w:rPr>
  </w:style>
  <w:style w:type="paragraph" w:customStyle="1" w:styleId="xl139">
    <w:name w:val="xl139"/>
    <w:basedOn w:val="Normal"/>
    <w:rsid w:val="00787B13"/>
    <w:pPr>
      <w:pBdr>
        <w:top w:val="single" w:sz="4" w:space="0" w:color="auto"/>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40">
    <w:name w:val="xl140"/>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41">
    <w:name w:val="xl141"/>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42">
    <w:name w:val="xl142"/>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43">
    <w:name w:val="xl143"/>
    <w:basedOn w:val="Normal"/>
    <w:rsid w:val="00787B13"/>
    <w:pPr>
      <w:pBdr>
        <w:top w:val="single" w:sz="4" w:space="0" w:color="auto"/>
        <w:left w:val="single" w:sz="8" w:space="0" w:color="auto"/>
        <w:bottom w:val="single" w:sz="8" w:space="0" w:color="auto"/>
        <w:right w:val="single" w:sz="8" w:space="0" w:color="auto"/>
      </w:pBdr>
      <w:shd w:val="clear" w:color="000000" w:fill="FF0000"/>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44">
    <w:name w:val="xl144"/>
    <w:basedOn w:val="Normal"/>
    <w:rsid w:val="00787B13"/>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45">
    <w:name w:val="xl145"/>
    <w:basedOn w:val="Normal"/>
    <w:rsid w:val="00787B13"/>
    <w:pPr>
      <w:pBdr>
        <w:top w:val="single" w:sz="8"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center"/>
    </w:pPr>
    <w:rPr>
      <w:rFonts w:ascii="EYInterstate Light" w:hAnsi="EYInterstate Light"/>
      <w:color w:val="000000"/>
      <w:kern w:val="0"/>
      <w:sz w:val="16"/>
      <w:szCs w:val="16"/>
      <w:lang w:val="en-US"/>
    </w:rPr>
  </w:style>
  <w:style w:type="paragraph" w:customStyle="1" w:styleId="xl146">
    <w:name w:val="xl146"/>
    <w:basedOn w:val="Normal"/>
    <w:rsid w:val="00787B13"/>
    <w:pPr>
      <w:pBdr>
        <w:top w:val="single" w:sz="4"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color w:val="000000"/>
      <w:kern w:val="0"/>
      <w:sz w:val="16"/>
      <w:szCs w:val="16"/>
      <w:lang w:val="en-US"/>
    </w:rPr>
  </w:style>
  <w:style w:type="paragraph" w:customStyle="1" w:styleId="xl147">
    <w:name w:val="xl147"/>
    <w:basedOn w:val="Normal"/>
    <w:rsid w:val="00E80F17"/>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48">
    <w:name w:val="xl148"/>
    <w:basedOn w:val="Normal"/>
    <w:rsid w:val="00E80F17"/>
    <w:pPr>
      <w:pBdr>
        <w:top w:val="single" w:sz="4" w:space="0" w:color="auto"/>
        <w:left w:val="single" w:sz="4" w:space="0" w:color="auto"/>
        <w:bottom w:val="single" w:sz="8" w:space="0" w:color="auto"/>
        <w:right w:val="single" w:sz="12"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49">
    <w:name w:val="xl149"/>
    <w:basedOn w:val="Normal"/>
    <w:rsid w:val="00E80F17"/>
    <w:pPr>
      <w:pBdr>
        <w:top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50">
    <w:name w:val="xl150"/>
    <w:basedOn w:val="Normal"/>
    <w:rsid w:val="00E80F17"/>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51">
    <w:name w:val="xl151"/>
    <w:basedOn w:val="Normal"/>
    <w:rsid w:val="00E80F17"/>
    <w:pPr>
      <w:pBdr>
        <w:top w:val="single" w:sz="8" w:space="0" w:color="auto"/>
        <w:left w:val="single" w:sz="8" w:space="0" w:color="auto"/>
        <w:bottom w:val="single" w:sz="4" w:space="0" w:color="auto"/>
      </w:pBdr>
      <w:shd w:val="clear" w:color="000000" w:fill="FFFFFF"/>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52">
    <w:name w:val="xl152"/>
    <w:basedOn w:val="Normal"/>
    <w:rsid w:val="00E80F17"/>
    <w:pPr>
      <w:shd w:val="clear" w:color="000000" w:fill="FFFFFF"/>
      <w:overflowPunct/>
      <w:autoSpaceDE/>
      <w:autoSpaceDN/>
      <w:adjustRightInd/>
      <w:spacing w:before="100" w:beforeAutospacing="1" w:after="100" w:afterAutospacing="1" w:line="240" w:lineRule="auto"/>
      <w:jc w:val="left"/>
      <w:textAlignment w:val="auto"/>
    </w:pPr>
    <w:rPr>
      <w:rFonts w:ascii="Times New Roman" w:hAnsi="Times New Roman"/>
      <w:kern w:val="0"/>
      <w:sz w:val="16"/>
      <w:szCs w:val="16"/>
      <w:lang w:val="en-US"/>
    </w:rPr>
  </w:style>
  <w:style w:type="paragraph" w:customStyle="1" w:styleId="xl153">
    <w:name w:val="xl153"/>
    <w:basedOn w:val="Normal"/>
    <w:rsid w:val="00E80F17"/>
    <w:pPr>
      <w:pBdr>
        <w:top w:val="single" w:sz="4" w:space="0" w:color="auto"/>
        <w:left w:val="single" w:sz="4" w:space="0" w:color="auto"/>
        <w:bottom w:val="single" w:sz="12" w:space="0" w:color="auto"/>
        <w:right w:val="single" w:sz="12"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54">
    <w:name w:val="xl154"/>
    <w:basedOn w:val="Normal"/>
    <w:rsid w:val="00E80F17"/>
    <w:pPr>
      <w:pBdr>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55">
    <w:name w:val="xl155"/>
    <w:basedOn w:val="Normal"/>
    <w:rsid w:val="00E80F17"/>
    <w:pPr>
      <w:pBdr>
        <w:top w:val="single" w:sz="4" w:space="0" w:color="auto"/>
        <w:left w:val="single" w:sz="4" w:space="0" w:color="auto"/>
        <w:bottom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56">
    <w:name w:val="xl156"/>
    <w:basedOn w:val="Normal"/>
    <w:rsid w:val="00E80F17"/>
    <w:pPr>
      <w:pBdr>
        <w:top w:val="single" w:sz="12" w:space="0" w:color="auto"/>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57">
    <w:name w:val="xl157"/>
    <w:basedOn w:val="Normal"/>
    <w:rsid w:val="00E80F17"/>
    <w:pPr>
      <w:pBdr>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58">
    <w:name w:val="xl158"/>
    <w:basedOn w:val="Normal"/>
    <w:rsid w:val="00E80F17"/>
    <w:pPr>
      <w:pBdr>
        <w:left w:val="single" w:sz="4" w:space="0" w:color="auto"/>
        <w:bottom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59">
    <w:name w:val="xl159"/>
    <w:basedOn w:val="Normal"/>
    <w:rsid w:val="00E80F17"/>
    <w:pPr>
      <w:pBdr>
        <w:top w:val="single" w:sz="8" w:space="0" w:color="auto"/>
        <w:lef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60">
    <w:name w:val="xl160"/>
    <w:basedOn w:val="Normal"/>
    <w:rsid w:val="00E80F17"/>
    <w:pPr>
      <w:pBdr>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61">
    <w:name w:val="xl161"/>
    <w:basedOn w:val="Normal"/>
    <w:rsid w:val="00E80F1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paragraph" w:customStyle="1" w:styleId="xl162">
    <w:name w:val="xl162"/>
    <w:basedOn w:val="Normal"/>
    <w:rsid w:val="00E80F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b/>
      <w:bCs/>
      <w:color w:val="000000"/>
      <w:kern w:val="0"/>
      <w:sz w:val="16"/>
      <w:szCs w:val="16"/>
      <w:lang w:val="en-US"/>
    </w:rPr>
  </w:style>
  <w:style w:type="paragraph" w:customStyle="1" w:styleId="xl163">
    <w:name w:val="xl163"/>
    <w:basedOn w:val="Normal"/>
    <w:rsid w:val="00F27596"/>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64">
    <w:name w:val="xl164"/>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65">
    <w:name w:val="xl165"/>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66">
    <w:name w:val="xl166"/>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8"/>
      <w:szCs w:val="18"/>
      <w:lang w:val="en-US"/>
    </w:rPr>
  </w:style>
  <w:style w:type="paragraph" w:customStyle="1" w:styleId="xl167">
    <w:name w:val="xl167"/>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68">
    <w:name w:val="xl168"/>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kern w:val="0"/>
      <w:sz w:val="16"/>
      <w:szCs w:val="16"/>
      <w:lang w:val="en-US"/>
    </w:rPr>
  </w:style>
  <w:style w:type="paragraph" w:customStyle="1" w:styleId="xl169">
    <w:name w:val="xl169"/>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kern w:val="0"/>
      <w:sz w:val="16"/>
      <w:szCs w:val="16"/>
      <w:lang w:val="en-US"/>
    </w:rPr>
  </w:style>
  <w:style w:type="paragraph" w:customStyle="1" w:styleId="xl170">
    <w:name w:val="xl170"/>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kern w:val="0"/>
      <w:sz w:val="16"/>
      <w:szCs w:val="16"/>
      <w:lang w:val="en-US"/>
    </w:rPr>
  </w:style>
  <w:style w:type="table" w:customStyle="1" w:styleId="TableFinalit1">
    <w:name w:val="Table Finalité1"/>
    <w:uiPriority w:val="99"/>
    <w:rsid w:val="00FB6BC1"/>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paragraph" w:customStyle="1" w:styleId="EYNormal">
    <w:name w:val="EY Normal"/>
    <w:link w:val="EYNormalChar"/>
    <w:rsid w:val="00071C11"/>
    <w:rPr>
      <w:rFonts w:ascii="EYInterstate Light" w:hAnsi="EYInterstate Light"/>
      <w:kern w:val="12"/>
      <w:sz w:val="22"/>
      <w:szCs w:val="22"/>
      <w:lang w:val="en-US" w:eastAsia="en-US"/>
    </w:rPr>
  </w:style>
  <w:style w:type="character" w:customStyle="1" w:styleId="EYNormalChar">
    <w:name w:val="EY Normal Char"/>
    <w:link w:val="EYNormal"/>
    <w:locked/>
    <w:rsid w:val="00071C11"/>
    <w:rPr>
      <w:rFonts w:ascii="EYInterstate Light" w:hAnsi="EYInterstate Light"/>
      <w:kern w:val="12"/>
      <w:sz w:val="22"/>
    </w:rPr>
  </w:style>
  <w:style w:type="paragraph" w:customStyle="1" w:styleId="Heading20">
    <w:name w:val="Heading2"/>
    <w:basedOn w:val="Heading1"/>
    <w:link w:val="Heading2Char0"/>
    <w:qFormat/>
    <w:rsid w:val="004508F9"/>
    <w:rPr>
      <w:rFonts w:cs="Times New Roman"/>
      <w:bCs w:val="0"/>
      <w:sz w:val="24"/>
      <w:lang w:eastAsia="zh-TW"/>
    </w:rPr>
  </w:style>
  <w:style w:type="character" w:customStyle="1" w:styleId="Heading2Char0">
    <w:name w:val="Heading2 Char"/>
    <w:link w:val="Heading20"/>
    <w:locked/>
    <w:rsid w:val="00E52B7B"/>
    <w:rPr>
      <w:rFonts w:ascii="EYInterstate Light" w:hAnsi="EYInterstate Light"/>
      <w:b/>
      <w:kern w:val="12"/>
      <w:sz w:val="24"/>
      <w:lang w:val="en-GB" w:eastAsia="zh-TW"/>
    </w:rPr>
  </w:style>
  <w:style w:type="paragraph" w:customStyle="1" w:styleId="CM1">
    <w:name w:val="CM1"/>
    <w:basedOn w:val="Default"/>
    <w:next w:val="Default"/>
    <w:uiPriority w:val="99"/>
    <w:rsid w:val="004E7003"/>
    <w:rPr>
      <w:rFonts w:cs="Times New Roman"/>
      <w:color w:val="auto"/>
    </w:rPr>
  </w:style>
  <w:style w:type="paragraph" w:customStyle="1" w:styleId="CM3">
    <w:name w:val="CM3"/>
    <w:basedOn w:val="Default"/>
    <w:next w:val="Default"/>
    <w:uiPriority w:val="99"/>
    <w:rsid w:val="004E7003"/>
    <w:rPr>
      <w:rFonts w:cs="Times New Roman"/>
      <w:color w:val="auto"/>
    </w:rPr>
  </w:style>
  <w:style w:type="table" w:customStyle="1" w:styleId="TableGrid12">
    <w:name w:val="Table Grid12"/>
    <w:uiPriority w:val="99"/>
    <w:rsid w:val="0037192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21">
    <w:name w:val="Table Finalité21"/>
    <w:uiPriority w:val="59"/>
    <w:rsid w:val="00A7096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22">
    <w:name w:val="Table Finalité22"/>
    <w:uiPriority w:val="59"/>
    <w:rsid w:val="00A7096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3D103F"/>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E610DA"/>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5">
    <w:name w:val="Table Finalité5"/>
    <w:uiPriority w:val="99"/>
    <w:rsid w:val="00B81858"/>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2">
    <w:name w:val="Table Finalité2"/>
    <w:uiPriority w:val="59"/>
    <w:rsid w:val="00823C0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6">
    <w:name w:val="Table Finalité6"/>
    <w:uiPriority w:val="59"/>
    <w:rsid w:val="004B223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3">
    <w:name w:val="Table Finalité3"/>
    <w:uiPriority w:val="59"/>
    <w:rsid w:val="00091A3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4">
    <w:name w:val="Table Finalité4"/>
    <w:uiPriority w:val="59"/>
    <w:rsid w:val="00091A3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1">
    <w:name w:val="Table Finalité11"/>
    <w:uiPriority w:val="99"/>
    <w:rsid w:val="00944D99"/>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12">
    <w:name w:val="Table Finalité12"/>
    <w:uiPriority w:val="59"/>
    <w:rsid w:val="0009286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7">
    <w:name w:val="Table Finalité7"/>
    <w:uiPriority w:val="59"/>
    <w:rsid w:val="0009286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3">
    <w:name w:val="Table Finalité13"/>
    <w:uiPriority w:val="59"/>
    <w:rsid w:val="0009286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uiPriority w:val="99"/>
    <w:locked/>
    <w:rsid w:val="001A387F"/>
    <w:rPr>
      <w:sz w:val="22"/>
      <w:lang w:eastAsia="ro-RO"/>
    </w:rPr>
  </w:style>
  <w:style w:type="paragraph" w:customStyle="1" w:styleId="Text1">
    <w:name w:val="Text 1"/>
    <w:basedOn w:val="Normal"/>
    <w:link w:val="Text1Char"/>
    <w:uiPriority w:val="99"/>
    <w:rsid w:val="001A387F"/>
    <w:pPr>
      <w:overflowPunct/>
      <w:autoSpaceDE/>
      <w:autoSpaceDN/>
      <w:adjustRightInd/>
      <w:spacing w:before="120" w:line="240" w:lineRule="auto"/>
      <w:ind w:left="850"/>
      <w:textAlignment w:val="auto"/>
    </w:pPr>
    <w:rPr>
      <w:rFonts w:ascii="Times New Roman" w:hAnsi="Times New Roman"/>
      <w:kern w:val="0"/>
      <w:sz w:val="22"/>
      <w:lang w:val="en-US" w:eastAsia="ro-RO"/>
    </w:rPr>
  </w:style>
  <w:style w:type="table" w:customStyle="1" w:styleId="TableFinalit8">
    <w:name w:val="Table Finalité8"/>
    <w:uiPriority w:val="59"/>
    <w:rsid w:val="00CA6F6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9">
    <w:name w:val="Table Finalité9"/>
    <w:uiPriority w:val="59"/>
    <w:rsid w:val="0009128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gras">
    <w:name w:val="Normal gras"/>
    <w:rsid w:val="00F47083"/>
    <w:rPr>
      <w:b/>
    </w:rPr>
  </w:style>
  <w:style w:type="table" w:customStyle="1" w:styleId="TableFinalit10">
    <w:name w:val="Table Finalité10"/>
    <w:uiPriority w:val="59"/>
    <w:rsid w:val="0052150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4873AA"/>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4">
    <w:name w:val="Table Finalité14"/>
    <w:uiPriority w:val="59"/>
    <w:rsid w:val="005D2C7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Heading2">
    <w:name w:val="Manual Heading 2"/>
    <w:basedOn w:val="Normal"/>
    <w:next w:val="Normal"/>
    <w:rsid w:val="00797383"/>
    <w:pPr>
      <w:keepNext/>
      <w:tabs>
        <w:tab w:val="left" w:pos="850"/>
      </w:tabs>
      <w:overflowPunct/>
      <w:autoSpaceDE/>
      <w:autoSpaceDN/>
      <w:adjustRightInd/>
      <w:spacing w:before="120" w:line="240" w:lineRule="auto"/>
      <w:ind w:left="850" w:hanging="850"/>
      <w:textAlignment w:val="auto"/>
      <w:outlineLvl w:val="1"/>
    </w:pPr>
    <w:rPr>
      <w:rFonts w:ascii="Times New Roman" w:hAnsi="Times New Roman"/>
      <w:b/>
      <w:kern w:val="0"/>
      <w:sz w:val="24"/>
      <w:szCs w:val="24"/>
    </w:rPr>
  </w:style>
  <w:style w:type="paragraph" w:customStyle="1" w:styleId="ManualHeading3">
    <w:name w:val="Manual Heading 3"/>
    <w:basedOn w:val="Normal"/>
    <w:next w:val="Normal"/>
    <w:rsid w:val="00797383"/>
    <w:pPr>
      <w:keepNext/>
      <w:tabs>
        <w:tab w:val="left" w:pos="850"/>
      </w:tabs>
      <w:overflowPunct/>
      <w:autoSpaceDE/>
      <w:autoSpaceDN/>
      <w:adjustRightInd/>
      <w:spacing w:before="120" w:line="240" w:lineRule="auto"/>
      <w:ind w:left="850" w:hanging="850"/>
      <w:textAlignment w:val="auto"/>
      <w:outlineLvl w:val="2"/>
    </w:pPr>
    <w:rPr>
      <w:rFonts w:ascii="Times New Roman" w:hAnsi="Times New Roman"/>
      <w:i/>
      <w:kern w:val="0"/>
      <w:sz w:val="24"/>
      <w:szCs w:val="24"/>
    </w:rPr>
  </w:style>
  <w:style w:type="table" w:customStyle="1" w:styleId="TableGrid3">
    <w:name w:val="Table Grid3"/>
    <w:uiPriority w:val="99"/>
    <w:rsid w:val="004508F9"/>
    <w:rPr>
      <w:rFonts w:ascii="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5">
    <w:name w:val="Table Finalité15"/>
    <w:uiPriority w:val="99"/>
    <w:rsid w:val="00A70C97"/>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paragraph" w:customStyle="1" w:styleId="CM4">
    <w:name w:val="CM4"/>
    <w:basedOn w:val="Default"/>
    <w:next w:val="Default"/>
    <w:uiPriority w:val="99"/>
    <w:rsid w:val="00316B15"/>
    <w:rPr>
      <w:rFonts w:cs="Times New Roman"/>
      <w:color w:val="auto"/>
      <w:lang w:val="ro-RO"/>
    </w:rPr>
  </w:style>
  <w:style w:type="table" w:customStyle="1" w:styleId="TableFinalit16">
    <w:name w:val="Table Finalité16"/>
    <w:uiPriority w:val="99"/>
    <w:rsid w:val="00DA20ED"/>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17">
    <w:name w:val="Table Finalité17"/>
    <w:uiPriority w:val="99"/>
    <w:rsid w:val="004C3735"/>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111">
    <w:name w:val="Table Finalité111"/>
    <w:uiPriority w:val="99"/>
    <w:rsid w:val="00F40B2B"/>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paragraph" w:customStyle="1" w:styleId="font10">
    <w:name w:val="font10"/>
    <w:basedOn w:val="Normal"/>
    <w:rsid w:val="00676C43"/>
    <w:pPr>
      <w:overflowPunct/>
      <w:autoSpaceDE/>
      <w:autoSpaceDN/>
      <w:adjustRightInd/>
      <w:spacing w:before="100" w:beforeAutospacing="1" w:after="100" w:afterAutospacing="1" w:line="240" w:lineRule="auto"/>
      <w:jc w:val="left"/>
      <w:textAlignment w:val="auto"/>
    </w:pPr>
    <w:rPr>
      <w:rFonts w:ascii="EYInterstate Light" w:hAnsi="EYInterstate Light"/>
      <w:b/>
      <w:bCs/>
      <w:color w:val="000000"/>
      <w:kern w:val="0"/>
      <w:lang w:val="ro-RO" w:eastAsia="ro-RO"/>
    </w:rPr>
  </w:style>
  <w:style w:type="table" w:customStyle="1" w:styleId="TableFinalit18">
    <w:name w:val="Table Finalité18"/>
    <w:uiPriority w:val="99"/>
    <w:rsid w:val="00C7589E"/>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131">
    <w:name w:val="Table Finalité131"/>
    <w:uiPriority w:val="59"/>
    <w:rsid w:val="00C758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51">
    <w:name w:val="Table Finalité151"/>
    <w:uiPriority w:val="59"/>
    <w:rsid w:val="00C7589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71">
    <w:name w:val="Table Finalité171"/>
    <w:uiPriority w:val="99"/>
    <w:rsid w:val="00C7589E"/>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19">
    <w:name w:val="Table Finalité19"/>
    <w:uiPriority w:val="99"/>
    <w:rsid w:val="00B934FF"/>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132">
    <w:name w:val="Table Finalité132"/>
    <w:uiPriority w:val="59"/>
    <w:rsid w:val="00B934F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72">
    <w:name w:val="Table Finalité172"/>
    <w:uiPriority w:val="99"/>
    <w:rsid w:val="00B934FF"/>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20">
    <w:name w:val="Table Finalité20"/>
    <w:uiPriority w:val="99"/>
    <w:rsid w:val="0069147C"/>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table" w:customStyle="1" w:styleId="TableFinalit61">
    <w:name w:val="Table Finalité61"/>
    <w:uiPriority w:val="59"/>
    <w:rsid w:val="0069147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inalit110">
    <w:name w:val="Table Finalité110"/>
    <w:uiPriority w:val="99"/>
    <w:rsid w:val="00124BA8"/>
    <w:rPr>
      <w:rFonts w:ascii="Arial" w:hAnsi="Arial"/>
      <w:lang w:val="en-US" w:eastAsia="en-US"/>
    </w:rPr>
    <w:tblPr>
      <w:tblStyleRowBandSize w:val="1"/>
      <w:tblStyleColBandSize w:val="1"/>
      <w:tblInd w:w="0" w:type="dxa"/>
      <w:tblBorders>
        <w:top w:val="single" w:sz="24" w:space="0" w:color="808080"/>
        <w:bottom w:val="single" w:sz="24" w:space="0" w:color="808080"/>
        <w:insideH w:val="single" w:sz="8" w:space="0" w:color="808080"/>
      </w:tblBorders>
      <w:tblCellMar>
        <w:top w:w="0" w:type="dxa"/>
        <w:left w:w="108" w:type="dxa"/>
        <w:bottom w:w="0" w:type="dxa"/>
        <w:right w:w="108" w:type="dxa"/>
      </w:tblCellMar>
    </w:tblPr>
  </w:style>
  <w:style w:type="character" w:customStyle="1" w:styleId="hps">
    <w:name w:val="hps"/>
    <w:rsid w:val="008E57E7"/>
    <w:rPr>
      <w:rFonts w:cs="Times New Roman"/>
    </w:rPr>
  </w:style>
  <w:style w:type="paragraph" w:customStyle="1" w:styleId="Title1">
    <w:name w:val="Title 1"/>
    <w:basedOn w:val="Heading1"/>
    <w:next w:val="Normal"/>
    <w:link w:val="Titolo2Char"/>
    <w:autoRedefine/>
    <w:qFormat/>
    <w:rsid w:val="005738A8"/>
    <w:pPr>
      <w:pageBreakBefore/>
      <w:tabs>
        <w:tab w:val="left" w:pos="1890"/>
      </w:tabs>
      <w:spacing w:before="120" w:after="120"/>
    </w:pPr>
    <w:rPr>
      <w:rFonts w:cs="Times New Roman"/>
      <w:kern w:val="32"/>
      <w:szCs w:val="36"/>
    </w:rPr>
  </w:style>
  <w:style w:type="character" w:customStyle="1" w:styleId="Titolo2Char">
    <w:name w:val="Titolo 2 Char"/>
    <w:link w:val="Title1"/>
    <w:locked/>
    <w:rsid w:val="005738A8"/>
    <w:rPr>
      <w:rFonts w:ascii="EYInterstate Light" w:hAnsi="EYInterstate Light" w:cs="Times New Roman"/>
      <w:b/>
      <w:bCs/>
      <w:kern w:val="32"/>
      <w:sz w:val="36"/>
      <w:szCs w:val="36"/>
      <w:lang w:val="en-GB" w:eastAsia="en-US" w:bidi="ar-SA"/>
    </w:rPr>
  </w:style>
  <w:style w:type="paragraph" w:customStyle="1" w:styleId="Title2">
    <w:name w:val="Title 2"/>
    <w:basedOn w:val="ListParagraph"/>
    <w:link w:val="Title2Carattere"/>
    <w:qFormat/>
    <w:rsid w:val="00321A34"/>
    <w:pPr>
      <w:tabs>
        <w:tab w:val="left" w:pos="1134"/>
      </w:tabs>
      <w:overflowPunct/>
      <w:autoSpaceDE/>
      <w:autoSpaceDN/>
      <w:adjustRightInd/>
      <w:spacing w:before="240" w:line="360" w:lineRule="auto"/>
      <w:ind w:left="0"/>
      <w:contextualSpacing w:val="0"/>
      <w:textAlignment w:val="auto"/>
    </w:pPr>
    <w:rPr>
      <w:rFonts w:ascii="EYInterstate Light" w:eastAsia="MS Mincho" w:hAnsi="EYInterstate Light"/>
      <w:color w:val="7F7F7F"/>
      <w:kern w:val="0"/>
      <w:sz w:val="32"/>
      <w:lang w:val="en-US"/>
    </w:rPr>
  </w:style>
  <w:style w:type="paragraph" w:customStyle="1" w:styleId="Title3">
    <w:name w:val="Title 3"/>
    <w:basedOn w:val="ListParagraph"/>
    <w:qFormat/>
    <w:rsid w:val="00321A34"/>
    <w:pPr>
      <w:tabs>
        <w:tab w:val="left" w:pos="1701"/>
      </w:tabs>
      <w:overflowPunct/>
      <w:autoSpaceDE/>
      <w:autoSpaceDN/>
      <w:adjustRightInd/>
      <w:spacing w:before="240" w:after="240" w:line="276" w:lineRule="auto"/>
      <w:ind w:left="1224" w:hanging="504"/>
      <w:contextualSpacing w:val="0"/>
      <w:textAlignment w:val="auto"/>
    </w:pPr>
    <w:rPr>
      <w:rFonts w:ascii="EYInterstate Light" w:eastAsia="MS Mincho" w:hAnsi="EYInterstate Light"/>
      <w:color w:val="808080"/>
      <w:kern w:val="0"/>
      <w:sz w:val="28"/>
      <w:szCs w:val="28"/>
      <w:lang w:val="en-US"/>
    </w:rPr>
  </w:style>
  <w:style w:type="character" w:customStyle="1" w:styleId="Title2Carattere">
    <w:name w:val="Title 2 Carattere"/>
    <w:link w:val="Title2"/>
    <w:locked/>
    <w:rsid w:val="00321A34"/>
    <w:rPr>
      <w:rFonts w:ascii="EYInterstate Light" w:eastAsia="MS Mincho" w:hAnsi="EYInterstate Light"/>
      <w:color w:val="7F7F7F"/>
      <w:sz w:val="32"/>
    </w:rPr>
  </w:style>
  <w:style w:type="paragraph" w:customStyle="1" w:styleId="Bulletpoints">
    <w:name w:val="Bullet points"/>
    <w:basedOn w:val="ListParagraph"/>
    <w:link w:val="BulletpointsCarattere"/>
    <w:qFormat/>
    <w:rsid w:val="004564FE"/>
    <w:pPr>
      <w:numPr>
        <w:numId w:val="57"/>
      </w:numPr>
      <w:overflowPunct/>
      <w:autoSpaceDE/>
      <w:autoSpaceDN/>
      <w:adjustRightInd/>
      <w:spacing w:before="60" w:after="60" w:line="276" w:lineRule="auto"/>
      <w:contextualSpacing w:val="0"/>
      <w:textAlignment w:val="auto"/>
    </w:pPr>
    <w:rPr>
      <w:rFonts w:ascii="EYInterstate Light" w:eastAsia="MS Mincho" w:hAnsi="EYInterstate Light"/>
      <w:kern w:val="0"/>
      <w:lang w:val="en-US"/>
    </w:rPr>
  </w:style>
  <w:style w:type="character" w:customStyle="1" w:styleId="BulletpointsCarattere">
    <w:name w:val="Bullet points Carattere"/>
    <w:link w:val="Bulletpoints"/>
    <w:locked/>
    <w:rsid w:val="004564FE"/>
    <w:rPr>
      <w:rFonts w:ascii="EYInterstate Light" w:eastAsia="MS Mincho" w:hAnsi="EYInterstate Light"/>
      <w:lang w:val="en-US" w:eastAsia="en-US"/>
    </w:rPr>
  </w:style>
  <w:style w:type="character" w:customStyle="1" w:styleId="longtext">
    <w:name w:val="long_text"/>
    <w:uiPriority w:val="99"/>
    <w:rsid w:val="001801C5"/>
    <w:rPr>
      <w:rFonts w:cs="Times New Roman"/>
    </w:rPr>
  </w:style>
  <w:style w:type="character" w:customStyle="1" w:styleId="hpsatn">
    <w:name w:val="hps atn"/>
    <w:uiPriority w:val="99"/>
    <w:rsid w:val="00053A32"/>
    <w:rPr>
      <w:rFonts w:cs="Times New Roman"/>
    </w:rPr>
  </w:style>
  <w:style w:type="character" w:customStyle="1" w:styleId="atn">
    <w:name w:val="atn"/>
    <w:uiPriority w:val="99"/>
    <w:rsid w:val="004A3ED7"/>
    <w:rPr>
      <w:rFonts w:cs="Times New Roman"/>
    </w:rPr>
  </w:style>
  <w:style w:type="numbering" w:customStyle="1" w:styleId="Stile2">
    <w:name w:val="Stile2"/>
    <w:rsid w:val="006A6B8B"/>
    <w:pPr>
      <w:numPr>
        <w:numId w:val="55"/>
      </w:numPr>
    </w:pPr>
  </w:style>
  <w:style w:type="numbering" w:styleId="111111">
    <w:name w:val="Outline List 2"/>
    <w:basedOn w:val="NoList"/>
    <w:uiPriority w:val="99"/>
    <w:semiHidden/>
    <w:unhideWhenUsed/>
    <w:locked/>
    <w:rsid w:val="006A6B8B"/>
    <w:pPr>
      <w:numPr>
        <w:numId w:val="12"/>
      </w:numPr>
    </w:pPr>
  </w:style>
  <w:style w:type="numbering" w:customStyle="1" w:styleId="1111111">
    <w:name w:val="1 / 1.1 / 1.1.11"/>
    <w:rsid w:val="006A6B8B"/>
    <w:pPr>
      <w:numPr>
        <w:numId w:val="3"/>
      </w:numPr>
    </w:pPr>
  </w:style>
  <w:style w:type="character" w:customStyle="1" w:styleId="shorttext">
    <w:name w:val="short_text"/>
    <w:basedOn w:val="DefaultParagraphFont"/>
    <w:rsid w:val="00901B88"/>
  </w:style>
  <w:style w:type="table" w:customStyle="1" w:styleId="TableFinalit23">
    <w:name w:val="Table Finalité23"/>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Styledetableau1">
    <w:name w:val="Style de tableau1"/>
    <w:basedOn w:val="TableNormal"/>
    <w:rsid w:val="00910867"/>
    <w:rPr>
      <w:rFonts w:ascii="EYInterstate" w:hAnsi="EYInterstate"/>
      <w:sz w:val="16"/>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numbering" w:customStyle="1" w:styleId="1111112">
    <w:name w:val="1 / 1.1 / 1.1.12"/>
    <w:basedOn w:val="NoList"/>
    <w:next w:val="111111"/>
    <w:rsid w:val="00910867"/>
  </w:style>
  <w:style w:type="table" w:customStyle="1" w:styleId="TableList41">
    <w:name w:val="Table List 41"/>
    <w:basedOn w:val="TableNormal"/>
    <w:next w:val="TableList4"/>
    <w:rsid w:val="00910867"/>
    <w:pPr>
      <w:overflowPunct w:val="0"/>
      <w:autoSpaceDE w:val="0"/>
      <w:autoSpaceDN w:val="0"/>
      <w:adjustRightInd w:val="0"/>
      <w:spacing w:after="120" w:line="240" w:lineRule="exact"/>
      <w:jc w:val="both"/>
      <w:textAlignment w:val="baseline"/>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Shading11">
    <w:name w:val="Light Shading11"/>
    <w:basedOn w:val="TableNormal"/>
    <w:uiPriority w:val="60"/>
    <w:rsid w:val="00910867"/>
    <w:rPr>
      <w:rFonts w:ascii="Calibri" w:eastAsia="Calibri" w:hAnsi="Calibri"/>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910867"/>
    <w:rPr>
      <w:rFonts w:ascii="Calibri" w:eastAsia="Calibri" w:hAnsi="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910867"/>
    <w:rPr>
      <w:rFonts w:ascii="Calibri" w:eastAsia="Calibri" w:hAnsi="Calibri"/>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1">
    <w:name w:val="Table Grid11"/>
    <w:basedOn w:val="TableNormal"/>
    <w:next w:val="TableGrid"/>
    <w:uiPriority w:val="59"/>
    <w:rsid w:val="00910867"/>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10867"/>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51">
    <w:name w:val="Style51"/>
    <w:basedOn w:val="TableNormal"/>
    <w:uiPriority w:val="99"/>
    <w:qFormat/>
    <w:rsid w:val="00910867"/>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Times" w:hAnsi="Times"/>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table" w:customStyle="1" w:styleId="TableFinalit112">
    <w:name w:val="Table Finalité112"/>
    <w:basedOn w:val="TableNormal"/>
    <w:next w:val="TableGrid"/>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Grid121">
    <w:name w:val="Table Grid121"/>
    <w:basedOn w:val="TableNormal"/>
    <w:next w:val="TableGrid"/>
    <w:uiPriority w:val="59"/>
    <w:rsid w:val="009108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10867"/>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10867"/>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51">
    <w:name w:val="Table Finalité51"/>
    <w:basedOn w:val="TableNormal"/>
    <w:next w:val="TableGrid"/>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numbering" w:customStyle="1" w:styleId="11111111">
    <w:name w:val="1 / 1.1 / 1.1.111"/>
    <w:basedOn w:val="NoList"/>
    <w:next w:val="111111"/>
    <w:rsid w:val="00910867"/>
  </w:style>
  <w:style w:type="table" w:customStyle="1" w:styleId="TableFinalit113">
    <w:name w:val="Table Finalité113"/>
    <w:basedOn w:val="TableNormal"/>
    <w:next w:val="TableGrid"/>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DaunPenh" w:hAnsi="DaunPenh"/>
        <w:sz w:val="16"/>
      </w:rPr>
    </w:tblStylePr>
  </w:style>
  <w:style w:type="numbering" w:customStyle="1" w:styleId="11111121">
    <w:name w:val="1 / 1.1 / 1.1.121"/>
    <w:basedOn w:val="NoList"/>
    <w:next w:val="111111"/>
    <w:rsid w:val="00910867"/>
  </w:style>
  <w:style w:type="table" w:customStyle="1" w:styleId="TableGrid231">
    <w:name w:val="Table Grid231"/>
    <w:basedOn w:val="TableNormal"/>
    <w:next w:val="TableGrid"/>
    <w:uiPriority w:val="59"/>
    <w:rsid w:val="00910867"/>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10867"/>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52">
    <w:name w:val="Table Finalité152"/>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61">
    <w:name w:val="Table Finalité16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73">
    <w:name w:val="Table Finalité173"/>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111">
    <w:name w:val="Table Finalité1111"/>
    <w:basedOn w:val="TableNormal"/>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hint="default"/>
        <w:sz w:val="16"/>
        <w:szCs w:val="16"/>
      </w:rPr>
    </w:tblStylePr>
  </w:style>
  <w:style w:type="table" w:customStyle="1" w:styleId="TableFinalit181">
    <w:name w:val="Table Finalité18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711">
    <w:name w:val="Table Finalité171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hint="default"/>
        <w:sz w:val="16"/>
        <w:szCs w:val="16"/>
      </w:rPr>
    </w:tblStylePr>
  </w:style>
  <w:style w:type="table" w:customStyle="1" w:styleId="TableFinalit191">
    <w:name w:val="Table Finalité19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721">
    <w:name w:val="Table Finalité172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hint="default"/>
        <w:sz w:val="16"/>
        <w:szCs w:val="16"/>
      </w:rPr>
    </w:tblStylePr>
  </w:style>
  <w:style w:type="table" w:customStyle="1" w:styleId="TableFinalit201">
    <w:name w:val="Table Finalité20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101">
    <w:name w:val="Table Finalité1101"/>
    <w:basedOn w:val="TableNormal"/>
    <w:next w:val="TableGrid"/>
    <w:uiPriority w:val="59"/>
    <w:rsid w:val="00910867"/>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numbering" w:customStyle="1" w:styleId="Stile21">
    <w:name w:val="Stile21"/>
    <w:uiPriority w:val="99"/>
    <w:rsid w:val="00910867"/>
  </w:style>
  <w:style w:type="table" w:customStyle="1" w:styleId="TableFinalit24">
    <w:name w:val="Table Finalité24"/>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Styledetableau2">
    <w:name w:val="Style de tableau2"/>
    <w:basedOn w:val="TableNormal"/>
    <w:rsid w:val="003573E6"/>
    <w:rPr>
      <w:rFonts w:ascii="EYInterstate" w:hAnsi="EYInterstate"/>
      <w:sz w:val="16"/>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numbering" w:customStyle="1" w:styleId="1111113">
    <w:name w:val="1 / 1.1 / 1.1.13"/>
    <w:basedOn w:val="NoList"/>
    <w:next w:val="111111"/>
    <w:rsid w:val="003573E6"/>
    <w:pPr>
      <w:numPr>
        <w:numId w:val="10"/>
      </w:numPr>
    </w:pPr>
  </w:style>
  <w:style w:type="table" w:customStyle="1" w:styleId="TableList42">
    <w:name w:val="Table List 42"/>
    <w:basedOn w:val="TableNormal"/>
    <w:next w:val="TableList4"/>
    <w:rsid w:val="003573E6"/>
    <w:pPr>
      <w:overflowPunct w:val="0"/>
      <w:autoSpaceDE w:val="0"/>
      <w:autoSpaceDN w:val="0"/>
      <w:adjustRightInd w:val="0"/>
      <w:spacing w:after="120" w:line="240" w:lineRule="exact"/>
      <w:jc w:val="both"/>
      <w:textAlignment w:val="baseline"/>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Shading12">
    <w:name w:val="Light Shading12"/>
    <w:basedOn w:val="TableNormal"/>
    <w:uiPriority w:val="60"/>
    <w:rsid w:val="003573E6"/>
    <w:rPr>
      <w:rFonts w:ascii="Calibri" w:eastAsia="Calibri" w:hAnsi="Calibri"/>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3573E6"/>
    <w:rPr>
      <w:rFonts w:ascii="Calibri" w:eastAsia="Calibri" w:hAnsi="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3573E6"/>
    <w:rPr>
      <w:rFonts w:ascii="Calibri" w:eastAsia="Calibri" w:hAnsi="Calibri"/>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3">
    <w:name w:val="Table Grid13"/>
    <w:basedOn w:val="TableNormal"/>
    <w:next w:val="TableGrid"/>
    <w:uiPriority w:val="59"/>
    <w:rsid w:val="003573E6"/>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573E6"/>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52">
    <w:name w:val="Style52"/>
    <w:basedOn w:val="TableNormal"/>
    <w:uiPriority w:val="99"/>
    <w:qFormat/>
    <w:rsid w:val="003573E6"/>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Times" w:hAnsi="Times"/>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table" w:customStyle="1" w:styleId="TableFinalit114">
    <w:name w:val="Table Finalité114"/>
    <w:basedOn w:val="TableNormal"/>
    <w:next w:val="TableGrid"/>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Grid122">
    <w:name w:val="Table Grid122"/>
    <w:basedOn w:val="TableNormal"/>
    <w:next w:val="TableGrid"/>
    <w:uiPriority w:val="59"/>
    <w:rsid w:val="003573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3573E6"/>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3573E6"/>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52">
    <w:name w:val="Table Finalité52"/>
    <w:basedOn w:val="TableNormal"/>
    <w:next w:val="TableGrid"/>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numbering" w:customStyle="1" w:styleId="11111112">
    <w:name w:val="1 / 1.1 / 1.1.112"/>
    <w:basedOn w:val="NoList"/>
    <w:next w:val="111111"/>
    <w:rsid w:val="003573E6"/>
    <w:pPr>
      <w:numPr>
        <w:numId w:val="1"/>
      </w:numPr>
    </w:pPr>
  </w:style>
  <w:style w:type="table" w:customStyle="1" w:styleId="TableFinalit115">
    <w:name w:val="Table Finalité115"/>
    <w:basedOn w:val="TableNormal"/>
    <w:next w:val="TableGrid"/>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DaunPenh" w:hAnsi="DaunPenh"/>
        <w:sz w:val="16"/>
      </w:rPr>
    </w:tblStylePr>
  </w:style>
  <w:style w:type="numbering" w:customStyle="1" w:styleId="11111122">
    <w:name w:val="1 / 1.1 / 1.1.122"/>
    <w:basedOn w:val="NoList"/>
    <w:next w:val="111111"/>
    <w:rsid w:val="003573E6"/>
  </w:style>
  <w:style w:type="table" w:customStyle="1" w:styleId="TableGrid232">
    <w:name w:val="Table Grid232"/>
    <w:basedOn w:val="TableNormal"/>
    <w:next w:val="TableGrid"/>
    <w:uiPriority w:val="59"/>
    <w:rsid w:val="003573E6"/>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573E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53">
    <w:name w:val="Table Finalité153"/>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62">
    <w:name w:val="Table Finalité16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74">
    <w:name w:val="Table Finalité174"/>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112">
    <w:name w:val="Table Finalité1112"/>
    <w:basedOn w:val="TableNormal"/>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hint="default"/>
        <w:sz w:val="16"/>
        <w:szCs w:val="16"/>
      </w:rPr>
    </w:tblStylePr>
  </w:style>
  <w:style w:type="table" w:customStyle="1" w:styleId="TableFinalit182">
    <w:name w:val="Table Finalité18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712">
    <w:name w:val="Table Finalité171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hint="default"/>
        <w:sz w:val="16"/>
        <w:szCs w:val="16"/>
      </w:rPr>
    </w:tblStylePr>
  </w:style>
  <w:style w:type="table" w:customStyle="1" w:styleId="TableFinalit192">
    <w:name w:val="Table Finalité19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722">
    <w:name w:val="Table Finalité172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hint="default"/>
        <w:sz w:val="16"/>
        <w:szCs w:val="16"/>
      </w:rPr>
    </w:tblStylePr>
  </w:style>
  <w:style w:type="table" w:customStyle="1" w:styleId="TableFinalit202">
    <w:name w:val="Table Finalité20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102">
    <w:name w:val="Table Finalité1102"/>
    <w:basedOn w:val="TableNormal"/>
    <w:next w:val="TableGrid"/>
    <w:uiPriority w:val="59"/>
    <w:rsid w:val="003573E6"/>
    <w:rPr>
      <w:rFonts w:ascii="Arial" w:hAnsi="Arial"/>
      <w:lang w:val="en-US"/>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numbering" w:customStyle="1" w:styleId="Stile22">
    <w:name w:val="Stile22"/>
    <w:uiPriority w:val="99"/>
    <w:rsid w:val="003573E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8637">
      <w:bodyDiv w:val="1"/>
      <w:marLeft w:val="0"/>
      <w:marRight w:val="0"/>
      <w:marTop w:val="0"/>
      <w:marBottom w:val="0"/>
      <w:divBdr>
        <w:top w:val="none" w:sz="0" w:space="0" w:color="auto"/>
        <w:left w:val="none" w:sz="0" w:space="0" w:color="auto"/>
        <w:bottom w:val="none" w:sz="0" w:space="0" w:color="auto"/>
        <w:right w:val="none" w:sz="0" w:space="0" w:color="auto"/>
      </w:divBdr>
      <w:divsChild>
        <w:div w:id="1362390087">
          <w:marLeft w:val="0"/>
          <w:marRight w:val="0"/>
          <w:marTop w:val="0"/>
          <w:marBottom w:val="0"/>
          <w:divBdr>
            <w:top w:val="none" w:sz="0" w:space="0" w:color="auto"/>
            <w:left w:val="none" w:sz="0" w:space="0" w:color="auto"/>
            <w:bottom w:val="none" w:sz="0" w:space="0" w:color="auto"/>
            <w:right w:val="none" w:sz="0" w:space="0" w:color="auto"/>
          </w:divBdr>
          <w:divsChild>
            <w:div w:id="1114250027">
              <w:marLeft w:val="0"/>
              <w:marRight w:val="0"/>
              <w:marTop w:val="0"/>
              <w:marBottom w:val="0"/>
              <w:divBdr>
                <w:top w:val="none" w:sz="0" w:space="0" w:color="auto"/>
                <w:left w:val="none" w:sz="0" w:space="0" w:color="auto"/>
                <w:bottom w:val="none" w:sz="0" w:space="0" w:color="auto"/>
                <w:right w:val="none" w:sz="0" w:space="0" w:color="auto"/>
              </w:divBdr>
              <w:divsChild>
                <w:div w:id="878856846">
                  <w:marLeft w:val="0"/>
                  <w:marRight w:val="0"/>
                  <w:marTop w:val="0"/>
                  <w:marBottom w:val="0"/>
                  <w:divBdr>
                    <w:top w:val="none" w:sz="0" w:space="0" w:color="auto"/>
                    <w:left w:val="none" w:sz="0" w:space="0" w:color="auto"/>
                    <w:bottom w:val="none" w:sz="0" w:space="0" w:color="auto"/>
                    <w:right w:val="none" w:sz="0" w:space="0" w:color="auto"/>
                  </w:divBdr>
                  <w:divsChild>
                    <w:div w:id="1411544347">
                      <w:marLeft w:val="0"/>
                      <w:marRight w:val="0"/>
                      <w:marTop w:val="0"/>
                      <w:marBottom w:val="0"/>
                      <w:divBdr>
                        <w:top w:val="none" w:sz="0" w:space="0" w:color="auto"/>
                        <w:left w:val="none" w:sz="0" w:space="0" w:color="auto"/>
                        <w:bottom w:val="none" w:sz="0" w:space="0" w:color="auto"/>
                        <w:right w:val="none" w:sz="0" w:space="0" w:color="auto"/>
                      </w:divBdr>
                      <w:divsChild>
                        <w:div w:id="1750033067">
                          <w:marLeft w:val="0"/>
                          <w:marRight w:val="0"/>
                          <w:marTop w:val="0"/>
                          <w:marBottom w:val="0"/>
                          <w:divBdr>
                            <w:top w:val="none" w:sz="0" w:space="0" w:color="auto"/>
                            <w:left w:val="none" w:sz="0" w:space="0" w:color="auto"/>
                            <w:bottom w:val="none" w:sz="0" w:space="0" w:color="auto"/>
                            <w:right w:val="none" w:sz="0" w:space="0" w:color="auto"/>
                          </w:divBdr>
                          <w:divsChild>
                            <w:div w:id="868034132">
                              <w:marLeft w:val="0"/>
                              <w:marRight w:val="0"/>
                              <w:marTop w:val="0"/>
                              <w:marBottom w:val="0"/>
                              <w:divBdr>
                                <w:top w:val="none" w:sz="0" w:space="0" w:color="auto"/>
                                <w:left w:val="none" w:sz="0" w:space="0" w:color="auto"/>
                                <w:bottom w:val="none" w:sz="0" w:space="0" w:color="auto"/>
                                <w:right w:val="none" w:sz="0" w:space="0" w:color="auto"/>
                              </w:divBdr>
                              <w:divsChild>
                                <w:div w:id="395393921">
                                  <w:marLeft w:val="0"/>
                                  <w:marRight w:val="0"/>
                                  <w:marTop w:val="0"/>
                                  <w:marBottom w:val="0"/>
                                  <w:divBdr>
                                    <w:top w:val="none" w:sz="0" w:space="0" w:color="auto"/>
                                    <w:left w:val="none" w:sz="0" w:space="0" w:color="auto"/>
                                    <w:bottom w:val="none" w:sz="0" w:space="0" w:color="auto"/>
                                    <w:right w:val="none" w:sz="0" w:space="0" w:color="auto"/>
                                  </w:divBdr>
                                  <w:divsChild>
                                    <w:div w:id="1594437141">
                                      <w:marLeft w:val="0"/>
                                      <w:marRight w:val="43"/>
                                      <w:marTop w:val="0"/>
                                      <w:marBottom w:val="0"/>
                                      <w:divBdr>
                                        <w:top w:val="none" w:sz="0" w:space="0" w:color="auto"/>
                                        <w:left w:val="none" w:sz="0" w:space="0" w:color="auto"/>
                                        <w:bottom w:val="none" w:sz="0" w:space="0" w:color="auto"/>
                                        <w:right w:val="none" w:sz="0" w:space="0" w:color="auto"/>
                                      </w:divBdr>
                                      <w:divsChild>
                                        <w:div w:id="1801847449">
                                          <w:marLeft w:val="0"/>
                                          <w:marRight w:val="0"/>
                                          <w:marTop w:val="0"/>
                                          <w:marBottom w:val="0"/>
                                          <w:divBdr>
                                            <w:top w:val="none" w:sz="0" w:space="0" w:color="auto"/>
                                            <w:left w:val="none" w:sz="0" w:space="0" w:color="auto"/>
                                            <w:bottom w:val="none" w:sz="0" w:space="0" w:color="auto"/>
                                            <w:right w:val="none" w:sz="0" w:space="0" w:color="auto"/>
                                          </w:divBdr>
                                        </w:div>
                                        <w:div w:id="1408503040">
                                          <w:marLeft w:val="0"/>
                                          <w:marRight w:val="0"/>
                                          <w:marTop w:val="0"/>
                                          <w:marBottom w:val="0"/>
                                          <w:divBdr>
                                            <w:top w:val="single" w:sz="4" w:space="12" w:color="999999"/>
                                            <w:left w:val="single" w:sz="4" w:space="12" w:color="999999"/>
                                            <w:bottom w:val="single" w:sz="4" w:space="12" w:color="999999"/>
                                            <w:right w:val="single" w:sz="4" w:space="12" w:color="999999"/>
                                          </w:divBdr>
                                          <w:divsChild>
                                            <w:div w:id="715588830">
                                              <w:marLeft w:val="0"/>
                                              <w:marRight w:val="0"/>
                                              <w:marTop w:val="0"/>
                                              <w:marBottom w:val="0"/>
                                              <w:divBdr>
                                                <w:top w:val="none" w:sz="0" w:space="0" w:color="auto"/>
                                                <w:left w:val="none" w:sz="0" w:space="0" w:color="auto"/>
                                                <w:bottom w:val="none" w:sz="0" w:space="0" w:color="auto"/>
                                                <w:right w:val="none" w:sz="0" w:space="0" w:color="auto"/>
                                              </w:divBdr>
                                            </w:div>
                                          </w:divsChild>
                                        </w:div>
                                        <w:div w:id="879124302">
                                          <w:marLeft w:val="0"/>
                                          <w:marRight w:val="0"/>
                                          <w:marTop w:val="0"/>
                                          <w:marBottom w:val="0"/>
                                          <w:divBdr>
                                            <w:top w:val="none" w:sz="0" w:space="0" w:color="auto"/>
                                            <w:left w:val="none" w:sz="0" w:space="0" w:color="auto"/>
                                            <w:bottom w:val="none" w:sz="0" w:space="0" w:color="auto"/>
                                            <w:right w:val="none" w:sz="0" w:space="0" w:color="auto"/>
                                          </w:divBdr>
                                        </w:div>
                                      </w:divsChild>
                                    </w:div>
                                    <w:div w:id="1883010534">
                                      <w:marLeft w:val="0"/>
                                      <w:marRight w:val="0"/>
                                      <w:marTop w:val="258"/>
                                      <w:marBottom w:val="0"/>
                                      <w:divBdr>
                                        <w:top w:val="none" w:sz="0" w:space="0" w:color="auto"/>
                                        <w:left w:val="none" w:sz="0" w:space="0" w:color="auto"/>
                                        <w:bottom w:val="none" w:sz="0" w:space="0" w:color="auto"/>
                                        <w:right w:val="none" w:sz="0" w:space="0" w:color="auto"/>
                                      </w:divBdr>
                                    </w:div>
                                  </w:divsChild>
                                </w:div>
                                <w:div w:id="1037006971">
                                  <w:marLeft w:val="0"/>
                                  <w:marRight w:val="0"/>
                                  <w:marTop w:val="0"/>
                                  <w:marBottom w:val="0"/>
                                  <w:divBdr>
                                    <w:top w:val="none" w:sz="0" w:space="0" w:color="auto"/>
                                    <w:left w:val="none" w:sz="0" w:space="0" w:color="auto"/>
                                    <w:bottom w:val="none" w:sz="0" w:space="0" w:color="auto"/>
                                    <w:right w:val="none" w:sz="0" w:space="0" w:color="auto"/>
                                  </w:divBdr>
                                  <w:divsChild>
                                    <w:div w:id="673872516">
                                      <w:marLeft w:val="43"/>
                                      <w:marRight w:val="0"/>
                                      <w:marTop w:val="0"/>
                                      <w:marBottom w:val="0"/>
                                      <w:divBdr>
                                        <w:top w:val="none" w:sz="0" w:space="0" w:color="auto"/>
                                        <w:left w:val="none" w:sz="0" w:space="0" w:color="auto"/>
                                        <w:bottom w:val="none" w:sz="0" w:space="0" w:color="auto"/>
                                        <w:right w:val="none" w:sz="0" w:space="0" w:color="auto"/>
                                      </w:divBdr>
                                      <w:divsChild>
                                        <w:div w:id="668093216">
                                          <w:marLeft w:val="0"/>
                                          <w:marRight w:val="0"/>
                                          <w:marTop w:val="0"/>
                                          <w:marBottom w:val="0"/>
                                          <w:divBdr>
                                            <w:top w:val="none" w:sz="0" w:space="0" w:color="auto"/>
                                            <w:left w:val="none" w:sz="0" w:space="0" w:color="auto"/>
                                            <w:bottom w:val="none" w:sz="0" w:space="0" w:color="auto"/>
                                            <w:right w:val="none" w:sz="0" w:space="0" w:color="auto"/>
                                          </w:divBdr>
                                          <w:divsChild>
                                            <w:div w:id="835653574">
                                              <w:marLeft w:val="0"/>
                                              <w:marRight w:val="0"/>
                                              <w:marTop w:val="0"/>
                                              <w:marBottom w:val="86"/>
                                              <w:divBdr>
                                                <w:top w:val="single" w:sz="4" w:space="0" w:color="F5F5F5"/>
                                                <w:left w:val="single" w:sz="4" w:space="0" w:color="F5F5F5"/>
                                                <w:bottom w:val="single" w:sz="4" w:space="0" w:color="F5F5F5"/>
                                                <w:right w:val="single" w:sz="4" w:space="0" w:color="F5F5F5"/>
                                              </w:divBdr>
                                              <w:divsChild>
                                                <w:div w:id="2142534953">
                                                  <w:marLeft w:val="0"/>
                                                  <w:marRight w:val="0"/>
                                                  <w:marTop w:val="0"/>
                                                  <w:marBottom w:val="0"/>
                                                  <w:divBdr>
                                                    <w:top w:val="none" w:sz="0" w:space="0" w:color="auto"/>
                                                    <w:left w:val="none" w:sz="0" w:space="0" w:color="auto"/>
                                                    <w:bottom w:val="none" w:sz="0" w:space="0" w:color="auto"/>
                                                    <w:right w:val="none" w:sz="0" w:space="0" w:color="auto"/>
                                                  </w:divBdr>
                                                  <w:divsChild>
                                                    <w:div w:id="1733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681227">
      <w:bodyDiv w:val="1"/>
      <w:marLeft w:val="0"/>
      <w:marRight w:val="0"/>
      <w:marTop w:val="0"/>
      <w:marBottom w:val="0"/>
      <w:divBdr>
        <w:top w:val="none" w:sz="0" w:space="0" w:color="auto"/>
        <w:left w:val="none" w:sz="0" w:space="0" w:color="auto"/>
        <w:bottom w:val="none" w:sz="0" w:space="0" w:color="auto"/>
        <w:right w:val="none" w:sz="0" w:space="0" w:color="auto"/>
      </w:divBdr>
      <w:divsChild>
        <w:div w:id="1540429853">
          <w:marLeft w:val="0"/>
          <w:marRight w:val="0"/>
          <w:marTop w:val="0"/>
          <w:marBottom w:val="0"/>
          <w:divBdr>
            <w:top w:val="none" w:sz="0" w:space="0" w:color="auto"/>
            <w:left w:val="none" w:sz="0" w:space="0" w:color="auto"/>
            <w:bottom w:val="none" w:sz="0" w:space="0" w:color="auto"/>
            <w:right w:val="none" w:sz="0" w:space="0" w:color="auto"/>
          </w:divBdr>
          <w:divsChild>
            <w:div w:id="1601332130">
              <w:marLeft w:val="0"/>
              <w:marRight w:val="0"/>
              <w:marTop w:val="0"/>
              <w:marBottom w:val="0"/>
              <w:divBdr>
                <w:top w:val="none" w:sz="0" w:space="0" w:color="auto"/>
                <w:left w:val="none" w:sz="0" w:space="0" w:color="auto"/>
                <w:bottom w:val="none" w:sz="0" w:space="0" w:color="auto"/>
                <w:right w:val="none" w:sz="0" w:space="0" w:color="auto"/>
              </w:divBdr>
              <w:divsChild>
                <w:div w:id="1622489711">
                  <w:marLeft w:val="0"/>
                  <w:marRight w:val="0"/>
                  <w:marTop w:val="0"/>
                  <w:marBottom w:val="0"/>
                  <w:divBdr>
                    <w:top w:val="none" w:sz="0" w:space="0" w:color="auto"/>
                    <w:left w:val="none" w:sz="0" w:space="0" w:color="auto"/>
                    <w:bottom w:val="none" w:sz="0" w:space="0" w:color="auto"/>
                    <w:right w:val="none" w:sz="0" w:space="0" w:color="auto"/>
                  </w:divBdr>
                  <w:divsChild>
                    <w:div w:id="648292557">
                      <w:marLeft w:val="0"/>
                      <w:marRight w:val="0"/>
                      <w:marTop w:val="0"/>
                      <w:marBottom w:val="0"/>
                      <w:divBdr>
                        <w:top w:val="none" w:sz="0" w:space="0" w:color="auto"/>
                        <w:left w:val="none" w:sz="0" w:space="0" w:color="auto"/>
                        <w:bottom w:val="none" w:sz="0" w:space="0" w:color="auto"/>
                        <w:right w:val="none" w:sz="0" w:space="0" w:color="auto"/>
                      </w:divBdr>
                      <w:divsChild>
                        <w:div w:id="822086558">
                          <w:marLeft w:val="0"/>
                          <w:marRight w:val="0"/>
                          <w:marTop w:val="0"/>
                          <w:marBottom w:val="0"/>
                          <w:divBdr>
                            <w:top w:val="none" w:sz="0" w:space="0" w:color="auto"/>
                            <w:left w:val="none" w:sz="0" w:space="0" w:color="auto"/>
                            <w:bottom w:val="none" w:sz="0" w:space="0" w:color="auto"/>
                            <w:right w:val="none" w:sz="0" w:space="0" w:color="auto"/>
                          </w:divBdr>
                          <w:divsChild>
                            <w:div w:id="742222787">
                              <w:marLeft w:val="0"/>
                              <w:marRight w:val="0"/>
                              <w:marTop w:val="0"/>
                              <w:marBottom w:val="0"/>
                              <w:divBdr>
                                <w:top w:val="none" w:sz="0" w:space="0" w:color="auto"/>
                                <w:left w:val="none" w:sz="0" w:space="0" w:color="auto"/>
                                <w:bottom w:val="none" w:sz="0" w:space="0" w:color="auto"/>
                                <w:right w:val="none" w:sz="0" w:space="0" w:color="auto"/>
                              </w:divBdr>
                              <w:divsChild>
                                <w:div w:id="573320106">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50"/>
                                      <w:marTop w:val="0"/>
                                      <w:marBottom w:val="0"/>
                                      <w:divBdr>
                                        <w:top w:val="none" w:sz="0" w:space="0" w:color="auto"/>
                                        <w:left w:val="none" w:sz="0" w:space="0" w:color="auto"/>
                                        <w:bottom w:val="none" w:sz="0" w:space="0" w:color="auto"/>
                                        <w:right w:val="none" w:sz="0" w:space="0" w:color="auto"/>
                                      </w:divBdr>
                                      <w:divsChild>
                                        <w:div w:id="1180435126">
                                          <w:marLeft w:val="0"/>
                                          <w:marRight w:val="0"/>
                                          <w:marTop w:val="0"/>
                                          <w:marBottom w:val="0"/>
                                          <w:divBdr>
                                            <w:top w:val="none" w:sz="0" w:space="0" w:color="auto"/>
                                            <w:left w:val="none" w:sz="0" w:space="0" w:color="auto"/>
                                            <w:bottom w:val="none" w:sz="0" w:space="0" w:color="auto"/>
                                            <w:right w:val="none" w:sz="0" w:space="0" w:color="auto"/>
                                          </w:divBdr>
                                        </w:div>
                                        <w:div w:id="1450468502">
                                          <w:marLeft w:val="0"/>
                                          <w:marRight w:val="0"/>
                                          <w:marTop w:val="0"/>
                                          <w:marBottom w:val="0"/>
                                          <w:divBdr>
                                            <w:top w:val="single" w:sz="4" w:space="12" w:color="999999"/>
                                            <w:left w:val="single" w:sz="4" w:space="12" w:color="999999"/>
                                            <w:bottom w:val="single" w:sz="4" w:space="12" w:color="999999"/>
                                            <w:right w:val="single" w:sz="4" w:space="12" w:color="999999"/>
                                          </w:divBdr>
                                          <w:divsChild>
                                            <w:div w:id="2099669876">
                                              <w:marLeft w:val="0"/>
                                              <w:marRight w:val="0"/>
                                              <w:marTop w:val="0"/>
                                              <w:marBottom w:val="0"/>
                                              <w:divBdr>
                                                <w:top w:val="none" w:sz="0" w:space="0" w:color="auto"/>
                                                <w:left w:val="none" w:sz="0" w:space="0" w:color="auto"/>
                                                <w:bottom w:val="none" w:sz="0" w:space="0" w:color="auto"/>
                                                <w:right w:val="none" w:sz="0" w:space="0" w:color="auto"/>
                                              </w:divBdr>
                                            </w:div>
                                          </w:divsChild>
                                        </w:div>
                                        <w:div w:id="1762874095">
                                          <w:marLeft w:val="0"/>
                                          <w:marRight w:val="0"/>
                                          <w:marTop w:val="0"/>
                                          <w:marBottom w:val="0"/>
                                          <w:divBdr>
                                            <w:top w:val="none" w:sz="0" w:space="0" w:color="auto"/>
                                            <w:left w:val="none" w:sz="0" w:space="0" w:color="auto"/>
                                            <w:bottom w:val="none" w:sz="0" w:space="0" w:color="auto"/>
                                            <w:right w:val="none" w:sz="0" w:space="0" w:color="auto"/>
                                          </w:divBdr>
                                        </w:div>
                                      </w:divsChild>
                                    </w:div>
                                    <w:div w:id="1889604964">
                                      <w:marLeft w:val="0"/>
                                      <w:marRight w:val="0"/>
                                      <w:marTop w:val="301"/>
                                      <w:marBottom w:val="0"/>
                                      <w:divBdr>
                                        <w:top w:val="none" w:sz="0" w:space="0" w:color="auto"/>
                                        <w:left w:val="none" w:sz="0" w:space="0" w:color="auto"/>
                                        <w:bottom w:val="none" w:sz="0" w:space="0" w:color="auto"/>
                                        <w:right w:val="none" w:sz="0" w:space="0" w:color="auto"/>
                                      </w:divBdr>
                                    </w:div>
                                  </w:divsChild>
                                </w:div>
                                <w:div w:id="819271212">
                                  <w:marLeft w:val="0"/>
                                  <w:marRight w:val="0"/>
                                  <w:marTop w:val="0"/>
                                  <w:marBottom w:val="0"/>
                                  <w:divBdr>
                                    <w:top w:val="none" w:sz="0" w:space="0" w:color="auto"/>
                                    <w:left w:val="none" w:sz="0" w:space="0" w:color="auto"/>
                                    <w:bottom w:val="none" w:sz="0" w:space="0" w:color="auto"/>
                                    <w:right w:val="none" w:sz="0" w:space="0" w:color="auto"/>
                                  </w:divBdr>
                                  <w:divsChild>
                                    <w:div w:id="1570071737">
                                      <w:marLeft w:val="50"/>
                                      <w:marRight w:val="0"/>
                                      <w:marTop w:val="0"/>
                                      <w:marBottom w:val="0"/>
                                      <w:divBdr>
                                        <w:top w:val="none" w:sz="0" w:space="0" w:color="auto"/>
                                        <w:left w:val="none" w:sz="0" w:space="0" w:color="auto"/>
                                        <w:bottom w:val="none" w:sz="0" w:space="0" w:color="auto"/>
                                        <w:right w:val="none" w:sz="0" w:space="0" w:color="auto"/>
                                      </w:divBdr>
                                      <w:divsChild>
                                        <w:div w:id="2024088584">
                                          <w:marLeft w:val="0"/>
                                          <w:marRight w:val="0"/>
                                          <w:marTop w:val="0"/>
                                          <w:marBottom w:val="0"/>
                                          <w:divBdr>
                                            <w:top w:val="none" w:sz="0" w:space="0" w:color="auto"/>
                                            <w:left w:val="none" w:sz="0" w:space="0" w:color="auto"/>
                                            <w:bottom w:val="none" w:sz="0" w:space="0" w:color="auto"/>
                                            <w:right w:val="none" w:sz="0" w:space="0" w:color="auto"/>
                                          </w:divBdr>
                                          <w:divsChild>
                                            <w:div w:id="1814440729">
                                              <w:marLeft w:val="0"/>
                                              <w:marRight w:val="0"/>
                                              <w:marTop w:val="0"/>
                                              <w:marBottom w:val="100"/>
                                              <w:divBdr>
                                                <w:top w:val="single" w:sz="4" w:space="0" w:color="F5F5F5"/>
                                                <w:left w:val="single" w:sz="4" w:space="0" w:color="F5F5F5"/>
                                                <w:bottom w:val="single" w:sz="4" w:space="0" w:color="F5F5F5"/>
                                                <w:right w:val="single" w:sz="4" w:space="0" w:color="F5F5F5"/>
                                              </w:divBdr>
                                              <w:divsChild>
                                                <w:div w:id="1083913589">
                                                  <w:marLeft w:val="0"/>
                                                  <w:marRight w:val="0"/>
                                                  <w:marTop w:val="0"/>
                                                  <w:marBottom w:val="0"/>
                                                  <w:divBdr>
                                                    <w:top w:val="none" w:sz="0" w:space="0" w:color="auto"/>
                                                    <w:left w:val="none" w:sz="0" w:space="0" w:color="auto"/>
                                                    <w:bottom w:val="none" w:sz="0" w:space="0" w:color="auto"/>
                                                    <w:right w:val="none" w:sz="0" w:space="0" w:color="auto"/>
                                                  </w:divBdr>
                                                  <w:divsChild>
                                                    <w:div w:id="5591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949676">
      <w:bodyDiv w:val="1"/>
      <w:marLeft w:val="0"/>
      <w:marRight w:val="0"/>
      <w:marTop w:val="0"/>
      <w:marBottom w:val="0"/>
      <w:divBdr>
        <w:top w:val="none" w:sz="0" w:space="0" w:color="auto"/>
        <w:left w:val="none" w:sz="0" w:space="0" w:color="auto"/>
        <w:bottom w:val="none" w:sz="0" w:space="0" w:color="auto"/>
        <w:right w:val="none" w:sz="0" w:space="0" w:color="auto"/>
      </w:divBdr>
      <w:divsChild>
        <w:div w:id="1003705244">
          <w:marLeft w:val="0"/>
          <w:marRight w:val="0"/>
          <w:marTop w:val="0"/>
          <w:marBottom w:val="0"/>
          <w:divBdr>
            <w:top w:val="none" w:sz="0" w:space="0" w:color="auto"/>
            <w:left w:val="none" w:sz="0" w:space="0" w:color="auto"/>
            <w:bottom w:val="none" w:sz="0" w:space="0" w:color="auto"/>
            <w:right w:val="none" w:sz="0" w:space="0" w:color="auto"/>
          </w:divBdr>
          <w:divsChild>
            <w:div w:id="1907834983">
              <w:marLeft w:val="0"/>
              <w:marRight w:val="0"/>
              <w:marTop w:val="0"/>
              <w:marBottom w:val="0"/>
              <w:divBdr>
                <w:top w:val="none" w:sz="0" w:space="0" w:color="auto"/>
                <w:left w:val="none" w:sz="0" w:space="0" w:color="auto"/>
                <w:bottom w:val="none" w:sz="0" w:space="0" w:color="auto"/>
                <w:right w:val="none" w:sz="0" w:space="0" w:color="auto"/>
              </w:divBdr>
              <w:divsChild>
                <w:div w:id="29916779">
                  <w:marLeft w:val="0"/>
                  <w:marRight w:val="0"/>
                  <w:marTop w:val="0"/>
                  <w:marBottom w:val="0"/>
                  <w:divBdr>
                    <w:top w:val="none" w:sz="0" w:space="0" w:color="auto"/>
                    <w:left w:val="none" w:sz="0" w:space="0" w:color="auto"/>
                    <w:bottom w:val="none" w:sz="0" w:space="0" w:color="auto"/>
                    <w:right w:val="none" w:sz="0" w:space="0" w:color="auto"/>
                  </w:divBdr>
                  <w:divsChild>
                    <w:div w:id="640615814">
                      <w:marLeft w:val="0"/>
                      <w:marRight w:val="0"/>
                      <w:marTop w:val="0"/>
                      <w:marBottom w:val="0"/>
                      <w:divBdr>
                        <w:top w:val="none" w:sz="0" w:space="0" w:color="auto"/>
                        <w:left w:val="none" w:sz="0" w:space="0" w:color="auto"/>
                        <w:bottom w:val="none" w:sz="0" w:space="0" w:color="auto"/>
                        <w:right w:val="none" w:sz="0" w:space="0" w:color="auto"/>
                      </w:divBdr>
                      <w:divsChild>
                        <w:div w:id="1822380846">
                          <w:marLeft w:val="0"/>
                          <w:marRight w:val="0"/>
                          <w:marTop w:val="0"/>
                          <w:marBottom w:val="0"/>
                          <w:divBdr>
                            <w:top w:val="none" w:sz="0" w:space="0" w:color="auto"/>
                            <w:left w:val="none" w:sz="0" w:space="0" w:color="auto"/>
                            <w:bottom w:val="none" w:sz="0" w:space="0" w:color="auto"/>
                            <w:right w:val="none" w:sz="0" w:space="0" w:color="auto"/>
                          </w:divBdr>
                          <w:divsChild>
                            <w:div w:id="1667048633">
                              <w:marLeft w:val="0"/>
                              <w:marRight w:val="0"/>
                              <w:marTop w:val="0"/>
                              <w:marBottom w:val="0"/>
                              <w:divBdr>
                                <w:top w:val="none" w:sz="0" w:space="0" w:color="auto"/>
                                <w:left w:val="none" w:sz="0" w:space="0" w:color="auto"/>
                                <w:bottom w:val="none" w:sz="0" w:space="0" w:color="auto"/>
                                <w:right w:val="none" w:sz="0" w:space="0" w:color="auto"/>
                              </w:divBdr>
                              <w:divsChild>
                                <w:div w:id="1457723059">
                                  <w:marLeft w:val="0"/>
                                  <w:marRight w:val="0"/>
                                  <w:marTop w:val="0"/>
                                  <w:marBottom w:val="0"/>
                                  <w:divBdr>
                                    <w:top w:val="none" w:sz="0" w:space="0" w:color="auto"/>
                                    <w:left w:val="none" w:sz="0" w:space="0" w:color="auto"/>
                                    <w:bottom w:val="none" w:sz="0" w:space="0" w:color="auto"/>
                                    <w:right w:val="none" w:sz="0" w:space="0" w:color="auto"/>
                                  </w:divBdr>
                                  <w:divsChild>
                                    <w:div w:id="1065838371">
                                      <w:marLeft w:val="43"/>
                                      <w:marRight w:val="0"/>
                                      <w:marTop w:val="0"/>
                                      <w:marBottom w:val="0"/>
                                      <w:divBdr>
                                        <w:top w:val="none" w:sz="0" w:space="0" w:color="auto"/>
                                        <w:left w:val="none" w:sz="0" w:space="0" w:color="auto"/>
                                        <w:bottom w:val="none" w:sz="0" w:space="0" w:color="auto"/>
                                        <w:right w:val="none" w:sz="0" w:space="0" w:color="auto"/>
                                      </w:divBdr>
                                      <w:divsChild>
                                        <w:div w:id="976109868">
                                          <w:marLeft w:val="0"/>
                                          <w:marRight w:val="0"/>
                                          <w:marTop w:val="0"/>
                                          <w:marBottom w:val="0"/>
                                          <w:divBdr>
                                            <w:top w:val="none" w:sz="0" w:space="0" w:color="auto"/>
                                            <w:left w:val="none" w:sz="0" w:space="0" w:color="auto"/>
                                            <w:bottom w:val="none" w:sz="0" w:space="0" w:color="auto"/>
                                            <w:right w:val="none" w:sz="0" w:space="0" w:color="auto"/>
                                          </w:divBdr>
                                          <w:divsChild>
                                            <w:div w:id="120266599">
                                              <w:marLeft w:val="0"/>
                                              <w:marRight w:val="0"/>
                                              <w:marTop w:val="0"/>
                                              <w:marBottom w:val="86"/>
                                              <w:divBdr>
                                                <w:top w:val="single" w:sz="4" w:space="0" w:color="F5F5F5"/>
                                                <w:left w:val="single" w:sz="4" w:space="0" w:color="F5F5F5"/>
                                                <w:bottom w:val="single" w:sz="4" w:space="0" w:color="F5F5F5"/>
                                                <w:right w:val="single" w:sz="4" w:space="0" w:color="F5F5F5"/>
                                              </w:divBdr>
                                              <w:divsChild>
                                                <w:div w:id="1537042248">
                                                  <w:marLeft w:val="0"/>
                                                  <w:marRight w:val="0"/>
                                                  <w:marTop w:val="0"/>
                                                  <w:marBottom w:val="0"/>
                                                  <w:divBdr>
                                                    <w:top w:val="none" w:sz="0" w:space="0" w:color="auto"/>
                                                    <w:left w:val="none" w:sz="0" w:space="0" w:color="auto"/>
                                                    <w:bottom w:val="none" w:sz="0" w:space="0" w:color="auto"/>
                                                    <w:right w:val="none" w:sz="0" w:space="0" w:color="auto"/>
                                                  </w:divBdr>
                                                  <w:divsChild>
                                                    <w:div w:id="1474130187">
                                                      <w:marLeft w:val="0"/>
                                                      <w:marRight w:val="0"/>
                                                      <w:marTop w:val="0"/>
                                                      <w:marBottom w:val="0"/>
                                                      <w:divBdr>
                                                        <w:top w:val="none" w:sz="0" w:space="0" w:color="auto"/>
                                                        <w:left w:val="none" w:sz="0" w:space="0" w:color="auto"/>
                                                        <w:bottom w:val="none" w:sz="0" w:space="0" w:color="auto"/>
                                                        <w:right w:val="none" w:sz="0" w:space="0" w:color="auto"/>
                                                      </w:divBdr>
                                                    </w:div>
                                                  </w:divsChild>
                                                </w:div>
                                                <w:div w:id="840269756">
                                                  <w:marLeft w:val="0"/>
                                                  <w:marRight w:val="0"/>
                                                  <w:marTop w:val="0"/>
                                                  <w:marBottom w:val="0"/>
                                                  <w:divBdr>
                                                    <w:top w:val="none" w:sz="0" w:space="0" w:color="auto"/>
                                                    <w:left w:val="none" w:sz="0" w:space="0" w:color="auto"/>
                                                    <w:bottom w:val="none" w:sz="0" w:space="0" w:color="auto"/>
                                                    <w:right w:val="none" w:sz="0" w:space="0" w:color="auto"/>
                                                  </w:divBdr>
                                                  <w:divsChild>
                                                    <w:div w:id="14535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56963">
      <w:bodyDiv w:val="1"/>
      <w:marLeft w:val="0"/>
      <w:marRight w:val="0"/>
      <w:marTop w:val="0"/>
      <w:marBottom w:val="0"/>
      <w:divBdr>
        <w:top w:val="none" w:sz="0" w:space="0" w:color="auto"/>
        <w:left w:val="none" w:sz="0" w:space="0" w:color="auto"/>
        <w:bottom w:val="none" w:sz="0" w:space="0" w:color="auto"/>
        <w:right w:val="none" w:sz="0" w:space="0" w:color="auto"/>
      </w:divBdr>
      <w:divsChild>
        <w:div w:id="797331716">
          <w:marLeft w:val="0"/>
          <w:marRight w:val="0"/>
          <w:marTop w:val="0"/>
          <w:marBottom w:val="0"/>
          <w:divBdr>
            <w:top w:val="none" w:sz="0" w:space="0" w:color="auto"/>
            <w:left w:val="none" w:sz="0" w:space="0" w:color="auto"/>
            <w:bottom w:val="none" w:sz="0" w:space="0" w:color="auto"/>
            <w:right w:val="none" w:sz="0" w:space="0" w:color="auto"/>
          </w:divBdr>
          <w:divsChild>
            <w:div w:id="1340037244">
              <w:marLeft w:val="0"/>
              <w:marRight w:val="0"/>
              <w:marTop w:val="0"/>
              <w:marBottom w:val="0"/>
              <w:divBdr>
                <w:top w:val="none" w:sz="0" w:space="0" w:color="auto"/>
                <w:left w:val="none" w:sz="0" w:space="0" w:color="auto"/>
                <w:bottom w:val="none" w:sz="0" w:space="0" w:color="auto"/>
                <w:right w:val="none" w:sz="0" w:space="0" w:color="auto"/>
              </w:divBdr>
              <w:divsChild>
                <w:div w:id="600144863">
                  <w:marLeft w:val="0"/>
                  <w:marRight w:val="0"/>
                  <w:marTop w:val="0"/>
                  <w:marBottom w:val="0"/>
                  <w:divBdr>
                    <w:top w:val="none" w:sz="0" w:space="0" w:color="auto"/>
                    <w:left w:val="none" w:sz="0" w:space="0" w:color="auto"/>
                    <w:bottom w:val="none" w:sz="0" w:space="0" w:color="auto"/>
                    <w:right w:val="none" w:sz="0" w:space="0" w:color="auto"/>
                  </w:divBdr>
                  <w:divsChild>
                    <w:div w:id="1220674918">
                      <w:marLeft w:val="0"/>
                      <w:marRight w:val="0"/>
                      <w:marTop w:val="0"/>
                      <w:marBottom w:val="0"/>
                      <w:divBdr>
                        <w:top w:val="none" w:sz="0" w:space="0" w:color="auto"/>
                        <w:left w:val="none" w:sz="0" w:space="0" w:color="auto"/>
                        <w:bottom w:val="none" w:sz="0" w:space="0" w:color="auto"/>
                        <w:right w:val="none" w:sz="0" w:space="0" w:color="auto"/>
                      </w:divBdr>
                      <w:divsChild>
                        <w:div w:id="1639453826">
                          <w:marLeft w:val="0"/>
                          <w:marRight w:val="0"/>
                          <w:marTop w:val="0"/>
                          <w:marBottom w:val="0"/>
                          <w:divBdr>
                            <w:top w:val="none" w:sz="0" w:space="0" w:color="auto"/>
                            <w:left w:val="none" w:sz="0" w:space="0" w:color="auto"/>
                            <w:bottom w:val="none" w:sz="0" w:space="0" w:color="auto"/>
                            <w:right w:val="none" w:sz="0" w:space="0" w:color="auto"/>
                          </w:divBdr>
                          <w:divsChild>
                            <w:div w:id="1630092525">
                              <w:marLeft w:val="0"/>
                              <w:marRight w:val="0"/>
                              <w:marTop w:val="0"/>
                              <w:marBottom w:val="0"/>
                              <w:divBdr>
                                <w:top w:val="none" w:sz="0" w:space="0" w:color="auto"/>
                                <w:left w:val="none" w:sz="0" w:space="0" w:color="auto"/>
                                <w:bottom w:val="none" w:sz="0" w:space="0" w:color="auto"/>
                                <w:right w:val="none" w:sz="0" w:space="0" w:color="auto"/>
                              </w:divBdr>
                              <w:divsChild>
                                <w:div w:id="410660002">
                                  <w:marLeft w:val="0"/>
                                  <w:marRight w:val="0"/>
                                  <w:marTop w:val="0"/>
                                  <w:marBottom w:val="0"/>
                                  <w:divBdr>
                                    <w:top w:val="none" w:sz="0" w:space="0" w:color="auto"/>
                                    <w:left w:val="none" w:sz="0" w:space="0" w:color="auto"/>
                                    <w:bottom w:val="none" w:sz="0" w:space="0" w:color="auto"/>
                                    <w:right w:val="none" w:sz="0" w:space="0" w:color="auto"/>
                                  </w:divBdr>
                                  <w:divsChild>
                                    <w:div w:id="2086143224">
                                      <w:marLeft w:val="40"/>
                                      <w:marRight w:val="0"/>
                                      <w:marTop w:val="0"/>
                                      <w:marBottom w:val="0"/>
                                      <w:divBdr>
                                        <w:top w:val="none" w:sz="0" w:space="0" w:color="auto"/>
                                        <w:left w:val="none" w:sz="0" w:space="0" w:color="auto"/>
                                        <w:bottom w:val="none" w:sz="0" w:space="0" w:color="auto"/>
                                        <w:right w:val="none" w:sz="0" w:space="0" w:color="auto"/>
                                      </w:divBdr>
                                      <w:divsChild>
                                        <w:div w:id="1183208721">
                                          <w:marLeft w:val="0"/>
                                          <w:marRight w:val="0"/>
                                          <w:marTop w:val="0"/>
                                          <w:marBottom w:val="0"/>
                                          <w:divBdr>
                                            <w:top w:val="none" w:sz="0" w:space="0" w:color="auto"/>
                                            <w:left w:val="none" w:sz="0" w:space="0" w:color="auto"/>
                                            <w:bottom w:val="none" w:sz="0" w:space="0" w:color="auto"/>
                                            <w:right w:val="none" w:sz="0" w:space="0" w:color="auto"/>
                                          </w:divBdr>
                                          <w:divsChild>
                                            <w:div w:id="738091757">
                                              <w:marLeft w:val="0"/>
                                              <w:marRight w:val="0"/>
                                              <w:marTop w:val="0"/>
                                              <w:marBottom w:val="80"/>
                                              <w:divBdr>
                                                <w:top w:val="single" w:sz="4" w:space="0" w:color="F5F5F5"/>
                                                <w:left w:val="single" w:sz="4" w:space="0" w:color="F5F5F5"/>
                                                <w:bottom w:val="single" w:sz="4" w:space="0" w:color="F5F5F5"/>
                                                <w:right w:val="single" w:sz="4" w:space="0" w:color="F5F5F5"/>
                                              </w:divBdr>
                                              <w:divsChild>
                                                <w:div w:id="1113400143">
                                                  <w:marLeft w:val="0"/>
                                                  <w:marRight w:val="0"/>
                                                  <w:marTop w:val="0"/>
                                                  <w:marBottom w:val="0"/>
                                                  <w:divBdr>
                                                    <w:top w:val="none" w:sz="0" w:space="0" w:color="auto"/>
                                                    <w:left w:val="none" w:sz="0" w:space="0" w:color="auto"/>
                                                    <w:bottom w:val="none" w:sz="0" w:space="0" w:color="auto"/>
                                                    <w:right w:val="none" w:sz="0" w:space="0" w:color="auto"/>
                                                  </w:divBdr>
                                                  <w:divsChild>
                                                    <w:div w:id="626667542">
                                                      <w:marLeft w:val="0"/>
                                                      <w:marRight w:val="0"/>
                                                      <w:marTop w:val="0"/>
                                                      <w:marBottom w:val="0"/>
                                                      <w:divBdr>
                                                        <w:top w:val="none" w:sz="0" w:space="0" w:color="auto"/>
                                                        <w:left w:val="none" w:sz="0" w:space="0" w:color="auto"/>
                                                        <w:bottom w:val="none" w:sz="0" w:space="0" w:color="auto"/>
                                                        <w:right w:val="none" w:sz="0" w:space="0" w:color="auto"/>
                                                      </w:divBdr>
                                                    </w:div>
                                                  </w:divsChild>
                                                </w:div>
                                                <w:div w:id="1586648101">
                                                  <w:marLeft w:val="0"/>
                                                  <w:marRight w:val="0"/>
                                                  <w:marTop w:val="0"/>
                                                  <w:marBottom w:val="0"/>
                                                  <w:divBdr>
                                                    <w:top w:val="none" w:sz="0" w:space="0" w:color="auto"/>
                                                    <w:left w:val="none" w:sz="0" w:space="0" w:color="auto"/>
                                                    <w:bottom w:val="none" w:sz="0" w:space="0" w:color="auto"/>
                                                    <w:right w:val="none" w:sz="0" w:space="0" w:color="auto"/>
                                                  </w:divBdr>
                                                  <w:divsChild>
                                                    <w:div w:id="7068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632902">
      <w:bodyDiv w:val="1"/>
      <w:marLeft w:val="0"/>
      <w:marRight w:val="0"/>
      <w:marTop w:val="0"/>
      <w:marBottom w:val="0"/>
      <w:divBdr>
        <w:top w:val="none" w:sz="0" w:space="0" w:color="auto"/>
        <w:left w:val="none" w:sz="0" w:space="0" w:color="auto"/>
        <w:bottom w:val="none" w:sz="0" w:space="0" w:color="auto"/>
        <w:right w:val="none" w:sz="0" w:space="0" w:color="auto"/>
      </w:divBdr>
      <w:divsChild>
        <w:div w:id="611009325">
          <w:marLeft w:val="0"/>
          <w:marRight w:val="0"/>
          <w:marTop w:val="0"/>
          <w:marBottom w:val="0"/>
          <w:divBdr>
            <w:top w:val="none" w:sz="0" w:space="0" w:color="auto"/>
            <w:left w:val="none" w:sz="0" w:space="0" w:color="auto"/>
            <w:bottom w:val="none" w:sz="0" w:space="0" w:color="auto"/>
            <w:right w:val="none" w:sz="0" w:space="0" w:color="auto"/>
          </w:divBdr>
          <w:divsChild>
            <w:div w:id="2063479008">
              <w:marLeft w:val="0"/>
              <w:marRight w:val="0"/>
              <w:marTop w:val="0"/>
              <w:marBottom w:val="0"/>
              <w:divBdr>
                <w:top w:val="none" w:sz="0" w:space="0" w:color="auto"/>
                <w:left w:val="none" w:sz="0" w:space="0" w:color="auto"/>
                <w:bottom w:val="none" w:sz="0" w:space="0" w:color="auto"/>
                <w:right w:val="none" w:sz="0" w:space="0" w:color="auto"/>
              </w:divBdr>
              <w:divsChild>
                <w:div w:id="497578782">
                  <w:marLeft w:val="0"/>
                  <w:marRight w:val="0"/>
                  <w:marTop w:val="0"/>
                  <w:marBottom w:val="0"/>
                  <w:divBdr>
                    <w:top w:val="none" w:sz="0" w:space="0" w:color="auto"/>
                    <w:left w:val="none" w:sz="0" w:space="0" w:color="auto"/>
                    <w:bottom w:val="none" w:sz="0" w:space="0" w:color="auto"/>
                    <w:right w:val="none" w:sz="0" w:space="0" w:color="auto"/>
                  </w:divBdr>
                  <w:divsChild>
                    <w:div w:id="1276213811">
                      <w:marLeft w:val="0"/>
                      <w:marRight w:val="0"/>
                      <w:marTop w:val="0"/>
                      <w:marBottom w:val="0"/>
                      <w:divBdr>
                        <w:top w:val="none" w:sz="0" w:space="0" w:color="auto"/>
                        <w:left w:val="none" w:sz="0" w:space="0" w:color="auto"/>
                        <w:bottom w:val="none" w:sz="0" w:space="0" w:color="auto"/>
                        <w:right w:val="none" w:sz="0" w:space="0" w:color="auto"/>
                      </w:divBdr>
                      <w:divsChild>
                        <w:div w:id="287467199">
                          <w:marLeft w:val="0"/>
                          <w:marRight w:val="0"/>
                          <w:marTop w:val="0"/>
                          <w:marBottom w:val="0"/>
                          <w:divBdr>
                            <w:top w:val="none" w:sz="0" w:space="0" w:color="auto"/>
                            <w:left w:val="none" w:sz="0" w:space="0" w:color="auto"/>
                            <w:bottom w:val="none" w:sz="0" w:space="0" w:color="auto"/>
                            <w:right w:val="none" w:sz="0" w:space="0" w:color="auto"/>
                          </w:divBdr>
                          <w:divsChild>
                            <w:div w:id="331642218">
                              <w:marLeft w:val="0"/>
                              <w:marRight w:val="0"/>
                              <w:marTop w:val="0"/>
                              <w:marBottom w:val="0"/>
                              <w:divBdr>
                                <w:top w:val="none" w:sz="0" w:space="0" w:color="auto"/>
                                <w:left w:val="none" w:sz="0" w:space="0" w:color="auto"/>
                                <w:bottom w:val="none" w:sz="0" w:space="0" w:color="auto"/>
                                <w:right w:val="none" w:sz="0" w:space="0" w:color="auto"/>
                              </w:divBdr>
                              <w:divsChild>
                                <w:div w:id="1096101395">
                                  <w:marLeft w:val="0"/>
                                  <w:marRight w:val="0"/>
                                  <w:marTop w:val="0"/>
                                  <w:marBottom w:val="0"/>
                                  <w:divBdr>
                                    <w:top w:val="none" w:sz="0" w:space="0" w:color="auto"/>
                                    <w:left w:val="none" w:sz="0" w:space="0" w:color="auto"/>
                                    <w:bottom w:val="none" w:sz="0" w:space="0" w:color="auto"/>
                                    <w:right w:val="none" w:sz="0" w:space="0" w:color="auto"/>
                                  </w:divBdr>
                                  <w:divsChild>
                                    <w:div w:id="1583373347">
                                      <w:marLeft w:val="43"/>
                                      <w:marRight w:val="0"/>
                                      <w:marTop w:val="0"/>
                                      <w:marBottom w:val="0"/>
                                      <w:divBdr>
                                        <w:top w:val="none" w:sz="0" w:space="0" w:color="auto"/>
                                        <w:left w:val="none" w:sz="0" w:space="0" w:color="auto"/>
                                        <w:bottom w:val="none" w:sz="0" w:space="0" w:color="auto"/>
                                        <w:right w:val="none" w:sz="0" w:space="0" w:color="auto"/>
                                      </w:divBdr>
                                      <w:divsChild>
                                        <w:div w:id="1258829667">
                                          <w:marLeft w:val="0"/>
                                          <w:marRight w:val="0"/>
                                          <w:marTop w:val="0"/>
                                          <w:marBottom w:val="0"/>
                                          <w:divBdr>
                                            <w:top w:val="none" w:sz="0" w:space="0" w:color="auto"/>
                                            <w:left w:val="none" w:sz="0" w:space="0" w:color="auto"/>
                                            <w:bottom w:val="none" w:sz="0" w:space="0" w:color="auto"/>
                                            <w:right w:val="none" w:sz="0" w:space="0" w:color="auto"/>
                                          </w:divBdr>
                                          <w:divsChild>
                                            <w:div w:id="1526165921">
                                              <w:marLeft w:val="0"/>
                                              <w:marRight w:val="0"/>
                                              <w:marTop w:val="0"/>
                                              <w:marBottom w:val="86"/>
                                              <w:divBdr>
                                                <w:top w:val="single" w:sz="4" w:space="0" w:color="F5F5F5"/>
                                                <w:left w:val="single" w:sz="4" w:space="0" w:color="F5F5F5"/>
                                                <w:bottom w:val="single" w:sz="4" w:space="0" w:color="F5F5F5"/>
                                                <w:right w:val="single" w:sz="4" w:space="0" w:color="F5F5F5"/>
                                              </w:divBdr>
                                              <w:divsChild>
                                                <w:div w:id="2137680420">
                                                  <w:marLeft w:val="0"/>
                                                  <w:marRight w:val="0"/>
                                                  <w:marTop w:val="0"/>
                                                  <w:marBottom w:val="0"/>
                                                  <w:divBdr>
                                                    <w:top w:val="none" w:sz="0" w:space="0" w:color="auto"/>
                                                    <w:left w:val="none" w:sz="0" w:space="0" w:color="auto"/>
                                                    <w:bottom w:val="none" w:sz="0" w:space="0" w:color="auto"/>
                                                    <w:right w:val="none" w:sz="0" w:space="0" w:color="auto"/>
                                                  </w:divBdr>
                                                  <w:divsChild>
                                                    <w:div w:id="2040547056">
                                                      <w:marLeft w:val="0"/>
                                                      <w:marRight w:val="0"/>
                                                      <w:marTop w:val="0"/>
                                                      <w:marBottom w:val="0"/>
                                                      <w:divBdr>
                                                        <w:top w:val="none" w:sz="0" w:space="0" w:color="auto"/>
                                                        <w:left w:val="none" w:sz="0" w:space="0" w:color="auto"/>
                                                        <w:bottom w:val="none" w:sz="0" w:space="0" w:color="auto"/>
                                                        <w:right w:val="none" w:sz="0" w:space="0" w:color="auto"/>
                                                      </w:divBdr>
                                                    </w:div>
                                                  </w:divsChild>
                                                </w:div>
                                                <w:div w:id="1756632578">
                                                  <w:marLeft w:val="0"/>
                                                  <w:marRight w:val="0"/>
                                                  <w:marTop w:val="0"/>
                                                  <w:marBottom w:val="0"/>
                                                  <w:divBdr>
                                                    <w:top w:val="none" w:sz="0" w:space="0" w:color="auto"/>
                                                    <w:left w:val="none" w:sz="0" w:space="0" w:color="auto"/>
                                                    <w:bottom w:val="none" w:sz="0" w:space="0" w:color="auto"/>
                                                    <w:right w:val="none" w:sz="0" w:space="0" w:color="auto"/>
                                                  </w:divBdr>
                                                  <w:divsChild>
                                                    <w:div w:id="3493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729329">
      <w:bodyDiv w:val="1"/>
      <w:marLeft w:val="0"/>
      <w:marRight w:val="0"/>
      <w:marTop w:val="0"/>
      <w:marBottom w:val="0"/>
      <w:divBdr>
        <w:top w:val="none" w:sz="0" w:space="0" w:color="auto"/>
        <w:left w:val="none" w:sz="0" w:space="0" w:color="auto"/>
        <w:bottom w:val="none" w:sz="0" w:space="0" w:color="auto"/>
        <w:right w:val="none" w:sz="0" w:space="0" w:color="auto"/>
      </w:divBdr>
      <w:divsChild>
        <w:div w:id="677000097">
          <w:marLeft w:val="0"/>
          <w:marRight w:val="0"/>
          <w:marTop w:val="0"/>
          <w:marBottom w:val="0"/>
          <w:divBdr>
            <w:top w:val="none" w:sz="0" w:space="0" w:color="auto"/>
            <w:left w:val="none" w:sz="0" w:space="0" w:color="auto"/>
            <w:bottom w:val="none" w:sz="0" w:space="0" w:color="auto"/>
            <w:right w:val="none" w:sz="0" w:space="0" w:color="auto"/>
          </w:divBdr>
          <w:divsChild>
            <w:div w:id="365569568">
              <w:marLeft w:val="0"/>
              <w:marRight w:val="0"/>
              <w:marTop w:val="0"/>
              <w:marBottom w:val="0"/>
              <w:divBdr>
                <w:top w:val="none" w:sz="0" w:space="0" w:color="auto"/>
                <w:left w:val="none" w:sz="0" w:space="0" w:color="auto"/>
                <w:bottom w:val="none" w:sz="0" w:space="0" w:color="auto"/>
                <w:right w:val="none" w:sz="0" w:space="0" w:color="auto"/>
              </w:divBdr>
              <w:divsChild>
                <w:div w:id="1430736959">
                  <w:marLeft w:val="0"/>
                  <w:marRight w:val="0"/>
                  <w:marTop w:val="0"/>
                  <w:marBottom w:val="0"/>
                  <w:divBdr>
                    <w:top w:val="none" w:sz="0" w:space="0" w:color="auto"/>
                    <w:left w:val="none" w:sz="0" w:space="0" w:color="auto"/>
                    <w:bottom w:val="none" w:sz="0" w:space="0" w:color="auto"/>
                    <w:right w:val="none" w:sz="0" w:space="0" w:color="auto"/>
                  </w:divBdr>
                  <w:divsChild>
                    <w:div w:id="1389954074">
                      <w:marLeft w:val="0"/>
                      <w:marRight w:val="0"/>
                      <w:marTop w:val="0"/>
                      <w:marBottom w:val="0"/>
                      <w:divBdr>
                        <w:top w:val="none" w:sz="0" w:space="0" w:color="auto"/>
                        <w:left w:val="none" w:sz="0" w:space="0" w:color="auto"/>
                        <w:bottom w:val="none" w:sz="0" w:space="0" w:color="auto"/>
                        <w:right w:val="none" w:sz="0" w:space="0" w:color="auto"/>
                      </w:divBdr>
                      <w:divsChild>
                        <w:div w:id="937635785">
                          <w:marLeft w:val="0"/>
                          <w:marRight w:val="0"/>
                          <w:marTop w:val="0"/>
                          <w:marBottom w:val="0"/>
                          <w:divBdr>
                            <w:top w:val="none" w:sz="0" w:space="0" w:color="auto"/>
                            <w:left w:val="none" w:sz="0" w:space="0" w:color="auto"/>
                            <w:bottom w:val="none" w:sz="0" w:space="0" w:color="auto"/>
                            <w:right w:val="none" w:sz="0" w:space="0" w:color="auto"/>
                          </w:divBdr>
                          <w:divsChild>
                            <w:div w:id="1243686452">
                              <w:marLeft w:val="0"/>
                              <w:marRight w:val="0"/>
                              <w:marTop w:val="0"/>
                              <w:marBottom w:val="0"/>
                              <w:divBdr>
                                <w:top w:val="none" w:sz="0" w:space="0" w:color="auto"/>
                                <w:left w:val="none" w:sz="0" w:space="0" w:color="auto"/>
                                <w:bottom w:val="none" w:sz="0" w:space="0" w:color="auto"/>
                                <w:right w:val="none" w:sz="0" w:space="0" w:color="auto"/>
                              </w:divBdr>
                              <w:divsChild>
                                <w:div w:id="1844317223">
                                  <w:marLeft w:val="0"/>
                                  <w:marRight w:val="0"/>
                                  <w:marTop w:val="0"/>
                                  <w:marBottom w:val="0"/>
                                  <w:divBdr>
                                    <w:top w:val="none" w:sz="0" w:space="0" w:color="auto"/>
                                    <w:left w:val="none" w:sz="0" w:space="0" w:color="auto"/>
                                    <w:bottom w:val="none" w:sz="0" w:space="0" w:color="auto"/>
                                    <w:right w:val="none" w:sz="0" w:space="0" w:color="auto"/>
                                  </w:divBdr>
                                  <w:divsChild>
                                    <w:div w:id="255869125">
                                      <w:marLeft w:val="43"/>
                                      <w:marRight w:val="0"/>
                                      <w:marTop w:val="0"/>
                                      <w:marBottom w:val="0"/>
                                      <w:divBdr>
                                        <w:top w:val="none" w:sz="0" w:space="0" w:color="auto"/>
                                        <w:left w:val="none" w:sz="0" w:space="0" w:color="auto"/>
                                        <w:bottom w:val="none" w:sz="0" w:space="0" w:color="auto"/>
                                        <w:right w:val="none" w:sz="0" w:space="0" w:color="auto"/>
                                      </w:divBdr>
                                      <w:divsChild>
                                        <w:div w:id="1527717190">
                                          <w:marLeft w:val="0"/>
                                          <w:marRight w:val="0"/>
                                          <w:marTop w:val="0"/>
                                          <w:marBottom w:val="0"/>
                                          <w:divBdr>
                                            <w:top w:val="none" w:sz="0" w:space="0" w:color="auto"/>
                                            <w:left w:val="none" w:sz="0" w:space="0" w:color="auto"/>
                                            <w:bottom w:val="none" w:sz="0" w:space="0" w:color="auto"/>
                                            <w:right w:val="none" w:sz="0" w:space="0" w:color="auto"/>
                                          </w:divBdr>
                                          <w:divsChild>
                                            <w:div w:id="1818766058">
                                              <w:marLeft w:val="0"/>
                                              <w:marRight w:val="0"/>
                                              <w:marTop w:val="0"/>
                                              <w:marBottom w:val="86"/>
                                              <w:divBdr>
                                                <w:top w:val="single" w:sz="4" w:space="0" w:color="F5F5F5"/>
                                                <w:left w:val="single" w:sz="4" w:space="0" w:color="F5F5F5"/>
                                                <w:bottom w:val="single" w:sz="4" w:space="0" w:color="F5F5F5"/>
                                                <w:right w:val="single" w:sz="4" w:space="0" w:color="F5F5F5"/>
                                              </w:divBdr>
                                              <w:divsChild>
                                                <w:div w:id="668555158">
                                                  <w:marLeft w:val="0"/>
                                                  <w:marRight w:val="0"/>
                                                  <w:marTop w:val="0"/>
                                                  <w:marBottom w:val="0"/>
                                                  <w:divBdr>
                                                    <w:top w:val="none" w:sz="0" w:space="0" w:color="auto"/>
                                                    <w:left w:val="none" w:sz="0" w:space="0" w:color="auto"/>
                                                    <w:bottom w:val="none" w:sz="0" w:space="0" w:color="auto"/>
                                                    <w:right w:val="none" w:sz="0" w:space="0" w:color="auto"/>
                                                  </w:divBdr>
                                                  <w:divsChild>
                                                    <w:div w:id="1594700204">
                                                      <w:marLeft w:val="0"/>
                                                      <w:marRight w:val="0"/>
                                                      <w:marTop w:val="0"/>
                                                      <w:marBottom w:val="0"/>
                                                      <w:divBdr>
                                                        <w:top w:val="none" w:sz="0" w:space="0" w:color="auto"/>
                                                        <w:left w:val="none" w:sz="0" w:space="0" w:color="auto"/>
                                                        <w:bottom w:val="none" w:sz="0" w:space="0" w:color="auto"/>
                                                        <w:right w:val="none" w:sz="0" w:space="0" w:color="auto"/>
                                                      </w:divBdr>
                                                    </w:div>
                                                  </w:divsChild>
                                                </w:div>
                                                <w:div w:id="2021197964">
                                                  <w:marLeft w:val="0"/>
                                                  <w:marRight w:val="0"/>
                                                  <w:marTop w:val="0"/>
                                                  <w:marBottom w:val="0"/>
                                                  <w:divBdr>
                                                    <w:top w:val="none" w:sz="0" w:space="0" w:color="auto"/>
                                                    <w:left w:val="none" w:sz="0" w:space="0" w:color="auto"/>
                                                    <w:bottom w:val="none" w:sz="0" w:space="0" w:color="auto"/>
                                                    <w:right w:val="none" w:sz="0" w:space="0" w:color="auto"/>
                                                  </w:divBdr>
                                                  <w:divsChild>
                                                    <w:div w:id="1020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7911">
      <w:marLeft w:val="0"/>
      <w:marRight w:val="0"/>
      <w:marTop w:val="0"/>
      <w:marBottom w:val="0"/>
      <w:divBdr>
        <w:top w:val="none" w:sz="0" w:space="0" w:color="auto"/>
        <w:left w:val="none" w:sz="0" w:space="0" w:color="auto"/>
        <w:bottom w:val="none" w:sz="0" w:space="0" w:color="auto"/>
        <w:right w:val="none" w:sz="0" w:space="0" w:color="auto"/>
      </w:divBdr>
      <w:divsChild>
        <w:div w:id="1381857993">
          <w:marLeft w:val="274"/>
          <w:marRight w:val="0"/>
          <w:marTop w:val="0"/>
          <w:marBottom w:val="120"/>
          <w:divBdr>
            <w:top w:val="none" w:sz="0" w:space="0" w:color="auto"/>
            <w:left w:val="none" w:sz="0" w:space="0" w:color="auto"/>
            <w:bottom w:val="none" w:sz="0" w:space="0" w:color="auto"/>
            <w:right w:val="none" w:sz="0" w:space="0" w:color="auto"/>
          </w:divBdr>
        </w:div>
        <w:div w:id="1381858023">
          <w:marLeft w:val="274"/>
          <w:marRight w:val="0"/>
          <w:marTop w:val="120"/>
          <w:marBottom w:val="120"/>
          <w:divBdr>
            <w:top w:val="none" w:sz="0" w:space="0" w:color="auto"/>
            <w:left w:val="none" w:sz="0" w:space="0" w:color="auto"/>
            <w:bottom w:val="none" w:sz="0" w:space="0" w:color="auto"/>
            <w:right w:val="none" w:sz="0" w:space="0" w:color="auto"/>
          </w:divBdr>
        </w:div>
        <w:div w:id="1381858089">
          <w:marLeft w:val="274"/>
          <w:marRight w:val="0"/>
          <w:marTop w:val="0"/>
          <w:marBottom w:val="120"/>
          <w:divBdr>
            <w:top w:val="none" w:sz="0" w:space="0" w:color="auto"/>
            <w:left w:val="none" w:sz="0" w:space="0" w:color="auto"/>
            <w:bottom w:val="none" w:sz="0" w:space="0" w:color="auto"/>
            <w:right w:val="none" w:sz="0" w:space="0" w:color="auto"/>
          </w:divBdr>
        </w:div>
        <w:div w:id="1381858106">
          <w:marLeft w:val="274"/>
          <w:marRight w:val="0"/>
          <w:marTop w:val="0"/>
          <w:marBottom w:val="120"/>
          <w:divBdr>
            <w:top w:val="none" w:sz="0" w:space="0" w:color="auto"/>
            <w:left w:val="none" w:sz="0" w:space="0" w:color="auto"/>
            <w:bottom w:val="none" w:sz="0" w:space="0" w:color="auto"/>
            <w:right w:val="none" w:sz="0" w:space="0" w:color="auto"/>
          </w:divBdr>
        </w:div>
        <w:div w:id="1381858279">
          <w:marLeft w:val="274"/>
          <w:marRight w:val="0"/>
          <w:marTop w:val="0"/>
          <w:marBottom w:val="120"/>
          <w:divBdr>
            <w:top w:val="none" w:sz="0" w:space="0" w:color="auto"/>
            <w:left w:val="none" w:sz="0" w:space="0" w:color="auto"/>
            <w:bottom w:val="none" w:sz="0" w:space="0" w:color="auto"/>
            <w:right w:val="none" w:sz="0" w:space="0" w:color="auto"/>
          </w:divBdr>
        </w:div>
        <w:div w:id="1381858349">
          <w:marLeft w:val="274"/>
          <w:marRight w:val="0"/>
          <w:marTop w:val="0"/>
          <w:marBottom w:val="120"/>
          <w:divBdr>
            <w:top w:val="none" w:sz="0" w:space="0" w:color="auto"/>
            <w:left w:val="none" w:sz="0" w:space="0" w:color="auto"/>
            <w:bottom w:val="none" w:sz="0" w:space="0" w:color="auto"/>
            <w:right w:val="none" w:sz="0" w:space="0" w:color="auto"/>
          </w:divBdr>
        </w:div>
        <w:div w:id="1381858378">
          <w:marLeft w:val="274"/>
          <w:marRight w:val="0"/>
          <w:marTop w:val="0"/>
          <w:marBottom w:val="120"/>
          <w:divBdr>
            <w:top w:val="none" w:sz="0" w:space="0" w:color="auto"/>
            <w:left w:val="none" w:sz="0" w:space="0" w:color="auto"/>
            <w:bottom w:val="none" w:sz="0" w:space="0" w:color="auto"/>
            <w:right w:val="none" w:sz="0" w:space="0" w:color="auto"/>
          </w:divBdr>
        </w:div>
        <w:div w:id="1381858414">
          <w:marLeft w:val="274"/>
          <w:marRight w:val="0"/>
          <w:marTop w:val="0"/>
          <w:marBottom w:val="120"/>
          <w:divBdr>
            <w:top w:val="none" w:sz="0" w:space="0" w:color="auto"/>
            <w:left w:val="none" w:sz="0" w:space="0" w:color="auto"/>
            <w:bottom w:val="none" w:sz="0" w:space="0" w:color="auto"/>
            <w:right w:val="none" w:sz="0" w:space="0" w:color="auto"/>
          </w:divBdr>
        </w:div>
        <w:div w:id="1381858421">
          <w:marLeft w:val="274"/>
          <w:marRight w:val="0"/>
          <w:marTop w:val="0"/>
          <w:marBottom w:val="120"/>
          <w:divBdr>
            <w:top w:val="none" w:sz="0" w:space="0" w:color="auto"/>
            <w:left w:val="none" w:sz="0" w:space="0" w:color="auto"/>
            <w:bottom w:val="none" w:sz="0" w:space="0" w:color="auto"/>
            <w:right w:val="none" w:sz="0" w:space="0" w:color="auto"/>
          </w:divBdr>
        </w:div>
      </w:divsChild>
    </w:div>
    <w:div w:id="1381857914">
      <w:marLeft w:val="0"/>
      <w:marRight w:val="0"/>
      <w:marTop w:val="0"/>
      <w:marBottom w:val="0"/>
      <w:divBdr>
        <w:top w:val="none" w:sz="0" w:space="0" w:color="auto"/>
        <w:left w:val="none" w:sz="0" w:space="0" w:color="auto"/>
        <w:bottom w:val="none" w:sz="0" w:space="0" w:color="auto"/>
        <w:right w:val="none" w:sz="0" w:space="0" w:color="auto"/>
      </w:divBdr>
    </w:div>
    <w:div w:id="1381857916">
      <w:marLeft w:val="0"/>
      <w:marRight w:val="0"/>
      <w:marTop w:val="0"/>
      <w:marBottom w:val="0"/>
      <w:divBdr>
        <w:top w:val="none" w:sz="0" w:space="0" w:color="auto"/>
        <w:left w:val="none" w:sz="0" w:space="0" w:color="auto"/>
        <w:bottom w:val="none" w:sz="0" w:space="0" w:color="auto"/>
        <w:right w:val="none" w:sz="0" w:space="0" w:color="auto"/>
      </w:divBdr>
      <w:divsChild>
        <w:div w:id="1381858075">
          <w:marLeft w:val="1123"/>
          <w:marRight w:val="0"/>
          <w:marTop w:val="77"/>
          <w:marBottom w:val="0"/>
          <w:divBdr>
            <w:top w:val="none" w:sz="0" w:space="0" w:color="auto"/>
            <w:left w:val="none" w:sz="0" w:space="0" w:color="auto"/>
            <w:bottom w:val="none" w:sz="0" w:space="0" w:color="auto"/>
            <w:right w:val="none" w:sz="0" w:space="0" w:color="auto"/>
          </w:divBdr>
        </w:div>
      </w:divsChild>
    </w:div>
    <w:div w:id="1381857917">
      <w:marLeft w:val="0"/>
      <w:marRight w:val="0"/>
      <w:marTop w:val="0"/>
      <w:marBottom w:val="0"/>
      <w:divBdr>
        <w:top w:val="none" w:sz="0" w:space="0" w:color="auto"/>
        <w:left w:val="none" w:sz="0" w:space="0" w:color="auto"/>
        <w:bottom w:val="none" w:sz="0" w:space="0" w:color="auto"/>
        <w:right w:val="none" w:sz="0" w:space="0" w:color="auto"/>
      </w:divBdr>
    </w:div>
    <w:div w:id="1381857919">
      <w:marLeft w:val="0"/>
      <w:marRight w:val="0"/>
      <w:marTop w:val="0"/>
      <w:marBottom w:val="0"/>
      <w:divBdr>
        <w:top w:val="none" w:sz="0" w:space="0" w:color="auto"/>
        <w:left w:val="none" w:sz="0" w:space="0" w:color="auto"/>
        <w:bottom w:val="none" w:sz="0" w:space="0" w:color="auto"/>
        <w:right w:val="none" w:sz="0" w:space="0" w:color="auto"/>
      </w:divBdr>
      <w:divsChild>
        <w:div w:id="1381858146">
          <w:marLeft w:val="274"/>
          <w:marRight w:val="0"/>
          <w:marTop w:val="60"/>
          <w:marBottom w:val="0"/>
          <w:divBdr>
            <w:top w:val="none" w:sz="0" w:space="0" w:color="auto"/>
            <w:left w:val="none" w:sz="0" w:space="0" w:color="auto"/>
            <w:bottom w:val="none" w:sz="0" w:space="0" w:color="auto"/>
            <w:right w:val="none" w:sz="0" w:space="0" w:color="auto"/>
          </w:divBdr>
        </w:div>
        <w:div w:id="1381858175">
          <w:marLeft w:val="274"/>
          <w:marRight w:val="0"/>
          <w:marTop w:val="60"/>
          <w:marBottom w:val="0"/>
          <w:divBdr>
            <w:top w:val="none" w:sz="0" w:space="0" w:color="auto"/>
            <w:left w:val="none" w:sz="0" w:space="0" w:color="auto"/>
            <w:bottom w:val="none" w:sz="0" w:space="0" w:color="auto"/>
            <w:right w:val="none" w:sz="0" w:space="0" w:color="auto"/>
          </w:divBdr>
        </w:div>
        <w:div w:id="1381858225">
          <w:marLeft w:val="274"/>
          <w:marRight w:val="0"/>
          <w:marTop w:val="60"/>
          <w:marBottom w:val="0"/>
          <w:divBdr>
            <w:top w:val="none" w:sz="0" w:space="0" w:color="auto"/>
            <w:left w:val="none" w:sz="0" w:space="0" w:color="auto"/>
            <w:bottom w:val="none" w:sz="0" w:space="0" w:color="auto"/>
            <w:right w:val="none" w:sz="0" w:space="0" w:color="auto"/>
          </w:divBdr>
        </w:div>
        <w:div w:id="1381858238">
          <w:marLeft w:val="274"/>
          <w:marRight w:val="0"/>
          <w:marTop w:val="60"/>
          <w:marBottom w:val="0"/>
          <w:divBdr>
            <w:top w:val="none" w:sz="0" w:space="0" w:color="auto"/>
            <w:left w:val="none" w:sz="0" w:space="0" w:color="auto"/>
            <w:bottom w:val="none" w:sz="0" w:space="0" w:color="auto"/>
            <w:right w:val="none" w:sz="0" w:space="0" w:color="auto"/>
          </w:divBdr>
        </w:div>
        <w:div w:id="1381858392">
          <w:marLeft w:val="274"/>
          <w:marRight w:val="0"/>
          <w:marTop w:val="60"/>
          <w:marBottom w:val="0"/>
          <w:divBdr>
            <w:top w:val="none" w:sz="0" w:space="0" w:color="auto"/>
            <w:left w:val="none" w:sz="0" w:space="0" w:color="auto"/>
            <w:bottom w:val="none" w:sz="0" w:space="0" w:color="auto"/>
            <w:right w:val="none" w:sz="0" w:space="0" w:color="auto"/>
          </w:divBdr>
        </w:div>
      </w:divsChild>
    </w:div>
    <w:div w:id="1381857921">
      <w:marLeft w:val="0"/>
      <w:marRight w:val="0"/>
      <w:marTop w:val="0"/>
      <w:marBottom w:val="0"/>
      <w:divBdr>
        <w:top w:val="none" w:sz="0" w:space="0" w:color="auto"/>
        <w:left w:val="none" w:sz="0" w:space="0" w:color="auto"/>
        <w:bottom w:val="none" w:sz="0" w:space="0" w:color="auto"/>
        <w:right w:val="none" w:sz="0" w:space="0" w:color="auto"/>
      </w:divBdr>
      <w:divsChild>
        <w:div w:id="1381858419">
          <w:marLeft w:val="0"/>
          <w:marRight w:val="0"/>
          <w:marTop w:val="0"/>
          <w:marBottom w:val="0"/>
          <w:divBdr>
            <w:top w:val="none" w:sz="0" w:space="0" w:color="auto"/>
            <w:left w:val="none" w:sz="0" w:space="0" w:color="auto"/>
            <w:bottom w:val="none" w:sz="0" w:space="0" w:color="auto"/>
            <w:right w:val="none" w:sz="0" w:space="0" w:color="auto"/>
          </w:divBdr>
          <w:divsChild>
            <w:div w:id="1381858213">
              <w:marLeft w:val="0"/>
              <w:marRight w:val="0"/>
              <w:marTop w:val="0"/>
              <w:marBottom w:val="0"/>
              <w:divBdr>
                <w:top w:val="none" w:sz="0" w:space="0" w:color="auto"/>
                <w:left w:val="none" w:sz="0" w:space="0" w:color="auto"/>
                <w:bottom w:val="none" w:sz="0" w:space="0" w:color="auto"/>
                <w:right w:val="none" w:sz="0" w:space="0" w:color="auto"/>
              </w:divBdr>
              <w:divsChild>
                <w:div w:id="1381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7922">
      <w:marLeft w:val="0"/>
      <w:marRight w:val="0"/>
      <w:marTop w:val="0"/>
      <w:marBottom w:val="0"/>
      <w:divBdr>
        <w:top w:val="none" w:sz="0" w:space="0" w:color="auto"/>
        <w:left w:val="none" w:sz="0" w:space="0" w:color="auto"/>
        <w:bottom w:val="none" w:sz="0" w:space="0" w:color="auto"/>
        <w:right w:val="none" w:sz="0" w:space="0" w:color="auto"/>
      </w:divBdr>
      <w:divsChild>
        <w:div w:id="1381858413">
          <w:marLeft w:val="0"/>
          <w:marRight w:val="0"/>
          <w:marTop w:val="0"/>
          <w:marBottom w:val="0"/>
          <w:divBdr>
            <w:top w:val="none" w:sz="0" w:space="0" w:color="auto"/>
            <w:left w:val="none" w:sz="0" w:space="0" w:color="auto"/>
            <w:bottom w:val="none" w:sz="0" w:space="0" w:color="auto"/>
            <w:right w:val="none" w:sz="0" w:space="0" w:color="auto"/>
          </w:divBdr>
        </w:div>
      </w:divsChild>
    </w:div>
    <w:div w:id="1381857924">
      <w:marLeft w:val="0"/>
      <w:marRight w:val="0"/>
      <w:marTop w:val="0"/>
      <w:marBottom w:val="0"/>
      <w:divBdr>
        <w:top w:val="none" w:sz="0" w:space="0" w:color="auto"/>
        <w:left w:val="none" w:sz="0" w:space="0" w:color="auto"/>
        <w:bottom w:val="none" w:sz="0" w:space="0" w:color="auto"/>
        <w:right w:val="none" w:sz="0" w:space="0" w:color="auto"/>
      </w:divBdr>
    </w:div>
    <w:div w:id="1381857925">
      <w:marLeft w:val="0"/>
      <w:marRight w:val="0"/>
      <w:marTop w:val="0"/>
      <w:marBottom w:val="0"/>
      <w:divBdr>
        <w:top w:val="none" w:sz="0" w:space="0" w:color="auto"/>
        <w:left w:val="none" w:sz="0" w:space="0" w:color="auto"/>
        <w:bottom w:val="none" w:sz="0" w:space="0" w:color="auto"/>
        <w:right w:val="none" w:sz="0" w:space="0" w:color="auto"/>
      </w:divBdr>
    </w:div>
    <w:div w:id="1381857926">
      <w:marLeft w:val="0"/>
      <w:marRight w:val="0"/>
      <w:marTop w:val="0"/>
      <w:marBottom w:val="0"/>
      <w:divBdr>
        <w:top w:val="none" w:sz="0" w:space="0" w:color="auto"/>
        <w:left w:val="none" w:sz="0" w:space="0" w:color="auto"/>
        <w:bottom w:val="none" w:sz="0" w:space="0" w:color="auto"/>
        <w:right w:val="none" w:sz="0" w:space="0" w:color="auto"/>
      </w:divBdr>
      <w:divsChild>
        <w:div w:id="1381858080">
          <w:marLeft w:val="1123"/>
          <w:marRight w:val="0"/>
          <w:marTop w:val="77"/>
          <w:marBottom w:val="0"/>
          <w:divBdr>
            <w:top w:val="none" w:sz="0" w:space="0" w:color="auto"/>
            <w:left w:val="none" w:sz="0" w:space="0" w:color="auto"/>
            <w:bottom w:val="none" w:sz="0" w:space="0" w:color="auto"/>
            <w:right w:val="none" w:sz="0" w:space="0" w:color="auto"/>
          </w:divBdr>
        </w:div>
        <w:div w:id="1381858090">
          <w:marLeft w:val="1123"/>
          <w:marRight w:val="0"/>
          <w:marTop w:val="77"/>
          <w:marBottom w:val="0"/>
          <w:divBdr>
            <w:top w:val="none" w:sz="0" w:space="0" w:color="auto"/>
            <w:left w:val="none" w:sz="0" w:space="0" w:color="auto"/>
            <w:bottom w:val="none" w:sz="0" w:space="0" w:color="auto"/>
            <w:right w:val="none" w:sz="0" w:space="0" w:color="auto"/>
          </w:divBdr>
        </w:div>
        <w:div w:id="1381858112">
          <w:marLeft w:val="1123"/>
          <w:marRight w:val="0"/>
          <w:marTop w:val="77"/>
          <w:marBottom w:val="0"/>
          <w:divBdr>
            <w:top w:val="none" w:sz="0" w:space="0" w:color="auto"/>
            <w:left w:val="none" w:sz="0" w:space="0" w:color="auto"/>
            <w:bottom w:val="none" w:sz="0" w:space="0" w:color="auto"/>
            <w:right w:val="none" w:sz="0" w:space="0" w:color="auto"/>
          </w:divBdr>
        </w:div>
        <w:div w:id="1381858274">
          <w:marLeft w:val="1123"/>
          <w:marRight w:val="0"/>
          <w:marTop w:val="77"/>
          <w:marBottom w:val="0"/>
          <w:divBdr>
            <w:top w:val="none" w:sz="0" w:space="0" w:color="auto"/>
            <w:left w:val="none" w:sz="0" w:space="0" w:color="auto"/>
            <w:bottom w:val="none" w:sz="0" w:space="0" w:color="auto"/>
            <w:right w:val="none" w:sz="0" w:space="0" w:color="auto"/>
          </w:divBdr>
        </w:div>
        <w:div w:id="1381858368">
          <w:marLeft w:val="1123"/>
          <w:marRight w:val="0"/>
          <w:marTop w:val="77"/>
          <w:marBottom w:val="0"/>
          <w:divBdr>
            <w:top w:val="none" w:sz="0" w:space="0" w:color="auto"/>
            <w:left w:val="none" w:sz="0" w:space="0" w:color="auto"/>
            <w:bottom w:val="none" w:sz="0" w:space="0" w:color="auto"/>
            <w:right w:val="none" w:sz="0" w:space="0" w:color="auto"/>
          </w:divBdr>
        </w:div>
      </w:divsChild>
    </w:div>
    <w:div w:id="1381857928">
      <w:marLeft w:val="0"/>
      <w:marRight w:val="0"/>
      <w:marTop w:val="0"/>
      <w:marBottom w:val="0"/>
      <w:divBdr>
        <w:top w:val="none" w:sz="0" w:space="0" w:color="auto"/>
        <w:left w:val="none" w:sz="0" w:space="0" w:color="auto"/>
        <w:bottom w:val="none" w:sz="0" w:space="0" w:color="auto"/>
        <w:right w:val="none" w:sz="0" w:space="0" w:color="auto"/>
      </w:divBdr>
    </w:div>
    <w:div w:id="1381857929">
      <w:marLeft w:val="0"/>
      <w:marRight w:val="0"/>
      <w:marTop w:val="0"/>
      <w:marBottom w:val="0"/>
      <w:divBdr>
        <w:top w:val="none" w:sz="0" w:space="0" w:color="auto"/>
        <w:left w:val="none" w:sz="0" w:space="0" w:color="auto"/>
        <w:bottom w:val="none" w:sz="0" w:space="0" w:color="auto"/>
        <w:right w:val="none" w:sz="0" w:space="0" w:color="auto"/>
      </w:divBdr>
      <w:divsChild>
        <w:div w:id="1381858002">
          <w:marLeft w:val="0"/>
          <w:marRight w:val="0"/>
          <w:marTop w:val="0"/>
          <w:marBottom w:val="0"/>
          <w:divBdr>
            <w:top w:val="none" w:sz="0" w:space="0" w:color="auto"/>
            <w:left w:val="none" w:sz="0" w:space="0" w:color="auto"/>
            <w:bottom w:val="none" w:sz="0" w:space="0" w:color="auto"/>
            <w:right w:val="none" w:sz="0" w:space="0" w:color="auto"/>
          </w:divBdr>
          <w:divsChild>
            <w:div w:id="1381858189">
              <w:marLeft w:val="0"/>
              <w:marRight w:val="0"/>
              <w:marTop w:val="0"/>
              <w:marBottom w:val="0"/>
              <w:divBdr>
                <w:top w:val="none" w:sz="0" w:space="0" w:color="auto"/>
                <w:left w:val="single" w:sz="4" w:space="0" w:color="003399"/>
                <w:bottom w:val="none" w:sz="0" w:space="0" w:color="auto"/>
                <w:right w:val="single" w:sz="4" w:space="0" w:color="003399"/>
              </w:divBdr>
              <w:divsChild>
                <w:div w:id="1381858057">
                  <w:marLeft w:val="0"/>
                  <w:marRight w:val="0"/>
                  <w:marTop w:val="0"/>
                  <w:marBottom w:val="0"/>
                  <w:divBdr>
                    <w:top w:val="none" w:sz="0" w:space="0" w:color="auto"/>
                    <w:left w:val="none" w:sz="0" w:space="0" w:color="auto"/>
                    <w:bottom w:val="none" w:sz="0" w:space="0" w:color="auto"/>
                    <w:right w:val="none" w:sz="0" w:space="0" w:color="auto"/>
                  </w:divBdr>
                  <w:divsChild>
                    <w:div w:id="1381858167">
                      <w:marLeft w:val="0"/>
                      <w:marRight w:val="0"/>
                      <w:marTop w:val="0"/>
                      <w:marBottom w:val="0"/>
                      <w:divBdr>
                        <w:top w:val="none" w:sz="0" w:space="0" w:color="auto"/>
                        <w:left w:val="none" w:sz="0" w:space="0" w:color="auto"/>
                        <w:bottom w:val="none" w:sz="0" w:space="0" w:color="auto"/>
                        <w:right w:val="none" w:sz="0" w:space="0" w:color="auto"/>
                      </w:divBdr>
                      <w:divsChild>
                        <w:div w:id="1381858071">
                          <w:marLeft w:val="-2419"/>
                          <w:marRight w:val="0"/>
                          <w:marTop w:val="0"/>
                          <w:marBottom w:val="0"/>
                          <w:divBdr>
                            <w:top w:val="none" w:sz="0" w:space="0" w:color="auto"/>
                            <w:left w:val="none" w:sz="0" w:space="0" w:color="auto"/>
                            <w:bottom w:val="none" w:sz="0" w:space="0" w:color="auto"/>
                            <w:right w:val="none" w:sz="0" w:space="0" w:color="auto"/>
                          </w:divBdr>
                          <w:divsChild>
                            <w:div w:id="1381858267">
                              <w:marLeft w:val="2419"/>
                              <w:marRight w:val="0"/>
                              <w:marTop w:val="0"/>
                              <w:marBottom w:val="0"/>
                              <w:divBdr>
                                <w:top w:val="none" w:sz="0" w:space="0" w:color="auto"/>
                                <w:left w:val="none" w:sz="0" w:space="0" w:color="auto"/>
                                <w:bottom w:val="none" w:sz="0" w:space="0" w:color="auto"/>
                                <w:right w:val="none" w:sz="0" w:space="0" w:color="auto"/>
                              </w:divBdr>
                              <w:divsChild>
                                <w:div w:id="1381858091">
                                  <w:marLeft w:val="0"/>
                                  <w:marRight w:val="-2304"/>
                                  <w:marTop w:val="0"/>
                                  <w:marBottom w:val="0"/>
                                  <w:divBdr>
                                    <w:top w:val="none" w:sz="0" w:space="0" w:color="auto"/>
                                    <w:left w:val="none" w:sz="0" w:space="0" w:color="auto"/>
                                    <w:bottom w:val="none" w:sz="0" w:space="0" w:color="auto"/>
                                    <w:right w:val="none" w:sz="0" w:space="0" w:color="auto"/>
                                  </w:divBdr>
                                  <w:divsChild>
                                    <w:div w:id="1381858379">
                                      <w:marLeft w:val="0"/>
                                      <w:marRight w:val="2304"/>
                                      <w:marTop w:val="0"/>
                                      <w:marBottom w:val="0"/>
                                      <w:divBdr>
                                        <w:top w:val="none" w:sz="0" w:space="0" w:color="auto"/>
                                        <w:left w:val="none" w:sz="0" w:space="0" w:color="auto"/>
                                        <w:bottom w:val="none" w:sz="0" w:space="0" w:color="auto"/>
                                        <w:right w:val="none" w:sz="0" w:space="0" w:color="auto"/>
                                      </w:divBdr>
                                      <w:divsChild>
                                        <w:div w:id="1381858101">
                                          <w:marLeft w:val="0"/>
                                          <w:marRight w:val="0"/>
                                          <w:marTop w:val="0"/>
                                          <w:marBottom w:val="0"/>
                                          <w:divBdr>
                                            <w:top w:val="single" w:sz="4" w:space="3" w:color="E6E6E6"/>
                                            <w:left w:val="none" w:sz="0" w:space="0" w:color="auto"/>
                                            <w:bottom w:val="none" w:sz="0" w:space="0" w:color="auto"/>
                                            <w:right w:val="none" w:sz="0" w:space="0" w:color="auto"/>
                                          </w:divBdr>
                                          <w:divsChild>
                                            <w:div w:id="1381858166">
                                              <w:marLeft w:val="0"/>
                                              <w:marRight w:val="0"/>
                                              <w:marTop w:val="115"/>
                                              <w:marBottom w:val="12"/>
                                              <w:divBdr>
                                                <w:top w:val="none" w:sz="0" w:space="0" w:color="auto"/>
                                                <w:left w:val="none" w:sz="0" w:space="0" w:color="auto"/>
                                                <w:bottom w:val="single" w:sz="4" w:space="0" w:color="E6E6E6"/>
                                                <w:right w:val="none" w:sz="0" w:space="0" w:color="auto"/>
                                              </w:divBdr>
                                            </w:div>
                                          </w:divsChild>
                                        </w:div>
                                      </w:divsChild>
                                    </w:div>
                                  </w:divsChild>
                                </w:div>
                              </w:divsChild>
                            </w:div>
                          </w:divsChild>
                        </w:div>
                      </w:divsChild>
                    </w:div>
                  </w:divsChild>
                </w:div>
              </w:divsChild>
            </w:div>
          </w:divsChild>
        </w:div>
      </w:divsChild>
    </w:div>
    <w:div w:id="1381857931">
      <w:marLeft w:val="0"/>
      <w:marRight w:val="0"/>
      <w:marTop w:val="0"/>
      <w:marBottom w:val="0"/>
      <w:divBdr>
        <w:top w:val="none" w:sz="0" w:space="0" w:color="auto"/>
        <w:left w:val="none" w:sz="0" w:space="0" w:color="auto"/>
        <w:bottom w:val="none" w:sz="0" w:space="0" w:color="auto"/>
        <w:right w:val="none" w:sz="0" w:space="0" w:color="auto"/>
      </w:divBdr>
    </w:div>
    <w:div w:id="1381857936">
      <w:marLeft w:val="0"/>
      <w:marRight w:val="0"/>
      <w:marTop w:val="0"/>
      <w:marBottom w:val="0"/>
      <w:divBdr>
        <w:top w:val="none" w:sz="0" w:space="0" w:color="auto"/>
        <w:left w:val="none" w:sz="0" w:space="0" w:color="auto"/>
        <w:bottom w:val="none" w:sz="0" w:space="0" w:color="auto"/>
        <w:right w:val="none" w:sz="0" w:space="0" w:color="auto"/>
      </w:divBdr>
      <w:divsChild>
        <w:div w:id="1381858165">
          <w:marLeft w:val="0"/>
          <w:marRight w:val="0"/>
          <w:marTop w:val="0"/>
          <w:marBottom w:val="0"/>
          <w:divBdr>
            <w:top w:val="none" w:sz="0" w:space="0" w:color="auto"/>
            <w:left w:val="none" w:sz="0" w:space="0" w:color="auto"/>
            <w:bottom w:val="none" w:sz="0" w:space="0" w:color="auto"/>
            <w:right w:val="none" w:sz="0" w:space="0" w:color="auto"/>
          </w:divBdr>
          <w:divsChild>
            <w:div w:id="1381858086">
              <w:marLeft w:val="0"/>
              <w:marRight w:val="0"/>
              <w:marTop w:val="0"/>
              <w:marBottom w:val="0"/>
              <w:divBdr>
                <w:top w:val="none" w:sz="0" w:space="0" w:color="auto"/>
                <w:left w:val="none" w:sz="0" w:space="0" w:color="auto"/>
                <w:bottom w:val="none" w:sz="0" w:space="0" w:color="auto"/>
                <w:right w:val="none" w:sz="0" w:space="0" w:color="auto"/>
              </w:divBdr>
              <w:divsChild>
                <w:div w:id="1381858429">
                  <w:marLeft w:val="0"/>
                  <w:marRight w:val="0"/>
                  <w:marTop w:val="0"/>
                  <w:marBottom w:val="0"/>
                  <w:divBdr>
                    <w:top w:val="none" w:sz="0" w:space="0" w:color="auto"/>
                    <w:left w:val="none" w:sz="0" w:space="0" w:color="auto"/>
                    <w:bottom w:val="none" w:sz="0" w:space="0" w:color="auto"/>
                    <w:right w:val="none" w:sz="0" w:space="0" w:color="auto"/>
                  </w:divBdr>
                  <w:divsChild>
                    <w:div w:id="1381858011">
                      <w:marLeft w:val="0"/>
                      <w:marRight w:val="0"/>
                      <w:marTop w:val="0"/>
                      <w:marBottom w:val="0"/>
                      <w:divBdr>
                        <w:top w:val="none" w:sz="0" w:space="0" w:color="auto"/>
                        <w:left w:val="none" w:sz="0" w:space="0" w:color="auto"/>
                        <w:bottom w:val="none" w:sz="0" w:space="0" w:color="auto"/>
                        <w:right w:val="none" w:sz="0" w:space="0" w:color="auto"/>
                      </w:divBdr>
                      <w:divsChild>
                        <w:div w:id="1381857972">
                          <w:marLeft w:val="0"/>
                          <w:marRight w:val="0"/>
                          <w:marTop w:val="0"/>
                          <w:marBottom w:val="0"/>
                          <w:divBdr>
                            <w:top w:val="none" w:sz="0" w:space="0" w:color="auto"/>
                            <w:left w:val="none" w:sz="0" w:space="0" w:color="auto"/>
                            <w:bottom w:val="none" w:sz="0" w:space="0" w:color="auto"/>
                            <w:right w:val="none" w:sz="0" w:space="0" w:color="auto"/>
                          </w:divBdr>
                          <w:divsChild>
                            <w:div w:id="13818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57937">
      <w:marLeft w:val="0"/>
      <w:marRight w:val="0"/>
      <w:marTop w:val="0"/>
      <w:marBottom w:val="0"/>
      <w:divBdr>
        <w:top w:val="none" w:sz="0" w:space="0" w:color="auto"/>
        <w:left w:val="none" w:sz="0" w:space="0" w:color="auto"/>
        <w:bottom w:val="none" w:sz="0" w:space="0" w:color="auto"/>
        <w:right w:val="none" w:sz="0" w:space="0" w:color="auto"/>
      </w:divBdr>
    </w:div>
    <w:div w:id="1381857938">
      <w:marLeft w:val="0"/>
      <w:marRight w:val="0"/>
      <w:marTop w:val="0"/>
      <w:marBottom w:val="0"/>
      <w:divBdr>
        <w:top w:val="none" w:sz="0" w:space="0" w:color="auto"/>
        <w:left w:val="none" w:sz="0" w:space="0" w:color="auto"/>
        <w:bottom w:val="none" w:sz="0" w:space="0" w:color="auto"/>
        <w:right w:val="none" w:sz="0" w:space="0" w:color="auto"/>
      </w:divBdr>
    </w:div>
    <w:div w:id="1381857939">
      <w:marLeft w:val="0"/>
      <w:marRight w:val="0"/>
      <w:marTop w:val="0"/>
      <w:marBottom w:val="0"/>
      <w:divBdr>
        <w:top w:val="none" w:sz="0" w:space="0" w:color="auto"/>
        <w:left w:val="none" w:sz="0" w:space="0" w:color="auto"/>
        <w:bottom w:val="none" w:sz="0" w:space="0" w:color="auto"/>
        <w:right w:val="none" w:sz="0" w:space="0" w:color="auto"/>
      </w:divBdr>
      <w:divsChild>
        <w:div w:id="1381858014">
          <w:marLeft w:val="0"/>
          <w:marRight w:val="0"/>
          <w:marTop w:val="0"/>
          <w:marBottom w:val="0"/>
          <w:divBdr>
            <w:top w:val="none" w:sz="0" w:space="0" w:color="auto"/>
            <w:left w:val="none" w:sz="0" w:space="0" w:color="auto"/>
            <w:bottom w:val="none" w:sz="0" w:space="0" w:color="auto"/>
            <w:right w:val="none" w:sz="0" w:space="0" w:color="auto"/>
          </w:divBdr>
        </w:div>
      </w:divsChild>
    </w:div>
    <w:div w:id="1381857940">
      <w:marLeft w:val="0"/>
      <w:marRight w:val="0"/>
      <w:marTop w:val="0"/>
      <w:marBottom w:val="0"/>
      <w:divBdr>
        <w:top w:val="none" w:sz="0" w:space="0" w:color="auto"/>
        <w:left w:val="none" w:sz="0" w:space="0" w:color="auto"/>
        <w:bottom w:val="none" w:sz="0" w:space="0" w:color="auto"/>
        <w:right w:val="none" w:sz="0" w:space="0" w:color="auto"/>
      </w:divBdr>
    </w:div>
    <w:div w:id="1381857942">
      <w:marLeft w:val="0"/>
      <w:marRight w:val="0"/>
      <w:marTop w:val="0"/>
      <w:marBottom w:val="0"/>
      <w:divBdr>
        <w:top w:val="none" w:sz="0" w:space="0" w:color="auto"/>
        <w:left w:val="none" w:sz="0" w:space="0" w:color="auto"/>
        <w:bottom w:val="none" w:sz="0" w:space="0" w:color="auto"/>
        <w:right w:val="none" w:sz="0" w:space="0" w:color="auto"/>
      </w:divBdr>
    </w:div>
    <w:div w:id="1381857945">
      <w:marLeft w:val="0"/>
      <w:marRight w:val="0"/>
      <w:marTop w:val="0"/>
      <w:marBottom w:val="0"/>
      <w:divBdr>
        <w:top w:val="none" w:sz="0" w:space="0" w:color="auto"/>
        <w:left w:val="none" w:sz="0" w:space="0" w:color="auto"/>
        <w:bottom w:val="none" w:sz="0" w:space="0" w:color="auto"/>
        <w:right w:val="none" w:sz="0" w:space="0" w:color="auto"/>
      </w:divBdr>
    </w:div>
    <w:div w:id="1381857946">
      <w:marLeft w:val="0"/>
      <w:marRight w:val="0"/>
      <w:marTop w:val="0"/>
      <w:marBottom w:val="0"/>
      <w:divBdr>
        <w:top w:val="none" w:sz="0" w:space="0" w:color="auto"/>
        <w:left w:val="none" w:sz="0" w:space="0" w:color="auto"/>
        <w:bottom w:val="none" w:sz="0" w:space="0" w:color="auto"/>
        <w:right w:val="none" w:sz="0" w:space="0" w:color="auto"/>
      </w:divBdr>
    </w:div>
    <w:div w:id="1381857949">
      <w:marLeft w:val="0"/>
      <w:marRight w:val="0"/>
      <w:marTop w:val="0"/>
      <w:marBottom w:val="0"/>
      <w:divBdr>
        <w:top w:val="none" w:sz="0" w:space="0" w:color="auto"/>
        <w:left w:val="none" w:sz="0" w:space="0" w:color="auto"/>
        <w:bottom w:val="none" w:sz="0" w:space="0" w:color="auto"/>
        <w:right w:val="none" w:sz="0" w:space="0" w:color="auto"/>
      </w:divBdr>
    </w:div>
    <w:div w:id="1381857950">
      <w:marLeft w:val="0"/>
      <w:marRight w:val="0"/>
      <w:marTop w:val="0"/>
      <w:marBottom w:val="0"/>
      <w:divBdr>
        <w:top w:val="none" w:sz="0" w:space="0" w:color="auto"/>
        <w:left w:val="none" w:sz="0" w:space="0" w:color="auto"/>
        <w:bottom w:val="none" w:sz="0" w:space="0" w:color="auto"/>
        <w:right w:val="none" w:sz="0" w:space="0" w:color="auto"/>
      </w:divBdr>
      <w:divsChild>
        <w:div w:id="1381858003">
          <w:marLeft w:val="547"/>
          <w:marRight w:val="0"/>
          <w:marTop w:val="86"/>
          <w:marBottom w:val="0"/>
          <w:divBdr>
            <w:top w:val="none" w:sz="0" w:space="0" w:color="auto"/>
            <w:left w:val="none" w:sz="0" w:space="0" w:color="auto"/>
            <w:bottom w:val="none" w:sz="0" w:space="0" w:color="auto"/>
            <w:right w:val="none" w:sz="0" w:space="0" w:color="auto"/>
          </w:divBdr>
        </w:div>
        <w:div w:id="1381858147">
          <w:marLeft w:val="547"/>
          <w:marRight w:val="0"/>
          <w:marTop w:val="86"/>
          <w:marBottom w:val="0"/>
          <w:divBdr>
            <w:top w:val="none" w:sz="0" w:space="0" w:color="auto"/>
            <w:left w:val="none" w:sz="0" w:space="0" w:color="auto"/>
            <w:bottom w:val="none" w:sz="0" w:space="0" w:color="auto"/>
            <w:right w:val="none" w:sz="0" w:space="0" w:color="auto"/>
          </w:divBdr>
        </w:div>
      </w:divsChild>
    </w:div>
    <w:div w:id="1381857951">
      <w:marLeft w:val="0"/>
      <w:marRight w:val="0"/>
      <w:marTop w:val="0"/>
      <w:marBottom w:val="0"/>
      <w:divBdr>
        <w:top w:val="none" w:sz="0" w:space="0" w:color="auto"/>
        <w:left w:val="none" w:sz="0" w:space="0" w:color="auto"/>
        <w:bottom w:val="none" w:sz="0" w:space="0" w:color="auto"/>
        <w:right w:val="none" w:sz="0" w:space="0" w:color="auto"/>
      </w:divBdr>
    </w:div>
    <w:div w:id="1381857954">
      <w:marLeft w:val="0"/>
      <w:marRight w:val="0"/>
      <w:marTop w:val="0"/>
      <w:marBottom w:val="0"/>
      <w:divBdr>
        <w:top w:val="none" w:sz="0" w:space="0" w:color="auto"/>
        <w:left w:val="none" w:sz="0" w:space="0" w:color="auto"/>
        <w:bottom w:val="none" w:sz="0" w:space="0" w:color="auto"/>
        <w:right w:val="none" w:sz="0" w:space="0" w:color="auto"/>
      </w:divBdr>
      <w:divsChild>
        <w:div w:id="1381858052">
          <w:marLeft w:val="1123"/>
          <w:marRight w:val="0"/>
          <w:marTop w:val="77"/>
          <w:marBottom w:val="120"/>
          <w:divBdr>
            <w:top w:val="none" w:sz="0" w:space="0" w:color="auto"/>
            <w:left w:val="none" w:sz="0" w:space="0" w:color="auto"/>
            <w:bottom w:val="none" w:sz="0" w:space="0" w:color="auto"/>
            <w:right w:val="none" w:sz="0" w:space="0" w:color="auto"/>
          </w:divBdr>
        </w:div>
        <w:div w:id="1381858068">
          <w:marLeft w:val="1123"/>
          <w:marRight w:val="0"/>
          <w:marTop w:val="77"/>
          <w:marBottom w:val="120"/>
          <w:divBdr>
            <w:top w:val="none" w:sz="0" w:space="0" w:color="auto"/>
            <w:left w:val="none" w:sz="0" w:space="0" w:color="auto"/>
            <w:bottom w:val="none" w:sz="0" w:space="0" w:color="auto"/>
            <w:right w:val="none" w:sz="0" w:space="0" w:color="auto"/>
          </w:divBdr>
        </w:div>
        <w:div w:id="1381858073">
          <w:marLeft w:val="1123"/>
          <w:marRight w:val="0"/>
          <w:marTop w:val="77"/>
          <w:marBottom w:val="120"/>
          <w:divBdr>
            <w:top w:val="none" w:sz="0" w:space="0" w:color="auto"/>
            <w:left w:val="none" w:sz="0" w:space="0" w:color="auto"/>
            <w:bottom w:val="none" w:sz="0" w:space="0" w:color="auto"/>
            <w:right w:val="none" w:sz="0" w:space="0" w:color="auto"/>
          </w:divBdr>
        </w:div>
        <w:div w:id="1381858141">
          <w:marLeft w:val="562"/>
          <w:marRight w:val="0"/>
          <w:marTop w:val="86"/>
          <w:marBottom w:val="120"/>
          <w:divBdr>
            <w:top w:val="none" w:sz="0" w:space="0" w:color="auto"/>
            <w:left w:val="none" w:sz="0" w:space="0" w:color="auto"/>
            <w:bottom w:val="none" w:sz="0" w:space="0" w:color="auto"/>
            <w:right w:val="none" w:sz="0" w:space="0" w:color="auto"/>
          </w:divBdr>
        </w:div>
        <w:div w:id="1381858397">
          <w:marLeft w:val="1123"/>
          <w:marRight w:val="0"/>
          <w:marTop w:val="77"/>
          <w:marBottom w:val="120"/>
          <w:divBdr>
            <w:top w:val="none" w:sz="0" w:space="0" w:color="auto"/>
            <w:left w:val="none" w:sz="0" w:space="0" w:color="auto"/>
            <w:bottom w:val="none" w:sz="0" w:space="0" w:color="auto"/>
            <w:right w:val="none" w:sz="0" w:space="0" w:color="auto"/>
          </w:divBdr>
        </w:div>
      </w:divsChild>
    </w:div>
    <w:div w:id="1381857957">
      <w:marLeft w:val="0"/>
      <w:marRight w:val="0"/>
      <w:marTop w:val="0"/>
      <w:marBottom w:val="0"/>
      <w:divBdr>
        <w:top w:val="none" w:sz="0" w:space="0" w:color="auto"/>
        <w:left w:val="none" w:sz="0" w:space="0" w:color="auto"/>
        <w:bottom w:val="none" w:sz="0" w:space="0" w:color="auto"/>
        <w:right w:val="none" w:sz="0" w:space="0" w:color="auto"/>
      </w:divBdr>
    </w:div>
    <w:div w:id="1381857958">
      <w:marLeft w:val="0"/>
      <w:marRight w:val="0"/>
      <w:marTop w:val="0"/>
      <w:marBottom w:val="0"/>
      <w:divBdr>
        <w:top w:val="none" w:sz="0" w:space="0" w:color="auto"/>
        <w:left w:val="none" w:sz="0" w:space="0" w:color="auto"/>
        <w:bottom w:val="none" w:sz="0" w:space="0" w:color="auto"/>
        <w:right w:val="none" w:sz="0" w:space="0" w:color="auto"/>
      </w:divBdr>
    </w:div>
    <w:div w:id="1381857959">
      <w:marLeft w:val="0"/>
      <w:marRight w:val="0"/>
      <w:marTop w:val="0"/>
      <w:marBottom w:val="0"/>
      <w:divBdr>
        <w:top w:val="none" w:sz="0" w:space="0" w:color="auto"/>
        <w:left w:val="none" w:sz="0" w:space="0" w:color="auto"/>
        <w:bottom w:val="none" w:sz="0" w:space="0" w:color="auto"/>
        <w:right w:val="none" w:sz="0" w:space="0" w:color="auto"/>
      </w:divBdr>
    </w:div>
    <w:div w:id="1381857963">
      <w:marLeft w:val="0"/>
      <w:marRight w:val="0"/>
      <w:marTop w:val="0"/>
      <w:marBottom w:val="0"/>
      <w:divBdr>
        <w:top w:val="none" w:sz="0" w:space="0" w:color="auto"/>
        <w:left w:val="none" w:sz="0" w:space="0" w:color="auto"/>
        <w:bottom w:val="none" w:sz="0" w:space="0" w:color="auto"/>
        <w:right w:val="none" w:sz="0" w:space="0" w:color="auto"/>
      </w:divBdr>
      <w:divsChild>
        <w:div w:id="1381857943">
          <w:marLeft w:val="0"/>
          <w:marRight w:val="0"/>
          <w:marTop w:val="0"/>
          <w:marBottom w:val="0"/>
          <w:divBdr>
            <w:top w:val="none" w:sz="0" w:space="0" w:color="auto"/>
            <w:left w:val="none" w:sz="0" w:space="0" w:color="auto"/>
            <w:bottom w:val="none" w:sz="0" w:space="0" w:color="auto"/>
            <w:right w:val="none" w:sz="0" w:space="0" w:color="auto"/>
          </w:divBdr>
          <w:divsChild>
            <w:div w:id="1381858203">
              <w:marLeft w:val="0"/>
              <w:marRight w:val="0"/>
              <w:marTop w:val="0"/>
              <w:marBottom w:val="0"/>
              <w:divBdr>
                <w:top w:val="none" w:sz="0" w:space="0" w:color="auto"/>
                <w:left w:val="none" w:sz="0" w:space="0" w:color="auto"/>
                <w:bottom w:val="none" w:sz="0" w:space="0" w:color="auto"/>
                <w:right w:val="none" w:sz="0" w:space="0" w:color="auto"/>
              </w:divBdr>
              <w:divsChild>
                <w:div w:id="1381857918">
                  <w:marLeft w:val="0"/>
                  <w:marRight w:val="-3450"/>
                  <w:marTop w:val="0"/>
                  <w:marBottom w:val="0"/>
                  <w:divBdr>
                    <w:top w:val="none" w:sz="0" w:space="0" w:color="auto"/>
                    <w:left w:val="none" w:sz="0" w:space="0" w:color="auto"/>
                    <w:bottom w:val="none" w:sz="0" w:space="0" w:color="auto"/>
                    <w:right w:val="none" w:sz="0" w:space="0" w:color="auto"/>
                  </w:divBdr>
                  <w:divsChild>
                    <w:div w:id="1381857956">
                      <w:marLeft w:val="0"/>
                      <w:marRight w:val="0"/>
                      <w:marTop w:val="0"/>
                      <w:marBottom w:val="0"/>
                      <w:divBdr>
                        <w:top w:val="none" w:sz="0" w:space="0" w:color="auto"/>
                        <w:left w:val="none" w:sz="0" w:space="0" w:color="auto"/>
                        <w:bottom w:val="none" w:sz="0" w:space="0" w:color="auto"/>
                        <w:right w:val="none" w:sz="0" w:space="0" w:color="auto"/>
                      </w:divBdr>
                      <w:divsChild>
                        <w:div w:id="1381858406">
                          <w:marLeft w:val="3420"/>
                          <w:marRight w:val="0"/>
                          <w:marTop w:val="0"/>
                          <w:marBottom w:val="0"/>
                          <w:divBdr>
                            <w:top w:val="none" w:sz="0" w:space="0" w:color="auto"/>
                            <w:left w:val="none" w:sz="0" w:space="0" w:color="auto"/>
                            <w:bottom w:val="none" w:sz="0" w:space="0" w:color="auto"/>
                            <w:right w:val="none" w:sz="0" w:space="0" w:color="auto"/>
                          </w:divBdr>
                          <w:divsChild>
                            <w:div w:id="1381858320">
                              <w:marLeft w:val="0"/>
                              <w:marRight w:val="0"/>
                              <w:marTop w:val="0"/>
                              <w:marBottom w:val="0"/>
                              <w:divBdr>
                                <w:top w:val="none" w:sz="0" w:space="0" w:color="auto"/>
                                <w:left w:val="none" w:sz="0" w:space="0" w:color="auto"/>
                                <w:bottom w:val="none" w:sz="0" w:space="0" w:color="auto"/>
                                <w:right w:val="none" w:sz="0" w:space="0" w:color="auto"/>
                              </w:divBdr>
                              <w:divsChild>
                                <w:div w:id="1381858113">
                                  <w:marLeft w:val="0"/>
                                  <w:marRight w:val="0"/>
                                  <w:marTop w:val="0"/>
                                  <w:marBottom w:val="300"/>
                                  <w:divBdr>
                                    <w:top w:val="none" w:sz="0" w:space="0" w:color="auto"/>
                                    <w:left w:val="none" w:sz="0" w:space="0" w:color="auto"/>
                                    <w:bottom w:val="none" w:sz="0" w:space="0" w:color="auto"/>
                                    <w:right w:val="none" w:sz="0" w:space="0" w:color="auto"/>
                                  </w:divBdr>
                                  <w:divsChild>
                                    <w:div w:id="1381858250">
                                      <w:marLeft w:val="0"/>
                                      <w:marRight w:val="0"/>
                                      <w:marTop w:val="0"/>
                                      <w:marBottom w:val="0"/>
                                      <w:divBdr>
                                        <w:top w:val="none" w:sz="0" w:space="0" w:color="auto"/>
                                        <w:left w:val="none" w:sz="0" w:space="0" w:color="auto"/>
                                        <w:bottom w:val="none" w:sz="0" w:space="0" w:color="auto"/>
                                        <w:right w:val="none" w:sz="0" w:space="0" w:color="auto"/>
                                      </w:divBdr>
                                      <w:divsChild>
                                        <w:div w:id="1381858031">
                                          <w:marLeft w:val="0"/>
                                          <w:marRight w:val="0"/>
                                          <w:marTop w:val="0"/>
                                          <w:marBottom w:val="0"/>
                                          <w:divBdr>
                                            <w:top w:val="none" w:sz="0" w:space="0" w:color="auto"/>
                                            <w:left w:val="none" w:sz="0" w:space="0" w:color="auto"/>
                                            <w:bottom w:val="none" w:sz="0" w:space="0" w:color="auto"/>
                                            <w:right w:val="none" w:sz="0" w:space="0" w:color="auto"/>
                                          </w:divBdr>
                                          <w:divsChild>
                                            <w:div w:id="1381858197">
                                              <w:marLeft w:val="0"/>
                                              <w:marRight w:val="0"/>
                                              <w:marTop w:val="0"/>
                                              <w:marBottom w:val="0"/>
                                              <w:divBdr>
                                                <w:top w:val="none" w:sz="0" w:space="0" w:color="auto"/>
                                                <w:left w:val="none" w:sz="0" w:space="0" w:color="auto"/>
                                                <w:bottom w:val="none" w:sz="0" w:space="0" w:color="auto"/>
                                                <w:right w:val="none" w:sz="0" w:space="0" w:color="auto"/>
                                              </w:divBdr>
                                              <w:divsChild>
                                                <w:div w:id="1381858230">
                                                  <w:marLeft w:val="0"/>
                                                  <w:marRight w:val="0"/>
                                                  <w:marTop w:val="150"/>
                                                  <w:marBottom w:val="0"/>
                                                  <w:divBdr>
                                                    <w:top w:val="none" w:sz="0" w:space="0" w:color="auto"/>
                                                    <w:left w:val="none" w:sz="0" w:space="0" w:color="auto"/>
                                                    <w:bottom w:val="none" w:sz="0" w:space="0" w:color="auto"/>
                                                    <w:right w:val="none" w:sz="0" w:space="0" w:color="auto"/>
                                                  </w:divBdr>
                                                  <w:divsChild>
                                                    <w:div w:id="13818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7967">
      <w:marLeft w:val="0"/>
      <w:marRight w:val="0"/>
      <w:marTop w:val="0"/>
      <w:marBottom w:val="0"/>
      <w:divBdr>
        <w:top w:val="none" w:sz="0" w:space="0" w:color="auto"/>
        <w:left w:val="none" w:sz="0" w:space="0" w:color="auto"/>
        <w:bottom w:val="none" w:sz="0" w:space="0" w:color="auto"/>
        <w:right w:val="none" w:sz="0" w:space="0" w:color="auto"/>
      </w:divBdr>
      <w:divsChild>
        <w:div w:id="1381857927">
          <w:marLeft w:val="1123"/>
          <w:marRight w:val="0"/>
          <w:marTop w:val="77"/>
          <w:marBottom w:val="0"/>
          <w:divBdr>
            <w:top w:val="none" w:sz="0" w:space="0" w:color="auto"/>
            <w:left w:val="none" w:sz="0" w:space="0" w:color="auto"/>
            <w:bottom w:val="none" w:sz="0" w:space="0" w:color="auto"/>
            <w:right w:val="none" w:sz="0" w:space="0" w:color="auto"/>
          </w:divBdr>
        </w:div>
        <w:div w:id="1381858163">
          <w:marLeft w:val="1123"/>
          <w:marRight w:val="0"/>
          <w:marTop w:val="77"/>
          <w:marBottom w:val="0"/>
          <w:divBdr>
            <w:top w:val="none" w:sz="0" w:space="0" w:color="auto"/>
            <w:left w:val="none" w:sz="0" w:space="0" w:color="auto"/>
            <w:bottom w:val="none" w:sz="0" w:space="0" w:color="auto"/>
            <w:right w:val="none" w:sz="0" w:space="0" w:color="auto"/>
          </w:divBdr>
        </w:div>
      </w:divsChild>
    </w:div>
    <w:div w:id="1381857968">
      <w:marLeft w:val="0"/>
      <w:marRight w:val="0"/>
      <w:marTop w:val="0"/>
      <w:marBottom w:val="0"/>
      <w:divBdr>
        <w:top w:val="none" w:sz="0" w:space="0" w:color="auto"/>
        <w:left w:val="none" w:sz="0" w:space="0" w:color="auto"/>
        <w:bottom w:val="none" w:sz="0" w:space="0" w:color="auto"/>
        <w:right w:val="none" w:sz="0" w:space="0" w:color="auto"/>
      </w:divBdr>
    </w:div>
    <w:div w:id="1381857971">
      <w:marLeft w:val="0"/>
      <w:marRight w:val="0"/>
      <w:marTop w:val="0"/>
      <w:marBottom w:val="0"/>
      <w:divBdr>
        <w:top w:val="none" w:sz="0" w:space="0" w:color="auto"/>
        <w:left w:val="none" w:sz="0" w:space="0" w:color="auto"/>
        <w:bottom w:val="none" w:sz="0" w:space="0" w:color="auto"/>
        <w:right w:val="none" w:sz="0" w:space="0" w:color="auto"/>
      </w:divBdr>
      <w:divsChild>
        <w:div w:id="1381858009">
          <w:marLeft w:val="1123"/>
          <w:marRight w:val="0"/>
          <w:marTop w:val="72"/>
          <w:marBottom w:val="120"/>
          <w:divBdr>
            <w:top w:val="none" w:sz="0" w:space="0" w:color="auto"/>
            <w:left w:val="none" w:sz="0" w:space="0" w:color="auto"/>
            <w:bottom w:val="none" w:sz="0" w:space="0" w:color="auto"/>
            <w:right w:val="none" w:sz="0" w:space="0" w:color="auto"/>
          </w:divBdr>
        </w:div>
        <w:div w:id="1381858187">
          <w:marLeft w:val="1123"/>
          <w:marRight w:val="0"/>
          <w:marTop w:val="72"/>
          <w:marBottom w:val="120"/>
          <w:divBdr>
            <w:top w:val="none" w:sz="0" w:space="0" w:color="auto"/>
            <w:left w:val="none" w:sz="0" w:space="0" w:color="auto"/>
            <w:bottom w:val="none" w:sz="0" w:space="0" w:color="auto"/>
            <w:right w:val="none" w:sz="0" w:space="0" w:color="auto"/>
          </w:divBdr>
        </w:div>
      </w:divsChild>
    </w:div>
    <w:div w:id="1381857978">
      <w:marLeft w:val="0"/>
      <w:marRight w:val="0"/>
      <w:marTop w:val="0"/>
      <w:marBottom w:val="0"/>
      <w:divBdr>
        <w:top w:val="none" w:sz="0" w:space="0" w:color="auto"/>
        <w:left w:val="none" w:sz="0" w:space="0" w:color="auto"/>
        <w:bottom w:val="none" w:sz="0" w:space="0" w:color="auto"/>
        <w:right w:val="none" w:sz="0" w:space="0" w:color="auto"/>
      </w:divBdr>
    </w:div>
    <w:div w:id="1381857979">
      <w:marLeft w:val="0"/>
      <w:marRight w:val="0"/>
      <w:marTop w:val="0"/>
      <w:marBottom w:val="0"/>
      <w:divBdr>
        <w:top w:val="none" w:sz="0" w:space="0" w:color="auto"/>
        <w:left w:val="none" w:sz="0" w:space="0" w:color="auto"/>
        <w:bottom w:val="none" w:sz="0" w:space="0" w:color="auto"/>
        <w:right w:val="none" w:sz="0" w:space="0" w:color="auto"/>
      </w:divBdr>
    </w:div>
    <w:div w:id="1381857981">
      <w:marLeft w:val="0"/>
      <w:marRight w:val="0"/>
      <w:marTop w:val="0"/>
      <w:marBottom w:val="0"/>
      <w:divBdr>
        <w:top w:val="none" w:sz="0" w:space="0" w:color="auto"/>
        <w:left w:val="none" w:sz="0" w:space="0" w:color="auto"/>
        <w:bottom w:val="none" w:sz="0" w:space="0" w:color="auto"/>
        <w:right w:val="none" w:sz="0" w:space="0" w:color="auto"/>
      </w:divBdr>
    </w:div>
    <w:div w:id="1381857983">
      <w:marLeft w:val="0"/>
      <w:marRight w:val="0"/>
      <w:marTop w:val="0"/>
      <w:marBottom w:val="0"/>
      <w:divBdr>
        <w:top w:val="none" w:sz="0" w:space="0" w:color="auto"/>
        <w:left w:val="none" w:sz="0" w:space="0" w:color="auto"/>
        <w:bottom w:val="none" w:sz="0" w:space="0" w:color="auto"/>
        <w:right w:val="none" w:sz="0" w:space="0" w:color="auto"/>
      </w:divBdr>
    </w:div>
    <w:div w:id="1381857984">
      <w:marLeft w:val="0"/>
      <w:marRight w:val="0"/>
      <w:marTop w:val="0"/>
      <w:marBottom w:val="0"/>
      <w:divBdr>
        <w:top w:val="none" w:sz="0" w:space="0" w:color="auto"/>
        <w:left w:val="none" w:sz="0" w:space="0" w:color="auto"/>
        <w:bottom w:val="none" w:sz="0" w:space="0" w:color="auto"/>
        <w:right w:val="none" w:sz="0" w:space="0" w:color="auto"/>
      </w:divBdr>
      <w:divsChild>
        <w:div w:id="1381858150">
          <w:marLeft w:val="1123"/>
          <w:marRight w:val="0"/>
          <w:marTop w:val="77"/>
          <w:marBottom w:val="0"/>
          <w:divBdr>
            <w:top w:val="none" w:sz="0" w:space="0" w:color="auto"/>
            <w:left w:val="none" w:sz="0" w:space="0" w:color="auto"/>
            <w:bottom w:val="none" w:sz="0" w:space="0" w:color="auto"/>
            <w:right w:val="none" w:sz="0" w:space="0" w:color="auto"/>
          </w:divBdr>
        </w:div>
      </w:divsChild>
    </w:div>
    <w:div w:id="1381857987">
      <w:marLeft w:val="0"/>
      <w:marRight w:val="0"/>
      <w:marTop w:val="0"/>
      <w:marBottom w:val="0"/>
      <w:divBdr>
        <w:top w:val="none" w:sz="0" w:space="0" w:color="auto"/>
        <w:left w:val="none" w:sz="0" w:space="0" w:color="auto"/>
        <w:bottom w:val="none" w:sz="0" w:space="0" w:color="auto"/>
        <w:right w:val="none" w:sz="0" w:space="0" w:color="auto"/>
      </w:divBdr>
    </w:div>
    <w:div w:id="1381857988">
      <w:marLeft w:val="0"/>
      <w:marRight w:val="0"/>
      <w:marTop w:val="0"/>
      <w:marBottom w:val="0"/>
      <w:divBdr>
        <w:top w:val="none" w:sz="0" w:space="0" w:color="auto"/>
        <w:left w:val="none" w:sz="0" w:space="0" w:color="auto"/>
        <w:bottom w:val="none" w:sz="0" w:space="0" w:color="auto"/>
        <w:right w:val="none" w:sz="0" w:space="0" w:color="auto"/>
      </w:divBdr>
    </w:div>
    <w:div w:id="1381857989">
      <w:marLeft w:val="0"/>
      <w:marRight w:val="0"/>
      <w:marTop w:val="0"/>
      <w:marBottom w:val="0"/>
      <w:divBdr>
        <w:top w:val="none" w:sz="0" w:space="0" w:color="auto"/>
        <w:left w:val="none" w:sz="0" w:space="0" w:color="auto"/>
        <w:bottom w:val="none" w:sz="0" w:space="0" w:color="auto"/>
        <w:right w:val="none" w:sz="0" w:space="0" w:color="auto"/>
      </w:divBdr>
    </w:div>
    <w:div w:id="1381857991">
      <w:marLeft w:val="0"/>
      <w:marRight w:val="0"/>
      <w:marTop w:val="0"/>
      <w:marBottom w:val="0"/>
      <w:divBdr>
        <w:top w:val="none" w:sz="0" w:space="0" w:color="auto"/>
        <w:left w:val="none" w:sz="0" w:space="0" w:color="auto"/>
        <w:bottom w:val="none" w:sz="0" w:space="0" w:color="auto"/>
        <w:right w:val="none" w:sz="0" w:space="0" w:color="auto"/>
      </w:divBdr>
    </w:div>
    <w:div w:id="1381857992">
      <w:marLeft w:val="0"/>
      <w:marRight w:val="0"/>
      <w:marTop w:val="0"/>
      <w:marBottom w:val="0"/>
      <w:divBdr>
        <w:top w:val="none" w:sz="0" w:space="0" w:color="auto"/>
        <w:left w:val="none" w:sz="0" w:space="0" w:color="auto"/>
        <w:bottom w:val="none" w:sz="0" w:space="0" w:color="auto"/>
        <w:right w:val="none" w:sz="0" w:space="0" w:color="auto"/>
      </w:divBdr>
    </w:div>
    <w:div w:id="1381857996">
      <w:marLeft w:val="0"/>
      <w:marRight w:val="0"/>
      <w:marTop w:val="0"/>
      <w:marBottom w:val="0"/>
      <w:divBdr>
        <w:top w:val="none" w:sz="0" w:space="0" w:color="auto"/>
        <w:left w:val="none" w:sz="0" w:space="0" w:color="auto"/>
        <w:bottom w:val="none" w:sz="0" w:space="0" w:color="auto"/>
        <w:right w:val="none" w:sz="0" w:space="0" w:color="auto"/>
      </w:divBdr>
    </w:div>
    <w:div w:id="1381857998">
      <w:marLeft w:val="0"/>
      <w:marRight w:val="0"/>
      <w:marTop w:val="0"/>
      <w:marBottom w:val="0"/>
      <w:divBdr>
        <w:top w:val="none" w:sz="0" w:space="0" w:color="auto"/>
        <w:left w:val="none" w:sz="0" w:space="0" w:color="auto"/>
        <w:bottom w:val="none" w:sz="0" w:space="0" w:color="auto"/>
        <w:right w:val="none" w:sz="0" w:space="0" w:color="auto"/>
      </w:divBdr>
    </w:div>
    <w:div w:id="1381857999">
      <w:marLeft w:val="0"/>
      <w:marRight w:val="0"/>
      <w:marTop w:val="0"/>
      <w:marBottom w:val="0"/>
      <w:divBdr>
        <w:top w:val="none" w:sz="0" w:space="0" w:color="auto"/>
        <w:left w:val="none" w:sz="0" w:space="0" w:color="auto"/>
        <w:bottom w:val="none" w:sz="0" w:space="0" w:color="auto"/>
        <w:right w:val="none" w:sz="0" w:space="0" w:color="auto"/>
      </w:divBdr>
    </w:div>
    <w:div w:id="1381858001">
      <w:marLeft w:val="0"/>
      <w:marRight w:val="0"/>
      <w:marTop w:val="0"/>
      <w:marBottom w:val="0"/>
      <w:divBdr>
        <w:top w:val="none" w:sz="0" w:space="0" w:color="auto"/>
        <w:left w:val="none" w:sz="0" w:space="0" w:color="auto"/>
        <w:bottom w:val="none" w:sz="0" w:space="0" w:color="auto"/>
        <w:right w:val="none" w:sz="0" w:space="0" w:color="auto"/>
      </w:divBdr>
    </w:div>
    <w:div w:id="1381858006">
      <w:marLeft w:val="0"/>
      <w:marRight w:val="0"/>
      <w:marTop w:val="0"/>
      <w:marBottom w:val="0"/>
      <w:divBdr>
        <w:top w:val="none" w:sz="0" w:space="0" w:color="auto"/>
        <w:left w:val="none" w:sz="0" w:space="0" w:color="auto"/>
        <w:bottom w:val="none" w:sz="0" w:space="0" w:color="auto"/>
        <w:right w:val="none" w:sz="0" w:space="0" w:color="auto"/>
      </w:divBdr>
      <w:divsChild>
        <w:div w:id="1381858027">
          <w:marLeft w:val="562"/>
          <w:marRight w:val="0"/>
          <w:marTop w:val="77"/>
          <w:marBottom w:val="0"/>
          <w:divBdr>
            <w:top w:val="none" w:sz="0" w:space="0" w:color="auto"/>
            <w:left w:val="none" w:sz="0" w:space="0" w:color="auto"/>
            <w:bottom w:val="none" w:sz="0" w:space="0" w:color="auto"/>
            <w:right w:val="none" w:sz="0" w:space="0" w:color="auto"/>
          </w:divBdr>
        </w:div>
        <w:div w:id="1381858188">
          <w:marLeft w:val="562"/>
          <w:marRight w:val="0"/>
          <w:marTop w:val="77"/>
          <w:marBottom w:val="0"/>
          <w:divBdr>
            <w:top w:val="none" w:sz="0" w:space="0" w:color="auto"/>
            <w:left w:val="none" w:sz="0" w:space="0" w:color="auto"/>
            <w:bottom w:val="none" w:sz="0" w:space="0" w:color="auto"/>
            <w:right w:val="none" w:sz="0" w:space="0" w:color="auto"/>
          </w:divBdr>
        </w:div>
        <w:div w:id="1381858215">
          <w:marLeft w:val="562"/>
          <w:marRight w:val="0"/>
          <w:marTop w:val="77"/>
          <w:marBottom w:val="0"/>
          <w:divBdr>
            <w:top w:val="none" w:sz="0" w:space="0" w:color="auto"/>
            <w:left w:val="none" w:sz="0" w:space="0" w:color="auto"/>
            <w:bottom w:val="none" w:sz="0" w:space="0" w:color="auto"/>
            <w:right w:val="none" w:sz="0" w:space="0" w:color="auto"/>
          </w:divBdr>
        </w:div>
        <w:div w:id="1381858306">
          <w:marLeft w:val="562"/>
          <w:marRight w:val="0"/>
          <w:marTop w:val="77"/>
          <w:marBottom w:val="0"/>
          <w:divBdr>
            <w:top w:val="none" w:sz="0" w:space="0" w:color="auto"/>
            <w:left w:val="none" w:sz="0" w:space="0" w:color="auto"/>
            <w:bottom w:val="none" w:sz="0" w:space="0" w:color="auto"/>
            <w:right w:val="none" w:sz="0" w:space="0" w:color="auto"/>
          </w:divBdr>
        </w:div>
        <w:div w:id="1381858373">
          <w:marLeft w:val="562"/>
          <w:marRight w:val="0"/>
          <w:marTop w:val="77"/>
          <w:marBottom w:val="0"/>
          <w:divBdr>
            <w:top w:val="none" w:sz="0" w:space="0" w:color="auto"/>
            <w:left w:val="none" w:sz="0" w:space="0" w:color="auto"/>
            <w:bottom w:val="none" w:sz="0" w:space="0" w:color="auto"/>
            <w:right w:val="none" w:sz="0" w:space="0" w:color="auto"/>
          </w:divBdr>
        </w:div>
        <w:div w:id="1381858395">
          <w:marLeft w:val="562"/>
          <w:marRight w:val="0"/>
          <w:marTop w:val="82"/>
          <w:marBottom w:val="0"/>
          <w:divBdr>
            <w:top w:val="none" w:sz="0" w:space="0" w:color="auto"/>
            <w:left w:val="none" w:sz="0" w:space="0" w:color="auto"/>
            <w:bottom w:val="none" w:sz="0" w:space="0" w:color="auto"/>
            <w:right w:val="none" w:sz="0" w:space="0" w:color="auto"/>
          </w:divBdr>
        </w:div>
        <w:div w:id="1381858398">
          <w:marLeft w:val="562"/>
          <w:marRight w:val="0"/>
          <w:marTop w:val="77"/>
          <w:marBottom w:val="0"/>
          <w:divBdr>
            <w:top w:val="none" w:sz="0" w:space="0" w:color="auto"/>
            <w:left w:val="none" w:sz="0" w:space="0" w:color="auto"/>
            <w:bottom w:val="none" w:sz="0" w:space="0" w:color="auto"/>
            <w:right w:val="none" w:sz="0" w:space="0" w:color="auto"/>
          </w:divBdr>
        </w:div>
      </w:divsChild>
    </w:div>
    <w:div w:id="1381858007">
      <w:marLeft w:val="0"/>
      <w:marRight w:val="0"/>
      <w:marTop w:val="0"/>
      <w:marBottom w:val="0"/>
      <w:divBdr>
        <w:top w:val="none" w:sz="0" w:space="0" w:color="auto"/>
        <w:left w:val="none" w:sz="0" w:space="0" w:color="auto"/>
        <w:bottom w:val="none" w:sz="0" w:space="0" w:color="auto"/>
        <w:right w:val="none" w:sz="0" w:space="0" w:color="auto"/>
      </w:divBdr>
      <w:divsChild>
        <w:div w:id="1381858177">
          <w:marLeft w:val="0"/>
          <w:marRight w:val="0"/>
          <w:marTop w:val="0"/>
          <w:marBottom w:val="0"/>
          <w:divBdr>
            <w:top w:val="none" w:sz="0" w:space="0" w:color="auto"/>
            <w:left w:val="none" w:sz="0" w:space="0" w:color="auto"/>
            <w:bottom w:val="none" w:sz="0" w:space="0" w:color="auto"/>
            <w:right w:val="none" w:sz="0" w:space="0" w:color="auto"/>
          </w:divBdr>
        </w:div>
      </w:divsChild>
    </w:div>
    <w:div w:id="1381858012">
      <w:marLeft w:val="0"/>
      <w:marRight w:val="0"/>
      <w:marTop w:val="0"/>
      <w:marBottom w:val="0"/>
      <w:divBdr>
        <w:top w:val="none" w:sz="0" w:space="0" w:color="auto"/>
        <w:left w:val="none" w:sz="0" w:space="0" w:color="auto"/>
        <w:bottom w:val="none" w:sz="0" w:space="0" w:color="auto"/>
        <w:right w:val="none" w:sz="0" w:space="0" w:color="auto"/>
      </w:divBdr>
    </w:div>
    <w:div w:id="1381858013">
      <w:marLeft w:val="0"/>
      <w:marRight w:val="0"/>
      <w:marTop w:val="0"/>
      <w:marBottom w:val="0"/>
      <w:divBdr>
        <w:top w:val="none" w:sz="0" w:space="0" w:color="auto"/>
        <w:left w:val="none" w:sz="0" w:space="0" w:color="auto"/>
        <w:bottom w:val="none" w:sz="0" w:space="0" w:color="auto"/>
        <w:right w:val="none" w:sz="0" w:space="0" w:color="auto"/>
      </w:divBdr>
    </w:div>
    <w:div w:id="1381858016">
      <w:marLeft w:val="0"/>
      <w:marRight w:val="0"/>
      <w:marTop w:val="0"/>
      <w:marBottom w:val="0"/>
      <w:divBdr>
        <w:top w:val="none" w:sz="0" w:space="0" w:color="auto"/>
        <w:left w:val="none" w:sz="0" w:space="0" w:color="auto"/>
        <w:bottom w:val="none" w:sz="0" w:space="0" w:color="auto"/>
        <w:right w:val="none" w:sz="0" w:space="0" w:color="auto"/>
      </w:divBdr>
      <w:divsChild>
        <w:div w:id="1381858244">
          <w:marLeft w:val="0"/>
          <w:marRight w:val="0"/>
          <w:marTop w:val="0"/>
          <w:marBottom w:val="0"/>
          <w:divBdr>
            <w:top w:val="none" w:sz="0" w:space="0" w:color="auto"/>
            <w:left w:val="none" w:sz="0" w:space="0" w:color="auto"/>
            <w:bottom w:val="none" w:sz="0" w:space="0" w:color="auto"/>
            <w:right w:val="none" w:sz="0" w:space="0" w:color="auto"/>
          </w:divBdr>
          <w:divsChild>
            <w:div w:id="13818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8018">
      <w:marLeft w:val="0"/>
      <w:marRight w:val="0"/>
      <w:marTop w:val="0"/>
      <w:marBottom w:val="0"/>
      <w:divBdr>
        <w:top w:val="none" w:sz="0" w:space="0" w:color="auto"/>
        <w:left w:val="none" w:sz="0" w:space="0" w:color="auto"/>
        <w:bottom w:val="none" w:sz="0" w:space="0" w:color="auto"/>
        <w:right w:val="none" w:sz="0" w:space="0" w:color="auto"/>
      </w:divBdr>
    </w:div>
    <w:div w:id="1381858019">
      <w:marLeft w:val="0"/>
      <w:marRight w:val="0"/>
      <w:marTop w:val="0"/>
      <w:marBottom w:val="0"/>
      <w:divBdr>
        <w:top w:val="none" w:sz="0" w:space="0" w:color="auto"/>
        <w:left w:val="none" w:sz="0" w:space="0" w:color="auto"/>
        <w:bottom w:val="none" w:sz="0" w:space="0" w:color="auto"/>
        <w:right w:val="none" w:sz="0" w:space="0" w:color="auto"/>
      </w:divBdr>
    </w:div>
    <w:div w:id="1381858020">
      <w:marLeft w:val="0"/>
      <w:marRight w:val="0"/>
      <w:marTop w:val="0"/>
      <w:marBottom w:val="0"/>
      <w:divBdr>
        <w:top w:val="none" w:sz="0" w:space="0" w:color="auto"/>
        <w:left w:val="none" w:sz="0" w:space="0" w:color="auto"/>
        <w:bottom w:val="none" w:sz="0" w:space="0" w:color="auto"/>
        <w:right w:val="none" w:sz="0" w:space="0" w:color="auto"/>
      </w:divBdr>
    </w:div>
    <w:div w:id="1381858021">
      <w:marLeft w:val="0"/>
      <w:marRight w:val="0"/>
      <w:marTop w:val="0"/>
      <w:marBottom w:val="0"/>
      <w:divBdr>
        <w:top w:val="none" w:sz="0" w:space="0" w:color="auto"/>
        <w:left w:val="none" w:sz="0" w:space="0" w:color="auto"/>
        <w:bottom w:val="none" w:sz="0" w:space="0" w:color="auto"/>
        <w:right w:val="none" w:sz="0" w:space="0" w:color="auto"/>
      </w:divBdr>
    </w:div>
    <w:div w:id="1381858026">
      <w:marLeft w:val="0"/>
      <w:marRight w:val="0"/>
      <w:marTop w:val="0"/>
      <w:marBottom w:val="0"/>
      <w:divBdr>
        <w:top w:val="none" w:sz="0" w:space="0" w:color="auto"/>
        <w:left w:val="none" w:sz="0" w:space="0" w:color="auto"/>
        <w:bottom w:val="none" w:sz="0" w:space="0" w:color="auto"/>
        <w:right w:val="none" w:sz="0" w:space="0" w:color="auto"/>
      </w:divBdr>
    </w:div>
    <w:div w:id="1381858028">
      <w:marLeft w:val="0"/>
      <w:marRight w:val="0"/>
      <w:marTop w:val="0"/>
      <w:marBottom w:val="0"/>
      <w:divBdr>
        <w:top w:val="none" w:sz="0" w:space="0" w:color="auto"/>
        <w:left w:val="none" w:sz="0" w:space="0" w:color="auto"/>
        <w:bottom w:val="none" w:sz="0" w:space="0" w:color="auto"/>
        <w:right w:val="none" w:sz="0" w:space="0" w:color="auto"/>
      </w:divBdr>
    </w:div>
    <w:div w:id="1381858029">
      <w:marLeft w:val="0"/>
      <w:marRight w:val="0"/>
      <w:marTop w:val="0"/>
      <w:marBottom w:val="0"/>
      <w:divBdr>
        <w:top w:val="none" w:sz="0" w:space="0" w:color="auto"/>
        <w:left w:val="none" w:sz="0" w:space="0" w:color="auto"/>
        <w:bottom w:val="none" w:sz="0" w:space="0" w:color="auto"/>
        <w:right w:val="none" w:sz="0" w:space="0" w:color="auto"/>
      </w:divBdr>
      <w:divsChild>
        <w:div w:id="1381858168">
          <w:marLeft w:val="1123"/>
          <w:marRight w:val="0"/>
          <w:marTop w:val="86"/>
          <w:marBottom w:val="0"/>
          <w:divBdr>
            <w:top w:val="none" w:sz="0" w:space="0" w:color="auto"/>
            <w:left w:val="none" w:sz="0" w:space="0" w:color="auto"/>
            <w:bottom w:val="none" w:sz="0" w:space="0" w:color="auto"/>
            <w:right w:val="none" w:sz="0" w:space="0" w:color="auto"/>
          </w:divBdr>
        </w:div>
        <w:div w:id="1381858344">
          <w:marLeft w:val="1123"/>
          <w:marRight w:val="0"/>
          <w:marTop w:val="86"/>
          <w:marBottom w:val="0"/>
          <w:divBdr>
            <w:top w:val="none" w:sz="0" w:space="0" w:color="auto"/>
            <w:left w:val="none" w:sz="0" w:space="0" w:color="auto"/>
            <w:bottom w:val="none" w:sz="0" w:space="0" w:color="auto"/>
            <w:right w:val="none" w:sz="0" w:space="0" w:color="auto"/>
          </w:divBdr>
        </w:div>
      </w:divsChild>
    </w:div>
    <w:div w:id="1381858030">
      <w:marLeft w:val="0"/>
      <w:marRight w:val="0"/>
      <w:marTop w:val="0"/>
      <w:marBottom w:val="0"/>
      <w:divBdr>
        <w:top w:val="none" w:sz="0" w:space="0" w:color="auto"/>
        <w:left w:val="none" w:sz="0" w:space="0" w:color="auto"/>
        <w:bottom w:val="none" w:sz="0" w:space="0" w:color="auto"/>
        <w:right w:val="none" w:sz="0" w:space="0" w:color="auto"/>
      </w:divBdr>
      <w:divsChild>
        <w:div w:id="1381858035">
          <w:marLeft w:val="1123"/>
          <w:marRight w:val="0"/>
          <w:marTop w:val="77"/>
          <w:marBottom w:val="0"/>
          <w:divBdr>
            <w:top w:val="none" w:sz="0" w:space="0" w:color="auto"/>
            <w:left w:val="none" w:sz="0" w:space="0" w:color="auto"/>
            <w:bottom w:val="none" w:sz="0" w:space="0" w:color="auto"/>
            <w:right w:val="none" w:sz="0" w:space="0" w:color="auto"/>
          </w:divBdr>
        </w:div>
        <w:div w:id="1381858042">
          <w:marLeft w:val="562"/>
          <w:marRight w:val="0"/>
          <w:marTop w:val="86"/>
          <w:marBottom w:val="0"/>
          <w:divBdr>
            <w:top w:val="none" w:sz="0" w:space="0" w:color="auto"/>
            <w:left w:val="none" w:sz="0" w:space="0" w:color="auto"/>
            <w:bottom w:val="none" w:sz="0" w:space="0" w:color="auto"/>
            <w:right w:val="none" w:sz="0" w:space="0" w:color="auto"/>
          </w:divBdr>
        </w:div>
        <w:div w:id="1381858220">
          <w:marLeft w:val="1123"/>
          <w:marRight w:val="0"/>
          <w:marTop w:val="77"/>
          <w:marBottom w:val="0"/>
          <w:divBdr>
            <w:top w:val="none" w:sz="0" w:space="0" w:color="auto"/>
            <w:left w:val="none" w:sz="0" w:space="0" w:color="auto"/>
            <w:bottom w:val="none" w:sz="0" w:space="0" w:color="auto"/>
            <w:right w:val="none" w:sz="0" w:space="0" w:color="auto"/>
          </w:divBdr>
        </w:div>
      </w:divsChild>
    </w:div>
    <w:div w:id="1381858032">
      <w:marLeft w:val="0"/>
      <w:marRight w:val="0"/>
      <w:marTop w:val="0"/>
      <w:marBottom w:val="0"/>
      <w:divBdr>
        <w:top w:val="none" w:sz="0" w:space="0" w:color="auto"/>
        <w:left w:val="none" w:sz="0" w:space="0" w:color="auto"/>
        <w:bottom w:val="none" w:sz="0" w:space="0" w:color="auto"/>
        <w:right w:val="none" w:sz="0" w:space="0" w:color="auto"/>
      </w:divBdr>
    </w:div>
    <w:div w:id="1381858034">
      <w:marLeft w:val="0"/>
      <w:marRight w:val="0"/>
      <w:marTop w:val="0"/>
      <w:marBottom w:val="0"/>
      <w:divBdr>
        <w:top w:val="none" w:sz="0" w:space="0" w:color="auto"/>
        <w:left w:val="none" w:sz="0" w:space="0" w:color="auto"/>
        <w:bottom w:val="none" w:sz="0" w:space="0" w:color="auto"/>
        <w:right w:val="none" w:sz="0" w:space="0" w:color="auto"/>
      </w:divBdr>
    </w:div>
    <w:div w:id="1381858036">
      <w:marLeft w:val="0"/>
      <w:marRight w:val="0"/>
      <w:marTop w:val="0"/>
      <w:marBottom w:val="0"/>
      <w:divBdr>
        <w:top w:val="none" w:sz="0" w:space="0" w:color="auto"/>
        <w:left w:val="none" w:sz="0" w:space="0" w:color="auto"/>
        <w:bottom w:val="none" w:sz="0" w:space="0" w:color="auto"/>
        <w:right w:val="none" w:sz="0" w:space="0" w:color="auto"/>
      </w:divBdr>
    </w:div>
    <w:div w:id="1381858037">
      <w:marLeft w:val="0"/>
      <w:marRight w:val="0"/>
      <w:marTop w:val="0"/>
      <w:marBottom w:val="0"/>
      <w:divBdr>
        <w:top w:val="none" w:sz="0" w:space="0" w:color="auto"/>
        <w:left w:val="none" w:sz="0" w:space="0" w:color="auto"/>
        <w:bottom w:val="none" w:sz="0" w:space="0" w:color="auto"/>
        <w:right w:val="none" w:sz="0" w:space="0" w:color="auto"/>
      </w:divBdr>
    </w:div>
    <w:div w:id="1381858039">
      <w:marLeft w:val="0"/>
      <w:marRight w:val="0"/>
      <w:marTop w:val="0"/>
      <w:marBottom w:val="0"/>
      <w:divBdr>
        <w:top w:val="none" w:sz="0" w:space="0" w:color="auto"/>
        <w:left w:val="none" w:sz="0" w:space="0" w:color="auto"/>
        <w:bottom w:val="none" w:sz="0" w:space="0" w:color="auto"/>
        <w:right w:val="none" w:sz="0" w:space="0" w:color="auto"/>
      </w:divBdr>
    </w:div>
    <w:div w:id="1381858043">
      <w:marLeft w:val="0"/>
      <w:marRight w:val="0"/>
      <w:marTop w:val="0"/>
      <w:marBottom w:val="0"/>
      <w:divBdr>
        <w:top w:val="none" w:sz="0" w:space="0" w:color="auto"/>
        <w:left w:val="none" w:sz="0" w:space="0" w:color="auto"/>
        <w:bottom w:val="none" w:sz="0" w:space="0" w:color="auto"/>
        <w:right w:val="none" w:sz="0" w:space="0" w:color="auto"/>
      </w:divBdr>
    </w:div>
    <w:div w:id="1381858044">
      <w:marLeft w:val="0"/>
      <w:marRight w:val="0"/>
      <w:marTop w:val="0"/>
      <w:marBottom w:val="0"/>
      <w:divBdr>
        <w:top w:val="none" w:sz="0" w:space="0" w:color="auto"/>
        <w:left w:val="none" w:sz="0" w:space="0" w:color="auto"/>
        <w:bottom w:val="none" w:sz="0" w:space="0" w:color="auto"/>
        <w:right w:val="none" w:sz="0" w:space="0" w:color="auto"/>
      </w:divBdr>
      <w:divsChild>
        <w:div w:id="1381857986">
          <w:marLeft w:val="720"/>
          <w:marRight w:val="0"/>
          <w:marTop w:val="62"/>
          <w:marBottom w:val="120"/>
          <w:divBdr>
            <w:top w:val="none" w:sz="0" w:space="0" w:color="auto"/>
            <w:left w:val="none" w:sz="0" w:space="0" w:color="auto"/>
            <w:bottom w:val="none" w:sz="0" w:space="0" w:color="auto"/>
            <w:right w:val="none" w:sz="0" w:space="0" w:color="auto"/>
          </w:divBdr>
        </w:div>
        <w:div w:id="1381858151">
          <w:marLeft w:val="720"/>
          <w:marRight w:val="0"/>
          <w:marTop w:val="62"/>
          <w:marBottom w:val="120"/>
          <w:divBdr>
            <w:top w:val="none" w:sz="0" w:space="0" w:color="auto"/>
            <w:left w:val="none" w:sz="0" w:space="0" w:color="auto"/>
            <w:bottom w:val="none" w:sz="0" w:space="0" w:color="auto"/>
            <w:right w:val="none" w:sz="0" w:space="0" w:color="auto"/>
          </w:divBdr>
        </w:div>
        <w:div w:id="1381858172">
          <w:marLeft w:val="720"/>
          <w:marRight w:val="0"/>
          <w:marTop w:val="62"/>
          <w:marBottom w:val="120"/>
          <w:divBdr>
            <w:top w:val="none" w:sz="0" w:space="0" w:color="auto"/>
            <w:left w:val="none" w:sz="0" w:space="0" w:color="auto"/>
            <w:bottom w:val="none" w:sz="0" w:space="0" w:color="auto"/>
            <w:right w:val="none" w:sz="0" w:space="0" w:color="auto"/>
          </w:divBdr>
        </w:div>
        <w:div w:id="1381858240">
          <w:marLeft w:val="720"/>
          <w:marRight w:val="0"/>
          <w:marTop w:val="62"/>
          <w:marBottom w:val="120"/>
          <w:divBdr>
            <w:top w:val="none" w:sz="0" w:space="0" w:color="auto"/>
            <w:left w:val="none" w:sz="0" w:space="0" w:color="auto"/>
            <w:bottom w:val="none" w:sz="0" w:space="0" w:color="auto"/>
            <w:right w:val="none" w:sz="0" w:space="0" w:color="auto"/>
          </w:divBdr>
        </w:div>
        <w:div w:id="1381858262">
          <w:marLeft w:val="720"/>
          <w:marRight w:val="0"/>
          <w:marTop w:val="62"/>
          <w:marBottom w:val="120"/>
          <w:divBdr>
            <w:top w:val="none" w:sz="0" w:space="0" w:color="auto"/>
            <w:left w:val="none" w:sz="0" w:space="0" w:color="auto"/>
            <w:bottom w:val="none" w:sz="0" w:space="0" w:color="auto"/>
            <w:right w:val="none" w:sz="0" w:space="0" w:color="auto"/>
          </w:divBdr>
        </w:div>
        <w:div w:id="1381858270">
          <w:marLeft w:val="720"/>
          <w:marRight w:val="0"/>
          <w:marTop w:val="62"/>
          <w:marBottom w:val="120"/>
          <w:divBdr>
            <w:top w:val="none" w:sz="0" w:space="0" w:color="auto"/>
            <w:left w:val="none" w:sz="0" w:space="0" w:color="auto"/>
            <w:bottom w:val="none" w:sz="0" w:space="0" w:color="auto"/>
            <w:right w:val="none" w:sz="0" w:space="0" w:color="auto"/>
          </w:divBdr>
        </w:div>
      </w:divsChild>
    </w:div>
    <w:div w:id="1381858050">
      <w:marLeft w:val="0"/>
      <w:marRight w:val="0"/>
      <w:marTop w:val="0"/>
      <w:marBottom w:val="0"/>
      <w:divBdr>
        <w:top w:val="none" w:sz="0" w:space="0" w:color="auto"/>
        <w:left w:val="none" w:sz="0" w:space="0" w:color="auto"/>
        <w:bottom w:val="none" w:sz="0" w:space="0" w:color="auto"/>
        <w:right w:val="none" w:sz="0" w:space="0" w:color="auto"/>
      </w:divBdr>
    </w:div>
    <w:div w:id="1381858053">
      <w:marLeft w:val="0"/>
      <w:marRight w:val="0"/>
      <w:marTop w:val="0"/>
      <w:marBottom w:val="0"/>
      <w:divBdr>
        <w:top w:val="none" w:sz="0" w:space="0" w:color="auto"/>
        <w:left w:val="none" w:sz="0" w:space="0" w:color="auto"/>
        <w:bottom w:val="none" w:sz="0" w:space="0" w:color="auto"/>
        <w:right w:val="none" w:sz="0" w:space="0" w:color="auto"/>
      </w:divBdr>
      <w:divsChild>
        <w:div w:id="1381858072">
          <w:marLeft w:val="0"/>
          <w:marRight w:val="0"/>
          <w:marTop w:val="0"/>
          <w:marBottom w:val="0"/>
          <w:divBdr>
            <w:top w:val="none" w:sz="0" w:space="0" w:color="auto"/>
            <w:left w:val="none" w:sz="0" w:space="0" w:color="auto"/>
            <w:bottom w:val="none" w:sz="0" w:space="0" w:color="auto"/>
            <w:right w:val="none" w:sz="0" w:space="0" w:color="auto"/>
          </w:divBdr>
        </w:div>
      </w:divsChild>
    </w:div>
    <w:div w:id="1381858056">
      <w:marLeft w:val="0"/>
      <w:marRight w:val="0"/>
      <w:marTop w:val="0"/>
      <w:marBottom w:val="0"/>
      <w:divBdr>
        <w:top w:val="none" w:sz="0" w:space="0" w:color="auto"/>
        <w:left w:val="none" w:sz="0" w:space="0" w:color="auto"/>
        <w:bottom w:val="none" w:sz="0" w:space="0" w:color="auto"/>
        <w:right w:val="none" w:sz="0" w:space="0" w:color="auto"/>
      </w:divBdr>
    </w:div>
    <w:div w:id="1381858059">
      <w:marLeft w:val="0"/>
      <w:marRight w:val="0"/>
      <w:marTop w:val="0"/>
      <w:marBottom w:val="0"/>
      <w:divBdr>
        <w:top w:val="none" w:sz="0" w:space="0" w:color="auto"/>
        <w:left w:val="none" w:sz="0" w:space="0" w:color="auto"/>
        <w:bottom w:val="none" w:sz="0" w:space="0" w:color="auto"/>
        <w:right w:val="none" w:sz="0" w:space="0" w:color="auto"/>
      </w:divBdr>
    </w:div>
    <w:div w:id="1381858060">
      <w:marLeft w:val="0"/>
      <w:marRight w:val="0"/>
      <w:marTop w:val="0"/>
      <w:marBottom w:val="0"/>
      <w:divBdr>
        <w:top w:val="none" w:sz="0" w:space="0" w:color="auto"/>
        <w:left w:val="none" w:sz="0" w:space="0" w:color="auto"/>
        <w:bottom w:val="none" w:sz="0" w:space="0" w:color="auto"/>
        <w:right w:val="none" w:sz="0" w:space="0" w:color="auto"/>
      </w:divBdr>
    </w:div>
    <w:div w:id="1381858065">
      <w:marLeft w:val="0"/>
      <w:marRight w:val="0"/>
      <w:marTop w:val="0"/>
      <w:marBottom w:val="0"/>
      <w:divBdr>
        <w:top w:val="none" w:sz="0" w:space="0" w:color="auto"/>
        <w:left w:val="none" w:sz="0" w:space="0" w:color="auto"/>
        <w:bottom w:val="none" w:sz="0" w:space="0" w:color="auto"/>
        <w:right w:val="none" w:sz="0" w:space="0" w:color="auto"/>
      </w:divBdr>
      <w:divsChild>
        <w:div w:id="1381857934">
          <w:marLeft w:val="1123"/>
          <w:marRight w:val="0"/>
          <w:marTop w:val="77"/>
          <w:marBottom w:val="120"/>
          <w:divBdr>
            <w:top w:val="none" w:sz="0" w:space="0" w:color="auto"/>
            <w:left w:val="none" w:sz="0" w:space="0" w:color="auto"/>
            <w:bottom w:val="none" w:sz="0" w:space="0" w:color="auto"/>
            <w:right w:val="none" w:sz="0" w:space="0" w:color="auto"/>
          </w:divBdr>
        </w:div>
        <w:div w:id="1381858110">
          <w:marLeft w:val="1123"/>
          <w:marRight w:val="0"/>
          <w:marTop w:val="77"/>
          <w:marBottom w:val="120"/>
          <w:divBdr>
            <w:top w:val="none" w:sz="0" w:space="0" w:color="auto"/>
            <w:left w:val="none" w:sz="0" w:space="0" w:color="auto"/>
            <w:bottom w:val="none" w:sz="0" w:space="0" w:color="auto"/>
            <w:right w:val="none" w:sz="0" w:space="0" w:color="auto"/>
          </w:divBdr>
        </w:div>
        <w:div w:id="1381858276">
          <w:marLeft w:val="1123"/>
          <w:marRight w:val="0"/>
          <w:marTop w:val="77"/>
          <w:marBottom w:val="120"/>
          <w:divBdr>
            <w:top w:val="none" w:sz="0" w:space="0" w:color="auto"/>
            <w:left w:val="none" w:sz="0" w:space="0" w:color="auto"/>
            <w:bottom w:val="none" w:sz="0" w:space="0" w:color="auto"/>
            <w:right w:val="none" w:sz="0" w:space="0" w:color="auto"/>
          </w:divBdr>
        </w:div>
        <w:div w:id="1381858370">
          <w:marLeft w:val="1123"/>
          <w:marRight w:val="0"/>
          <w:marTop w:val="77"/>
          <w:marBottom w:val="120"/>
          <w:divBdr>
            <w:top w:val="none" w:sz="0" w:space="0" w:color="auto"/>
            <w:left w:val="none" w:sz="0" w:space="0" w:color="auto"/>
            <w:bottom w:val="none" w:sz="0" w:space="0" w:color="auto"/>
            <w:right w:val="none" w:sz="0" w:space="0" w:color="auto"/>
          </w:divBdr>
        </w:div>
      </w:divsChild>
    </w:div>
    <w:div w:id="1381858066">
      <w:marLeft w:val="0"/>
      <w:marRight w:val="0"/>
      <w:marTop w:val="0"/>
      <w:marBottom w:val="0"/>
      <w:divBdr>
        <w:top w:val="none" w:sz="0" w:space="0" w:color="auto"/>
        <w:left w:val="none" w:sz="0" w:space="0" w:color="auto"/>
        <w:bottom w:val="none" w:sz="0" w:space="0" w:color="auto"/>
        <w:right w:val="none" w:sz="0" w:space="0" w:color="auto"/>
      </w:divBdr>
    </w:div>
    <w:div w:id="1381858069">
      <w:marLeft w:val="0"/>
      <w:marRight w:val="0"/>
      <w:marTop w:val="0"/>
      <w:marBottom w:val="0"/>
      <w:divBdr>
        <w:top w:val="none" w:sz="0" w:space="0" w:color="auto"/>
        <w:left w:val="none" w:sz="0" w:space="0" w:color="auto"/>
        <w:bottom w:val="none" w:sz="0" w:space="0" w:color="auto"/>
        <w:right w:val="none" w:sz="0" w:space="0" w:color="auto"/>
      </w:divBdr>
    </w:div>
    <w:div w:id="1381858076">
      <w:marLeft w:val="0"/>
      <w:marRight w:val="0"/>
      <w:marTop w:val="0"/>
      <w:marBottom w:val="0"/>
      <w:divBdr>
        <w:top w:val="none" w:sz="0" w:space="0" w:color="auto"/>
        <w:left w:val="none" w:sz="0" w:space="0" w:color="auto"/>
        <w:bottom w:val="none" w:sz="0" w:space="0" w:color="auto"/>
        <w:right w:val="none" w:sz="0" w:space="0" w:color="auto"/>
      </w:divBdr>
      <w:divsChild>
        <w:div w:id="1381857923">
          <w:marLeft w:val="1123"/>
          <w:marRight w:val="0"/>
          <w:marTop w:val="77"/>
          <w:marBottom w:val="120"/>
          <w:divBdr>
            <w:top w:val="none" w:sz="0" w:space="0" w:color="auto"/>
            <w:left w:val="none" w:sz="0" w:space="0" w:color="auto"/>
            <w:bottom w:val="none" w:sz="0" w:space="0" w:color="auto"/>
            <w:right w:val="none" w:sz="0" w:space="0" w:color="auto"/>
          </w:divBdr>
        </w:div>
        <w:div w:id="1381858214">
          <w:marLeft w:val="1123"/>
          <w:marRight w:val="0"/>
          <w:marTop w:val="77"/>
          <w:marBottom w:val="120"/>
          <w:divBdr>
            <w:top w:val="none" w:sz="0" w:space="0" w:color="auto"/>
            <w:left w:val="none" w:sz="0" w:space="0" w:color="auto"/>
            <w:bottom w:val="none" w:sz="0" w:space="0" w:color="auto"/>
            <w:right w:val="none" w:sz="0" w:space="0" w:color="auto"/>
          </w:divBdr>
        </w:div>
        <w:div w:id="1381858285">
          <w:marLeft w:val="1123"/>
          <w:marRight w:val="0"/>
          <w:marTop w:val="77"/>
          <w:marBottom w:val="120"/>
          <w:divBdr>
            <w:top w:val="none" w:sz="0" w:space="0" w:color="auto"/>
            <w:left w:val="none" w:sz="0" w:space="0" w:color="auto"/>
            <w:bottom w:val="none" w:sz="0" w:space="0" w:color="auto"/>
            <w:right w:val="none" w:sz="0" w:space="0" w:color="auto"/>
          </w:divBdr>
        </w:div>
        <w:div w:id="1381858366">
          <w:marLeft w:val="1123"/>
          <w:marRight w:val="0"/>
          <w:marTop w:val="77"/>
          <w:marBottom w:val="120"/>
          <w:divBdr>
            <w:top w:val="none" w:sz="0" w:space="0" w:color="auto"/>
            <w:left w:val="none" w:sz="0" w:space="0" w:color="auto"/>
            <w:bottom w:val="none" w:sz="0" w:space="0" w:color="auto"/>
            <w:right w:val="none" w:sz="0" w:space="0" w:color="auto"/>
          </w:divBdr>
        </w:div>
      </w:divsChild>
    </w:div>
    <w:div w:id="1381858077">
      <w:marLeft w:val="0"/>
      <w:marRight w:val="0"/>
      <w:marTop w:val="0"/>
      <w:marBottom w:val="0"/>
      <w:divBdr>
        <w:top w:val="none" w:sz="0" w:space="0" w:color="auto"/>
        <w:left w:val="none" w:sz="0" w:space="0" w:color="auto"/>
        <w:bottom w:val="none" w:sz="0" w:space="0" w:color="auto"/>
        <w:right w:val="none" w:sz="0" w:space="0" w:color="auto"/>
      </w:divBdr>
    </w:div>
    <w:div w:id="1381858079">
      <w:marLeft w:val="0"/>
      <w:marRight w:val="0"/>
      <w:marTop w:val="0"/>
      <w:marBottom w:val="0"/>
      <w:divBdr>
        <w:top w:val="none" w:sz="0" w:space="0" w:color="auto"/>
        <w:left w:val="none" w:sz="0" w:space="0" w:color="auto"/>
        <w:bottom w:val="none" w:sz="0" w:space="0" w:color="auto"/>
        <w:right w:val="none" w:sz="0" w:space="0" w:color="auto"/>
      </w:divBdr>
    </w:div>
    <w:div w:id="1381858081">
      <w:marLeft w:val="0"/>
      <w:marRight w:val="0"/>
      <w:marTop w:val="0"/>
      <w:marBottom w:val="0"/>
      <w:divBdr>
        <w:top w:val="none" w:sz="0" w:space="0" w:color="auto"/>
        <w:left w:val="none" w:sz="0" w:space="0" w:color="auto"/>
        <w:bottom w:val="none" w:sz="0" w:space="0" w:color="auto"/>
        <w:right w:val="none" w:sz="0" w:space="0" w:color="auto"/>
      </w:divBdr>
    </w:div>
    <w:div w:id="1381858083">
      <w:marLeft w:val="0"/>
      <w:marRight w:val="0"/>
      <w:marTop w:val="0"/>
      <w:marBottom w:val="0"/>
      <w:divBdr>
        <w:top w:val="none" w:sz="0" w:space="0" w:color="auto"/>
        <w:left w:val="none" w:sz="0" w:space="0" w:color="auto"/>
        <w:bottom w:val="none" w:sz="0" w:space="0" w:color="auto"/>
        <w:right w:val="none" w:sz="0" w:space="0" w:color="auto"/>
      </w:divBdr>
    </w:div>
    <w:div w:id="1381858084">
      <w:marLeft w:val="0"/>
      <w:marRight w:val="0"/>
      <w:marTop w:val="0"/>
      <w:marBottom w:val="0"/>
      <w:divBdr>
        <w:top w:val="none" w:sz="0" w:space="0" w:color="auto"/>
        <w:left w:val="none" w:sz="0" w:space="0" w:color="auto"/>
        <w:bottom w:val="none" w:sz="0" w:space="0" w:color="auto"/>
        <w:right w:val="none" w:sz="0" w:space="0" w:color="auto"/>
      </w:divBdr>
      <w:divsChild>
        <w:div w:id="1381858190">
          <w:marLeft w:val="547"/>
          <w:marRight w:val="0"/>
          <w:marTop w:val="240"/>
          <w:marBottom w:val="0"/>
          <w:divBdr>
            <w:top w:val="none" w:sz="0" w:space="0" w:color="auto"/>
            <w:left w:val="none" w:sz="0" w:space="0" w:color="auto"/>
            <w:bottom w:val="none" w:sz="0" w:space="0" w:color="auto"/>
            <w:right w:val="none" w:sz="0" w:space="0" w:color="auto"/>
          </w:divBdr>
        </w:div>
        <w:div w:id="1381858284">
          <w:marLeft w:val="547"/>
          <w:marRight w:val="0"/>
          <w:marTop w:val="240"/>
          <w:marBottom w:val="0"/>
          <w:divBdr>
            <w:top w:val="none" w:sz="0" w:space="0" w:color="auto"/>
            <w:left w:val="none" w:sz="0" w:space="0" w:color="auto"/>
            <w:bottom w:val="none" w:sz="0" w:space="0" w:color="auto"/>
            <w:right w:val="none" w:sz="0" w:space="0" w:color="auto"/>
          </w:divBdr>
        </w:div>
        <w:div w:id="1381858338">
          <w:marLeft w:val="547"/>
          <w:marRight w:val="0"/>
          <w:marTop w:val="240"/>
          <w:marBottom w:val="0"/>
          <w:divBdr>
            <w:top w:val="none" w:sz="0" w:space="0" w:color="auto"/>
            <w:left w:val="none" w:sz="0" w:space="0" w:color="auto"/>
            <w:bottom w:val="none" w:sz="0" w:space="0" w:color="auto"/>
            <w:right w:val="none" w:sz="0" w:space="0" w:color="auto"/>
          </w:divBdr>
        </w:div>
        <w:div w:id="1381858390">
          <w:marLeft w:val="547"/>
          <w:marRight w:val="0"/>
          <w:marTop w:val="240"/>
          <w:marBottom w:val="0"/>
          <w:divBdr>
            <w:top w:val="none" w:sz="0" w:space="0" w:color="auto"/>
            <w:left w:val="none" w:sz="0" w:space="0" w:color="auto"/>
            <w:bottom w:val="none" w:sz="0" w:space="0" w:color="auto"/>
            <w:right w:val="none" w:sz="0" w:space="0" w:color="auto"/>
          </w:divBdr>
        </w:div>
      </w:divsChild>
    </w:div>
    <w:div w:id="1381858092">
      <w:marLeft w:val="0"/>
      <w:marRight w:val="0"/>
      <w:marTop w:val="0"/>
      <w:marBottom w:val="0"/>
      <w:divBdr>
        <w:top w:val="none" w:sz="0" w:space="0" w:color="auto"/>
        <w:left w:val="none" w:sz="0" w:space="0" w:color="auto"/>
        <w:bottom w:val="none" w:sz="0" w:space="0" w:color="auto"/>
        <w:right w:val="none" w:sz="0" w:space="0" w:color="auto"/>
      </w:divBdr>
      <w:divsChild>
        <w:div w:id="1381858049">
          <w:marLeft w:val="1123"/>
          <w:marRight w:val="0"/>
          <w:marTop w:val="67"/>
          <w:marBottom w:val="0"/>
          <w:divBdr>
            <w:top w:val="none" w:sz="0" w:space="0" w:color="auto"/>
            <w:left w:val="none" w:sz="0" w:space="0" w:color="auto"/>
            <w:bottom w:val="none" w:sz="0" w:space="0" w:color="auto"/>
            <w:right w:val="none" w:sz="0" w:space="0" w:color="auto"/>
          </w:divBdr>
        </w:div>
      </w:divsChild>
    </w:div>
    <w:div w:id="1381858096">
      <w:marLeft w:val="0"/>
      <w:marRight w:val="0"/>
      <w:marTop w:val="0"/>
      <w:marBottom w:val="0"/>
      <w:divBdr>
        <w:top w:val="none" w:sz="0" w:space="0" w:color="auto"/>
        <w:left w:val="none" w:sz="0" w:space="0" w:color="auto"/>
        <w:bottom w:val="none" w:sz="0" w:space="0" w:color="auto"/>
        <w:right w:val="none" w:sz="0" w:space="0" w:color="auto"/>
      </w:divBdr>
    </w:div>
    <w:div w:id="1381858097">
      <w:marLeft w:val="0"/>
      <w:marRight w:val="0"/>
      <w:marTop w:val="0"/>
      <w:marBottom w:val="0"/>
      <w:divBdr>
        <w:top w:val="none" w:sz="0" w:space="0" w:color="auto"/>
        <w:left w:val="none" w:sz="0" w:space="0" w:color="auto"/>
        <w:bottom w:val="none" w:sz="0" w:space="0" w:color="auto"/>
        <w:right w:val="none" w:sz="0" w:space="0" w:color="auto"/>
      </w:divBdr>
    </w:div>
    <w:div w:id="1381858098">
      <w:marLeft w:val="0"/>
      <w:marRight w:val="0"/>
      <w:marTop w:val="0"/>
      <w:marBottom w:val="0"/>
      <w:divBdr>
        <w:top w:val="none" w:sz="0" w:space="0" w:color="auto"/>
        <w:left w:val="none" w:sz="0" w:space="0" w:color="auto"/>
        <w:bottom w:val="none" w:sz="0" w:space="0" w:color="auto"/>
        <w:right w:val="none" w:sz="0" w:space="0" w:color="auto"/>
      </w:divBdr>
    </w:div>
    <w:div w:id="1381858100">
      <w:marLeft w:val="0"/>
      <w:marRight w:val="0"/>
      <w:marTop w:val="0"/>
      <w:marBottom w:val="0"/>
      <w:divBdr>
        <w:top w:val="none" w:sz="0" w:space="0" w:color="auto"/>
        <w:left w:val="none" w:sz="0" w:space="0" w:color="auto"/>
        <w:bottom w:val="none" w:sz="0" w:space="0" w:color="auto"/>
        <w:right w:val="none" w:sz="0" w:space="0" w:color="auto"/>
      </w:divBdr>
    </w:div>
    <w:div w:id="1381858102">
      <w:marLeft w:val="0"/>
      <w:marRight w:val="0"/>
      <w:marTop w:val="0"/>
      <w:marBottom w:val="0"/>
      <w:divBdr>
        <w:top w:val="none" w:sz="0" w:space="0" w:color="auto"/>
        <w:left w:val="none" w:sz="0" w:space="0" w:color="auto"/>
        <w:bottom w:val="none" w:sz="0" w:space="0" w:color="auto"/>
        <w:right w:val="none" w:sz="0" w:space="0" w:color="auto"/>
      </w:divBdr>
      <w:divsChild>
        <w:div w:id="1381857970">
          <w:marLeft w:val="1123"/>
          <w:marRight w:val="0"/>
          <w:marTop w:val="77"/>
          <w:marBottom w:val="120"/>
          <w:divBdr>
            <w:top w:val="none" w:sz="0" w:space="0" w:color="auto"/>
            <w:left w:val="none" w:sz="0" w:space="0" w:color="auto"/>
            <w:bottom w:val="none" w:sz="0" w:space="0" w:color="auto"/>
            <w:right w:val="none" w:sz="0" w:space="0" w:color="auto"/>
          </w:divBdr>
        </w:div>
        <w:div w:id="1381858107">
          <w:marLeft w:val="562"/>
          <w:marRight w:val="0"/>
          <w:marTop w:val="77"/>
          <w:marBottom w:val="0"/>
          <w:divBdr>
            <w:top w:val="none" w:sz="0" w:space="0" w:color="auto"/>
            <w:left w:val="none" w:sz="0" w:space="0" w:color="auto"/>
            <w:bottom w:val="none" w:sz="0" w:space="0" w:color="auto"/>
            <w:right w:val="none" w:sz="0" w:space="0" w:color="auto"/>
          </w:divBdr>
        </w:div>
        <w:div w:id="1381858129">
          <w:marLeft w:val="562"/>
          <w:marRight w:val="0"/>
          <w:marTop w:val="77"/>
          <w:marBottom w:val="120"/>
          <w:divBdr>
            <w:top w:val="none" w:sz="0" w:space="0" w:color="auto"/>
            <w:left w:val="none" w:sz="0" w:space="0" w:color="auto"/>
            <w:bottom w:val="none" w:sz="0" w:space="0" w:color="auto"/>
            <w:right w:val="none" w:sz="0" w:space="0" w:color="auto"/>
          </w:divBdr>
        </w:div>
        <w:div w:id="1381858237">
          <w:marLeft w:val="1123"/>
          <w:marRight w:val="0"/>
          <w:marTop w:val="77"/>
          <w:marBottom w:val="120"/>
          <w:divBdr>
            <w:top w:val="none" w:sz="0" w:space="0" w:color="auto"/>
            <w:left w:val="none" w:sz="0" w:space="0" w:color="auto"/>
            <w:bottom w:val="none" w:sz="0" w:space="0" w:color="auto"/>
            <w:right w:val="none" w:sz="0" w:space="0" w:color="auto"/>
          </w:divBdr>
        </w:div>
        <w:div w:id="1381858264">
          <w:marLeft w:val="562"/>
          <w:marRight w:val="0"/>
          <w:marTop w:val="77"/>
          <w:marBottom w:val="0"/>
          <w:divBdr>
            <w:top w:val="none" w:sz="0" w:space="0" w:color="auto"/>
            <w:left w:val="none" w:sz="0" w:space="0" w:color="auto"/>
            <w:bottom w:val="none" w:sz="0" w:space="0" w:color="auto"/>
            <w:right w:val="none" w:sz="0" w:space="0" w:color="auto"/>
          </w:divBdr>
        </w:div>
        <w:div w:id="1381858280">
          <w:marLeft w:val="562"/>
          <w:marRight w:val="0"/>
          <w:marTop w:val="77"/>
          <w:marBottom w:val="120"/>
          <w:divBdr>
            <w:top w:val="none" w:sz="0" w:space="0" w:color="auto"/>
            <w:left w:val="none" w:sz="0" w:space="0" w:color="auto"/>
            <w:bottom w:val="none" w:sz="0" w:space="0" w:color="auto"/>
            <w:right w:val="none" w:sz="0" w:space="0" w:color="auto"/>
          </w:divBdr>
        </w:div>
        <w:div w:id="1381858304">
          <w:marLeft w:val="562"/>
          <w:marRight w:val="0"/>
          <w:marTop w:val="240"/>
          <w:marBottom w:val="120"/>
          <w:divBdr>
            <w:top w:val="none" w:sz="0" w:space="0" w:color="auto"/>
            <w:left w:val="none" w:sz="0" w:space="0" w:color="auto"/>
            <w:bottom w:val="none" w:sz="0" w:space="0" w:color="auto"/>
            <w:right w:val="none" w:sz="0" w:space="0" w:color="auto"/>
          </w:divBdr>
        </w:div>
        <w:div w:id="1381858332">
          <w:marLeft w:val="562"/>
          <w:marRight w:val="0"/>
          <w:marTop w:val="77"/>
          <w:marBottom w:val="120"/>
          <w:divBdr>
            <w:top w:val="none" w:sz="0" w:space="0" w:color="auto"/>
            <w:left w:val="none" w:sz="0" w:space="0" w:color="auto"/>
            <w:bottom w:val="none" w:sz="0" w:space="0" w:color="auto"/>
            <w:right w:val="none" w:sz="0" w:space="0" w:color="auto"/>
          </w:divBdr>
        </w:div>
      </w:divsChild>
    </w:div>
    <w:div w:id="1381858103">
      <w:marLeft w:val="0"/>
      <w:marRight w:val="0"/>
      <w:marTop w:val="0"/>
      <w:marBottom w:val="0"/>
      <w:divBdr>
        <w:top w:val="none" w:sz="0" w:space="0" w:color="auto"/>
        <w:left w:val="none" w:sz="0" w:space="0" w:color="auto"/>
        <w:bottom w:val="none" w:sz="0" w:space="0" w:color="auto"/>
        <w:right w:val="none" w:sz="0" w:space="0" w:color="auto"/>
      </w:divBdr>
    </w:div>
    <w:div w:id="1381858105">
      <w:marLeft w:val="0"/>
      <w:marRight w:val="0"/>
      <w:marTop w:val="0"/>
      <w:marBottom w:val="0"/>
      <w:divBdr>
        <w:top w:val="none" w:sz="0" w:space="0" w:color="auto"/>
        <w:left w:val="none" w:sz="0" w:space="0" w:color="auto"/>
        <w:bottom w:val="none" w:sz="0" w:space="0" w:color="auto"/>
        <w:right w:val="none" w:sz="0" w:space="0" w:color="auto"/>
      </w:divBdr>
      <w:divsChild>
        <w:div w:id="1381858222">
          <w:marLeft w:val="562"/>
          <w:marRight w:val="0"/>
          <w:marTop w:val="82"/>
          <w:marBottom w:val="0"/>
          <w:divBdr>
            <w:top w:val="none" w:sz="0" w:space="0" w:color="auto"/>
            <w:left w:val="none" w:sz="0" w:space="0" w:color="auto"/>
            <w:bottom w:val="none" w:sz="0" w:space="0" w:color="auto"/>
            <w:right w:val="none" w:sz="0" w:space="0" w:color="auto"/>
          </w:divBdr>
        </w:div>
      </w:divsChild>
    </w:div>
    <w:div w:id="1381858108">
      <w:marLeft w:val="0"/>
      <w:marRight w:val="0"/>
      <w:marTop w:val="0"/>
      <w:marBottom w:val="0"/>
      <w:divBdr>
        <w:top w:val="none" w:sz="0" w:space="0" w:color="auto"/>
        <w:left w:val="none" w:sz="0" w:space="0" w:color="auto"/>
        <w:bottom w:val="none" w:sz="0" w:space="0" w:color="auto"/>
        <w:right w:val="none" w:sz="0" w:space="0" w:color="auto"/>
      </w:divBdr>
    </w:div>
    <w:div w:id="1381858111">
      <w:marLeft w:val="0"/>
      <w:marRight w:val="0"/>
      <w:marTop w:val="0"/>
      <w:marBottom w:val="0"/>
      <w:divBdr>
        <w:top w:val="none" w:sz="0" w:space="0" w:color="auto"/>
        <w:left w:val="none" w:sz="0" w:space="0" w:color="auto"/>
        <w:bottom w:val="none" w:sz="0" w:space="0" w:color="auto"/>
        <w:right w:val="none" w:sz="0" w:space="0" w:color="auto"/>
      </w:divBdr>
    </w:div>
    <w:div w:id="1381858118">
      <w:marLeft w:val="0"/>
      <w:marRight w:val="0"/>
      <w:marTop w:val="0"/>
      <w:marBottom w:val="0"/>
      <w:divBdr>
        <w:top w:val="none" w:sz="0" w:space="0" w:color="auto"/>
        <w:left w:val="none" w:sz="0" w:space="0" w:color="auto"/>
        <w:bottom w:val="none" w:sz="0" w:space="0" w:color="auto"/>
        <w:right w:val="none" w:sz="0" w:space="0" w:color="auto"/>
      </w:divBdr>
      <w:divsChild>
        <w:div w:id="1381858058">
          <w:marLeft w:val="1123"/>
          <w:marRight w:val="0"/>
          <w:marTop w:val="77"/>
          <w:marBottom w:val="0"/>
          <w:divBdr>
            <w:top w:val="none" w:sz="0" w:space="0" w:color="auto"/>
            <w:left w:val="none" w:sz="0" w:space="0" w:color="auto"/>
            <w:bottom w:val="none" w:sz="0" w:space="0" w:color="auto"/>
            <w:right w:val="none" w:sz="0" w:space="0" w:color="auto"/>
          </w:divBdr>
        </w:div>
        <w:div w:id="1381858093">
          <w:marLeft w:val="1123"/>
          <w:marRight w:val="0"/>
          <w:marTop w:val="77"/>
          <w:marBottom w:val="0"/>
          <w:divBdr>
            <w:top w:val="none" w:sz="0" w:space="0" w:color="auto"/>
            <w:left w:val="none" w:sz="0" w:space="0" w:color="auto"/>
            <w:bottom w:val="none" w:sz="0" w:space="0" w:color="auto"/>
            <w:right w:val="none" w:sz="0" w:space="0" w:color="auto"/>
          </w:divBdr>
        </w:div>
        <w:div w:id="1381858115">
          <w:marLeft w:val="1123"/>
          <w:marRight w:val="0"/>
          <w:marTop w:val="77"/>
          <w:marBottom w:val="0"/>
          <w:divBdr>
            <w:top w:val="none" w:sz="0" w:space="0" w:color="auto"/>
            <w:left w:val="none" w:sz="0" w:space="0" w:color="auto"/>
            <w:bottom w:val="none" w:sz="0" w:space="0" w:color="auto"/>
            <w:right w:val="none" w:sz="0" w:space="0" w:color="auto"/>
          </w:divBdr>
        </w:div>
        <w:div w:id="1381858181">
          <w:marLeft w:val="1123"/>
          <w:marRight w:val="0"/>
          <w:marTop w:val="77"/>
          <w:marBottom w:val="0"/>
          <w:divBdr>
            <w:top w:val="none" w:sz="0" w:space="0" w:color="auto"/>
            <w:left w:val="none" w:sz="0" w:space="0" w:color="auto"/>
            <w:bottom w:val="none" w:sz="0" w:space="0" w:color="auto"/>
            <w:right w:val="none" w:sz="0" w:space="0" w:color="auto"/>
          </w:divBdr>
        </w:div>
        <w:div w:id="1381858363">
          <w:marLeft w:val="1123"/>
          <w:marRight w:val="0"/>
          <w:marTop w:val="77"/>
          <w:marBottom w:val="0"/>
          <w:divBdr>
            <w:top w:val="none" w:sz="0" w:space="0" w:color="auto"/>
            <w:left w:val="none" w:sz="0" w:space="0" w:color="auto"/>
            <w:bottom w:val="none" w:sz="0" w:space="0" w:color="auto"/>
            <w:right w:val="none" w:sz="0" w:space="0" w:color="auto"/>
          </w:divBdr>
        </w:div>
      </w:divsChild>
    </w:div>
    <w:div w:id="1381858119">
      <w:marLeft w:val="0"/>
      <w:marRight w:val="0"/>
      <w:marTop w:val="0"/>
      <w:marBottom w:val="0"/>
      <w:divBdr>
        <w:top w:val="none" w:sz="0" w:space="0" w:color="auto"/>
        <w:left w:val="none" w:sz="0" w:space="0" w:color="auto"/>
        <w:bottom w:val="none" w:sz="0" w:space="0" w:color="auto"/>
        <w:right w:val="none" w:sz="0" w:space="0" w:color="auto"/>
      </w:divBdr>
    </w:div>
    <w:div w:id="1381858120">
      <w:marLeft w:val="0"/>
      <w:marRight w:val="0"/>
      <w:marTop w:val="0"/>
      <w:marBottom w:val="0"/>
      <w:divBdr>
        <w:top w:val="none" w:sz="0" w:space="0" w:color="auto"/>
        <w:left w:val="none" w:sz="0" w:space="0" w:color="auto"/>
        <w:bottom w:val="none" w:sz="0" w:space="0" w:color="auto"/>
        <w:right w:val="none" w:sz="0" w:space="0" w:color="auto"/>
      </w:divBdr>
      <w:divsChild>
        <w:div w:id="1381857985">
          <w:marLeft w:val="720"/>
          <w:marRight w:val="0"/>
          <w:marTop w:val="62"/>
          <w:marBottom w:val="120"/>
          <w:divBdr>
            <w:top w:val="none" w:sz="0" w:space="0" w:color="auto"/>
            <w:left w:val="none" w:sz="0" w:space="0" w:color="auto"/>
            <w:bottom w:val="none" w:sz="0" w:space="0" w:color="auto"/>
            <w:right w:val="none" w:sz="0" w:space="0" w:color="auto"/>
          </w:divBdr>
        </w:div>
        <w:div w:id="1381858305">
          <w:marLeft w:val="720"/>
          <w:marRight w:val="0"/>
          <w:marTop w:val="62"/>
          <w:marBottom w:val="120"/>
          <w:divBdr>
            <w:top w:val="none" w:sz="0" w:space="0" w:color="auto"/>
            <w:left w:val="none" w:sz="0" w:space="0" w:color="auto"/>
            <w:bottom w:val="none" w:sz="0" w:space="0" w:color="auto"/>
            <w:right w:val="none" w:sz="0" w:space="0" w:color="auto"/>
          </w:divBdr>
        </w:div>
      </w:divsChild>
    </w:div>
    <w:div w:id="1381858123">
      <w:marLeft w:val="0"/>
      <w:marRight w:val="0"/>
      <w:marTop w:val="0"/>
      <w:marBottom w:val="0"/>
      <w:divBdr>
        <w:top w:val="none" w:sz="0" w:space="0" w:color="auto"/>
        <w:left w:val="none" w:sz="0" w:space="0" w:color="auto"/>
        <w:bottom w:val="none" w:sz="0" w:space="0" w:color="auto"/>
        <w:right w:val="none" w:sz="0" w:space="0" w:color="auto"/>
      </w:divBdr>
      <w:divsChild>
        <w:div w:id="1381858384">
          <w:marLeft w:val="720"/>
          <w:marRight w:val="0"/>
          <w:marTop w:val="62"/>
          <w:marBottom w:val="120"/>
          <w:divBdr>
            <w:top w:val="none" w:sz="0" w:space="0" w:color="auto"/>
            <w:left w:val="none" w:sz="0" w:space="0" w:color="auto"/>
            <w:bottom w:val="none" w:sz="0" w:space="0" w:color="auto"/>
            <w:right w:val="none" w:sz="0" w:space="0" w:color="auto"/>
          </w:divBdr>
        </w:div>
      </w:divsChild>
    </w:div>
    <w:div w:id="1381858124">
      <w:marLeft w:val="0"/>
      <w:marRight w:val="0"/>
      <w:marTop w:val="0"/>
      <w:marBottom w:val="0"/>
      <w:divBdr>
        <w:top w:val="none" w:sz="0" w:space="0" w:color="auto"/>
        <w:left w:val="none" w:sz="0" w:space="0" w:color="auto"/>
        <w:bottom w:val="none" w:sz="0" w:space="0" w:color="auto"/>
        <w:right w:val="none" w:sz="0" w:space="0" w:color="auto"/>
      </w:divBdr>
    </w:div>
    <w:div w:id="1381858125">
      <w:marLeft w:val="0"/>
      <w:marRight w:val="0"/>
      <w:marTop w:val="0"/>
      <w:marBottom w:val="0"/>
      <w:divBdr>
        <w:top w:val="none" w:sz="0" w:space="0" w:color="auto"/>
        <w:left w:val="none" w:sz="0" w:space="0" w:color="auto"/>
        <w:bottom w:val="none" w:sz="0" w:space="0" w:color="auto"/>
        <w:right w:val="none" w:sz="0" w:space="0" w:color="auto"/>
      </w:divBdr>
      <w:divsChild>
        <w:div w:id="1381858399">
          <w:marLeft w:val="274"/>
          <w:marRight w:val="0"/>
          <w:marTop w:val="58"/>
          <w:marBottom w:val="0"/>
          <w:divBdr>
            <w:top w:val="none" w:sz="0" w:space="0" w:color="auto"/>
            <w:left w:val="none" w:sz="0" w:space="0" w:color="auto"/>
            <w:bottom w:val="none" w:sz="0" w:space="0" w:color="auto"/>
            <w:right w:val="none" w:sz="0" w:space="0" w:color="auto"/>
          </w:divBdr>
        </w:div>
      </w:divsChild>
    </w:div>
    <w:div w:id="1381858126">
      <w:marLeft w:val="0"/>
      <w:marRight w:val="0"/>
      <w:marTop w:val="0"/>
      <w:marBottom w:val="0"/>
      <w:divBdr>
        <w:top w:val="none" w:sz="0" w:space="0" w:color="auto"/>
        <w:left w:val="none" w:sz="0" w:space="0" w:color="auto"/>
        <w:bottom w:val="none" w:sz="0" w:space="0" w:color="auto"/>
        <w:right w:val="none" w:sz="0" w:space="0" w:color="auto"/>
      </w:divBdr>
    </w:div>
    <w:div w:id="1381858127">
      <w:marLeft w:val="0"/>
      <w:marRight w:val="0"/>
      <w:marTop w:val="0"/>
      <w:marBottom w:val="0"/>
      <w:divBdr>
        <w:top w:val="none" w:sz="0" w:space="0" w:color="auto"/>
        <w:left w:val="none" w:sz="0" w:space="0" w:color="auto"/>
        <w:bottom w:val="none" w:sz="0" w:space="0" w:color="auto"/>
        <w:right w:val="none" w:sz="0" w:space="0" w:color="auto"/>
      </w:divBdr>
    </w:div>
    <w:div w:id="1381858128">
      <w:marLeft w:val="0"/>
      <w:marRight w:val="0"/>
      <w:marTop w:val="0"/>
      <w:marBottom w:val="0"/>
      <w:divBdr>
        <w:top w:val="none" w:sz="0" w:space="0" w:color="auto"/>
        <w:left w:val="none" w:sz="0" w:space="0" w:color="auto"/>
        <w:bottom w:val="none" w:sz="0" w:space="0" w:color="auto"/>
        <w:right w:val="none" w:sz="0" w:space="0" w:color="auto"/>
      </w:divBdr>
    </w:div>
    <w:div w:id="1381858130">
      <w:marLeft w:val="0"/>
      <w:marRight w:val="0"/>
      <w:marTop w:val="0"/>
      <w:marBottom w:val="0"/>
      <w:divBdr>
        <w:top w:val="none" w:sz="0" w:space="0" w:color="auto"/>
        <w:left w:val="none" w:sz="0" w:space="0" w:color="auto"/>
        <w:bottom w:val="none" w:sz="0" w:space="0" w:color="auto"/>
        <w:right w:val="none" w:sz="0" w:space="0" w:color="auto"/>
      </w:divBdr>
    </w:div>
    <w:div w:id="1381858131">
      <w:marLeft w:val="0"/>
      <w:marRight w:val="0"/>
      <w:marTop w:val="0"/>
      <w:marBottom w:val="0"/>
      <w:divBdr>
        <w:top w:val="none" w:sz="0" w:space="0" w:color="auto"/>
        <w:left w:val="none" w:sz="0" w:space="0" w:color="auto"/>
        <w:bottom w:val="none" w:sz="0" w:space="0" w:color="auto"/>
        <w:right w:val="none" w:sz="0" w:space="0" w:color="auto"/>
      </w:divBdr>
    </w:div>
    <w:div w:id="1381858133">
      <w:marLeft w:val="0"/>
      <w:marRight w:val="0"/>
      <w:marTop w:val="0"/>
      <w:marBottom w:val="0"/>
      <w:divBdr>
        <w:top w:val="none" w:sz="0" w:space="0" w:color="auto"/>
        <w:left w:val="none" w:sz="0" w:space="0" w:color="auto"/>
        <w:bottom w:val="none" w:sz="0" w:space="0" w:color="auto"/>
        <w:right w:val="none" w:sz="0" w:space="0" w:color="auto"/>
      </w:divBdr>
    </w:div>
    <w:div w:id="1381858134">
      <w:marLeft w:val="0"/>
      <w:marRight w:val="0"/>
      <w:marTop w:val="0"/>
      <w:marBottom w:val="0"/>
      <w:divBdr>
        <w:top w:val="none" w:sz="0" w:space="0" w:color="auto"/>
        <w:left w:val="none" w:sz="0" w:space="0" w:color="auto"/>
        <w:bottom w:val="none" w:sz="0" w:space="0" w:color="auto"/>
        <w:right w:val="none" w:sz="0" w:space="0" w:color="auto"/>
      </w:divBdr>
    </w:div>
    <w:div w:id="1381858135">
      <w:marLeft w:val="0"/>
      <w:marRight w:val="0"/>
      <w:marTop w:val="0"/>
      <w:marBottom w:val="0"/>
      <w:divBdr>
        <w:top w:val="none" w:sz="0" w:space="0" w:color="auto"/>
        <w:left w:val="none" w:sz="0" w:space="0" w:color="auto"/>
        <w:bottom w:val="none" w:sz="0" w:space="0" w:color="auto"/>
        <w:right w:val="none" w:sz="0" w:space="0" w:color="auto"/>
      </w:divBdr>
      <w:divsChild>
        <w:div w:id="1381858085">
          <w:marLeft w:val="547"/>
          <w:marRight w:val="0"/>
          <w:marTop w:val="96"/>
          <w:marBottom w:val="0"/>
          <w:divBdr>
            <w:top w:val="none" w:sz="0" w:space="0" w:color="auto"/>
            <w:left w:val="none" w:sz="0" w:space="0" w:color="auto"/>
            <w:bottom w:val="none" w:sz="0" w:space="0" w:color="auto"/>
            <w:right w:val="none" w:sz="0" w:space="0" w:color="auto"/>
          </w:divBdr>
        </w:div>
        <w:div w:id="1381858207">
          <w:marLeft w:val="547"/>
          <w:marRight w:val="0"/>
          <w:marTop w:val="96"/>
          <w:marBottom w:val="0"/>
          <w:divBdr>
            <w:top w:val="none" w:sz="0" w:space="0" w:color="auto"/>
            <w:left w:val="none" w:sz="0" w:space="0" w:color="auto"/>
            <w:bottom w:val="none" w:sz="0" w:space="0" w:color="auto"/>
            <w:right w:val="none" w:sz="0" w:space="0" w:color="auto"/>
          </w:divBdr>
        </w:div>
        <w:div w:id="1381858275">
          <w:marLeft w:val="547"/>
          <w:marRight w:val="0"/>
          <w:marTop w:val="96"/>
          <w:marBottom w:val="0"/>
          <w:divBdr>
            <w:top w:val="none" w:sz="0" w:space="0" w:color="auto"/>
            <w:left w:val="none" w:sz="0" w:space="0" w:color="auto"/>
            <w:bottom w:val="none" w:sz="0" w:space="0" w:color="auto"/>
            <w:right w:val="none" w:sz="0" w:space="0" w:color="auto"/>
          </w:divBdr>
        </w:div>
        <w:div w:id="1381858337">
          <w:marLeft w:val="547"/>
          <w:marRight w:val="0"/>
          <w:marTop w:val="96"/>
          <w:marBottom w:val="0"/>
          <w:divBdr>
            <w:top w:val="none" w:sz="0" w:space="0" w:color="auto"/>
            <w:left w:val="none" w:sz="0" w:space="0" w:color="auto"/>
            <w:bottom w:val="none" w:sz="0" w:space="0" w:color="auto"/>
            <w:right w:val="none" w:sz="0" w:space="0" w:color="auto"/>
          </w:divBdr>
        </w:div>
      </w:divsChild>
    </w:div>
    <w:div w:id="1381858137">
      <w:marLeft w:val="0"/>
      <w:marRight w:val="0"/>
      <w:marTop w:val="0"/>
      <w:marBottom w:val="0"/>
      <w:divBdr>
        <w:top w:val="none" w:sz="0" w:space="0" w:color="auto"/>
        <w:left w:val="none" w:sz="0" w:space="0" w:color="auto"/>
        <w:bottom w:val="none" w:sz="0" w:space="0" w:color="auto"/>
        <w:right w:val="none" w:sz="0" w:space="0" w:color="auto"/>
      </w:divBdr>
    </w:div>
    <w:div w:id="1381858138">
      <w:marLeft w:val="0"/>
      <w:marRight w:val="0"/>
      <w:marTop w:val="0"/>
      <w:marBottom w:val="0"/>
      <w:divBdr>
        <w:top w:val="none" w:sz="0" w:space="0" w:color="auto"/>
        <w:left w:val="none" w:sz="0" w:space="0" w:color="auto"/>
        <w:bottom w:val="none" w:sz="0" w:space="0" w:color="auto"/>
        <w:right w:val="none" w:sz="0" w:space="0" w:color="auto"/>
      </w:divBdr>
    </w:div>
    <w:div w:id="1381858140">
      <w:marLeft w:val="0"/>
      <w:marRight w:val="0"/>
      <w:marTop w:val="0"/>
      <w:marBottom w:val="0"/>
      <w:divBdr>
        <w:top w:val="none" w:sz="0" w:space="0" w:color="auto"/>
        <w:left w:val="none" w:sz="0" w:space="0" w:color="auto"/>
        <w:bottom w:val="none" w:sz="0" w:space="0" w:color="auto"/>
        <w:right w:val="none" w:sz="0" w:space="0" w:color="auto"/>
      </w:divBdr>
    </w:div>
    <w:div w:id="1381858148">
      <w:marLeft w:val="0"/>
      <w:marRight w:val="0"/>
      <w:marTop w:val="0"/>
      <w:marBottom w:val="0"/>
      <w:divBdr>
        <w:top w:val="none" w:sz="0" w:space="0" w:color="auto"/>
        <w:left w:val="none" w:sz="0" w:space="0" w:color="auto"/>
        <w:bottom w:val="none" w:sz="0" w:space="0" w:color="auto"/>
        <w:right w:val="none" w:sz="0" w:space="0" w:color="auto"/>
      </w:divBdr>
    </w:div>
    <w:div w:id="1381858149">
      <w:marLeft w:val="0"/>
      <w:marRight w:val="0"/>
      <w:marTop w:val="0"/>
      <w:marBottom w:val="0"/>
      <w:divBdr>
        <w:top w:val="none" w:sz="0" w:space="0" w:color="auto"/>
        <w:left w:val="none" w:sz="0" w:space="0" w:color="auto"/>
        <w:bottom w:val="none" w:sz="0" w:space="0" w:color="auto"/>
        <w:right w:val="none" w:sz="0" w:space="0" w:color="auto"/>
      </w:divBdr>
      <w:divsChild>
        <w:div w:id="1381858171">
          <w:marLeft w:val="0"/>
          <w:marRight w:val="0"/>
          <w:marTop w:val="0"/>
          <w:marBottom w:val="0"/>
          <w:divBdr>
            <w:top w:val="none" w:sz="0" w:space="0" w:color="auto"/>
            <w:left w:val="none" w:sz="0" w:space="0" w:color="auto"/>
            <w:bottom w:val="none" w:sz="0" w:space="0" w:color="auto"/>
            <w:right w:val="none" w:sz="0" w:space="0" w:color="auto"/>
          </w:divBdr>
        </w:div>
      </w:divsChild>
    </w:div>
    <w:div w:id="1381858152">
      <w:marLeft w:val="0"/>
      <w:marRight w:val="0"/>
      <w:marTop w:val="0"/>
      <w:marBottom w:val="0"/>
      <w:divBdr>
        <w:top w:val="none" w:sz="0" w:space="0" w:color="auto"/>
        <w:left w:val="none" w:sz="0" w:space="0" w:color="auto"/>
        <w:bottom w:val="none" w:sz="0" w:space="0" w:color="auto"/>
        <w:right w:val="none" w:sz="0" w:space="0" w:color="auto"/>
      </w:divBdr>
    </w:div>
    <w:div w:id="1381858153">
      <w:marLeft w:val="0"/>
      <w:marRight w:val="0"/>
      <w:marTop w:val="0"/>
      <w:marBottom w:val="0"/>
      <w:divBdr>
        <w:top w:val="none" w:sz="0" w:space="0" w:color="auto"/>
        <w:left w:val="none" w:sz="0" w:space="0" w:color="auto"/>
        <w:bottom w:val="none" w:sz="0" w:space="0" w:color="auto"/>
        <w:right w:val="none" w:sz="0" w:space="0" w:color="auto"/>
      </w:divBdr>
    </w:div>
    <w:div w:id="1381858154">
      <w:marLeft w:val="0"/>
      <w:marRight w:val="0"/>
      <w:marTop w:val="0"/>
      <w:marBottom w:val="0"/>
      <w:divBdr>
        <w:top w:val="none" w:sz="0" w:space="0" w:color="auto"/>
        <w:left w:val="none" w:sz="0" w:space="0" w:color="auto"/>
        <w:bottom w:val="none" w:sz="0" w:space="0" w:color="auto"/>
        <w:right w:val="none" w:sz="0" w:space="0" w:color="auto"/>
      </w:divBdr>
    </w:div>
    <w:div w:id="1381858155">
      <w:marLeft w:val="0"/>
      <w:marRight w:val="0"/>
      <w:marTop w:val="0"/>
      <w:marBottom w:val="0"/>
      <w:divBdr>
        <w:top w:val="none" w:sz="0" w:space="0" w:color="auto"/>
        <w:left w:val="none" w:sz="0" w:space="0" w:color="auto"/>
        <w:bottom w:val="none" w:sz="0" w:space="0" w:color="auto"/>
        <w:right w:val="none" w:sz="0" w:space="0" w:color="auto"/>
      </w:divBdr>
      <w:divsChild>
        <w:div w:id="1381858357">
          <w:marLeft w:val="0"/>
          <w:marRight w:val="0"/>
          <w:marTop w:val="0"/>
          <w:marBottom w:val="0"/>
          <w:divBdr>
            <w:top w:val="none" w:sz="0" w:space="0" w:color="auto"/>
            <w:left w:val="none" w:sz="0" w:space="0" w:color="auto"/>
            <w:bottom w:val="none" w:sz="0" w:space="0" w:color="auto"/>
            <w:right w:val="none" w:sz="0" w:space="0" w:color="auto"/>
          </w:divBdr>
          <w:divsChild>
            <w:div w:id="1381858122">
              <w:marLeft w:val="0"/>
              <w:marRight w:val="0"/>
              <w:marTop w:val="0"/>
              <w:marBottom w:val="0"/>
              <w:divBdr>
                <w:top w:val="none" w:sz="0" w:space="0" w:color="auto"/>
                <w:left w:val="single" w:sz="4" w:space="0" w:color="003399"/>
                <w:bottom w:val="none" w:sz="0" w:space="0" w:color="auto"/>
                <w:right w:val="single" w:sz="4" w:space="0" w:color="003399"/>
              </w:divBdr>
              <w:divsChild>
                <w:div w:id="1381858046">
                  <w:marLeft w:val="0"/>
                  <w:marRight w:val="0"/>
                  <w:marTop w:val="0"/>
                  <w:marBottom w:val="0"/>
                  <w:divBdr>
                    <w:top w:val="none" w:sz="0" w:space="0" w:color="auto"/>
                    <w:left w:val="none" w:sz="0" w:space="0" w:color="auto"/>
                    <w:bottom w:val="none" w:sz="0" w:space="0" w:color="auto"/>
                    <w:right w:val="none" w:sz="0" w:space="0" w:color="auto"/>
                  </w:divBdr>
                  <w:divsChild>
                    <w:div w:id="1381858195">
                      <w:marLeft w:val="0"/>
                      <w:marRight w:val="0"/>
                      <w:marTop w:val="0"/>
                      <w:marBottom w:val="0"/>
                      <w:divBdr>
                        <w:top w:val="none" w:sz="0" w:space="0" w:color="auto"/>
                        <w:left w:val="none" w:sz="0" w:space="0" w:color="auto"/>
                        <w:bottom w:val="none" w:sz="0" w:space="0" w:color="auto"/>
                        <w:right w:val="none" w:sz="0" w:space="0" w:color="auto"/>
                      </w:divBdr>
                      <w:divsChild>
                        <w:div w:id="1381858054">
                          <w:marLeft w:val="-2419"/>
                          <w:marRight w:val="0"/>
                          <w:marTop w:val="0"/>
                          <w:marBottom w:val="0"/>
                          <w:divBdr>
                            <w:top w:val="none" w:sz="0" w:space="0" w:color="auto"/>
                            <w:left w:val="none" w:sz="0" w:space="0" w:color="auto"/>
                            <w:bottom w:val="none" w:sz="0" w:space="0" w:color="auto"/>
                            <w:right w:val="none" w:sz="0" w:space="0" w:color="auto"/>
                          </w:divBdr>
                          <w:divsChild>
                            <w:div w:id="1381858045">
                              <w:marLeft w:val="2419"/>
                              <w:marRight w:val="0"/>
                              <w:marTop w:val="0"/>
                              <w:marBottom w:val="0"/>
                              <w:divBdr>
                                <w:top w:val="none" w:sz="0" w:space="0" w:color="auto"/>
                                <w:left w:val="none" w:sz="0" w:space="0" w:color="auto"/>
                                <w:bottom w:val="none" w:sz="0" w:space="0" w:color="auto"/>
                                <w:right w:val="none" w:sz="0" w:space="0" w:color="auto"/>
                              </w:divBdr>
                              <w:divsChild>
                                <w:div w:id="1381858312">
                                  <w:marLeft w:val="0"/>
                                  <w:marRight w:val="-2304"/>
                                  <w:marTop w:val="0"/>
                                  <w:marBottom w:val="0"/>
                                  <w:divBdr>
                                    <w:top w:val="none" w:sz="0" w:space="0" w:color="auto"/>
                                    <w:left w:val="none" w:sz="0" w:space="0" w:color="auto"/>
                                    <w:bottom w:val="none" w:sz="0" w:space="0" w:color="auto"/>
                                    <w:right w:val="none" w:sz="0" w:space="0" w:color="auto"/>
                                  </w:divBdr>
                                  <w:divsChild>
                                    <w:div w:id="1381858242">
                                      <w:marLeft w:val="0"/>
                                      <w:marRight w:val="2304"/>
                                      <w:marTop w:val="0"/>
                                      <w:marBottom w:val="0"/>
                                      <w:divBdr>
                                        <w:top w:val="none" w:sz="0" w:space="0" w:color="auto"/>
                                        <w:left w:val="none" w:sz="0" w:space="0" w:color="auto"/>
                                        <w:bottom w:val="none" w:sz="0" w:space="0" w:color="auto"/>
                                        <w:right w:val="none" w:sz="0" w:space="0" w:color="auto"/>
                                      </w:divBdr>
                                      <w:divsChild>
                                        <w:div w:id="1381858246">
                                          <w:marLeft w:val="0"/>
                                          <w:marRight w:val="0"/>
                                          <w:marTop w:val="0"/>
                                          <w:marBottom w:val="0"/>
                                          <w:divBdr>
                                            <w:top w:val="single" w:sz="4" w:space="3" w:color="E6E6E6"/>
                                            <w:left w:val="none" w:sz="0" w:space="0" w:color="auto"/>
                                            <w:bottom w:val="none" w:sz="0" w:space="0" w:color="auto"/>
                                            <w:right w:val="none" w:sz="0" w:space="0" w:color="auto"/>
                                          </w:divBdr>
                                          <w:divsChild>
                                            <w:div w:id="1381857935">
                                              <w:marLeft w:val="0"/>
                                              <w:marRight w:val="0"/>
                                              <w:marTop w:val="115"/>
                                              <w:marBottom w:val="12"/>
                                              <w:divBdr>
                                                <w:top w:val="none" w:sz="0" w:space="0" w:color="auto"/>
                                                <w:left w:val="none" w:sz="0" w:space="0" w:color="auto"/>
                                                <w:bottom w:val="single" w:sz="4" w:space="0" w:color="E6E6E6"/>
                                                <w:right w:val="none" w:sz="0" w:space="0" w:color="auto"/>
                                              </w:divBdr>
                                            </w:div>
                                          </w:divsChild>
                                        </w:div>
                                      </w:divsChild>
                                    </w:div>
                                  </w:divsChild>
                                </w:div>
                              </w:divsChild>
                            </w:div>
                          </w:divsChild>
                        </w:div>
                      </w:divsChild>
                    </w:div>
                  </w:divsChild>
                </w:div>
              </w:divsChild>
            </w:div>
          </w:divsChild>
        </w:div>
      </w:divsChild>
    </w:div>
    <w:div w:id="1381858156">
      <w:marLeft w:val="0"/>
      <w:marRight w:val="0"/>
      <w:marTop w:val="0"/>
      <w:marBottom w:val="0"/>
      <w:divBdr>
        <w:top w:val="none" w:sz="0" w:space="0" w:color="auto"/>
        <w:left w:val="none" w:sz="0" w:space="0" w:color="auto"/>
        <w:bottom w:val="none" w:sz="0" w:space="0" w:color="auto"/>
        <w:right w:val="none" w:sz="0" w:space="0" w:color="auto"/>
      </w:divBdr>
      <w:divsChild>
        <w:div w:id="1381857982">
          <w:marLeft w:val="0"/>
          <w:marRight w:val="0"/>
          <w:marTop w:val="0"/>
          <w:marBottom w:val="0"/>
          <w:divBdr>
            <w:top w:val="none" w:sz="0" w:space="0" w:color="auto"/>
            <w:left w:val="none" w:sz="0" w:space="0" w:color="auto"/>
            <w:bottom w:val="none" w:sz="0" w:space="0" w:color="auto"/>
            <w:right w:val="none" w:sz="0" w:space="0" w:color="auto"/>
          </w:divBdr>
          <w:divsChild>
            <w:div w:id="1381857965">
              <w:marLeft w:val="0"/>
              <w:marRight w:val="0"/>
              <w:marTop w:val="0"/>
              <w:marBottom w:val="0"/>
              <w:divBdr>
                <w:top w:val="none" w:sz="0" w:space="0" w:color="auto"/>
                <w:left w:val="none" w:sz="0" w:space="0" w:color="auto"/>
                <w:bottom w:val="none" w:sz="0" w:space="0" w:color="auto"/>
                <w:right w:val="none" w:sz="0" w:space="0" w:color="auto"/>
              </w:divBdr>
              <w:divsChild>
                <w:div w:id="1381857994">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1381857973">
                          <w:marLeft w:val="0"/>
                          <w:marRight w:val="0"/>
                          <w:marTop w:val="0"/>
                          <w:marBottom w:val="0"/>
                          <w:divBdr>
                            <w:top w:val="none" w:sz="0" w:space="0" w:color="auto"/>
                            <w:left w:val="none" w:sz="0" w:space="0" w:color="auto"/>
                            <w:bottom w:val="none" w:sz="0" w:space="0" w:color="auto"/>
                            <w:right w:val="none" w:sz="0" w:space="0" w:color="auto"/>
                          </w:divBdr>
                          <w:divsChild>
                            <w:div w:id="1381858145">
                              <w:marLeft w:val="0"/>
                              <w:marRight w:val="0"/>
                              <w:marTop w:val="0"/>
                              <w:marBottom w:val="0"/>
                              <w:divBdr>
                                <w:top w:val="none" w:sz="0" w:space="0" w:color="auto"/>
                                <w:left w:val="none" w:sz="0" w:space="0" w:color="auto"/>
                                <w:bottom w:val="none" w:sz="0" w:space="0" w:color="auto"/>
                                <w:right w:val="none" w:sz="0" w:space="0" w:color="auto"/>
                              </w:divBdr>
                              <w:divsChild>
                                <w:div w:id="1381858356">
                                  <w:marLeft w:val="0"/>
                                  <w:marRight w:val="0"/>
                                  <w:marTop w:val="0"/>
                                  <w:marBottom w:val="0"/>
                                  <w:divBdr>
                                    <w:top w:val="none" w:sz="0" w:space="0" w:color="auto"/>
                                    <w:left w:val="none" w:sz="0" w:space="0" w:color="auto"/>
                                    <w:bottom w:val="none" w:sz="0" w:space="0" w:color="auto"/>
                                    <w:right w:val="none" w:sz="0" w:space="0" w:color="auto"/>
                                  </w:divBdr>
                                  <w:divsChild>
                                    <w:div w:id="1381858346">
                                      <w:marLeft w:val="0"/>
                                      <w:marRight w:val="0"/>
                                      <w:marTop w:val="0"/>
                                      <w:marBottom w:val="0"/>
                                      <w:divBdr>
                                        <w:top w:val="single" w:sz="4" w:space="0" w:color="F5F5F5"/>
                                        <w:left w:val="single" w:sz="4" w:space="0" w:color="F5F5F5"/>
                                        <w:bottom w:val="single" w:sz="4" w:space="0" w:color="F5F5F5"/>
                                        <w:right w:val="single" w:sz="4" w:space="0" w:color="F5F5F5"/>
                                      </w:divBdr>
                                      <w:divsChild>
                                        <w:div w:id="1381858381">
                                          <w:marLeft w:val="0"/>
                                          <w:marRight w:val="0"/>
                                          <w:marTop w:val="0"/>
                                          <w:marBottom w:val="0"/>
                                          <w:divBdr>
                                            <w:top w:val="none" w:sz="0" w:space="0" w:color="auto"/>
                                            <w:left w:val="none" w:sz="0" w:space="0" w:color="auto"/>
                                            <w:bottom w:val="none" w:sz="0" w:space="0" w:color="auto"/>
                                            <w:right w:val="none" w:sz="0" w:space="0" w:color="auto"/>
                                          </w:divBdr>
                                          <w:divsChild>
                                            <w:div w:id="13818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858159">
      <w:marLeft w:val="0"/>
      <w:marRight w:val="0"/>
      <w:marTop w:val="0"/>
      <w:marBottom w:val="0"/>
      <w:divBdr>
        <w:top w:val="none" w:sz="0" w:space="0" w:color="auto"/>
        <w:left w:val="none" w:sz="0" w:space="0" w:color="auto"/>
        <w:bottom w:val="none" w:sz="0" w:space="0" w:color="auto"/>
        <w:right w:val="none" w:sz="0" w:space="0" w:color="auto"/>
      </w:divBdr>
    </w:div>
    <w:div w:id="1381858160">
      <w:marLeft w:val="0"/>
      <w:marRight w:val="0"/>
      <w:marTop w:val="0"/>
      <w:marBottom w:val="0"/>
      <w:divBdr>
        <w:top w:val="none" w:sz="0" w:space="0" w:color="auto"/>
        <w:left w:val="none" w:sz="0" w:space="0" w:color="auto"/>
        <w:bottom w:val="none" w:sz="0" w:space="0" w:color="auto"/>
        <w:right w:val="none" w:sz="0" w:space="0" w:color="auto"/>
      </w:divBdr>
    </w:div>
    <w:div w:id="1381858161">
      <w:marLeft w:val="0"/>
      <w:marRight w:val="0"/>
      <w:marTop w:val="0"/>
      <w:marBottom w:val="0"/>
      <w:divBdr>
        <w:top w:val="none" w:sz="0" w:space="0" w:color="auto"/>
        <w:left w:val="none" w:sz="0" w:space="0" w:color="auto"/>
        <w:bottom w:val="none" w:sz="0" w:space="0" w:color="auto"/>
        <w:right w:val="none" w:sz="0" w:space="0" w:color="auto"/>
      </w:divBdr>
    </w:div>
    <w:div w:id="1381858162">
      <w:marLeft w:val="0"/>
      <w:marRight w:val="0"/>
      <w:marTop w:val="0"/>
      <w:marBottom w:val="0"/>
      <w:divBdr>
        <w:top w:val="none" w:sz="0" w:space="0" w:color="auto"/>
        <w:left w:val="none" w:sz="0" w:space="0" w:color="auto"/>
        <w:bottom w:val="none" w:sz="0" w:space="0" w:color="auto"/>
        <w:right w:val="none" w:sz="0" w:space="0" w:color="auto"/>
      </w:divBdr>
    </w:div>
    <w:div w:id="1381858170">
      <w:marLeft w:val="0"/>
      <w:marRight w:val="0"/>
      <w:marTop w:val="0"/>
      <w:marBottom w:val="0"/>
      <w:divBdr>
        <w:top w:val="none" w:sz="0" w:space="0" w:color="auto"/>
        <w:left w:val="none" w:sz="0" w:space="0" w:color="auto"/>
        <w:bottom w:val="none" w:sz="0" w:space="0" w:color="auto"/>
        <w:right w:val="none" w:sz="0" w:space="0" w:color="auto"/>
      </w:divBdr>
      <w:divsChild>
        <w:div w:id="1381857962">
          <w:marLeft w:val="0"/>
          <w:marRight w:val="0"/>
          <w:marTop w:val="0"/>
          <w:marBottom w:val="0"/>
          <w:divBdr>
            <w:top w:val="none" w:sz="0" w:space="0" w:color="auto"/>
            <w:left w:val="none" w:sz="0" w:space="0" w:color="auto"/>
            <w:bottom w:val="none" w:sz="0" w:space="0" w:color="auto"/>
            <w:right w:val="none" w:sz="0" w:space="0" w:color="auto"/>
          </w:divBdr>
          <w:divsChild>
            <w:div w:id="1381858235">
              <w:marLeft w:val="2921"/>
              <w:marRight w:val="0"/>
              <w:marTop w:val="0"/>
              <w:marBottom w:val="0"/>
              <w:divBdr>
                <w:top w:val="none" w:sz="0" w:space="0" w:color="auto"/>
                <w:left w:val="none" w:sz="0" w:space="0" w:color="auto"/>
                <w:bottom w:val="none" w:sz="0" w:space="0" w:color="auto"/>
                <w:right w:val="none" w:sz="0" w:space="0" w:color="auto"/>
              </w:divBdr>
              <w:divsChild>
                <w:div w:id="1381858173">
                  <w:marLeft w:val="82"/>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381858178">
      <w:marLeft w:val="0"/>
      <w:marRight w:val="0"/>
      <w:marTop w:val="0"/>
      <w:marBottom w:val="0"/>
      <w:divBdr>
        <w:top w:val="none" w:sz="0" w:space="0" w:color="auto"/>
        <w:left w:val="none" w:sz="0" w:space="0" w:color="auto"/>
        <w:bottom w:val="none" w:sz="0" w:space="0" w:color="auto"/>
        <w:right w:val="none" w:sz="0" w:space="0" w:color="auto"/>
      </w:divBdr>
    </w:div>
    <w:div w:id="1381858182">
      <w:marLeft w:val="0"/>
      <w:marRight w:val="0"/>
      <w:marTop w:val="0"/>
      <w:marBottom w:val="0"/>
      <w:divBdr>
        <w:top w:val="none" w:sz="0" w:space="0" w:color="auto"/>
        <w:left w:val="none" w:sz="0" w:space="0" w:color="auto"/>
        <w:bottom w:val="none" w:sz="0" w:space="0" w:color="auto"/>
        <w:right w:val="none" w:sz="0" w:space="0" w:color="auto"/>
      </w:divBdr>
    </w:div>
    <w:div w:id="1381858183">
      <w:marLeft w:val="0"/>
      <w:marRight w:val="0"/>
      <w:marTop w:val="0"/>
      <w:marBottom w:val="0"/>
      <w:divBdr>
        <w:top w:val="none" w:sz="0" w:space="0" w:color="auto"/>
        <w:left w:val="none" w:sz="0" w:space="0" w:color="auto"/>
        <w:bottom w:val="none" w:sz="0" w:space="0" w:color="auto"/>
        <w:right w:val="none" w:sz="0" w:space="0" w:color="auto"/>
      </w:divBdr>
    </w:div>
    <w:div w:id="1381858185">
      <w:marLeft w:val="0"/>
      <w:marRight w:val="0"/>
      <w:marTop w:val="0"/>
      <w:marBottom w:val="0"/>
      <w:divBdr>
        <w:top w:val="none" w:sz="0" w:space="0" w:color="auto"/>
        <w:left w:val="none" w:sz="0" w:space="0" w:color="auto"/>
        <w:bottom w:val="none" w:sz="0" w:space="0" w:color="auto"/>
        <w:right w:val="none" w:sz="0" w:space="0" w:color="auto"/>
      </w:divBdr>
    </w:div>
    <w:div w:id="1381858191">
      <w:marLeft w:val="0"/>
      <w:marRight w:val="0"/>
      <w:marTop w:val="0"/>
      <w:marBottom w:val="0"/>
      <w:divBdr>
        <w:top w:val="none" w:sz="0" w:space="0" w:color="auto"/>
        <w:left w:val="none" w:sz="0" w:space="0" w:color="auto"/>
        <w:bottom w:val="none" w:sz="0" w:space="0" w:color="auto"/>
        <w:right w:val="none" w:sz="0" w:space="0" w:color="auto"/>
      </w:divBdr>
      <w:divsChild>
        <w:div w:id="1381858345">
          <w:marLeft w:val="1123"/>
          <w:marRight w:val="0"/>
          <w:marTop w:val="86"/>
          <w:marBottom w:val="0"/>
          <w:divBdr>
            <w:top w:val="none" w:sz="0" w:space="0" w:color="auto"/>
            <w:left w:val="none" w:sz="0" w:space="0" w:color="auto"/>
            <w:bottom w:val="none" w:sz="0" w:space="0" w:color="auto"/>
            <w:right w:val="none" w:sz="0" w:space="0" w:color="auto"/>
          </w:divBdr>
        </w:div>
        <w:div w:id="1381858372">
          <w:marLeft w:val="1123"/>
          <w:marRight w:val="0"/>
          <w:marTop w:val="86"/>
          <w:marBottom w:val="0"/>
          <w:divBdr>
            <w:top w:val="none" w:sz="0" w:space="0" w:color="auto"/>
            <w:left w:val="none" w:sz="0" w:space="0" w:color="auto"/>
            <w:bottom w:val="none" w:sz="0" w:space="0" w:color="auto"/>
            <w:right w:val="none" w:sz="0" w:space="0" w:color="auto"/>
          </w:divBdr>
        </w:div>
      </w:divsChild>
    </w:div>
    <w:div w:id="1381858193">
      <w:marLeft w:val="0"/>
      <w:marRight w:val="0"/>
      <w:marTop w:val="0"/>
      <w:marBottom w:val="0"/>
      <w:divBdr>
        <w:top w:val="none" w:sz="0" w:space="0" w:color="auto"/>
        <w:left w:val="none" w:sz="0" w:space="0" w:color="auto"/>
        <w:bottom w:val="none" w:sz="0" w:space="0" w:color="auto"/>
        <w:right w:val="none" w:sz="0" w:space="0" w:color="auto"/>
      </w:divBdr>
    </w:div>
    <w:div w:id="1381858198">
      <w:marLeft w:val="0"/>
      <w:marRight w:val="0"/>
      <w:marTop w:val="0"/>
      <w:marBottom w:val="0"/>
      <w:divBdr>
        <w:top w:val="none" w:sz="0" w:space="0" w:color="auto"/>
        <w:left w:val="none" w:sz="0" w:space="0" w:color="auto"/>
        <w:bottom w:val="none" w:sz="0" w:space="0" w:color="auto"/>
        <w:right w:val="none" w:sz="0" w:space="0" w:color="auto"/>
      </w:divBdr>
      <w:divsChild>
        <w:div w:id="1381858000">
          <w:marLeft w:val="0"/>
          <w:marRight w:val="0"/>
          <w:marTop w:val="0"/>
          <w:marBottom w:val="0"/>
          <w:divBdr>
            <w:top w:val="none" w:sz="0" w:space="0" w:color="auto"/>
            <w:left w:val="none" w:sz="0" w:space="0" w:color="auto"/>
            <w:bottom w:val="none" w:sz="0" w:space="0" w:color="auto"/>
            <w:right w:val="none" w:sz="0" w:space="0" w:color="auto"/>
          </w:divBdr>
          <w:divsChild>
            <w:div w:id="1381857952">
              <w:marLeft w:val="0"/>
              <w:marRight w:val="0"/>
              <w:marTop w:val="0"/>
              <w:marBottom w:val="0"/>
              <w:divBdr>
                <w:top w:val="none" w:sz="0" w:space="0" w:color="auto"/>
                <w:left w:val="none" w:sz="0" w:space="0" w:color="auto"/>
                <w:bottom w:val="none" w:sz="0" w:space="0" w:color="auto"/>
                <w:right w:val="none" w:sz="0" w:space="0" w:color="auto"/>
              </w:divBdr>
              <w:divsChild>
                <w:div w:id="1381858117">
                  <w:marLeft w:val="0"/>
                  <w:marRight w:val="0"/>
                  <w:marTop w:val="0"/>
                  <w:marBottom w:val="0"/>
                  <w:divBdr>
                    <w:top w:val="none" w:sz="0" w:space="0" w:color="auto"/>
                    <w:left w:val="none" w:sz="0" w:space="0" w:color="auto"/>
                    <w:bottom w:val="none" w:sz="0" w:space="0" w:color="auto"/>
                    <w:right w:val="none" w:sz="0" w:space="0" w:color="auto"/>
                  </w:divBdr>
                  <w:divsChild>
                    <w:div w:id="1381858062">
                      <w:marLeft w:val="0"/>
                      <w:marRight w:val="0"/>
                      <w:marTop w:val="0"/>
                      <w:marBottom w:val="0"/>
                      <w:divBdr>
                        <w:top w:val="none" w:sz="0" w:space="0" w:color="auto"/>
                        <w:left w:val="none" w:sz="0" w:space="0" w:color="auto"/>
                        <w:bottom w:val="none" w:sz="0" w:space="0" w:color="auto"/>
                        <w:right w:val="none" w:sz="0" w:space="0" w:color="auto"/>
                      </w:divBdr>
                      <w:divsChild>
                        <w:div w:id="1381858216">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sChild>
                                <w:div w:id="1381858186">
                                  <w:marLeft w:val="0"/>
                                  <w:marRight w:val="0"/>
                                  <w:marTop w:val="0"/>
                                  <w:marBottom w:val="0"/>
                                  <w:divBdr>
                                    <w:top w:val="none" w:sz="0" w:space="0" w:color="auto"/>
                                    <w:left w:val="none" w:sz="0" w:space="0" w:color="auto"/>
                                    <w:bottom w:val="none" w:sz="0" w:space="0" w:color="auto"/>
                                    <w:right w:val="none" w:sz="0" w:space="0" w:color="auto"/>
                                  </w:divBdr>
                                  <w:divsChild>
                                    <w:div w:id="1381857980">
                                      <w:marLeft w:val="0"/>
                                      <w:marRight w:val="0"/>
                                      <w:marTop w:val="0"/>
                                      <w:marBottom w:val="0"/>
                                      <w:divBdr>
                                        <w:top w:val="single" w:sz="4" w:space="0" w:color="F5F5F5"/>
                                        <w:left w:val="single" w:sz="4" w:space="0" w:color="F5F5F5"/>
                                        <w:bottom w:val="single" w:sz="4" w:space="0" w:color="F5F5F5"/>
                                        <w:right w:val="single" w:sz="4" w:space="0" w:color="F5F5F5"/>
                                      </w:divBdr>
                                      <w:divsChild>
                                        <w:div w:id="1381858116">
                                          <w:marLeft w:val="0"/>
                                          <w:marRight w:val="0"/>
                                          <w:marTop w:val="0"/>
                                          <w:marBottom w:val="0"/>
                                          <w:divBdr>
                                            <w:top w:val="none" w:sz="0" w:space="0" w:color="auto"/>
                                            <w:left w:val="none" w:sz="0" w:space="0" w:color="auto"/>
                                            <w:bottom w:val="none" w:sz="0" w:space="0" w:color="auto"/>
                                            <w:right w:val="none" w:sz="0" w:space="0" w:color="auto"/>
                                          </w:divBdr>
                                          <w:divsChild>
                                            <w:div w:id="13818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858199">
      <w:marLeft w:val="0"/>
      <w:marRight w:val="0"/>
      <w:marTop w:val="0"/>
      <w:marBottom w:val="0"/>
      <w:divBdr>
        <w:top w:val="none" w:sz="0" w:space="0" w:color="auto"/>
        <w:left w:val="none" w:sz="0" w:space="0" w:color="auto"/>
        <w:bottom w:val="none" w:sz="0" w:space="0" w:color="auto"/>
        <w:right w:val="none" w:sz="0" w:space="0" w:color="auto"/>
      </w:divBdr>
    </w:div>
    <w:div w:id="1381858202">
      <w:marLeft w:val="0"/>
      <w:marRight w:val="0"/>
      <w:marTop w:val="0"/>
      <w:marBottom w:val="0"/>
      <w:divBdr>
        <w:top w:val="none" w:sz="0" w:space="0" w:color="auto"/>
        <w:left w:val="none" w:sz="0" w:space="0" w:color="auto"/>
        <w:bottom w:val="none" w:sz="0" w:space="0" w:color="auto"/>
        <w:right w:val="none" w:sz="0" w:space="0" w:color="auto"/>
      </w:divBdr>
    </w:div>
    <w:div w:id="1381858204">
      <w:marLeft w:val="0"/>
      <w:marRight w:val="0"/>
      <w:marTop w:val="0"/>
      <w:marBottom w:val="0"/>
      <w:divBdr>
        <w:top w:val="none" w:sz="0" w:space="0" w:color="auto"/>
        <w:left w:val="none" w:sz="0" w:space="0" w:color="auto"/>
        <w:bottom w:val="none" w:sz="0" w:space="0" w:color="auto"/>
        <w:right w:val="none" w:sz="0" w:space="0" w:color="auto"/>
      </w:divBdr>
    </w:div>
    <w:div w:id="1381858205">
      <w:marLeft w:val="0"/>
      <w:marRight w:val="0"/>
      <w:marTop w:val="0"/>
      <w:marBottom w:val="0"/>
      <w:divBdr>
        <w:top w:val="none" w:sz="0" w:space="0" w:color="auto"/>
        <w:left w:val="none" w:sz="0" w:space="0" w:color="auto"/>
        <w:bottom w:val="none" w:sz="0" w:space="0" w:color="auto"/>
        <w:right w:val="none" w:sz="0" w:space="0" w:color="auto"/>
      </w:divBdr>
      <w:divsChild>
        <w:div w:id="1381857976">
          <w:marLeft w:val="1123"/>
          <w:marRight w:val="0"/>
          <w:marTop w:val="77"/>
          <w:marBottom w:val="120"/>
          <w:divBdr>
            <w:top w:val="none" w:sz="0" w:space="0" w:color="auto"/>
            <w:left w:val="none" w:sz="0" w:space="0" w:color="auto"/>
            <w:bottom w:val="none" w:sz="0" w:space="0" w:color="auto"/>
            <w:right w:val="none" w:sz="0" w:space="0" w:color="auto"/>
          </w:divBdr>
        </w:div>
        <w:div w:id="1381858139">
          <w:marLeft w:val="1123"/>
          <w:marRight w:val="0"/>
          <w:marTop w:val="77"/>
          <w:marBottom w:val="120"/>
          <w:divBdr>
            <w:top w:val="none" w:sz="0" w:space="0" w:color="auto"/>
            <w:left w:val="none" w:sz="0" w:space="0" w:color="auto"/>
            <w:bottom w:val="none" w:sz="0" w:space="0" w:color="auto"/>
            <w:right w:val="none" w:sz="0" w:space="0" w:color="auto"/>
          </w:divBdr>
        </w:div>
        <w:div w:id="1381858184">
          <w:marLeft w:val="562"/>
          <w:marRight w:val="0"/>
          <w:marTop w:val="77"/>
          <w:marBottom w:val="120"/>
          <w:divBdr>
            <w:top w:val="none" w:sz="0" w:space="0" w:color="auto"/>
            <w:left w:val="none" w:sz="0" w:space="0" w:color="auto"/>
            <w:bottom w:val="none" w:sz="0" w:space="0" w:color="auto"/>
            <w:right w:val="none" w:sz="0" w:space="0" w:color="auto"/>
          </w:divBdr>
        </w:div>
        <w:div w:id="1381858223">
          <w:marLeft w:val="562"/>
          <w:marRight w:val="0"/>
          <w:marTop w:val="77"/>
          <w:marBottom w:val="120"/>
          <w:divBdr>
            <w:top w:val="none" w:sz="0" w:space="0" w:color="auto"/>
            <w:left w:val="none" w:sz="0" w:space="0" w:color="auto"/>
            <w:bottom w:val="none" w:sz="0" w:space="0" w:color="auto"/>
            <w:right w:val="none" w:sz="0" w:space="0" w:color="auto"/>
          </w:divBdr>
        </w:div>
        <w:div w:id="1381858245">
          <w:marLeft w:val="562"/>
          <w:marRight w:val="0"/>
          <w:marTop w:val="77"/>
          <w:marBottom w:val="0"/>
          <w:divBdr>
            <w:top w:val="none" w:sz="0" w:space="0" w:color="auto"/>
            <w:left w:val="none" w:sz="0" w:space="0" w:color="auto"/>
            <w:bottom w:val="none" w:sz="0" w:space="0" w:color="auto"/>
            <w:right w:val="none" w:sz="0" w:space="0" w:color="auto"/>
          </w:divBdr>
        </w:div>
        <w:div w:id="1381858318">
          <w:marLeft w:val="562"/>
          <w:marRight w:val="0"/>
          <w:marTop w:val="240"/>
          <w:marBottom w:val="120"/>
          <w:divBdr>
            <w:top w:val="none" w:sz="0" w:space="0" w:color="auto"/>
            <w:left w:val="none" w:sz="0" w:space="0" w:color="auto"/>
            <w:bottom w:val="none" w:sz="0" w:space="0" w:color="auto"/>
            <w:right w:val="none" w:sz="0" w:space="0" w:color="auto"/>
          </w:divBdr>
        </w:div>
        <w:div w:id="1381858324">
          <w:marLeft w:val="562"/>
          <w:marRight w:val="0"/>
          <w:marTop w:val="77"/>
          <w:marBottom w:val="0"/>
          <w:divBdr>
            <w:top w:val="none" w:sz="0" w:space="0" w:color="auto"/>
            <w:left w:val="none" w:sz="0" w:space="0" w:color="auto"/>
            <w:bottom w:val="none" w:sz="0" w:space="0" w:color="auto"/>
            <w:right w:val="none" w:sz="0" w:space="0" w:color="auto"/>
          </w:divBdr>
        </w:div>
        <w:div w:id="1381858401">
          <w:marLeft w:val="562"/>
          <w:marRight w:val="0"/>
          <w:marTop w:val="77"/>
          <w:marBottom w:val="120"/>
          <w:divBdr>
            <w:top w:val="none" w:sz="0" w:space="0" w:color="auto"/>
            <w:left w:val="none" w:sz="0" w:space="0" w:color="auto"/>
            <w:bottom w:val="none" w:sz="0" w:space="0" w:color="auto"/>
            <w:right w:val="none" w:sz="0" w:space="0" w:color="auto"/>
          </w:divBdr>
        </w:div>
      </w:divsChild>
    </w:div>
    <w:div w:id="1381858206">
      <w:marLeft w:val="0"/>
      <w:marRight w:val="0"/>
      <w:marTop w:val="0"/>
      <w:marBottom w:val="0"/>
      <w:divBdr>
        <w:top w:val="none" w:sz="0" w:space="0" w:color="auto"/>
        <w:left w:val="none" w:sz="0" w:space="0" w:color="auto"/>
        <w:bottom w:val="none" w:sz="0" w:space="0" w:color="auto"/>
        <w:right w:val="none" w:sz="0" w:space="0" w:color="auto"/>
      </w:divBdr>
      <w:divsChild>
        <w:div w:id="1381858277">
          <w:marLeft w:val="562"/>
          <w:marRight w:val="0"/>
          <w:marTop w:val="82"/>
          <w:marBottom w:val="0"/>
          <w:divBdr>
            <w:top w:val="none" w:sz="0" w:space="0" w:color="auto"/>
            <w:left w:val="none" w:sz="0" w:space="0" w:color="auto"/>
            <w:bottom w:val="none" w:sz="0" w:space="0" w:color="auto"/>
            <w:right w:val="none" w:sz="0" w:space="0" w:color="auto"/>
          </w:divBdr>
        </w:div>
      </w:divsChild>
    </w:div>
    <w:div w:id="1381858208">
      <w:marLeft w:val="0"/>
      <w:marRight w:val="0"/>
      <w:marTop w:val="0"/>
      <w:marBottom w:val="0"/>
      <w:divBdr>
        <w:top w:val="none" w:sz="0" w:space="0" w:color="auto"/>
        <w:left w:val="none" w:sz="0" w:space="0" w:color="auto"/>
        <w:bottom w:val="none" w:sz="0" w:space="0" w:color="auto"/>
        <w:right w:val="none" w:sz="0" w:space="0" w:color="auto"/>
      </w:divBdr>
    </w:div>
    <w:div w:id="1381858211">
      <w:marLeft w:val="0"/>
      <w:marRight w:val="0"/>
      <w:marTop w:val="0"/>
      <w:marBottom w:val="0"/>
      <w:divBdr>
        <w:top w:val="none" w:sz="0" w:space="0" w:color="auto"/>
        <w:left w:val="none" w:sz="0" w:space="0" w:color="auto"/>
        <w:bottom w:val="none" w:sz="0" w:space="0" w:color="auto"/>
        <w:right w:val="none" w:sz="0" w:space="0" w:color="auto"/>
      </w:divBdr>
      <w:divsChild>
        <w:div w:id="1381857912">
          <w:marLeft w:val="274"/>
          <w:marRight w:val="0"/>
          <w:marTop w:val="0"/>
          <w:marBottom w:val="120"/>
          <w:divBdr>
            <w:top w:val="none" w:sz="0" w:space="0" w:color="auto"/>
            <w:left w:val="none" w:sz="0" w:space="0" w:color="auto"/>
            <w:bottom w:val="none" w:sz="0" w:space="0" w:color="auto"/>
            <w:right w:val="none" w:sz="0" w:space="0" w:color="auto"/>
          </w:divBdr>
        </w:div>
        <w:div w:id="1381857948">
          <w:marLeft w:val="274"/>
          <w:marRight w:val="0"/>
          <w:marTop w:val="0"/>
          <w:marBottom w:val="120"/>
          <w:divBdr>
            <w:top w:val="none" w:sz="0" w:space="0" w:color="auto"/>
            <w:left w:val="none" w:sz="0" w:space="0" w:color="auto"/>
            <w:bottom w:val="none" w:sz="0" w:space="0" w:color="auto"/>
            <w:right w:val="none" w:sz="0" w:space="0" w:color="auto"/>
          </w:divBdr>
        </w:div>
        <w:div w:id="1381857977">
          <w:marLeft w:val="274"/>
          <w:marRight w:val="0"/>
          <w:marTop w:val="0"/>
          <w:marBottom w:val="120"/>
          <w:divBdr>
            <w:top w:val="none" w:sz="0" w:space="0" w:color="auto"/>
            <w:left w:val="none" w:sz="0" w:space="0" w:color="auto"/>
            <w:bottom w:val="none" w:sz="0" w:space="0" w:color="auto"/>
            <w:right w:val="none" w:sz="0" w:space="0" w:color="auto"/>
          </w:divBdr>
        </w:div>
        <w:div w:id="1381858040">
          <w:marLeft w:val="274"/>
          <w:marRight w:val="0"/>
          <w:marTop w:val="0"/>
          <w:marBottom w:val="120"/>
          <w:divBdr>
            <w:top w:val="none" w:sz="0" w:space="0" w:color="auto"/>
            <w:left w:val="none" w:sz="0" w:space="0" w:color="auto"/>
            <w:bottom w:val="none" w:sz="0" w:space="0" w:color="auto"/>
            <w:right w:val="none" w:sz="0" w:space="0" w:color="auto"/>
          </w:divBdr>
        </w:div>
        <w:div w:id="1381858055">
          <w:marLeft w:val="274"/>
          <w:marRight w:val="0"/>
          <w:marTop w:val="0"/>
          <w:marBottom w:val="120"/>
          <w:divBdr>
            <w:top w:val="none" w:sz="0" w:space="0" w:color="auto"/>
            <w:left w:val="none" w:sz="0" w:space="0" w:color="auto"/>
            <w:bottom w:val="none" w:sz="0" w:space="0" w:color="auto"/>
            <w:right w:val="none" w:sz="0" w:space="0" w:color="auto"/>
          </w:divBdr>
        </w:div>
        <w:div w:id="1381858078">
          <w:marLeft w:val="274"/>
          <w:marRight w:val="0"/>
          <w:marTop w:val="0"/>
          <w:marBottom w:val="120"/>
          <w:divBdr>
            <w:top w:val="none" w:sz="0" w:space="0" w:color="auto"/>
            <w:left w:val="none" w:sz="0" w:space="0" w:color="auto"/>
            <w:bottom w:val="none" w:sz="0" w:space="0" w:color="auto"/>
            <w:right w:val="none" w:sz="0" w:space="0" w:color="auto"/>
          </w:divBdr>
        </w:div>
        <w:div w:id="1381858174">
          <w:marLeft w:val="274"/>
          <w:marRight w:val="0"/>
          <w:marTop w:val="120"/>
          <w:marBottom w:val="120"/>
          <w:divBdr>
            <w:top w:val="none" w:sz="0" w:space="0" w:color="auto"/>
            <w:left w:val="none" w:sz="0" w:space="0" w:color="auto"/>
            <w:bottom w:val="none" w:sz="0" w:space="0" w:color="auto"/>
            <w:right w:val="none" w:sz="0" w:space="0" w:color="auto"/>
          </w:divBdr>
        </w:div>
        <w:div w:id="1381858360">
          <w:marLeft w:val="274"/>
          <w:marRight w:val="0"/>
          <w:marTop w:val="0"/>
          <w:marBottom w:val="120"/>
          <w:divBdr>
            <w:top w:val="none" w:sz="0" w:space="0" w:color="auto"/>
            <w:left w:val="none" w:sz="0" w:space="0" w:color="auto"/>
            <w:bottom w:val="none" w:sz="0" w:space="0" w:color="auto"/>
            <w:right w:val="none" w:sz="0" w:space="0" w:color="auto"/>
          </w:divBdr>
        </w:div>
        <w:div w:id="1381858402">
          <w:marLeft w:val="274"/>
          <w:marRight w:val="0"/>
          <w:marTop w:val="0"/>
          <w:marBottom w:val="120"/>
          <w:divBdr>
            <w:top w:val="none" w:sz="0" w:space="0" w:color="auto"/>
            <w:left w:val="none" w:sz="0" w:space="0" w:color="auto"/>
            <w:bottom w:val="none" w:sz="0" w:space="0" w:color="auto"/>
            <w:right w:val="none" w:sz="0" w:space="0" w:color="auto"/>
          </w:divBdr>
        </w:div>
      </w:divsChild>
    </w:div>
    <w:div w:id="1381858212">
      <w:marLeft w:val="0"/>
      <w:marRight w:val="0"/>
      <w:marTop w:val="0"/>
      <w:marBottom w:val="0"/>
      <w:divBdr>
        <w:top w:val="none" w:sz="0" w:space="0" w:color="auto"/>
        <w:left w:val="none" w:sz="0" w:space="0" w:color="auto"/>
        <w:bottom w:val="none" w:sz="0" w:space="0" w:color="auto"/>
        <w:right w:val="none" w:sz="0" w:space="0" w:color="auto"/>
      </w:divBdr>
      <w:divsChild>
        <w:div w:id="1381858293">
          <w:marLeft w:val="562"/>
          <w:marRight w:val="0"/>
          <w:marTop w:val="91"/>
          <w:marBottom w:val="0"/>
          <w:divBdr>
            <w:top w:val="none" w:sz="0" w:space="0" w:color="auto"/>
            <w:left w:val="none" w:sz="0" w:space="0" w:color="auto"/>
            <w:bottom w:val="none" w:sz="0" w:space="0" w:color="auto"/>
            <w:right w:val="none" w:sz="0" w:space="0" w:color="auto"/>
          </w:divBdr>
        </w:div>
      </w:divsChild>
    </w:div>
    <w:div w:id="1381858218">
      <w:marLeft w:val="0"/>
      <w:marRight w:val="0"/>
      <w:marTop w:val="0"/>
      <w:marBottom w:val="0"/>
      <w:divBdr>
        <w:top w:val="none" w:sz="0" w:space="0" w:color="auto"/>
        <w:left w:val="none" w:sz="0" w:space="0" w:color="auto"/>
        <w:bottom w:val="none" w:sz="0" w:space="0" w:color="auto"/>
        <w:right w:val="none" w:sz="0" w:space="0" w:color="auto"/>
      </w:divBdr>
    </w:div>
    <w:div w:id="1381858219">
      <w:marLeft w:val="0"/>
      <w:marRight w:val="0"/>
      <w:marTop w:val="0"/>
      <w:marBottom w:val="0"/>
      <w:divBdr>
        <w:top w:val="none" w:sz="0" w:space="0" w:color="auto"/>
        <w:left w:val="none" w:sz="0" w:space="0" w:color="auto"/>
        <w:bottom w:val="none" w:sz="0" w:space="0" w:color="auto"/>
        <w:right w:val="none" w:sz="0" w:space="0" w:color="auto"/>
      </w:divBdr>
    </w:div>
    <w:div w:id="1381858221">
      <w:marLeft w:val="0"/>
      <w:marRight w:val="0"/>
      <w:marTop w:val="0"/>
      <w:marBottom w:val="0"/>
      <w:divBdr>
        <w:top w:val="none" w:sz="0" w:space="0" w:color="auto"/>
        <w:left w:val="none" w:sz="0" w:space="0" w:color="auto"/>
        <w:bottom w:val="none" w:sz="0" w:space="0" w:color="auto"/>
        <w:right w:val="none" w:sz="0" w:space="0" w:color="auto"/>
      </w:divBdr>
    </w:div>
    <w:div w:id="1381858224">
      <w:marLeft w:val="0"/>
      <w:marRight w:val="0"/>
      <w:marTop w:val="0"/>
      <w:marBottom w:val="0"/>
      <w:divBdr>
        <w:top w:val="none" w:sz="0" w:space="0" w:color="auto"/>
        <w:left w:val="none" w:sz="0" w:space="0" w:color="auto"/>
        <w:bottom w:val="none" w:sz="0" w:space="0" w:color="auto"/>
        <w:right w:val="none" w:sz="0" w:space="0" w:color="auto"/>
      </w:divBdr>
      <w:divsChild>
        <w:div w:id="1381858179">
          <w:marLeft w:val="0"/>
          <w:marRight w:val="0"/>
          <w:marTop w:val="0"/>
          <w:marBottom w:val="0"/>
          <w:divBdr>
            <w:top w:val="none" w:sz="0" w:space="0" w:color="auto"/>
            <w:left w:val="none" w:sz="0" w:space="0" w:color="auto"/>
            <w:bottom w:val="none" w:sz="0" w:space="0" w:color="auto"/>
            <w:right w:val="none" w:sz="0" w:space="0" w:color="auto"/>
          </w:divBdr>
        </w:div>
      </w:divsChild>
    </w:div>
    <w:div w:id="1381858227">
      <w:marLeft w:val="0"/>
      <w:marRight w:val="0"/>
      <w:marTop w:val="0"/>
      <w:marBottom w:val="0"/>
      <w:divBdr>
        <w:top w:val="none" w:sz="0" w:space="0" w:color="auto"/>
        <w:left w:val="none" w:sz="0" w:space="0" w:color="auto"/>
        <w:bottom w:val="none" w:sz="0" w:space="0" w:color="auto"/>
        <w:right w:val="none" w:sz="0" w:space="0" w:color="auto"/>
      </w:divBdr>
    </w:div>
    <w:div w:id="1381858228">
      <w:marLeft w:val="0"/>
      <w:marRight w:val="0"/>
      <w:marTop w:val="0"/>
      <w:marBottom w:val="0"/>
      <w:divBdr>
        <w:top w:val="none" w:sz="0" w:space="0" w:color="auto"/>
        <w:left w:val="none" w:sz="0" w:space="0" w:color="auto"/>
        <w:bottom w:val="none" w:sz="0" w:space="0" w:color="auto"/>
        <w:right w:val="none" w:sz="0" w:space="0" w:color="auto"/>
      </w:divBdr>
      <w:divsChild>
        <w:div w:id="1381858005">
          <w:marLeft w:val="0"/>
          <w:marRight w:val="0"/>
          <w:marTop w:val="0"/>
          <w:marBottom w:val="0"/>
          <w:divBdr>
            <w:top w:val="none" w:sz="0" w:space="0" w:color="auto"/>
            <w:left w:val="none" w:sz="0" w:space="0" w:color="auto"/>
            <w:bottom w:val="none" w:sz="0" w:space="0" w:color="auto"/>
            <w:right w:val="none" w:sz="0" w:space="0" w:color="auto"/>
          </w:divBdr>
          <w:divsChild>
            <w:div w:id="1381858038">
              <w:marLeft w:val="120"/>
              <w:marRight w:val="120"/>
              <w:marTop w:val="120"/>
              <w:marBottom w:val="300"/>
              <w:divBdr>
                <w:top w:val="none" w:sz="0" w:space="0" w:color="auto"/>
                <w:left w:val="none" w:sz="0" w:space="0" w:color="auto"/>
                <w:bottom w:val="none" w:sz="0" w:space="0" w:color="auto"/>
                <w:right w:val="none" w:sz="0" w:space="0" w:color="auto"/>
              </w:divBdr>
              <w:divsChild>
                <w:div w:id="1381858144">
                  <w:marLeft w:val="3270"/>
                  <w:marRight w:val="0"/>
                  <w:marTop w:val="0"/>
                  <w:marBottom w:val="0"/>
                  <w:divBdr>
                    <w:top w:val="none" w:sz="0" w:space="0" w:color="auto"/>
                    <w:left w:val="none" w:sz="0" w:space="0" w:color="auto"/>
                    <w:bottom w:val="none" w:sz="0" w:space="0" w:color="auto"/>
                    <w:right w:val="none" w:sz="0" w:space="0" w:color="auto"/>
                  </w:divBdr>
                  <w:divsChild>
                    <w:div w:id="13818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229">
      <w:marLeft w:val="0"/>
      <w:marRight w:val="0"/>
      <w:marTop w:val="0"/>
      <w:marBottom w:val="0"/>
      <w:divBdr>
        <w:top w:val="none" w:sz="0" w:space="0" w:color="auto"/>
        <w:left w:val="none" w:sz="0" w:space="0" w:color="auto"/>
        <w:bottom w:val="none" w:sz="0" w:space="0" w:color="auto"/>
        <w:right w:val="none" w:sz="0" w:space="0" w:color="auto"/>
      </w:divBdr>
    </w:div>
    <w:div w:id="1381858231">
      <w:marLeft w:val="0"/>
      <w:marRight w:val="0"/>
      <w:marTop w:val="0"/>
      <w:marBottom w:val="0"/>
      <w:divBdr>
        <w:top w:val="none" w:sz="0" w:space="0" w:color="auto"/>
        <w:left w:val="none" w:sz="0" w:space="0" w:color="auto"/>
        <w:bottom w:val="none" w:sz="0" w:space="0" w:color="auto"/>
        <w:right w:val="none" w:sz="0" w:space="0" w:color="auto"/>
      </w:divBdr>
    </w:div>
    <w:div w:id="1381858232">
      <w:marLeft w:val="0"/>
      <w:marRight w:val="0"/>
      <w:marTop w:val="0"/>
      <w:marBottom w:val="0"/>
      <w:divBdr>
        <w:top w:val="none" w:sz="0" w:space="0" w:color="auto"/>
        <w:left w:val="none" w:sz="0" w:space="0" w:color="auto"/>
        <w:bottom w:val="none" w:sz="0" w:space="0" w:color="auto"/>
        <w:right w:val="none" w:sz="0" w:space="0" w:color="auto"/>
      </w:divBdr>
    </w:div>
    <w:div w:id="1381858234">
      <w:marLeft w:val="0"/>
      <w:marRight w:val="0"/>
      <w:marTop w:val="0"/>
      <w:marBottom w:val="0"/>
      <w:divBdr>
        <w:top w:val="none" w:sz="0" w:space="0" w:color="auto"/>
        <w:left w:val="none" w:sz="0" w:space="0" w:color="auto"/>
        <w:bottom w:val="none" w:sz="0" w:space="0" w:color="auto"/>
        <w:right w:val="none" w:sz="0" w:space="0" w:color="auto"/>
      </w:divBdr>
    </w:div>
    <w:div w:id="1381858236">
      <w:marLeft w:val="0"/>
      <w:marRight w:val="0"/>
      <w:marTop w:val="0"/>
      <w:marBottom w:val="0"/>
      <w:divBdr>
        <w:top w:val="none" w:sz="0" w:space="0" w:color="auto"/>
        <w:left w:val="none" w:sz="0" w:space="0" w:color="auto"/>
        <w:bottom w:val="none" w:sz="0" w:space="0" w:color="auto"/>
        <w:right w:val="none" w:sz="0" w:space="0" w:color="auto"/>
      </w:divBdr>
    </w:div>
    <w:div w:id="1381858239">
      <w:marLeft w:val="0"/>
      <w:marRight w:val="0"/>
      <w:marTop w:val="0"/>
      <w:marBottom w:val="0"/>
      <w:divBdr>
        <w:top w:val="none" w:sz="0" w:space="0" w:color="auto"/>
        <w:left w:val="none" w:sz="0" w:space="0" w:color="auto"/>
        <w:bottom w:val="none" w:sz="0" w:space="0" w:color="auto"/>
        <w:right w:val="none" w:sz="0" w:space="0" w:color="auto"/>
      </w:divBdr>
    </w:div>
    <w:div w:id="1381858243">
      <w:marLeft w:val="0"/>
      <w:marRight w:val="0"/>
      <w:marTop w:val="0"/>
      <w:marBottom w:val="0"/>
      <w:divBdr>
        <w:top w:val="none" w:sz="0" w:space="0" w:color="auto"/>
        <w:left w:val="none" w:sz="0" w:space="0" w:color="auto"/>
        <w:bottom w:val="none" w:sz="0" w:space="0" w:color="auto"/>
        <w:right w:val="none" w:sz="0" w:space="0" w:color="auto"/>
      </w:divBdr>
    </w:div>
    <w:div w:id="1381858248">
      <w:marLeft w:val="0"/>
      <w:marRight w:val="0"/>
      <w:marTop w:val="0"/>
      <w:marBottom w:val="0"/>
      <w:divBdr>
        <w:top w:val="none" w:sz="0" w:space="0" w:color="auto"/>
        <w:left w:val="none" w:sz="0" w:space="0" w:color="auto"/>
        <w:bottom w:val="none" w:sz="0" w:space="0" w:color="auto"/>
        <w:right w:val="none" w:sz="0" w:space="0" w:color="auto"/>
      </w:divBdr>
      <w:divsChild>
        <w:div w:id="1381858121">
          <w:marLeft w:val="965"/>
          <w:marRight w:val="0"/>
          <w:marTop w:val="86"/>
          <w:marBottom w:val="0"/>
          <w:divBdr>
            <w:top w:val="none" w:sz="0" w:space="0" w:color="auto"/>
            <w:left w:val="none" w:sz="0" w:space="0" w:color="auto"/>
            <w:bottom w:val="none" w:sz="0" w:space="0" w:color="auto"/>
            <w:right w:val="none" w:sz="0" w:space="0" w:color="auto"/>
          </w:divBdr>
        </w:div>
        <w:div w:id="1381858253">
          <w:marLeft w:val="965"/>
          <w:marRight w:val="0"/>
          <w:marTop w:val="86"/>
          <w:marBottom w:val="0"/>
          <w:divBdr>
            <w:top w:val="none" w:sz="0" w:space="0" w:color="auto"/>
            <w:left w:val="none" w:sz="0" w:space="0" w:color="auto"/>
            <w:bottom w:val="none" w:sz="0" w:space="0" w:color="auto"/>
            <w:right w:val="none" w:sz="0" w:space="0" w:color="auto"/>
          </w:divBdr>
        </w:div>
        <w:div w:id="1381858290">
          <w:marLeft w:val="965"/>
          <w:marRight w:val="0"/>
          <w:marTop w:val="86"/>
          <w:marBottom w:val="0"/>
          <w:divBdr>
            <w:top w:val="none" w:sz="0" w:space="0" w:color="auto"/>
            <w:left w:val="none" w:sz="0" w:space="0" w:color="auto"/>
            <w:bottom w:val="none" w:sz="0" w:space="0" w:color="auto"/>
            <w:right w:val="none" w:sz="0" w:space="0" w:color="auto"/>
          </w:divBdr>
        </w:div>
        <w:div w:id="1381858376">
          <w:marLeft w:val="965"/>
          <w:marRight w:val="0"/>
          <w:marTop w:val="86"/>
          <w:marBottom w:val="0"/>
          <w:divBdr>
            <w:top w:val="none" w:sz="0" w:space="0" w:color="auto"/>
            <w:left w:val="none" w:sz="0" w:space="0" w:color="auto"/>
            <w:bottom w:val="none" w:sz="0" w:space="0" w:color="auto"/>
            <w:right w:val="none" w:sz="0" w:space="0" w:color="auto"/>
          </w:divBdr>
        </w:div>
        <w:div w:id="1381858407">
          <w:marLeft w:val="965"/>
          <w:marRight w:val="0"/>
          <w:marTop w:val="86"/>
          <w:marBottom w:val="0"/>
          <w:divBdr>
            <w:top w:val="none" w:sz="0" w:space="0" w:color="auto"/>
            <w:left w:val="none" w:sz="0" w:space="0" w:color="auto"/>
            <w:bottom w:val="none" w:sz="0" w:space="0" w:color="auto"/>
            <w:right w:val="none" w:sz="0" w:space="0" w:color="auto"/>
          </w:divBdr>
        </w:div>
      </w:divsChild>
    </w:div>
    <w:div w:id="1381858249">
      <w:marLeft w:val="0"/>
      <w:marRight w:val="0"/>
      <w:marTop w:val="0"/>
      <w:marBottom w:val="0"/>
      <w:divBdr>
        <w:top w:val="none" w:sz="0" w:space="0" w:color="auto"/>
        <w:left w:val="none" w:sz="0" w:space="0" w:color="auto"/>
        <w:bottom w:val="none" w:sz="0" w:space="0" w:color="auto"/>
        <w:right w:val="none" w:sz="0" w:space="0" w:color="auto"/>
      </w:divBdr>
      <w:divsChild>
        <w:div w:id="1381858311">
          <w:marLeft w:val="0"/>
          <w:marRight w:val="0"/>
          <w:marTop w:val="0"/>
          <w:marBottom w:val="0"/>
          <w:divBdr>
            <w:top w:val="none" w:sz="0" w:space="0" w:color="auto"/>
            <w:left w:val="none" w:sz="0" w:space="0" w:color="auto"/>
            <w:bottom w:val="none" w:sz="0" w:space="0" w:color="auto"/>
            <w:right w:val="none" w:sz="0" w:space="0" w:color="auto"/>
          </w:divBdr>
        </w:div>
      </w:divsChild>
    </w:div>
    <w:div w:id="1381858252">
      <w:marLeft w:val="0"/>
      <w:marRight w:val="0"/>
      <w:marTop w:val="0"/>
      <w:marBottom w:val="0"/>
      <w:divBdr>
        <w:top w:val="none" w:sz="0" w:space="0" w:color="auto"/>
        <w:left w:val="none" w:sz="0" w:space="0" w:color="auto"/>
        <w:bottom w:val="none" w:sz="0" w:space="0" w:color="auto"/>
        <w:right w:val="none" w:sz="0" w:space="0" w:color="auto"/>
      </w:divBdr>
    </w:div>
    <w:div w:id="1381858254">
      <w:marLeft w:val="0"/>
      <w:marRight w:val="0"/>
      <w:marTop w:val="0"/>
      <w:marBottom w:val="0"/>
      <w:divBdr>
        <w:top w:val="none" w:sz="0" w:space="0" w:color="auto"/>
        <w:left w:val="none" w:sz="0" w:space="0" w:color="auto"/>
        <w:bottom w:val="none" w:sz="0" w:space="0" w:color="auto"/>
        <w:right w:val="none" w:sz="0" w:space="0" w:color="auto"/>
      </w:divBdr>
    </w:div>
    <w:div w:id="1381858255">
      <w:marLeft w:val="0"/>
      <w:marRight w:val="0"/>
      <w:marTop w:val="0"/>
      <w:marBottom w:val="0"/>
      <w:divBdr>
        <w:top w:val="none" w:sz="0" w:space="0" w:color="auto"/>
        <w:left w:val="none" w:sz="0" w:space="0" w:color="auto"/>
        <w:bottom w:val="none" w:sz="0" w:space="0" w:color="auto"/>
        <w:right w:val="none" w:sz="0" w:space="0" w:color="auto"/>
      </w:divBdr>
    </w:div>
    <w:div w:id="1381858256">
      <w:marLeft w:val="0"/>
      <w:marRight w:val="0"/>
      <w:marTop w:val="0"/>
      <w:marBottom w:val="0"/>
      <w:divBdr>
        <w:top w:val="none" w:sz="0" w:space="0" w:color="auto"/>
        <w:left w:val="none" w:sz="0" w:space="0" w:color="auto"/>
        <w:bottom w:val="none" w:sz="0" w:space="0" w:color="auto"/>
        <w:right w:val="none" w:sz="0" w:space="0" w:color="auto"/>
      </w:divBdr>
    </w:div>
    <w:div w:id="1381858258">
      <w:marLeft w:val="0"/>
      <w:marRight w:val="0"/>
      <w:marTop w:val="0"/>
      <w:marBottom w:val="0"/>
      <w:divBdr>
        <w:top w:val="none" w:sz="0" w:space="0" w:color="auto"/>
        <w:left w:val="none" w:sz="0" w:space="0" w:color="auto"/>
        <w:bottom w:val="none" w:sz="0" w:space="0" w:color="auto"/>
        <w:right w:val="none" w:sz="0" w:space="0" w:color="auto"/>
      </w:divBdr>
      <w:divsChild>
        <w:div w:id="1381858064">
          <w:marLeft w:val="547"/>
          <w:marRight w:val="0"/>
          <w:marTop w:val="0"/>
          <w:marBottom w:val="0"/>
          <w:divBdr>
            <w:top w:val="none" w:sz="0" w:space="0" w:color="auto"/>
            <w:left w:val="none" w:sz="0" w:space="0" w:color="auto"/>
            <w:bottom w:val="none" w:sz="0" w:space="0" w:color="auto"/>
            <w:right w:val="none" w:sz="0" w:space="0" w:color="auto"/>
          </w:divBdr>
        </w:div>
        <w:div w:id="1381858157">
          <w:marLeft w:val="547"/>
          <w:marRight w:val="0"/>
          <w:marTop w:val="0"/>
          <w:marBottom w:val="0"/>
          <w:divBdr>
            <w:top w:val="none" w:sz="0" w:space="0" w:color="auto"/>
            <w:left w:val="none" w:sz="0" w:space="0" w:color="auto"/>
            <w:bottom w:val="none" w:sz="0" w:space="0" w:color="auto"/>
            <w:right w:val="none" w:sz="0" w:space="0" w:color="auto"/>
          </w:divBdr>
        </w:div>
        <w:div w:id="1381858158">
          <w:marLeft w:val="547"/>
          <w:marRight w:val="0"/>
          <w:marTop w:val="0"/>
          <w:marBottom w:val="0"/>
          <w:divBdr>
            <w:top w:val="none" w:sz="0" w:space="0" w:color="auto"/>
            <w:left w:val="none" w:sz="0" w:space="0" w:color="auto"/>
            <w:bottom w:val="none" w:sz="0" w:space="0" w:color="auto"/>
            <w:right w:val="none" w:sz="0" w:space="0" w:color="auto"/>
          </w:divBdr>
        </w:div>
        <w:div w:id="1381858367">
          <w:marLeft w:val="547"/>
          <w:marRight w:val="0"/>
          <w:marTop w:val="0"/>
          <w:marBottom w:val="0"/>
          <w:divBdr>
            <w:top w:val="none" w:sz="0" w:space="0" w:color="auto"/>
            <w:left w:val="none" w:sz="0" w:space="0" w:color="auto"/>
            <w:bottom w:val="none" w:sz="0" w:space="0" w:color="auto"/>
            <w:right w:val="none" w:sz="0" w:space="0" w:color="auto"/>
          </w:divBdr>
        </w:div>
      </w:divsChild>
    </w:div>
    <w:div w:id="1381858259">
      <w:marLeft w:val="0"/>
      <w:marRight w:val="0"/>
      <w:marTop w:val="0"/>
      <w:marBottom w:val="0"/>
      <w:divBdr>
        <w:top w:val="none" w:sz="0" w:space="0" w:color="auto"/>
        <w:left w:val="none" w:sz="0" w:space="0" w:color="auto"/>
        <w:bottom w:val="none" w:sz="0" w:space="0" w:color="auto"/>
        <w:right w:val="none" w:sz="0" w:space="0" w:color="auto"/>
      </w:divBdr>
    </w:div>
    <w:div w:id="1381858260">
      <w:marLeft w:val="0"/>
      <w:marRight w:val="0"/>
      <w:marTop w:val="0"/>
      <w:marBottom w:val="0"/>
      <w:divBdr>
        <w:top w:val="none" w:sz="0" w:space="0" w:color="auto"/>
        <w:left w:val="none" w:sz="0" w:space="0" w:color="auto"/>
        <w:bottom w:val="none" w:sz="0" w:space="0" w:color="auto"/>
        <w:right w:val="none" w:sz="0" w:space="0" w:color="auto"/>
      </w:divBdr>
      <w:divsChild>
        <w:div w:id="1381858132">
          <w:marLeft w:val="0"/>
          <w:marRight w:val="0"/>
          <w:marTop w:val="0"/>
          <w:marBottom w:val="0"/>
          <w:divBdr>
            <w:top w:val="none" w:sz="0" w:space="0" w:color="auto"/>
            <w:left w:val="none" w:sz="0" w:space="0" w:color="auto"/>
            <w:bottom w:val="none" w:sz="0" w:space="0" w:color="auto"/>
            <w:right w:val="none" w:sz="0" w:space="0" w:color="auto"/>
          </w:divBdr>
        </w:div>
      </w:divsChild>
    </w:div>
    <w:div w:id="1381858261">
      <w:marLeft w:val="0"/>
      <w:marRight w:val="0"/>
      <w:marTop w:val="0"/>
      <w:marBottom w:val="0"/>
      <w:divBdr>
        <w:top w:val="none" w:sz="0" w:space="0" w:color="auto"/>
        <w:left w:val="none" w:sz="0" w:space="0" w:color="auto"/>
        <w:bottom w:val="none" w:sz="0" w:space="0" w:color="auto"/>
        <w:right w:val="none" w:sz="0" w:space="0" w:color="auto"/>
      </w:divBdr>
    </w:div>
    <w:div w:id="1381858263">
      <w:marLeft w:val="0"/>
      <w:marRight w:val="0"/>
      <w:marTop w:val="0"/>
      <w:marBottom w:val="0"/>
      <w:divBdr>
        <w:top w:val="none" w:sz="0" w:space="0" w:color="auto"/>
        <w:left w:val="none" w:sz="0" w:space="0" w:color="auto"/>
        <w:bottom w:val="none" w:sz="0" w:space="0" w:color="auto"/>
        <w:right w:val="none" w:sz="0" w:space="0" w:color="auto"/>
      </w:divBdr>
      <w:divsChild>
        <w:div w:id="1381857930">
          <w:marLeft w:val="965"/>
          <w:marRight w:val="0"/>
          <w:marTop w:val="86"/>
          <w:marBottom w:val="0"/>
          <w:divBdr>
            <w:top w:val="none" w:sz="0" w:space="0" w:color="auto"/>
            <w:left w:val="none" w:sz="0" w:space="0" w:color="auto"/>
            <w:bottom w:val="none" w:sz="0" w:space="0" w:color="auto"/>
            <w:right w:val="none" w:sz="0" w:space="0" w:color="auto"/>
          </w:divBdr>
        </w:div>
        <w:div w:id="1381857966">
          <w:marLeft w:val="965"/>
          <w:marRight w:val="0"/>
          <w:marTop w:val="86"/>
          <w:marBottom w:val="0"/>
          <w:divBdr>
            <w:top w:val="none" w:sz="0" w:space="0" w:color="auto"/>
            <w:left w:val="none" w:sz="0" w:space="0" w:color="auto"/>
            <w:bottom w:val="none" w:sz="0" w:space="0" w:color="auto"/>
            <w:right w:val="none" w:sz="0" w:space="0" w:color="auto"/>
          </w:divBdr>
        </w:div>
        <w:div w:id="1381858088">
          <w:marLeft w:val="965"/>
          <w:marRight w:val="0"/>
          <w:marTop w:val="86"/>
          <w:marBottom w:val="0"/>
          <w:divBdr>
            <w:top w:val="none" w:sz="0" w:space="0" w:color="auto"/>
            <w:left w:val="none" w:sz="0" w:space="0" w:color="auto"/>
            <w:bottom w:val="none" w:sz="0" w:space="0" w:color="auto"/>
            <w:right w:val="none" w:sz="0" w:space="0" w:color="auto"/>
          </w:divBdr>
        </w:div>
        <w:div w:id="1381858095">
          <w:marLeft w:val="965"/>
          <w:marRight w:val="0"/>
          <w:marTop w:val="86"/>
          <w:marBottom w:val="0"/>
          <w:divBdr>
            <w:top w:val="none" w:sz="0" w:space="0" w:color="auto"/>
            <w:left w:val="none" w:sz="0" w:space="0" w:color="auto"/>
            <w:bottom w:val="none" w:sz="0" w:space="0" w:color="auto"/>
            <w:right w:val="none" w:sz="0" w:space="0" w:color="auto"/>
          </w:divBdr>
        </w:div>
      </w:divsChild>
    </w:div>
    <w:div w:id="1381858265">
      <w:marLeft w:val="0"/>
      <w:marRight w:val="0"/>
      <w:marTop w:val="0"/>
      <w:marBottom w:val="0"/>
      <w:divBdr>
        <w:top w:val="none" w:sz="0" w:space="0" w:color="auto"/>
        <w:left w:val="none" w:sz="0" w:space="0" w:color="auto"/>
        <w:bottom w:val="none" w:sz="0" w:space="0" w:color="auto"/>
        <w:right w:val="none" w:sz="0" w:space="0" w:color="auto"/>
      </w:divBdr>
    </w:div>
    <w:div w:id="1381858266">
      <w:marLeft w:val="0"/>
      <w:marRight w:val="0"/>
      <w:marTop w:val="0"/>
      <w:marBottom w:val="0"/>
      <w:divBdr>
        <w:top w:val="none" w:sz="0" w:space="0" w:color="auto"/>
        <w:left w:val="none" w:sz="0" w:space="0" w:color="auto"/>
        <w:bottom w:val="none" w:sz="0" w:space="0" w:color="auto"/>
        <w:right w:val="none" w:sz="0" w:space="0" w:color="auto"/>
      </w:divBdr>
    </w:div>
    <w:div w:id="1381858268">
      <w:marLeft w:val="0"/>
      <w:marRight w:val="0"/>
      <w:marTop w:val="0"/>
      <w:marBottom w:val="0"/>
      <w:divBdr>
        <w:top w:val="none" w:sz="0" w:space="0" w:color="auto"/>
        <w:left w:val="none" w:sz="0" w:space="0" w:color="auto"/>
        <w:bottom w:val="none" w:sz="0" w:space="0" w:color="auto"/>
        <w:right w:val="none" w:sz="0" w:space="0" w:color="auto"/>
      </w:divBdr>
      <w:divsChild>
        <w:div w:id="1381858331">
          <w:marLeft w:val="547"/>
          <w:marRight w:val="0"/>
          <w:marTop w:val="96"/>
          <w:marBottom w:val="0"/>
          <w:divBdr>
            <w:top w:val="none" w:sz="0" w:space="0" w:color="auto"/>
            <w:left w:val="none" w:sz="0" w:space="0" w:color="auto"/>
            <w:bottom w:val="none" w:sz="0" w:space="0" w:color="auto"/>
            <w:right w:val="none" w:sz="0" w:space="0" w:color="auto"/>
          </w:divBdr>
        </w:div>
      </w:divsChild>
    </w:div>
    <w:div w:id="1381858269">
      <w:marLeft w:val="0"/>
      <w:marRight w:val="0"/>
      <w:marTop w:val="0"/>
      <w:marBottom w:val="0"/>
      <w:divBdr>
        <w:top w:val="none" w:sz="0" w:space="0" w:color="auto"/>
        <w:left w:val="none" w:sz="0" w:space="0" w:color="auto"/>
        <w:bottom w:val="none" w:sz="0" w:space="0" w:color="auto"/>
        <w:right w:val="none" w:sz="0" w:space="0" w:color="auto"/>
      </w:divBdr>
    </w:div>
    <w:div w:id="1381858271">
      <w:marLeft w:val="0"/>
      <w:marRight w:val="0"/>
      <w:marTop w:val="0"/>
      <w:marBottom w:val="0"/>
      <w:divBdr>
        <w:top w:val="none" w:sz="0" w:space="0" w:color="auto"/>
        <w:left w:val="none" w:sz="0" w:space="0" w:color="auto"/>
        <w:bottom w:val="none" w:sz="0" w:space="0" w:color="auto"/>
        <w:right w:val="none" w:sz="0" w:space="0" w:color="auto"/>
      </w:divBdr>
    </w:div>
    <w:div w:id="1381858272">
      <w:marLeft w:val="0"/>
      <w:marRight w:val="0"/>
      <w:marTop w:val="0"/>
      <w:marBottom w:val="0"/>
      <w:divBdr>
        <w:top w:val="none" w:sz="0" w:space="0" w:color="auto"/>
        <w:left w:val="none" w:sz="0" w:space="0" w:color="auto"/>
        <w:bottom w:val="none" w:sz="0" w:space="0" w:color="auto"/>
        <w:right w:val="none" w:sz="0" w:space="0" w:color="auto"/>
      </w:divBdr>
    </w:div>
    <w:div w:id="1381858273">
      <w:marLeft w:val="0"/>
      <w:marRight w:val="0"/>
      <w:marTop w:val="0"/>
      <w:marBottom w:val="0"/>
      <w:divBdr>
        <w:top w:val="none" w:sz="0" w:space="0" w:color="auto"/>
        <w:left w:val="none" w:sz="0" w:space="0" w:color="auto"/>
        <w:bottom w:val="none" w:sz="0" w:space="0" w:color="auto"/>
        <w:right w:val="none" w:sz="0" w:space="0" w:color="auto"/>
      </w:divBdr>
    </w:div>
    <w:div w:id="1381858278">
      <w:marLeft w:val="0"/>
      <w:marRight w:val="0"/>
      <w:marTop w:val="0"/>
      <w:marBottom w:val="0"/>
      <w:divBdr>
        <w:top w:val="none" w:sz="0" w:space="0" w:color="auto"/>
        <w:left w:val="none" w:sz="0" w:space="0" w:color="auto"/>
        <w:bottom w:val="none" w:sz="0" w:space="0" w:color="auto"/>
        <w:right w:val="none" w:sz="0" w:space="0" w:color="auto"/>
      </w:divBdr>
      <w:divsChild>
        <w:div w:id="1381858099">
          <w:marLeft w:val="0"/>
          <w:marRight w:val="0"/>
          <w:marTop w:val="0"/>
          <w:marBottom w:val="0"/>
          <w:divBdr>
            <w:top w:val="none" w:sz="0" w:space="0" w:color="auto"/>
            <w:left w:val="none" w:sz="0" w:space="0" w:color="auto"/>
            <w:bottom w:val="none" w:sz="0" w:space="0" w:color="auto"/>
            <w:right w:val="none" w:sz="0" w:space="0" w:color="auto"/>
          </w:divBdr>
          <w:divsChild>
            <w:div w:id="1381858061">
              <w:marLeft w:val="0"/>
              <w:marRight w:val="0"/>
              <w:marTop w:val="0"/>
              <w:marBottom w:val="0"/>
              <w:divBdr>
                <w:top w:val="none" w:sz="0" w:space="0" w:color="auto"/>
                <w:left w:val="single" w:sz="4" w:space="0" w:color="003399"/>
                <w:bottom w:val="none" w:sz="0" w:space="0" w:color="auto"/>
                <w:right w:val="single" w:sz="4" w:space="0" w:color="003399"/>
              </w:divBdr>
              <w:divsChild>
                <w:div w:id="1381858180">
                  <w:marLeft w:val="0"/>
                  <w:marRight w:val="0"/>
                  <w:marTop w:val="0"/>
                  <w:marBottom w:val="0"/>
                  <w:divBdr>
                    <w:top w:val="none" w:sz="0" w:space="0" w:color="auto"/>
                    <w:left w:val="none" w:sz="0" w:space="0" w:color="auto"/>
                    <w:bottom w:val="none" w:sz="0" w:space="0" w:color="auto"/>
                    <w:right w:val="none" w:sz="0" w:space="0" w:color="auto"/>
                  </w:divBdr>
                  <w:divsChild>
                    <w:div w:id="1381857997">
                      <w:marLeft w:val="0"/>
                      <w:marRight w:val="0"/>
                      <w:marTop w:val="0"/>
                      <w:marBottom w:val="0"/>
                      <w:divBdr>
                        <w:top w:val="none" w:sz="0" w:space="0" w:color="auto"/>
                        <w:left w:val="none" w:sz="0" w:space="0" w:color="auto"/>
                        <w:bottom w:val="none" w:sz="0" w:space="0" w:color="auto"/>
                        <w:right w:val="none" w:sz="0" w:space="0" w:color="auto"/>
                      </w:divBdr>
                      <w:divsChild>
                        <w:div w:id="1381857964">
                          <w:marLeft w:val="-2419"/>
                          <w:marRight w:val="0"/>
                          <w:marTop w:val="0"/>
                          <w:marBottom w:val="0"/>
                          <w:divBdr>
                            <w:top w:val="none" w:sz="0" w:space="0" w:color="auto"/>
                            <w:left w:val="none" w:sz="0" w:space="0" w:color="auto"/>
                            <w:bottom w:val="none" w:sz="0" w:space="0" w:color="auto"/>
                            <w:right w:val="none" w:sz="0" w:space="0" w:color="auto"/>
                          </w:divBdr>
                          <w:divsChild>
                            <w:div w:id="1381858114">
                              <w:marLeft w:val="2419"/>
                              <w:marRight w:val="0"/>
                              <w:marTop w:val="0"/>
                              <w:marBottom w:val="0"/>
                              <w:divBdr>
                                <w:top w:val="none" w:sz="0" w:space="0" w:color="auto"/>
                                <w:left w:val="none" w:sz="0" w:space="0" w:color="auto"/>
                                <w:bottom w:val="none" w:sz="0" w:space="0" w:color="auto"/>
                                <w:right w:val="none" w:sz="0" w:space="0" w:color="auto"/>
                              </w:divBdr>
                              <w:divsChild>
                                <w:div w:id="1381857933">
                                  <w:marLeft w:val="0"/>
                                  <w:marRight w:val="-2304"/>
                                  <w:marTop w:val="0"/>
                                  <w:marBottom w:val="0"/>
                                  <w:divBdr>
                                    <w:top w:val="none" w:sz="0" w:space="0" w:color="auto"/>
                                    <w:left w:val="none" w:sz="0" w:space="0" w:color="auto"/>
                                    <w:bottom w:val="none" w:sz="0" w:space="0" w:color="auto"/>
                                    <w:right w:val="none" w:sz="0" w:space="0" w:color="auto"/>
                                  </w:divBdr>
                                  <w:divsChild>
                                    <w:div w:id="1381857920">
                                      <w:marLeft w:val="0"/>
                                      <w:marRight w:val="2304"/>
                                      <w:marTop w:val="0"/>
                                      <w:marBottom w:val="0"/>
                                      <w:divBdr>
                                        <w:top w:val="none" w:sz="0" w:space="0" w:color="auto"/>
                                        <w:left w:val="none" w:sz="0" w:space="0" w:color="auto"/>
                                        <w:bottom w:val="none" w:sz="0" w:space="0" w:color="auto"/>
                                        <w:right w:val="none" w:sz="0" w:space="0" w:color="auto"/>
                                      </w:divBdr>
                                      <w:divsChild>
                                        <w:div w:id="1381858025">
                                          <w:marLeft w:val="0"/>
                                          <w:marRight w:val="0"/>
                                          <w:marTop w:val="0"/>
                                          <w:marBottom w:val="0"/>
                                          <w:divBdr>
                                            <w:top w:val="single" w:sz="4" w:space="3" w:color="E6E6E6"/>
                                            <w:left w:val="none" w:sz="0" w:space="0" w:color="auto"/>
                                            <w:bottom w:val="none" w:sz="0" w:space="0" w:color="auto"/>
                                            <w:right w:val="none" w:sz="0" w:space="0" w:color="auto"/>
                                          </w:divBdr>
                                          <w:divsChild>
                                            <w:div w:id="1381858169">
                                              <w:marLeft w:val="0"/>
                                              <w:marRight w:val="0"/>
                                              <w:marTop w:val="115"/>
                                              <w:marBottom w:val="12"/>
                                              <w:divBdr>
                                                <w:top w:val="none" w:sz="0" w:space="0" w:color="auto"/>
                                                <w:left w:val="none" w:sz="0" w:space="0" w:color="auto"/>
                                                <w:bottom w:val="single" w:sz="4" w:space="0" w:color="E6E6E6"/>
                                                <w:right w:val="none" w:sz="0" w:space="0" w:color="auto"/>
                                              </w:divBdr>
                                            </w:div>
                                          </w:divsChild>
                                        </w:div>
                                      </w:divsChild>
                                    </w:div>
                                  </w:divsChild>
                                </w:div>
                              </w:divsChild>
                            </w:div>
                          </w:divsChild>
                        </w:div>
                      </w:divsChild>
                    </w:div>
                  </w:divsChild>
                </w:div>
              </w:divsChild>
            </w:div>
          </w:divsChild>
        </w:div>
      </w:divsChild>
    </w:div>
    <w:div w:id="1381858281">
      <w:marLeft w:val="0"/>
      <w:marRight w:val="0"/>
      <w:marTop w:val="0"/>
      <w:marBottom w:val="0"/>
      <w:divBdr>
        <w:top w:val="none" w:sz="0" w:space="0" w:color="auto"/>
        <w:left w:val="none" w:sz="0" w:space="0" w:color="auto"/>
        <w:bottom w:val="none" w:sz="0" w:space="0" w:color="auto"/>
        <w:right w:val="none" w:sz="0" w:space="0" w:color="auto"/>
      </w:divBdr>
    </w:div>
    <w:div w:id="1381858283">
      <w:marLeft w:val="0"/>
      <w:marRight w:val="0"/>
      <w:marTop w:val="0"/>
      <w:marBottom w:val="0"/>
      <w:divBdr>
        <w:top w:val="none" w:sz="0" w:space="0" w:color="auto"/>
        <w:left w:val="none" w:sz="0" w:space="0" w:color="auto"/>
        <w:bottom w:val="none" w:sz="0" w:space="0" w:color="auto"/>
        <w:right w:val="none" w:sz="0" w:space="0" w:color="auto"/>
      </w:divBdr>
    </w:div>
    <w:div w:id="1381858287">
      <w:marLeft w:val="0"/>
      <w:marRight w:val="0"/>
      <w:marTop w:val="0"/>
      <w:marBottom w:val="0"/>
      <w:divBdr>
        <w:top w:val="none" w:sz="0" w:space="0" w:color="auto"/>
        <w:left w:val="none" w:sz="0" w:space="0" w:color="auto"/>
        <w:bottom w:val="none" w:sz="0" w:space="0" w:color="auto"/>
        <w:right w:val="none" w:sz="0" w:space="0" w:color="auto"/>
      </w:divBdr>
    </w:div>
    <w:div w:id="1381858288">
      <w:marLeft w:val="0"/>
      <w:marRight w:val="0"/>
      <w:marTop w:val="0"/>
      <w:marBottom w:val="0"/>
      <w:divBdr>
        <w:top w:val="none" w:sz="0" w:space="0" w:color="auto"/>
        <w:left w:val="none" w:sz="0" w:space="0" w:color="auto"/>
        <w:bottom w:val="none" w:sz="0" w:space="0" w:color="auto"/>
        <w:right w:val="none" w:sz="0" w:space="0" w:color="auto"/>
      </w:divBdr>
    </w:div>
    <w:div w:id="1381858291">
      <w:marLeft w:val="0"/>
      <w:marRight w:val="0"/>
      <w:marTop w:val="0"/>
      <w:marBottom w:val="0"/>
      <w:divBdr>
        <w:top w:val="none" w:sz="0" w:space="0" w:color="auto"/>
        <w:left w:val="none" w:sz="0" w:space="0" w:color="auto"/>
        <w:bottom w:val="none" w:sz="0" w:space="0" w:color="auto"/>
        <w:right w:val="none" w:sz="0" w:space="0" w:color="auto"/>
      </w:divBdr>
    </w:div>
    <w:div w:id="1381858292">
      <w:marLeft w:val="0"/>
      <w:marRight w:val="0"/>
      <w:marTop w:val="0"/>
      <w:marBottom w:val="0"/>
      <w:divBdr>
        <w:top w:val="none" w:sz="0" w:space="0" w:color="auto"/>
        <w:left w:val="none" w:sz="0" w:space="0" w:color="auto"/>
        <w:bottom w:val="none" w:sz="0" w:space="0" w:color="auto"/>
        <w:right w:val="none" w:sz="0" w:space="0" w:color="auto"/>
      </w:divBdr>
    </w:div>
    <w:div w:id="1381858294">
      <w:marLeft w:val="0"/>
      <w:marRight w:val="0"/>
      <w:marTop w:val="0"/>
      <w:marBottom w:val="0"/>
      <w:divBdr>
        <w:top w:val="none" w:sz="0" w:space="0" w:color="auto"/>
        <w:left w:val="none" w:sz="0" w:space="0" w:color="auto"/>
        <w:bottom w:val="none" w:sz="0" w:space="0" w:color="auto"/>
        <w:right w:val="none" w:sz="0" w:space="0" w:color="auto"/>
      </w:divBdr>
    </w:div>
    <w:div w:id="1381858297">
      <w:marLeft w:val="0"/>
      <w:marRight w:val="0"/>
      <w:marTop w:val="0"/>
      <w:marBottom w:val="0"/>
      <w:divBdr>
        <w:top w:val="none" w:sz="0" w:space="0" w:color="auto"/>
        <w:left w:val="none" w:sz="0" w:space="0" w:color="auto"/>
        <w:bottom w:val="none" w:sz="0" w:space="0" w:color="auto"/>
        <w:right w:val="none" w:sz="0" w:space="0" w:color="auto"/>
      </w:divBdr>
    </w:div>
    <w:div w:id="1381858298">
      <w:marLeft w:val="0"/>
      <w:marRight w:val="0"/>
      <w:marTop w:val="0"/>
      <w:marBottom w:val="0"/>
      <w:divBdr>
        <w:top w:val="none" w:sz="0" w:space="0" w:color="auto"/>
        <w:left w:val="none" w:sz="0" w:space="0" w:color="auto"/>
        <w:bottom w:val="none" w:sz="0" w:space="0" w:color="auto"/>
        <w:right w:val="none" w:sz="0" w:space="0" w:color="auto"/>
      </w:divBdr>
    </w:div>
    <w:div w:id="1381858299">
      <w:marLeft w:val="0"/>
      <w:marRight w:val="0"/>
      <w:marTop w:val="0"/>
      <w:marBottom w:val="0"/>
      <w:divBdr>
        <w:top w:val="none" w:sz="0" w:space="0" w:color="auto"/>
        <w:left w:val="none" w:sz="0" w:space="0" w:color="auto"/>
        <w:bottom w:val="none" w:sz="0" w:space="0" w:color="auto"/>
        <w:right w:val="none" w:sz="0" w:space="0" w:color="auto"/>
      </w:divBdr>
    </w:div>
    <w:div w:id="1381858301">
      <w:marLeft w:val="0"/>
      <w:marRight w:val="0"/>
      <w:marTop w:val="0"/>
      <w:marBottom w:val="0"/>
      <w:divBdr>
        <w:top w:val="none" w:sz="0" w:space="0" w:color="auto"/>
        <w:left w:val="none" w:sz="0" w:space="0" w:color="auto"/>
        <w:bottom w:val="none" w:sz="0" w:space="0" w:color="auto"/>
        <w:right w:val="none" w:sz="0" w:space="0" w:color="auto"/>
      </w:divBdr>
    </w:div>
    <w:div w:id="1381858302">
      <w:marLeft w:val="0"/>
      <w:marRight w:val="0"/>
      <w:marTop w:val="0"/>
      <w:marBottom w:val="0"/>
      <w:divBdr>
        <w:top w:val="none" w:sz="0" w:space="0" w:color="auto"/>
        <w:left w:val="none" w:sz="0" w:space="0" w:color="auto"/>
        <w:bottom w:val="none" w:sz="0" w:space="0" w:color="auto"/>
        <w:right w:val="none" w:sz="0" w:space="0" w:color="auto"/>
      </w:divBdr>
    </w:div>
    <w:div w:id="1381858303">
      <w:marLeft w:val="0"/>
      <w:marRight w:val="0"/>
      <w:marTop w:val="0"/>
      <w:marBottom w:val="0"/>
      <w:divBdr>
        <w:top w:val="none" w:sz="0" w:space="0" w:color="auto"/>
        <w:left w:val="none" w:sz="0" w:space="0" w:color="auto"/>
        <w:bottom w:val="none" w:sz="0" w:space="0" w:color="auto"/>
        <w:right w:val="none" w:sz="0" w:space="0" w:color="auto"/>
      </w:divBdr>
      <w:divsChild>
        <w:div w:id="1381857960">
          <w:marLeft w:val="0"/>
          <w:marRight w:val="0"/>
          <w:marTop w:val="0"/>
          <w:marBottom w:val="0"/>
          <w:divBdr>
            <w:top w:val="none" w:sz="0" w:space="0" w:color="auto"/>
            <w:left w:val="none" w:sz="0" w:space="0" w:color="auto"/>
            <w:bottom w:val="none" w:sz="0" w:space="0" w:color="auto"/>
            <w:right w:val="none" w:sz="0" w:space="0" w:color="auto"/>
          </w:divBdr>
        </w:div>
      </w:divsChild>
    </w:div>
    <w:div w:id="1381858307">
      <w:marLeft w:val="0"/>
      <w:marRight w:val="0"/>
      <w:marTop w:val="0"/>
      <w:marBottom w:val="0"/>
      <w:divBdr>
        <w:top w:val="none" w:sz="0" w:space="0" w:color="auto"/>
        <w:left w:val="none" w:sz="0" w:space="0" w:color="auto"/>
        <w:bottom w:val="none" w:sz="0" w:space="0" w:color="auto"/>
        <w:right w:val="none" w:sz="0" w:space="0" w:color="auto"/>
      </w:divBdr>
      <w:divsChild>
        <w:div w:id="1381857947">
          <w:marLeft w:val="0"/>
          <w:marRight w:val="0"/>
          <w:marTop w:val="0"/>
          <w:marBottom w:val="0"/>
          <w:divBdr>
            <w:top w:val="none" w:sz="0" w:space="0" w:color="auto"/>
            <w:left w:val="none" w:sz="0" w:space="0" w:color="auto"/>
            <w:bottom w:val="none" w:sz="0" w:space="0" w:color="auto"/>
            <w:right w:val="none" w:sz="0" w:space="0" w:color="auto"/>
          </w:divBdr>
          <w:divsChild>
            <w:div w:id="1381858024">
              <w:marLeft w:val="0"/>
              <w:marRight w:val="0"/>
              <w:marTop w:val="0"/>
              <w:marBottom w:val="0"/>
              <w:divBdr>
                <w:top w:val="none" w:sz="0" w:space="0" w:color="auto"/>
                <w:left w:val="none" w:sz="0" w:space="0" w:color="auto"/>
                <w:bottom w:val="none" w:sz="0" w:space="0" w:color="auto"/>
                <w:right w:val="none" w:sz="0" w:space="0" w:color="auto"/>
              </w:divBdr>
              <w:divsChild>
                <w:div w:id="1381858087">
                  <w:marLeft w:val="0"/>
                  <w:marRight w:val="0"/>
                  <w:marTop w:val="0"/>
                  <w:marBottom w:val="0"/>
                  <w:divBdr>
                    <w:top w:val="none" w:sz="0" w:space="0" w:color="auto"/>
                    <w:left w:val="none" w:sz="0" w:space="0" w:color="auto"/>
                    <w:bottom w:val="none" w:sz="0" w:space="0" w:color="auto"/>
                    <w:right w:val="none" w:sz="0" w:space="0" w:color="auto"/>
                  </w:divBdr>
                  <w:divsChild>
                    <w:div w:id="1381858210">
                      <w:marLeft w:val="0"/>
                      <w:marRight w:val="0"/>
                      <w:marTop w:val="0"/>
                      <w:marBottom w:val="0"/>
                      <w:divBdr>
                        <w:top w:val="none" w:sz="0" w:space="0" w:color="auto"/>
                        <w:left w:val="none" w:sz="0" w:space="0" w:color="auto"/>
                        <w:bottom w:val="none" w:sz="0" w:space="0" w:color="auto"/>
                        <w:right w:val="none" w:sz="0" w:space="0" w:color="auto"/>
                      </w:divBdr>
                      <w:divsChild>
                        <w:div w:id="1381858313">
                          <w:marLeft w:val="0"/>
                          <w:marRight w:val="0"/>
                          <w:marTop w:val="0"/>
                          <w:marBottom w:val="0"/>
                          <w:divBdr>
                            <w:top w:val="none" w:sz="0" w:space="0" w:color="auto"/>
                            <w:left w:val="none" w:sz="0" w:space="0" w:color="auto"/>
                            <w:bottom w:val="none" w:sz="0" w:space="0" w:color="auto"/>
                            <w:right w:val="none" w:sz="0" w:space="0" w:color="auto"/>
                          </w:divBdr>
                          <w:divsChild>
                            <w:div w:id="1381858426">
                              <w:marLeft w:val="0"/>
                              <w:marRight w:val="0"/>
                              <w:marTop w:val="0"/>
                              <w:marBottom w:val="0"/>
                              <w:divBdr>
                                <w:top w:val="none" w:sz="0" w:space="0" w:color="auto"/>
                                <w:left w:val="none" w:sz="0" w:space="0" w:color="auto"/>
                                <w:bottom w:val="none" w:sz="0" w:space="0" w:color="auto"/>
                                <w:right w:val="none" w:sz="0" w:space="0" w:color="auto"/>
                              </w:divBdr>
                              <w:divsChild>
                                <w:div w:id="1381858104">
                                  <w:marLeft w:val="0"/>
                                  <w:marRight w:val="0"/>
                                  <w:marTop w:val="0"/>
                                  <w:marBottom w:val="0"/>
                                  <w:divBdr>
                                    <w:top w:val="none" w:sz="0" w:space="0" w:color="auto"/>
                                    <w:left w:val="none" w:sz="0" w:space="0" w:color="auto"/>
                                    <w:bottom w:val="none" w:sz="0" w:space="0" w:color="auto"/>
                                    <w:right w:val="none" w:sz="0" w:space="0" w:color="auto"/>
                                  </w:divBdr>
                                  <w:divsChild>
                                    <w:div w:id="1381858051">
                                      <w:marLeft w:val="0"/>
                                      <w:marRight w:val="0"/>
                                      <w:marTop w:val="0"/>
                                      <w:marBottom w:val="0"/>
                                      <w:divBdr>
                                        <w:top w:val="single" w:sz="4" w:space="0" w:color="F5F5F5"/>
                                        <w:left w:val="single" w:sz="4" w:space="0" w:color="F5F5F5"/>
                                        <w:bottom w:val="single" w:sz="4" w:space="0" w:color="F5F5F5"/>
                                        <w:right w:val="single" w:sz="4" w:space="0" w:color="F5F5F5"/>
                                      </w:divBdr>
                                      <w:divsChild>
                                        <w:div w:id="1381858257">
                                          <w:marLeft w:val="0"/>
                                          <w:marRight w:val="0"/>
                                          <w:marTop w:val="0"/>
                                          <w:marBottom w:val="0"/>
                                          <w:divBdr>
                                            <w:top w:val="none" w:sz="0" w:space="0" w:color="auto"/>
                                            <w:left w:val="none" w:sz="0" w:space="0" w:color="auto"/>
                                            <w:bottom w:val="none" w:sz="0" w:space="0" w:color="auto"/>
                                            <w:right w:val="none" w:sz="0" w:space="0" w:color="auto"/>
                                          </w:divBdr>
                                          <w:divsChild>
                                            <w:div w:id="1381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858308">
      <w:marLeft w:val="0"/>
      <w:marRight w:val="0"/>
      <w:marTop w:val="0"/>
      <w:marBottom w:val="0"/>
      <w:divBdr>
        <w:top w:val="none" w:sz="0" w:space="0" w:color="auto"/>
        <w:left w:val="none" w:sz="0" w:space="0" w:color="auto"/>
        <w:bottom w:val="none" w:sz="0" w:space="0" w:color="auto"/>
        <w:right w:val="none" w:sz="0" w:space="0" w:color="auto"/>
      </w:divBdr>
    </w:div>
    <w:div w:id="1381858310">
      <w:marLeft w:val="0"/>
      <w:marRight w:val="0"/>
      <w:marTop w:val="0"/>
      <w:marBottom w:val="0"/>
      <w:divBdr>
        <w:top w:val="none" w:sz="0" w:space="0" w:color="auto"/>
        <w:left w:val="none" w:sz="0" w:space="0" w:color="auto"/>
        <w:bottom w:val="none" w:sz="0" w:space="0" w:color="auto"/>
        <w:right w:val="none" w:sz="0" w:space="0" w:color="auto"/>
      </w:divBdr>
    </w:div>
    <w:div w:id="1381858314">
      <w:marLeft w:val="0"/>
      <w:marRight w:val="0"/>
      <w:marTop w:val="0"/>
      <w:marBottom w:val="0"/>
      <w:divBdr>
        <w:top w:val="none" w:sz="0" w:space="0" w:color="auto"/>
        <w:left w:val="none" w:sz="0" w:space="0" w:color="auto"/>
        <w:bottom w:val="none" w:sz="0" w:space="0" w:color="auto"/>
        <w:right w:val="none" w:sz="0" w:space="0" w:color="auto"/>
      </w:divBdr>
      <w:divsChild>
        <w:div w:id="1381857932">
          <w:marLeft w:val="720"/>
          <w:marRight w:val="0"/>
          <w:marTop w:val="62"/>
          <w:marBottom w:val="120"/>
          <w:divBdr>
            <w:top w:val="none" w:sz="0" w:space="0" w:color="auto"/>
            <w:left w:val="none" w:sz="0" w:space="0" w:color="auto"/>
            <w:bottom w:val="none" w:sz="0" w:space="0" w:color="auto"/>
            <w:right w:val="none" w:sz="0" w:space="0" w:color="auto"/>
          </w:divBdr>
        </w:div>
        <w:div w:id="1381858004">
          <w:marLeft w:val="720"/>
          <w:marRight w:val="0"/>
          <w:marTop w:val="62"/>
          <w:marBottom w:val="120"/>
          <w:divBdr>
            <w:top w:val="none" w:sz="0" w:space="0" w:color="auto"/>
            <w:left w:val="none" w:sz="0" w:space="0" w:color="auto"/>
            <w:bottom w:val="none" w:sz="0" w:space="0" w:color="auto"/>
            <w:right w:val="none" w:sz="0" w:space="0" w:color="auto"/>
          </w:divBdr>
        </w:div>
        <w:div w:id="1381858048">
          <w:marLeft w:val="720"/>
          <w:marRight w:val="0"/>
          <w:marTop w:val="62"/>
          <w:marBottom w:val="120"/>
          <w:divBdr>
            <w:top w:val="none" w:sz="0" w:space="0" w:color="auto"/>
            <w:left w:val="none" w:sz="0" w:space="0" w:color="auto"/>
            <w:bottom w:val="none" w:sz="0" w:space="0" w:color="auto"/>
            <w:right w:val="none" w:sz="0" w:space="0" w:color="auto"/>
          </w:divBdr>
        </w:div>
        <w:div w:id="1381858300">
          <w:marLeft w:val="720"/>
          <w:marRight w:val="0"/>
          <w:marTop w:val="62"/>
          <w:marBottom w:val="120"/>
          <w:divBdr>
            <w:top w:val="none" w:sz="0" w:space="0" w:color="auto"/>
            <w:left w:val="none" w:sz="0" w:space="0" w:color="auto"/>
            <w:bottom w:val="none" w:sz="0" w:space="0" w:color="auto"/>
            <w:right w:val="none" w:sz="0" w:space="0" w:color="auto"/>
          </w:divBdr>
        </w:div>
        <w:div w:id="1381858321">
          <w:marLeft w:val="720"/>
          <w:marRight w:val="0"/>
          <w:marTop w:val="62"/>
          <w:marBottom w:val="120"/>
          <w:divBdr>
            <w:top w:val="none" w:sz="0" w:space="0" w:color="auto"/>
            <w:left w:val="none" w:sz="0" w:space="0" w:color="auto"/>
            <w:bottom w:val="none" w:sz="0" w:space="0" w:color="auto"/>
            <w:right w:val="none" w:sz="0" w:space="0" w:color="auto"/>
          </w:divBdr>
        </w:div>
        <w:div w:id="1381858329">
          <w:marLeft w:val="720"/>
          <w:marRight w:val="0"/>
          <w:marTop w:val="62"/>
          <w:marBottom w:val="120"/>
          <w:divBdr>
            <w:top w:val="none" w:sz="0" w:space="0" w:color="auto"/>
            <w:left w:val="none" w:sz="0" w:space="0" w:color="auto"/>
            <w:bottom w:val="none" w:sz="0" w:space="0" w:color="auto"/>
            <w:right w:val="none" w:sz="0" w:space="0" w:color="auto"/>
          </w:divBdr>
        </w:div>
        <w:div w:id="1381858424">
          <w:marLeft w:val="720"/>
          <w:marRight w:val="0"/>
          <w:marTop w:val="62"/>
          <w:marBottom w:val="120"/>
          <w:divBdr>
            <w:top w:val="none" w:sz="0" w:space="0" w:color="auto"/>
            <w:left w:val="none" w:sz="0" w:space="0" w:color="auto"/>
            <w:bottom w:val="none" w:sz="0" w:space="0" w:color="auto"/>
            <w:right w:val="none" w:sz="0" w:space="0" w:color="auto"/>
          </w:divBdr>
        </w:div>
      </w:divsChild>
    </w:div>
    <w:div w:id="1381858315">
      <w:marLeft w:val="0"/>
      <w:marRight w:val="0"/>
      <w:marTop w:val="0"/>
      <w:marBottom w:val="0"/>
      <w:divBdr>
        <w:top w:val="none" w:sz="0" w:space="0" w:color="auto"/>
        <w:left w:val="none" w:sz="0" w:space="0" w:color="auto"/>
        <w:bottom w:val="none" w:sz="0" w:space="0" w:color="auto"/>
        <w:right w:val="none" w:sz="0" w:space="0" w:color="auto"/>
      </w:divBdr>
    </w:div>
    <w:div w:id="1381858316">
      <w:marLeft w:val="0"/>
      <w:marRight w:val="0"/>
      <w:marTop w:val="0"/>
      <w:marBottom w:val="0"/>
      <w:divBdr>
        <w:top w:val="none" w:sz="0" w:space="0" w:color="auto"/>
        <w:left w:val="none" w:sz="0" w:space="0" w:color="auto"/>
        <w:bottom w:val="none" w:sz="0" w:space="0" w:color="auto"/>
        <w:right w:val="none" w:sz="0" w:space="0" w:color="auto"/>
      </w:divBdr>
    </w:div>
    <w:div w:id="1381858319">
      <w:marLeft w:val="0"/>
      <w:marRight w:val="0"/>
      <w:marTop w:val="0"/>
      <w:marBottom w:val="0"/>
      <w:divBdr>
        <w:top w:val="none" w:sz="0" w:space="0" w:color="auto"/>
        <w:left w:val="none" w:sz="0" w:space="0" w:color="auto"/>
        <w:bottom w:val="none" w:sz="0" w:space="0" w:color="auto"/>
        <w:right w:val="none" w:sz="0" w:space="0" w:color="auto"/>
      </w:divBdr>
    </w:div>
    <w:div w:id="1381858322">
      <w:marLeft w:val="0"/>
      <w:marRight w:val="0"/>
      <w:marTop w:val="0"/>
      <w:marBottom w:val="0"/>
      <w:divBdr>
        <w:top w:val="none" w:sz="0" w:space="0" w:color="auto"/>
        <w:left w:val="none" w:sz="0" w:space="0" w:color="auto"/>
        <w:bottom w:val="none" w:sz="0" w:space="0" w:color="auto"/>
        <w:right w:val="none" w:sz="0" w:space="0" w:color="auto"/>
      </w:divBdr>
    </w:div>
    <w:div w:id="1381858325">
      <w:marLeft w:val="0"/>
      <w:marRight w:val="0"/>
      <w:marTop w:val="0"/>
      <w:marBottom w:val="0"/>
      <w:divBdr>
        <w:top w:val="none" w:sz="0" w:space="0" w:color="auto"/>
        <w:left w:val="none" w:sz="0" w:space="0" w:color="auto"/>
        <w:bottom w:val="none" w:sz="0" w:space="0" w:color="auto"/>
        <w:right w:val="none" w:sz="0" w:space="0" w:color="auto"/>
      </w:divBdr>
      <w:divsChild>
        <w:div w:id="1381858041">
          <w:marLeft w:val="1123"/>
          <w:marRight w:val="0"/>
          <w:marTop w:val="82"/>
          <w:marBottom w:val="0"/>
          <w:divBdr>
            <w:top w:val="none" w:sz="0" w:space="0" w:color="auto"/>
            <w:left w:val="none" w:sz="0" w:space="0" w:color="auto"/>
            <w:bottom w:val="none" w:sz="0" w:space="0" w:color="auto"/>
            <w:right w:val="none" w:sz="0" w:space="0" w:color="auto"/>
          </w:divBdr>
        </w:div>
      </w:divsChild>
    </w:div>
    <w:div w:id="1381858326">
      <w:marLeft w:val="0"/>
      <w:marRight w:val="0"/>
      <w:marTop w:val="0"/>
      <w:marBottom w:val="0"/>
      <w:divBdr>
        <w:top w:val="none" w:sz="0" w:space="0" w:color="auto"/>
        <w:left w:val="none" w:sz="0" w:space="0" w:color="auto"/>
        <w:bottom w:val="none" w:sz="0" w:space="0" w:color="auto"/>
        <w:right w:val="none" w:sz="0" w:space="0" w:color="auto"/>
      </w:divBdr>
    </w:div>
    <w:div w:id="1381858327">
      <w:marLeft w:val="0"/>
      <w:marRight w:val="0"/>
      <w:marTop w:val="0"/>
      <w:marBottom w:val="0"/>
      <w:divBdr>
        <w:top w:val="none" w:sz="0" w:space="0" w:color="auto"/>
        <w:left w:val="none" w:sz="0" w:space="0" w:color="auto"/>
        <w:bottom w:val="none" w:sz="0" w:space="0" w:color="auto"/>
        <w:right w:val="none" w:sz="0" w:space="0" w:color="auto"/>
      </w:divBdr>
      <w:divsChild>
        <w:div w:id="1381858136">
          <w:marLeft w:val="1123"/>
          <w:marRight w:val="0"/>
          <w:marTop w:val="77"/>
          <w:marBottom w:val="0"/>
          <w:divBdr>
            <w:top w:val="none" w:sz="0" w:space="0" w:color="auto"/>
            <w:left w:val="none" w:sz="0" w:space="0" w:color="auto"/>
            <w:bottom w:val="none" w:sz="0" w:space="0" w:color="auto"/>
            <w:right w:val="none" w:sz="0" w:space="0" w:color="auto"/>
          </w:divBdr>
        </w:div>
      </w:divsChild>
    </w:div>
    <w:div w:id="1381858330">
      <w:marLeft w:val="0"/>
      <w:marRight w:val="0"/>
      <w:marTop w:val="0"/>
      <w:marBottom w:val="0"/>
      <w:divBdr>
        <w:top w:val="none" w:sz="0" w:space="0" w:color="auto"/>
        <w:left w:val="none" w:sz="0" w:space="0" w:color="auto"/>
        <w:bottom w:val="none" w:sz="0" w:space="0" w:color="auto"/>
        <w:right w:val="none" w:sz="0" w:space="0" w:color="auto"/>
      </w:divBdr>
    </w:div>
    <w:div w:id="1381858334">
      <w:marLeft w:val="0"/>
      <w:marRight w:val="0"/>
      <w:marTop w:val="0"/>
      <w:marBottom w:val="0"/>
      <w:divBdr>
        <w:top w:val="none" w:sz="0" w:space="0" w:color="auto"/>
        <w:left w:val="none" w:sz="0" w:space="0" w:color="auto"/>
        <w:bottom w:val="none" w:sz="0" w:space="0" w:color="auto"/>
        <w:right w:val="none" w:sz="0" w:space="0" w:color="auto"/>
      </w:divBdr>
    </w:div>
    <w:div w:id="1381858335">
      <w:marLeft w:val="0"/>
      <w:marRight w:val="0"/>
      <w:marTop w:val="0"/>
      <w:marBottom w:val="0"/>
      <w:divBdr>
        <w:top w:val="none" w:sz="0" w:space="0" w:color="auto"/>
        <w:left w:val="none" w:sz="0" w:space="0" w:color="auto"/>
        <w:bottom w:val="none" w:sz="0" w:space="0" w:color="auto"/>
        <w:right w:val="none" w:sz="0" w:space="0" w:color="auto"/>
      </w:divBdr>
      <w:divsChild>
        <w:div w:id="1381857969">
          <w:marLeft w:val="1123"/>
          <w:marRight w:val="0"/>
          <w:marTop w:val="82"/>
          <w:marBottom w:val="0"/>
          <w:divBdr>
            <w:top w:val="none" w:sz="0" w:space="0" w:color="auto"/>
            <w:left w:val="none" w:sz="0" w:space="0" w:color="auto"/>
            <w:bottom w:val="none" w:sz="0" w:space="0" w:color="auto"/>
            <w:right w:val="none" w:sz="0" w:space="0" w:color="auto"/>
          </w:divBdr>
        </w:div>
        <w:div w:id="1381858094">
          <w:marLeft w:val="1123"/>
          <w:marRight w:val="0"/>
          <w:marTop w:val="82"/>
          <w:marBottom w:val="0"/>
          <w:divBdr>
            <w:top w:val="none" w:sz="0" w:space="0" w:color="auto"/>
            <w:left w:val="none" w:sz="0" w:space="0" w:color="auto"/>
            <w:bottom w:val="none" w:sz="0" w:space="0" w:color="auto"/>
            <w:right w:val="none" w:sz="0" w:space="0" w:color="auto"/>
          </w:divBdr>
        </w:div>
      </w:divsChild>
    </w:div>
    <w:div w:id="1381858336">
      <w:marLeft w:val="0"/>
      <w:marRight w:val="0"/>
      <w:marTop w:val="0"/>
      <w:marBottom w:val="0"/>
      <w:divBdr>
        <w:top w:val="none" w:sz="0" w:space="0" w:color="auto"/>
        <w:left w:val="none" w:sz="0" w:space="0" w:color="auto"/>
        <w:bottom w:val="none" w:sz="0" w:space="0" w:color="auto"/>
        <w:right w:val="none" w:sz="0" w:space="0" w:color="auto"/>
      </w:divBdr>
    </w:div>
    <w:div w:id="1381858339">
      <w:marLeft w:val="0"/>
      <w:marRight w:val="0"/>
      <w:marTop w:val="0"/>
      <w:marBottom w:val="0"/>
      <w:divBdr>
        <w:top w:val="none" w:sz="0" w:space="0" w:color="auto"/>
        <w:left w:val="none" w:sz="0" w:space="0" w:color="auto"/>
        <w:bottom w:val="none" w:sz="0" w:space="0" w:color="auto"/>
        <w:right w:val="none" w:sz="0" w:space="0" w:color="auto"/>
      </w:divBdr>
      <w:divsChild>
        <w:div w:id="1381858194">
          <w:marLeft w:val="1123"/>
          <w:marRight w:val="0"/>
          <w:marTop w:val="77"/>
          <w:marBottom w:val="0"/>
          <w:divBdr>
            <w:top w:val="none" w:sz="0" w:space="0" w:color="auto"/>
            <w:left w:val="none" w:sz="0" w:space="0" w:color="auto"/>
            <w:bottom w:val="none" w:sz="0" w:space="0" w:color="auto"/>
            <w:right w:val="none" w:sz="0" w:space="0" w:color="auto"/>
          </w:divBdr>
        </w:div>
        <w:div w:id="1381858282">
          <w:marLeft w:val="1123"/>
          <w:marRight w:val="0"/>
          <w:marTop w:val="77"/>
          <w:marBottom w:val="0"/>
          <w:divBdr>
            <w:top w:val="none" w:sz="0" w:space="0" w:color="auto"/>
            <w:left w:val="none" w:sz="0" w:space="0" w:color="auto"/>
            <w:bottom w:val="none" w:sz="0" w:space="0" w:color="auto"/>
            <w:right w:val="none" w:sz="0" w:space="0" w:color="auto"/>
          </w:divBdr>
        </w:div>
      </w:divsChild>
    </w:div>
    <w:div w:id="1381858341">
      <w:marLeft w:val="0"/>
      <w:marRight w:val="0"/>
      <w:marTop w:val="0"/>
      <w:marBottom w:val="0"/>
      <w:divBdr>
        <w:top w:val="none" w:sz="0" w:space="0" w:color="auto"/>
        <w:left w:val="none" w:sz="0" w:space="0" w:color="auto"/>
        <w:bottom w:val="none" w:sz="0" w:space="0" w:color="auto"/>
        <w:right w:val="none" w:sz="0" w:space="0" w:color="auto"/>
      </w:divBdr>
      <w:divsChild>
        <w:div w:id="1381857990">
          <w:marLeft w:val="1123"/>
          <w:marRight w:val="0"/>
          <w:marTop w:val="86"/>
          <w:marBottom w:val="0"/>
          <w:divBdr>
            <w:top w:val="none" w:sz="0" w:space="0" w:color="auto"/>
            <w:left w:val="none" w:sz="0" w:space="0" w:color="auto"/>
            <w:bottom w:val="none" w:sz="0" w:space="0" w:color="auto"/>
            <w:right w:val="none" w:sz="0" w:space="0" w:color="auto"/>
          </w:divBdr>
        </w:div>
        <w:div w:id="1381858295">
          <w:marLeft w:val="1123"/>
          <w:marRight w:val="0"/>
          <w:marTop w:val="86"/>
          <w:marBottom w:val="0"/>
          <w:divBdr>
            <w:top w:val="none" w:sz="0" w:space="0" w:color="auto"/>
            <w:left w:val="none" w:sz="0" w:space="0" w:color="auto"/>
            <w:bottom w:val="none" w:sz="0" w:space="0" w:color="auto"/>
            <w:right w:val="none" w:sz="0" w:space="0" w:color="auto"/>
          </w:divBdr>
        </w:div>
      </w:divsChild>
    </w:div>
    <w:div w:id="1381858342">
      <w:marLeft w:val="0"/>
      <w:marRight w:val="0"/>
      <w:marTop w:val="0"/>
      <w:marBottom w:val="0"/>
      <w:divBdr>
        <w:top w:val="none" w:sz="0" w:space="0" w:color="auto"/>
        <w:left w:val="none" w:sz="0" w:space="0" w:color="auto"/>
        <w:bottom w:val="none" w:sz="0" w:space="0" w:color="auto"/>
        <w:right w:val="none" w:sz="0" w:space="0" w:color="auto"/>
      </w:divBdr>
    </w:div>
    <w:div w:id="1381858343">
      <w:marLeft w:val="0"/>
      <w:marRight w:val="0"/>
      <w:marTop w:val="0"/>
      <w:marBottom w:val="0"/>
      <w:divBdr>
        <w:top w:val="none" w:sz="0" w:space="0" w:color="auto"/>
        <w:left w:val="none" w:sz="0" w:space="0" w:color="auto"/>
        <w:bottom w:val="none" w:sz="0" w:space="0" w:color="auto"/>
        <w:right w:val="none" w:sz="0" w:space="0" w:color="auto"/>
      </w:divBdr>
    </w:div>
    <w:div w:id="1381858347">
      <w:marLeft w:val="0"/>
      <w:marRight w:val="0"/>
      <w:marTop w:val="0"/>
      <w:marBottom w:val="0"/>
      <w:divBdr>
        <w:top w:val="none" w:sz="0" w:space="0" w:color="auto"/>
        <w:left w:val="none" w:sz="0" w:space="0" w:color="auto"/>
        <w:bottom w:val="none" w:sz="0" w:space="0" w:color="auto"/>
        <w:right w:val="none" w:sz="0" w:space="0" w:color="auto"/>
      </w:divBdr>
      <w:divsChild>
        <w:div w:id="1381857953">
          <w:marLeft w:val="274"/>
          <w:marRight w:val="0"/>
          <w:marTop w:val="58"/>
          <w:marBottom w:val="0"/>
          <w:divBdr>
            <w:top w:val="none" w:sz="0" w:space="0" w:color="auto"/>
            <w:left w:val="none" w:sz="0" w:space="0" w:color="auto"/>
            <w:bottom w:val="none" w:sz="0" w:space="0" w:color="auto"/>
            <w:right w:val="none" w:sz="0" w:space="0" w:color="auto"/>
          </w:divBdr>
        </w:div>
      </w:divsChild>
    </w:div>
    <w:div w:id="1381858348">
      <w:marLeft w:val="0"/>
      <w:marRight w:val="0"/>
      <w:marTop w:val="0"/>
      <w:marBottom w:val="0"/>
      <w:divBdr>
        <w:top w:val="none" w:sz="0" w:space="0" w:color="auto"/>
        <w:left w:val="none" w:sz="0" w:space="0" w:color="auto"/>
        <w:bottom w:val="none" w:sz="0" w:space="0" w:color="auto"/>
        <w:right w:val="none" w:sz="0" w:space="0" w:color="auto"/>
      </w:divBdr>
      <w:divsChild>
        <w:div w:id="1381858286">
          <w:marLeft w:val="547"/>
          <w:marRight w:val="0"/>
          <w:marTop w:val="240"/>
          <w:marBottom w:val="0"/>
          <w:divBdr>
            <w:top w:val="none" w:sz="0" w:space="0" w:color="auto"/>
            <w:left w:val="none" w:sz="0" w:space="0" w:color="auto"/>
            <w:bottom w:val="none" w:sz="0" w:space="0" w:color="auto"/>
            <w:right w:val="none" w:sz="0" w:space="0" w:color="auto"/>
          </w:divBdr>
        </w:div>
      </w:divsChild>
    </w:div>
    <w:div w:id="1381858350">
      <w:marLeft w:val="0"/>
      <w:marRight w:val="0"/>
      <w:marTop w:val="0"/>
      <w:marBottom w:val="0"/>
      <w:divBdr>
        <w:top w:val="none" w:sz="0" w:space="0" w:color="auto"/>
        <w:left w:val="none" w:sz="0" w:space="0" w:color="auto"/>
        <w:bottom w:val="none" w:sz="0" w:space="0" w:color="auto"/>
        <w:right w:val="none" w:sz="0" w:space="0" w:color="auto"/>
      </w:divBdr>
    </w:div>
    <w:div w:id="1381858351">
      <w:marLeft w:val="0"/>
      <w:marRight w:val="0"/>
      <w:marTop w:val="0"/>
      <w:marBottom w:val="0"/>
      <w:divBdr>
        <w:top w:val="none" w:sz="0" w:space="0" w:color="auto"/>
        <w:left w:val="none" w:sz="0" w:space="0" w:color="auto"/>
        <w:bottom w:val="none" w:sz="0" w:space="0" w:color="auto"/>
        <w:right w:val="none" w:sz="0" w:space="0" w:color="auto"/>
      </w:divBdr>
    </w:div>
    <w:div w:id="1381858352">
      <w:marLeft w:val="0"/>
      <w:marRight w:val="0"/>
      <w:marTop w:val="0"/>
      <w:marBottom w:val="0"/>
      <w:divBdr>
        <w:top w:val="none" w:sz="0" w:space="0" w:color="auto"/>
        <w:left w:val="none" w:sz="0" w:space="0" w:color="auto"/>
        <w:bottom w:val="none" w:sz="0" w:space="0" w:color="auto"/>
        <w:right w:val="none" w:sz="0" w:space="0" w:color="auto"/>
      </w:divBdr>
    </w:div>
    <w:div w:id="1381858353">
      <w:marLeft w:val="0"/>
      <w:marRight w:val="0"/>
      <w:marTop w:val="0"/>
      <w:marBottom w:val="0"/>
      <w:divBdr>
        <w:top w:val="none" w:sz="0" w:space="0" w:color="auto"/>
        <w:left w:val="none" w:sz="0" w:space="0" w:color="auto"/>
        <w:bottom w:val="none" w:sz="0" w:space="0" w:color="auto"/>
        <w:right w:val="none" w:sz="0" w:space="0" w:color="auto"/>
      </w:divBdr>
    </w:div>
    <w:div w:id="1381858354">
      <w:marLeft w:val="0"/>
      <w:marRight w:val="0"/>
      <w:marTop w:val="0"/>
      <w:marBottom w:val="0"/>
      <w:divBdr>
        <w:top w:val="none" w:sz="0" w:space="0" w:color="auto"/>
        <w:left w:val="none" w:sz="0" w:space="0" w:color="auto"/>
        <w:bottom w:val="none" w:sz="0" w:space="0" w:color="auto"/>
        <w:right w:val="none" w:sz="0" w:space="0" w:color="auto"/>
      </w:divBdr>
    </w:div>
    <w:div w:id="1381858355">
      <w:marLeft w:val="0"/>
      <w:marRight w:val="0"/>
      <w:marTop w:val="0"/>
      <w:marBottom w:val="0"/>
      <w:divBdr>
        <w:top w:val="none" w:sz="0" w:space="0" w:color="auto"/>
        <w:left w:val="none" w:sz="0" w:space="0" w:color="auto"/>
        <w:bottom w:val="none" w:sz="0" w:space="0" w:color="auto"/>
        <w:right w:val="none" w:sz="0" w:space="0" w:color="auto"/>
      </w:divBdr>
    </w:div>
    <w:div w:id="1381858358">
      <w:marLeft w:val="0"/>
      <w:marRight w:val="0"/>
      <w:marTop w:val="0"/>
      <w:marBottom w:val="0"/>
      <w:divBdr>
        <w:top w:val="none" w:sz="0" w:space="0" w:color="auto"/>
        <w:left w:val="none" w:sz="0" w:space="0" w:color="auto"/>
        <w:bottom w:val="none" w:sz="0" w:space="0" w:color="auto"/>
        <w:right w:val="none" w:sz="0" w:space="0" w:color="auto"/>
      </w:divBdr>
    </w:div>
    <w:div w:id="1381858361">
      <w:marLeft w:val="0"/>
      <w:marRight w:val="0"/>
      <w:marTop w:val="0"/>
      <w:marBottom w:val="0"/>
      <w:divBdr>
        <w:top w:val="none" w:sz="0" w:space="0" w:color="auto"/>
        <w:left w:val="none" w:sz="0" w:space="0" w:color="auto"/>
        <w:bottom w:val="none" w:sz="0" w:space="0" w:color="auto"/>
        <w:right w:val="none" w:sz="0" w:space="0" w:color="auto"/>
      </w:divBdr>
      <w:divsChild>
        <w:div w:id="1381857975">
          <w:marLeft w:val="0"/>
          <w:marRight w:val="0"/>
          <w:marTop w:val="0"/>
          <w:marBottom w:val="0"/>
          <w:divBdr>
            <w:top w:val="none" w:sz="0" w:space="0" w:color="auto"/>
            <w:left w:val="none" w:sz="0" w:space="0" w:color="auto"/>
            <w:bottom w:val="none" w:sz="0" w:space="0" w:color="auto"/>
            <w:right w:val="none" w:sz="0" w:space="0" w:color="auto"/>
          </w:divBdr>
        </w:div>
      </w:divsChild>
    </w:div>
    <w:div w:id="1381858362">
      <w:marLeft w:val="0"/>
      <w:marRight w:val="0"/>
      <w:marTop w:val="0"/>
      <w:marBottom w:val="0"/>
      <w:divBdr>
        <w:top w:val="none" w:sz="0" w:space="0" w:color="auto"/>
        <w:left w:val="none" w:sz="0" w:space="0" w:color="auto"/>
        <w:bottom w:val="none" w:sz="0" w:space="0" w:color="auto"/>
        <w:right w:val="none" w:sz="0" w:space="0" w:color="auto"/>
      </w:divBdr>
    </w:div>
    <w:div w:id="1381858364">
      <w:marLeft w:val="0"/>
      <w:marRight w:val="0"/>
      <w:marTop w:val="0"/>
      <w:marBottom w:val="0"/>
      <w:divBdr>
        <w:top w:val="none" w:sz="0" w:space="0" w:color="auto"/>
        <w:left w:val="none" w:sz="0" w:space="0" w:color="auto"/>
        <w:bottom w:val="none" w:sz="0" w:space="0" w:color="auto"/>
        <w:right w:val="none" w:sz="0" w:space="0" w:color="auto"/>
      </w:divBdr>
      <w:divsChild>
        <w:div w:id="1381857913">
          <w:marLeft w:val="0"/>
          <w:marRight w:val="0"/>
          <w:marTop w:val="0"/>
          <w:marBottom w:val="0"/>
          <w:divBdr>
            <w:top w:val="none" w:sz="0" w:space="0" w:color="auto"/>
            <w:left w:val="none" w:sz="0" w:space="0" w:color="auto"/>
            <w:bottom w:val="none" w:sz="0" w:space="0" w:color="auto"/>
            <w:right w:val="none" w:sz="0" w:space="0" w:color="auto"/>
          </w:divBdr>
          <w:divsChild>
            <w:div w:id="1381858063">
              <w:marLeft w:val="0"/>
              <w:marRight w:val="0"/>
              <w:marTop w:val="0"/>
              <w:marBottom w:val="0"/>
              <w:divBdr>
                <w:top w:val="none" w:sz="0" w:space="0" w:color="auto"/>
                <w:left w:val="none" w:sz="0" w:space="0" w:color="auto"/>
                <w:bottom w:val="none" w:sz="0" w:space="0" w:color="auto"/>
                <w:right w:val="none" w:sz="0" w:space="0" w:color="auto"/>
              </w:divBdr>
              <w:divsChild>
                <w:div w:id="1381858233">
                  <w:marLeft w:val="0"/>
                  <w:marRight w:val="0"/>
                  <w:marTop w:val="0"/>
                  <w:marBottom w:val="0"/>
                  <w:divBdr>
                    <w:top w:val="none" w:sz="0" w:space="0" w:color="auto"/>
                    <w:left w:val="none" w:sz="0" w:space="0" w:color="auto"/>
                    <w:bottom w:val="none" w:sz="0" w:space="0" w:color="auto"/>
                    <w:right w:val="none" w:sz="0" w:space="0" w:color="auto"/>
                  </w:divBdr>
                  <w:divsChild>
                    <w:div w:id="1381858015">
                      <w:marLeft w:val="0"/>
                      <w:marRight w:val="0"/>
                      <w:marTop w:val="0"/>
                      <w:marBottom w:val="0"/>
                      <w:divBdr>
                        <w:top w:val="none" w:sz="0" w:space="0" w:color="auto"/>
                        <w:left w:val="none" w:sz="0" w:space="0" w:color="auto"/>
                        <w:bottom w:val="none" w:sz="0" w:space="0" w:color="auto"/>
                        <w:right w:val="none" w:sz="0" w:space="0" w:color="auto"/>
                      </w:divBdr>
                      <w:divsChild>
                        <w:div w:id="1381858289">
                          <w:marLeft w:val="0"/>
                          <w:marRight w:val="0"/>
                          <w:marTop w:val="0"/>
                          <w:marBottom w:val="0"/>
                          <w:divBdr>
                            <w:top w:val="none" w:sz="0" w:space="0" w:color="auto"/>
                            <w:left w:val="none" w:sz="0" w:space="0" w:color="auto"/>
                            <w:bottom w:val="none" w:sz="0" w:space="0" w:color="auto"/>
                            <w:right w:val="none" w:sz="0" w:space="0" w:color="auto"/>
                          </w:divBdr>
                          <w:divsChild>
                            <w:div w:id="1381858209">
                              <w:marLeft w:val="0"/>
                              <w:marRight w:val="0"/>
                              <w:marTop w:val="0"/>
                              <w:marBottom w:val="0"/>
                              <w:divBdr>
                                <w:top w:val="none" w:sz="0" w:space="0" w:color="auto"/>
                                <w:left w:val="none" w:sz="0" w:space="0" w:color="auto"/>
                                <w:bottom w:val="none" w:sz="0" w:space="0" w:color="auto"/>
                                <w:right w:val="none" w:sz="0" w:space="0" w:color="auto"/>
                              </w:divBdr>
                              <w:divsChild>
                                <w:div w:id="1381858328">
                                  <w:marLeft w:val="0"/>
                                  <w:marRight w:val="0"/>
                                  <w:marTop w:val="0"/>
                                  <w:marBottom w:val="0"/>
                                  <w:divBdr>
                                    <w:top w:val="none" w:sz="0" w:space="0" w:color="auto"/>
                                    <w:left w:val="none" w:sz="0" w:space="0" w:color="auto"/>
                                    <w:bottom w:val="none" w:sz="0" w:space="0" w:color="auto"/>
                                    <w:right w:val="none" w:sz="0" w:space="0" w:color="auto"/>
                                  </w:divBdr>
                                  <w:divsChild>
                                    <w:div w:id="1381858241">
                                      <w:marLeft w:val="0"/>
                                      <w:marRight w:val="0"/>
                                      <w:marTop w:val="0"/>
                                      <w:marBottom w:val="0"/>
                                      <w:divBdr>
                                        <w:top w:val="single" w:sz="6" w:space="0" w:color="F5F5F5"/>
                                        <w:left w:val="single" w:sz="6" w:space="0" w:color="F5F5F5"/>
                                        <w:bottom w:val="single" w:sz="6" w:space="0" w:color="F5F5F5"/>
                                        <w:right w:val="single" w:sz="6" w:space="0" w:color="F5F5F5"/>
                                      </w:divBdr>
                                      <w:divsChild>
                                        <w:div w:id="1381858383">
                                          <w:marLeft w:val="0"/>
                                          <w:marRight w:val="0"/>
                                          <w:marTop w:val="0"/>
                                          <w:marBottom w:val="0"/>
                                          <w:divBdr>
                                            <w:top w:val="none" w:sz="0" w:space="0" w:color="auto"/>
                                            <w:left w:val="none" w:sz="0" w:space="0" w:color="auto"/>
                                            <w:bottom w:val="none" w:sz="0" w:space="0" w:color="auto"/>
                                            <w:right w:val="none" w:sz="0" w:space="0" w:color="auto"/>
                                          </w:divBdr>
                                          <w:divsChild>
                                            <w:div w:id="1381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858365">
      <w:marLeft w:val="0"/>
      <w:marRight w:val="0"/>
      <w:marTop w:val="0"/>
      <w:marBottom w:val="0"/>
      <w:divBdr>
        <w:top w:val="none" w:sz="0" w:space="0" w:color="auto"/>
        <w:left w:val="none" w:sz="0" w:space="0" w:color="auto"/>
        <w:bottom w:val="none" w:sz="0" w:space="0" w:color="auto"/>
        <w:right w:val="none" w:sz="0" w:space="0" w:color="auto"/>
      </w:divBdr>
    </w:div>
    <w:div w:id="1381858369">
      <w:marLeft w:val="0"/>
      <w:marRight w:val="0"/>
      <w:marTop w:val="0"/>
      <w:marBottom w:val="0"/>
      <w:divBdr>
        <w:top w:val="none" w:sz="0" w:space="0" w:color="auto"/>
        <w:left w:val="none" w:sz="0" w:space="0" w:color="auto"/>
        <w:bottom w:val="none" w:sz="0" w:space="0" w:color="auto"/>
        <w:right w:val="none" w:sz="0" w:space="0" w:color="auto"/>
      </w:divBdr>
    </w:div>
    <w:div w:id="1381858371">
      <w:marLeft w:val="0"/>
      <w:marRight w:val="0"/>
      <w:marTop w:val="0"/>
      <w:marBottom w:val="0"/>
      <w:divBdr>
        <w:top w:val="none" w:sz="0" w:space="0" w:color="auto"/>
        <w:left w:val="none" w:sz="0" w:space="0" w:color="auto"/>
        <w:bottom w:val="none" w:sz="0" w:space="0" w:color="auto"/>
        <w:right w:val="none" w:sz="0" w:space="0" w:color="auto"/>
      </w:divBdr>
    </w:div>
    <w:div w:id="1381858374">
      <w:marLeft w:val="0"/>
      <w:marRight w:val="0"/>
      <w:marTop w:val="0"/>
      <w:marBottom w:val="0"/>
      <w:divBdr>
        <w:top w:val="none" w:sz="0" w:space="0" w:color="auto"/>
        <w:left w:val="none" w:sz="0" w:space="0" w:color="auto"/>
        <w:bottom w:val="none" w:sz="0" w:space="0" w:color="auto"/>
        <w:right w:val="none" w:sz="0" w:space="0" w:color="auto"/>
      </w:divBdr>
    </w:div>
    <w:div w:id="1381858375">
      <w:marLeft w:val="0"/>
      <w:marRight w:val="0"/>
      <w:marTop w:val="0"/>
      <w:marBottom w:val="0"/>
      <w:divBdr>
        <w:top w:val="none" w:sz="0" w:space="0" w:color="auto"/>
        <w:left w:val="none" w:sz="0" w:space="0" w:color="auto"/>
        <w:bottom w:val="none" w:sz="0" w:space="0" w:color="auto"/>
        <w:right w:val="none" w:sz="0" w:space="0" w:color="auto"/>
      </w:divBdr>
      <w:divsChild>
        <w:div w:id="1381858033">
          <w:marLeft w:val="562"/>
          <w:marRight w:val="0"/>
          <w:marTop w:val="86"/>
          <w:marBottom w:val="0"/>
          <w:divBdr>
            <w:top w:val="none" w:sz="0" w:space="0" w:color="auto"/>
            <w:left w:val="none" w:sz="0" w:space="0" w:color="auto"/>
            <w:bottom w:val="none" w:sz="0" w:space="0" w:color="auto"/>
            <w:right w:val="none" w:sz="0" w:space="0" w:color="auto"/>
          </w:divBdr>
        </w:div>
        <w:div w:id="1381858074">
          <w:marLeft w:val="562"/>
          <w:marRight w:val="0"/>
          <w:marTop w:val="86"/>
          <w:marBottom w:val="0"/>
          <w:divBdr>
            <w:top w:val="none" w:sz="0" w:space="0" w:color="auto"/>
            <w:left w:val="none" w:sz="0" w:space="0" w:color="auto"/>
            <w:bottom w:val="none" w:sz="0" w:space="0" w:color="auto"/>
            <w:right w:val="none" w:sz="0" w:space="0" w:color="auto"/>
          </w:divBdr>
        </w:div>
        <w:div w:id="1381858109">
          <w:marLeft w:val="562"/>
          <w:marRight w:val="0"/>
          <w:marTop w:val="86"/>
          <w:marBottom w:val="0"/>
          <w:divBdr>
            <w:top w:val="none" w:sz="0" w:space="0" w:color="auto"/>
            <w:left w:val="none" w:sz="0" w:space="0" w:color="auto"/>
            <w:bottom w:val="none" w:sz="0" w:space="0" w:color="auto"/>
            <w:right w:val="none" w:sz="0" w:space="0" w:color="auto"/>
          </w:divBdr>
        </w:div>
        <w:div w:id="1381858143">
          <w:marLeft w:val="562"/>
          <w:marRight w:val="0"/>
          <w:marTop w:val="86"/>
          <w:marBottom w:val="0"/>
          <w:divBdr>
            <w:top w:val="none" w:sz="0" w:space="0" w:color="auto"/>
            <w:left w:val="none" w:sz="0" w:space="0" w:color="auto"/>
            <w:bottom w:val="none" w:sz="0" w:space="0" w:color="auto"/>
            <w:right w:val="none" w:sz="0" w:space="0" w:color="auto"/>
          </w:divBdr>
        </w:div>
        <w:div w:id="1381858251">
          <w:marLeft w:val="562"/>
          <w:marRight w:val="0"/>
          <w:marTop w:val="86"/>
          <w:marBottom w:val="0"/>
          <w:divBdr>
            <w:top w:val="none" w:sz="0" w:space="0" w:color="auto"/>
            <w:left w:val="none" w:sz="0" w:space="0" w:color="auto"/>
            <w:bottom w:val="none" w:sz="0" w:space="0" w:color="auto"/>
            <w:right w:val="none" w:sz="0" w:space="0" w:color="auto"/>
          </w:divBdr>
        </w:div>
      </w:divsChild>
    </w:div>
    <w:div w:id="1381858377">
      <w:marLeft w:val="0"/>
      <w:marRight w:val="0"/>
      <w:marTop w:val="0"/>
      <w:marBottom w:val="0"/>
      <w:divBdr>
        <w:top w:val="none" w:sz="0" w:space="0" w:color="auto"/>
        <w:left w:val="none" w:sz="0" w:space="0" w:color="auto"/>
        <w:bottom w:val="none" w:sz="0" w:space="0" w:color="auto"/>
        <w:right w:val="none" w:sz="0" w:space="0" w:color="auto"/>
      </w:divBdr>
      <w:divsChild>
        <w:div w:id="1381858427">
          <w:marLeft w:val="1123"/>
          <w:marRight w:val="0"/>
          <w:marTop w:val="82"/>
          <w:marBottom w:val="0"/>
          <w:divBdr>
            <w:top w:val="none" w:sz="0" w:space="0" w:color="auto"/>
            <w:left w:val="none" w:sz="0" w:space="0" w:color="auto"/>
            <w:bottom w:val="none" w:sz="0" w:space="0" w:color="auto"/>
            <w:right w:val="none" w:sz="0" w:space="0" w:color="auto"/>
          </w:divBdr>
        </w:div>
      </w:divsChild>
    </w:div>
    <w:div w:id="1381858380">
      <w:marLeft w:val="0"/>
      <w:marRight w:val="0"/>
      <w:marTop w:val="0"/>
      <w:marBottom w:val="0"/>
      <w:divBdr>
        <w:top w:val="none" w:sz="0" w:space="0" w:color="auto"/>
        <w:left w:val="none" w:sz="0" w:space="0" w:color="auto"/>
        <w:bottom w:val="none" w:sz="0" w:space="0" w:color="auto"/>
        <w:right w:val="none" w:sz="0" w:space="0" w:color="auto"/>
      </w:divBdr>
      <w:divsChild>
        <w:div w:id="1381857974">
          <w:marLeft w:val="547"/>
          <w:marRight w:val="0"/>
          <w:marTop w:val="86"/>
          <w:marBottom w:val="0"/>
          <w:divBdr>
            <w:top w:val="none" w:sz="0" w:space="0" w:color="auto"/>
            <w:left w:val="none" w:sz="0" w:space="0" w:color="auto"/>
            <w:bottom w:val="none" w:sz="0" w:space="0" w:color="auto"/>
            <w:right w:val="none" w:sz="0" w:space="0" w:color="auto"/>
          </w:divBdr>
        </w:div>
      </w:divsChild>
    </w:div>
    <w:div w:id="1381858386">
      <w:marLeft w:val="0"/>
      <w:marRight w:val="0"/>
      <w:marTop w:val="0"/>
      <w:marBottom w:val="0"/>
      <w:divBdr>
        <w:top w:val="none" w:sz="0" w:space="0" w:color="auto"/>
        <w:left w:val="none" w:sz="0" w:space="0" w:color="auto"/>
        <w:bottom w:val="none" w:sz="0" w:space="0" w:color="auto"/>
        <w:right w:val="none" w:sz="0" w:space="0" w:color="auto"/>
      </w:divBdr>
    </w:div>
    <w:div w:id="1381858387">
      <w:marLeft w:val="0"/>
      <w:marRight w:val="0"/>
      <w:marTop w:val="0"/>
      <w:marBottom w:val="0"/>
      <w:divBdr>
        <w:top w:val="none" w:sz="0" w:space="0" w:color="auto"/>
        <w:left w:val="none" w:sz="0" w:space="0" w:color="auto"/>
        <w:bottom w:val="none" w:sz="0" w:space="0" w:color="auto"/>
        <w:right w:val="none" w:sz="0" w:space="0" w:color="auto"/>
      </w:divBdr>
    </w:div>
    <w:div w:id="1381858388">
      <w:marLeft w:val="0"/>
      <w:marRight w:val="0"/>
      <w:marTop w:val="0"/>
      <w:marBottom w:val="0"/>
      <w:divBdr>
        <w:top w:val="none" w:sz="0" w:space="0" w:color="auto"/>
        <w:left w:val="none" w:sz="0" w:space="0" w:color="auto"/>
        <w:bottom w:val="none" w:sz="0" w:space="0" w:color="auto"/>
        <w:right w:val="none" w:sz="0" w:space="0" w:color="auto"/>
      </w:divBdr>
    </w:div>
    <w:div w:id="1381858389">
      <w:marLeft w:val="0"/>
      <w:marRight w:val="0"/>
      <w:marTop w:val="0"/>
      <w:marBottom w:val="0"/>
      <w:divBdr>
        <w:top w:val="none" w:sz="0" w:space="0" w:color="auto"/>
        <w:left w:val="none" w:sz="0" w:space="0" w:color="auto"/>
        <w:bottom w:val="none" w:sz="0" w:space="0" w:color="auto"/>
        <w:right w:val="none" w:sz="0" w:space="0" w:color="auto"/>
      </w:divBdr>
    </w:div>
    <w:div w:id="1381858391">
      <w:marLeft w:val="0"/>
      <w:marRight w:val="0"/>
      <w:marTop w:val="0"/>
      <w:marBottom w:val="0"/>
      <w:divBdr>
        <w:top w:val="none" w:sz="0" w:space="0" w:color="auto"/>
        <w:left w:val="none" w:sz="0" w:space="0" w:color="auto"/>
        <w:bottom w:val="none" w:sz="0" w:space="0" w:color="auto"/>
        <w:right w:val="none" w:sz="0" w:space="0" w:color="auto"/>
      </w:divBdr>
    </w:div>
    <w:div w:id="1381858393">
      <w:marLeft w:val="0"/>
      <w:marRight w:val="0"/>
      <w:marTop w:val="0"/>
      <w:marBottom w:val="0"/>
      <w:divBdr>
        <w:top w:val="none" w:sz="0" w:space="0" w:color="auto"/>
        <w:left w:val="none" w:sz="0" w:space="0" w:color="auto"/>
        <w:bottom w:val="none" w:sz="0" w:space="0" w:color="auto"/>
        <w:right w:val="none" w:sz="0" w:space="0" w:color="auto"/>
      </w:divBdr>
    </w:div>
    <w:div w:id="1381858396">
      <w:marLeft w:val="0"/>
      <w:marRight w:val="0"/>
      <w:marTop w:val="0"/>
      <w:marBottom w:val="0"/>
      <w:divBdr>
        <w:top w:val="none" w:sz="0" w:space="0" w:color="auto"/>
        <w:left w:val="none" w:sz="0" w:space="0" w:color="auto"/>
        <w:bottom w:val="none" w:sz="0" w:space="0" w:color="auto"/>
        <w:right w:val="none" w:sz="0" w:space="0" w:color="auto"/>
      </w:divBdr>
    </w:div>
    <w:div w:id="1381858400">
      <w:marLeft w:val="0"/>
      <w:marRight w:val="0"/>
      <w:marTop w:val="0"/>
      <w:marBottom w:val="0"/>
      <w:divBdr>
        <w:top w:val="none" w:sz="0" w:space="0" w:color="auto"/>
        <w:left w:val="none" w:sz="0" w:space="0" w:color="auto"/>
        <w:bottom w:val="none" w:sz="0" w:space="0" w:color="auto"/>
        <w:right w:val="none" w:sz="0" w:space="0" w:color="auto"/>
      </w:divBdr>
      <w:divsChild>
        <w:div w:id="1381858382">
          <w:marLeft w:val="0"/>
          <w:marRight w:val="0"/>
          <w:marTop w:val="0"/>
          <w:marBottom w:val="0"/>
          <w:divBdr>
            <w:top w:val="none" w:sz="0" w:space="0" w:color="auto"/>
            <w:left w:val="none" w:sz="0" w:space="0" w:color="auto"/>
            <w:bottom w:val="none" w:sz="0" w:space="0" w:color="auto"/>
            <w:right w:val="none" w:sz="0" w:space="0" w:color="auto"/>
          </w:divBdr>
          <w:divsChild>
            <w:div w:id="1381857961">
              <w:marLeft w:val="0"/>
              <w:marRight w:val="0"/>
              <w:marTop w:val="0"/>
              <w:marBottom w:val="0"/>
              <w:divBdr>
                <w:top w:val="none" w:sz="0" w:space="0" w:color="auto"/>
                <w:left w:val="none" w:sz="0" w:space="0" w:color="auto"/>
                <w:bottom w:val="none" w:sz="0" w:space="0" w:color="auto"/>
                <w:right w:val="none" w:sz="0" w:space="0" w:color="auto"/>
              </w:divBdr>
              <w:divsChild>
                <w:div w:id="13818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8403">
      <w:marLeft w:val="0"/>
      <w:marRight w:val="0"/>
      <w:marTop w:val="0"/>
      <w:marBottom w:val="0"/>
      <w:divBdr>
        <w:top w:val="none" w:sz="0" w:space="0" w:color="auto"/>
        <w:left w:val="none" w:sz="0" w:space="0" w:color="auto"/>
        <w:bottom w:val="none" w:sz="0" w:space="0" w:color="auto"/>
        <w:right w:val="none" w:sz="0" w:space="0" w:color="auto"/>
      </w:divBdr>
    </w:div>
    <w:div w:id="1381858404">
      <w:marLeft w:val="0"/>
      <w:marRight w:val="0"/>
      <w:marTop w:val="0"/>
      <w:marBottom w:val="0"/>
      <w:divBdr>
        <w:top w:val="none" w:sz="0" w:space="0" w:color="auto"/>
        <w:left w:val="none" w:sz="0" w:space="0" w:color="auto"/>
        <w:bottom w:val="none" w:sz="0" w:space="0" w:color="auto"/>
        <w:right w:val="none" w:sz="0" w:space="0" w:color="auto"/>
      </w:divBdr>
      <w:divsChild>
        <w:div w:id="1381858333">
          <w:marLeft w:val="0"/>
          <w:marRight w:val="0"/>
          <w:marTop w:val="0"/>
          <w:marBottom w:val="0"/>
          <w:divBdr>
            <w:top w:val="none" w:sz="0" w:space="0" w:color="auto"/>
            <w:left w:val="none" w:sz="0" w:space="0" w:color="auto"/>
            <w:bottom w:val="none" w:sz="0" w:space="0" w:color="auto"/>
            <w:right w:val="none" w:sz="0" w:space="0" w:color="auto"/>
          </w:divBdr>
        </w:div>
      </w:divsChild>
    </w:div>
    <w:div w:id="1381858405">
      <w:marLeft w:val="0"/>
      <w:marRight w:val="0"/>
      <w:marTop w:val="0"/>
      <w:marBottom w:val="0"/>
      <w:divBdr>
        <w:top w:val="none" w:sz="0" w:space="0" w:color="auto"/>
        <w:left w:val="none" w:sz="0" w:space="0" w:color="auto"/>
        <w:bottom w:val="none" w:sz="0" w:space="0" w:color="auto"/>
        <w:right w:val="none" w:sz="0" w:space="0" w:color="auto"/>
      </w:divBdr>
    </w:div>
    <w:div w:id="1381858408">
      <w:marLeft w:val="0"/>
      <w:marRight w:val="0"/>
      <w:marTop w:val="0"/>
      <w:marBottom w:val="0"/>
      <w:divBdr>
        <w:top w:val="none" w:sz="0" w:space="0" w:color="auto"/>
        <w:left w:val="none" w:sz="0" w:space="0" w:color="auto"/>
        <w:bottom w:val="none" w:sz="0" w:space="0" w:color="auto"/>
        <w:right w:val="none" w:sz="0" w:space="0" w:color="auto"/>
      </w:divBdr>
    </w:div>
    <w:div w:id="1381858410">
      <w:marLeft w:val="0"/>
      <w:marRight w:val="0"/>
      <w:marTop w:val="0"/>
      <w:marBottom w:val="0"/>
      <w:divBdr>
        <w:top w:val="none" w:sz="0" w:space="0" w:color="auto"/>
        <w:left w:val="none" w:sz="0" w:space="0" w:color="auto"/>
        <w:bottom w:val="none" w:sz="0" w:space="0" w:color="auto"/>
        <w:right w:val="none" w:sz="0" w:space="0" w:color="auto"/>
      </w:divBdr>
      <w:divsChild>
        <w:div w:id="1381858164">
          <w:marLeft w:val="1123"/>
          <w:marRight w:val="0"/>
          <w:marTop w:val="82"/>
          <w:marBottom w:val="0"/>
          <w:divBdr>
            <w:top w:val="none" w:sz="0" w:space="0" w:color="auto"/>
            <w:left w:val="none" w:sz="0" w:space="0" w:color="auto"/>
            <w:bottom w:val="none" w:sz="0" w:space="0" w:color="auto"/>
            <w:right w:val="none" w:sz="0" w:space="0" w:color="auto"/>
          </w:divBdr>
        </w:div>
      </w:divsChild>
    </w:div>
    <w:div w:id="1381858411">
      <w:marLeft w:val="0"/>
      <w:marRight w:val="0"/>
      <w:marTop w:val="0"/>
      <w:marBottom w:val="0"/>
      <w:divBdr>
        <w:top w:val="none" w:sz="0" w:space="0" w:color="auto"/>
        <w:left w:val="none" w:sz="0" w:space="0" w:color="auto"/>
        <w:bottom w:val="none" w:sz="0" w:space="0" w:color="auto"/>
        <w:right w:val="none" w:sz="0" w:space="0" w:color="auto"/>
      </w:divBdr>
      <w:divsChild>
        <w:div w:id="1381858022">
          <w:marLeft w:val="562"/>
          <w:marRight w:val="0"/>
          <w:marTop w:val="82"/>
          <w:marBottom w:val="0"/>
          <w:divBdr>
            <w:top w:val="none" w:sz="0" w:space="0" w:color="auto"/>
            <w:left w:val="none" w:sz="0" w:space="0" w:color="auto"/>
            <w:bottom w:val="none" w:sz="0" w:space="0" w:color="auto"/>
            <w:right w:val="none" w:sz="0" w:space="0" w:color="auto"/>
          </w:divBdr>
        </w:div>
      </w:divsChild>
    </w:div>
    <w:div w:id="1381858412">
      <w:marLeft w:val="0"/>
      <w:marRight w:val="0"/>
      <w:marTop w:val="0"/>
      <w:marBottom w:val="0"/>
      <w:divBdr>
        <w:top w:val="none" w:sz="0" w:space="0" w:color="auto"/>
        <w:left w:val="none" w:sz="0" w:space="0" w:color="auto"/>
        <w:bottom w:val="none" w:sz="0" w:space="0" w:color="auto"/>
        <w:right w:val="none" w:sz="0" w:space="0" w:color="auto"/>
      </w:divBdr>
    </w:div>
    <w:div w:id="1381858415">
      <w:marLeft w:val="0"/>
      <w:marRight w:val="0"/>
      <w:marTop w:val="0"/>
      <w:marBottom w:val="0"/>
      <w:divBdr>
        <w:top w:val="none" w:sz="0" w:space="0" w:color="auto"/>
        <w:left w:val="none" w:sz="0" w:space="0" w:color="auto"/>
        <w:bottom w:val="none" w:sz="0" w:space="0" w:color="auto"/>
        <w:right w:val="none" w:sz="0" w:space="0" w:color="auto"/>
      </w:divBdr>
    </w:div>
    <w:div w:id="1381858416">
      <w:marLeft w:val="0"/>
      <w:marRight w:val="0"/>
      <w:marTop w:val="0"/>
      <w:marBottom w:val="0"/>
      <w:divBdr>
        <w:top w:val="none" w:sz="0" w:space="0" w:color="auto"/>
        <w:left w:val="none" w:sz="0" w:space="0" w:color="auto"/>
        <w:bottom w:val="none" w:sz="0" w:space="0" w:color="auto"/>
        <w:right w:val="none" w:sz="0" w:space="0" w:color="auto"/>
      </w:divBdr>
    </w:div>
    <w:div w:id="1381858417">
      <w:marLeft w:val="0"/>
      <w:marRight w:val="0"/>
      <w:marTop w:val="0"/>
      <w:marBottom w:val="0"/>
      <w:divBdr>
        <w:top w:val="none" w:sz="0" w:space="0" w:color="auto"/>
        <w:left w:val="none" w:sz="0" w:space="0" w:color="auto"/>
        <w:bottom w:val="none" w:sz="0" w:space="0" w:color="auto"/>
        <w:right w:val="none" w:sz="0" w:space="0" w:color="auto"/>
      </w:divBdr>
      <w:divsChild>
        <w:div w:id="1381858047">
          <w:marLeft w:val="720"/>
          <w:marRight w:val="0"/>
          <w:marTop w:val="62"/>
          <w:marBottom w:val="120"/>
          <w:divBdr>
            <w:top w:val="none" w:sz="0" w:space="0" w:color="auto"/>
            <w:left w:val="none" w:sz="0" w:space="0" w:color="auto"/>
            <w:bottom w:val="none" w:sz="0" w:space="0" w:color="auto"/>
            <w:right w:val="none" w:sz="0" w:space="0" w:color="auto"/>
          </w:divBdr>
        </w:div>
      </w:divsChild>
    </w:div>
    <w:div w:id="1381858418">
      <w:marLeft w:val="0"/>
      <w:marRight w:val="0"/>
      <w:marTop w:val="0"/>
      <w:marBottom w:val="0"/>
      <w:divBdr>
        <w:top w:val="none" w:sz="0" w:space="0" w:color="auto"/>
        <w:left w:val="none" w:sz="0" w:space="0" w:color="auto"/>
        <w:bottom w:val="none" w:sz="0" w:space="0" w:color="auto"/>
        <w:right w:val="none" w:sz="0" w:space="0" w:color="auto"/>
      </w:divBdr>
    </w:div>
    <w:div w:id="1381858420">
      <w:marLeft w:val="0"/>
      <w:marRight w:val="0"/>
      <w:marTop w:val="0"/>
      <w:marBottom w:val="0"/>
      <w:divBdr>
        <w:top w:val="none" w:sz="0" w:space="0" w:color="auto"/>
        <w:left w:val="none" w:sz="0" w:space="0" w:color="auto"/>
        <w:bottom w:val="none" w:sz="0" w:space="0" w:color="auto"/>
        <w:right w:val="none" w:sz="0" w:space="0" w:color="auto"/>
      </w:divBdr>
    </w:div>
    <w:div w:id="1381858422">
      <w:marLeft w:val="0"/>
      <w:marRight w:val="0"/>
      <w:marTop w:val="0"/>
      <w:marBottom w:val="0"/>
      <w:divBdr>
        <w:top w:val="none" w:sz="0" w:space="0" w:color="auto"/>
        <w:left w:val="none" w:sz="0" w:space="0" w:color="auto"/>
        <w:bottom w:val="none" w:sz="0" w:space="0" w:color="auto"/>
        <w:right w:val="none" w:sz="0" w:space="0" w:color="auto"/>
      </w:divBdr>
    </w:div>
    <w:div w:id="1381858423">
      <w:marLeft w:val="0"/>
      <w:marRight w:val="0"/>
      <w:marTop w:val="0"/>
      <w:marBottom w:val="0"/>
      <w:divBdr>
        <w:top w:val="none" w:sz="0" w:space="0" w:color="auto"/>
        <w:left w:val="none" w:sz="0" w:space="0" w:color="auto"/>
        <w:bottom w:val="none" w:sz="0" w:space="0" w:color="auto"/>
        <w:right w:val="none" w:sz="0" w:space="0" w:color="auto"/>
      </w:divBdr>
      <w:divsChild>
        <w:div w:id="1381857941">
          <w:marLeft w:val="274"/>
          <w:marRight w:val="0"/>
          <w:marTop w:val="0"/>
          <w:marBottom w:val="120"/>
          <w:divBdr>
            <w:top w:val="none" w:sz="0" w:space="0" w:color="auto"/>
            <w:left w:val="none" w:sz="0" w:space="0" w:color="auto"/>
            <w:bottom w:val="none" w:sz="0" w:space="0" w:color="auto"/>
            <w:right w:val="none" w:sz="0" w:space="0" w:color="auto"/>
          </w:divBdr>
        </w:div>
        <w:div w:id="1381858142">
          <w:marLeft w:val="274"/>
          <w:marRight w:val="0"/>
          <w:marTop w:val="0"/>
          <w:marBottom w:val="120"/>
          <w:divBdr>
            <w:top w:val="none" w:sz="0" w:space="0" w:color="auto"/>
            <w:left w:val="none" w:sz="0" w:space="0" w:color="auto"/>
            <w:bottom w:val="none" w:sz="0" w:space="0" w:color="auto"/>
            <w:right w:val="none" w:sz="0" w:space="0" w:color="auto"/>
          </w:divBdr>
        </w:div>
        <w:div w:id="1381858192">
          <w:marLeft w:val="274"/>
          <w:marRight w:val="0"/>
          <w:marTop w:val="0"/>
          <w:marBottom w:val="120"/>
          <w:divBdr>
            <w:top w:val="none" w:sz="0" w:space="0" w:color="auto"/>
            <w:left w:val="none" w:sz="0" w:space="0" w:color="auto"/>
            <w:bottom w:val="none" w:sz="0" w:space="0" w:color="auto"/>
            <w:right w:val="none" w:sz="0" w:space="0" w:color="auto"/>
          </w:divBdr>
        </w:div>
        <w:div w:id="1381858201">
          <w:marLeft w:val="274"/>
          <w:marRight w:val="0"/>
          <w:marTop w:val="0"/>
          <w:marBottom w:val="120"/>
          <w:divBdr>
            <w:top w:val="none" w:sz="0" w:space="0" w:color="auto"/>
            <w:left w:val="none" w:sz="0" w:space="0" w:color="auto"/>
            <w:bottom w:val="none" w:sz="0" w:space="0" w:color="auto"/>
            <w:right w:val="none" w:sz="0" w:space="0" w:color="auto"/>
          </w:divBdr>
        </w:div>
        <w:div w:id="1381858217">
          <w:marLeft w:val="274"/>
          <w:marRight w:val="0"/>
          <w:marTop w:val="0"/>
          <w:marBottom w:val="120"/>
          <w:divBdr>
            <w:top w:val="none" w:sz="0" w:space="0" w:color="auto"/>
            <w:left w:val="none" w:sz="0" w:space="0" w:color="auto"/>
            <w:bottom w:val="none" w:sz="0" w:space="0" w:color="auto"/>
            <w:right w:val="none" w:sz="0" w:space="0" w:color="auto"/>
          </w:divBdr>
        </w:div>
        <w:div w:id="1381858226">
          <w:marLeft w:val="274"/>
          <w:marRight w:val="0"/>
          <w:marTop w:val="0"/>
          <w:marBottom w:val="120"/>
          <w:divBdr>
            <w:top w:val="none" w:sz="0" w:space="0" w:color="auto"/>
            <w:left w:val="none" w:sz="0" w:space="0" w:color="auto"/>
            <w:bottom w:val="none" w:sz="0" w:space="0" w:color="auto"/>
            <w:right w:val="none" w:sz="0" w:space="0" w:color="auto"/>
          </w:divBdr>
        </w:div>
        <w:div w:id="1381858296">
          <w:marLeft w:val="274"/>
          <w:marRight w:val="0"/>
          <w:marTop w:val="0"/>
          <w:marBottom w:val="120"/>
          <w:divBdr>
            <w:top w:val="none" w:sz="0" w:space="0" w:color="auto"/>
            <w:left w:val="none" w:sz="0" w:space="0" w:color="auto"/>
            <w:bottom w:val="none" w:sz="0" w:space="0" w:color="auto"/>
            <w:right w:val="none" w:sz="0" w:space="0" w:color="auto"/>
          </w:divBdr>
        </w:div>
        <w:div w:id="1381858340">
          <w:marLeft w:val="274"/>
          <w:marRight w:val="0"/>
          <w:marTop w:val="120"/>
          <w:marBottom w:val="120"/>
          <w:divBdr>
            <w:top w:val="none" w:sz="0" w:space="0" w:color="auto"/>
            <w:left w:val="none" w:sz="0" w:space="0" w:color="auto"/>
            <w:bottom w:val="none" w:sz="0" w:space="0" w:color="auto"/>
            <w:right w:val="none" w:sz="0" w:space="0" w:color="auto"/>
          </w:divBdr>
        </w:div>
        <w:div w:id="1381858394">
          <w:marLeft w:val="274"/>
          <w:marRight w:val="0"/>
          <w:marTop w:val="0"/>
          <w:marBottom w:val="120"/>
          <w:divBdr>
            <w:top w:val="none" w:sz="0" w:space="0" w:color="auto"/>
            <w:left w:val="none" w:sz="0" w:space="0" w:color="auto"/>
            <w:bottom w:val="none" w:sz="0" w:space="0" w:color="auto"/>
            <w:right w:val="none" w:sz="0" w:space="0" w:color="auto"/>
          </w:divBdr>
        </w:div>
      </w:divsChild>
    </w:div>
    <w:div w:id="1381858425">
      <w:marLeft w:val="0"/>
      <w:marRight w:val="0"/>
      <w:marTop w:val="0"/>
      <w:marBottom w:val="0"/>
      <w:divBdr>
        <w:top w:val="none" w:sz="0" w:space="0" w:color="auto"/>
        <w:left w:val="none" w:sz="0" w:space="0" w:color="auto"/>
        <w:bottom w:val="none" w:sz="0" w:space="0" w:color="auto"/>
        <w:right w:val="none" w:sz="0" w:space="0" w:color="auto"/>
      </w:divBdr>
      <w:divsChild>
        <w:div w:id="1381857915">
          <w:marLeft w:val="562"/>
          <w:marRight w:val="0"/>
          <w:marTop w:val="77"/>
          <w:marBottom w:val="120"/>
          <w:divBdr>
            <w:top w:val="none" w:sz="0" w:space="0" w:color="auto"/>
            <w:left w:val="none" w:sz="0" w:space="0" w:color="auto"/>
            <w:bottom w:val="none" w:sz="0" w:space="0" w:color="auto"/>
            <w:right w:val="none" w:sz="0" w:space="0" w:color="auto"/>
          </w:divBdr>
        </w:div>
        <w:div w:id="1381858010">
          <w:marLeft w:val="1123"/>
          <w:marRight w:val="0"/>
          <w:marTop w:val="77"/>
          <w:marBottom w:val="120"/>
          <w:divBdr>
            <w:top w:val="none" w:sz="0" w:space="0" w:color="auto"/>
            <w:left w:val="none" w:sz="0" w:space="0" w:color="auto"/>
            <w:bottom w:val="none" w:sz="0" w:space="0" w:color="auto"/>
            <w:right w:val="none" w:sz="0" w:space="0" w:color="auto"/>
          </w:divBdr>
        </w:div>
        <w:div w:id="1381858017">
          <w:marLeft w:val="1123"/>
          <w:marRight w:val="0"/>
          <w:marTop w:val="77"/>
          <w:marBottom w:val="120"/>
          <w:divBdr>
            <w:top w:val="none" w:sz="0" w:space="0" w:color="auto"/>
            <w:left w:val="none" w:sz="0" w:space="0" w:color="auto"/>
            <w:bottom w:val="none" w:sz="0" w:space="0" w:color="auto"/>
            <w:right w:val="none" w:sz="0" w:space="0" w:color="auto"/>
          </w:divBdr>
        </w:div>
        <w:div w:id="1381858070">
          <w:marLeft w:val="562"/>
          <w:marRight w:val="0"/>
          <w:marTop w:val="77"/>
          <w:marBottom w:val="120"/>
          <w:divBdr>
            <w:top w:val="none" w:sz="0" w:space="0" w:color="auto"/>
            <w:left w:val="none" w:sz="0" w:space="0" w:color="auto"/>
            <w:bottom w:val="none" w:sz="0" w:space="0" w:color="auto"/>
            <w:right w:val="none" w:sz="0" w:space="0" w:color="auto"/>
          </w:divBdr>
        </w:div>
        <w:div w:id="1381858082">
          <w:marLeft w:val="562"/>
          <w:marRight w:val="0"/>
          <w:marTop w:val="240"/>
          <w:marBottom w:val="120"/>
          <w:divBdr>
            <w:top w:val="none" w:sz="0" w:space="0" w:color="auto"/>
            <w:left w:val="none" w:sz="0" w:space="0" w:color="auto"/>
            <w:bottom w:val="none" w:sz="0" w:space="0" w:color="auto"/>
            <w:right w:val="none" w:sz="0" w:space="0" w:color="auto"/>
          </w:divBdr>
        </w:div>
        <w:div w:id="1381858200">
          <w:marLeft w:val="562"/>
          <w:marRight w:val="0"/>
          <w:marTop w:val="77"/>
          <w:marBottom w:val="120"/>
          <w:divBdr>
            <w:top w:val="none" w:sz="0" w:space="0" w:color="auto"/>
            <w:left w:val="none" w:sz="0" w:space="0" w:color="auto"/>
            <w:bottom w:val="none" w:sz="0" w:space="0" w:color="auto"/>
            <w:right w:val="none" w:sz="0" w:space="0" w:color="auto"/>
          </w:divBdr>
        </w:div>
        <w:div w:id="1381858385">
          <w:marLeft w:val="562"/>
          <w:marRight w:val="0"/>
          <w:marTop w:val="77"/>
          <w:marBottom w:val="0"/>
          <w:divBdr>
            <w:top w:val="none" w:sz="0" w:space="0" w:color="auto"/>
            <w:left w:val="none" w:sz="0" w:space="0" w:color="auto"/>
            <w:bottom w:val="none" w:sz="0" w:space="0" w:color="auto"/>
            <w:right w:val="none" w:sz="0" w:space="0" w:color="auto"/>
          </w:divBdr>
        </w:div>
        <w:div w:id="1381858409">
          <w:marLeft w:val="562"/>
          <w:marRight w:val="0"/>
          <w:marTop w:val="77"/>
          <w:marBottom w:val="0"/>
          <w:divBdr>
            <w:top w:val="none" w:sz="0" w:space="0" w:color="auto"/>
            <w:left w:val="none" w:sz="0" w:space="0" w:color="auto"/>
            <w:bottom w:val="none" w:sz="0" w:space="0" w:color="auto"/>
            <w:right w:val="none" w:sz="0" w:space="0" w:color="auto"/>
          </w:divBdr>
        </w:div>
      </w:divsChild>
    </w:div>
    <w:div w:id="1381858428">
      <w:marLeft w:val="0"/>
      <w:marRight w:val="0"/>
      <w:marTop w:val="0"/>
      <w:marBottom w:val="0"/>
      <w:divBdr>
        <w:top w:val="none" w:sz="0" w:space="0" w:color="auto"/>
        <w:left w:val="none" w:sz="0" w:space="0" w:color="auto"/>
        <w:bottom w:val="none" w:sz="0" w:space="0" w:color="auto"/>
        <w:right w:val="none" w:sz="0" w:space="0" w:color="auto"/>
      </w:divBdr>
    </w:div>
    <w:div w:id="1381858431">
      <w:marLeft w:val="0"/>
      <w:marRight w:val="0"/>
      <w:marTop w:val="0"/>
      <w:marBottom w:val="0"/>
      <w:divBdr>
        <w:top w:val="none" w:sz="0" w:space="0" w:color="auto"/>
        <w:left w:val="none" w:sz="0" w:space="0" w:color="auto"/>
        <w:bottom w:val="none" w:sz="0" w:space="0" w:color="auto"/>
        <w:right w:val="none" w:sz="0" w:space="0" w:color="auto"/>
      </w:divBdr>
      <w:divsChild>
        <w:div w:id="1381858445">
          <w:marLeft w:val="0"/>
          <w:marRight w:val="0"/>
          <w:marTop w:val="0"/>
          <w:marBottom w:val="0"/>
          <w:divBdr>
            <w:top w:val="none" w:sz="0" w:space="0" w:color="auto"/>
            <w:left w:val="none" w:sz="0" w:space="0" w:color="auto"/>
            <w:bottom w:val="none" w:sz="0" w:space="0" w:color="auto"/>
            <w:right w:val="none" w:sz="0" w:space="0" w:color="auto"/>
          </w:divBdr>
          <w:divsChild>
            <w:div w:id="1381858553">
              <w:marLeft w:val="0"/>
              <w:marRight w:val="0"/>
              <w:marTop w:val="0"/>
              <w:marBottom w:val="0"/>
              <w:divBdr>
                <w:top w:val="none" w:sz="0" w:space="0" w:color="auto"/>
                <w:left w:val="none" w:sz="0" w:space="0" w:color="auto"/>
                <w:bottom w:val="none" w:sz="0" w:space="0" w:color="auto"/>
                <w:right w:val="none" w:sz="0" w:space="0" w:color="auto"/>
              </w:divBdr>
              <w:divsChild>
                <w:div w:id="1381858527">
                  <w:marLeft w:val="0"/>
                  <w:marRight w:val="0"/>
                  <w:marTop w:val="0"/>
                  <w:marBottom w:val="0"/>
                  <w:divBdr>
                    <w:top w:val="none" w:sz="0" w:space="0" w:color="auto"/>
                    <w:left w:val="none" w:sz="0" w:space="0" w:color="auto"/>
                    <w:bottom w:val="none" w:sz="0" w:space="0" w:color="auto"/>
                    <w:right w:val="none" w:sz="0" w:space="0" w:color="auto"/>
                  </w:divBdr>
                  <w:divsChild>
                    <w:div w:id="1381858441">
                      <w:marLeft w:val="0"/>
                      <w:marRight w:val="0"/>
                      <w:marTop w:val="0"/>
                      <w:marBottom w:val="0"/>
                      <w:divBdr>
                        <w:top w:val="none" w:sz="0" w:space="0" w:color="auto"/>
                        <w:left w:val="none" w:sz="0" w:space="0" w:color="auto"/>
                        <w:bottom w:val="none" w:sz="0" w:space="0" w:color="auto"/>
                        <w:right w:val="none" w:sz="0" w:space="0" w:color="auto"/>
                      </w:divBdr>
                      <w:divsChild>
                        <w:div w:id="1381858531">
                          <w:marLeft w:val="0"/>
                          <w:marRight w:val="0"/>
                          <w:marTop w:val="0"/>
                          <w:marBottom w:val="0"/>
                          <w:divBdr>
                            <w:top w:val="none" w:sz="0" w:space="0" w:color="auto"/>
                            <w:left w:val="none" w:sz="0" w:space="0" w:color="auto"/>
                            <w:bottom w:val="none" w:sz="0" w:space="0" w:color="auto"/>
                            <w:right w:val="none" w:sz="0" w:space="0" w:color="auto"/>
                          </w:divBdr>
                          <w:divsChild>
                            <w:div w:id="1381858550">
                              <w:marLeft w:val="0"/>
                              <w:marRight w:val="0"/>
                              <w:marTop w:val="0"/>
                              <w:marBottom w:val="0"/>
                              <w:divBdr>
                                <w:top w:val="none" w:sz="0" w:space="0" w:color="auto"/>
                                <w:left w:val="none" w:sz="0" w:space="0" w:color="auto"/>
                                <w:bottom w:val="none" w:sz="0" w:space="0" w:color="auto"/>
                                <w:right w:val="none" w:sz="0" w:space="0" w:color="auto"/>
                              </w:divBdr>
                              <w:divsChild>
                                <w:div w:id="1381858572">
                                  <w:marLeft w:val="0"/>
                                  <w:marRight w:val="0"/>
                                  <w:marTop w:val="0"/>
                                  <w:marBottom w:val="0"/>
                                  <w:divBdr>
                                    <w:top w:val="none" w:sz="0" w:space="0" w:color="auto"/>
                                    <w:left w:val="none" w:sz="0" w:space="0" w:color="auto"/>
                                    <w:bottom w:val="none" w:sz="0" w:space="0" w:color="auto"/>
                                    <w:right w:val="none" w:sz="0" w:space="0" w:color="auto"/>
                                  </w:divBdr>
                                  <w:divsChild>
                                    <w:div w:id="1381858555">
                                      <w:marLeft w:val="35"/>
                                      <w:marRight w:val="0"/>
                                      <w:marTop w:val="0"/>
                                      <w:marBottom w:val="0"/>
                                      <w:divBdr>
                                        <w:top w:val="none" w:sz="0" w:space="0" w:color="auto"/>
                                        <w:left w:val="none" w:sz="0" w:space="0" w:color="auto"/>
                                        <w:bottom w:val="none" w:sz="0" w:space="0" w:color="auto"/>
                                        <w:right w:val="none" w:sz="0" w:space="0" w:color="auto"/>
                                      </w:divBdr>
                                      <w:divsChild>
                                        <w:div w:id="1381858455">
                                          <w:marLeft w:val="0"/>
                                          <w:marRight w:val="0"/>
                                          <w:marTop w:val="0"/>
                                          <w:marBottom w:val="0"/>
                                          <w:divBdr>
                                            <w:top w:val="none" w:sz="0" w:space="0" w:color="auto"/>
                                            <w:left w:val="none" w:sz="0" w:space="0" w:color="auto"/>
                                            <w:bottom w:val="none" w:sz="0" w:space="0" w:color="auto"/>
                                            <w:right w:val="none" w:sz="0" w:space="0" w:color="auto"/>
                                          </w:divBdr>
                                          <w:divsChild>
                                            <w:div w:id="1381858577">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453">
                                                  <w:marLeft w:val="0"/>
                                                  <w:marRight w:val="0"/>
                                                  <w:marTop w:val="0"/>
                                                  <w:marBottom w:val="0"/>
                                                  <w:divBdr>
                                                    <w:top w:val="none" w:sz="0" w:space="0" w:color="auto"/>
                                                    <w:left w:val="none" w:sz="0" w:space="0" w:color="auto"/>
                                                    <w:bottom w:val="none" w:sz="0" w:space="0" w:color="auto"/>
                                                    <w:right w:val="none" w:sz="0" w:space="0" w:color="auto"/>
                                                  </w:divBdr>
                                                  <w:divsChild>
                                                    <w:div w:id="13818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434">
      <w:marLeft w:val="0"/>
      <w:marRight w:val="0"/>
      <w:marTop w:val="0"/>
      <w:marBottom w:val="0"/>
      <w:divBdr>
        <w:top w:val="none" w:sz="0" w:space="0" w:color="auto"/>
        <w:left w:val="none" w:sz="0" w:space="0" w:color="auto"/>
        <w:bottom w:val="none" w:sz="0" w:space="0" w:color="auto"/>
        <w:right w:val="none" w:sz="0" w:space="0" w:color="auto"/>
      </w:divBdr>
      <w:divsChild>
        <w:div w:id="1381858507">
          <w:marLeft w:val="0"/>
          <w:marRight w:val="0"/>
          <w:marTop w:val="0"/>
          <w:marBottom w:val="0"/>
          <w:divBdr>
            <w:top w:val="none" w:sz="0" w:space="0" w:color="auto"/>
            <w:left w:val="none" w:sz="0" w:space="0" w:color="auto"/>
            <w:bottom w:val="none" w:sz="0" w:space="0" w:color="auto"/>
            <w:right w:val="none" w:sz="0" w:space="0" w:color="auto"/>
          </w:divBdr>
          <w:divsChild>
            <w:div w:id="1381858570">
              <w:marLeft w:val="0"/>
              <w:marRight w:val="0"/>
              <w:marTop w:val="0"/>
              <w:marBottom w:val="0"/>
              <w:divBdr>
                <w:top w:val="none" w:sz="0" w:space="0" w:color="auto"/>
                <w:left w:val="none" w:sz="0" w:space="0" w:color="auto"/>
                <w:bottom w:val="none" w:sz="0" w:space="0" w:color="auto"/>
                <w:right w:val="none" w:sz="0" w:space="0" w:color="auto"/>
              </w:divBdr>
              <w:divsChild>
                <w:div w:id="1381858496">
                  <w:marLeft w:val="0"/>
                  <w:marRight w:val="0"/>
                  <w:marTop w:val="0"/>
                  <w:marBottom w:val="0"/>
                  <w:divBdr>
                    <w:top w:val="none" w:sz="0" w:space="0" w:color="auto"/>
                    <w:left w:val="none" w:sz="0" w:space="0" w:color="auto"/>
                    <w:bottom w:val="none" w:sz="0" w:space="0" w:color="auto"/>
                    <w:right w:val="none" w:sz="0" w:space="0" w:color="auto"/>
                  </w:divBdr>
                  <w:divsChild>
                    <w:div w:id="1381858447">
                      <w:marLeft w:val="0"/>
                      <w:marRight w:val="0"/>
                      <w:marTop w:val="0"/>
                      <w:marBottom w:val="0"/>
                      <w:divBdr>
                        <w:top w:val="none" w:sz="0" w:space="0" w:color="auto"/>
                        <w:left w:val="none" w:sz="0" w:space="0" w:color="auto"/>
                        <w:bottom w:val="none" w:sz="0" w:space="0" w:color="auto"/>
                        <w:right w:val="none" w:sz="0" w:space="0" w:color="auto"/>
                      </w:divBdr>
                      <w:divsChild>
                        <w:div w:id="1381858460">
                          <w:marLeft w:val="0"/>
                          <w:marRight w:val="0"/>
                          <w:marTop w:val="0"/>
                          <w:marBottom w:val="0"/>
                          <w:divBdr>
                            <w:top w:val="none" w:sz="0" w:space="0" w:color="auto"/>
                            <w:left w:val="none" w:sz="0" w:space="0" w:color="auto"/>
                            <w:bottom w:val="none" w:sz="0" w:space="0" w:color="auto"/>
                            <w:right w:val="none" w:sz="0" w:space="0" w:color="auto"/>
                          </w:divBdr>
                          <w:divsChild>
                            <w:div w:id="1381858433">
                              <w:marLeft w:val="0"/>
                              <w:marRight w:val="0"/>
                              <w:marTop w:val="0"/>
                              <w:marBottom w:val="0"/>
                              <w:divBdr>
                                <w:top w:val="none" w:sz="0" w:space="0" w:color="auto"/>
                                <w:left w:val="none" w:sz="0" w:space="0" w:color="auto"/>
                                <w:bottom w:val="none" w:sz="0" w:space="0" w:color="auto"/>
                                <w:right w:val="none" w:sz="0" w:space="0" w:color="auto"/>
                              </w:divBdr>
                              <w:divsChild>
                                <w:div w:id="1381858457">
                                  <w:marLeft w:val="0"/>
                                  <w:marRight w:val="0"/>
                                  <w:marTop w:val="0"/>
                                  <w:marBottom w:val="0"/>
                                  <w:divBdr>
                                    <w:top w:val="none" w:sz="0" w:space="0" w:color="auto"/>
                                    <w:left w:val="none" w:sz="0" w:space="0" w:color="auto"/>
                                    <w:bottom w:val="none" w:sz="0" w:space="0" w:color="auto"/>
                                    <w:right w:val="none" w:sz="0" w:space="0" w:color="auto"/>
                                  </w:divBdr>
                                  <w:divsChild>
                                    <w:div w:id="1381858534">
                                      <w:marLeft w:val="35"/>
                                      <w:marRight w:val="0"/>
                                      <w:marTop w:val="0"/>
                                      <w:marBottom w:val="0"/>
                                      <w:divBdr>
                                        <w:top w:val="none" w:sz="0" w:space="0" w:color="auto"/>
                                        <w:left w:val="none" w:sz="0" w:space="0" w:color="auto"/>
                                        <w:bottom w:val="none" w:sz="0" w:space="0" w:color="auto"/>
                                        <w:right w:val="none" w:sz="0" w:space="0" w:color="auto"/>
                                      </w:divBdr>
                                      <w:divsChild>
                                        <w:div w:id="1381858443">
                                          <w:marLeft w:val="0"/>
                                          <w:marRight w:val="0"/>
                                          <w:marTop w:val="0"/>
                                          <w:marBottom w:val="0"/>
                                          <w:divBdr>
                                            <w:top w:val="none" w:sz="0" w:space="0" w:color="auto"/>
                                            <w:left w:val="none" w:sz="0" w:space="0" w:color="auto"/>
                                            <w:bottom w:val="none" w:sz="0" w:space="0" w:color="auto"/>
                                            <w:right w:val="none" w:sz="0" w:space="0" w:color="auto"/>
                                          </w:divBdr>
                                          <w:divsChild>
                                            <w:div w:id="1381858541">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493">
                                                  <w:marLeft w:val="0"/>
                                                  <w:marRight w:val="0"/>
                                                  <w:marTop w:val="0"/>
                                                  <w:marBottom w:val="0"/>
                                                  <w:divBdr>
                                                    <w:top w:val="none" w:sz="0" w:space="0" w:color="auto"/>
                                                    <w:left w:val="none" w:sz="0" w:space="0" w:color="auto"/>
                                                    <w:bottom w:val="none" w:sz="0" w:space="0" w:color="auto"/>
                                                    <w:right w:val="none" w:sz="0" w:space="0" w:color="auto"/>
                                                  </w:divBdr>
                                                  <w:divsChild>
                                                    <w:div w:id="1381858520">
                                                      <w:marLeft w:val="0"/>
                                                      <w:marRight w:val="0"/>
                                                      <w:marTop w:val="0"/>
                                                      <w:marBottom w:val="0"/>
                                                      <w:divBdr>
                                                        <w:top w:val="none" w:sz="0" w:space="0" w:color="auto"/>
                                                        <w:left w:val="none" w:sz="0" w:space="0" w:color="auto"/>
                                                        <w:bottom w:val="none" w:sz="0" w:space="0" w:color="auto"/>
                                                        <w:right w:val="none" w:sz="0" w:space="0" w:color="auto"/>
                                                      </w:divBdr>
                                                    </w:div>
                                                  </w:divsChild>
                                                </w:div>
                                                <w:div w:id="1381858513">
                                                  <w:marLeft w:val="0"/>
                                                  <w:marRight w:val="0"/>
                                                  <w:marTop w:val="0"/>
                                                  <w:marBottom w:val="0"/>
                                                  <w:divBdr>
                                                    <w:top w:val="none" w:sz="0" w:space="0" w:color="auto"/>
                                                    <w:left w:val="none" w:sz="0" w:space="0" w:color="auto"/>
                                                    <w:bottom w:val="none" w:sz="0" w:space="0" w:color="auto"/>
                                                    <w:right w:val="none" w:sz="0" w:space="0" w:color="auto"/>
                                                  </w:divBdr>
                                                  <w:divsChild>
                                                    <w:div w:id="13818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444">
      <w:marLeft w:val="0"/>
      <w:marRight w:val="0"/>
      <w:marTop w:val="0"/>
      <w:marBottom w:val="0"/>
      <w:divBdr>
        <w:top w:val="none" w:sz="0" w:space="0" w:color="auto"/>
        <w:left w:val="none" w:sz="0" w:space="0" w:color="auto"/>
        <w:bottom w:val="none" w:sz="0" w:space="0" w:color="auto"/>
        <w:right w:val="none" w:sz="0" w:space="0" w:color="auto"/>
      </w:divBdr>
      <w:divsChild>
        <w:div w:id="1381858532">
          <w:marLeft w:val="0"/>
          <w:marRight w:val="0"/>
          <w:marTop w:val="0"/>
          <w:marBottom w:val="0"/>
          <w:divBdr>
            <w:top w:val="none" w:sz="0" w:space="0" w:color="auto"/>
            <w:left w:val="none" w:sz="0" w:space="0" w:color="auto"/>
            <w:bottom w:val="none" w:sz="0" w:space="0" w:color="auto"/>
            <w:right w:val="none" w:sz="0" w:space="0" w:color="auto"/>
          </w:divBdr>
          <w:divsChild>
            <w:div w:id="1381858504">
              <w:marLeft w:val="0"/>
              <w:marRight w:val="0"/>
              <w:marTop w:val="0"/>
              <w:marBottom w:val="0"/>
              <w:divBdr>
                <w:top w:val="none" w:sz="0" w:space="0" w:color="auto"/>
                <w:left w:val="none" w:sz="0" w:space="0" w:color="auto"/>
                <w:bottom w:val="none" w:sz="0" w:space="0" w:color="auto"/>
                <w:right w:val="none" w:sz="0" w:space="0" w:color="auto"/>
              </w:divBdr>
              <w:divsChild>
                <w:div w:id="1381858519">
                  <w:marLeft w:val="0"/>
                  <w:marRight w:val="0"/>
                  <w:marTop w:val="0"/>
                  <w:marBottom w:val="0"/>
                  <w:divBdr>
                    <w:top w:val="none" w:sz="0" w:space="0" w:color="auto"/>
                    <w:left w:val="none" w:sz="0" w:space="0" w:color="auto"/>
                    <w:bottom w:val="none" w:sz="0" w:space="0" w:color="auto"/>
                    <w:right w:val="none" w:sz="0" w:space="0" w:color="auto"/>
                  </w:divBdr>
                  <w:divsChild>
                    <w:div w:id="1381858512">
                      <w:marLeft w:val="0"/>
                      <w:marRight w:val="0"/>
                      <w:marTop w:val="0"/>
                      <w:marBottom w:val="0"/>
                      <w:divBdr>
                        <w:top w:val="none" w:sz="0" w:space="0" w:color="auto"/>
                        <w:left w:val="none" w:sz="0" w:space="0" w:color="auto"/>
                        <w:bottom w:val="none" w:sz="0" w:space="0" w:color="auto"/>
                        <w:right w:val="none" w:sz="0" w:space="0" w:color="auto"/>
                      </w:divBdr>
                      <w:divsChild>
                        <w:div w:id="1381858495">
                          <w:marLeft w:val="0"/>
                          <w:marRight w:val="0"/>
                          <w:marTop w:val="0"/>
                          <w:marBottom w:val="0"/>
                          <w:divBdr>
                            <w:top w:val="none" w:sz="0" w:space="0" w:color="auto"/>
                            <w:left w:val="none" w:sz="0" w:space="0" w:color="auto"/>
                            <w:bottom w:val="none" w:sz="0" w:space="0" w:color="auto"/>
                            <w:right w:val="none" w:sz="0" w:space="0" w:color="auto"/>
                          </w:divBdr>
                          <w:divsChild>
                            <w:div w:id="1381858542">
                              <w:marLeft w:val="0"/>
                              <w:marRight w:val="0"/>
                              <w:marTop w:val="0"/>
                              <w:marBottom w:val="0"/>
                              <w:divBdr>
                                <w:top w:val="none" w:sz="0" w:space="0" w:color="auto"/>
                                <w:left w:val="none" w:sz="0" w:space="0" w:color="auto"/>
                                <w:bottom w:val="none" w:sz="0" w:space="0" w:color="auto"/>
                                <w:right w:val="none" w:sz="0" w:space="0" w:color="auto"/>
                              </w:divBdr>
                              <w:divsChild>
                                <w:div w:id="1381858463">
                                  <w:marLeft w:val="0"/>
                                  <w:marRight w:val="0"/>
                                  <w:marTop w:val="0"/>
                                  <w:marBottom w:val="0"/>
                                  <w:divBdr>
                                    <w:top w:val="none" w:sz="0" w:space="0" w:color="auto"/>
                                    <w:left w:val="none" w:sz="0" w:space="0" w:color="auto"/>
                                    <w:bottom w:val="none" w:sz="0" w:space="0" w:color="auto"/>
                                    <w:right w:val="none" w:sz="0" w:space="0" w:color="auto"/>
                                  </w:divBdr>
                                  <w:divsChild>
                                    <w:div w:id="1381858468">
                                      <w:marLeft w:val="35"/>
                                      <w:marRight w:val="0"/>
                                      <w:marTop w:val="0"/>
                                      <w:marBottom w:val="0"/>
                                      <w:divBdr>
                                        <w:top w:val="none" w:sz="0" w:space="0" w:color="auto"/>
                                        <w:left w:val="none" w:sz="0" w:space="0" w:color="auto"/>
                                        <w:bottom w:val="none" w:sz="0" w:space="0" w:color="auto"/>
                                        <w:right w:val="none" w:sz="0" w:space="0" w:color="auto"/>
                                      </w:divBdr>
                                      <w:divsChild>
                                        <w:div w:id="1381858556">
                                          <w:marLeft w:val="0"/>
                                          <w:marRight w:val="0"/>
                                          <w:marTop w:val="0"/>
                                          <w:marBottom w:val="0"/>
                                          <w:divBdr>
                                            <w:top w:val="none" w:sz="0" w:space="0" w:color="auto"/>
                                            <w:left w:val="none" w:sz="0" w:space="0" w:color="auto"/>
                                            <w:bottom w:val="none" w:sz="0" w:space="0" w:color="auto"/>
                                            <w:right w:val="none" w:sz="0" w:space="0" w:color="auto"/>
                                          </w:divBdr>
                                          <w:divsChild>
                                            <w:div w:id="138185843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464">
                                                  <w:marLeft w:val="0"/>
                                                  <w:marRight w:val="0"/>
                                                  <w:marTop w:val="0"/>
                                                  <w:marBottom w:val="0"/>
                                                  <w:divBdr>
                                                    <w:top w:val="none" w:sz="0" w:space="0" w:color="auto"/>
                                                    <w:left w:val="none" w:sz="0" w:space="0" w:color="auto"/>
                                                    <w:bottom w:val="none" w:sz="0" w:space="0" w:color="auto"/>
                                                    <w:right w:val="none" w:sz="0" w:space="0" w:color="auto"/>
                                                  </w:divBdr>
                                                  <w:divsChild>
                                                    <w:div w:id="13818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451">
      <w:marLeft w:val="0"/>
      <w:marRight w:val="0"/>
      <w:marTop w:val="0"/>
      <w:marBottom w:val="0"/>
      <w:divBdr>
        <w:top w:val="none" w:sz="0" w:space="0" w:color="auto"/>
        <w:left w:val="none" w:sz="0" w:space="0" w:color="auto"/>
        <w:bottom w:val="none" w:sz="0" w:space="0" w:color="auto"/>
        <w:right w:val="none" w:sz="0" w:space="0" w:color="auto"/>
      </w:divBdr>
      <w:divsChild>
        <w:div w:id="1381858474">
          <w:marLeft w:val="0"/>
          <w:marRight w:val="0"/>
          <w:marTop w:val="0"/>
          <w:marBottom w:val="0"/>
          <w:divBdr>
            <w:top w:val="none" w:sz="0" w:space="0" w:color="auto"/>
            <w:left w:val="none" w:sz="0" w:space="0" w:color="auto"/>
            <w:bottom w:val="none" w:sz="0" w:space="0" w:color="auto"/>
            <w:right w:val="none" w:sz="0" w:space="0" w:color="auto"/>
          </w:divBdr>
          <w:divsChild>
            <w:div w:id="1381858576">
              <w:marLeft w:val="0"/>
              <w:marRight w:val="0"/>
              <w:marTop w:val="0"/>
              <w:marBottom w:val="0"/>
              <w:divBdr>
                <w:top w:val="none" w:sz="0" w:space="0" w:color="auto"/>
                <w:left w:val="none" w:sz="0" w:space="0" w:color="auto"/>
                <w:bottom w:val="none" w:sz="0" w:space="0" w:color="auto"/>
                <w:right w:val="none" w:sz="0" w:space="0" w:color="auto"/>
              </w:divBdr>
              <w:divsChild>
                <w:div w:id="1381858462">
                  <w:marLeft w:val="0"/>
                  <w:marRight w:val="0"/>
                  <w:marTop w:val="0"/>
                  <w:marBottom w:val="0"/>
                  <w:divBdr>
                    <w:top w:val="none" w:sz="0" w:space="0" w:color="auto"/>
                    <w:left w:val="none" w:sz="0" w:space="0" w:color="auto"/>
                    <w:bottom w:val="none" w:sz="0" w:space="0" w:color="auto"/>
                    <w:right w:val="none" w:sz="0" w:space="0" w:color="auto"/>
                  </w:divBdr>
                  <w:divsChild>
                    <w:div w:id="1381858533">
                      <w:marLeft w:val="0"/>
                      <w:marRight w:val="0"/>
                      <w:marTop w:val="0"/>
                      <w:marBottom w:val="0"/>
                      <w:divBdr>
                        <w:top w:val="none" w:sz="0" w:space="0" w:color="auto"/>
                        <w:left w:val="none" w:sz="0" w:space="0" w:color="auto"/>
                        <w:bottom w:val="none" w:sz="0" w:space="0" w:color="auto"/>
                        <w:right w:val="none" w:sz="0" w:space="0" w:color="auto"/>
                      </w:divBdr>
                      <w:divsChild>
                        <w:div w:id="1381858529">
                          <w:marLeft w:val="0"/>
                          <w:marRight w:val="0"/>
                          <w:marTop w:val="0"/>
                          <w:marBottom w:val="0"/>
                          <w:divBdr>
                            <w:top w:val="none" w:sz="0" w:space="0" w:color="auto"/>
                            <w:left w:val="none" w:sz="0" w:space="0" w:color="auto"/>
                            <w:bottom w:val="none" w:sz="0" w:space="0" w:color="auto"/>
                            <w:right w:val="none" w:sz="0" w:space="0" w:color="auto"/>
                          </w:divBdr>
                          <w:divsChild>
                            <w:div w:id="1381858483">
                              <w:marLeft w:val="0"/>
                              <w:marRight w:val="0"/>
                              <w:marTop w:val="0"/>
                              <w:marBottom w:val="0"/>
                              <w:divBdr>
                                <w:top w:val="none" w:sz="0" w:space="0" w:color="auto"/>
                                <w:left w:val="none" w:sz="0" w:space="0" w:color="auto"/>
                                <w:bottom w:val="none" w:sz="0" w:space="0" w:color="auto"/>
                                <w:right w:val="none" w:sz="0" w:space="0" w:color="auto"/>
                              </w:divBdr>
                              <w:divsChild>
                                <w:div w:id="1381858467">
                                  <w:marLeft w:val="0"/>
                                  <w:marRight w:val="0"/>
                                  <w:marTop w:val="0"/>
                                  <w:marBottom w:val="0"/>
                                  <w:divBdr>
                                    <w:top w:val="none" w:sz="0" w:space="0" w:color="auto"/>
                                    <w:left w:val="none" w:sz="0" w:space="0" w:color="auto"/>
                                    <w:bottom w:val="none" w:sz="0" w:space="0" w:color="auto"/>
                                    <w:right w:val="none" w:sz="0" w:space="0" w:color="auto"/>
                                  </w:divBdr>
                                  <w:divsChild>
                                    <w:div w:id="1381858525">
                                      <w:marLeft w:val="43"/>
                                      <w:marRight w:val="0"/>
                                      <w:marTop w:val="0"/>
                                      <w:marBottom w:val="0"/>
                                      <w:divBdr>
                                        <w:top w:val="none" w:sz="0" w:space="0" w:color="auto"/>
                                        <w:left w:val="none" w:sz="0" w:space="0" w:color="auto"/>
                                        <w:bottom w:val="none" w:sz="0" w:space="0" w:color="auto"/>
                                        <w:right w:val="none" w:sz="0" w:space="0" w:color="auto"/>
                                      </w:divBdr>
                                      <w:divsChild>
                                        <w:div w:id="1381858535">
                                          <w:marLeft w:val="0"/>
                                          <w:marRight w:val="0"/>
                                          <w:marTop w:val="0"/>
                                          <w:marBottom w:val="0"/>
                                          <w:divBdr>
                                            <w:top w:val="none" w:sz="0" w:space="0" w:color="auto"/>
                                            <w:left w:val="none" w:sz="0" w:space="0" w:color="auto"/>
                                            <w:bottom w:val="none" w:sz="0" w:space="0" w:color="auto"/>
                                            <w:right w:val="none" w:sz="0" w:space="0" w:color="auto"/>
                                          </w:divBdr>
                                          <w:divsChild>
                                            <w:div w:id="1381858473">
                                              <w:marLeft w:val="0"/>
                                              <w:marRight w:val="0"/>
                                              <w:marTop w:val="0"/>
                                              <w:marBottom w:val="86"/>
                                              <w:divBdr>
                                                <w:top w:val="single" w:sz="4" w:space="0" w:color="F5F5F5"/>
                                                <w:left w:val="single" w:sz="4" w:space="0" w:color="F5F5F5"/>
                                                <w:bottom w:val="single" w:sz="4" w:space="0" w:color="F5F5F5"/>
                                                <w:right w:val="single" w:sz="4" w:space="0" w:color="F5F5F5"/>
                                              </w:divBdr>
                                              <w:divsChild>
                                                <w:div w:id="1381858440">
                                                  <w:marLeft w:val="0"/>
                                                  <w:marRight w:val="0"/>
                                                  <w:marTop w:val="0"/>
                                                  <w:marBottom w:val="0"/>
                                                  <w:divBdr>
                                                    <w:top w:val="none" w:sz="0" w:space="0" w:color="auto"/>
                                                    <w:left w:val="none" w:sz="0" w:space="0" w:color="auto"/>
                                                    <w:bottom w:val="none" w:sz="0" w:space="0" w:color="auto"/>
                                                    <w:right w:val="none" w:sz="0" w:space="0" w:color="auto"/>
                                                  </w:divBdr>
                                                  <w:divsChild>
                                                    <w:div w:id="1381858505">
                                                      <w:marLeft w:val="0"/>
                                                      <w:marRight w:val="0"/>
                                                      <w:marTop w:val="0"/>
                                                      <w:marBottom w:val="0"/>
                                                      <w:divBdr>
                                                        <w:top w:val="none" w:sz="0" w:space="0" w:color="auto"/>
                                                        <w:left w:val="none" w:sz="0" w:space="0" w:color="auto"/>
                                                        <w:bottom w:val="none" w:sz="0" w:space="0" w:color="auto"/>
                                                        <w:right w:val="none" w:sz="0" w:space="0" w:color="auto"/>
                                                      </w:divBdr>
                                                    </w:div>
                                                  </w:divsChild>
                                                </w:div>
                                                <w:div w:id="1381858571">
                                                  <w:marLeft w:val="0"/>
                                                  <w:marRight w:val="0"/>
                                                  <w:marTop w:val="0"/>
                                                  <w:marBottom w:val="0"/>
                                                  <w:divBdr>
                                                    <w:top w:val="none" w:sz="0" w:space="0" w:color="auto"/>
                                                    <w:left w:val="none" w:sz="0" w:space="0" w:color="auto"/>
                                                    <w:bottom w:val="none" w:sz="0" w:space="0" w:color="auto"/>
                                                    <w:right w:val="none" w:sz="0" w:space="0" w:color="auto"/>
                                                  </w:divBdr>
                                                  <w:divsChild>
                                                    <w:div w:id="13818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459">
      <w:marLeft w:val="0"/>
      <w:marRight w:val="0"/>
      <w:marTop w:val="0"/>
      <w:marBottom w:val="0"/>
      <w:divBdr>
        <w:top w:val="none" w:sz="0" w:space="0" w:color="auto"/>
        <w:left w:val="none" w:sz="0" w:space="0" w:color="auto"/>
        <w:bottom w:val="none" w:sz="0" w:space="0" w:color="auto"/>
        <w:right w:val="none" w:sz="0" w:space="0" w:color="auto"/>
      </w:divBdr>
      <w:divsChild>
        <w:div w:id="1381858544">
          <w:marLeft w:val="0"/>
          <w:marRight w:val="0"/>
          <w:marTop w:val="0"/>
          <w:marBottom w:val="0"/>
          <w:divBdr>
            <w:top w:val="none" w:sz="0" w:space="0" w:color="auto"/>
            <w:left w:val="none" w:sz="0" w:space="0" w:color="auto"/>
            <w:bottom w:val="none" w:sz="0" w:space="0" w:color="auto"/>
            <w:right w:val="none" w:sz="0" w:space="0" w:color="auto"/>
          </w:divBdr>
          <w:divsChild>
            <w:div w:id="1381858469">
              <w:marLeft w:val="0"/>
              <w:marRight w:val="0"/>
              <w:marTop w:val="0"/>
              <w:marBottom w:val="0"/>
              <w:divBdr>
                <w:top w:val="none" w:sz="0" w:space="0" w:color="auto"/>
                <w:left w:val="none" w:sz="0" w:space="0" w:color="auto"/>
                <w:bottom w:val="none" w:sz="0" w:space="0" w:color="auto"/>
                <w:right w:val="none" w:sz="0" w:space="0" w:color="auto"/>
              </w:divBdr>
              <w:divsChild>
                <w:div w:id="1381858458">
                  <w:marLeft w:val="0"/>
                  <w:marRight w:val="0"/>
                  <w:marTop w:val="0"/>
                  <w:marBottom w:val="0"/>
                  <w:divBdr>
                    <w:top w:val="none" w:sz="0" w:space="0" w:color="auto"/>
                    <w:left w:val="none" w:sz="0" w:space="0" w:color="auto"/>
                    <w:bottom w:val="none" w:sz="0" w:space="0" w:color="auto"/>
                    <w:right w:val="none" w:sz="0" w:space="0" w:color="auto"/>
                  </w:divBdr>
                  <w:divsChild>
                    <w:div w:id="1381858536">
                      <w:marLeft w:val="0"/>
                      <w:marRight w:val="0"/>
                      <w:marTop w:val="0"/>
                      <w:marBottom w:val="0"/>
                      <w:divBdr>
                        <w:top w:val="none" w:sz="0" w:space="0" w:color="auto"/>
                        <w:left w:val="none" w:sz="0" w:space="0" w:color="auto"/>
                        <w:bottom w:val="none" w:sz="0" w:space="0" w:color="auto"/>
                        <w:right w:val="none" w:sz="0" w:space="0" w:color="auto"/>
                      </w:divBdr>
                      <w:divsChild>
                        <w:div w:id="1381858516">
                          <w:marLeft w:val="0"/>
                          <w:marRight w:val="0"/>
                          <w:marTop w:val="0"/>
                          <w:marBottom w:val="0"/>
                          <w:divBdr>
                            <w:top w:val="none" w:sz="0" w:space="0" w:color="auto"/>
                            <w:left w:val="none" w:sz="0" w:space="0" w:color="auto"/>
                            <w:bottom w:val="none" w:sz="0" w:space="0" w:color="auto"/>
                            <w:right w:val="none" w:sz="0" w:space="0" w:color="auto"/>
                          </w:divBdr>
                          <w:divsChild>
                            <w:div w:id="1381858481">
                              <w:marLeft w:val="0"/>
                              <w:marRight w:val="0"/>
                              <w:marTop w:val="0"/>
                              <w:marBottom w:val="0"/>
                              <w:divBdr>
                                <w:top w:val="none" w:sz="0" w:space="0" w:color="auto"/>
                                <w:left w:val="none" w:sz="0" w:space="0" w:color="auto"/>
                                <w:bottom w:val="none" w:sz="0" w:space="0" w:color="auto"/>
                                <w:right w:val="none" w:sz="0" w:space="0" w:color="auto"/>
                              </w:divBdr>
                              <w:divsChild>
                                <w:div w:id="1381858449">
                                  <w:marLeft w:val="0"/>
                                  <w:marRight w:val="0"/>
                                  <w:marTop w:val="0"/>
                                  <w:marBottom w:val="0"/>
                                  <w:divBdr>
                                    <w:top w:val="none" w:sz="0" w:space="0" w:color="auto"/>
                                    <w:left w:val="none" w:sz="0" w:space="0" w:color="auto"/>
                                    <w:bottom w:val="none" w:sz="0" w:space="0" w:color="auto"/>
                                    <w:right w:val="none" w:sz="0" w:space="0" w:color="auto"/>
                                  </w:divBdr>
                                  <w:divsChild>
                                    <w:div w:id="1381858540">
                                      <w:marLeft w:val="35"/>
                                      <w:marRight w:val="0"/>
                                      <w:marTop w:val="0"/>
                                      <w:marBottom w:val="0"/>
                                      <w:divBdr>
                                        <w:top w:val="none" w:sz="0" w:space="0" w:color="auto"/>
                                        <w:left w:val="none" w:sz="0" w:space="0" w:color="auto"/>
                                        <w:bottom w:val="none" w:sz="0" w:space="0" w:color="auto"/>
                                        <w:right w:val="none" w:sz="0" w:space="0" w:color="auto"/>
                                      </w:divBdr>
                                      <w:divsChild>
                                        <w:div w:id="1381858561">
                                          <w:marLeft w:val="0"/>
                                          <w:marRight w:val="0"/>
                                          <w:marTop w:val="0"/>
                                          <w:marBottom w:val="0"/>
                                          <w:divBdr>
                                            <w:top w:val="none" w:sz="0" w:space="0" w:color="auto"/>
                                            <w:left w:val="none" w:sz="0" w:space="0" w:color="auto"/>
                                            <w:bottom w:val="none" w:sz="0" w:space="0" w:color="auto"/>
                                            <w:right w:val="none" w:sz="0" w:space="0" w:color="auto"/>
                                          </w:divBdr>
                                          <w:divsChild>
                                            <w:div w:id="1381858503">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552">
                                                  <w:marLeft w:val="0"/>
                                                  <w:marRight w:val="0"/>
                                                  <w:marTop w:val="0"/>
                                                  <w:marBottom w:val="0"/>
                                                  <w:divBdr>
                                                    <w:top w:val="none" w:sz="0" w:space="0" w:color="auto"/>
                                                    <w:left w:val="none" w:sz="0" w:space="0" w:color="auto"/>
                                                    <w:bottom w:val="none" w:sz="0" w:space="0" w:color="auto"/>
                                                    <w:right w:val="none" w:sz="0" w:space="0" w:color="auto"/>
                                                  </w:divBdr>
                                                  <w:divsChild>
                                                    <w:div w:id="13818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482">
      <w:marLeft w:val="0"/>
      <w:marRight w:val="0"/>
      <w:marTop w:val="0"/>
      <w:marBottom w:val="0"/>
      <w:divBdr>
        <w:top w:val="none" w:sz="0" w:space="0" w:color="auto"/>
        <w:left w:val="none" w:sz="0" w:space="0" w:color="auto"/>
        <w:bottom w:val="none" w:sz="0" w:space="0" w:color="auto"/>
        <w:right w:val="none" w:sz="0" w:space="0" w:color="auto"/>
      </w:divBdr>
      <w:divsChild>
        <w:div w:id="1381858491">
          <w:marLeft w:val="0"/>
          <w:marRight w:val="0"/>
          <w:marTop w:val="0"/>
          <w:marBottom w:val="0"/>
          <w:divBdr>
            <w:top w:val="none" w:sz="0" w:space="0" w:color="auto"/>
            <w:left w:val="none" w:sz="0" w:space="0" w:color="auto"/>
            <w:bottom w:val="none" w:sz="0" w:space="0" w:color="auto"/>
            <w:right w:val="none" w:sz="0" w:space="0" w:color="auto"/>
          </w:divBdr>
          <w:divsChild>
            <w:div w:id="1381858515">
              <w:marLeft w:val="0"/>
              <w:marRight w:val="0"/>
              <w:marTop w:val="0"/>
              <w:marBottom w:val="0"/>
              <w:divBdr>
                <w:top w:val="none" w:sz="0" w:space="0" w:color="auto"/>
                <w:left w:val="none" w:sz="0" w:space="0" w:color="auto"/>
                <w:bottom w:val="none" w:sz="0" w:space="0" w:color="auto"/>
                <w:right w:val="none" w:sz="0" w:space="0" w:color="auto"/>
              </w:divBdr>
              <w:divsChild>
                <w:div w:id="1381858488">
                  <w:marLeft w:val="0"/>
                  <w:marRight w:val="0"/>
                  <w:marTop w:val="0"/>
                  <w:marBottom w:val="0"/>
                  <w:divBdr>
                    <w:top w:val="none" w:sz="0" w:space="0" w:color="auto"/>
                    <w:left w:val="none" w:sz="0" w:space="0" w:color="auto"/>
                    <w:bottom w:val="none" w:sz="0" w:space="0" w:color="auto"/>
                    <w:right w:val="none" w:sz="0" w:space="0" w:color="auto"/>
                  </w:divBdr>
                  <w:divsChild>
                    <w:div w:id="1381858500">
                      <w:marLeft w:val="0"/>
                      <w:marRight w:val="0"/>
                      <w:marTop w:val="0"/>
                      <w:marBottom w:val="0"/>
                      <w:divBdr>
                        <w:top w:val="none" w:sz="0" w:space="0" w:color="auto"/>
                        <w:left w:val="none" w:sz="0" w:space="0" w:color="auto"/>
                        <w:bottom w:val="none" w:sz="0" w:space="0" w:color="auto"/>
                        <w:right w:val="none" w:sz="0" w:space="0" w:color="auto"/>
                      </w:divBdr>
                      <w:divsChild>
                        <w:div w:id="1381858551">
                          <w:marLeft w:val="0"/>
                          <w:marRight w:val="0"/>
                          <w:marTop w:val="0"/>
                          <w:marBottom w:val="0"/>
                          <w:divBdr>
                            <w:top w:val="none" w:sz="0" w:space="0" w:color="auto"/>
                            <w:left w:val="none" w:sz="0" w:space="0" w:color="auto"/>
                            <w:bottom w:val="none" w:sz="0" w:space="0" w:color="auto"/>
                            <w:right w:val="none" w:sz="0" w:space="0" w:color="auto"/>
                          </w:divBdr>
                          <w:divsChild>
                            <w:div w:id="1381858492">
                              <w:marLeft w:val="0"/>
                              <w:marRight w:val="0"/>
                              <w:marTop w:val="0"/>
                              <w:marBottom w:val="0"/>
                              <w:divBdr>
                                <w:top w:val="none" w:sz="0" w:space="0" w:color="auto"/>
                                <w:left w:val="none" w:sz="0" w:space="0" w:color="auto"/>
                                <w:bottom w:val="none" w:sz="0" w:space="0" w:color="auto"/>
                                <w:right w:val="none" w:sz="0" w:space="0" w:color="auto"/>
                              </w:divBdr>
                              <w:divsChild>
                                <w:div w:id="1381858554">
                                  <w:marLeft w:val="0"/>
                                  <w:marRight w:val="0"/>
                                  <w:marTop w:val="0"/>
                                  <w:marBottom w:val="0"/>
                                  <w:divBdr>
                                    <w:top w:val="none" w:sz="0" w:space="0" w:color="auto"/>
                                    <w:left w:val="none" w:sz="0" w:space="0" w:color="auto"/>
                                    <w:bottom w:val="none" w:sz="0" w:space="0" w:color="auto"/>
                                    <w:right w:val="none" w:sz="0" w:space="0" w:color="auto"/>
                                  </w:divBdr>
                                  <w:divsChild>
                                    <w:div w:id="1381858437">
                                      <w:marLeft w:val="43"/>
                                      <w:marRight w:val="0"/>
                                      <w:marTop w:val="0"/>
                                      <w:marBottom w:val="0"/>
                                      <w:divBdr>
                                        <w:top w:val="none" w:sz="0" w:space="0" w:color="auto"/>
                                        <w:left w:val="none" w:sz="0" w:space="0" w:color="auto"/>
                                        <w:bottom w:val="none" w:sz="0" w:space="0" w:color="auto"/>
                                        <w:right w:val="none" w:sz="0" w:space="0" w:color="auto"/>
                                      </w:divBdr>
                                      <w:divsChild>
                                        <w:div w:id="1381858456">
                                          <w:marLeft w:val="0"/>
                                          <w:marRight w:val="0"/>
                                          <w:marTop w:val="0"/>
                                          <w:marBottom w:val="0"/>
                                          <w:divBdr>
                                            <w:top w:val="none" w:sz="0" w:space="0" w:color="auto"/>
                                            <w:left w:val="none" w:sz="0" w:space="0" w:color="auto"/>
                                            <w:bottom w:val="none" w:sz="0" w:space="0" w:color="auto"/>
                                            <w:right w:val="none" w:sz="0" w:space="0" w:color="auto"/>
                                          </w:divBdr>
                                          <w:divsChild>
                                            <w:div w:id="1381858517">
                                              <w:marLeft w:val="0"/>
                                              <w:marRight w:val="0"/>
                                              <w:marTop w:val="0"/>
                                              <w:marBottom w:val="86"/>
                                              <w:divBdr>
                                                <w:top w:val="single" w:sz="4" w:space="0" w:color="F5F5F5"/>
                                                <w:left w:val="single" w:sz="4" w:space="0" w:color="F5F5F5"/>
                                                <w:bottom w:val="single" w:sz="4" w:space="0" w:color="F5F5F5"/>
                                                <w:right w:val="single" w:sz="4" w:space="0" w:color="F5F5F5"/>
                                              </w:divBdr>
                                              <w:divsChild>
                                                <w:div w:id="1381858558">
                                                  <w:marLeft w:val="0"/>
                                                  <w:marRight w:val="0"/>
                                                  <w:marTop w:val="0"/>
                                                  <w:marBottom w:val="0"/>
                                                  <w:divBdr>
                                                    <w:top w:val="none" w:sz="0" w:space="0" w:color="auto"/>
                                                    <w:left w:val="none" w:sz="0" w:space="0" w:color="auto"/>
                                                    <w:bottom w:val="none" w:sz="0" w:space="0" w:color="auto"/>
                                                    <w:right w:val="none" w:sz="0" w:space="0" w:color="auto"/>
                                                  </w:divBdr>
                                                  <w:divsChild>
                                                    <w:div w:id="1381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06">
      <w:marLeft w:val="0"/>
      <w:marRight w:val="0"/>
      <w:marTop w:val="0"/>
      <w:marBottom w:val="0"/>
      <w:divBdr>
        <w:top w:val="none" w:sz="0" w:space="0" w:color="auto"/>
        <w:left w:val="none" w:sz="0" w:space="0" w:color="auto"/>
        <w:bottom w:val="none" w:sz="0" w:space="0" w:color="auto"/>
        <w:right w:val="none" w:sz="0" w:space="0" w:color="auto"/>
      </w:divBdr>
      <w:divsChild>
        <w:div w:id="1381858454">
          <w:marLeft w:val="0"/>
          <w:marRight w:val="0"/>
          <w:marTop w:val="0"/>
          <w:marBottom w:val="0"/>
          <w:divBdr>
            <w:top w:val="none" w:sz="0" w:space="0" w:color="auto"/>
            <w:left w:val="none" w:sz="0" w:space="0" w:color="auto"/>
            <w:bottom w:val="none" w:sz="0" w:space="0" w:color="auto"/>
            <w:right w:val="none" w:sz="0" w:space="0" w:color="auto"/>
          </w:divBdr>
          <w:divsChild>
            <w:div w:id="1381858439">
              <w:marLeft w:val="0"/>
              <w:marRight w:val="0"/>
              <w:marTop w:val="0"/>
              <w:marBottom w:val="0"/>
              <w:divBdr>
                <w:top w:val="none" w:sz="0" w:space="0" w:color="auto"/>
                <w:left w:val="none" w:sz="0" w:space="0" w:color="auto"/>
                <w:bottom w:val="none" w:sz="0" w:space="0" w:color="auto"/>
                <w:right w:val="none" w:sz="0" w:space="0" w:color="auto"/>
              </w:divBdr>
              <w:divsChild>
                <w:div w:id="1381858485">
                  <w:marLeft w:val="0"/>
                  <w:marRight w:val="0"/>
                  <w:marTop w:val="0"/>
                  <w:marBottom w:val="0"/>
                  <w:divBdr>
                    <w:top w:val="none" w:sz="0" w:space="0" w:color="auto"/>
                    <w:left w:val="none" w:sz="0" w:space="0" w:color="auto"/>
                    <w:bottom w:val="none" w:sz="0" w:space="0" w:color="auto"/>
                    <w:right w:val="none" w:sz="0" w:space="0" w:color="auto"/>
                  </w:divBdr>
                  <w:divsChild>
                    <w:div w:id="1381858562">
                      <w:marLeft w:val="0"/>
                      <w:marRight w:val="0"/>
                      <w:marTop w:val="0"/>
                      <w:marBottom w:val="0"/>
                      <w:divBdr>
                        <w:top w:val="none" w:sz="0" w:space="0" w:color="auto"/>
                        <w:left w:val="none" w:sz="0" w:space="0" w:color="auto"/>
                        <w:bottom w:val="none" w:sz="0" w:space="0" w:color="auto"/>
                        <w:right w:val="none" w:sz="0" w:space="0" w:color="auto"/>
                      </w:divBdr>
                      <w:divsChild>
                        <w:div w:id="1381858565">
                          <w:marLeft w:val="0"/>
                          <w:marRight w:val="0"/>
                          <w:marTop w:val="0"/>
                          <w:marBottom w:val="0"/>
                          <w:divBdr>
                            <w:top w:val="none" w:sz="0" w:space="0" w:color="auto"/>
                            <w:left w:val="none" w:sz="0" w:space="0" w:color="auto"/>
                            <w:bottom w:val="none" w:sz="0" w:space="0" w:color="auto"/>
                            <w:right w:val="none" w:sz="0" w:space="0" w:color="auto"/>
                          </w:divBdr>
                          <w:divsChild>
                            <w:div w:id="1381858436">
                              <w:marLeft w:val="0"/>
                              <w:marRight w:val="0"/>
                              <w:marTop w:val="0"/>
                              <w:marBottom w:val="0"/>
                              <w:divBdr>
                                <w:top w:val="none" w:sz="0" w:space="0" w:color="auto"/>
                                <w:left w:val="none" w:sz="0" w:space="0" w:color="auto"/>
                                <w:bottom w:val="none" w:sz="0" w:space="0" w:color="auto"/>
                                <w:right w:val="none" w:sz="0" w:space="0" w:color="auto"/>
                              </w:divBdr>
                              <w:divsChild>
                                <w:div w:id="1381858530">
                                  <w:marLeft w:val="0"/>
                                  <w:marRight w:val="0"/>
                                  <w:marTop w:val="0"/>
                                  <w:marBottom w:val="0"/>
                                  <w:divBdr>
                                    <w:top w:val="none" w:sz="0" w:space="0" w:color="auto"/>
                                    <w:left w:val="none" w:sz="0" w:space="0" w:color="auto"/>
                                    <w:bottom w:val="none" w:sz="0" w:space="0" w:color="auto"/>
                                    <w:right w:val="none" w:sz="0" w:space="0" w:color="auto"/>
                                  </w:divBdr>
                                  <w:divsChild>
                                    <w:div w:id="1381858484">
                                      <w:marLeft w:val="35"/>
                                      <w:marRight w:val="0"/>
                                      <w:marTop w:val="0"/>
                                      <w:marBottom w:val="0"/>
                                      <w:divBdr>
                                        <w:top w:val="none" w:sz="0" w:space="0" w:color="auto"/>
                                        <w:left w:val="none" w:sz="0" w:space="0" w:color="auto"/>
                                        <w:bottom w:val="none" w:sz="0" w:space="0" w:color="auto"/>
                                        <w:right w:val="none" w:sz="0" w:space="0" w:color="auto"/>
                                      </w:divBdr>
                                      <w:divsChild>
                                        <w:div w:id="1381858470">
                                          <w:marLeft w:val="0"/>
                                          <w:marRight w:val="0"/>
                                          <w:marTop w:val="0"/>
                                          <w:marBottom w:val="0"/>
                                          <w:divBdr>
                                            <w:top w:val="none" w:sz="0" w:space="0" w:color="auto"/>
                                            <w:left w:val="none" w:sz="0" w:space="0" w:color="auto"/>
                                            <w:bottom w:val="none" w:sz="0" w:space="0" w:color="auto"/>
                                            <w:right w:val="none" w:sz="0" w:space="0" w:color="auto"/>
                                          </w:divBdr>
                                          <w:divsChild>
                                            <w:div w:id="1381858546">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578">
                                                  <w:marLeft w:val="0"/>
                                                  <w:marRight w:val="0"/>
                                                  <w:marTop w:val="0"/>
                                                  <w:marBottom w:val="0"/>
                                                  <w:divBdr>
                                                    <w:top w:val="none" w:sz="0" w:space="0" w:color="auto"/>
                                                    <w:left w:val="none" w:sz="0" w:space="0" w:color="auto"/>
                                                    <w:bottom w:val="none" w:sz="0" w:space="0" w:color="auto"/>
                                                    <w:right w:val="none" w:sz="0" w:space="0" w:color="auto"/>
                                                  </w:divBdr>
                                                  <w:divsChild>
                                                    <w:div w:id="13818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23">
      <w:marLeft w:val="0"/>
      <w:marRight w:val="0"/>
      <w:marTop w:val="0"/>
      <w:marBottom w:val="0"/>
      <w:divBdr>
        <w:top w:val="none" w:sz="0" w:space="0" w:color="auto"/>
        <w:left w:val="none" w:sz="0" w:space="0" w:color="auto"/>
        <w:bottom w:val="none" w:sz="0" w:space="0" w:color="auto"/>
        <w:right w:val="none" w:sz="0" w:space="0" w:color="auto"/>
      </w:divBdr>
      <w:divsChild>
        <w:div w:id="1381858508">
          <w:marLeft w:val="0"/>
          <w:marRight w:val="0"/>
          <w:marTop w:val="0"/>
          <w:marBottom w:val="0"/>
          <w:divBdr>
            <w:top w:val="none" w:sz="0" w:space="0" w:color="auto"/>
            <w:left w:val="none" w:sz="0" w:space="0" w:color="auto"/>
            <w:bottom w:val="none" w:sz="0" w:space="0" w:color="auto"/>
            <w:right w:val="none" w:sz="0" w:space="0" w:color="auto"/>
          </w:divBdr>
          <w:divsChild>
            <w:div w:id="1381858466">
              <w:marLeft w:val="0"/>
              <w:marRight w:val="0"/>
              <w:marTop w:val="0"/>
              <w:marBottom w:val="0"/>
              <w:divBdr>
                <w:top w:val="none" w:sz="0" w:space="0" w:color="auto"/>
                <w:left w:val="none" w:sz="0" w:space="0" w:color="auto"/>
                <w:bottom w:val="none" w:sz="0" w:space="0" w:color="auto"/>
                <w:right w:val="none" w:sz="0" w:space="0" w:color="auto"/>
              </w:divBdr>
              <w:divsChild>
                <w:div w:id="1381858518">
                  <w:marLeft w:val="0"/>
                  <w:marRight w:val="0"/>
                  <w:marTop w:val="0"/>
                  <w:marBottom w:val="0"/>
                  <w:divBdr>
                    <w:top w:val="none" w:sz="0" w:space="0" w:color="auto"/>
                    <w:left w:val="none" w:sz="0" w:space="0" w:color="auto"/>
                    <w:bottom w:val="none" w:sz="0" w:space="0" w:color="auto"/>
                    <w:right w:val="none" w:sz="0" w:space="0" w:color="auto"/>
                  </w:divBdr>
                  <w:divsChild>
                    <w:div w:id="1381858490">
                      <w:marLeft w:val="0"/>
                      <w:marRight w:val="0"/>
                      <w:marTop w:val="0"/>
                      <w:marBottom w:val="0"/>
                      <w:divBdr>
                        <w:top w:val="none" w:sz="0" w:space="0" w:color="auto"/>
                        <w:left w:val="none" w:sz="0" w:space="0" w:color="auto"/>
                        <w:bottom w:val="none" w:sz="0" w:space="0" w:color="auto"/>
                        <w:right w:val="none" w:sz="0" w:space="0" w:color="auto"/>
                      </w:divBdr>
                      <w:divsChild>
                        <w:div w:id="1381858573">
                          <w:marLeft w:val="0"/>
                          <w:marRight w:val="0"/>
                          <w:marTop w:val="0"/>
                          <w:marBottom w:val="0"/>
                          <w:divBdr>
                            <w:top w:val="none" w:sz="0" w:space="0" w:color="auto"/>
                            <w:left w:val="none" w:sz="0" w:space="0" w:color="auto"/>
                            <w:bottom w:val="none" w:sz="0" w:space="0" w:color="auto"/>
                            <w:right w:val="none" w:sz="0" w:space="0" w:color="auto"/>
                          </w:divBdr>
                          <w:divsChild>
                            <w:div w:id="1381858446">
                              <w:marLeft w:val="0"/>
                              <w:marRight w:val="0"/>
                              <w:marTop w:val="0"/>
                              <w:marBottom w:val="0"/>
                              <w:divBdr>
                                <w:top w:val="none" w:sz="0" w:space="0" w:color="auto"/>
                                <w:left w:val="none" w:sz="0" w:space="0" w:color="auto"/>
                                <w:bottom w:val="none" w:sz="0" w:space="0" w:color="auto"/>
                                <w:right w:val="none" w:sz="0" w:space="0" w:color="auto"/>
                              </w:divBdr>
                              <w:divsChild>
                                <w:div w:id="1381858522">
                                  <w:marLeft w:val="0"/>
                                  <w:marRight w:val="0"/>
                                  <w:marTop w:val="0"/>
                                  <w:marBottom w:val="0"/>
                                  <w:divBdr>
                                    <w:top w:val="none" w:sz="0" w:space="0" w:color="auto"/>
                                    <w:left w:val="none" w:sz="0" w:space="0" w:color="auto"/>
                                    <w:bottom w:val="none" w:sz="0" w:space="0" w:color="auto"/>
                                    <w:right w:val="none" w:sz="0" w:space="0" w:color="auto"/>
                                  </w:divBdr>
                                  <w:divsChild>
                                    <w:div w:id="1381858499">
                                      <w:marLeft w:val="43"/>
                                      <w:marRight w:val="0"/>
                                      <w:marTop w:val="0"/>
                                      <w:marBottom w:val="0"/>
                                      <w:divBdr>
                                        <w:top w:val="none" w:sz="0" w:space="0" w:color="auto"/>
                                        <w:left w:val="none" w:sz="0" w:space="0" w:color="auto"/>
                                        <w:bottom w:val="none" w:sz="0" w:space="0" w:color="auto"/>
                                        <w:right w:val="none" w:sz="0" w:space="0" w:color="auto"/>
                                      </w:divBdr>
                                      <w:divsChild>
                                        <w:div w:id="1381858489">
                                          <w:marLeft w:val="0"/>
                                          <w:marRight w:val="0"/>
                                          <w:marTop w:val="0"/>
                                          <w:marBottom w:val="0"/>
                                          <w:divBdr>
                                            <w:top w:val="none" w:sz="0" w:space="0" w:color="auto"/>
                                            <w:left w:val="none" w:sz="0" w:space="0" w:color="auto"/>
                                            <w:bottom w:val="none" w:sz="0" w:space="0" w:color="auto"/>
                                            <w:right w:val="none" w:sz="0" w:space="0" w:color="auto"/>
                                          </w:divBdr>
                                          <w:divsChild>
                                            <w:div w:id="1381858514">
                                              <w:marLeft w:val="0"/>
                                              <w:marRight w:val="0"/>
                                              <w:marTop w:val="0"/>
                                              <w:marBottom w:val="86"/>
                                              <w:divBdr>
                                                <w:top w:val="single" w:sz="4" w:space="0" w:color="F5F5F5"/>
                                                <w:left w:val="single" w:sz="4" w:space="0" w:color="F5F5F5"/>
                                                <w:bottom w:val="single" w:sz="4" w:space="0" w:color="F5F5F5"/>
                                                <w:right w:val="single" w:sz="4" w:space="0" w:color="F5F5F5"/>
                                              </w:divBdr>
                                              <w:divsChild>
                                                <w:div w:id="1381858452">
                                                  <w:marLeft w:val="0"/>
                                                  <w:marRight w:val="0"/>
                                                  <w:marTop w:val="0"/>
                                                  <w:marBottom w:val="0"/>
                                                  <w:divBdr>
                                                    <w:top w:val="none" w:sz="0" w:space="0" w:color="auto"/>
                                                    <w:left w:val="none" w:sz="0" w:space="0" w:color="auto"/>
                                                    <w:bottom w:val="none" w:sz="0" w:space="0" w:color="auto"/>
                                                    <w:right w:val="none" w:sz="0" w:space="0" w:color="auto"/>
                                                  </w:divBdr>
                                                  <w:divsChild>
                                                    <w:div w:id="1381858448">
                                                      <w:marLeft w:val="0"/>
                                                      <w:marRight w:val="0"/>
                                                      <w:marTop w:val="0"/>
                                                      <w:marBottom w:val="0"/>
                                                      <w:divBdr>
                                                        <w:top w:val="none" w:sz="0" w:space="0" w:color="auto"/>
                                                        <w:left w:val="none" w:sz="0" w:space="0" w:color="auto"/>
                                                        <w:bottom w:val="none" w:sz="0" w:space="0" w:color="auto"/>
                                                        <w:right w:val="none" w:sz="0" w:space="0" w:color="auto"/>
                                                      </w:divBdr>
                                                    </w:div>
                                                  </w:divsChild>
                                                </w:div>
                                                <w:div w:id="1381858511">
                                                  <w:marLeft w:val="0"/>
                                                  <w:marRight w:val="0"/>
                                                  <w:marTop w:val="0"/>
                                                  <w:marBottom w:val="0"/>
                                                  <w:divBdr>
                                                    <w:top w:val="none" w:sz="0" w:space="0" w:color="auto"/>
                                                    <w:left w:val="none" w:sz="0" w:space="0" w:color="auto"/>
                                                    <w:bottom w:val="none" w:sz="0" w:space="0" w:color="auto"/>
                                                    <w:right w:val="none" w:sz="0" w:space="0" w:color="auto"/>
                                                  </w:divBdr>
                                                  <w:divsChild>
                                                    <w:div w:id="1381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59">
      <w:marLeft w:val="0"/>
      <w:marRight w:val="0"/>
      <w:marTop w:val="0"/>
      <w:marBottom w:val="0"/>
      <w:divBdr>
        <w:top w:val="none" w:sz="0" w:space="0" w:color="auto"/>
        <w:left w:val="none" w:sz="0" w:space="0" w:color="auto"/>
        <w:bottom w:val="none" w:sz="0" w:space="0" w:color="auto"/>
        <w:right w:val="none" w:sz="0" w:space="0" w:color="auto"/>
      </w:divBdr>
      <w:divsChild>
        <w:div w:id="1381858524">
          <w:marLeft w:val="0"/>
          <w:marRight w:val="0"/>
          <w:marTop w:val="0"/>
          <w:marBottom w:val="0"/>
          <w:divBdr>
            <w:top w:val="none" w:sz="0" w:space="0" w:color="auto"/>
            <w:left w:val="none" w:sz="0" w:space="0" w:color="auto"/>
            <w:bottom w:val="none" w:sz="0" w:space="0" w:color="auto"/>
            <w:right w:val="none" w:sz="0" w:space="0" w:color="auto"/>
          </w:divBdr>
          <w:divsChild>
            <w:div w:id="1381858479">
              <w:marLeft w:val="0"/>
              <w:marRight w:val="0"/>
              <w:marTop w:val="0"/>
              <w:marBottom w:val="0"/>
              <w:divBdr>
                <w:top w:val="none" w:sz="0" w:space="0" w:color="auto"/>
                <w:left w:val="none" w:sz="0" w:space="0" w:color="auto"/>
                <w:bottom w:val="none" w:sz="0" w:space="0" w:color="auto"/>
                <w:right w:val="none" w:sz="0" w:space="0" w:color="auto"/>
              </w:divBdr>
              <w:divsChild>
                <w:div w:id="1381858475">
                  <w:marLeft w:val="0"/>
                  <w:marRight w:val="0"/>
                  <w:marTop w:val="0"/>
                  <w:marBottom w:val="0"/>
                  <w:divBdr>
                    <w:top w:val="none" w:sz="0" w:space="0" w:color="auto"/>
                    <w:left w:val="none" w:sz="0" w:space="0" w:color="auto"/>
                    <w:bottom w:val="none" w:sz="0" w:space="0" w:color="auto"/>
                    <w:right w:val="none" w:sz="0" w:space="0" w:color="auto"/>
                  </w:divBdr>
                  <w:divsChild>
                    <w:div w:id="1381858465">
                      <w:marLeft w:val="0"/>
                      <w:marRight w:val="0"/>
                      <w:marTop w:val="0"/>
                      <w:marBottom w:val="0"/>
                      <w:divBdr>
                        <w:top w:val="none" w:sz="0" w:space="0" w:color="auto"/>
                        <w:left w:val="none" w:sz="0" w:space="0" w:color="auto"/>
                        <w:bottom w:val="none" w:sz="0" w:space="0" w:color="auto"/>
                        <w:right w:val="none" w:sz="0" w:space="0" w:color="auto"/>
                      </w:divBdr>
                      <w:divsChild>
                        <w:div w:id="1381858543">
                          <w:marLeft w:val="0"/>
                          <w:marRight w:val="0"/>
                          <w:marTop w:val="0"/>
                          <w:marBottom w:val="0"/>
                          <w:divBdr>
                            <w:top w:val="none" w:sz="0" w:space="0" w:color="auto"/>
                            <w:left w:val="none" w:sz="0" w:space="0" w:color="auto"/>
                            <w:bottom w:val="none" w:sz="0" w:space="0" w:color="auto"/>
                            <w:right w:val="none" w:sz="0" w:space="0" w:color="auto"/>
                          </w:divBdr>
                          <w:divsChild>
                            <w:div w:id="1381858564">
                              <w:marLeft w:val="0"/>
                              <w:marRight w:val="0"/>
                              <w:marTop w:val="0"/>
                              <w:marBottom w:val="0"/>
                              <w:divBdr>
                                <w:top w:val="none" w:sz="0" w:space="0" w:color="auto"/>
                                <w:left w:val="none" w:sz="0" w:space="0" w:color="auto"/>
                                <w:bottom w:val="none" w:sz="0" w:space="0" w:color="auto"/>
                                <w:right w:val="none" w:sz="0" w:space="0" w:color="auto"/>
                              </w:divBdr>
                              <w:divsChild>
                                <w:div w:id="1381858545">
                                  <w:marLeft w:val="0"/>
                                  <w:marRight w:val="0"/>
                                  <w:marTop w:val="0"/>
                                  <w:marBottom w:val="0"/>
                                  <w:divBdr>
                                    <w:top w:val="none" w:sz="0" w:space="0" w:color="auto"/>
                                    <w:left w:val="none" w:sz="0" w:space="0" w:color="auto"/>
                                    <w:bottom w:val="none" w:sz="0" w:space="0" w:color="auto"/>
                                    <w:right w:val="none" w:sz="0" w:space="0" w:color="auto"/>
                                  </w:divBdr>
                                  <w:divsChild>
                                    <w:div w:id="1381858487">
                                      <w:marLeft w:val="35"/>
                                      <w:marRight w:val="0"/>
                                      <w:marTop w:val="0"/>
                                      <w:marBottom w:val="0"/>
                                      <w:divBdr>
                                        <w:top w:val="none" w:sz="0" w:space="0" w:color="auto"/>
                                        <w:left w:val="none" w:sz="0" w:space="0" w:color="auto"/>
                                        <w:bottom w:val="none" w:sz="0" w:space="0" w:color="auto"/>
                                        <w:right w:val="none" w:sz="0" w:space="0" w:color="auto"/>
                                      </w:divBdr>
                                      <w:divsChild>
                                        <w:div w:id="1381858472">
                                          <w:marLeft w:val="0"/>
                                          <w:marRight w:val="0"/>
                                          <w:marTop w:val="0"/>
                                          <w:marBottom w:val="0"/>
                                          <w:divBdr>
                                            <w:top w:val="none" w:sz="0" w:space="0" w:color="auto"/>
                                            <w:left w:val="none" w:sz="0" w:space="0" w:color="auto"/>
                                            <w:bottom w:val="none" w:sz="0" w:space="0" w:color="auto"/>
                                            <w:right w:val="none" w:sz="0" w:space="0" w:color="auto"/>
                                          </w:divBdr>
                                          <w:divsChild>
                                            <w:div w:id="1381858567">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557">
                                                  <w:marLeft w:val="0"/>
                                                  <w:marRight w:val="0"/>
                                                  <w:marTop w:val="0"/>
                                                  <w:marBottom w:val="0"/>
                                                  <w:divBdr>
                                                    <w:top w:val="none" w:sz="0" w:space="0" w:color="auto"/>
                                                    <w:left w:val="none" w:sz="0" w:space="0" w:color="auto"/>
                                                    <w:bottom w:val="none" w:sz="0" w:space="0" w:color="auto"/>
                                                    <w:right w:val="none" w:sz="0" w:space="0" w:color="auto"/>
                                                  </w:divBdr>
                                                  <w:divsChild>
                                                    <w:div w:id="13818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68">
      <w:marLeft w:val="0"/>
      <w:marRight w:val="0"/>
      <w:marTop w:val="0"/>
      <w:marBottom w:val="0"/>
      <w:divBdr>
        <w:top w:val="none" w:sz="0" w:space="0" w:color="auto"/>
        <w:left w:val="none" w:sz="0" w:space="0" w:color="auto"/>
        <w:bottom w:val="none" w:sz="0" w:space="0" w:color="auto"/>
        <w:right w:val="none" w:sz="0" w:space="0" w:color="auto"/>
      </w:divBdr>
      <w:divsChild>
        <w:div w:id="1381858569">
          <w:marLeft w:val="0"/>
          <w:marRight w:val="0"/>
          <w:marTop w:val="0"/>
          <w:marBottom w:val="0"/>
          <w:divBdr>
            <w:top w:val="none" w:sz="0" w:space="0" w:color="auto"/>
            <w:left w:val="none" w:sz="0" w:space="0" w:color="auto"/>
            <w:bottom w:val="none" w:sz="0" w:space="0" w:color="auto"/>
            <w:right w:val="none" w:sz="0" w:space="0" w:color="auto"/>
          </w:divBdr>
          <w:divsChild>
            <w:div w:id="1381858478">
              <w:marLeft w:val="0"/>
              <w:marRight w:val="0"/>
              <w:marTop w:val="0"/>
              <w:marBottom w:val="0"/>
              <w:divBdr>
                <w:top w:val="none" w:sz="0" w:space="0" w:color="auto"/>
                <w:left w:val="none" w:sz="0" w:space="0" w:color="auto"/>
                <w:bottom w:val="none" w:sz="0" w:space="0" w:color="auto"/>
                <w:right w:val="none" w:sz="0" w:space="0" w:color="auto"/>
              </w:divBdr>
              <w:divsChild>
                <w:div w:id="1381858480">
                  <w:marLeft w:val="0"/>
                  <w:marRight w:val="0"/>
                  <w:marTop w:val="0"/>
                  <w:marBottom w:val="0"/>
                  <w:divBdr>
                    <w:top w:val="none" w:sz="0" w:space="0" w:color="auto"/>
                    <w:left w:val="none" w:sz="0" w:space="0" w:color="auto"/>
                    <w:bottom w:val="none" w:sz="0" w:space="0" w:color="auto"/>
                    <w:right w:val="none" w:sz="0" w:space="0" w:color="auto"/>
                  </w:divBdr>
                  <w:divsChild>
                    <w:div w:id="1381858560">
                      <w:marLeft w:val="0"/>
                      <w:marRight w:val="0"/>
                      <w:marTop w:val="0"/>
                      <w:marBottom w:val="0"/>
                      <w:divBdr>
                        <w:top w:val="none" w:sz="0" w:space="0" w:color="auto"/>
                        <w:left w:val="none" w:sz="0" w:space="0" w:color="auto"/>
                        <w:bottom w:val="none" w:sz="0" w:space="0" w:color="auto"/>
                        <w:right w:val="none" w:sz="0" w:space="0" w:color="auto"/>
                      </w:divBdr>
                      <w:divsChild>
                        <w:div w:id="1381858430">
                          <w:marLeft w:val="0"/>
                          <w:marRight w:val="0"/>
                          <w:marTop w:val="0"/>
                          <w:marBottom w:val="0"/>
                          <w:divBdr>
                            <w:top w:val="none" w:sz="0" w:space="0" w:color="auto"/>
                            <w:left w:val="none" w:sz="0" w:space="0" w:color="auto"/>
                            <w:bottom w:val="none" w:sz="0" w:space="0" w:color="auto"/>
                            <w:right w:val="none" w:sz="0" w:space="0" w:color="auto"/>
                          </w:divBdr>
                          <w:divsChild>
                            <w:div w:id="1381858547">
                              <w:marLeft w:val="0"/>
                              <w:marRight w:val="0"/>
                              <w:marTop w:val="0"/>
                              <w:marBottom w:val="0"/>
                              <w:divBdr>
                                <w:top w:val="none" w:sz="0" w:space="0" w:color="auto"/>
                                <w:left w:val="none" w:sz="0" w:space="0" w:color="auto"/>
                                <w:bottom w:val="none" w:sz="0" w:space="0" w:color="auto"/>
                                <w:right w:val="none" w:sz="0" w:space="0" w:color="auto"/>
                              </w:divBdr>
                              <w:divsChild>
                                <w:div w:id="1381858501">
                                  <w:marLeft w:val="0"/>
                                  <w:marRight w:val="0"/>
                                  <w:marTop w:val="0"/>
                                  <w:marBottom w:val="0"/>
                                  <w:divBdr>
                                    <w:top w:val="none" w:sz="0" w:space="0" w:color="auto"/>
                                    <w:left w:val="none" w:sz="0" w:space="0" w:color="auto"/>
                                    <w:bottom w:val="none" w:sz="0" w:space="0" w:color="auto"/>
                                    <w:right w:val="none" w:sz="0" w:space="0" w:color="auto"/>
                                  </w:divBdr>
                                  <w:divsChild>
                                    <w:div w:id="1381858538">
                                      <w:marLeft w:val="43"/>
                                      <w:marRight w:val="0"/>
                                      <w:marTop w:val="0"/>
                                      <w:marBottom w:val="0"/>
                                      <w:divBdr>
                                        <w:top w:val="none" w:sz="0" w:space="0" w:color="auto"/>
                                        <w:left w:val="none" w:sz="0" w:space="0" w:color="auto"/>
                                        <w:bottom w:val="none" w:sz="0" w:space="0" w:color="auto"/>
                                        <w:right w:val="none" w:sz="0" w:space="0" w:color="auto"/>
                                      </w:divBdr>
                                      <w:divsChild>
                                        <w:div w:id="1381858497">
                                          <w:marLeft w:val="0"/>
                                          <w:marRight w:val="0"/>
                                          <w:marTop w:val="0"/>
                                          <w:marBottom w:val="0"/>
                                          <w:divBdr>
                                            <w:top w:val="none" w:sz="0" w:space="0" w:color="auto"/>
                                            <w:left w:val="none" w:sz="0" w:space="0" w:color="auto"/>
                                            <w:bottom w:val="none" w:sz="0" w:space="0" w:color="auto"/>
                                            <w:right w:val="none" w:sz="0" w:space="0" w:color="auto"/>
                                          </w:divBdr>
                                          <w:divsChild>
                                            <w:div w:id="1381858537">
                                              <w:marLeft w:val="0"/>
                                              <w:marRight w:val="0"/>
                                              <w:marTop w:val="0"/>
                                              <w:marBottom w:val="86"/>
                                              <w:divBdr>
                                                <w:top w:val="single" w:sz="4" w:space="0" w:color="F5F5F5"/>
                                                <w:left w:val="single" w:sz="4" w:space="0" w:color="F5F5F5"/>
                                                <w:bottom w:val="single" w:sz="4" w:space="0" w:color="F5F5F5"/>
                                                <w:right w:val="single" w:sz="4" w:space="0" w:color="F5F5F5"/>
                                              </w:divBdr>
                                              <w:divsChild>
                                                <w:div w:id="1381858528">
                                                  <w:marLeft w:val="0"/>
                                                  <w:marRight w:val="0"/>
                                                  <w:marTop w:val="0"/>
                                                  <w:marBottom w:val="0"/>
                                                  <w:divBdr>
                                                    <w:top w:val="none" w:sz="0" w:space="0" w:color="auto"/>
                                                    <w:left w:val="none" w:sz="0" w:space="0" w:color="auto"/>
                                                    <w:bottom w:val="none" w:sz="0" w:space="0" w:color="auto"/>
                                                    <w:right w:val="none" w:sz="0" w:space="0" w:color="auto"/>
                                                  </w:divBdr>
                                                  <w:divsChild>
                                                    <w:div w:id="13818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74">
      <w:marLeft w:val="0"/>
      <w:marRight w:val="0"/>
      <w:marTop w:val="0"/>
      <w:marBottom w:val="0"/>
      <w:divBdr>
        <w:top w:val="none" w:sz="0" w:space="0" w:color="auto"/>
        <w:left w:val="none" w:sz="0" w:space="0" w:color="auto"/>
        <w:bottom w:val="none" w:sz="0" w:space="0" w:color="auto"/>
        <w:right w:val="none" w:sz="0" w:space="0" w:color="auto"/>
      </w:divBdr>
      <w:divsChild>
        <w:div w:id="1381858442">
          <w:marLeft w:val="0"/>
          <w:marRight w:val="0"/>
          <w:marTop w:val="0"/>
          <w:marBottom w:val="0"/>
          <w:divBdr>
            <w:top w:val="none" w:sz="0" w:space="0" w:color="auto"/>
            <w:left w:val="none" w:sz="0" w:space="0" w:color="auto"/>
            <w:bottom w:val="none" w:sz="0" w:space="0" w:color="auto"/>
            <w:right w:val="none" w:sz="0" w:space="0" w:color="auto"/>
          </w:divBdr>
          <w:divsChild>
            <w:div w:id="1381858563">
              <w:marLeft w:val="0"/>
              <w:marRight w:val="0"/>
              <w:marTop w:val="0"/>
              <w:marBottom w:val="0"/>
              <w:divBdr>
                <w:top w:val="none" w:sz="0" w:space="0" w:color="auto"/>
                <w:left w:val="none" w:sz="0" w:space="0" w:color="auto"/>
                <w:bottom w:val="none" w:sz="0" w:space="0" w:color="auto"/>
                <w:right w:val="none" w:sz="0" w:space="0" w:color="auto"/>
              </w:divBdr>
              <w:divsChild>
                <w:div w:id="1381858509">
                  <w:marLeft w:val="0"/>
                  <w:marRight w:val="0"/>
                  <w:marTop w:val="0"/>
                  <w:marBottom w:val="0"/>
                  <w:divBdr>
                    <w:top w:val="none" w:sz="0" w:space="0" w:color="auto"/>
                    <w:left w:val="none" w:sz="0" w:space="0" w:color="auto"/>
                    <w:bottom w:val="none" w:sz="0" w:space="0" w:color="auto"/>
                    <w:right w:val="none" w:sz="0" w:space="0" w:color="auto"/>
                  </w:divBdr>
                  <w:divsChild>
                    <w:div w:id="1381858450">
                      <w:marLeft w:val="0"/>
                      <w:marRight w:val="0"/>
                      <w:marTop w:val="0"/>
                      <w:marBottom w:val="0"/>
                      <w:divBdr>
                        <w:top w:val="none" w:sz="0" w:space="0" w:color="auto"/>
                        <w:left w:val="none" w:sz="0" w:space="0" w:color="auto"/>
                        <w:bottom w:val="none" w:sz="0" w:space="0" w:color="auto"/>
                        <w:right w:val="none" w:sz="0" w:space="0" w:color="auto"/>
                      </w:divBdr>
                      <w:divsChild>
                        <w:div w:id="1381858548">
                          <w:marLeft w:val="0"/>
                          <w:marRight w:val="0"/>
                          <w:marTop w:val="0"/>
                          <w:marBottom w:val="0"/>
                          <w:divBdr>
                            <w:top w:val="none" w:sz="0" w:space="0" w:color="auto"/>
                            <w:left w:val="none" w:sz="0" w:space="0" w:color="auto"/>
                            <w:bottom w:val="none" w:sz="0" w:space="0" w:color="auto"/>
                            <w:right w:val="none" w:sz="0" w:space="0" w:color="auto"/>
                          </w:divBdr>
                          <w:divsChild>
                            <w:div w:id="1381858494">
                              <w:marLeft w:val="0"/>
                              <w:marRight w:val="0"/>
                              <w:marTop w:val="0"/>
                              <w:marBottom w:val="0"/>
                              <w:divBdr>
                                <w:top w:val="none" w:sz="0" w:space="0" w:color="auto"/>
                                <w:left w:val="none" w:sz="0" w:space="0" w:color="auto"/>
                                <w:bottom w:val="none" w:sz="0" w:space="0" w:color="auto"/>
                                <w:right w:val="none" w:sz="0" w:space="0" w:color="auto"/>
                              </w:divBdr>
                              <w:divsChild>
                                <w:div w:id="1381858477">
                                  <w:marLeft w:val="0"/>
                                  <w:marRight w:val="0"/>
                                  <w:marTop w:val="0"/>
                                  <w:marBottom w:val="0"/>
                                  <w:divBdr>
                                    <w:top w:val="none" w:sz="0" w:space="0" w:color="auto"/>
                                    <w:left w:val="none" w:sz="0" w:space="0" w:color="auto"/>
                                    <w:bottom w:val="none" w:sz="0" w:space="0" w:color="auto"/>
                                    <w:right w:val="none" w:sz="0" w:space="0" w:color="auto"/>
                                  </w:divBdr>
                                  <w:divsChild>
                                    <w:div w:id="1381858539">
                                      <w:marLeft w:val="35"/>
                                      <w:marRight w:val="0"/>
                                      <w:marTop w:val="0"/>
                                      <w:marBottom w:val="0"/>
                                      <w:divBdr>
                                        <w:top w:val="none" w:sz="0" w:space="0" w:color="auto"/>
                                        <w:left w:val="none" w:sz="0" w:space="0" w:color="auto"/>
                                        <w:bottom w:val="none" w:sz="0" w:space="0" w:color="auto"/>
                                        <w:right w:val="none" w:sz="0" w:space="0" w:color="auto"/>
                                      </w:divBdr>
                                      <w:divsChild>
                                        <w:div w:id="1381858461">
                                          <w:marLeft w:val="0"/>
                                          <w:marRight w:val="0"/>
                                          <w:marTop w:val="0"/>
                                          <w:marBottom w:val="0"/>
                                          <w:divBdr>
                                            <w:top w:val="none" w:sz="0" w:space="0" w:color="auto"/>
                                            <w:left w:val="none" w:sz="0" w:space="0" w:color="auto"/>
                                            <w:bottom w:val="none" w:sz="0" w:space="0" w:color="auto"/>
                                            <w:right w:val="none" w:sz="0" w:space="0" w:color="auto"/>
                                          </w:divBdr>
                                          <w:divsChild>
                                            <w:div w:id="1381858575">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476">
                                                  <w:marLeft w:val="0"/>
                                                  <w:marRight w:val="0"/>
                                                  <w:marTop w:val="0"/>
                                                  <w:marBottom w:val="0"/>
                                                  <w:divBdr>
                                                    <w:top w:val="none" w:sz="0" w:space="0" w:color="auto"/>
                                                    <w:left w:val="none" w:sz="0" w:space="0" w:color="auto"/>
                                                    <w:bottom w:val="none" w:sz="0" w:space="0" w:color="auto"/>
                                                    <w:right w:val="none" w:sz="0" w:space="0" w:color="auto"/>
                                                  </w:divBdr>
                                                  <w:divsChild>
                                                    <w:div w:id="1381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81">
      <w:marLeft w:val="0"/>
      <w:marRight w:val="0"/>
      <w:marTop w:val="0"/>
      <w:marBottom w:val="0"/>
      <w:divBdr>
        <w:top w:val="none" w:sz="0" w:space="0" w:color="auto"/>
        <w:left w:val="none" w:sz="0" w:space="0" w:color="auto"/>
        <w:bottom w:val="none" w:sz="0" w:space="0" w:color="auto"/>
        <w:right w:val="none" w:sz="0" w:space="0" w:color="auto"/>
      </w:divBdr>
      <w:divsChild>
        <w:div w:id="1381858637">
          <w:marLeft w:val="0"/>
          <w:marRight w:val="0"/>
          <w:marTop w:val="0"/>
          <w:marBottom w:val="0"/>
          <w:divBdr>
            <w:top w:val="none" w:sz="0" w:space="0" w:color="auto"/>
            <w:left w:val="none" w:sz="0" w:space="0" w:color="auto"/>
            <w:bottom w:val="none" w:sz="0" w:space="0" w:color="auto"/>
            <w:right w:val="none" w:sz="0" w:space="0" w:color="auto"/>
          </w:divBdr>
          <w:divsChild>
            <w:div w:id="1381858648">
              <w:marLeft w:val="0"/>
              <w:marRight w:val="0"/>
              <w:marTop w:val="0"/>
              <w:marBottom w:val="0"/>
              <w:divBdr>
                <w:top w:val="none" w:sz="0" w:space="0" w:color="auto"/>
                <w:left w:val="none" w:sz="0" w:space="0" w:color="auto"/>
                <w:bottom w:val="none" w:sz="0" w:space="0" w:color="auto"/>
                <w:right w:val="none" w:sz="0" w:space="0" w:color="auto"/>
              </w:divBdr>
              <w:divsChild>
                <w:div w:id="1381858651">
                  <w:marLeft w:val="0"/>
                  <w:marRight w:val="0"/>
                  <w:marTop w:val="0"/>
                  <w:marBottom w:val="0"/>
                  <w:divBdr>
                    <w:top w:val="none" w:sz="0" w:space="0" w:color="auto"/>
                    <w:left w:val="none" w:sz="0" w:space="0" w:color="auto"/>
                    <w:bottom w:val="none" w:sz="0" w:space="0" w:color="auto"/>
                    <w:right w:val="none" w:sz="0" w:space="0" w:color="auto"/>
                  </w:divBdr>
                  <w:divsChild>
                    <w:div w:id="1381858664">
                      <w:marLeft w:val="0"/>
                      <w:marRight w:val="0"/>
                      <w:marTop w:val="0"/>
                      <w:marBottom w:val="0"/>
                      <w:divBdr>
                        <w:top w:val="none" w:sz="0" w:space="0" w:color="auto"/>
                        <w:left w:val="none" w:sz="0" w:space="0" w:color="auto"/>
                        <w:bottom w:val="none" w:sz="0" w:space="0" w:color="auto"/>
                        <w:right w:val="none" w:sz="0" w:space="0" w:color="auto"/>
                      </w:divBdr>
                      <w:divsChild>
                        <w:div w:id="1381858659">
                          <w:marLeft w:val="0"/>
                          <w:marRight w:val="0"/>
                          <w:marTop w:val="0"/>
                          <w:marBottom w:val="0"/>
                          <w:divBdr>
                            <w:top w:val="none" w:sz="0" w:space="0" w:color="auto"/>
                            <w:left w:val="none" w:sz="0" w:space="0" w:color="auto"/>
                            <w:bottom w:val="none" w:sz="0" w:space="0" w:color="auto"/>
                            <w:right w:val="none" w:sz="0" w:space="0" w:color="auto"/>
                          </w:divBdr>
                          <w:divsChild>
                            <w:div w:id="1381858605">
                              <w:marLeft w:val="0"/>
                              <w:marRight w:val="0"/>
                              <w:marTop w:val="0"/>
                              <w:marBottom w:val="0"/>
                              <w:divBdr>
                                <w:top w:val="none" w:sz="0" w:space="0" w:color="auto"/>
                                <w:left w:val="none" w:sz="0" w:space="0" w:color="auto"/>
                                <w:bottom w:val="none" w:sz="0" w:space="0" w:color="auto"/>
                                <w:right w:val="none" w:sz="0" w:space="0" w:color="auto"/>
                              </w:divBdr>
                              <w:divsChild>
                                <w:div w:id="1381858647">
                                  <w:marLeft w:val="0"/>
                                  <w:marRight w:val="0"/>
                                  <w:marTop w:val="0"/>
                                  <w:marBottom w:val="0"/>
                                  <w:divBdr>
                                    <w:top w:val="none" w:sz="0" w:space="0" w:color="auto"/>
                                    <w:left w:val="none" w:sz="0" w:space="0" w:color="auto"/>
                                    <w:bottom w:val="none" w:sz="0" w:space="0" w:color="auto"/>
                                    <w:right w:val="none" w:sz="0" w:space="0" w:color="auto"/>
                                  </w:divBdr>
                                  <w:divsChild>
                                    <w:div w:id="1381858643">
                                      <w:marLeft w:val="35"/>
                                      <w:marRight w:val="0"/>
                                      <w:marTop w:val="0"/>
                                      <w:marBottom w:val="0"/>
                                      <w:divBdr>
                                        <w:top w:val="none" w:sz="0" w:space="0" w:color="auto"/>
                                        <w:left w:val="none" w:sz="0" w:space="0" w:color="auto"/>
                                        <w:bottom w:val="none" w:sz="0" w:space="0" w:color="auto"/>
                                        <w:right w:val="none" w:sz="0" w:space="0" w:color="auto"/>
                                      </w:divBdr>
                                      <w:divsChild>
                                        <w:div w:id="1381858645">
                                          <w:marLeft w:val="0"/>
                                          <w:marRight w:val="0"/>
                                          <w:marTop w:val="0"/>
                                          <w:marBottom w:val="0"/>
                                          <w:divBdr>
                                            <w:top w:val="none" w:sz="0" w:space="0" w:color="auto"/>
                                            <w:left w:val="none" w:sz="0" w:space="0" w:color="auto"/>
                                            <w:bottom w:val="none" w:sz="0" w:space="0" w:color="auto"/>
                                            <w:right w:val="none" w:sz="0" w:space="0" w:color="auto"/>
                                          </w:divBdr>
                                          <w:divsChild>
                                            <w:div w:id="138185859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13">
                                                  <w:marLeft w:val="0"/>
                                                  <w:marRight w:val="0"/>
                                                  <w:marTop w:val="0"/>
                                                  <w:marBottom w:val="0"/>
                                                  <w:divBdr>
                                                    <w:top w:val="none" w:sz="0" w:space="0" w:color="auto"/>
                                                    <w:left w:val="none" w:sz="0" w:space="0" w:color="auto"/>
                                                    <w:bottom w:val="none" w:sz="0" w:space="0" w:color="auto"/>
                                                    <w:right w:val="none" w:sz="0" w:space="0" w:color="auto"/>
                                                  </w:divBdr>
                                                  <w:divsChild>
                                                    <w:div w:id="13818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586">
      <w:marLeft w:val="0"/>
      <w:marRight w:val="0"/>
      <w:marTop w:val="0"/>
      <w:marBottom w:val="0"/>
      <w:divBdr>
        <w:top w:val="none" w:sz="0" w:space="0" w:color="auto"/>
        <w:left w:val="none" w:sz="0" w:space="0" w:color="auto"/>
        <w:bottom w:val="none" w:sz="0" w:space="0" w:color="auto"/>
        <w:right w:val="none" w:sz="0" w:space="0" w:color="auto"/>
      </w:divBdr>
      <w:divsChild>
        <w:div w:id="1381858597">
          <w:marLeft w:val="0"/>
          <w:marRight w:val="0"/>
          <w:marTop w:val="0"/>
          <w:marBottom w:val="0"/>
          <w:divBdr>
            <w:top w:val="none" w:sz="0" w:space="0" w:color="auto"/>
            <w:left w:val="none" w:sz="0" w:space="0" w:color="auto"/>
            <w:bottom w:val="none" w:sz="0" w:space="0" w:color="auto"/>
            <w:right w:val="none" w:sz="0" w:space="0" w:color="auto"/>
          </w:divBdr>
          <w:divsChild>
            <w:div w:id="1381858649">
              <w:marLeft w:val="0"/>
              <w:marRight w:val="0"/>
              <w:marTop w:val="0"/>
              <w:marBottom w:val="0"/>
              <w:divBdr>
                <w:top w:val="none" w:sz="0" w:space="0" w:color="auto"/>
                <w:left w:val="none" w:sz="0" w:space="0" w:color="auto"/>
                <w:bottom w:val="none" w:sz="0" w:space="0" w:color="auto"/>
                <w:right w:val="none" w:sz="0" w:space="0" w:color="auto"/>
              </w:divBdr>
              <w:divsChild>
                <w:div w:id="1381858639">
                  <w:marLeft w:val="0"/>
                  <w:marRight w:val="0"/>
                  <w:marTop w:val="0"/>
                  <w:marBottom w:val="0"/>
                  <w:divBdr>
                    <w:top w:val="none" w:sz="0" w:space="0" w:color="auto"/>
                    <w:left w:val="none" w:sz="0" w:space="0" w:color="auto"/>
                    <w:bottom w:val="none" w:sz="0" w:space="0" w:color="auto"/>
                    <w:right w:val="none" w:sz="0" w:space="0" w:color="auto"/>
                  </w:divBdr>
                  <w:divsChild>
                    <w:div w:id="1381858629">
                      <w:marLeft w:val="0"/>
                      <w:marRight w:val="0"/>
                      <w:marTop w:val="0"/>
                      <w:marBottom w:val="0"/>
                      <w:divBdr>
                        <w:top w:val="none" w:sz="0" w:space="0" w:color="auto"/>
                        <w:left w:val="none" w:sz="0" w:space="0" w:color="auto"/>
                        <w:bottom w:val="none" w:sz="0" w:space="0" w:color="auto"/>
                        <w:right w:val="none" w:sz="0" w:space="0" w:color="auto"/>
                      </w:divBdr>
                      <w:divsChild>
                        <w:div w:id="1381858587">
                          <w:marLeft w:val="0"/>
                          <w:marRight w:val="0"/>
                          <w:marTop w:val="0"/>
                          <w:marBottom w:val="0"/>
                          <w:divBdr>
                            <w:top w:val="none" w:sz="0" w:space="0" w:color="auto"/>
                            <w:left w:val="none" w:sz="0" w:space="0" w:color="auto"/>
                            <w:bottom w:val="none" w:sz="0" w:space="0" w:color="auto"/>
                            <w:right w:val="none" w:sz="0" w:space="0" w:color="auto"/>
                          </w:divBdr>
                          <w:divsChild>
                            <w:div w:id="1381858596">
                              <w:marLeft w:val="0"/>
                              <w:marRight w:val="0"/>
                              <w:marTop w:val="0"/>
                              <w:marBottom w:val="0"/>
                              <w:divBdr>
                                <w:top w:val="none" w:sz="0" w:space="0" w:color="auto"/>
                                <w:left w:val="none" w:sz="0" w:space="0" w:color="auto"/>
                                <w:bottom w:val="none" w:sz="0" w:space="0" w:color="auto"/>
                                <w:right w:val="none" w:sz="0" w:space="0" w:color="auto"/>
                              </w:divBdr>
                              <w:divsChild>
                                <w:div w:id="1381858580">
                                  <w:marLeft w:val="0"/>
                                  <w:marRight w:val="0"/>
                                  <w:marTop w:val="0"/>
                                  <w:marBottom w:val="0"/>
                                  <w:divBdr>
                                    <w:top w:val="none" w:sz="0" w:space="0" w:color="auto"/>
                                    <w:left w:val="none" w:sz="0" w:space="0" w:color="auto"/>
                                    <w:bottom w:val="none" w:sz="0" w:space="0" w:color="auto"/>
                                    <w:right w:val="none" w:sz="0" w:space="0" w:color="auto"/>
                                  </w:divBdr>
                                  <w:divsChild>
                                    <w:div w:id="1381858631">
                                      <w:marLeft w:val="35"/>
                                      <w:marRight w:val="0"/>
                                      <w:marTop w:val="0"/>
                                      <w:marBottom w:val="0"/>
                                      <w:divBdr>
                                        <w:top w:val="none" w:sz="0" w:space="0" w:color="auto"/>
                                        <w:left w:val="none" w:sz="0" w:space="0" w:color="auto"/>
                                        <w:bottom w:val="none" w:sz="0" w:space="0" w:color="auto"/>
                                        <w:right w:val="none" w:sz="0" w:space="0" w:color="auto"/>
                                      </w:divBdr>
                                      <w:divsChild>
                                        <w:div w:id="1381858602">
                                          <w:marLeft w:val="0"/>
                                          <w:marRight w:val="0"/>
                                          <w:marTop w:val="0"/>
                                          <w:marBottom w:val="0"/>
                                          <w:divBdr>
                                            <w:top w:val="none" w:sz="0" w:space="0" w:color="auto"/>
                                            <w:left w:val="none" w:sz="0" w:space="0" w:color="auto"/>
                                            <w:bottom w:val="none" w:sz="0" w:space="0" w:color="auto"/>
                                            <w:right w:val="none" w:sz="0" w:space="0" w:color="auto"/>
                                          </w:divBdr>
                                          <w:divsChild>
                                            <w:div w:id="138185858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53">
                                                  <w:marLeft w:val="0"/>
                                                  <w:marRight w:val="0"/>
                                                  <w:marTop w:val="0"/>
                                                  <w:marBottom w:val="0"/>
                                                  <w:divBdr>
                                                    <w:top w:val="none" w:sz="0" w:space="0" w:color="auto"/>
                                                    <w:left w:val="none" w:sz="0" w:space="0" w:color="auto"/>
                                                    <w:bottom w:val="none" w:sz="0" w:space="0" w:color="auto"/>
                                                    <w:right w:val="none" w:sz="0" w:space="0" w:color="auto"/>
                                                  </w:divBdr>
                                                  <w:divsChild>
                                                    <w:div w:id="1381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03">
      <w:marLeft w:val="0"/>
      <w:marRight w:val="0"/>
      <w:marTop w:val="0"/>
      <w:marBottom w:val="0"/>
      <w:divBdr>
        <w:top w:val="none" w:sz="0" w:space="0" w:color="auto"/>
        <w:left w:val="none" w:sz="0" w:space="0" w:color="auto"/>
        <w:bottom w:val="none" w:sz="0" w:space="0" w:color="auto"/>
        <w:right w:val="none" w:sz="0" w:space="0" w:color="auto"/>
      </w:divBdr>
      <w:divsChild>
        <w:div w:id="1381858595">
          <w:marLeft w:val="0"/>
          <w:marRight w:val="0"/>
          <w:marTop w:val="0"/>
          <w:marBottom w:val="0"/>
          <w:divBdr>
            <w:top w:val="none" w:sz="0" w:space="0" w:color="auto"/>
            <w:left w:val="none" w:sz="0" w:space="0" w:color="auto"/>
            <w:bottom w:val="none" w:sz="0" w:space="0" w:color="auto"/>
            <w:right w:val="none" w:sz="0" w:space="0" w:color="auto"/>
          </w:divBdr>
          <w:divsChild>
            <w:div w:id="1381858635">
              <w:marLeft w:val="0"/>
              <w:marRight w:val="0"/>
              <w:marTop w:val="0"/>
              <w:marBottom w:val="0"/>
              <w:divBdr>
                <w:top w:val="none" w:sz="0" w:space="0" w:color="auto"/>
                <w:left w:val="none" w:sz="0" w:space="0" w:color="auto"/>
                <w:bottom w:val="none" w:sz="0" w:space="0" w:color="auto"/>
                <w:right w:val="none" w:sz="0" w:space="0" w:color="auto"/>
              </w:divBdr>
              <w:divsChild>
                <w:div w:id="1381858622">
                  <w:marLeft w:val="0"/>
                  <w:marRight w:val="0"/>
                  <w:marTop w:val="0"/>
                  <w:marBottom w:val="0"/>
                  <w:divBdr>
                    <w:top w:val="none" w:sz="0" w:space="0" w:color="auto"/>
                    <w:left w:val="none" w:sz="0" w:space="0" w:color="auto"/>
                    <w:bottom w:val="none" w:sz="0" w:space="0" w:color="auto"/>
                    <w:right w:val="none" w:sz="0" w:space="0" w:color="auto"/>
                  </w:divBdr>
                  <w:divsChild>
                    <w:div w:id="1381858634">
                      <w:marLeft w:val="0"/>
                      <w:marRight w:val="0"/>
                      <w:marTop w:val="0"/>
                      <w:marBottom w:val="0"/>
                      <w:divBdr>
                        <w:top w:val="none" w:sz="0" w:space="0" w:color="auto"/>
                        <w:left w:val="none" w:sz="0" w:space="0" w:color="auto"/>
                        <w:bottom w:val="none" w:sz="0" w:space="0" w:color="auto"/>
                        <w:right w:val="none" w:sz="0" w:space="0" w:color="auto"/>
                      </w:divBdr>
                      <w:divsChild>
                        <w:div w:id="1381858593">
                          <w:marLeft w:val="0"/>
                          <w:marRight w:val="0"/>
                          <w:marTop w:val="0"/>
                          <w:marBottom w:val="0"/>
                          <w:divBdr>
                            <w:top w:val="none" w:sz="0" w:space="0" w:color="auto"/>
                            <w:left w:val="none" w:sz="0" w:space="0" w:color="auto"/>
                            <w:bottom w:val="none" w:sz="0" w:space="0" w:color="auto"/>
                            <w:right w:val="none" w:sz="0" w:space="0" w:color="auto"/>
                          </w:divBdr>
                          <w:divsChild>
                            <w:div w:id="1381858607">
                              <w:marLeft w:val="0"/>
                              <w:marRight w:val="0"/>
                              <w:marTop w:val="0"/>
                              <w:marBottom w:val="0"/>
                              <w:divBdr>
                                <w:top w:val="none" w:sz="0" w:space="0" w:color="auto"/>
                                <w:left w:val="none" w:sz="0" w:space="0" w:color="auto"/>
                                <w:bottom w:val="none" w:sz="0" w:space="0" w:color="auto"/>
                                <w:right w:val="none" w:sz="0" w:space="0" w:color="auto"/>
                              </w:divBdr>
                              <w:divsChild>
                                <w:div w:id="1381858640">
                                  <w:marLeft w:val="0"/>
                                  <w:marRight w:val="0"/>
                                  <w:marTop w:val="0"/>
                                  <w:marBottom w:val="0"/>
                                  <w:divBdr>
                                    <w:top w:val="none" w:sz="0" w:space="0" w:color="auto"/>
                                    <w:left w:val="none" w:sz="0" w:space="0" w:color="auto"/>
                                    <w:bottom w:val="none" w:sz="0" w:space="0" w:color="auto"/>
                                    <w:right w:val="none" w:sz="0" w:space="0" w:color="auto"/>
                                  </w:divBdr>
                                  <w:divsChild>
                                    <w:div w:id="1381858663">
                                      <w:marLeft w:val="35"/>
                                      <w:marRight w:val="0"/>
                                      <w:marTop w:val="0"/>
                                      <w:marBottom w:val="0"/>
                                      <w:divBdr>
                                        <w:top w:val="none" w:sz="0" w:space="0" w:color="auto"/>
                                        <w:left w:val="none" w:sz="0" w:space="0" w:color="auto"/>
                                        <w:bottom w:val="none" w:sz="0" w:space="0" w:color="auto"/>
                                        <w:right w:val="none" w:sz="0" w:space="0" w:color="auto"/>
                                      </w:divBdr>
                                      <w:divsChild>
                                        <w:div w:id="1381858661">
                                          <w:marLeft w:val="0"/>
                                          <w:marRight w:val="0"/>
                                          <w:marTop w:val="0"/>
                                          <w:marBottom w:val="0"/>
                                          <w:divBdr>
                                            <w:top w:val="none" w:sz="0" w:space="0" w:color="auto"/>
                                            <w:left w:val="none" w:sz="0" w:space="0" w:color="auto"/>
                                            <w:bottom w:val="none" w:sz="0" w:space="0" w:color="auto"/>
                                            <w:right w:val="none" w:sz="0" w:space="0" w:color="auto"/>
                                          </w:divBdr>
                                          <w:divsChild>
                                            <w:div w:id="138185865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27">
                                                  <w:marLeft w:val="0"/>
                                                  <w:marRight w:val="0"/>
                                                  <w:marTop w:val="0"/>
                                                  <w:marBottom w:val="0"/>
                                                  <w:divBdr>
                                                    <w:top w:val="none" w:sz="0" w:space="0" w:color="auto"/>
                                                    <w:left w:val="none" w:sz="0" w:space="0" w:color="auto"/>
                                                    <w:bottom w:val="none" w:sz="0" w:space="0" w:color="auto"/>
                                                    <w:right w:val="none" w:sz="0" w:space="0" w:color="auto"/>
                                                  </w:divBdr>
                                                  <w:divsChild>
                                                    <w:div w:id="13818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09">
      <w:marLeft w:val="0"/>
      <w:marRight w:val="0"/>
      <w:marTop w:val="0"/>
      <w:marBottom w:val="0"/>
      <w:divBdr>
        <w:top w:val="none" w:sz="0" w:space="0" w:color="auto"/>
        <w:left w:val="none" w:sz="0" w:space="0" w:color="auto"/>
        <w:bottom w:val="none" w:sz="0" w:space="0" w:color="auto"/>
        <w:right w:val="none" w:sz="0" w:space="0" w:color="auto"/>
      </w:divBdr>
      <w:divsChild>
        <w:div w:id="1381858658">
          <w:marLeft w:val="0"/>
          <w:marRight w:val="0"/>
          <w:marTop w:val="0"/>
          <w:marBottom w:val="0"/>
          <w:divBdr>
            <w:top w:val="none" w:sz="0" w:space="0" w:color="auto"/>
            <w:left w:val="none" w:sz="0" w:space="0" w:color="auto"/>
            <w:bottom w:val="none" w:sz="0" w:space="0" w:color="auto"/>
            <w:right w:val="none" w:sz="0" w:space="0" w:color="auto"/>
          </w:divBdr>
          <w:divsChild>
            <w:div w:id="1381858646">
              <w:marLeft w:val="0"/>
              <w:marRight w:val="0"/>
              <w:marTop w:val="0"/>
              <w:marBottom w:val="0"/>
              <w:divBdr>
                <w:top w:val="none" w:sz="0" w:space="0" w:color="auto"/>
                <w:left w:val="none" w:sz="0" w:space="0" w:color="auto"/>
                <w:bottom w:val="none" w:sz="0" w:space="0" w:color="auto"/>
                <w:right w:val="none" w:sz="0" w:space="0" w:color="auto"/>
              </w:divBdr>
              <w:divsChild>
                <w:div w:id="1381858668">
                  <w:marLeft w:val="0"/>
                  <w:marRight w:val="0"/>
                  <w:marTop w:val="0"/>
                  <w:marBottom w:val="0"/>
                  <w:divBdr>
                    <w:top w:val="none" w:sz="0" w:space="0" w:color="auto"/>
                    <w:left w:val="none" w:sz="0" w:space="0" w:color="auto"/>
                    <w:bottom w:val="none" w:sz="0" w:space="0" w:color="auto"/>
                    <w:right w:val="none" w:sz="0" w:space="0" w:color="auto"/>
                  </w:divBdr>
                  <w:divsChild>
                    <w:div w:id="1381858625">
                      <w:marLeft w:val="0"/>
                      <w:marRight w:val="0"/>
                      <w:marTop w:val="0"/>
                      <w:marBottom w:val="0"/>
                      <w:divBdr>
                        <w:top w:val="none" w:sz="0" w:space="0" w:color="auto"/>
                        <w:left w:val="none" w:sz="0" w:space="0" w:color="auto"/>
                        <w:bottom w:val="none" w:sz="0" w:space="0" w:color="auto"/>
                        <w:right w:val="none" w:sz="0" w:space="0" w:color="auto"/>
                      </w:divBdr>
                      <w:divsChild>
                        <w:div w:id="1381858641">
                          <w:marLeft w:val="0"/>
                          <w:marRight w:val="0"/>
                          <w:marTop w:val="0"/>
                          <w:marBottom w:val="0"/>
                          <w:divBdr>
                            <w:top w:val="none" w:sz="0" w:space="0" w:color="auto"/>
                            <w:left w:val="none" w:sz="0" w:space="0" w:color="auto"/>
                            <w:bottom w:val="none" w:sz="0" w:space="0" w:color="auto"/>
                            <w:right w:val="none" w:sz="0" w:space="0" w:color="auto"/>
                          </w:divBdr>
                          <w:divsChild>
                            <w:div w:id="1381858585">
                              <w:marLeft w:val="0"/>
                              <w:marRight w:val="0"/>
                              <w:marTop w:val="0"/>
                              <w:marBottom w:val="0"/>
                              <w:divBdr>
                                <w:top w:val="none" w:sz="0" w:space="0" w:color="auto"/>
                                <w:left w:val="none" w:sz="0" w:space="0" w:color="auto"/>
                                <w:bottom w:val="none" w:sz="0" w:space="0" w:color="auto"/>
                                <w:right w:val="none" w:sz="0" w:space="0" w:color="auto"/>
                              </w:divBdr>
                              <w:divsChild>
                                <w:div w:id="1381858633">
                                  <w:marLeft w:val="0"/>
                                  <w:marRight w:val="0"/>
                                  <w:marTop w:val="0"/>
                                  <w:marBottom w:val="0"/>
                                  <w:divBdr>
                                    <w:top w:val="none" w:sz="0" w:space="0" w:color="auto"/>
                                    <w:left w:val="none" w:sz="0" w:space="0" w:color="auto"/>
                                    <w:bottom w:val="none" w:sz="0" w:space="0" w:color="auto"/>
                                    <w:right w:val="none" w:sz="0" w:space="0" w:color="auto"/>
                                  </w:divBdr>
                                  <w:divsChild>
                                    <w:div w:id="1381858662">
                                      <w:marLeft w:val="35"/>
                                      <w:marRight w:val="0"/>
                                      <w:marTop w:val="0"/>
                                      <w:marBottom w:val="0"/>
                                      <w:divBdr>
                                        <w:top w:val="none" w:sz="0" w:space="0" w:color="auto"/>
                                        <w:left w:val="none" w:sz="0" w:space="0" w:color="auto"/>
                                        <w:bottom w:val="none" w:sz="0" w:space="0" w:color="auto"/>
                                        <w:right w:val="none" w:sz="0" w:space="0" w:color="auto"/>
                                      </w:divBdr>
                                      <w:divsChild>
                                        <w:div w:id="1381858583">
                                          <w:marLeft w:val="0"/>
                                          <w:marRight w:val="0"/>
                                          <w:marTop w:val="0"/>
                                          <w:marBottom w:val="0"/>
                                          <w:divBdr>
                                            <w:top w:val="none" w:sz="0" w:space="0" w:color="auto"/>
                                            <w:left w:val="none" w:sz="0" w:space="0" w:color="auto"/>
                                            <w:bottom w:val="none" w:sz="0" w:space="0" w:color="auto"/>
                                            <w:right w:val="none" w:sz="0" w:space="0" w:color="auto"/>
                                          </w:divBdr>
                                          <w:divsChild>
                                            <w:div w:id="138185858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20">
                                                  <w:marLeft w:val="0"/>
                                                  <w:marRight w:val="0"/>
                                                  <w:marTop w:val="0"/>
                                                  <w:marBottom w:val="0"/>
                                                  <w:divBdr>
                                                    <w:top w:val="none" w:sz="0" w:space="0" w:color="auto"/>
                                                    <w:left w:val="none" w:sz="0" w:space="0" w:color="auto"/>
                                                    <w:bottom w:val="none" w:sz="0" w:space="0" w:color="auto"/>
                                                    <w:right w:val="none" w:sz="0" w:space="0" w:color="auto"/>
                                                  </w:divBdr>
                                                  <w:divsChild>
                                                    <w:div w:id="1381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10">
      <w:marLeft w:val="0"/>
      <w:marRight w:val="0"/>
      <w:marTop w:val="0"/>
      <w:marBottom w:val="0"/>
      <w:divBdr>
        <w:top w:val="none" w:sz="0" w:space="0" w:color="auto"/>
        <w:left w:val="none" w:sz="0" w:space="0" w:color="auto"/>
        <w:bottom w:val="none" w:sz="0" w:space="0" w:color="auto"/>
        <w:right w:val="none" w:sz="0" w:space="0" w:color="auto"/>
      </w:divBdr>
      <w:divsChild>
        <w:div w:id="1381858623">
          <w:marLeft w:val="0"/>
          <w:marRight w:val="0"/>
          <w:marTop w:val="0"/>
          <w:marBottom w:val="0"/>
          <w:divBdr>
            <w:top w:val="none" w:sz="0" w:space="0" w:color="auto"/>
            <w:left w:val="none" w:sz="0" w:space="0" w:color="auto"/>
            <w:bottom w:val="none" w:sz="0" w:space="0" w:color="auto"/>
            <w:right w:val="none" w:sz="0" w:space="0" w:color="auto"/>
          </w:divBdr>
          <w:divsChild>
            <w:div w:id="1381858626">
              <w:marLeft w:val="0"/>
              <w:marRight w:val="0"/>
              <w:marTop w:val="0"/>
              <w:marBottom w:val="0"/>
              <w:divBdr>
                <w:top w:val="none" w:sz="0" w:space="0" w:color="auto"/>
                <w:left w:val="none" w:sz="0" w:space="0" w:color="auto"/>
                <w:bottom w:val="none" w:sz="0" w:space="0" w:color="auto"/>
                <w:right w:val="none" w:sz="0" w:space="0" w:color="auto"/>
              </w:divBdr>
              <w:divsChild>
                <w:div w:id="1381858666">
                  <w:marLeft w:val="0"/>
                  <w:marRight w:val="0"/>
                  <w:marTop w:val="0"/>
                  <w:marBottom w:val="0"/>
                  <w:divBdr>
                    <w:top w:val="none" w:sz="0" w:space="0" w:color="auto"/>
                    <w:left w:val="none" w:sz="0" w:space="0" w:color="auto"/>
                    <w:bottom w:val="none" w:sz="0" w:space="0" w:color="auto"/>
                    <w:right w:val="none" w:sz="0" w:space="0" w:color="auto"/>
                  </w:divBdr>
                  <w:divsChild>
                    <w:div w:id="1381858616">
                      <w:marLeft w:val="0"/>
                      <w:marRight w:val="0"/>
                      <w:marTop w:val="0"/>
                      <w:marBottom w:val="0"/>
                      <w:divBdr>
                        <w:top w:val="none" w:sz="0" w:space="0" w:color="auto"/>
                        <w:left w:val="none" w:sz="0" w:space="0" w:color="auto"/>
                        <w:bottom w:val="none" w:sz="0" w:space="0" w:color="auto"/>
                        <w:right w:val="none" w:sz="0" w:space="0" w:color="auto"/>
                      </w:divBdr>
                      <w:divsChild>
                        <w:div w:id="1381858606">
                          <w:marLeft w:val="0"/>
                          <w:marRight w:val="0"/>
                          <w:marTop w:val="0"/>
                          <w:marBottom w:val="0"/>
                          <w:divBdr>
                            <w:top w:val="none" w:sz="0" w:space="0" w:color="auto"/>
                            <w:left w:val="none" w:sz="0" w:space="0" w:color="auto"/>
                            <w:bottom w:val="none" w:sz="0" w:space="0" w:color="auto"/>
                            <w:right w:val="none" w:sz="0" w:space="0" w:color="auto"/>
                          </w:divBdr>
                          <w:divsChild>
                            <w:div w:id="1381858655">
                              <w:marLeft w:val="0"/>
                              <w:marRight w:val="0"/>
                              <w:marTop w:val="0"/>
                              <w:marBottom w:val="0"/>
                              <w:divBdr>
                                <w:top w:val="none" w:sz="0" w:space="0" w:color="auto"/>
                                <w:left w:val="none" w:sz="0" w:space="0" w:color="auto"/>
                                <w:bottom w:val="none" w:sz="0" w:space="0" w:color="auto"/>
                                <w:right w:val="none" w:sz="0" w:space="0" w:color="auto"/>
                              </w:divBdr>
                              <w:divsChild>
                                <w:div w:id="1381858600">
                                  <w:marLeft w:val="0"/>
                                  <w:marRight w:val="0"/>
                                  <w:marTop w:val="0"/>
                                  <w:marBottom w:val="0"/>
                                  <w:divBdr>
                                    <w:top w:val="none" w:sz="0" w:space="0" w:color="auto"/>
                                    <w:left w:val="none" w:sz="0" w:space="0" w:color="auto"/>
                                    <w:bottom w:val="none" w:sz="0" w:space="0" w:color="auto"/>
                                    <w:right w:val="none" w:sz="0" w:space="0" w:color="auto"/>
                                  </w:divBdr>
                                  <w:divsChild>
                                    <w:div w:id="1381858667">
                                      <w:marLeft w:val="35"/>
                                      <w:marRight w:val="0"/>
                                      <w:marTop w:val="0"/>
                                      <w:marBottom w:val="0"/>
                                      <w:divBdr>
                                        <w:top w:val="none" w:sz="0" w:space="0" w:color="auto"/>
                                        <w:left w:val="none" w:sz="0" w:space="0" w:color="auto"/>
                                        <w:bottom w:val="none" w:sz="0" w:space="0" w:color="auto"/>
                                        <w:right w:val="none" w:sz="0" w:space="0" w:color="auto"/>
                                      </w:divBdr>
                                      <w:divsChild>
                                        <w:div w:id="1381858644">
                                          <w:marLeft w:val="0"/>
                                          <w:marRight w:val="0"/>
                                          <w:marTop w:val="0"/>
                                          <w:marBottom w:val="0"/>
                                          <w:divBdr>
                                            <w:top w:val="none" w:sz="0" w:space="0" w:color="auto"/>
                                            <w:left w:val="none" w:sz="0" w:space="0" w:color="auto"/>
                                            <w:bottom w:val="none" w:sz="0" w:space="0" w:color="auto"/>
                                            <w:right w:val="none" w:sz="0" w:space="0" w:color="auto"/>
                                          </w:divBdr>
                                          <w:divsChild>
                                            <w:div w:id="138185860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52">
                                                  <w:marLeft w:val="0"/>
                                                  <w:marRight w:val="0"/>
                                                  <w:marTop w:val="0"/>
                                                  <w:marBottom w:val="0"/>
                                                  <w:divBdr>
                                                    <w:top w:val="none" w:sz="0" w:space="0" w:color="auto"/>
                                                    <w:left w:val="none" w:sz="0" w:space="0" w:color="auto"/>
                                                    <w:bottom w:val="none" w:sz="0" w:space="0" w:color="auto"/>
                                                    <w:right w:val="none" w:sz="0" w:space="0" w:color="auto"/>
                                                  </w:divBdr>
                                                  <w:divsChild>
                                                    <w:div w:id="1381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60">
      <w:marLeft w:val="0"/>
      <w:marRight w:val="0"/>
      <w:marTop w:val="0"/>
      <w:marBottom w:val="0"/>
      <w:divBdr>
        <w:top w:val="none" w:sz="0" w:space="0" w:color="auto"/>
        <w:left w:val="none" w:sz="0" w:space="0" w:color="auto"/>
        <w:bottom w:val="none" w:sz="0" w:space="0" w:color="auto"/>
        <w:right w:val="none" w:sz="0" w:space="0" w:color="auto"/>
      </w:divBdr>
      <w:divsChild>
        <w:div w:id="1381858656">
          <w:marLeft w:val="0"/>
          <w:marRight w:val="0"/>
          <w:marTop w:val="0"/>
          <w:marBottom w:val="0"/>
          <w:divBdr>
            <w:top w:val="none" w:sz="0" w:space="0" w:color="auto"/>
            <w:left w:val="none" w:sz="0" w:space="0" w:color="auto"/>
            <w:bottom w:val="none" w:sz="0" w:space="0" w:color="auto"/>
            <w:right w:val="none" w:sz="0" w:space="0" w:color="auto"/>
          </w:divBdr>
          <w:divsChild>
            <w:div w:id="1381858594">
              <w:marLeft w:val="0"/>
              <w:marRight w:val="0"/>
              <w:marTop w:val="0"/>
              <w:marBottom w:val="0"/>
              <w:divBdr>
                <w:top w:val="none" w:sz="0" w:space="0" w:color="auto"/>
                <w:left w:val="none" w:sz="0" w:space="0" w:color="auto"/>
                <w:bottom w:val="none" w:sz="0" w:space="0" w:color="auto"/>
                <w:right w:val="none" w:sz="0" w:space="0" w:color="auto"/>
              </w:divBdr>
              <w:divsChild>
                <w:div w:id="1381858657">
                  <w:marLeft w:val="0"/>
                  <w:marRight w:val="0"/>
                  <w:marTop w:val="0"/>
                  <w:marBottom w:val="0"/>
                  <w:divBdr>
                    <w:top w:val="none" w:sz="0" w:space="0" w:color="auto"/>
                    <w:left w:val="none" w:sz="0" w:space="0" w:color="auto"/>
                    <w:bottom w:val="none" w:sz="0" w:space="0" w:color="auto"/>
                    <w:right w:val="none" w:sz="0" w:space="0" w:color="auto"/>
                  </w:divBdr>
                  <w:divsChild>
                    <w:div w:id="1381858591">
                      <w:marLeft w:val="0"/>
                      <w:marRight w:val="0"/>
                      <w:marTop w:val="0"/>
                      <w:marBottom w:val="0"/>
                      <w:divBdr>
                        <w:top w:val="none" w:sz="0" w:space="0" w:color="auto"/>
                        <w:left w:val="none" w:sz="0" w:space="0" w:color="auto"/>
                        <w:bottom w:val="none" w:sz="0" w:space="0" w:color="auto"/>
                        <w:right w:val="none" w:sz="0" w:space="0" w:color="auto"/>
                      </w:divBdr>
                      <w:divsChild>
                        <w:div w:id="1381858592">
                          <w:marLeft w:val="0"/>
                          <w:marRight w:val="0"/>
                          <w:marTop w:val="0"/>
                          <w:marBottom w:val="0"/>
                          <w:divBdr>
                            <w:top w:val="none" w:sz="0" w:space="0" w:color="auto"/>
                            <w:left w:val="none" w:sz="0" w:space="0" w:color="auto"/>
                            <w:bottom w:val="none" w:sz="0" w:space="0" w:color="auto"/>
                            <w:right w:val="none" w:sz="0" w:space="0" w:color="auto"/>
                          </w:divBdr>
                          <w:divsChild>
                            <w:div w:id="1381858608">
                              <w:marLeft w:val="0"/>
                              <w:marRight w:val="0"/>
                              <w:marTop w:val="0"/>
                              <w:marBottom w:val="0"/>
                              <w:divBdr>
                                <w:top w:val="none" w:sz="0" w:space="0" w:color="auto"/>
                                <w:left w:val="none" w:sz="0" w:space="0" w:color="auto"/>
                                <w:bottom w:val="none" w:sz="0" w:space="0" w:color="auto"/>
                                <w:right w:val="none" w:sz="0" w:space="0" w:color="auto"/>
                              </w:divBdr>
                              <w:divsChild>
                                <w:div w:id="1381858612">
                                  <w:marLeft w:val="0"/>
                                  <w:marRight w:val="0"/>
                                  <w:marTop w:val="0"/>
                                  <w:marBottom w:val="0"/>
                                  <w:divBdr>
                                    <w:top w:val="none" w:sz="0" w:space="0" w:color="auto"/>
                                    <w:left w:val="none" w:sz="0" w:space="0" w:color="auto"/>
                                    <w:bottom w:val="none" w:sz="0" w:space="0" w:color="auto"/>
                                    <w:right w:val="none" w:sz="0" w:space="0" w:color="auto"/>
                                  </w:divBdr>
                                  <w:divsChild>
                                    <w:div w:id="1381858611">
                                      <w:marLeft w:val="35"/>
                                      <w:marRight w:val="0"/>
                                      <w:marTop w:val="0"/>
                                      <w:marBottom w:val="0"/>
                                      <w:divBdr>
                                        <w:top w:val="none" w:sz="0" w:space="0" w:color="auto"/>
                                        <w:left w:val="none" w:sz="0" w:space="0" w:color="auto"/>
                                        <w:bottom w:val="none" w:sz="0" w:space="0" w:color="auto"/>
                                        <w:right w:val="none" w:sz="0" w:space="0" w:color="auto"/>
                                      </w:divBdr>
                                      <w:divsChild>
                                        <w:div w:id="1381858618">
                                          <w:marLeft w:val="0"/>
                                          <w:marRight w:val="0"/>
                                          <w:marTop w:val="0"/>
                                          <w:marBottom w:val="0"/>
                                          <w:divBdr>
                                            <w:top w:val="none" w:sz="0" w:space="0" w:color="auto"/>
                                            <w:left w:val="none" w:sz="0" w:space="0" w:color="auto"/>
                                            <w:bottom w:val="none" w:sz="0" w:space="0" w:color="auto"/>
                                            <w:right w:val="none" w:sz="0" w:space="0" w:color="auto"/>
                                          </w:divBdr>
                                          <w:divsChild>
                                            <w:div w:id="1381858590">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42">
                                                  <w:marLeft w:val="0"/>
                                                  <w:marRight w:val="0"/>
                                                  <w:marTop w:val="0"/>
                                                  <w:marBottom w:val="0"/>
                                                  <w:divBdr>
                                                    <w:top w:val="none" w:sz="0" w:space="0" w:color="auto"/>
                                                    <w:left w:val="none" w:sz="0" w:space="0" w:color="auto"/>
                                                    <w:bottom w:val="none" w:sz="0" w:space="0" w:color="auto"/>
                                                    <w:right w:val="none" w:sz="0" w:space="0" w:color="auto"/>
                                                  </w:divBdr>
                                                  <w:divsChild>
                                                    <w:div w:id="13818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65">
      <w:marLeft w:val="0"/>
      <w:marRight w:val="0"/>
      <w:marTop w:val="0"/>
      <w:marBottom w:val="0"/>
      <w:divBdr>
        <w:top w:val="none" w:sz="0" w:space="0" w:color="auto"/>
        <w:left w:val="none" w:sz="0" w:space="0" w:color="auto"/>
        <w:bottom w:val="none" w:sz="0" w:space="0" w:color="auto"/>
        <w:right w:val="none" w:sz="0" w:space="0" w:color="auto"/>
      </w:divBdr>
      <w:divsChild>
        <w:div w:id="1381858601">
          <w:marLeft w:val="0"/>
          <w:marRight w:val="0"/>
          <w:marTop w:val="0"/>
          <w:marBottom w:val="0"/>
          <w:divBdr>
            <w:top w:val="none" w:sz="0" w:space="0" w:color="auto"/>
            <w:left w:val="none" w:sz="0" w:space="0" w:color="auto"/>
            <w:bottom w:val="none" w:sz="0" w:space="0" w:color="auto"/>
            <w:right w:val="none" w:sz="0" w:space="0" w:color="auto"/>
          </w:divBdr>
          <w:divsChild>
            <w:div w:id="1381858636">
              <w:marLeft w:val="0"/>
              <w:marRight w:val="0"/>
              <w:marTop w:val="0"/>
              <w:marBottom w:val="0"/>
              <w:divBdr>
                <w:top w:val="none" w:sz="0" w:space="0" w:color="auto"/>
                <w:left w:val="none" w:sz="0" w:space="0" w:color="auto"/>
                <w:bottom w:val="none" w:sz="0" w:space="0" w:color="auto"/>
                <w:right w:val="none" w:sz="0" w:space="0" w:color="auto"/>
              </w:divBdr>
              <w:divsChild>
                <w:div w:id="1381858621">
                  <w:marLeft w:val="0"/>
                  <w:marRight w:val="0"/>
                  <w:marTop w:val="0"/>
                  <w:marBottom w:val="0"/>
                  <w:divBdr>
                    <w:top w:val="none" w:sz="0" w:space="0" w:color="auto"/>
                    <w:left w:val="none" w:sz="0" w:space="0" w:color="auto"/>
                    <w:bottom w:val="none" w:sz="0" w:space="0" w:color="auto"/>
                    <w:right w:val="none" w:sz="0" w:space="0" w:color="auto"/>
                  </w:divBdr>
                  <w:divsChild>
                    <w:div w:id="1381858582">
                      <w:marLeft w:val="0"/>
                      <w:marRight w:val="0"/>
                      <w:marTop w:val="0"/>
                      <w:marBottom w:val="0"/>
                      <w:divBdr>
                        <w:top w:val="none" w:sz="0" w:space="0" w:color="auto"/>
                        <w:left w:val="none" w:sz="0" w:space="0" w:color="auto"/>
                        <w:bottom w:val="none" w:sz="0" w:space="0" w:color="auto"/>
                        <w:right w:val="none" w:sz="0" w:space="0" w:color="auto"/>
                      </w:divBdr>
                      <w:divsChild>
                        <w:div w:id="1381858615">
                          <w:marLeft w:val="0"/>
                          <w:marRight w:val="0"/>
                          <w:marTop w:val="0"/>
                          <w:marBottom w:val="0"/>
                          <w:divBdr>
                            <w:top w:val="none" w:sz="0" w:space="0" w:color="auto"/>
                            <w:left w:val="none" w:sz="0" w:space="0" w:color="auto"/>
                            <w:bottom w:val="none" w:sz="0" w:space="0" w:color="auto"/>
                            <w:right w:val="none" w:sz="0" w:space="0" w:color="auto"/>
                          </w:divBdr>
                          <w:divsChild>
                            <w:div w:id="1381858624">
                              <w:marLeft w:val="0"/>
                              <w:marRight w:val="0"/>
                              <w:marTop w:val="0"/>
                              <w:marBottom w:val="0"/>
                              <w:divBdr>
                                <w:top w:val="none" w:sz="0" w:space="0" w:color="auto"/>
                                <w:left w:val="none" w:sz="0" w:space="0" w:color="auto"/>
                                <w:bottom w:val="none" w:sz="0" w:space="0" w:color="auto"/>
                                <w:right w:val="none" w:sz="0" w:space="0" w:color="auto"/>
                              </w:divBdr>
                              <w:divsChild>
                                <w:div w:id="1381858630">
                                  <w:marLeft w:val="0"/>
                                  <w:marRight w:val="0"/>
                                  <w:marTop w:val="0"/>
                                  <w:marBottom w:val="0"/>
                                  <w:divBdr>
                                    <w:top w:val="none" w:sz="0" w:space="0" w:color="auto"/>
                                    <w:left w:val="none" w:sz="0" w:space="0" w:color="auto"/>
                                    <w:bottom w:val="none" w:sz="0" w:space="0" w:color="auto"/>
                                    <w:right w:val="none" w:sz="0" w:space="0" w:color="auto"/>
                                  </w:divBdr>
                                  <w:divsChild>
                                    <w:div w:id="1381858669">
                                      <w:marLeft w:val="35"/>
                                      <w:marRight w:val="0"/>
                                      <w:marTop w:val="0"/>
                                      <w:marBottom w:val="0"/>
                                      <w:divBdr>
                                        <w:top w:val="none" w:sz="0" w:space="0" w:color="auto"/>
                                        <w:left w:val="none" w:sz="0" w:space="0" w:color="auto"/>
                                        <w:bottom w:val="none" w:sz="0" w:space="0" w:color="auto"/>
                                        <w:right w:val="none" w:sz="0" w:space="0" w:color="auto"/>
                                      </w:divBdr>
                                      <w:divsChild>
                                        <w:div w:id="1381858638">
                                          <w:marLeft w:val="0"/>
                                          <w:marRight w:val="0"/>
                                          <w:marTop w:val="0"/>
                                          <w:marBottom w:val="0"/>
                                          <w:divBdr>
                                            <w:top w:val="none" w:sz="0" w:space="0" w:color="auto"/>
                                            <w:left w:val="none" w:sz="0" w:space="0" w:color="auto"/>
                                            <w:bottom w:val="none" w:sz="0" w:space="0" w:color="auto"/>
                                            <w:right w:val="none" w:sz="0" w:space="0" w:color="auto"/>
                                          </w:divBdr>
                                          <w:divsChild>
                                            <w:div w:id="1381858619">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17">
                                                  <w:marLeft w:val="0"/>
                                                  <w:marRight w:val="0"/>
                                                  <w:marTop w:val="0"/>
                                                  <w:marBottom w:val="0"/>
                                                  <w:divBdr>
                                                    <w:top w:val="none" w:sz="0" w:space="0" w:color="auto"/>
                                                    <w:left w:val="none" w:sz="0" w:space="0" w:color="auto"/>
                                                    <w:bottom w:val="none" w:sz="0" w:space="0" w:color="auto"/>
                                                    <w:right w:val="none" w:sz="0" w:space="0" w:color="auto"/>
                                                  </w:divBdr>
                                                  <w:divsChild>
                                                    <w:div w:id="13818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82">
      <w:marLeft w:val="0"/>
      <w:marRight w:val="0"/>
      <w:marTop w:val="0"/>
      <w:marBottom w:val="0"/>
      <w:divBdr>
        <w:top w:val="none" w:sz="0" w:space="0" w:color="auto"/>
        <w:left w:val="none" w:sz="0" w:space="0" w:color="auto"/>
        <w:bottom w:val="none" w:sz="0" w:space="0" w:color="auto"/>
        <w:right w:val="none" w:sz="0" w:space="0" w:color="auto"/>
      </w:divBdr>
      <w:divsChild>
        <w:div w:id="1381858724">
          <w:marLeft w:val="0"/>
          <w:marRight w:val="0"/>
          <w:marTop w:val="0"/>
          <w:marBottom w:val="0"/>
          <w:divBdr>
            <w:top w:val="none" w:sz="0" w:space="0" w:color="auto"/>
            <w:left w:val="none" w:sz="0" w:space="0" w:color="auto"/>
            <w:bottom w:val="none" w:sz="0" w:space="0" w:color="auto"/>
            <w:right w:val="none" w:sz="0" w:space="0" w:color="auto"/>
          </w:divBdr>
          <w:divsChild>
            <w:div w:id="1381858735">
              <w:marLeft w:val="0"/>
              <w:marRight w:val="0"/>
              <w:marTop w:val="0"/>
              <w:marBottom w:val="0"/>
              <w:divBdr>
                <w:top w:val="none" w:sz="0" w:space="0" w:color="auto"/>
                <w:left w:val="none" w:sz="0" w:space="0" w:color="auto"/>
                <w:bottom w:val="none" w:sz="0" w:space="0" w:color="auto"/>
                <w:right w:val="none" w:sz="0" w:space="0" w:color="auto"/>
              </w:divBdr>
              <w:divsChild>
                <w:div w:id="1381858743">
                  <w:marLeft w:val="0"/>
                  <w:marRight w:val="0"/>
                  <w:marTop w:val="0"/>
                  <w:marBottom w:val="0"/>
                  <w:divBdr>
                    <w:top w:val="none" w:sz="0" w:space="0" w:color="auto"/>
                    <w:left w:val="none" w:sz="0" w:space="0" w:color="auto"/>
                    <w:bottom w:val="none" w:sz="0" w:space="0" w:color="auto"/>
                    <w:right w:val="none" w:sz="0" w:space="0" w:color="auto"/>
                  </w:divBdr>
                  <w:divsChild>
                    <w:div w:id="1381858704">
                      <w:marLeft w:val="0"/>
                      <w:marRight w:val="0"/>
                      <w:marTop w:val="0"/>
                      <w:marBottom w:val="0"/>
                      <w:divBdr>
                        <w:top w:val="none" w:sz="0" w:space="0" w:color="auto"/>
                        <w:left w:val="none" w:sz="0" w:space="0" w:color="auto"/>
                        <w:bottom w:val="none" w:sz="0" w:space="0" w:color="auto"/>
                        <w:right w:val="none" w:sz="0" w:space="0" w:color="auto"/>
                      </w:divBdr>
                      <w:divsChild>
                        <w:div w:id="1381858716">
                          <w:marLeft w:val="0"/>
                          <w:marRight w:val="0"/>
                          <w:marTop w:val="0"/>
                          <w:marBottom w:val="0"/>
                          <w:divBdr>
                            <w:top w:val="none" w:sz="0" w:space="0" w:color="auto"/>
                            <w:left w:val="none" w:sz="0" w:space="0" w:color="auto"/>
                            <w:bottom w:val="none" w:sz="0" w:space="0" w:color="auto"/>
                            <w:right w:val="none" w:sz="0" w:space="0" w:color="auto"/>
                          </w:divBdr>
                          <w:divsChild>
                            <w:div w:id="1381858714">
                              <w:marLeft w:val="0"/>
                              <w:marRight w:val="0"/>
                              <w:marTop w:val="0"/>
                              <w:marBottom w:val="0"/>
                              <w:divBdr>
                                <w:top w:val="none" w:sz="0" w:space="0" w:color="auto"/>
                                <w:left w:val="none" w:sz="0" w:space="0" w:color="auto"/>
                                <w:bottom w:val="none" w:sz="0" w:space="0" w:color="auto"/>
                                <w:right w:val="none" w:sz="0" w:space="0" w:color="auto"/>
                              </w:divBdr>
                              <w:divsChild>
                                <w:div w:id="1381858697">
                                  <w:marLeft w:val="0"/>
                                  <w:marRight w:val="0"/>
                                  <w:marTop w:val="0"/>
                                  <w:marBottom w:val="0"/>
                                  <w:divBdr>
                                    <w:top w:val="none" w:sz="0" w:space="0" w:color="auto"/>
                                    <w:left w:val="none" w:sz="0" w:space="0" w:color="auto"/>
                                    <w:bottom w:val="none" w:sz="0" w:space="0" w:color="auto"/>
                                    <w:right w:val="none" w:sz="0" w:space="0" w:color="auto"/>
                                  </w:divBdr>
                                  <w:divsChild>
                                    <w:div w:id="1381858711">
                                      <w:marLeft w:val="35"/>
                                      <w:marRight w:val="0"/>
                                      <w:marTop w:val="0"/>
                                      <w:marBottom w:val="0"/>
                                      <w:divBdr>
                                        <w:top w:val="none" w:sz="0" w:space="0" w:color="auto"/>
                                        <w:left w:val="none" w:sz="0" w:space="0" w:color="auto"/>
                                        <w:bottom w:val="none" w:sz="0" w:space="0" w:color="auto"/>
                                        <w:right w:val="none" w:sz="0" w:space="0" w:color="auto"/>
                                      </w:divBdr>
                                      <w:divsChild>
                                        <w:div w:id="1381858692">
                                          <w:marLeft w:val="0"/>
                                          <w:marRight w:val="0"/>
                                          <w:marTop w:val="0"/>
                                          <w:marBottom w:val="0"/>
                                          <w:divBdr>
                                            <w:top w:val="none" w:sz="0" w:space="0" w:color="auto"/>
                                            <w:left w:val="none" w:sz="0" w:space="0" w:color="auto"/>
                                            <w:bottom w:val="none" w:sz="0" w:space="0" w:color="auto"/>
                                            <w:right w:val="none" w:sz="0" w:space="0" w:color="auto"/>
                                          </w:divBdr>
                                          <w:divsChild>
                                            <w:div w:id="1381858675">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30">
                                                  <w:marLeft w:val="0"/>
                                                  <w:marRight w:val="0"/>
                                                  <w:marTop w:val="0"/>
                                                  <w:marBottom w:val="0"/>
                                                  <w:divBdr>
                                                    <w:top w:val="none" w:sz="0" w:space="0" w:color="auto"/>
                                                    <w:left w:val="none" w:sz="0" w:space="0" w:color="auto"/>
                                                    <w:bottom w:val="none" w:sz="0" w:space="0" w:color="auto"/>
                                                    <w:right w:val="none" w:sz="0" w:space="0" w:color="auto"/>
                                                  </w:divBdr>
                                                  <w:divsChild>
                                                    <w:div w:id="13818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698">
      <w:marLeft w:val="0"/>
      <w:marRight w:val="0"/>
      <w:marTop w:val="0"/>
      <w:marBottom w:val="0"/>
      <w:divBdr>
        <w:top w:val="none" w:sz="0" w:space="0" w:color="auto"/>
        <w:left w:val="none" w:sz="0" w:space="0" w:color="auto"/>
        <w:bottom w:val="none" w:sz="0" w:space="0" w:color="auto"/>
        <w:right w:val="none" w:sz="0" w:space="0" w:color="auto"/>
      </w:divBdr>
      <w:divsChild>
        <w:div w:id="1381858678">
          <w:marLeft w:val="0"/>
          <w:marRight w:val="0"/>
          <w:marTop w:val="0"/>
          <w:marBottom w:val="0"/>
          <w:divBdr>
            <w:top w:val="none" w:sz="0" w:space="0" w:color="auto"/>
            <w:left w:val="none" w:sz="0" w:space="0" w:color="auto"/>
            <w:bottom w:val="none" w:sz="0" w:space="0" w:color="auto"/>
            <w:right w:val="none" w:sz="0" w:space="0" w:color="auto"/>
          </w:divBdr>
          <w:divsChild>
            <w:div w:id="1381858670">
              <w:marLeft w:val="0"/>
              <w:marRight w:val="0"/>
              <w:marTop w:val="0"/>
              <w:marBottom w:val="0"/>
              <w:divBdr>
                <w:top w:val="none" w:sz="0" w:space="0" w:color="auto"/>
                <w:left w:val="none" w:sz="0" w:space="0" w:color="auto"/>
                <w:bottom w:val="none" w:sz="0" w:space="0" w:color="auto"/>
                <w:right w:val="none" w:sz="0" w:space="0" w:color="auto"/>
              </w:divBdr>
              <w:divsChild>
                <w:div w:id="1381858695">
                  <w:marLeft w:val="0"/>
                  <w:marRight w:val="0"/>
                  <w:marTop w:val="0"/>
                  <w:marBottom w:val="0"/>
                  <w:divBdr>
                    <w:top w:val="none" w:sz="0" w:space="0" w:color="auto"/>
                    <w:left w:val="none" w:sz="0" w:space="0" w:color="auto"/>
                    <w:bottom w:val="none" w:sz="0" w:space="0" w:color="auto"/>
                    <w:right w:val="none" w:sz="0" w:space="0" w:color="auto"/>
                  </w:divBdr>
                  <w:divsChild>
                    <w:div w:id="1381858719">
                      <w:marLeft w:val="0"/>
                      <w:marRight w:val="0"/>
                      <w:marTop w:val="0"/>
                      <w:marBottom w:val="0"/>
                      <w:divBdr>
                        <w:top w:val="none" w:sz="0" w:space="0" w:color="auto"/>
                        <w:left w:val="none" w:sz="0" w:space="0" w:color="auto"/>
                        <w:bottom w:val="none" w:sz="0" w:space="0" w:color="auto"/>
                        <w:right w:val="none" w:sz="0" w:space="0" w:color="auto"/>
                      </w:divBdr>
                      <w:divsChild>
                        <w:div w:id="1381858712">
                          <w:marLeft w:val="0"/>
                          <w:marRight w:val="0"/>
                          <w:marTop w:val="0"/>
                          <w:marBottom w:val="0"/>
                          <w:divBdr>
                            <w:top w:val="none" w:sz="0" w:space="0" w:color="auto"/>
                            <w:left w:val="none" w:sz="0" w:space="0" w:color="auto"/>
                            <w:bottom w:val="none" w:sz="0" w:space="0" w:color="auto"/>
                            <w:right w:val="none" w:sz="0" w:space="0" w:color="auto"/>
                          </w:divBdr>
                          <w:divsChild>
                            <w:div w:id="1381858686">
                              <w:marLeft w:val="0"/>
                              <w:marRight w:val="0"/>
                              <w:marTop w:val="0"/>
                              <w:marBottom w:val="0"/>
                              <w:divBdr>
                                <w:top w:val="none" w:sz="0" w:space="0" w:color="auto"/>
                                <w:left w:val="none" w:sz="0" w:space="0" w:color="auto"/>
                                <w:bottom w:val="none" w:sz="0" w:space="0" w:color="auto"/>
                                <w:right w:val="none" w:sz="0" w:space="0" w:color="auto"/>
                              </w:divBdr>
                              <w:divsChild>
                                <w:div w:id="1381858732">
                                  <w:marLeft w:val="0"/>
                                  <w:marRight w:val="0"/>
                                  <w:marTop w:val="0"/>
                                  <w:marBottom w:val="0"/>
                                  <w:divBdr>
                                    <w:top w:val="none" w:sz="0" w:space="0" w:color="auto"/>
                                    <w:left w:val="none" w:sz="0" w:space="0" w:color="auto"/>
                                    <w:bottom w:val="none" w:sz="0" w:space="0" w:color="auto"/>
                                    <w:right w:val="none" w:sz="0" w:space="0" w:color="auto"/>
                                  </w:divBdr>
                                  <w:divsChild>
                                    <w:div w:id="1381858723">
                                      <w:marLeft w:val="35"/>
                                      <w:marRight w:val="0"/>
                                      <w:marTop w:val="0"/>
                                      <w:marBottom w:val="0"/>
                                      <w:divBdr>
                                        <w:top w:val="none" w:sz="0" w:space="0" w:color="auto"/>
                                        <w:left w:val="none" w:sz="0" w:space="0" w:color="auto"/>
                                        <w:bottom w:val="none" w:sz="0" w:space="0" w:color="auto"/>
                                        <w:right w:val="none" w:sz="0" w:space="0" w:color="auto"/>
                                      </w:divBdr>
                                      <w:divsChild>
                                        <w:div w:id="1381858736">
                                          <w:marLeft w:val="0"/>
                                          <w:marRight w:val="0"/>
                                          <w:marTop w:val="0"/>
                                          <w:marBottom w:val="0"/>
                                          <w:divBdr>
                                            <w:top w:val="none" w:sz="0" w:space="0" w:color="auto"/>
                                            <w:left w:val="none" w:sz="0" w:space="0" w:color="auto"/>
                                            <w:bottom w:val="none" w:sz="0" w:space="0" w:color="auto"/>
                                            <w:right w:val="none" w:sz="0" w:space="0" w:color="auto"/>
                                          </w:divBdr>
                                          <w:divsChild>
                                            <w:div w:id="1381858671">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20">
                                                  <w:marLeft w:val="0"/>
                                                  <w:marRight w:val="0"/>
                                                  <w:marTop w:val="0"/>
                                                  <w:marBottom w:val="0"/>
                                                  <w:divBdr>
                                                    <w:top w:val="none" w:sz="0" w:space="0" w:color="auto"/>
                                                    <w:left w:val="none" w:sz="0" w:space="0" w:color="auto"/>
                                                    <w:bottom w:val="none" w:sz="0" w:space="0" w:color="auto"/>
                                                    <w:right w:val="none" w:sz="0" w:space="0" w:color="auto"/>
                                                  </w:divBdr>
                                                  <w:divsChild>
                                                    <w:div w:id="13818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08">
      <w:marLeft w:val="0"/>
      <w:marRight w:val="0"/>
      <w:marTop w:val="0"/>
      <w:marBottom w:val="0"/>
      <w:divBdr>
        <w:top w:val="none" w:sz="0" w:space="0" w:color="auto"/>
        <w:left w:val="none" w:sz="0" w:space="0" w:color="auto"/>
        <w:bottom w:val="none" w:sz="0" w:space="0" w:color="auto"/>
        <w:right w:val="none" w:sz="0" w:space="0" w:color="auto"/>
      </w:divBdr>
      <w:divsChild>
        <w:div w:id="1381858699">
          <w:marLeft w:val="0"/>
          <w:marRight w:val="0"/>
          <w:marTop w:val="0"/>
          <w:marBottom w:val="0"/>
          <w:divBdr>
            <w:top w:val="none" w:sz="0" w:space="0" w:color="auto"/>
            <w:left w:val="none" w:sz="0" w:space="0" w:color="auto"/>
            <w:bottom w:val="none" w:sz="0" w:space="0" w:color="auto"/>
            <w:right w:val="none" w:sz="0" w:space="0" w:color="auto"/>
          </w:divBdr>
          <w:divsChild>
            <w:div w:id="1381858746">
              <w:marLeft w:val="0"/>
              <w:marRight w:val="0"/>
              <w:marTop w:val="0"/>
              <w:marBottom w:val="0"/>
              <w:divBdr>
                <w:top w:val="none" w:sz="0" w:space="0" w:color="auto"/>
                <w:left w:val="none" w:sz="0" w:space="0" w:color="auto"/>
                <w:bottom w:val="none" w:sz="0" w:space="0" w:color="auto"/>
                <w:right w:val="none" w:sz="0" w:space="0" w:color="auto"/>
              </w:divBdr>
              <w:divsChild>
                <w:div w:id="1381858709">
                  <w:marLeft w:val="0"/>
                  <w:marRight w:val="0"/>
                  <w:marTop w:val="0"/>
                  <w:marBottom w:val="0"/>
                  <w:divBdr>
                    <w:top w:val="none" w:sz="0" w:space="0" w:color="auto"/>
                    <w:left w:val="none" w:sz="0" w:space="0" w:color="auto"/>
                    <w:bottom w:val="none" w:sz="0" w:space="0" w:color="auto"/>
                    <w:right w:val="none" w:sz="0" w:space="0" w:color="auto"/>
                  </w:divBdr>
                  <w:divsChild>
                    <w:div w:id="1381858701">
                      <w:marLeft w:val="0"/>
                      <w:marRight w:val="0"/>
                      <w:marTop w:val="0"/>
                      <w:marBottom w:val="0"/>
                      <w:divBdr>
                        <w:top w:val="none" w:sz="0" w:space="0" w:color="auto"/>
                        <w:left w:val="none" w:sz="0" w:space="0" w:color="auto"/>
                        <w:bottom w:val="none" w:sz="0" w:space="0" w:color="auto"/>
                        <w:right w:val="none" w:sz="0" w:space="0" w:color="auto"/>
                      </w:divBdr>
                      <w:divsChild>
                        <w:div w:id="1381858679">
                          <w:marLeft w:val="0"/>
                          <w:marRight w:val="0"/>
                          <w:marTop w:val="0"/>
                          <w:marBottom w:val="0"/>
                          <w:divBdr>
                            <w:top w:val="none" w:sz="0" w:space="0" w:color="auto"/>
                            <w:left w:val="none" w:sz="0" w:space="0" w:color="auto"/>
                            <w:bottom w:val="none" w:sz="0" w:space="0" w:color="auto"/>
                            <w:right w:val="none" w:sz="0" w:space="0" w:color="auto"/>
                          </w:divBdr>
                          <w:divsChild>
                            <w:div w:id="1381858734">
                              <w:marLeft w:val="0"/>
                              <w:marRight w:val="0"/>
                              <w:marTop w:val="0"/>
                              <w:marBottom w:val="0"/>
                              <w:divBdr>
                                <w:top w:val="none" w:sz="0" w:space="0" w:color="auto"/>
                                <w:left w:val="none" w:sz="0" w:space="0" w:color="auto"/>
                                <w:bottom w:val="none" w:sz="0" w:space="0" w:color="auto"/>
                                <w:right w:val="none" w:sz="0" w:space="0" w:color="auto"/>
                              </w:divBdr>
                              <w:divsChild>
                                <w:div w:id="1381858738">
                                  <w:marLeft w:val="0"/>
                                  <w:marRight w:val="0"/>
                                  <w:marTop w:val="0"/>
                                  <w:marBottom w:val="0"/>
                                  <w:divBdr>
                                    <w:top w:val="none" w:sz="0" w:space="0" w:color="auto"/>
                                    <w:left w:val="none" w:sz="0" w:space="0" w:color="auto"/>
                                    <w:bottom w:val="none" w:sz="0" w:space="0" w:color="auto"/>
                                    <w:right w:val="none" w:sz="0" w:space="0" w:color="auto"/>
                                  </w:divBdr>
                                  <w:divsChild>
                                    <w:div w:id="1381858740">
                                      <w:marLeft w:val="35"/>
                                      <w:marRight w:val="0"/>
                                      <w:marTop w:val="0"/>
                                      <w:marBottom w:val="0"/>
                                      <w:divBdr>
                                        <w:top w:val="none" w:sz="0" w:space="0" w:color="auto"/>
                                        <w:left w:val="none" w:sz="0" w:space="0" w:color="auto"/>
                                        <w:bottom w:val="none" w:sz="0" w:space="0" w:color="auto"/>
                                        <w:right w:val="none" w:sz="0" w:space="0" w:color="auto"/>
                                      </w:divBdr>
                                      <w:divsChild>
                                        <w:div w:id="1381858685">
                                          <w:marLeft w:val="0"/>
                                          <w:marRight w:val="0"/>
                                          <w:marTop w:val="0"/>
                                          <w:marBottom w:val="0"/>
                                          <w:divBdr>
                                            <w:top w:val="none" w:sz="0" w:space="0" w:color="auto"/>
                                            <w:left w:val="none" w:sz="0" w:space="0" w:color="auto"/>
                                            <w:bottom w:val="none" w:sz="0" w:space="0" w:color="auto"/>
                                            <w:right w:val="none" w:sz="0" w:space="0" w:color="auto"/>
                                          </w:divBdr>
                                          <w:divsChild>
                                            <w:div w:id="138185872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44">
                                                  <w:marLeft w:val="0"/>
                                                  <w:marRight w:val="0"/>
                                                  <w:marTop w:val="0"/>
                                                  <w:marBottom w:val="0"/>
                                                  <w:divBdr>
                                                    <w:top w:val="none" w:sz="0" w:space="0" w:color="auto"/>
                                                    <w:left w:val="none" w:sz="0" w:space="0" w:color="auto"/>
                                                    <w:bottom w:val="none" w:sz="0" w:space="0" w:color="auto"/>
                                                    <w:right w:val="none" w:sz="0" w:space="0" w:color="auto"/>
                                                  </w:divBdr>
                                                  <w:divsChild>
                                                    <w:div w:id="13818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15">
      <w:marLeft w:val="0"/>
      <w:marRight w:val="0"/>
      <w:marTop w:val="0"/>
      <w:marBottom w:val="0"/>
      <w:divBdr>
        <w:top w:val="none" w:sz="0" w:space="0" w:color="auto"/>
        <w:left w:val="none" w:sz="0" w:space="0" w:color="auto"/>
        <w:bottom w:val="none" w:sz="0" w:space="0" w:color="auto"/>
        <w:right w:val="none" w:sz="0" w:space="0" w:color="auto"/>
      </w:divBdr>
      <w:divsChild>
        <w:div w:id="1381858729">
          <w:marLeft w:val="0"/>
          <w:marRight w:val="0"/>
          <w:marTop w:val="0"/>
          <w:marBottom w:val="0"/>
          <w:divBdr>
            <w:top w:val="none" w:sz="0" w:space="0" w:color="auto"/>
            <w:left w:val="none" w:sz="0" w:space="0" w:color="auto"/>
            <w:bottom w:val="none" w:sz="0" w:space="0" w:color="auto"/>
            <w:right w:val="none" w:sz="0" w:space="0" w:color="auto"/>
          </w:divBdr>
          <w:divsChild>
            <w:div w:id="1381858683">
              <w:marLeft w:val="0"/>
              <w:marRight w:val="0"/>
              <w:marTop w:val="0"/>
              <w:marBottom w:val="0"/>
              <w:divBdr>
                <w:top w:val="none" w:sz="0" w:space="0" w:color="auto"/>
                <w:left w:val="none" w:sz="0" w:space="0" w:color="auto"/>
                <w:bottom w:val="none" w:sz="0" w:space="0" w:color="auto"/>
                <w:right w:val="none" w:sz="0" w:space="0" w:color="auto"/>
              </w:divBdr>
              <w:divsChild>
                <w:div w:id="1381858693">
                  <w:marLeft w:val="0"/>
                  <w:marRight w:val="0"/>
                  <w:marTop w:val="0"/>
                  <w:marBottom w:val="0"/>
                  <w:divBdr>
                    <w:top w:val="none" w:sz="0" w:space="0" w:color="auto"/>
                    <w:left w:val="none" w:sz="0" w:space="0" w:color="auto"/>
                    <w:bottom w:val="none" w:sz="0" w:space="0" w:color="auto"/>
                    <w:right w:val="none" w:sz="0" w:space="0" w:color="auto"/>
                  </w:divBdr>
                  <w:divsChild>
                    <w:div w:id="1381858710">
                      <w:marLeft w:val="0"/>
                      <w:marRight w:val="0"/>
                      <w:marTop w:val="0"/>
                      <w:marBottom w:val="0"/>
                      <w:divBdr>
                        <w:top w:val="none" w:sz="0" w:space="0" w:color="auto"/>
                        <w:left w:val="none" w:sz="0" w:space="0" w:color="auto"/>
                        <w:bottom w:val="none" w:sz="0" w:space="0" w:color="auto"/>
                        <w:right w:val="none" w:sz="0" w:space="0" w:color="auto"/>
                      </w:divBdr>
                      <w:divsChild>
                        <w:div w:id="1381858681">
                          <w:marLeft w:val="0"/>
                          <w:marRight w:val="0"/>
                          <w:marTop w:val="0"/>
                          <w:marBottom w:val="0"/>
                          <w:divBdr>
                            <w:top w:val="none" w:sz="0" w:space="0" w:color="auto"/>
                            <w:left w:val="none" w:sz="0" w:space="0" w:color="auto"/>
                            <w:bottom w:val="none" w:sz="0" w:space="0" w:color="auto"/>
                            <w:right w:val="none" w:sz="0" w:space="0" w:color="auto"/>
                          </w:divBdr>
                          <w:divsChild>
                            <w:div w:id="1381858684">
                              <w:marLeft w:val="0"/>
                              <w:marRight w:val="0"/>
                              <w:marTop w:val="0"/>
                              <w:marBottom w:val="0"/>
                              <w:divBdr>
                                <w:top w:val="none" w:sz="0" w:space="0" w:color="auto"/>
                                <w:left w:val="none" w:sz="0" w:space="0" w:color="auto"/>
                                <w:bottom w:val="none" w:sz="0" w:space="0" w:color="auto"/>
                                <w:right w:val="none" w:sz="0" w:space="0" w:color="auto"/>
                              </w:divBdr>
                              <w:divsChild>
                                <w:div w:id="1381858721">
                                  <w:marLeft w:val="0"/>
                                  <w:marRight w:val="0"/>
                                  <w:marTop w:val="0"/>
                                  <w:marBottom w:val="0"/>
                                  <w:divBdr>
                                    <w:top w:val="none" w:sz="0" w:space="0" w:color="auto"/>
                                    <w:left w:val="none" w:sz="0" w:space="0" w:color="auto"/>
                                    <w:bottom w:val="none" w:sz="0" w:space="0" w:color="auto"/>
                                    <w:right w:val="none" w:sz="0" w:space="0" w:color="auto"/>
                                  </w:divBdr>
                                  <w:divsChild>
                                    <w:div w:id="1381858688">
                                      <w:marLeft w:val="35"/>
                                      <w:marRight w:val="0"/>
                                      <w:marTop w:val="0"/>
                                      <w:marBottom w:val="0"/>
                                      <w:divBdr>
                                        <w:top w:val="none" w:sz="0" w:space="0" w:color="auto"/>
                                        <w:left w:val="none" w:sz="0" w:space="0" w:color="auto"/>
                                        <w:bottom w:val="none" w:sz="0" w:space="0" w:color="auto"/>
                                        <w:right w:val="none" w:sz="0" w:space="0" w:color="auto"/>
                                      </w:divBdr>
                                      <w:divsChild>
                                        <w:div w:id="1381858706">
                                          <w:marLeft w:val="0"/>
                                          <w:marRight w:val="0"/>
                                          <w:marTop w:val="0"/>
                                          <w:marBottom w:val="0"/>
                                          <w:divBdr>
                                            <w:top w:val="none" w:sz="0" w:space="0" w:color="auto"/>
                                            <w:left w:val="none" w:sz="0" w:space="0" w:color="auto"/>
                                            <w:bottom w:val="none" w:sz="0" w:space="0" w:color="auto"/>
                                            <w:right w:val="none" w:sz="0" w:space="0" w:color="auto"/>
                                          </w:divBdr>
                                          <w:divsChild>
                                            <w:div w:id="138185874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90">
                                                  <w:marLeft w:val="0"/>
                                                  <w:marRight w:val="0"/>
                                                  <w:marTop w:val="0"/>
                                                  <w:marBottom w:val="0"/>
                                                  <w:divBdr>
                                                    <w:top w:val="none" w:sz="0" w:space="0" w:color="auto"/>
                                                    <w:left w:val="none" w:sz="0" w:space="0" w:color="auto"/>
                                                    <w:bottom w:val="none" w:sz="0" w:space="0" w:color="auto"/>
                                                    <w:right w:val="none" w:sz="0" w:space="0" w:color="auto"/>
                                                  </w:divBdr>
                                                  <w:divsChild>
                                                    <w:div w:id="1381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26">
      <w:marLeft w:val="0"/>
      <w:marRight w:val="0"/>
      <w:marTop w:val="0"/>
      <w:marBottom w:val="0"/>
      <w:divBdr>
        <w:top w:val="none" w:sz="0" w:space="0" w:color="auto"/>
        <w:left w:val="none" w:sz="0" w:space="0" w:color="auto"/>
        <w:bottom w:val="none" w:sz="0" w:space="0" w:color="auto"/>
        <w:right w:val="none" w:sz="0" w:space="0" w:color="auto"/>
      </w:divBdr>
      <w:divsChild>
        <w:div w:id="1381858691">
          <w:marLeft w:val="0"/>
          <w:marRight w:val="0"/>
          <w:marTop w:val="0"/>
          <w:marBottom w:val="0"/>
          <w:divBdr>
            <w:top w:val="none" w:sz="0" w:space="0" w:color="auto"/>
            <w:left w:val="none" w:sz="0" w:space="0" w:color="auto"/>
            <w:bottom w:val="none" w:sz="0" w:space="0" w:color="auto"/>
            <w:right w:val="none" w:sz="0" w:space="0" w:color="auto"/>
          </w:divBdr>
          <w:divsChild>
            <w:div w:id="1381858705">
              <w:marLeft w:val="0"/>
              <w:marRight w:val="0"/>
              <w:marTop w:val="0"/>
              <w:marBottom w:val="0"/>
              <w:divBdr>
                <w:top w:val="none" w:sz="0" w:space="0" w:color="auto"/>
                <w:left w:val="none" w:sz="0" w:space="0" w:color="auto"/>
                <w:bottom w:val="none" w:sz="0" w:space="0" w:color="auto"/>
                <w:right w:val="none" w:sz="0" w:space="0" w:color="auto"/>
              </w:divBdr>
              <w:divsChild>
                <w:div w:id="1381858700">
                  <w:marLeft w:val="0"/>
                  <w:marRight w:val="0"/>
                  <w:marTop w:val="0"/>
                  <w:marBottom w:val="0"/>
                  <w:divBdr>
                    <w:top w:val="none" w:sz="0" w:space="0" w:color="auto"/>
                    <w:left w:val="none" w:sz="0" w:space="0" w:color="auto"/>
                    <w:bottom w:val="none" w:sz="0" w:space="0" w:color="auto"/>
                    <w:right w:val="none" w:sz="0" w:space="0" w:color="auto"/>
                  </w:divBdr>
                  <w:divsChild>
                    <w:div w:id="1381858674">
                      <w:marLeft w:val="0"/>
                      <w:marRight w:val="0"/>
                      <w:marTop w:val="0"/>
                      <w:marBottom w:val="0"/>
                      <w:divBdr>
                        <w:top w:val="none" w:sz="0" w:space="0" w:color="auto"/>
                        <w:left w:val="none" w:sz="0" w:space="0" w:color="auto"/>
                        <w:bottom w:val="none" w:sz="0" w:space="0" w:color="auto"/>
                        <w:right w:val="none" w:sz="0" w:space="0" w:color="auto"/>
                      </w:divBdr>
                      <w:divsChild>
                        <w:div w:id="1381858718">
                          <w:marLeft w:val="0"/>
                          <w:marRight w:val="0"/>
                          <w:marTop w:val="0"/>
                          <w:marBottom w:val="0"/>
                          <w:divBdr>
                            <w:top w:val="none" w:sz="0" w:space="0" w:color="auto"/>
                            <w:left w:val="none" w:sz="0" w:space="0" w:color="auto"/>
                            <w:bottom w:val="none" w:sz="0" w:space="0" w:color="auto"/>
                            <w:right w:val="none" w:sz="0" w:space="0" w:color="auto"/>
                          </w:divBdr>
                          <w:divsChild>
                            <w:div w:id="1381858731">
                              <w:marLeft w:val="0"/>
                              <w:marRight w:val="0"/>
                              <w:marTop w:val="0"/>
                              <w:marBottom w:val="0"/>
                              <w:divBdr>
                                <w:top w:val="none" w:sz="0" w:space="0" w:color="auto"/>
                                <w:left w:val="none" w:sz="0" w:space="0" w:color="auto"/>
                                <w:bottom w:val="none" w:sz="0" w:space="0" w:color="auto"/>
                                <w:right w:val="none" w:sz="0" w:space="0" w:color="auto"/>
                              </w:divBdr>
                              <w:divsChild>
                                <w:div w:id="1381858741">
                                  <w:marLeft w:val="0"/>
                                  <w:marRight w:val="0"/>
                                  <w:marTop w:val="0"/>
                                  <w:marBottom w:val="0"/>
                                  <w:divBdr>
                                    <w:top w:val="none" w:sz="0" w:space="0" w:color="auto"/>
                                    <w:left w:val="none" w:sz="0" w:space="0" w:color="auto"/>
                                    <w:bottom w:val="none" w:sz="0" w:space="0" w:color="auto"/>
                                    <w:right w:val="none" w:sz="0" w:space="0" w:color="auto"/>
                                  </w:divBdr>
                                  <w:divsChild>
                                    <w:div w:id="1381858745">
                                      <w:marLeft w:val="35"/>
                                      <w:marRight w:val="0"/>
                                      <w:marTop w:val="0"/>
                                      <w:marBottom w:val="0"/>
                                      <w:divBdr>
                                        <w:top w:val="none" w:sz="0" w:space="0" w:color="auto"/>
                                        <w:left w:val="none" w:sz="0" w:space="0" w:color="auto"/>
                                        <w:bottom w:val="none" w:sz="0" w:space="0" w:color="auto"/>
                                        <w:right w:val="none" w:sz="0" w:space="0" w:color="auto"/>
                                      </w:divBdr>
                                      <w:divsChild>
                                        <w:div w:id="1381858696">
                                          <w:marLeft w:val="0"/>
                                          <w:marRight w:val="0"/>
                                          <w:marTop w:val="0"/>
                                          <w:marBottom w:val="0"/>
                                          <w:divBdr>
                                            <w:top w:val="none" w:sz="0" w:space="0" w:color="auto"/>
                                            <w:left w:val="none" w:sz="0" w:space="0" w:color="auto"/>
                                            <w:bottom w:val="none" w:sz="0" w:space="0" w:color="auto"/>
                                            <w:right w:val="none" w:sz="0" w:space="0" w:color="auto"/>
                                          </w:divBdr>
                                          <w:divsChild>
                                            <w:div w:id="1381858673">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03">
                                                  <w:marLeft w:val="0"/>
                                                  <w:marRight w:val="0"/>
                                                  <w:marTop w:val="0"/>
                                                  <w:marBottom w:val="0"/>
                                                  <w:divBdr>
                                                    <w:top w:val="none" w:sz="0" w:space="0" w:color="auto"/>
                                                    <w:left w:val="none" w:sz="0" w:space="0" w:color="auto"/>
                                                    <w:bottom w:val="none" w:sz="0" w:space="0" w:color="auto"/>
                                                    <w:right w:val="none" w:sz="0" w:space="0" w:color="auto"/>
                                                  </w:divBdr>
                                                  <w:divsChild>
                                                    <w:div w:id="13818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47">
      <w:marLeft w:val="0"/>
      <w:marRight w:val="0"/>
      <w:marTop w:val="0"/>
      <w:marBottom w:val="0"/>
      <w:divBdr>
        <w:top w:val="none" w:sz="0" w:space="0" w:color="auto"/>
        <w:left w:val="none" w:sz="0" w:space="0" w:color="auto"/>
        <w:bottom w:val="none" w:sz="0" w:space="0" w:color="auto"/>
        <w:right w:val="none" w:sz="0" w:space="0" w:color="auto"/>
      </w:divBdr>
      <w:divsChild>
        <w:div w:id="1381858680">
          <w:marLeft w:val="0"/>
          <w:marRight w:val="0"/>
          <w:marTop w:val="0"/>
          <w:marBottom w:val="0"/>
          <w:divBdr>
            <w:top w:val="none" w:sz="0" w:space="0" w:color="auto"/>
            <w:left w:val="none" w:sz="0" w:space="0" w:color="auto"/>
            <w:bottom w:val="none" w:sz="0" w:space="0" w:color="auto"/>
            <w:right w:val="none" w:sz="0" w:space="0" w:color="auto"/>
          </w:divBdr>
          <w:divsChild>
            <w:div w:id="1381858677">
              <w:marLeft w:val="0"/>
              <w:marRight w:val="0"/>
              <w:marTop w:val="0"/>
              <w:marBottom w:val="0"/>
              <w:divBdr>
                <w:top w:val="none" w:sz="0" w:space="0" w:color="auto"/>
                <w:left w:val="none" w:sz="0" w:space="0" w:color="auto"/>
                <w:bottom w:val="none" w:sz="0" w:space="0" w:color="auto"/>
                <w:right w:val="none" w:sz="0" w:space="0" w:color="auto"/>
              </w:divBdr>
              <w:divsChild>
                <w:div w:id="1381858728">
                  <w:marLeft w:val="0"/>
                  <w:marRight w:val="0"/>
                  <w:marTop w:val="0"/>
                  <w:marBottom w:val="0"/>
                  <w:divBdr>
                    <w:top w:val="none" w:sz="0" w:space="0" w:color="auto"/>
                    <w:left w:val="none" w:sz="0" w:space="0" w:color="auto"/>
                    <w:bottom w:val="none" w:sz="0" w:space="0" w:color="auto"/>
                    <w:right w:val="none" w:sz="0" w:space="0" w:color="auto"/>
                  </w:divBdr>
                  <w:divsChild>
                    <w:div w:id="1381858689">
                      <w:marLeft w:val="0"/>
                      <w:marRight w:val="0"/>
                      <w:marTop w:val="0"/>
                      <w:marBottom w:val="0"/>
                      <w:divBdr>
                        <w:top w:val="none" w:sz="0" w:space="0" w:color="auto"/>
                        <w:left w:val="none" w:sz="0" w:space="0" w:color="auto"/>
                        <w:bottom w:val="none" w:sz="0" w:space="0" w:color="auto"/>
                        <w:right w:val="none" w:sz="0" w:space="0" w:color="auto"/>
                      </w:divBdr>
                      <w:divsChild>
                        <w:div w:id="1381858727">
                          <w:marLeft w:val="0"/>
                          <w:marRight w:val="0"/>
                          <w:marTop w:val="0"/>
                          <w:marBottom w:val="0"/>
                          <w:divBdr>
                            <w:top w:val="none" w:sz="0" w:space="0" w:color="auto"/>
                            <w:left w:val="none" w:sz="0" w:space="0" w:color="auto"/>
                            <w:bottom w:val="none" w:sz="0" w:space="0" w:color="auto"/>
                            <w:right w:val="none" w:sz="0" w:space="0" w:color="auto"/>
                          </w:divBdr>
                          <w:divsChild>
                            <w:div w:id="1381858739">
                              <w:marLeft w:val="0"/>
                              <w:marRight w:val="0"/>
                              <w:marTop w:val="0"/>
                              <w:marBottom w:val="0"/>
                              <w:divBdr>
                                <w:top w:val="none" w:sz="0" w:space="0" w:color="auto"/>
                                <w:left w:val="none" w:sz="0" w:space="0" w:color="auto"/>
                                <w:bottom w:val="none" w:sz="0" w:space="0" w:color="auto"/>
                                <w:right w:val="none" w:sz="0" w:space="0" w:color="auto"/>
                              </w:divBdr>
                              <w:divsChild>
                                <w:div w:id="1381858725">
                                  <w:marLeft w:val="0"/>
                                  <w:marRight w:val="0"/>
                                  <w:marTop w:val="0"/>
                                  <w:marBottom w:val="0"/>
                                  <w:divBdr>
                                    <w:top w:val="none" w:sz="0" w:space="0" w:color="auto"/>
                                    <w:left w:val="none" w:sz="0" w:space="0" w:color="auto"/>
                                    <w:bottom w:val="none" w:sz="0" w:space="0" w:color="auto"/>
                                    <w:right w:val="none" w:sz="0" w:space="0" w:color="auto"/>
                                  </w:divBdr>
                                  <w:divsChild>
                                    <w:div w:id="1381858702">
                                      <w:marLeft w:val="35"/>
                                      <w:marRight w:val="0"/>
                                      <w:marTop w:val="0"/>
                                      <w:marBottom w:val="0"/>
                                      <w:divBdr>
                                        <w:top w:val="none" w:sz="0" w:space="0" w:color="auto"/>
                                        <w:left w:val="none" w:sz="0" w:space="0" w:color="auto"/>
                                        <w:bottom w:val="none" w:sz="0" w:space="0" w:color="auto"/>
                                        <w:right w:val="none" w:sz="0" w:space="0" w:color="auto"/>
                                      </w:divBdr>
                                      <w:divsChild>
                                        <w:div w:id="1381858707">
                                          <w:marLeft w:val="0"/>
                                          <w:marRight w:val="0"/>
                                          <w:marTop w:val="0"/>
                                          <w:marBottom w:val="0"/>
                                          <w:divBdr>
                                            <w:top w:val="none" w:sz="0" w:space="0" w:color="auto"/>
                                            <w:left w:val="none" w:sz="0" w:space="0" w:color="auto"/>
                                            <w:bottom w:val="none" w:sz="0" w:space="0" w:color="auto"/>
                                            <w:right w:val="none" w:sz="0" w:space="0" w:color="auto"/>
                                          </w:divBdr>
                                          <w:divsChild>
                                            <w:div w:id="1381858717">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672">
                                                  <w:marLeft w:val="0"/>
                                                  <w:marRight w:val="0"/>
                                                  <w:marTop w:val="0"/>
                                                  <w:marBottom w:val="0"/>
                                                  <w:divBdr>
                                                    <w:top w:val="none" w:sz="0" w:space="0" w:color="auto"/>
                                                    <w:left w:val="none" w:sz="0" w:space="0" w:color="auto"/>
                                                    <w:bottom w:val="none" w:sz="0" w:space="0" w:color="auto"/>
                                                    <w:right w:val="none" w:sz="0" w:space="0" w:color="auto"/>
                                                  </w:divBdr>
                                                  <w:divsChild>
                                                    <w:div w:id="13818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52">
      <w:marLeft w:val="0"/>
      <w:marRight w:val="0"/>
      <w:marTop w:val="0"/>
      <w:marBottom w:val="0"/>
      <w:divBdr>
        <w:top w:val="none" w:sz="0" w:space="0" w:color="auto"/>
        <w:left w:val="none" w:sz="0" w:space="0" w:color="auto"/>
        <w:bottom w:val="none" w:sz="0" w:space="0" w:color="auto"/>
        <w:right w:val="none" w:sz="0" w:space="0" w:color="auto"/>
      </w:divBdr>
      <w:divsChild>
        <w:div w:id="1381858861">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1381858836">
                  <w:marLeft w:val="0"/>
                  <w:marRight w:val="0"/>
                  <w:marTop w:val="0"/>
                  <w:marBottom w:val="0"/>
                  <w:divBdr>
                    <w:top w:val="none" w:sz="0" w:space="0" w:color="auto"/>
                    <w:left w:val="none" w:sz="0" w:space="0" w:color="auto"/>
                    <w:bottom w:val="none" w:sz="0" w:space="0" w:color="auto"/>
                    <w:right w:val="none" w:sz="0" w:space="0" w:color="auto"/>
                  </w:divBdr>
                  <w:divsChild>
                    <w:div w:id="1381858765">
                      <w:marLeft w:val="0"/>
                      <w:marRight w:val="0"/>
                      <w:marTop w:val="0"/>
                      <w:marBottom w:val="0"/>
                      <w:divBdr>
                        <w:top w:val="none" w:sz="0" w:space="0" w:color="auto"/>
                        <w:left w:val="none" w:sz="0" w:space="0" w:color="auto"/>
                        <w:bottom w:val="none" w:sz="0" w:space="0" w:color="auto"/>
                        <w:right w:val="none" w:sz="0" w:space="0" w:color="auto"/>
                      </w:divBdr>
                      <w:divsChild>
                        <w:div w:id="1381858935">
                          <w:marLeft w:val="0"/>
                          <w:marRight w:val="0"/>
                          <w:marTop w:val="0"/>
                          <w:marBottom w:val="0"/>
                          <w:divBdr>
                            <w:top w:val="none" w:sz="0" w:space="0" w:color="auto"/>
                            <w:left w:val="none" w:sz="0" w:space="0" w:color="auto"/>
                            <w:bottom w:val="none" w:sz="0" w:space="0" w:color="auto"/>
                            <w:right w:val="none" w:sz="0" w:space="0" w:color="auto"/>
                          </w:divBdr>
                          <w:divsChild>
                            <w:div w:id="1381858927">
                              <w:marLeft w:val="0"/>
                              <w:marRight w:val="0"/>
                              <w:marTop w:val="0"/>
                              <w:marBottom w:val="0"/>
                              <w:divBdr>
                                <w:top w:val="none" w:sz="0" w:space="0" w:color="auto"/>
                                <w:left w:val="none" w:sz="0" w:space="0" w:color="auto"/>
                                <w:bottom w:val="none" w:sz="0" w:space="0" w:color="auto"/>
                                <w:right w:val="none" w:sz="0" w:space="0" w:color="auto"/>
                              </w:divBdr>
                              <w:divsChild>
                                <w:div w:id="1381858846">
                                  <w:marLeft w:val="0"/>
                                  <w:marRight w:val="0"/>
                                  <w:marTop w:val="0"/>
                                  <w:marBottom w:val="0"/>
                                  <w:divBdr>
                                    <w:top w:val="none" w:sz="0" w:space="0" w:color="auto"/>
                                    <w:left w:val="none" w:sz="0" w:space="0" w:color="auto"/>
                                    <w:bottom w:val="none" w:sz="0" w:space="0" w:color="auto"/>
                                    <w:right w:val="none" w:sz="0" w:space="0" w:color="auto"/>
                                  </w:divBdr>
                                  <w:divsChild>
                                    <w:div w:id="1381859000">
                                      <w:marLeft w:val="35"/>
                                      <w:marRight w:val="0"/>
                                      <w:marTop w:val="0"/>
                                      <w:marBottom w:val="0"/>
                                      <w:divBdr>
                                        <w:top w:val="none" w:sz="0" w:space="0" w:color="auto"/>
                                        <w:left w:val="none" w:sz="0" w:space="0" w:color="auto"/>
                                        <w:bottom w:val="none" w:sz="0" w:space="0" w:color="auto"/>
                                        <w:right w:val="none" w:sz="0" w:space="0" w:color="auto"/>
                                      </w:divBdr>
                                      <w:divsChild>
                                        <w:div w:id="1381858876">
                                          <w:marLeft w:val="0"/>
                                          <w:marRight w:val="0"/>
                                          <w:marTop w:val="0"/>
                                          <w:marBottom w:val="0"/>
                                          <w:divBdr>
                                            <w:top w:val="none" w:sz="0" w:space="0" w:color="auto"/>
                                            <w:left w:val="none" w:sz="0" w:space="0" w:color="auto"/>
                                            <w:bottom w:val="none" w:sz="0" w:space="0" w:color="auto"/>
                                            <w:right w:val="none" w:sz="0" w:space="0" w:color="auto"/>
                                          </w:divBdr>
                                          <w:divsChild>
                                            <w:div w:id="138185890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940">
                                                  <w:marLeft w:val="0"/>
                                                  <w:marRight w:val="0"/>
                                                  <w:marTop w:val="0"/>
                                                  <w:marBottom w:val="0"/>
                                                  <w:divBdr>
                                                    <w:top w:val="none" w:sz="0" w:space="0" w:color="auto"/>
                                                    <w:left w:val="none" w:sz="0" w:space="0" w:color="auto"/>
                                                    <w:bottom w:val="none" w:sz="0" w:space="0" w:color="auto"/>
                                                    <w:right w:val="none" w:sz="0" w:space="0" w:color="auto"/>
                                                  </w:divBdr>
                                                  <w:divsChild>
                                                    <w:div w:id="1381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57">
      <w:marLeft w:val="0"/>
      <w:marRight w:val="0"/>
      <w:marTop w:val="0"/>
      <w:marBottom w:val="0"/>
      <w:divBdr>
        <w:top w:val="none" w:sz="0" w:space="0" w:color="auto"/>
        <w:left w:val="none" w:sz="0" w:space="0" w:color="auto"/>
        <w:bottom w:val="none" w:sz="0" w:space="0" w:color="auto"/>
        <w:right w:val="none" w:sz="0" w:space="0" w:color="auto"/>
      </w:divBdr>
      <w:divsChild>
        <w:div w:id="1381858905">
          <w:marLeft w:val="0"/>
          <w:marRight w:val="0"/>
          <w:marTop w:val="0"/>
          <w:marBottom w:val="0"/>
          <w:divBdr>
            <w:top w:val="none" w:sz="0" w:space="0" w:color="auto"/>
            <w:left w:val="none" w:sz="0" w:space="0" w:color="auto"/>
            <w:bottom w:val="none" w:sz="0" w:space="0" w:color="auto"/>
            <w:right w:val="none" w:sz="0" w:space="0" w:color="auto"/>
          </w:divBdr>
          <w:divsChild>
            <w:div w:id="1381858795">
              <w:marLeft w:val="0"/>
              <w:marRight w:val="0"/>
              <w:marTop w:val="0"/>
              <w:marBottom w:val="0"/>
              <w:divBdr>
                <w:top w:val="none" w:sz="0" w:space="0" w:color="auto"/>
                <w:left w:val="none" w:sz="0" w:space="0" w:color="auto"/>
                <w:bottom w:val="none" w:sz="0" w:space="0" w:color="auto"/>
                <w:right w:val="none" w:sz="0" w:space="0" w:color="auto"/>
              </w:divBdr>
              <w:divsChild>
                <w:div w:id="1381858983">
                  <w:marLeft w:val="0"/>
                  <w:marRight w:val="0"/>
                  <w:marTop w:val="0"/>
                  <w:marBottom w:val="0"/>
                  <w:divBdr>
                    <w:top w:val="none" w:sz="0" w:space="0" w:color="auto"/>
                    <w:left w:val="none" w:sz="0" w:space="0" w:color="auto"/>
                    <w:bottom w:val="none" w:sz="0" w:space="0" w:color="auto"/>
                    <w:right w:val="none" w:sz="0" w:space="0" w:color="auto"/>
                  </w:divBdr>
                  <w:divsChild>
                    <w:div w:id="1381858929">
                      <w:marLeft w:val="0"/>
                      <w:marRight w:val="0"/>
                      <w:marTop w:val="0"/>
                      <w:marBottom w:val="0"/>
                      <w:divBdr>
                        <w:top w:val="none" w:sz="0" w:space="0" w:color="auto"/>
                        <w:left w:val="none" w:sz="0" w:space="0" w:color="auto"/>
                        <w:bottom w:val="none" w:sz="0" w:space="0" w:color="auto"/>
                        <w:right w:val="none" w:sz="0" w:space="0" w:color="auto"/>
                      </w:divBdr>
                      <w:divsChild>
                        <w:div w:id="1381858759">
                          <w:marLeft w:val="0"/>
                          <w:marRight w:val="0"/>
                          <w:marTop w:val="0"/>
                          <w:marBottom w:val="0"/>
                          <w:divBdr>
                            <w:top w:val="none" w:sz="0" w:space="0" w:color="auto"/>
                            <w:left w:val="none" w:sz="0" w:space="0" w:color="auto"/>
                            <w:bottom w:val="none" w:sz="0" w:space="0" w:color="auto"/>
                            <w:right w:val="none" w:sz="0" w:space="0" w:color="auto"/>
                          </w:divBdr>
                          <w:divsChild>
                            <w:div w:id="1381858811">
                              <w:marLeft w:val="0"/>
                              <w:marRight w:val="0"/>
                              <w:marTop w:val="0"/>
                              <w:marBottom w:val="0"/>
                              <w:divBdr>
                                <w:top w:val="none" w:sz="0" w:space="0" w:color="auto"/>
                                <w:left w:val="none" w:sz="0" w:space="0" w:color="auto"/>
                                <w:bottom w:val="none" w:sz="0" w:space="0" w:color="auto"/>
                                <w:right w:val="none" w:sz="0" w:space="0" w:color="auto"/>
                              </w:divBdr>
                              <w:divsChild>
                                <w:div w:id="1381858933">
                                  <w:marLeft w:val="0"/>
                                  <w:marRight w:val="0"/>
                                  <w:marTop w:val="0"/>
                                  <w:marBottom w:val="0"/>
                                  <w:divBdr>
                                    <w:top w:val="none" w:sz="0" w:space="0" w:color="auto"/>
                                    <w:left w:val="none" w:sz="0" w:space="0" w:color="auto"/>
                                    <w:bottom w:val="none" w:sz="0" w:space="0" w:color="auto"/>
                                    <w:right w:val="none" w:sz="0" w:space="0" w:color="auto"/>
                                  </w:divBdr>
                                  <w:divsChild>
                                    <w:div w:id="1381859035">
                                      <w:marLeft w:val="35"/>
                                      <w:marRight w:val="0"/>
                                      <w:marTop w:val="0"/>
                                      <w:marBottom w:val="0"/>
                                      <w:divBdr>
                                        <w:top w:val="none" w:sz="0" w:space="0" w:color="auto"/>
                                        <w:left w:val="none" w:sz="0" w:space="0" w:color="auto"/>
                                        <w:bottom w:val="none" w:sz="0" w:space="0" w:color="auto"/>
                                        <w:right w:val="none" w:sz="0" w:space="0" w:color="auto"/>
                                      </w:divBdr>
                                      <w:divsChild>
                                        <w:div w:id="1381858790">
                                          <w:marLeft w:val="0"/>
                                          <w:marRight w:val="0"/>
                                          <w:marTop w:val="0"/>
                                          <w:marBottom w:val="0"/>
                                          <w:divBdr>
                                            <w:top w:val="none" w:sz="0" w:space="0" w:color="auto"/>
                                            <w:left w:val="none" w:sz="0" w:space="0" w:color="auto"/>
                                            <w:bottom w:val="none" w:sz="0" w:space="0" w:color="auto"/>
                                            <w:right w:val="none" w:sz="0" w:space="0" w:color="auto"/>
                                          </w:divBdr>
                                          <w:divsChild>
                                            <w:div w:id="1381858839">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72">
                                                  <w:marLeft w:val="0"/>
                                                  <w:marRight w:val="0"/>
                                                  <w:marTop w:val="0"/>
                                                  <w:marBottom w:val="0"/>
                                                  <w:divBdr>
                                                    <w:top w:val="none" w:sz="0" w:space="0" w:color="auto"/>
                                                    <w:left w:val="none" w:sz="0" w:space="0" w:color="auto"/>
                                                    <w:bottom w:val="none" w:sz="0" w:space="0" w:color="auto"/>
                                                    <w:right w:val="none" w:sz="0" w:space="0" w:color="auto"/>
                                                  </w:divBdr>
                                                  <w:divsChild>
                                                    <w:div w:id="1381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64">
      <w:marLeft w:val="0"/>
      <w:marRight w:val="0"/>
      <w:marTop w:val="0"/>
      <w:marBottom w:val="0"/>
      <w:divBdr>
        <w:top w:val="none" w:sz="0" w:space="0" w:color="auto"/>
        <w:left w:val="none" w:sz="0" w:space="0" w:color="auto"/>
        <w:bottom w:val="none" w:sz="0" w:space="0" w:color="auto"/>
        <w:right w:val="none" w:sz="0" w:space="0" w:color="auto"/>
      </w:divBdr>
      <w:divsChild>
        <w:div w:id="1381858950">
          <w:marLeft w:val="0"/>
          <w:marRight w:val="0"/>
          <w:marTop w:val="0"/>
          <w:marBottom w:val="0"/>
          <w:divBdr>
            <w:top w:val="none" w:sz="0" w:space="0" w:color="auto"/>
            <w:left w:val="none" w:sz="0" w:space="0" w:color="auto"/>
            <w:bottom w:val="none" w:sz="0" w:space="0" w:color="auto"/>
            <w:right w:val="none" w:sz="0" w:space="0" w:color="auto"/>
          </w:divBdr>
          <w:divsChild>
            <w:div w:id="1381858930">
              <w:marLeft w:val="0"/>
              <w:marRight w:val="0"/>
              <w:marTop w:val="0"/>
              <w:marBottom w:val="0"/>
              <w:divBdr>
                <w:top w:val="none" w:sz="0" w:space="0" w:color="auto"/>
                <w:left w:val="none" w:sz="0" w:space="0" w:color="auto"/>
                <w:bottom w:val="none" w:sz="0" w:space="0" w:color="auto"/>
                <w:right w:val="none" w:sz="0" w:space="0" w:color="auto"/>
              </w:divBdr>
              <w:divsChild>
                <w:div w:id="1381858827">
                  <w:marLeft w:val="0"/>
                  <w:marRight w:val="0"/>
                  <w:marTop w:val="0"/>
                  <w:marBottom w:val="0"/>
                  <w:divBdr>
                    <w:top w:val="none" w:sz="0" w:space="0" w:color="auto"/>
                    <w:left w:val="none" w:sz="0" w:space="0" w:color="auto"/>
                    <w:bottom w:val="none" w:sz="0" w:space="0" w:color="auto"/>
                    <w:right w:val="none" w:sz="0" w:space="0" w:color="auto"/>
                  </w:divBdr>
                  <w:divsChild>
                    <w:div w:id="1381858968">
                      <w:marLeft w:val="0"/>
                      <w:marRight w:val="0"/>
                      <w:marTop w:val="0"/>
                      <w:marBottom w:val="0"/>
                      <w:divBdr>
                        <w:top w:val="none" w:sz="0" w:space="0" w:color="auto"/>
                        <w:left w:val="none" w:sz="0" w:space="0" w:color="auto"/>
                        <w:bottom w:val="none" w:sz="0" w:space="0" w:color="auto"/>
                        <w:right w:val="none" w:sz="0" w:space="0" w:color="auto"/>
                      </w:divBdr>
                      <w:divsChild>
                        <w:div w:id="1381859016">
                          <w:marLeft w:val="0"/>
                          <w:marRight w:val="0"/>
                          <w:marTop w:val="0"/>
                          <w:marBottom w:val="0"/>
                          <w:divBdr>
                            <w:top w:val="none" w:sz="0" w:space="0" w:color="auto"/>
                            <w:left w:val="none" w:sz="0" w:space="0" w:color="auto"/>
                            <w:bottom w:val="none" w:sz="0" w:space="0" w:color="auto"/>
                            <w:right w:val="none" w:sz="0" w:space="0" w:color="auto"/>
                          </w:divBdr>
                          <w:divsChild>
                            <w:div w:id="1381858900">
                              <w:marLeft w:val="0"/>
                              <w:marRight w:val="0"/>
                              <w:marTop w:val="0"/>
                              <w:marBottom w:val="0"/>
                              <w:divBdr>
                                <w:top w:val="none" w:sz="0" w:space="0" w:color="auto"/>
                                <w:left w:val="none" w:sz="0" w:space="0" w:color="auto"/>
                                <w:bottom w:val="none" w:sz="0" w:space="0" w:color="auto"/>
                                <w:right w:val="none" w:sz="0" w:space="0" w:color="auto"/>
                              </w:divBdr>
                              <w:divsChild>
                                <w:div w:id="1381858891">
                                  <w:marLeft w:val="0"/>
                                  <w:marRight w:val="0"/>
                                  <w:marTop w:val="0"/>
                                  <w:marBottom w:val="0"/>
                                  <w:divBdr>
                                    <w:top w:val="none" w:sz="0" w:space="0" w:color="auto"/>
                                    <w:left w:val="none" w:sz="0" w:space="0" w:color="auto"/>
                                    <w:bottom w:val="none" w:sz="0" w:space="0" w:color="auto"/>
                                    <w:right w:val="none" w:sz="0" w:space="0" w:color="auto"/>
                                  </w:divBdr>
                                  <w:divsChild>
                                    <w:div w:id="1381859049">
                                      <w:marLeft w:val="35"/>
                                      <w:marRight w:val="0"/>
                                      <w:marTop w:val="0"/>
                                      <w:marBottom w:val="0"/>
                                      <w:divBdr>
                                        <w:top w:val="none" w:sz="0" w:space="0" w:color="auto"/>
                                        <w:left w:val="none" w:sz="0" w:space="0" w:color="auto"/>
                                        <w:bottom w:val="none" w:sz="0" w:space="0" w:color="auto"/>
                                        <w:right w:val="none" w:sz="0" w:space="0" w:color="auto"/>
                                      </w:divBdr>
                                      <w:divsChild>
                                        <w:div w:id="1381858890">
                                          <w:marLeft w:val="0"/>
                                          <w:marRight w:val="0"/>
                                          <w:marTop w:val="0"/>
                                          <w:marBottom w:val="0"/>
                                          <w:divBdr>
                                            <w:top w:val="none" w:sz="0" w:space="0" w:color="auto"/>
                                            <w:left w:val="none" w:sz="0" w:space="0" w:color="auto"/>
                                            <w:bottom w:val="none" w:sz="0" w:space="0" w:color="auto"/>
                                            <w:right w:val="none" w:sz="0" w:space="0" w:color="auto"/>
                                          </w:divBdr>
                                          <w:divsChild>
                                            <w:div w:id="1381858760">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974">
                                                  <w:marLeft w:val="0"/>
                                                  <w:marRight w:val="0"/>
                                                  <w:marTop w:val="0"/>
                                                  <w:marBottom w:val="0"/>
                                                  <w:divBdr>
                                                    <w:top w:val="none" w:sz="0" w:space="0" w:color="auto"/>
                                                    <w:left w:val="none" w:sz="0" w:space="0" w:color="auto"/>
                                                    <w:bottom w:val="none" w:sz="0" w:space="0" w:color="auto"/>
                                                    <w:right w:val="none" w:sz="0" w:space="0" w:color="auto"/>
                                                  </w:divBdr>
                                                  <w:divsChild>
                                                    <w:div w:id="1381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84">
      <w:marLeft w:val="0"/>
      <w:marRight w:val="0"/>
      <w:marTop w:val="0"/>
      <w:marBottom w:val="0"/>
      <w:divBdr>
        <w:top w:val="none" w:sz="0" w:space="0" w:color="auto"/>
        <w:left w:val="none" w:sz="0" w:space="0" w:color="auto"/>
        <w:bottom w:val="none" w:sz="0" w:space="0" w:color="auto"/>
        <w:right w:val="none" w:sz="0" w:space="0" w:color="auto"/>
      </w:divBdr>
      <w:divsChild>
        <w:div w:id="1381858809">
          <w:marLeft w:val="0"/>
          <w:marRight w:val="0"/>
          <w:marTop w:val="0"/>
          <w:marBottom w:val="0"/>
          <w:divBdr>
            <w:top w:val="none" w:sz="0" w:space="0" w:color="auto"/>
            <w:left w:val="none" w:sz="0" w:space="0" w:color="auto"/>
            <w:bottom w:val="none" w:sz="0" w:space="0" w:color="auto"/>
            <w:right w:val="none" w:sz="0" w:space="0" w:color="auto"/>
          </w:divBdr>
          <w:divsChild>
            <w:div w:id="1381858817">
              <w:marLeft w:val="0"/>
              <w:marRight w:val="0"/>
              <w:marTop w:val="0"/>
              <w:marBottom w:val="0"/>
              <w:divBdr>
                <w:top w:val="none" w:sz="0" w:space="0" w:color="auto"/>
                <w:left w:val="none" w:sz="0" w:space="0" w:color="auto"/>
                <w:bottom w:val="none" w:sz="0" w:space="0" w:color="auto"/>
                <w:right w:val="none" w:sz="0" w:space="0" w:color="auto"/>
              </w:divBdr>
              <w:divsChild>
                <w:div w:id="1381859015">
                  <w:marLeft w:val="0"/>
                  <w:marRight w:val="0"/>
                  <w:marTop w:val="0"/>
                  <w:marBottom w:val="0"/>
                  <w:divBdr>
                    <w:top w:val="none" w:sz="0" w:space="0" w:color="auto"/>
                    <w:left w:val="none" w:sz="0" w:space="0" w:color="auto"/>
                    <w:bottom w:val="none" w:sz="0" w:space="0" w:color="auto"/>
                    <w:right w:val="none" w:sz="0" w:space="0" w:color="auto"/>
                  </w:divBdr>
                  <w:divsChild>
                    <w:div w:id="1381858962">
                      <w:marLeft w:val="0"/>
                      <w:marRight w:val="0"/>
                      <w:marTop w:val="0"/>
                      <w:marBottom w:val="0"/>
                      <w:divBdr>
                        <w:top w:val="none" w:sz="0" w:space="0" w:color="auto"/>
                        <w:left w:val="none" w:sz="0" w:space="0" w:color="auto"/>
                        <w:bottom w:val="none" w:sz="0" w:space="0" w:color="auto"/>
                        <w:right w:val="none" w:sz="0" w:space="0" w:color="auto"/>
                      </w:divBdr>
                      <w:divsChild>
                        <w:div w:id="1381858855">
                          <w:marLeft w:val="0"/>
                          <w:marRight w:val="0"/>
                          <w:marTop w:val="0"/>
                          <w:marBottom w:val="0"/>
                          <w:divBdr>
                            <w:top w:val="none" w:sz="0" w:space="0" w:color="auto"/>
                            <w:left w:val="none" w:sz="0" w:space="0" w:color="auto"/>
                            <w:bottom w:val="none" w:sz="0" w:space="0" w:color="auto"/>
                            <w:right w:val="none" w:sz="0" w:space="0" w:color="auto"/>
                          </w:divBdr>
                          <w:divsChild>
                            <w:div w:id="1381858963">
                              <w:marLeft w:val="0"/>
                              <w:marRight w:val="0"/>
                              <w:marTop w:val="0"/>
                              <w:marBottom w:val="0"/>
                              <w:divBdr>
                                <w:top w:val="none" w:sz="0" w:space="0" w:color="auto"/>
                                <w:left w:val="none" w:sz="0" w:space="0" w:color="auto"/>
                                <w:bottom w:val="none" w:sz="0" w:space="0" w:color="auto"/>
                                <w:right w:val="none" w:sz="0" w:space="0" w:color="auto"/>
                              </w:divBdr>
                              <w:divsChild>
                                <w:div w:id="1381858872">
                                  <w:marLeft w:val="0"/>
                                  <w:marRight w:val="0"/>
                                  <w:marTop w:val="0"/>
                                  <w:marBottom w:val="0"/>
                                  <w:divBdr>
                                    <w:top w:val="none" w:sz="0" w:space="0" w:color="auto"/>
                                    <w:left w:val="none" w:sz="0" w:space="0" w:color="auto"/>
                                    <w:bottom w:val="none" w:sz="0" w:space="0" w:color="auto"/>
                                    <w:right w:val="none" w:sz="0" w:space="0" w:color="auto"/>
                                  </w:divBdr>
                                  <w:divsChild>
                                    <w:div w:id="1381858801">
                                      <w:marLeft w:val="35"/>
                                      <w:marRight w:val="0"/>
                                      <w:marTop w:val="0"/>
                                      <w:marBottom w:val="0"/>
                                      <w:divBdr>
                                        <w:top w:val="none" w:sz="0" w:space="0" w:color="auto"/>
                                        <w:left w:val="none" w:sz="0" w:space="0" w:color="auto"/>
                                        <w:bottom w:val="none" w:sz="0" w:space="0" w:color="auto"/>
                                        <w:right w:val="none" w:sz="0" w:space="0" w:color="auto"/>
                                      </w:divBdr>
                                      <w:divsChild>
                                        <w:div w:id="1381858863">
                                          <w:marLeft w:val="0"/>
                                          <w:marRight w:val="0"/>
                                          <w:marTop w:val="0"/>
                                          <w:marBottom w:val="0"/>
                                          <w:divBdr>
                                            <w:top w:val="none" w:sz="0" w:space="0" w:color="auto"/>
                                            <w:left w:val="none" w:sz="0" w:space="0" w:color="auto"/>
                                            <w:bottom w:val="none" w:sz="0" w:space="0" w:color="auto"/>
                                            <w:right w:val="none" w:sz="0" w:space="0" w:color="auto"/>
                                          </w:divBdr>
                                          <w:divsChild>
                                            <w:div w:id="1381858866">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979">
                                                  <w:marLeft w:val="0"/>
                                                  <w:marRight w:val="0"/>
                                                  <w:marTop w:val="0"/>
                                                  <w:marBottom w:val="0"/>
                                                  <w:divBdr>
                                                    <w:top w:val="none" w:sz="0" w:space="0" w:color="auto"/>
                                                    <w:left w:val="none" w:sz="0" w:space="0" w:color="auto"/>
                                                    <w:bottom w:val="none" w:sz="0" w:space="0" w:color="auto"/>
                                                    <w:right w:val="none" w:sz="0" w:space="0" w:color="auto"/>
                                                  </w:divBdr>
                                                  <w:divsChild>
                                                    <w:div w:id="13818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793">
      <w:marLeft w:val="0"/>
      <w:marRight w:val="0"/>
      <w:marTop w:val="0"/>
      <w:marBottom w:val="0"/>
      <w:divBdr>
        <w:top w:val="none" w:sz="0" w:space="0" w:color="auto"/>
        <w:left w:val="none" w:sz="0" w:space="0" w:color="auto"/>
        <w:bottom w:val="none" w:sz="0" w:space="0" w:color="auto"/>
        <w:right w:val="none" w:sz="0" w:space="0" w:color="auto"/>
      </w:divBdr>
      <w:divsChild>
        <w:div w:id="1381858919">
          <w:marLeft w:val="0"/>
          <w:marRight w:val="0"/>
          <w:marTop w:val="0"/>
          <w:marBottom w:val="0"/>
          <w:divBdr>
            <w:top w:val="none" w:sz="0" w:space="0" w:color="auto"/>
            <w:left w:val="none" w:sz="0" w:space="0" w:color="auto"/>
            <w:bottom w:val="none" w:sz="0" w:space="0" w:color="auto"/>
            <w:right w:val="none" w:sz="0" w:space="0" w:color="auto"/>
          </w:divBdr>
          <w:divsChild>
            <w:div w:id="1381858878">
              <w:marLeft w:val="0"/>
              <w:marRight w:val="0"/>
              <w:marTop w:val="0"/>
              <w:marBottom w:val="0"/>
              <w:divBdr>
                <w:top w:val="none" w:sz="0" w:space="0" w:color="auto"/>
                <w:left w:val="none" w:sz="0" w:space="0" w:color="auto"/>
                <w:bottom w:val="none" w:sz="0" w:space="0" w:color="auto"/>
                <w:right w:val="none" w:sz="0" w:space="0" w:color="auto"/>
              </w:divBdr>
              <w:divsChild>
                <w:div w:id="1381858892">
                  <w:marLeft w:val="0"/>
                  <w:marRight w:val="0"/>
                  <w:marTop w:val="0"/>
                  <w:marBottom w:val="0"/>
                  <w:divBdr>
                    <w:top w:val="none" w:sz="0" w:space="0" w:color="auto"/>
                    <w:left w:val="none" w:sz="0" w:space="0" w:color="auto"/>
                    <w:bottom w:val="none" w:sz="0" w:space="0" w:color="auto"/>
                    <w:right w:val="none" w:sz="0" w:space="0" w:color="auto"/>
                  </w:divBdr>
                  <w:divsChild>
                    <w:div w:id="1381858832">
                      <w:marLeft w:val="0"/>
                      <w:marRight w:val="0"/>
                      <w:marTop w:val="0"/>
                      <w:marBottom w:val="0"/>
                      <w:divBdr>
                        <w:top w:val="none" w:sz="0" w:space="0" w:color="auto"/>
                        <w:left w:val="none" w:sz="0" w:space="0" w:color="auto"/>
                        <w:bottom w:val="none" w:sz="0" w:space="0" w:color="auto"/>
                        <w:right w:val="none" w:sz="0" w:space="0" w:color="auto"/>
                      </w:divBdr>
                      <w:divsChild>
                        <w:div w:id="1381858869">
                          <w:marLeft w:val="0"/>
                          <w:marRight w:val="0"/>
                          <w:marTop w:val="0"/>
                          <w:marBottom w:val="0"/>
                          <w:divBdr>
                            <w:top w:val="none" w:sz="0" w:space="0" w:color="auto"/>
                            <w:left w:val="none" w:sz="0" w:space="0" w:color="auto"/>
                            <w:bottom w:val="none" w:sz="0" w:space="0" w:color="auto"/>
                            <w:right w:val="none" w:sz="0" w:space="0" w:color="auto"/>
                          </w:divBdr>
                          <w:divsChild>
                            <w:div w:id="1381858797">
                              <w:marLeft w:val="0"/>
                              <w:marRight w:val="0"/>
                              <w:marTop w:val="0"/>
                              <w:marBottom w:val="0"/>
                              <w:divBdr>
                                <w:top w:val="none" w:sz="0" w:space="0" w:color="auto"/>
                                <w:left w:val="none" w:sz="0" w:space="0" w:color="auto"/>
                                <w:bottom w:val="none" w:sz="0" w:space="0" w:color="auto"/>
                                <w:right w:val="none" w:sz="0" w:space="0" w:color="auto"/>
                              </w:divBdr>
                              <w:divsChild>
                                <w:div w:id="1381858920">
                                  <w:marLeft w:val="0"/>
                                  <w:marRight w:val="0"/>
                                  <w:marTop w:val="0"/>
                                  <w:marBottom w:val="0"/>
                                  <w:divBdr>
                                    <w:top w:val="none" w:sz="0" w:space="0" w:color="auto"/>
                                    <w:left w:val="none" w:sz="0" w:space="0" w:color="auto"/>
                                    <w:bottom w:val="none" w:sz="0" w:space="0" w:color="auto"/>
                                    <w:right w:val="none" w:sz="0" w:space="0" w:color="auto"/>
                                  </w:divBdr>
                                  <w:divsChild>
                                    <w:div w:id="1381858912">
                                      <w:marLeft w:val="35"/>
                                      <w:marRight w:val="0"/>
                                      <w:marTop w:val="0"/>
                                      <w:marBottom w:val="0"/>
                                      <w:divBdr>
                                        <w:top w:val="none" w:sz="0" w:space="0" w:color="auto"/>
                                        <w:left w:val="none" w:sz="0" w:space="0" w:color="auto"/>
                                        <w:bottom w:val="none" w:sz="0" w:space="0" w:color="auto"/>
                                        <w:right w:val="none" w:sz="0" w:space="0" w:color="auto"/>
                                      </w:divBdr>
                                      <w:divsChild>
                                        <w:div w:id="1381858889">
                                          <w:marLeft w:val="0"/>
                                          <w:marRight w:val="0"/>
                                          <w:marTop w:val="0"/>
                                          <w:marBottom w:val="0"/>
                                          <w:divBdr>
                                            <w:top w:val="none" w:sz="0" w:space="0" w:color="auto"/>
                                            <w:left w:val="none" w:sz="0" w:space="0" w:color="auto"/>
                                            <w:bottom w:val="none" w:sz="0" w:space="0" w:color="auto"/>
                                            <w:right w:val="none" w:sz="0" w:space="0" w:color="auto"/>
                                          </w:divBdr>
                                          <w:divsChild>
                                            <w:div w:id="1381858973">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984">
                                                  <w:marLeft w:val="0"/>
                                                  <w:marRight w:val="0"/>
                                                  <w:marTop w:val="0"/>
                                                  <w:marBottom w:val="0"/>
                                                  <w:divBdr>
                                                    <w:top w:val="none" w:sz="0" w:space="0" w:color="auto"/>
                                                    <w:left w:val="none" w:sz="0" w:space="0" w:color="auto"/>
                                                    <w:bottom w:val="none" w:sz="0" w:space="0" w:color="auto"/>
                                                    <w:right w:val="none" w:sz="0" w:space="0" w:color="auto"/>
                                                  </w:divBdr>
                                                  <w:divsChild>
                                                    <w:div w:id="13818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10">
      <w:marLeft w:val="0"/>
      <w:marRight w:val="0"/>
      <w:marTop w:val="0"/>
      <w:marBottom w:val="0"/>
      <w:divBdr>
        <w:top w:val="none" w:sz="0" w:space="0" w:color="auto"/>
        <w:left w:val="none" w:sz="0" w:space="0" w:color="auto"/>
        <w:bottom w:val="none" w:sz="0" w:space="0" w:color="auto"/>
        <w:right w:val="none" w:sz="0" w:space="0" w:color="auto"/>
      </w:divBdr>
      <w:divsChild>
        <w:div w:id="1381858886">
          <w:marLeft w:val="0"/>
          <w:marRight w:val="0"/>
          <w:marTop w:val="0"/>
          <w:marBottom w:val="0"/>
          <w:divBdr>
            <w:top w:val="none" w:sz="0" w:space="0" w:color="auto"/>
            <w:left w:val="none" w:sz="0" w:space="0" w:color="auto"/>
            <w:bottom w:val="none" w:sz="0" w:space="0" w:color="auto"/>
            <w:right w:val="none" w:sz="0" w:space="0" w:color="auto"/>
          </w:divBdr>
          <w:divsChild>
            <w:div w:id="1381858883">
              <w:marLeft w:val="0"/>
              <w:marRight w:val="0"/>
              <w:marTop w:val="0"/>
              <w:marBottom w:val="0"/>
              <w:divBdr>
                <w:top w:val="none" w:sz="0" w:space="0" w:color="auto"/>
                <w:left w:val="none" w:sz="0" w:space="0" w:color="auto"/>
                <w:bottom w:val="none" w:sz="0" w:space="0" w:color="auto"/>
                <w:right w:val="none" w:sz="0" w:space="0" w:color="auto"/>
              </w:divBdr>
              <w:divsChild>
                <w:div w:id="1381858850">
                  <w:marLeft w:val="0"/>
                  <w:marRight w:val="0"/>
                  <w:marTop w:val="0"/>
                  <w:marBottom w:val="0"/>
                  <w:divBdr>
                    <w:top w:val="none" w:sz="0" w:space="0" w:color="auto"/>
                    <w:left w:val="none" w:sz="0" w:space="0" w:color="auto"/>
                    <w:bottom w:val="none" w:sz="0" w:space="0" w:color="auto"/>
                    <w:right w:val="none" w:sz="0" w:space="0" w:color="auto"/>
                  </w:divBdr>
                  <w:divsChild>
                    <w:div w:id="1381858830">
                      <w:marLeft w:val="0"/>
                      <w:marRight w:val="0"/>
                      <w:marTop w:val="0"/>
                      <w:marBottom w:val="0"/>
                      <w:divBdr>
                        <w:top w:val="none" w:sz="0" w:space="0" w:color="auto"/>
                        <w:left w:val="none" w:sz="0" w:space="0" w:color="auto"/>
                        <w:bottom w:val="none" w:sz="0" w:space="0" w:color="auto"/>
                        <w:right w:val="none" w:sz="0" w:space="0" w:color="auto"/>
                      </w:divBdr>
                      <w:divsChild>
                        <w:div w:id="1381858965">
                          <w:marLeft w:val="0"/>
                          <w:marRight w:val="0"/>
                          <w:marTop w:val="0"/>
                          <w:marBottom w:val="0"/>
                          <w:divBdr>
                            <w:top w:val="none" w:sz="0" w:space="0" w:color="auto"/>
                            <w:left w:val="none" w:sz="0" w:space="0" w:color="auto"/>
                            <w:bottom w:val="none" w:sz="0" w:space="0" w:color="auto"/>
                            <w:right w:val="none" w:sz="0" w:space="0" w:color="auto"/>
                          </w:divBdr>
                          <w:divsChild>
                            <w:div w:id="1381858837">
                              <w:marLeft w:val="0"/>
                              <w:marRight w:val="0"/>
                              <w:marTop w:val="0"/>
                              <w:marBottom w:val="0"/>
                              <w:divBdr>
                                <w:top w:val="none" w:sz="0" w:space="0" w:color="auto"/>
                                <w:left w:val="none" w:sz="0" w:space="0" w:color="auto"/>
                                <w:bottom w:val="none" w:sz="0" w:space="0" w:color="auto"/>
                                <w:right w:val="none" w:sz="0" w:space="0" w:color="auto"/>
                              </w:divBdr>
                              <w:divsChild>
                                <w:div w:id="1381858854">
                                  <w:marLeft w:val="0"/>
                                  <w:marRight w:val="0"/>
                                  <w:marTop w:val="0"/>
                                  <w:marBottom w:val="0"/>
                                  <w:divBdr>
                                    <w:top w:val="none" w:sz="0" w:space="0" w:color="auto"/>
                                    <w:left w:val="none" w:sz="0" w:space="0" w:color="auto"/>
                                    <w:bottom w:val="none" w:sz="0" w:space="0" w:color="auto"/>
                                    <w:right w:val="none" w:sz="0" w:space="0" w:color="auto"/>
                                  </w:divBdr>
                                  <w:divsChild>
                                    <w:div w:id="1381858949">
                                      <w:marLeft w:val="35"/>
                                      <w:marRight w:val="0"/>
                                      <w:marTop w:val="0"/>
                                      <w:marBottom w:val="0"/>
                                      <w:divBdr>
                                        <w:top w:val="none" w:sz="0" w:space="0" w:color="auto"/>
                                        <w:left w:val="none" w:sz="0" w:space="0" w:color="auto"/>
                                        <w:bottom w:val="none" w:sz="0" w:space="0" w:color="auto"/>
                                        <w:right w:val="none" w:sz="0" w:space="0" w:color="auto"/>
                                      </w:divBdr>
                                      <w:divsChild>
                                        <w:div w:id="1381858798">
                                          <w:marLeft w:val="0"/>
                                          <w:marRight w:val="0"/>
                                          <w:marTop w:val="0"/>
                                          <w:marBottom w:val="0"/>
                                          <w:divBdr>
                                            <w:top w:val="none" w:sz="0" w:space="0" w:color="auto"/>
                                            <w:left w:val="none" w:sz="0" w:space="0" w:color="auto"/>
                                            <w:bottom w:val="none" w:sz="0" w:space="0" w:color="auto"/>
                                            <w:right w:val="none" w:sz="0" w:space="0" w:color="auto"/>
                                          </w:divBdr>
                                          <w:divsChild>
                                            <w:div w:id="138185899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66">
                                                  <w:marLeft w:val="0"/>
                                                  <w:marRight w:val="0"/>
                                                  <w:marTop w:val="0"/>
                                                  <w:marBottom w:val="0"/>
                                                  <w:divBdr>
                                                    <w:top w:val="none" w:sz="0" w:space="0" w:color="auto"/>
                                                    <w:left w:val="none" w:sz="0" w:space="0" w:color="auto"/>
                                                    <w:bottom w:val="none" w:sz="0" w:space="0" w:color="auto"/>
                                                    <w:right w:val="none" w:sz="0" w:space="0" w:color="auto"/>
                                                  </w:divBdr>
                                                  <w:divsChild>
                                                    <w:div w:id="1381859003">
                                                      <w:marLeft w:val="0"/>
                                                      <w:marRight w:val="0"/>
                                                      <w:marTop w:val="0"/>
                                                      <w:marBottom w:val="0"/>
                                                      <w:divBdr>
                                                        <w:top w:val="none" w:sz="0" w:space="0" w:color="auto"/>
                                                        <w:left w:val="none" w:sz="0" w:space="0" w:color="auto"/>
                                                        <w:bottom w:val="none" w:sz="0" w:space="0" w:color="auto"/>
                                                        <w:right w:val="none" w:sz="0" w:space="0" w:color="auto"/>
                                                      </w:divBdr>
                                                    </w:div>
                                                  </w:divsChild>
                                                </w:div>
                                                <w:div w:id="1381858778">
                                                  <w:marLeft w:val="0"/>
                                                  <w:marRight w:val="0"/>
                                                  <w:marTop w:val="0"/>
                                                  <w:marBottom w:val="0"/>
                                                  <w:divBdr>
                                                    <w:top w:val="none" w:sz="0" w:space="0" w:color="auto"/>
                                                    <w:left w:val="none" w:sz="0" w:space="0" w:color="auto"/>
                                                    <w:bottom w:val="none" w:sz="0" w:space="0" w:color="auto"/>
                                                    <w:right w:val="none" w:sz="0" w:space="0" w:color="auto"/>
                                                  </w:divBdr>
                                                  <w:divsChild>
                                                    <w:div w:id="1381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19">
      <w:marLeft w:val="0"/>
      <w:marRight w:val="0"/>
      <w:marTop w:val="0"/>
      <w:marBottom w:val="0"/>
      <w:divBdr>
        <w:top w:val="none" w:sz="0" w:space="0" w:color="auto"/>
        <w:left w:val="none" w:sz="0" w:space="0" w:color="auto"/>
        <w:bottom w:val="none" w:sz="0" w:space="0" w:color="auto"/>
        <w:right w:val="none" w:sz="0" w:space="0" w:color="auto"/>
      </w:divBdr>
      <w:divsChild>
        <w:div w:id="1381858924">
          <w:marLeft w:val="0"/>
          <w:marRight w:val="0"/>
          <w:marTop w:val="0"/>
          <w:marBottom w:val="0"/>
          <w:divBdr>
            <w:top w:val="none" w:sz="0" w:space="0" w:color="auto"/>
            <w:left w:val="none" w:sz="0" w:space="0" w:color="auto"/>
            <w:bottom w:val="none" w:sz="0" w:space="0" w:color="auto"/>
            <w:right w:val="none" w:sz="0" w:space="0" w:color="auto"/>
          </w:divBdr>
          <w:divsChild>
            <w:div w:id="1381858753">
              <w:marLeft w:val="0"/>
              <w:marRight w:val="0"/>
              <w:marTop w:val="0"/>
              <w:marBottom w:val="0"/>
              <w:divBdr>
                <w:top w:val="none" w:sz="0" w:space="0" w:color="auto"/>
                <w:left w:val="none" w:sz="0" w:space="0" w:color="auto"/>
                <w:bottom w:val="none" w:sz="0" w:space="0" w:color="auto"/>
                <w:right w:val="none" w:sz="0" w:space="0" w:color="auto"/>
              </w:divBdr>
              <w:divsChild>
                <w:div w:id="1381858987">
                  <w:marLeft w:val="0"/>
                  <w:marRight w:val="0"/>
                  <w:marTop w:val="0"/>
                  <w:marBottom w:val="0"/>
                  <w:divBdr>
                    <w:top w:val="none" w:sz="0" w:space="0" w:color="auto"/>
                    <w:left w:val="none" w:sz="0" w:space="0" w:color="auto"/>
                    <w:bottom w:val="none" w:sz="0" w:space="0" w:color="auto"/>
                    <w:right w:val="none" w:sz="0" w:space="0" w:color="auto"/>
                  </w:divBdr>
                  <w:divsChild>
                    <w:div w:id="1381858911">
                      <w:marLeft w:val="0"/>
                      <w:marRight w:val="0"/>
                      <w:marTop w:val="0"/>
                      <w:marBottom w:val="0"/>
                      <w:divBdr>
                        <w:top w:val="none" w:sz="0" w:space="0" w:color="auto"/>
                        <w:left w:val="none" w:sz="0" w:space="0" w:color="auto"/>
                        <w:bottom w:val="none" w:sz="0" w:space="0" w:color="auto"/>
                        <w:right w:val="none" w:sz="0" w:space="0" w:color="auto"/>
                      </w:divBdr>
                      <w:divsChild>
                        <w:div w:id="1381858898">
                          <w:marLeft w:val="0"/>
                          <w:marRight w:val="0"/>
                          <w:marTop w:val="0"/>
                          <w:marBottom w:val="0"/>
                          <w:divBdr>
                            <w:top w:val="none" w:sz="0" w:space="0" w:color="auto"/>
                            <w:left w:val="none" w:sz="0" w:space="0" w:color="auto"/>
                            <w:bottom w:val="none" w:sz="0" w:space="0" w:color="auto"/>
                            <w:right w:val="none" w:sz="0" w:space="0" w:color="auto"/>
                          </w:divBdr>
                          <w:divsChild>
                            <w:div w:id="1381859048">
                              <w:marLeft w:val="0"/>
                              <w:marRight w:val="0"/>
                              <w:marTop w:val="0"/>
                              <w:marBottom w:val="0"/>
                              <w:divBdr>
                                <w:top w:val="none" w:sz="0" w:space="0" w:color="auto"/>
                                <w:left w:val="none" w:sz="0" w:space="0" w:color="auto"/>
                                <w:bottom w:val="none" w:sz="0" w:space="0" w:color="auto"/>
                                <w:right w:val="none" w:sz="0" w:space="0" w:color="auto"/>
                              </w:divBdr>
                              <w:divsChild>
                                <w:div w:id="1381859040">
                                  <w:marLeft w:val="0"/>
                                  <w:marRight w:val="0"/>
                                  <w:marTop w:val="0"/>
                                  <w:marBottom w:val="0"/>
                                  <w:divBdr>
                                    <w:top w:val="none" w:sz="0" w:space="0" w:color="auto"/>
                                    <w:left w:val="none" w:sz="0" w:space="0" w:color="auto"/>
                                    <w:bottom w:val="none" w:sz="0" w:space="0" w:color="auto"/>
                                    <w:right w:val="none" w:sz="0" w:space="0" w:color="auto"/>
                                  </w:divBdr>
                                  <w:divsChild>
                                    <w:div w:id="1381858875">
                                      <w:marLeft w:val="35"/>
                                      <w:marRight w:val="0"/>
                                      <w:marTop w:val="0"/>
                                      <w:marBottom w:val="0"/>
                                      <w:divBdr>
                                        <w:top w:val="none" w:sz="0" w:space="0" w:color="auto"/>
                                        <w:left w:val="none" w:sz="0" w:space="0" w:color="auto"/>
                                        <w:bottom w:val="none" w:sz="0" w:space="0" w:color="auto"/>
                                        <w:right w:val="none" w:sz="0" w:space="0" w:color="auto"/>
                                      </w:divBdr>
                                      <w:divsChild>
                                        <w:div w:id="1381859046">
                                          <w:marLeft w:val="0"/>
                                          <w:marRight w:val="0"/>
                                          <w:marTop w:val="0"/>
                                          <w:marBottom w:val="0"/>
                                          <w:divBdr>
                                            <w:top w:val="none" w:sz="0" w:space="0" w:color="auto"/>
                                            <w:left w:val="none" w:sz="0" w:space="0" w:color="auto"/>
                                            <w:bottom w:val="none" w:sz="0" w:space="0" w:color="auto"/>
                                            <w:right w:val="none" w:sz="0" w:space="0" w:color="auto"/>
                                          </w:divBdr>
                                          <w:divsChild>
                                            <w:div w:id="138185891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14">
                                                  <w:marLeft w:val="0"/>
                                                  <w:marRight w:val="0"/>
                                                  <w:marTop w:val="0"/>
                                                  <w:marBottom w:val="0"/>
                                                  <w:divBdr>
                                                    <w:top w:val="none" w:sz="0" w:space="0" w:color="auto"/>
                                                    <w:left w:val="none" w:sz="0" w:space="0" w:color="auto"/>
                                                    <w:bottom w:val="none" w:sz="0" w:space="0" w:color="auto"/>
                                                    <w:right w:val="none" w:sz="0" w:space="0" w:color="auto"/>
                                                  </w:divBdr>
                                                  <w:divsChild>
                                                    <w:div w:id="1381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57">
      <w:marLeft w:val="0"/>
      <w:marRight w:val="0"/>
      <w:marTop w:val="0"/>
      <w:marBottom w:val="0"/>
      <w:divBdr>
        <w:top w:val="none" w:sz="0" w:space="0" w:color="auto"/>
        <w:left w:val="none" w:sz="0" w:space="0" w:color="auto"/>
        <w:bottom w:val="none" w:sz="0" w:space="0" w:color="auto"/>
        <w:right w:val="none" w:sz="0" w:space="0" w:color="auto"/>
      </w:divBdr>
      <w:divsChild>
        <w:div w:id="1381858942">
          <w:marLeft w:val="0"/>
          <w:marRight w:val="0"/>
          <w:marTop w:val="0"/>
          <w:marBottom w:val="0"/>
          <w:divBdr>
            <w:top w:val="none" w:sz="0" w:space="0" w:color="auto"/>
            <w:left w:val="none" w:sz="0" w:space="0" w:color="auto"/>
            <w:bottom w:val="none" w:sz="0" w:space="0" w:color="auto"/>
            <w:right w:val="none" w:sz="0" w:space="0" w:color="auto"/>
          </w:divBdr>
          <w:divsChild>
            <w:div w:id="1381858800">
              <w:marLeft w:val="0"/>
              <w:marRight w:val="0"/>
              <w:marTop w:val="0"/>
              <w:marBottom w:val="0"/>
              <w:divBdr>
                <w:top w:val="none" w:sz="0" w:space="0" w:color="auto"/>
                <w:left w:val="none" w:sz="0" w:space="0" w:color="auto"/>
                <w:bottom w:val="none" w:sz="0" w:space="0" w:color="auto"/>
                <w:right w:val="none" w:sz="0" w:space="0" w:color="auto"/>
              </w:divBdr>
              <w:divsChild>
                <w:div w:id="1381858937">
                  <w:marLeft w:val="0"/>
                  <w:marRight w:val="0"/>
                  <w:marTop w:val="0"/>
                  <w:marBottom w:val="0"/>
                  <w:divBdr>
                    <w:top w:val="none" w:sz="0" w:space="0" w:color="auto"/>
                    <w:left w:val="none" w:sz="0" w:space="0" w:color="auto"/>
                    <w:bottom w:val="none" w:sz="0" w:space="0" w:color="auto"/>
                    <w:right w:val="none" w:sz="0" w:space="0" w:color="auto"/>
                  </w:divBdr>
                  <w:divsChild>
                    <w:div w:id="1381859014">
                      <w:marLeft w:val="0"/>
                      <w:marRight w:val="0"/>
                      <w:marTop w:val="0"/>
                      <w:marBottom w:val="0"/>
                      <w:divBdr>
                        <w:top w:val="none" w:sz="0" w:space="0" w:color="auto"/>
                        <w:left w:val="none" w:sz="0" w:space="0" w:color="auto"/>
                        <w:bottom w:val="none" w:sz="0" w:space="0" w:color="auto"/>
                        <w:right w:val="none" w:sz="0" w:space="0" w:color="auto"/>
                      </w:divBdr>
                      <w:divsChild>
                        <w:div w:id="1381858943">
                          <w:marLeft w:val="0"/>
                          <w:marRight w:val="0"/>
                          <w:marTop w:val="0"/>
                          <w:marBottom w:val="0"/>
                          <w:divBdr>
                            <w:top w:val="none" w:sz="0" w:space="0" w:color="auto"/>
                            <w:left w:val="none" w:sz="0" w:space="0" w:color="auto"/>
                            <w:bottom w:val="none" w:sz="0" w:space="0" w:color="auto"/>
                            <w:right w:val="none" w:sz="0" w:space="0" w:color="auto"/>
                          </w:divBdr>
                          <w:divsChild>
                            <w:div w:id="1381858826">
                              <w:marLeft w:val="0"/>
                              <w:marRight w:val="0"/>
                              <w:marTop w:val="0"/>
                              <w:marBottom w:val="0"/>
                              <w:divBdr>
                                <w:top w:val="none" w:sz="0" w:space="0" w:color="auto"/>
                                <w:left w:val="none" w:sz="0" w:space="0" w:color="auto"/>
                                <w:bottom w:val="none" w:sz="0" w:space="0" w:color="auto"/>
                                <w:right w:val="none" w:sz="0" w:space="0" w:color="auto"/>
                              </w:divBdr>
                              <w:divsChild>
                                <w:div w:id="1381859012">
                                  <w:marLeft w:val="0"/>
                                  <w:marRight w:val="0"/>
                                  <w:marTop w:val="0"/>
                                  <w:marBottom w:val="0"/>
                                  <w:divBdr>
                                    <w:top w:val="none" w:sz="0" w:space="0" w:color="auto"/>
                                    <w:left w:val="none" w:sz="0" w:space="0" w:color="auto"/>
                                    <w:bottom w:val="none" w:sz="0" w:space="0" w:color="auto"/>
                                    <w:right w:val="none" w:sz="0" w:space="0" w:color="auto"/>
                                  </w:divBdr>
                                  <w:divsChild>
                                    <w:div w:id="1381858957">
                                      <w:marLeft w:val="35"/>
                                      <w:marRight w:val="0"/>
                                      <w:marTop w:val="0"/>
                                      <w:marBottom w:val="0"/>
                                      <w:divBdr>
                                        <w:top w:val="none" w:sz="0" w:space="0" w:color="auto"/>
                                        <w:left w:val="none" w:sz="0" w:space="0" w:color="auto"/>
                                        <w:bottom w:val="none" w:sz="0" w:space="0" w:color="auto"/>
                                        <w:right w:val="none" w:sz="0" w:space="0" w:color="auto"/>
                                      </w:divBdr>
                                      <w:divsChild>
                                        <w:div w:id="1381858904">
                                          <w:marLeft w:val="0"/>
                                          <w:marRight w:val="0"/>
                                          <w:marTop w:val="0"/>
                                          <w:marBottom w:val="0"/>
                                          <w:divBdr>
                                            <w:top w:val="none" w:sz="0" w:space="0" w:color="auto"/>
                                            <w:left w:val="none" w:sz="0" w:space="0" w:color="auto"/>
                                            <w:bottom w:val="none" w:sz="0" w:space="0" w:color="auto"/>
                                            <w:right w:val="none" w:sz="0" w:space="0" w:color="auto"/>
                                          </w:divBdr>
                                          <w:divsChild>
                                            <w:div w:id="138185877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045">
                                                  <w:marLeft w:val="0"/>
                                                  <w:marRight w:val="0"/>
                                                  <w:marTop w:val="0"/>
                                                  <w:marBottom w:val="0"/>
                                                  <w:divBdr>
                                                    <w:top w:val="none" w:sz="0" w:space="0" w:color="auto"/>
                                                    <w:left w:val="none" w:sz="0" w:space="0" w:color="auto"/>
                                                    <w:bottom w:val="none" w:sz="0" w:space="0" w:color="auto"/>
                                                    <w:right w:val="none" w:sz="0" w:space="0" w:color="auto"/>
                                                  </w:divBdr>
                                                  <w:divsChild>
                                                    <w:div w:id="13818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68">
      <w:marLeft w:val="0"/>
      <w:marRight w:val="0"/>
      <w:marTop w:val="0"/>
      <w:marBottom w:val="0"/>
      <w:divBdr>
        <w:top w:val="none" w:sz="0" w:space="0" w:color="auto"/>
        <w:left w:val="none" w:sz="0" w:space="0" w:color="auto"/>
        <w:bottom w:val="none" w:sz="0" w:space="0" w:color="auto"/>
        <w:right w:val="none" w:sz="0" w:space="0" w:color="auto"/>
      </w:divBdr>
      <w:divsChild>
        <w:div w:id="1381858847">
          <w:marLeft w:val="0"/>
          <w:marRight w:val="0"/>
          <w:marTop w:val="0"/>
          <w:marBottom w:val="0"/>
          <w:divBdr>
            <w:top w:val="none" w:sz="0" w:space="0" w:color="auto"/>
            <w:left w:val="none" w:sz="0" w:space="0" w:color="auto"/>
            <w:bottom w:val="none" w:sz="0" w:space="0" w:color="auto"/>
            <w:right w:val="none" w:sz="0" w:space="0" w:color="auto"/>
          </w:divBdr>
          <w:divsChild>
            <w:div w:id="1381858768">
              <w:marLeft w:val="0"/>
              <w:marRight w:val="0"/>
              <w:marTop w:val="0"/>
              <w:marBottom w:val="0"/>
              <w:divBdr>
                <w:top w:val="none" w:sz="0" w:space="0" w:color="auto"/>
                <w:left w:val="none" w:sz="0" w:space="0" w:color="auto"/>
                <w:bottom w:val="none" w:sz="0" w:space="0" w:color="auto"/>
                <w:right w:val="none" w:sz="0" w:space="0" w:color="auto"/>
              </w:divBdr>
              <w:divsChild>
                <w:div w:id="1381858824">
                  <w:marLeft w:val="0"/>
                  <w:marRight w:val="0"/>
                  <w:marTop w:val="0"/>
                  <w:marBottom w:val="0"/>
                  <w:divBdr>
                    <w:top w:val="none" w:sz="0" w:space="0" w:color="auto"/>
                    <w:left w:val="none" w:sz="0" w:space="0" w:color="auto"/>
                    <w:bottom w:val="none" w:sz="0" w:space="0" w:color="auto"/>
                    <w:right w:val="none" w:sz="0" w:space="0" w:color="auto"/>
                  </w:divBdr>
                  <w:divsChild>
                    <w:div w:id="1381858948">
                      <w:marLeft w:val="0"/>
                      <w:marRight w:val="0"/>
                      <w:marTop w:val="0"/>
                      <w:marBottom w:val="0"/>
                      <w:divBdr>
                        <w:top w:val="none" w:sz="0" w:space="0" w:color="auto"/>
                        <w:left w:val="none" w:sz="0" w:space="0" w:color="auto"/>
                        <w:bottom w:val="none" w:sz="0" w:space="0" w:color="auto"/>
                        <w:right w:val="none" w:sz="0" w:space="0" w:color="auto"/>
                      </w:divBdr>
                      <w:divsChild>
                        <w:div w:id="1381858816">
                          <w:marLeft w:val="0"/>
                          <w:marRight w:val="0"/>
                          <w:marTop w:val="0"/>
                          <w:marBottom w:val="0"/>
                          <w:divBdr>
                            <w:top w:val="none" w:sz="0" w:space="0" w:color="auto"/>
                            <w:left w:val="none" w:sz="0" w:space="0" w:color="auto"/>
                            <w:bottom w:val="none" w:sz="0" w:space="0" w:color="auto"/>
                            <w:right w:val="none" w:sz="0" w:space="0" w:color="auto"/>
                          </w:divBdr>
                          <w:divsChild>
                            <w:div w:id="1381859007">
                              <w:marLeft w:val="0"/>
                              <w:marRight w:val="0"/>
                              <w:marTop w:val="0"/>
                              <w:marBottom w:val="0"/>
                              <w:divBdr>
                                <w:top w:val="none" w:sz="0" w:space="0" w:color="auto"/>
                                <w:left w:val="none" w:sz="0" w:space="0" w:color="auto"/>
                                <w:bottom w:val="none" w:sz="0" w:space="0" w:color="auto"/>
                                <w:right w:val="none" w:sz="0" w:space="0" w:color="auto"/>
                              </w:divBdr>
                              <w:divsChild>
                                <w:div w:id="1381858882">
                                  <w:marLeft w:val="0"/>
                                  <w:marRight w:val="0"/>
                                  <w:marTop w:val="0"/>
                                  <w:marBottom w:val="0"/>
                                  <w:divBdr>
                                    <w:top w:val="none" w:sz="0" w:space="0" w:color="auto"/>
                                    <w:left w:val="none" w:sz="0" w:space="0" w:color="auto"/>
                                    <w:bottom w:val="none" w:sz="0" w:space="0" w:color="auto"/>
                                    <w:right w:val="none" w:sz="0" w:space="0" w:color="auto"/>
                                  </w:divBdr>
                                  <w:divsChild>
                                    <w:div w:id="1381858939">
                                      <w:marLeft w:val="35"/>
                                      <w:marRight w:val="0"/>
                                      <w:marTop w:val="0"/>
                                      <w:marBottom w:val="0"/>
                                      <w:divBdr>
                                        <w:top w:val="none" w:sz="0" w:space="0" w:color="auto"/>
                                        <w:left w:val="none" w:sz="0" w:space="0" w:color="auto"/>
                                        <w:bottom w:val="none" w:sz="0" w:space="0" w:color="auto"/>
                                        <w:right w:val="none" w:sz="0" w:space="0" w:color="auto"/>
                                      </w:divBdr>
                                      <w:divsChild>
                                        <w:div w:id="1381858775">
                                          <w:marLeft w:val="0"/>
                                          <w:marRight w:val="0"/>
                                          <w:marTop w:val="0"/>
                                          <w:marBottom w:val="0"/>
                                          <w:divBdr>
                                            <w:top w:val="none" w:sz="0" w:space="0" w:color="auto"/>
                                            <w:left w:val="none" w:sz="0" w:space="0" w:color="auto"/>
                                            <w:bottom w:val="none" w:sz="0" w:space="0" w:color="auto"/>
                                            <w:right w:val="none" w:sz="0" w:space="0" w:color="auto"/>
                                          </w:divBdr>
                                          <w:divsChild>
                                            <w:div w:id="1381858776">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013">
                                                  <w:marLeft w:val="0"/>
                                                  <w:marRight w:val="0"/>
                                                  <w:marTop w:val="0"/>
                                                  <w:marBottom w:val="0"/>
                                                  <w:divBdr>
                                                    <w:top w:val="none" w:sz="0" w:space="0" w:color="auto"/>
                                                    <w:left w:val="none" w:sz="0" w:space="0" w:color="auto"/>
                                                    <w:bottom w:val="none" w:sz="0" w:space="0" w:color="auto"/>
                                                    <w:right w:val="none" w:sz="0" w:space="0" w:color="auto"/>
                                                  </w:divBdr>
                                                  <w:divsChild>
                                                    <w:div w:id="13818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70">
      <w:marLeft w:val="0"/>
      <w:marRight w:val="0"/>
      <w:marTop w:val="0"/>
      <w:marBottom w:val="0"/>
      <w:divBdr>
        <w:top w:val="none" w:sz="0" w:space="0" w:color="auto"/>
        <w:left w:val="none" w:sz="0" w:space="0" w:color="auto"/>
        <w:bottom w:val="none" w:sz="0" w:space="0" w:color="auto"/>
        <w:right w:val="none" w:sz="0" w:space="0" w:color="auto"/>
      </w:divBdr>
      <w:divsChild>
        <w:div w:id="1381858792">
          <w:marLeft w:val="0"/>
          <w:marRight w:val="0"/>
          <w:marTop w:val="0"/>
          <w:marBottom w:val="0"/>
          <w:divBdr>
            <w:top w:val="none" w:sz="0" w:space="0" w:color="auto"/>
            <w:left w:val="none" w:sz="0" w:space="0" w:color="auto"/>
            <w:bottom w:val="none" w:sz="0" w:space="0" w:color="auto"/>
            <w:right w:val="none" w:sz="0" w:space="0" w:color="auto"/>
          </w:divBdr>
          <w:divsChild>
            <w:div w:id="1381858771">
              <w:marLeft w:val="0"/>
              <w:marRight w:val="0"/>
              <w:marTop w:val="0"/>
              <w:marBottom w:val="0"/>
              <w:divBdr>
                <w:top w:val="none" w:sz="0" w:space="0" w:color="auto"/>
                <w:left w:val="none" w:sz="0" w:space="0" w:color="auto"/>
                <w:bottom w:val="none" w:sz="0" w:space="0" w:color="auto"/>
                <w:right w:val="none" w:sz="0" w:space="0" w:color="auto"/>
              </w:divBdr>
              <w:divsChild>
                <w:div w:id="1381859002">
                  <w:marLeft w:val="0"/>
                  <w:marRight w:val="0"/>
                  <w:marTop w:val="0"/>
                  <w:marBottom w:val="0"/>
                  <w:divBdr>
                    <w:top w:val="none" w:sz="0" w:space="0" w:color="auto"/>
                    <w:left w:val="none" w:sz="0" w:space="0" w:color="auto"/>
                    <w:bottom w:val="none" w:sz="0" w:space="0" w:color="auto"/>
                    <w:right w:val="none" w:sz="0" w:space="0" w:color="auto"/>
                  </w:divBdr>
                  <w:divsChild>
                    <w:div w:id="1381859043">
                      <w:marLeft w:val="0"/>
                      <w:marRight w:val="0"/>
                      <w:marTop w:val="0"/>
                      <w:marBottom w:val="0"/>
                      <w:divBdr>
                        <w:top w:val="none" w:sz="0" w:space="0" w:color="auto"/>
                        <w:left w:val="none" w:sz="0" w:space="0" w:color="auto"/>
                        <w:bottom w:val="none" w:sz="0" w:space="0" w:color="auto"/>
                        <w:right w:val="none" w:sz="0" w:space="0" w:color="auto"/>
                      </w:divBdr>
                      <w:divsChild>
                        <w:div w:id="1381858754">
                          <w:marLeft w:val="0"/>
                          <w:marRight w:val="0"/>
                          <w:marTop w:val="0"/>
                          <w:marBottom w:val="0"/>
                          <w:divBdr>
                            <w:top w:val="none" w:sz="0" w:space="0" w:color="auto"/>
                            <w:left w:val="none" w:sz="0" w:space="0" w:color="auto"/>
                            <w:bottom w:val="none" w:sz="0" w:space="0" w:color="auto"/>
                            <w:right w:val="none" w:sz="0" w:space="0" w:color="auto"/>
                          </w:divBdr>
                          <w:divsChild>
                            <w:div w:id="1381858773">
                              <w:marLeft w:val="0"/>
                              <w:marRight w:val="0"/>
                              <w:marTop w:val="0"/>
                              <w:marBottom w:val="0"/>
                              <w:divBdr>
                                <w:top w:val="none" w:sz="0" w:space="0" w:color="auto"/>
                                <w:left w:val="none" w:sz="0" w:space="0" w:color="auto"/>
                                <w:bottom w:val="none" w:sz="0" w:space="0" w:color="auto"/>
                                <w:right w:val="none" w:sz="0" w:space="0" w:color="auto"/>
                              </w:divBdr>
                              <w:divsChild>
                                <w:div w:id="1381858750">
                                  <w:marLeft w:val="0"/>
                                  <w:marRight w:val="0"/>
                                  <w:marTop w:val="0"/>
                                  <w:marBottom w:val="0"/>
                                  <w:divBdr>
                                    <w:top w:val="none" w:sz="0" w:space="0" w:color="auto"/>
                                    <w:left w:val="none" w:sz="0" w:space="0" w:color="auto"/>
                                    <w:bottom w:val="none" w:sz="0" w:space="0" w:color="auto"/>
                                    <w:right w:val="none" w:sz="0" w:space="0" w:color="auto"/>
                                  </w:divBdr>
                                  <w:divsChild>
                                    <w:div w:id="1381858788">
                                      <w:marLeft w:val="35"/>
                                      <w:marRight w:val="0"/>
                                      <w:marTop w:val="0"/>
                                      <w:marBottom w:val="0"/>
                                      <w:divBdr>
                                        <w:top w:val="none" w:sz="0" w:space="0" w:color="auto"/>
                                        <w:left w:val="none" w:sz="0" w:space="0" w:color="auto"/>
                                        <w:bottom w:val="none" w:sz="0" w:space="0" w:color="auto"/>
                                        <w:right w:val="none" w:sz="0" w:space="0" w:color="auto"/>
                                      </w:divBdr>
                                      <w:divsChild>
                                        <w:div w:id="1381858843">
                                          <w:marLeft w:val="0"/>
                                          <w:marRight w:val="0"/>
                                          <w:marTop w:val="0"/>
                                          <w:marBottom w:val="0"/>
                                          <w:divBdr>
                                            <w:top w:val="none" w:sz="0" w:space="0" w:color="auto"/>
                                            <w:left w:val="none" w:sz="0" w:space="0" w:color="auto"/>
                                            <w:bottom w:val="none" w:sz="0" w:space="0" w:color="auto"/>
                                            <w:right w:val="none" w:sz="0" w:space="0" w:color="auto"/>
                                          </w:divBdr>
                                          <w:divsChild>
                                            <w:div w:id="138185891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95">
                                                  <w:marLeft w:val="0"/>
                                                  <w:marRight w:val="0"/>
                                                  <w:marTop w:val="0"/>
                                                  <w:marBottom w:val="0"/>
                                                  <w:divBdr>
                                                    <w:top w:val="none" w:sz="0" w:space="0" w:color="auto"/>
                                                    <w:left w:val="none" w:sz="0" w:space="0" w:color="auto"/>
                                                    <w:bottom w:val="none" w:sz="0" w:space="0" w:color="auto"/>
                                                    <w:right w:val="none" w:sz="0" w:space="0" w:color="auto"/>
                                                  </w:divBdr>
                                                  <w:divsChild>
                                                    <w:div w:id="1381858812">
                                                      <w:marLeft w:val="0"/>
                                                      <w:marRight w:val="0"/>
                                                      <w:marTop w:val="0"/>
                                                      <w:marBottom w:val="0"/>
                                                      <w:divBdr>
                                                        <w:top w:val="none" w:sz="0" w:space="0" w:color="auto"/>
                                                        <w:left w:val="none" w:sz="0" w:space="0" w:color="auto"/>
                                                        <w:bottom w:val="none" w:sz="0" w:space="0" w:color="auto"/>
                                                        <w:right w:val="none" w:sz="0" w:space="0" w:color="auto"/>
                                                      </w:divBdr>
                                                    </w:div>
                                                  </w:divsChild>
                                                </w:div>
                                                <w:div w:id="1381858947">
                                                  <w:marLeft w:val="0"/>
                                                  <w:marRight w:val="0"/>
                                                  <w:marTop w:val="0"/>
                                                  <w:marBottom w:val="0"/>
                                                  <w:divBdr>
                                                    <w:top w:val="none" w:sz="0" w:space="0" w:color="auto"/>
                                                    <w:left w:val="none" w:sz="0" w:space="0" w:color="auto"/>
                                                    <w:bottom w:val="none" w:sz="0" w:space="0" w:color="auto"/>
                                                    <w:right w:val="none" w:sz="0" w:space="0" w:color="auto"/>
                                                  </w:divBdr>
                                                  <w:divsChild>
                                                    <w:div w:id="1381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80">
      <w:marLeft w:val="0"/>
      <w:marRight w:val="0"/>
      <w:marTop w:val="0"/>
      <w:marBottom w:val="0"/>
      <w:divBdr>
        <w:top w:val="none" w:sz="0" w:space="0" w:color="auto"/>
        <w:left w:val="none" w:sz="0" w:space="0" w:color="auto"/>
        <w:bottom w:val="none" w:sz="0" w:space="0" w:color="auto"/>
        <w:right w:val="none" w:sz="0" w:space="0" w:color="auto"/>
      </w:divBdr>
      <w:divsChild>
        <w:div w:id="1381858845">
          <w:marLeft w:val="0"/>
          <w:marRight w:val="0"/>
          <w:marTop w:val="0"/>
          <w:marBottom w:val="0"/>
          <w:divBdr>
            <w:top w:val="none" w:sz="0" w:space="0" w:color="auto"/>
            <w:left w:val="none" w:sz="0" w:space="0" w:color="auto"/>
            <w:bottom w:val="none" w:sz="0" w:space="0" w:color="auto"/>
            <w:right w:val="none" w:sz="0" w:space="0" w:color="auto"/>
          </w:divBdr>
          <w:divsChild>
            <w:div w:id="1381858849">
              <w:marLeft w:val="0"/>
              <w:marRight w:val="0"/>
              <w:marTop w:val="0"/>
              <w:marBottom w:val="0"/>
              <w:divBdr>
                <w:top w:val="none" w:sz="0" w:space="0" w:color="auto"/>
                <w:left w:val="none" w:sz="0" w:space="0" w:color="auto"/>
                <w:bottom w:val="none" w:sz="0" w:space="0" w:color="auto"/>
                <w:right w:val="none" w:sz="0" w:space="0" w:color="auto"/>
              </w:divBdr>
              <w:divsChild>
                <w:div w:id="1381858986">
                  <w:marLeft w:val="0"/>
                  <w:marRight w:val="0"/>
                  <w:marTop w:val="0"/>
                  <w:marBottom w:val="0"/>
                  <w:divBdr>
                    <w:top w:val="none" w:sz="0" w:space="0" w:color="auto"/>
                    <w:left w:val="none" w:sz="0" w:space="0" w:color="auto"/>
                    <w:bottom w:val="none" w:sz="0" w:space="0" w:color="auto"/>
                    <w:right w:val="none" w:sz="0" w:space="0" w:color="auto"/>
                  </w:divBdr>
                  <w:divsChild>
                    <w:div w:id="1381859019">
                      <w:marLeft w:val="0"/>
                      <w:marRight w:val="0"/>
                      <w:marTop w:val="0"/>
                      <w:marBottom w:val="0"/>
                      <w:divBdr>
                        <w:top w:val="none" w:sz="0" w:space="0" w:color="auto"/>
                        <w:left w:val="none" w:sz="0" w:space="0" w:color="auto"/>
                        <w:bottom w:val="none" w:sz="0" w:space="0" w:color="auto"/>
                        <w:right w:val="none" w:sz="0" w:space="0" w:color="auto"/>
                      </w:divBdr>
                      <w:divsChild>
                        <w:div w:id="1381858860">
                          <w:marLeft w:val="0"/>
                          <w:marRight w:val="0"/>
                          <w:marTop w:val="0"/>
                          <w:marBottom w:val="0"/>
                          <w:divBdr>
                            <w:top w:val="none" w:sz="0" w:space="0" w:color="auto"/>
                            <w:left w:val="none" w:sz="0" w:space="0" w:color="auto"/>
                            <w:bottom w:val="none" w:sz="0" w:space="0" w:color="auto"/>
                            <w:right w:val="none" w:sz="0" w:space="0" w:color="auto"/>
                          </w:divBdr>
                          <w:divsChild>
                            <w:div w:id="1381859033">
                              <w:marLeft w:val="0"/>
                              <w:marRight w:val="0"/>
                              <w:marTop w:val="0"/>
                              <w:marBottom w:val="0"/>
                              <w:divBdr>
                                <w:top w:val="none" w:sz="0" w:space="0" w:color="auto"/>
                                <w:left w:val="none" w:sz="0" w:space="0" w:color="auto"/>
                                <w:bottom w:val="none" w:sz="0" w:space="0" w:color="auto"/>
                                <w:right w:val="none" w:sz="0" w:space="0" w:color="auto"/>
                              </w:divBdr>
                              <w:divsChild>
                                <w:div w:id="1381858856">
                                  <w:marLeft w:val="0"/>
                                  <w:marRight w:val="0"/>
                                  <w:marTop w:val="0"/>
                                  <w:marBottom w:val="0"/>
                                  <w:divBdr>
                                    <w:top w:val="none" w:sz="0" w:space="0" w:color="auto"/>
                                    <w:left w:val="none" w:sz="0" w:space="0" w:color="auto"/>
                                    <w:bottom w:val="none" w:sz="0" w:space="0" w:color="auto"/>
                                    <w:right w:val="none" w:sz="0" w:space="0" w:color="auto"/>
                                  </w:divBdr>
                                  <w:divsChild>
                                    <w:div w:id="1381858952">
                                      <w:marLeft w:val="35"/>
                                      <w:marRight w:val="0"/>
                                      <w:marTop w:val="0"/>
                                      <w:marBottom w:val="0"/>
                                      <w:divBdr>
                                        <w:top w:val="none" w:sz="0" w:space="0" w:color="auto"/>
                                        <w:left w:val="none" w:sz="0" w:space="0" w:color="auto"/>
                                        <w:bottom w:val="none" w:sz="0" w:space="0" w:color="auto"/>
                                        <w:right w:val="none" w:sz="0" w:space="0" w:color="auto"/>
                                      </w:divBdr>
                                      <w:divsChild>
                                        <w:div w:id="1381858993">
                                          <w:marLeft w:val="0"/>
                                          <w:marRight w:val="0"/>
                                          <w:marTop w:val="0"/>
                                          <w:marBottom w:val="0"/>
                                          <w:divBdr>
                                            <w:top w:val="none" w:sz="0" w:space="0" w:color="auto"/>
                                            <w:left w:val="none" w:sz="0" w:space="0" w:color="auto"/>
                                            <w:bottom w:val="none" w:sz="0" w:space="0" w:color="auto"/>
                                            <w:right w:val="none" w:sz="0" w:space="0" w:color="auto"/>
                                          </w:divBdr>
                                          <w:divsChild>
                                            <w:div w:id="138185899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42">
                                                  <w:marLeft w:val="0"/>
                                                  <w:marRight w:val="0"/>
                                                  <w:marTop w:val="0"/>
                                                  <w:marBottom w:val="0"/>
                                                  <w:divBdr>
                                                    <w:top w:val="none" w:sz="0" w:space="0" w:color="auto"/>
                                                    <w:left w:val="none" w:sz="0" w:space="0" w:color="auto"/>
                                                    <w:bottom w:val="none" w:sz="0" w:space="0" w:color="auto"/>
                                                    <w:right w:val="none" w:sz="0" w:space="0" w:color="auto"/>
                                                  </w:divBdr>
                                                  <w:divsChild>
                                                    <w:div w:id="13818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887">
      <w:marLeft w:val="0"/>
      <w:marRight w:val="0"/>
      <w:marTop w:val="0"/>
      <w:marBottom w:val="0"/>
      <w:divBdr>
        <w:top w:val="none" w:sz="0" w:space="0" w:color="auto"/>
        <w:left w:val="none" w:sz="0" w:space="0" w:color="auto"/>
        <w:bottom w:val="none" w:sz="0" w:space="0" w:color="auto"/>
        <w:right w:val="none" w:sz="0" w:space="0" w:color="auto"/>
      </w:divBdr>
      <w:divsChild>
        <w:div w:id="1381858906">
          <w:marLeft w:val="0"/>
          <w:marRight w:val="0"/>
          <w:marTop w:val="0"/>
          <w:marBottom w:val="0"/>
          <w:divBdr>
            <w:top w:val="none" w:sz="0" w:space="0" w:color="auto"/>
            <w:left w:val="none" w:sz="0" w:space="0" w:color="auto"/>
            <w:bottom w:val="none" w:sz="0" w:space="0" w:color="auto"/>
            <w:right w:val="none" w:sz="0" w:space="0" w:color="auto"/>
          </w:divBdr>
          <w:divsChild>
            <w:div w:id="1381859023">
              <w:marLeft w:val="0"/>
              <w:marRight w:val="0"/>
              <w:marTop w:val="0"/>
              <w:marBottom w:val="0"/>
              <w:divBdr>
                <w:top w:val="none" w:sz="0" w:space="0" w:color="auto"/>
                <w:left w:val="none" w:sz="0" w:space="0" w:color="auto"/>
                <w:bottom w:val="none" w:sz="0" w:space="0" w:color="auto"/>
                <w:right w:val="none" w:sz="0" w:space="0" w:color="auto"/>
              </w:divBdr>
              <w:divsChild>
                <w:div w:id="1381858903">
                  <w:marLeft w:val="0"/>
                  <w:marRight w:val="0"/>
                  <w:marTop w:val="0"/>
                  <w:marBottom w:val="0"/>
                  <w:divBdr>
                    <w:top w:val="none" w:sz="0" w:space="0" w:color="auto"/>
                    <w:left w:val="none" w:sz="0" w:space="0" w:color="auto"/>
                    <w:bottom w:val="none" w:sz="0" w:space="0" w:color="auto"/>
                    <w:right w:val="none" w:sz="0" w:space="0" w:color="auto"/>
                  </w:divBdr>
                  <w:divsChild>
                    <w:div w:id="1381858755">
                      <w:marLeft w:val="0"/>
                      <w:marRight w:val="0"/>
                      <w:marTop w:val="0"/>
                      <w:marBottom w:val="0"/>
                      <w:divBdr>
                        <w:top w:val="none" w:sz="0" w:space="0" w:color="auto"/>
                        <w:left w:val="none" w:sz="0" w:space="0" w:color="auto"/>
                        <w:bottom w:val="none" w:sz="0" w:space="0" w:color="auto"/>
                        <w:right w:val="none" w:sz="0" w:space="0" w:color="auto"/>
                      </w:divBdr>
                      <w:divsChild>
                        <w:div w:id="1381859009">
                          <w:marLeft w:val="0"/>
                          <w:marRight w:val="0"/>
                          <w:marTop w:val="0"/>
                          <w:marBottom w:val="0"/>
                          <w:divBdr>
                            <w:top w:val="none" w:sz="0" w:space="0" w:color="auto"/>
                            <w:left w:val="none" w:sz="0" w:space="0" w:color="auto"/>
                            <w:bottom w:val="none" w:sz="0" w:space="0" w:color="auto"/>
                            <w:right w:val="none" w:sz="0" w:space="0" w:color="auto"/>
                          </w:divBdr>
                          <w:divsChild>
                            <w:div w:id="1381859021">
                              <w:marLeft w:val="0"/>
                              <w:marRight w:val="0"/>
                              <w:marTop w:val="0"/>
                              <w:marBottom w:val="0"/>
                              <w:divBdr>
                                <w:top w:val="none" w:sz="0" w:space="0" w:color="auto"/>
                                <w:left w:val="none" w:sz="0" w:space="0" w:color="auto"/>
                                <w:bottom w:val="none" w:sz="0" w:space="0" w:color="auto"/>
                                <w:right w:val="none" w:sz="0" w:space="0" w:color="auto"/>
                              </w:divBdr>
                              <w:divsChild>
                                <w:div w:id="1381858823">
                                  <w:marLeft w:val="0"/>
                                  <w:marRight w:val="0"/>
                                  <w:marTop w:val="0"/>
                                  <w:marBottom w:val="0"/>
                                  <w:divBdr>
                                    <w:top w:val="none" w:sz="0" w:space="0" w:color="auto"/>
                                    <w:left w:val="none" w:sz="0" w:space="0" w:color="auto"/>
                                    <w:bottom w:val="none" w:sz="0" w:space="0" w:color="auto"/>
                                    <w:right w:val="none" w:sz="0" w:space="0" w:color="auto"/>
                                  </w:divBdr>
                                  <w:divsChild>
                                    <w:div w:id="1381858934">
                                      <w:marLeft w:val="35"/>
                                      <w:marRight w:val="0"/>
                                      <w:marTop w:val="0"/>
                                      <w:marBottom w:val="0"/>
                                      <w:divBdr>
                                        <w:top w:val="none" w:sz="0" w:space="0" w:color="auto"/>
                                        <w:left w:val="none" w:sz="0" w:space="0" w:color="auto"/>
                                        <w:bottom w:val="none" w:sz="0" w:space="0" w:color="auto"/>
                                        <w:right w:val="none" w:sz="0" w:space="0" w:color="auto"/>
                                      </w:divBdr>
                                      <w:divsChild>
                                        <w:div w:id="1381858822">
                                          <w:marLeft w:val="0"/>
                                          <w:marRight w:val="0"/>
                                          <w:marTop w:val="0"/>
                                          <w:marBottom w:val="0"/>
                                          <w:divBdr>
                                            <w:top w:val="none" w:sz="0" w:space="0" w:color="auto"/>
                                            <w:left w:val="none" w:sz="0" w:space="0" w:color="auto"/>
                                            <w:bottom w:val="none" w:sz="0" w:space="0" w:color="auto"/>
                                            <w:right w:val="none" w:sz="0" w:space="0" w:color="auto"/>
                                          </w:divBdr>
                                          <w:divsChild>
                                            <w:div w:id="138185890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008">
                                                  <w:marLeft w:val="0"/>
                                                  <w:marRight w:val="0"/>
                                                  <w:marTop w:val="0"/>
                                                  <w:marBottom w:val="0"/>
                                                  <w:divBdr>
                                                    <w:top w:val="none" w:sz="0" w:space="0" w:color="auto"/>
                                                    <w:left w:val="none" w:sz="0" w:space="0" w:color="auto"/>
                                                    <w:bottom w:val="none" w:sz="0" w:space="0" w:color="auto"/>
                                                    <w:right w:val="none" w:sz="0" w:space="0" w:color="auto"/>
                                                  </w:divBdr>
                                                  <w:divsChild>
                                                    <w:div w:id="13818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07">
      <w:marLeft w:val="0"/>
      <w:marRight w:val="0"/>
      <w:marTop w:val="0"/>
      <w:marBottom w:val="0"/>
      <w:divBdr>
        <w:top w:val="none" w:sz="0" w:space="0" w:color="auto"/>
        <w:left w:val="none" w:sz="0" w:space="0" w:color="auto"/>
        <w:bottom w:val="none" w:sz="0" w:space="0" w:color="auto"/>
        <w:right w:val="none" w:sz="0" w:space="0" w:color="auto"/>
      </w:divBdr>
      <w:divsChild>
        <w:div w:id="1381859031">
          <w:marLeft w:val="0"/>
          <w:marRight w:val="0"/>
          <w:marTop w:val="0"/>
          <w:marBottom w:val="0"/>
          <w:divBdr>
            <w:top w:val="none" w:sz="0" w:space="0" w:color="auto"/>
            <w:left w:val="none" w:sz="0" w:space="0" w:color="auto"/>
            <w:bottom w:val="none" w:sz="0" w:space="0" w:color="auto"/>
            <w:right w:val="none" w:sz="0" w:space="0" w:color="auto"/>
          </w:divBdr>
          <w:divsChild>
            <w:div w:id="1381859044">
              <w:marLeft w:val="0"/>
              <w:marRight w:val="0"/>
              <w:marTop w:val="0"/>
              <w:marBottom w:val="0"/>
              <w:divBdr>
                <w:top w:val="none" w:sz="0" w:space="0" w:color="auto"/>
                <w:left w:val="none" w:sz="0" w:space="0" w:color="auto"/>
                <w:bottom w:val="none" w:sz="0" w:space="0" w:color="auto"/>
                <w:right w:val="none" w:sz="0" w:space="0" w:color="auto"/>
              </w:divBdr>
              <w:divsChild>
                <w:div w:id="1381859047">
                  <w:marLeft w:val="0"/>
                  <w:marRight w:val="0"/>
                  <w:marTop w:val="0"/>
                  <w:marBottom w:val="0"/>
                  <w:divBdr>
                    <w:top w:val="none" w:sz="0" w:space="0" w:color="auto"/>
                    <w:left w:val="none" w:sz="0" w:space="0" w:color="auto"/>
                    <w:bottom w:val="none" w:sz="0" w:space="0" w:color="auto"/>
                    <w:right w:val="none" w:sz="0" w:space="0" w:color="auto"/>
                  </w:divBdr>
                  <w:divsChild>
                    <w:div w:id="1381858873">
                      <w:marLeft w:val="0"/>
                      <w:marRight w:val="0"/>
                      <w:marTop w:val="0"/>
                      <w:marBottom w:val="0"/>
                      <w:divBdr>
                        <w:top w:val="none" w:sz="0" w:space="0" w:color="auto"/>
                        <w:left w:val="none" w:sz="0" w:space="0" w:color="auto"/>
                        <w:bottom w:val="none" w:sz="0" w:space="0" w:color="auto"/>
                        <w:right w:val="none" w:sz="0" w:space="0" w:color="auto"/>
                      </w:divBdr>
                      <w:divsChild>
                        <w:div w:id="1381859030">
                          <w:marLeft w:val="0"/>
                          <w:marRight w:val="0"/>
                          <w:marTop w:val="0"/>
                          <w:marBottom w:val="0"/>
                          <w:divBdr>
                            <w:top w:val="none" w:sz="0" w:space="0" w:color="auto"/>
                            <w:left w:val="none" w:sz="0" w:space="0" w:color="auto"/>
                            <w:bottom w:val="none" w:sz="0" w:space="0" w:color="auto"/>
                            <w:right w:val="none" w:sz="0" w:space="0" w:color="auto"/>
                          </w:divBdr>
                          <w:divsChild>
                            <w:div w:id="1381858925">
                              <w:marLeft w:val="0"/>
                              <w:marRight w:val="0"/>
                              <w:marTop w:val="0"/>
                              <w:marBottom w:val="0"/>
                              <w:divBdr>
                                <w:top w:val="none" w:sz="0" w:space="0" w:color="auto"/>
                                <w:left w:val="none" w:sz="0" w:space="0" w:color="auto"/>
                                <w:bottom w:val="none" w:sz="0" w:space="0" w:color="auto"/>
                                <w:right w:val="none" w:sz="0" w:space="0" w:color="auto"/>
                              </w:divBdr>
                              <w:divsChild>
                                <w:div w:id="1381859025">
                                  <w:marLeft w:val="0"/>
                                  <w:marRight w:val="0"/>
                                  <w:marTop w:val="0"/>
                                  <w:marBottom w:val="0"/>
                                  <w:divBdr>
                                    <w:top w:val="none" w:sz="0" w:space="0" w:color="auto"/>
                                    <w:left w:val="none" w:sz="0" w:space="0" w:color="auto"/>
                                    <w:bottom w:val="none" w:sz="0" w:space="0" w:color="auto"/>
                                    <w:right w:val="none" w:sz="0" w:space="0" w:color="auto"/>
                                  </w:divBdr>
                                  <w:divsChild>
                                    <w:div w:id="1381859026">
                                      <w:marLeft w:val="35"/>
                                      <w:marRight w:val="0"/>
                                      <w:marTop w:val="0"/>
                                      <w:marBottom w:val="0"/>
                                      <w:divBdr>
                                        <w:top w:val="none" w:sz="0" w:space="0" w:color="auto"/>
                                        <w:left w:val="none" w:sz="0" w:space="0" w:color="auto"/>
                                        <w:bottom w:val="none" w:sz="0" w:space="0" w:color="auto"/>
                                        <w:right w:val="none" w:sz="0" w:space="0" w:color="auto"/>
                                      </w:divBdr>
                                      <w:divsChild>
                                        <w:div w:id="1381858951">
                                          <w:marLeft w:val="0"/>
                                          <w:marRight w:val="0"/>
                                          <w:marTop w:val="0"/>
                                          <w:marBottom w:val="0"/>
                                          <w:divBdr>
                                            <w:top w:val="none" w:sz="0" w:space="0" w:color="auto"/>
                                            <w:left w:val="none" w:sz="0" w:space="0" w:color="auto"/>
                                            <w:bottom w:val="none" w:sz="0" w:space="0" w:color="auto"/>
                                            <w:right w:val="none" w:sz="0" w:space="0" w:color="auto"/>
                                          </w:divBdr>
                                          <w:divsChild>
                                            <w:div w:id="138185893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94">
                                                  <w:marLeft w:val="0"/>
                                                  <w:marRight w:val="0"/>
                                                  <w:marTop w:val="0"/>
                                                  <w:marBottom w:val="0"/>
                                                  <w:divBdr>
                                                    <w:top w:val="none" w:sz="0" w:space="0" w:color="auto"/>
                                                    <w:left w:val="none" w:sz="0" w:space="0" w:color="auto"/>
                                                    <w:bottom w:val="none" w:sz="0" w:space="0" w:color="auto"/>
                                                    <w:right w:val="none" w:sz="0" w:space="0" w:color="auto"/>
                                                  </w:divBdr>
                                                  <w:divsChild>
                                                    <w:div w:id="13818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21">
      <w:marLeft w:val="0"/>
      <w:marRight w:val="0"/>
      <w:marTop w:val="0"/>
      <w:marBottom w:val="0"/>
      <w:divBdr>
        <w:top w:val="none" w:sz="0" w:space="0" w:color="auto"/>
        <w:left w:val="none" w:sz="0" w:space="0" w:color="auto"/>
        <w:bottom w:val="none" w:sz="0" w:space="0" w:color="auto"/>
        <w:right w:val="none" w:sz="0" w:space="0" w:color="auto"/>
      </w:divBdr>
      <w:divsChild>
        <w:div w:id="1381858853">
          <w:marLeft w:val="0"/>
          <w:marRight w:val="0"/>
          <w:marTop w:val="0"/>
          <w:marBottom w:val="0"/>
          <w:divBdr>
            <w:top w:val="none" w:sz="0" w:space="0" w:color="auto"/>
            <w:left w:val="none" w:sz="0" w:space="0" w:color="auto"/>
            <w:bottom w:val="none" w:sz="0" w:space="0" w:color="auto"/>
            <w:right w:val="none" w:sz="0" w:space="0" w:color="auto"/>
          </w:divBdr>
          <w:divsChild>
            <w:div w:id="1381858915">
              <w:marLeft w:val="0"/>
              <w:marRight w:val="0"/>
              <w:marTop w:val="0"/>
              <w:marBottom w:val="0"/>
              <w:divBdr>
                <w:top w:val="none" w:sz="0" w:space="0" w:color="auto"/>
                <w:left w:val="none" w:sz="0" w:space="0" w:color="auto"/>
                <w:bottom w:val="none" w:sz="0" w:space="0" w:color="auto"/>
                <w:right w:val="none" w:sz="0" w:space="0" w:color="auto"/>
              </w:divBdr>
              <w:divsChild>
                <w:div w:id="1381859037">
                  <w:marLeft w:val="0"/>
                  <w:marRight w:val="0"/>
                  <w:marTop w:val="0"/>
                  <w:marBottom w:val="0"/>
                  <w:divBdr>
                    <w:top w:val="none" w:sz="0" w:space="0" w:color="auto"/>
                    <w:left w:val="none" w:sz="0" w:space="0" w:color="auto"/>
                    <w:bottom w:val="none" w:sz="0" w:space="0" w:color="auto"/>
                    <w:right w:val="none" w:sz="0" w:space="0" w:color="auto"/>
                  </w:divBdr>
                  <w:divsChild>
                    <w:div w:id="1381858770">
                      <w:marLeft w:val="0"/>
                      <w:marRight w:val="0"/>
                      <w:marTop w:val="0"/>
                      <w:marBottom w:val="0"/>
                      <w:divBdr>
                        <w:top w:val="none" w:sz="0" w:space="0" w:color="auto"/>
                        <w:left w:val="none" w:sz="0" w:space="0" w:color="auto"/>
                        <w:bottom w:val="none" w:sz="0" w:space="0" w:color="auto"/>
                        <w:right w:val="none" w:sz="0" w:space="0" w:color="auto"/>
                      </w:divBdr>
                      <w:divsChild>
                        <w:div w:id="1381858833">
                          <w:marLeft w:val="0"/>
                          <w:marRight w:val="0"/>
                          <w:marTop w:val="0"/>
                          <w:marBottom w:val="0"/>
                          <w:divBdr>
                            <w:top w:val="none" w:sz="0" w:space="0" w:color="auto"/>
                            <w:left w:val="none" w:sz="0" w:space="0" w:color="auto"/>
                            <w:bottom w:val="none" w:sz="0" w:space="0" w:color="auto"/>
                            <w:right w:val="none" w:sz="0" w:space="0" w:color="auto"/>
                          </w:divBdr>
                          <w:divsChild>
                            <w:div w:id="1381858818">
                              <w:marLeft w:val="0"/>
                              <w:marRight w:val="0"/>
                              <w:marTop w:val="0"/>
                              <w:marBottom w:val="0"/>
                              <w:divBdr>
                                <w:top w:val="none" w:sz="0" w:space="0" w:color="auto"/>
                                <w:left w:val="none" w:sz="0" w:space="0" w:color="auto"/>
                                <w:bottom w:val="none" w:sz="0" w:space="0" w:color="auto"/>
                                <w:right w:val="none" w:sz="0" w:space="0" w:color="auto"/>
                              </w:divBdr>
                              <w:divsChild>
                                <w:div w:id="1381858910">
                                  <w:marLeft w:val="0"/>
                                  <w:marRight w:val="0"/>
                                  <w:marTop w:val="0"/>
                                  <w:marBottom w:val="0"/>
                                  <w:divBdr>
                                    <w:top w:val="none" w:sz="0" w:space="0" w:color="auto"/>
                                    <w:left w:val="none" w:sz="0" w:space="0" w:color="auto"/>
                                    <w:bottom w:val="none" w:sz="0" w:space="0" w:color="auto"/>
                                    <w:right w:val="none" w:sz="0" w:space="0" w:color="auto"/>
                                  </w:divBdr>
                                  <w:divsChild>
                                    <w:div w:id="1381858967">
                                      <w:marLeft w:val="35"/>
                                      <w:marRight w:val="0"/>
                                      <w:marTop w:val="0"/>
                                      <w:marBottom w:val="0"/>
                                      <w:divBdr>
                                        <w:top w:val="none" w:sz="0" w:space="0" w:color="auto"/>
                                        <w:left w:val="none" w:sz="0" w:space="0" w:color="auto"/>
                                        <w:bottom w:val="none" w:sz="0" w:space="0" w:color="auto"/>
                                        <w:right w:val="none" w:sz="0" w:space="0" w:color="auto"/>
                                      </w:divBdr>
                                      <w:divsChild>
                                        <w:div w:id="1381858807">
                                          <w:marLeft w:val="0"/>
                                          <w:marRight w:val="0"/>
                                          <w:marTop w:val="0"/>
                                          <w:marBottom w:val="0"/>
                                          <w:divBdr>
                                            <w:top w:val="none" w:sz="0" w:space="0" w:color="auto"/>
                                            <w:left w:val="none" w:sz="0" w:space="0" w:color="auto"/>
                                            <w:bottom w:val="none" w:sz="0" w:space="0" w:color="auto"/>
                                            <w:right w:val="none" w:sz="0" w:space="0" w:color="auto"/>
                                          </w:divBdr>
                                          <w:divsChild>
                                            <w:div w:id="138185897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917">
                                                  <w:marLeft w:val="0"/>
                                                  <w:marRight w:val="0"/>
                                                  <w:marTop w:val="0"/>
                                                  <w:marBottom w:val="0"/>
                                                  <w:divBdr>
                                                    <w:top w:val="none" w:sz="0" w:space="0" w:color="auto"/>
                                                    <w:left w:val="none" w:sz="0" w:space="0" w:color="auto"/>
                                                    <w:bottom w:val="none" w:sz="0" w:space="0" w:color="auto"/>
                                                    <w:right w:val="none" w:sz="0" w:space="0" w:color="auto"/>
                                                  </w:divBdr>
                                                  <w:divsChild>
                                                    <w:div w:id="1381858955">
                                                      <w:marLeft w:val="0"/>
                                                      <w:marRight w:val="0"/>
                                                      <w:marTop w:val="0"/>
                                                      <w:marBottom w:val="0"/>
                                                      <w:divBdr>
                                                        <w:top w:val="none" w:sz="0" w:space="0" w:color="auto"/>
                                                        <w:left w:val="none" w:sz="0" w:space="0" w:color="auto"/>
                                                        <w:bottom w:val="none" w:sz="0" w:space="0" w:color="auto"/>
                                                        <w:right w:val="none" w:sz="0" w:space="0" w:color="auto"/>
                                                      </w:divBdr>
                                                    </w:div>
                                                  </w:divsChild>
                                                </w:div>
                                                <w:div w:id="1381858971">
                                                  <w:marLeft w:val="0"/>
                                                  <w:marRight w:val="0"/>
                                                  <w:marTop w:val="0"/>
                                                  <w:marBottom w:val="0"/>
                                                  <w:divBdr>
                                                    <w:top w:val="none" w:sz="0" w:space="0" w:color="auto"/>
                                                    <w:left w:val="none" w:sz="0" w:space="0" w:color="auto"/>
                                                    <w:bottom w:val="none" w:sz="0" w:space="0" w:color="auto"/>
                                                    <w:right w:val="none" w:sz="0" w:space="0" w:color="auto"/>
                                                  </w:divBdr>
                                                  <w:divsChild>
                                                    <w:div w:id="13818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23">
      <w:marLeft w:val="0"/>
      <w:marRight w:val="0"/>
      <w:marTop w:val="0"/>
      <w:marBottom w:val="0"/>
      <w:divBdr>
        <w:top w:val="none" w:sz="0" w:space="0" w:color="auto"/>
        <w:left w:val="none" w:sz="0" w:space="0" w:color="auto"/>
        <w:bottom w:val="none" w:sz="0" w:space="0" w:color="auto"/>
        <w:right w:val="none" w:sz="0" w:space="0" w:color="auto"/>
      </w:divBdr>
      <w:divsChild>
        <w:div w:id="1381859001">
          <w:marLeft w:val="0"/>
          <w:marRight w:val="0"/>
          <w:marTop w:val="0"/>
          <w:marBottom w:val="0"/>
          <w:divBdr>
            <w:top w:val="none" w:sz="0" w:space="0" w:color="auto"/>
            <w:left w:val="none" w:sz="0" w:space="0" w:color="auto"/>
            <w:bottom w:val="none" w:sz="0" w:space="0" w:color="auto"/>
            <w:right w:val="none" w:sz="0" w:space="0" w:color="auto"/>
          </w:divBdr>
          <w:divsChild>
            <w:div w:id="1381858897">
              <w:marLeft w:val="0"/>
              <w:marRight w:val="0"/>
              <w:marTop w:val="0"/>
              <w:marBottom w:val="0"/>
              <w:divBdr>
                <w:top w:val="none" w:sz="0" w:space="0" w:color="auto"/>
                <w:left w:val="none" w:sz="0" w:space="0" w:color="auto"/>
                <w:bottom w:val="none" w:sz="0" w:space="0" w:color="auto"/>
                <w:right w:val="none" w:sz="0" w:space="0" w:color="auto"/>
              </w:divBdr>
              <w:divsChild>
                <w:div w:id="1381858782">
                  <w:marLeft w:val="0"/>
                  <w:marRight w:val="0"/>
                  <w:marTop w:val="0"/>
                  <w:marBottom w:val="0"/>
                  <w:divBdr>
                    <w:top w:val="none" w:sz="0" w:space="0" w:color="auto"/>
                    <w:left w:val="none" w:sz="0" w:space="0" w:color="auto"/>
                    <w:bottom w:val="none" w:sz="0" w:space="0" w:color="auto"/>
                    <w:right w:val="none" w:sz="0" w:space="0" w:color="auto"/>
                  </w:divBdr>
                  <w:divsChild>
                    <w:div w:id="1381858899">
                      <w:marLeft w:val="0"/>
                      <w:marRight w:val="0"/>
                      <w:marTop w:val="0"/>
                      <w:marBottom w:val="0"/>
                      <w:divBdr>
                        <w:top w:val="none" w:sz="0" w:space="0" w:color="auto"/>
                        <w:left w:val="none" w:sz="0" w:space="0" w:color="auto"/>
                        <w:bottom w:val="none" w:sz="0" w:space="0" w:color="auto"/>
                        <w:right w:val="none" w:sz="0" w:space="0" w:color="auto"/>
                      </w:divBdr>
                      <w:divsChild>
                        <w:div w:id="1381858992">
                          <w:marLeft w:val="0"/>
                          <w:marRight w:val="0"/>
                          <w:marTop w:val="0"/>
                          <w:marBottom w:val="0"/>
                          <w:divBdr>
                            <w:top w:val="none" w:sz="0" w:space="0" w:color="auto"/>
                            <w:left w:val="none" w:sz="0" w:space="0" w:color="auto"/>
                            <w:bottom w:val="none" w:sz="0" w:space="0" w:color="auto"/>
                            <w:right w:val="none" w:sz="0" w:space="0" w:color="auto"/>
                          </w:divBdr>
                          <w:divsChild>
                            <w:div w:id="1381858820">
                              <w:marLeft w:val="0"/>
                              <w:marRight w:val="0"/>
                              <w:marTop w:val="0"/>
                              <w:marBottom w:val="0"/>
                              <w:divBdr>
                                <w:top w:val="none" w:sz="0" w:space="0" w:color="auto"/>
                                <w:left w:val="none" w:sz="0" w:space="0" w:color="auto"/>
                                <w:bottom w:val="none" w:sz="0" w:space="0" w:color="auto"/>
                                <w:right w:val="none" w:sz="0" w:space="0" w:color="auto"/>
                              </w:divBdr>
                              <w:divsChild>
                                <w:div w:id="1381858848">
                                  <w:marLeft w:val="0"/>
                                  <w:marRight w:val="0"/>
                                  <w:marTop w:val="0"/>
                                  <w:marBottom w:val="0"/>
                                  <w:divBdr>
                                    <w:top w:val="none" w:sz="0" w:space="0" w:color="auto"/>
                                    <w:left w:val="none" w:sz="0" w:space="0" w:color="auto"/>
                                    <w:bottom w:val="none" w:sz="0" w:space="0" w:color="auto"/>
                                    <w:right w:val="none" w:sz="0" w:space="0" w:color="auto"/>
                                  </w:divBdr>
                                  <w:divsChild>
                                    <w:div w:id="1381858787">
                                      <w:marLeft w:val="35"/>
                                      <w:marRight w:val="0"/>
                                      <w:marTop w:val="0"/>
                                      <w:marBottom w:val="0"/>
                                      <w:divBdr>
                                        <w:top w:val="none" w:sz="0" w:space="0" w:color="auto"/>
                                        <w:left w:val="none" w:sz="0" w:space="0" w:color="auto"/>
                                        <w:bottom w:val="none" w:sz="0" w:space="0" w:color="auto"/>
                                        <w:right w:val="none" w:sz="0" w:space="0" w:color="auto"/>
                                      </w:divBdr>
                                      <w:divsChild>
                                        <w:div w:id="1381858881">
                                          <w:marLeft w:val="0"/>
                                          <w:marRight w:val="0"/>
                                          <w:marTop w:val="0"/>
                                          <w:marBottom w:val="0"/>
                                          <w:divBdr>
                                            <w:top w:val="none" w:sz="0" w:space="0" w:color="auto"/>
                                            <w:left w:val="none" w:sz="0" w:space="0" w:color="auto"/>
                                            <w:bottom w:val="none" w:sz="0" w:space="0" w:color="auto"/>
                                            <w:right w:val="none" w:sz="0" w:space="0" w:color="auto"/>
                                          </w:divBdr>
                                          <w:divsChild>
                                            <w:div w:id="138185892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08">
                                                  <w:marLeft w:val="0"/>
                                                  <w:marRight w:val="0"/>
                                                  <w:marTop w:val="0"/>
                                                  <w:marBottom w:val="0"/>
                                                  <w:divBdr>
                                                    <w:top w:val="none" w:sz="0" w:space="0" w:color="auto"/>
                                                    <w:left w:val="none" w:sz="0" w:space="0" w:color="auto"/>
                                                    <w:bottom w:val="none" w:sz="0" w:space="0" w:color="auto"/>
                                                    <w:right w:val="none" w:sz="0" w:space="0" w:color="auto"/>
                                                  </w:divBdr>
                                                  <w:divsChild>
                                                    <w:div w:id="13818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60">
      <w:marLeft w:val="0"/>
      <w:marRight w:val="0"/>
      <w:marTop w:val="0"/>
      <w:marBottom w:val="0"/>
      <w:divBdr>
        <w:top w:val="none" w:sz="0" w:space="0" w:color="auto"/>
        <w:left w:val="none" w:sz="0" w:space="0" w:color="auto"/>
        <w:bottom w:val="none" w:sz="0" w:space="0" w:color="auto"/>
        <w:right w:val="none" w:sz="0" w:space="0" w:color="auto"/>
      </w:divBdr>
      <w:divsChild>
        <w:div w:id="1381858769">
          <w:marLeft w:val="0"/>
          <w:marRight w:val="0"/>
          <w:marTop w:val="0"/>
          <w:marBottom w:val="0"/>
          <w:divBdr>
            <w:top w:val="none" w:sz="0" w:space="0" w:color="auto"/>
            <w:left w:val="none" w:sz="0" w:space="0" w:color="auto"/>
            <w:bottom w:val="none" w:sz="0" w:space="0" w:color="auto"/>
            <w:right w:val="none" w:sz="0" w:space="0" w:color="auto"/>
          </w:divBdr>
          <w:divsChild>
            <w:div w:id="1381858780">
              <w:marLeft w:val="0"/>
              <w:marRight w:val="0"/>
              <w:marTop w:val="0"/>
              <w:marBottom w:val="0"/>
              <w:divBdr>
                <w:top w:val="none" w:sz="0" w:space="0" w:color="auto"/>
                <w:left w:val="none" w:sz="0" w:space="0" w:color="auto"/>
                <w:bottom w:val="none" w:sz="0" w:space="0" w:color="auto"/>
                <w:right w:val="none" w:sz="0" w:space="0" w:color="auto"/>
              </w:divBdr>
              <w:divsChild>
                <w:div w:id="1381858901">
                  <w:marLeft w:val="0"/>
                  <w:marRight w:val="0"/>
                  <w:marTop w:val="0"/>
                  <w:marBottom w:val="0"/>
                  <w:divBdr>
                    <w:top w:val="none" w:sz="0" w:space="0" w:color="auto"/>
                    <w:left w:val="none" w:sz="0" w:space="0" w:color="auto"/>
                    <w:bottom w:val="none" w:sz="0" w:space="0" w:color="auto"/>
                    <w:right w:val="none" w:sz="0" w:space="0" w:color="auto"/>
                  </w:divBdr>
                  <w:divsChild>
                    <w:div w:id="1381858985">
                      <w:marLeft w:val="0"/>
                      <w:marRight w:val="0"/>
                      <w:marTop w:val="0"/>
                      <w:marBottom w:val="0"/>
                      <w:divBdr>
                        <w:top w:val="none" w:sz="0" w:space="0" w:color="auto"/>
                        <w:left w:val="none" w:sz="0" w:space="0" w:color="auto"/>
                        <w:bottom w:val="none" w:sz="0" w:space="0" w:color="auto"/>
                        <w:right w:val="none" w:sz="0" w:space="0" w:color="auto"/>
                      </w:divBdr>
                      <w:divsChild>
                        <w:div w:id="1381858751">
                          <w:marLeft w:val="0"/>
                          <w:marRight w:val="0"/>
                          <w:marTop w:val="0"/>
                          <w:marBottom w:val="0"/>
                          <w:divBdr>
                            <w:top w:val="none" w:sz="0" w:space="0" w:color="auto"/>
                            <w:left w:val="none" w:sz="0" w:space="0" w:color="auto"/>
                            <w:bottom w:val="none" w:sz="0" w:space="0" w:color="auto"/>
                            <w:right w:val="none" w:sz="0" w:space="0" w:color="auto"/>
                          </w:divBdr>
                          <w:divsChild>
                            <w:div w:id="1381858909">
                              <w:marLeft w:val="0"/>
                              <w:marRight w:val="0"/>
                              <w:marTop w:val="0"/>
                              <w:marBottom w:val="0"/>
                              <w:divBdr>
                                <w:top w:val="none" w:sz="0" w:space="0" w:color="auto"/>
                                <w:left w:val="none" w:sz="0" w:space="0" w:color="auto"/>
                                <w:bottom w:val="none" w:sz="0" w:space="0" w:color="auto"/>
                                <w:right w:val="none" w:sz="0" w:space="0" w:color="auto"/>
                              </w:divBdr>
                              <w:divsChild>
                                <w:div w:id="1381858783">
                                  <w:marLeft w:val="0"/>
                                  <w:marRight w:val="0"/>
                                  <w:marTop w:val="0"/>
                                  <w:marBottom w:val="0"/>
                                  <w:divBdr>
                                    <w:top w:val="none" w:sz="0" w:space="0" w:color="auto"/>
                                    <w:left w:val="none" w:sz="0" w:space="0" w:color="auto"/>
                                    <w:bottom w:val="none" w:sz="0" w:space="0" w:color="auto"/>
                                    <w:right w:val="none" w:sz="0" w:space="0" w:color="auto"/>
                                  </w:divBdr>
                                  <w:divsChild>
                                    <w:div w:id="1381859050">
                                      <w:marLeft w:val="35"/>
                                      <w:marRight w:val="0"/>
                                      <w:marTop w:val="0"/>
                                      <w:marBottom w:val="0"/>
                                      <w:divBdr>
                                        <w:top w:val="none" w:sz="0" w:space="0" w:color="auto"/>
                                        <w:left w:val="none" w:sz="0" w:space="0" w:color="auto"/>
                                        <w:bottom w:val="none" w:sz="0" w:space="0" w:color="auto"/>
                                        <w:right w:val="none" w:sz="0" w:space="0" w:color="auto"/>
                                      </w:divBdr>
                                      <w:divsChild>
                                        <w:div w:id="1381858916">
                                          <w:marLeft w:val="0"/>
                                          <w:marRight w:val="0"/>
                                          <w:marTop w:val="0"/>
                                          <w:marBottom w:val="0"/>
                                          <w:divBdr>
                                            <w:top w:val="none" w:sz="0" w:space="0" w:color="auto"/>
                                            <w:left w:val="none" w:sz="0" w:space="0" w:color="auto"/>
                                            <w:bottom w:val="none" w:sz="0" w:space="0" w:color="auto"/>
                                            <w:right w:val="none" w:sz="0" w:space="0" w:color="auto"/>
                                          </w:divBdr>
                                          <w:divsChild>
                                            <w:div w:id="1381858871">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041">
                                                  <w:marLeft w:val="0"/>
                                                  <w:marRight w:val="0"/>
                                                  <w:marTop w:val="0"/>
                                                  <w:marBottom w:val="0"/>
                                                  <w:divBdr>
                                                    <w:top w:val="none" w:sz="0" w:space="0" w:color="auto"/>
                                                    <w:left w:val="none" w:sz="0" w:space="0" w:color="auto"/>
                                                    <w:bottom w:val="none" w:sz="0" w:space="0" w:color="auto"/>
                                                    <w:right w:val="none" w:sz="0" w:space="0" w:color="auto"/>
                                                  </w:divBdr>
                                                  <w:divsChild>
                                                    <w:div w:id="13818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64">
      <w:marLeft w:val="0"/>
      <w:marRight w:val="0"/>
      <w:marTop w:val="0"/>
      <w:marBottom w:val="0"/>
      <w:divBdr>
        <w:top w:val="none" w:sz="0" w:space="0" w:color="auto"/>
        <w:left w:val="none" w:sz="0" w:space="0" w:color="auto"/>
        <w:bottom w:val="none" w:sz="0" w:space="0" w:color="auto"/>
        <w:right w:val="none" w:sz="0" w:space="0" w:color="auto"/>
      </w:divBdr>
      <w:divsChild>
        <w:div w:id="1381858835">
          <w:marLeft w:val="0"/>
          <w:marRight w:val="0"/>
          <w:marTop w:val="0"/>
          <w:marBottom w:val="0"/>
          <w:divBdr>
            <w:top w:val="none" w:sz="0" w:space="0" w:color="auto"/>
            <w:left w:val="none" w:sz="0" w:space="0" w:color="auto"/>
            <w:bottom w:val="none" w:sz="0" w:space="0" w:color="auto"/>
            <w:right w:val="none" w:sz="0" w:space="0" w:color="auto"/>
          </w:divBdr>
          <w:divsChild>
            <w:div w:id="1381858997">
              <w:marLeft w:val="0"/>
              <w:marRight w:val="0"/>
              <w:marTop w:val="0"/>
              <w:marBottom w:val="0"/>
              <w:divBdr>
                <w:top w:val="none" w:sz="0" w:space="0" w:color="auto"/>
                <w:left w:val="none" w:sz="0" w:space="0" w:color="auto"/>
                <w:bottom w:val="none" w:sz="0" w:space="0" w:color="auto"/>
                <w:right w:val="none" w:sz="0" w:space="0" w:color="auto"/>
              </w:divBdr>
              <w:divsChild>
                <w:div w:id="1381858761">
                  <w:marLeft w:val="0"/>
                  <w:marRight w:val="0"/>
                  <w:marTop w:val="0"/>
                  <w:marBottom w:val="0"/>
                  <w:divBdr>
                    <w:top w:val="none" w:sz="0" w:space="0" w:color="auto"/>
                    <w:left w:val="none" w:sz="0" w:space="0" w:color="auto"/>
                    <w:bottom w:val="none" w:sz="0" w:space="0" w:color="auto"/>
                    <w:right w:val="none" w:sz="0" w:space="0" w:color="auto"/>
                  </w:divBdr>
                  <w:divsChild>
                    <w:div w:id="1381858748">
                      <w:marLeft w:val="0"/>
                      <w:marRight w:val="0"/>
                      <w:marTop w:val="0"/>
                      <w:marBottom w:val="0"/>
                      <w:divBdr>
                        <w:top w:val="none" w:sz="0" w:space="0" w:color="auto"/>
                        <w:left w:val="none" w:sz="0" w:space="0" w:color="auto"/>
                        <w:bottom w:val="none" w:sz="0" w:space="0" w:color="auto"/>
                        <w:right w:val="none" w:sz="0" w:space="0" w:color="auto"/>
                      </w:divBdr>
                      <w:divsChild>
                        <w:div w:id="1381858926">
                          <w:marLeft w:val="0"/>
                          <w:marRight w:val="0"/>
                          <w:marTop w:val="0"/>
                          <w:marBottom w:val="0"/>
                          <w:divBdr>
                            <w:top w:val="none" w:sz="0" w:space="0" w:color="auto"/>
                            <w:left w:val="none" w:sz="0" w:space="0" w:color="auto"/>
                            <w:bottom w:val="none" w:sz="0" w:space="0" w:color="auto"/>
                            <w:right w:val="none" w:sz="0" w:space="0" w:color="auto"/>
                          </w:divBdr>
                          <w:divsChild>
                            <w:div w:id="1381859005">
                              <w:marLeft w:val="0"/>
                              <w:marRight w:val="0"/>
                              <w:marTop w:val="0"/>
                              <w:marBottom w:val="0"/>
                              <w:divBdr>
                                <w:top w:val="none" w:sz="0" w:space="0" w:color="auto"/>
                                <w:left w:val="none" w:sz="0" w:space="0" w:color="auto"/>
                                <w:bottom w:val="none" w:sz="0" w:space="0" w:color="auto"/>
                                <w:right w:val="none" w:sz="0" w:space="0" w:color="auto"/>
                              </w:divBdr>
                              <w:divsChild>
                                <w:div w:id="1381858972">
                                  <w:marLeft w:val="0"/>
                                  <w:marRight w:val="0"/>
                                  <w:marTop w:val="0"/>
                                  <w:marBottom w:val="0"/>
                                  <w:divBdr>
                                    <w:top w:val="none" w:sz="0" w:space="0" w:color="auto"/>
                                    <w:left w:val="none" w:sz="0" w:space="0" w:color="auto"/>
                                    <w:bottom w:val="none" w:sz="0" w:space="0" w:color="auto"/>
                                    <w:right w:val="none" w:sz="0" w:space="0" w:color="auto"/>
                                  </w:divBdr>
                                  <w:divsChild>
                                    <w:div w:id="1381858799">
                                      <w:marLeft w:val="35"/>
                                      <w:marRight w:val="0"/>
                                      <w:marTop w:val="0"/>
                                      <w:marBottom w:val="0"/>
                                      <w:divBdr>
                                        <w:top w:val="none" w:sz="0" w:space="0" w:color="auto"/>
                                        <w:left w:val="none" w:sz="0" w:space="0" w:color="auto"/>
                                        <w:bottom w:val="none" w:sz="0" w:space="0" w:color="auto"/>
                                        <w:right w:val="none" w:sz="0" w:space="0" w:color="auto"/>
                                      </w:divBdr>
                                      <w:divsChild>
                                        <w:div w:id="1381858990">
                                          <w:marLeft w:val="0"/>
                                          <w:marRight w:val="0"/>
                                          <w:marTop w:val="0"/>
                                          <w:marBottom w:val="0"/>
                                          <w:divBdr>
                                            <w:top w:val="none" w:sz="0" w:space="0" w:color="auto"/>
                                            <w:left w:val="none" w:sz="0" w:space="0" w:color="auto"/>
                                            <w:bottom w:val="none" w:sz="0" w:space="0" w:color="auto"/>
                                            <w:right w:val="none" w:sz="0" w:space="0" w:color="auto"/>
                                          </w:divBdr>
                                          <w:divsChild>
                                            <w:div w:id="1381858954">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05">
                                                  <w:marLeft w:val="0"/>
                                                  <w:marRight w:val="0"/>
                                                  <w:marTop w:val="0"/>
                                                  <w:marBottom w:val="0"/>
                                                  <w:divBdr>
                                                    <w:top w:val="none" w:sz="0" w:space="0" w:color="auto"/>
                                                    <w:left w:val="none" w:sz="0" w:space="0" w:color="auto"/>
                                                    <w:bottom w:val="none" w:sz="0" w:space="0" w:color="auto"/>
                                                    <w:right w:val="none" w:sz="0" w:space="0" w:color="auto"/>
                                                  </w:divBdr>
                                                  <w:divsChild>
                                                    <w:div w:id="1381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66">
      <w:marLeft w:val="0"/>
      <w:marRight w:val="0"/>
      <w:marTop w:val="0"/>
      <w:marBottom w:val="0"/>
      <w:divBdr>
        <w:top w:val="none" w:sz="0" w:space="0" w:color="auto"/>
        <w:left w:val="none" w:sz="0" w:space="0" w:color="auto"/>
        <w:bottom w:val="none" w:sz="0" w:space="0" w:color="auto"/>
        <w:right w:val="none" w:sz="0" w:space="0" w:color="auto"/>
      </w:divBdr>
      <w:divsChild>
        <w:div w:id="1381859034">
          <w:marLeft w:val="0"/>
          <w:marRight w:val="0"/>
          <w:marTop w:val="0"/>
          <w:marBottom w:val="0"/>
          <w:divBdr>
            <w:top w:val="none" w:sz="0" w:space="0" w:color="auto"/>
            <w:left w:val="none" w:sz="0" w:space="0" w:color="auto"/>
            <w:bottom w:val="none" w:sz="0" w:space="0" w:color="auto"/>
            <w:right w:val="none" w:sz="0" w:space="0" w:color="auto"/>
          </w:divBdr>
          <w:divsChild>
            <w:div w:id="1381858794">
              <w:marLeft w:val="0"/>
              <w:marRight w:val="0"/>
              <w:marTop w:val="0"/>
              <w:marBottom w:val="0"/>
              <w:divBdr>
                <w:top w:val="none" w:sz="0" w:space="0" w:color="auto"/>
                <w:left w:val="none" w:sz="0" w:space="0" w:color="auto"/>
                <w:bottom w:val="none" w:sz="0" w:space="0" w:color="auto"/>
                <w:right w:val="none" w:sz="0" w:space="0" w:color="auto"/>
              </w:divBdr>
              <w:divsChild>
                <w:div w:id="1381858977">
                  <w:marLeft w:val="0"/>
                  <w:marRight w:val="0"/>
                  <w:marTop w:val="0"/>
                  <w:marBottom w:val="0"/>
                  <w:divBdr>
                    <w:top w:val="none" w:sz="0" w:space="0" w:color="auto"/>
                    <w:left w:val="none" w:sz="0" w:space="0" w:color="auto"/>
                    <w:bottom w:val="none" w:sz="0" w:space="0" w:color="auto"/>
                    <w:right w:val="none" w:sz="0" w:space="0" w:color="auto"/>
                  </w:divBdr>
                  <w:divsChild>
                    <w:div w:id="1381858953">
                      <w:marLeft w:val="0"/>
                      <w:marRight w:val="0"/>
                      <w:marTop w:val="0"/>
                      <w:marBottom w:val="0"/>
                      <w:divBdr>
                        <w:top w:val="none" w:sz="0" w:space="0" w:color="auto"/>
                        <w:left w:val="none" w:sz="0" w:space="0" w:color="auto"/>
                        <w:bottom w:val="none" w:sz="0" w:space="0" w:color="auto"/>
                        <w:right w:val="none" w:sz="0" w:space="0" w:color="auto"/>
                      </w:divBdr>
                      <w:divsChild>
                        <w:div w:id="1381858867">
                          <w:marLeft w:val="0"/>
                          <w:marRight w:val="0"/>
                          <w:marTop w:val="0"/>
                          <w:marBottom w:val="0"/>
                          <w:divBdr>
                            <w:top w:val="none" w:sz="0" w:space="0" w:color="auto"/>
                            <w:left w:val="none" w:sz="0" w:space="0" w:color="auto"/>
                            <w:bottom w:val="none" w:sz="0" w:space="0" w:color="auto"/>
                            <w:right w:val="none" w:sz="0" w:space="0" w:color="auto"/>
                          </w:divBdr>
                          <w:divsChild>
                            <w:div w:id="1381859022">
                              <w:marLeft w:val="0"/>
                              <w:marRight w:val="0"/>
                              <w:marTop w:val="0"/>
                              <w:marBottom w:val="0"/>
                              <w:divBdr>
                                <w:top w:val="none" w:sz="0" w:space="0" w:color="auto"/>
                                <w:left w:val="none" w:sz="0" w:space="0" w:color="auto"/>
                                <w:bottom w:val="none" w:sz="0" w:space="0" w:color="auto"/>
                                <w:right w:val="none" w:sz="0" w:space="0" w:color="auto"/>
                              </w:divBdr>
                              <w:divsChild>
                                <w:div w:id="1381858865">
                                  <w:marLeft w:val="0"/>
                                  <w:marRight w:val="0"/>
                                  <w:marTop w:val="0"/>
                                  <w:marBottom w:val="0"/>
                                  <w:divBdr>
                                    <w:top w:val="none" w:sz="0" w:space="0" w:color="auto"/>
                                    <w:left w:val="none" w:sz="0" w:space="0" w:color="auto"/>
                                    <w:bottom w:val="none" w:sz="0" w:space="0" w:color="auto"/>
                                    <w:right w:val="none" w:sz="0" w:space="0" w:color="auto"/>
                                  </w:divBdr>
                                  <w:divsChild>
                                    <w:div w:id="1381859011">
                                      <w:marLeft w:val="35"/>
                                      <w:marRight w:val="0"/>
                                      <w:marTop w:val="0"/>
                                      <w:marBottom w:val="0"/>
                                      <w:divBdr>
                                        <w:top w:val="none" w:sz="0" w:space="0" w:color="auto"/>
                                        <w:left w:val="none" w:sz="0" w:space="0" w:color="auto"/>
                                        <w:bottom w:val="none" w:sz="0" w:space="0" w:color="auto"/>
                                        <w:right w:val="none" w:sz="0" w:space="0" w:color="auto"/>
                                      </w:divBdr>
                                      <w:divsChild>
                                        <w:div w:id="1381858936">
                                          <w:marLeft w:val="0"/>
                                          <w:marRight w:val="0"/>
                                          <w:marTop w:val="0"/>
                                          <w:marBottom w:val="0"/>
                                          <w:divBdr>
                                            <w:top w:val="none" w:sz="0" w:space="0" w:color="auto"/>
                                            <w:left w:val="none" w:sz="0" w:space="0" w:color="auto"/>
                                            <w:bottom w:val="none" w:sz="0" w:space="0" w:color="auto"/>
                                            <w:right w:val="none" w:sz="0" w:space="0" w:color="auto"/>
                                          </w:divBdr>
                                          <w:divsChild>
                                            <w:div w:id="138185875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81">
                                                  <w:marLeft w:val="0"/>
                                                  <w:marRight w:val="0"/>
                                                  <w:marTop w:val="0"/>
                                                  <w:marBottom w:val="0"/>
                                                  <w:divBdr>
                                                    <w:top w:val="none" w:sz="0" w:space="0" w:color="auto"/>
                                                    <w:left w:val="none" w:sz="0" w:space="0" w:color="auto"/>
                                                    <w:bottom w:val="none" w:sz="0" w:space="0" w:color="auto"/>
                                                    <w:right w:val="none" w:sz="0" w:space="0" w:color="auto"/>
                                                  </w:divBdr>
                                                  <w:divsChild>
                                                    <w:div w:id="13818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69">
      <w:marLeft w:val="0"/>
      <w:marRight w:val="0"/>
      <w:marTop w:val="0"/>
      <w:marBottom w:val="0"/>
      <w:divBdr>
        <w:top w:val="none" w:sz="0" w:space="0" w:color="auto"/>
        <w:left w:val="none" w:sz="0" w:space="0" w:color="auto"/>
        <w:bottom w:val="none" w:sz="0" w:space="0" w:color="auto"/>
        <w:right w:val="none" w:sz="0" w:space="0" w:color="auto"/>
      </w:divBdr>
      <w:divsChild>
        <w:div w:id="1381858749">
          <w:marLeft w:val="0"/>
          <w:marRight w:val="0"/>
          <w:marTop w:val="0"/>
          <w:marBottom w:val="0"/>
          <w:divBdr>
            <w:top w:val="none" w:sz="0" w:space="0" w:color="auto"/>
            <w:left w:val="none" w:sz="0" w:space="0" w:color="auto"/>
            <w:bottom w:val="none" w:sz="0" w:space="0" w:color="auto"/>
            <w:right w:val="none" w:sz="0" w:space="0" w:color="auto"/>
          </w:divBdr>
          <w:divsChild>
            <w:div w:id="1381858791">
              <w:marLeft w:val="0"/>
              <w:marRight w:val="0"/>
              <w:marTop w:val="0"/>
              <w:marBottom w:val="0"/>
              <w:divBdr>
                <w:top w:val="none" w:sz="0" w:space="0" w:color="auto"/>
                <w:left w:val="none" w:sz="0" w:space="0" w:color="auto"/>
                <w:bottom w:val="none" w:sz="0" w:space="0" w:color="auto"/>
                <w:right w:val="none" w:sz="0" w:space="0" w:color="auto"/>
              </w:divBdr>
              <w:divsChild>
                <w:div w:id="1381858980">
                  <w:marLeft w:val="0"/>
                  <w:marRight w:val="0"/>
                  <w:marTop w:val="0"/>
                  <w:marBottom w:val="0"/>
                  <w:divBdr>
                    <w:top w:val="none" w:sz="0" w:space="0" w:color="auto"/>
                    <w:left w:val="none" w:sz="0" w:space="0" w:color="auto"/>
                    <w:bottom w:val="none" w:sz="0" w:space="0" w:color="auto"/>
                    <w:right w:val="none" w:sz="0" w:space="0" w:color="auto"/>
                  </w:divBdr>
                  <w:divsChild>
                    <w:div w:id="1381859024">
                      <w:marLeft w:val="0"/>
                      <w:marRight w:val="0"/>
                      <w:marTop w:val="0"/>
                      <w:marBottom w:val="0"/>
                      <w:divBdr>
                        <w:top w:val="none" w:sz="0" w:space="0" w:color="auto"/>
                        <w:left w:val="none" w:sz="0" w:space="0" w:color="auto"/>
                        <w:bottom w:val="none" w:sz="0" w:space="0" w:color="auto"/>
                        <w:right w:val="none" w:sz="0" w:space="0" w:color="auto"/>
                      </w:divBdr>
                      <w:divsChild>
                        <w:div w:id="1381858913">
                          <w:marLeft w:val="0"/>
                          <w:marRight w:val="0"/>
                          <w:marTop w:val="0"/>
                          <w:marBottom w:val="0"/>
                          <w:divBdr>
                            <w:top w:val="none" w:sz="0" w:space="0" w:color="auto"/>
                            <w:left w:val="none" w:sz="0" w:space="0" w:color="auto"/>
                            <w:bottom w:val="none" w:sz="0" w:space="0" w:color="auto"/>
                            <w:right w:val="none" w:sz="0" w:space="0" w:color="auto"/>
                          </w:divBdr>
                          <w:divsChild>
                            <w:div w:id="1381858879">
                              <w:marLeft w:val="0"/>
                              <w:marRight w:val="0"/>
                              <w:marTop w:val="0"/>
                              <w:marBottom w:val="0"/>
                              <w:divBdr>
                                <w:top w:val="none" w:sz="0" w:space="0" w:color="auto"/>
                                <w:left w:val="none" w:sz="0" w:space="0" w:color="auto"/>
                                <w:bottom w:val="none" w:sz="0" w:space="0" w:color="auto"/>
                                <w:right w:val="none" w:sz="0" w:space="0" w:color="auto"/>
                              </w:divBdr>
                              <w:divsChild>
                                <w:div w:id="1381858796">
                                  <w:marLeft w:val="0"/>
                                  <w:marRight w:val="0"/>
                                  <w:marTop w:val="0"/>
                                  <w:marBottom w:val="0"/>
                                  <w:divBdr>
                                    <w:top w:val="none" w:sz="0" w:space="0" w:color="auto"/>
                                    <w:left w:val="none" w:sz="0" w:space="0" w:color="auto"/>
                                    <w:bottom w:val="none" w:sz="0" w:space="0" w:color="auto"/>
                                    <w:right w:val="none" w:sz="0" w:space="0" w:color="auto"/>
                                  </w:divBdr>
                                  <w:divsChild>
                                    <w:div w:id="1381858763">
                                      <w:marLeft w:val="35"/>
                                      <w:marRight w:val="0"/>
                                      <w:marTop w:val="0"/>
                                      <w:marBottom w:val="0"/>
                                      <w:divBdr>
                                        <w:top w:val="none" w:sz="0" w:space="0" w:color="auto"/>
                                        <w:left w:val="none" w:sz="0" w:space="0" w:color="auto"/>
                                        <w:bottom w:val="none" w:sz="0" w:space="0" w:color="auto"/>
                                        <w:right w:val="none" w:sz="0" w:space="0" w:color="auto"/>
                                      </w:divBdr>
                                      <w:divsChild>
                                        <w:div w:id="1381858938">
                                          <w:marLeft w:val="0"/>
                                          <w:marRight w:val="0"/>
                                          <w:marTop w:val="0"/>
                                          <w:marBottom w:val="0"/>
                                          <w:divBdr>
                                            <w:top w:val="none" w:sz="0" w:space="0" w:color="auto"/>
                                            <w:left w:val="none" w:sz="0" w:space="0" w:color="auto"/>
                                            <w:bottom w:val="none" w:sz="0" w:space="0" w:color="auto"/>
                                            <w:right w:val="none" w:sz="0" w:space="0" w:color="auto"/>
                                          </w:divBdr>
                                          <w:divsChild>
                                            <w:div w:id="1381859010">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785">
                                                  <w:marLeft w:val="0"/>
                                                  <w:marRight w:val="0"/>
                                                  <w:marTop w:val="0"/>
                                                  <w:marBottom w:val="0"/>
                                                  <w:divBdr>
                                                    <w:top w:val="none" w:sz="0" w:space="0" w:color="auto"/>
                                                    <w:left w:val="none" w:sz="0" w:space="0" w:color="auto"/>
                                                    <w:bottom w:val="none" w:sz="0" w:space="0" w:color="auto"/>
                                                    <w:right w:val="none" w:sz="0" w:space="0" w:color="auto"/>
                                                  </w:divBdr>
                                                  <w:divsChild>
                                                    <w:div w:id="13818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8981">
      <w:marLeft w:val="0"/>
      <w:marRight w:val="0"/>
      <w:marTop w:val="0"/>
      <w:marBottom w:val="0"/>
      <w:divBdr>
        <w:top w:val="none" w:sz="0" w:space="0" w:color="auto"/>
        <w:left w:val="none" w:sz="0" w:space="0" w:color="auto"/>
        <w:bottom w:val="none" w:sz="0" w:space="0" w:color="auto"/>
        <w:right w:val="none" w:sz="0" w:space="0" w:color="auto"/>
      </w:divBdr>
      <w:divsChild>
        <w:div w:id="1381859032">
          <w:marLeft w:val="0"/>
          <w:marRight w:val="0"/>
          <w:marTop w:val="0"/>
          <w:marBottom w:val="0"/>
          <w:divBdr>
            <w:top w:val="none" w:sz="0" w:space="0" w:color="auto"/>
            <w:left w:val="none" w:sz="0" w:space="0" w:color="auto"/>
            <w:bottom w:val="none" w:sz="0" w:space="0" w:color="auto"/>
            <w:right w:val="none" w:sz="0" w:space="0" w:color="auto"/>
          </w:divBdr>
          <w:divsChild>
            <w:div w:id="1381858777">
              <w:marLeft w:val="0"/>
              <w:marRight w:val="0"/>
              <w:marTop w:val="0"/>
              <w:marBottom w:val="0"/>
              <w:divBdr>
                <w:top w:val="none" w:sz="0" w:space="0" w:color="auto"/>
                <w:left w:val="none" w:sz="0" w:space="0" w:color="auto"/>
                <w:bottom w:val="none" w:sz="0" w:space="0" w:color="auto"/>
                <w:right w:val="none" w:sz="0" w:space="0" w:color="auto"/>
              </w:divBdr>
              <w:divsChild>
                <w:div w:id="1381859029">
                  <w:marLeft w:val="0"/>
                  <w:marRight w:val="0"/>
                  <w:marTop w:val="0"/>
                  <w:marBottom w:val="0"/>
                  <w:divBdr>
                    <w:top w:val="none" w:sz="0" w:space="0" w:color="auto"/>
                    <w:left w:val="none" w:sz="0" w:space="0" w:color="auto"/>
                    <w:bottom w:val="none" w:sz="0" w:space="0" w:color="auto"/>
                    <w:right w:val="none" w:sz="0" w:space="0" w:color="auto"/>
                  </w:divBdr>
                  <w:divsChild>
                    <w:div w:id="1381858982">
                      <w:marLeft w:val="0"/>
                      <w:marRight w:val="0"/>
                      <w:marTop w:val="0"/>
                      <w:marBottom w:val="0"/>
                      <w:divBdr>
                        <w:top w:val="none" w:sz="0" w:space="0" w:color="auto"/>
                        <w:left w:val="none" w:sz="0" w:space="0" w:color="auto"/>
                        <w:bottom w:val="none" w:sz="0" w:space="0" w:color="auto"/>
                        <w:right w:val="none" w:sz="0" w:space="0" w:color="auto"/>
                      </w:divBdr>
                      <w:divsChild>
                        <w:div w:id="1381858762">
                          <w:marLeft w:val="0"/>
                          <w:marRight w:val="0"/>
                          <w:marTop w:val="0"/>
                          <w:marBottom w:val="0"/>
                          <w:divBdr>
                            <w:top w:val="none" w:sz="0" w:space="0" w:color="auto"/>
                            <w:left w:val="none" w:sz="0" w:space="0" w:color="auto"/>
                            <w:bottom w:val="none" w:sz="0" w:space="0" w:color="auto"/>
                            <w:right w:val="none" w:sz="0" w:space="0" w:color="auto"/>
                          </w:divBdr>
                          <w:divsChild>
                            <w:div w:id="1381859052">
                              <w:marLeft w:val="0"/>
                              <w:marRight w:val="0"/>
                              <w:marTop w:val="0"/>
                              <w:marBottom w:val="0"/>
                              <w:divBdr>
                                <w:top w:val="none" w:sz="0" w:space="0" w:color="auto"/>
                                <w:left w:val="none" w:sz="0" w:space="0" w:color="auto"/>
                                <w:bottom w:val="none" w:sz="0" w:space="0" w:color="auto"/>
                                <w:right w:val="none" w:sz="0" w:space="0" w:color="auto"/>
                              </w:divBdr>
                              <w:divsChild>
                                <w:div w:id="1381858896">
                                  <w:marLeft w:val="0"/>
                                  <w:marRight w:val="0"/>
                                  <w:marTop w:val="0"/>
                                  <w:marBottom w:val="0"/>
                                  <w:divBdr>
                                    <w:top w:val="none" w:sz="0" w:space="0" w:color="auto"/>
                                    <w:left w:val="none" w:sz="0" w:space="0" w:color="auto"/>
                                    <w:bottom w:val="none" w:sz="0" w:space="0" w:color="auto"/>
                                    <w:right w:val="none" w:sz="0" w:space="0" w:color="auto"/>
                                  </w:divBdr>
                                  <w:divsChild>
                                    <w:div w:id="1381858944">
                                      <w:marLeft w:val="35"/>
                                      <w:marRight w:val="0"/>
                                      <w:marTop w:val="0"/>
                                      <w:marBottom w:val="0"/>
                                      <w:divBdr>
                                        <w:top w:val="none" w:sz="0" w:space="0" w:color="auto"/>
                                        <w:left w:val="none" w:sz="0" w:space="0" w:color="auto"/>
                                        <w:bottom w:val="none" w:sz="0" w:space="0" w:color="auto"/>
                                        <w:right w:val="none" w:sz="0" w:space="0" w:color="auto"/>
                                      </w:divBdr>
                                      <w:divsChild>
                                        <w:div w:id="1381858864">
                                          <w:marLeft w:val="0"/>
                                          <w:marRight w:val="0"/>
                                          <w:marTop w:val="0"/>
                                          <w:marBottom w:val="0"/>
                                          <w:divBdr>
                                            <w:top w:val="none" w:sz="0" w:space="0" w:color="auto"/>
                                            <w:left w:val="none" w:sz="0" w:space="0" w:color="auto"/>
                                            <w:bottom w:val="none" w:sz="0" w:space="0" w:color="auto"/>
                                            <w:right w:val="none" w:sz="0" w:space="0" w:color="auto"/>
                                          </w:divBdr>
                                          <w:divsChild>
                                            <w:div w:id="1381858789">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52">
                                                  <w:marLeft w:val="0"/>
                                                  <w:marRight w:val="0"/>
                                                  <w:marTop w:val="0"/>
                                                  <w:marBottom w:val="0"/>
                                                  <w:divBdr>
                                                    <w:top w:val="none" w:sz="0" w:space="0" w:color="auto"/>
                                                    <w:left w:val="none" w:sz="0" w:space="0" w:color="auto"/>
                                                    <w:bottom w:val="none" w:sz="0" w:space="0" w:color="auto"/>
                                                    <w:right w:val="none" w:sz="0" w:space="0" w:color="auto"/>
                                                  </w:divBdr>
                                                  <w:divsChild>
                                                    <w:div w:id="1381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020">
      <w:marLeft w:val="0"/>
      <w:marRight w:val="0"/>
      <w:marTop w:val="0"/>
      <w:marBottom w:val="0"/>
      <w:divBdr>
        <w:top w:val="none" w:sz="0" w:space="0" w:color="auto"/>
        <w:left w:val="none" w:sz="0" w:space="0" w:color="auto"/>
        <w:bottom w:val="none" w:sz="0" w:space="0" w:color="auto"/>
        <w:right w:val="none" w:sz="0" w:space="0" w:color="auto"/>
      </w:divBdr>
      <w:divsChild>
        <w:div w:id="1381858995">
          <w:marLeft w:val="0"/>
          <w:marRight w:val="0"/>
          <w:marTop w:val="0"/>
          <w:marBottom w:val="0"/>
          <w:divBdr>
            <w:top w:val="none" w:sz="0" w:space="0" w:color="auto"/>
            <w:left w:val="none" w:sz="0" w:space="0" w:color="auto"/>
            <w:bottom w:val="none" w:sz="0" w:space="0" w:color="auto"/>
            <w:right w:val="none" w:sz="0" w:space="0" w:color="auto"/>
          </w:divBdr>
          <w:divsChild>
            <w:div w:id="1381858945">
              <w:marLeft w:val="0"/>
              <w:marRight w:val="0"/>
              <w:marTop w:val="0"/>
              <w:marBottom w:val="0"/>
              <w:divBdr>
                <w:top w:val="none" w:sz="0" w:space="0" w:color="auto"/>
                <w:left w:val="none" w:sz="0" w:space="0" w:color="auto"/>
                <w:bottom w:val="none" w:sz="0" w:space="0" w:color="auto"/>
                <w:right w:val="none" w:sz="0" w:space="0" w:color="auto"/>
              </w:divBdr>
              <w:divsChild>
                <w:div w:id="1381858884">
                  <w:marLeft w:val="0"/>
                  <w:marRight w:val="0"/>
                  <w:marTop w:val="0"/>
                  <w:marBottom w:val="0"/>
                  <w:divBdr>
                    <w:top w:val="none" w:sz="0" w:space="0" w:color="auto"/>
                    <w:left w:val="none" w:sz="0" w:space="0" w:color="auto"/>
                    <w:bottom w:val="none" w:sz="0" w:space="0" w:color="auto"/>
                    <w:right w:val="none" w:sz="0" w:space="0" w:color="auto"/>
                  </w:divBdr>
                  <w:divsChild>
                    <w:div w:id="1381859028">
                      <w:marLeft w:val="0"/>
                      <w:marRight w:val="0"/>
                      <w:marTop w:val="0"/>
                      <w:marBottom w:val="0"/>
                      <w:divBdr>
                        <w:top w:val="none" w:sz="0" w:space="0" w:color="auto"/>
                        <w:left w:val="none" w:sz="0" w:space="0" w:color="auto"/>
                        <w:bottom w:val="none" w:sz="0" w:space="0" w:color="auto"/>
                        <w:right w:val="none" w:sz="0" w:space="0" w:color="auto"/>
                      </w:divBdr>
                      <w:divsChild>
                        <w:div w:id="1381858941">
                          <w:marLeft w:val="0"/>
                          <w:marRight w:val="0"/>
                          <w:marTop w:val="0"/>
                          <w:marBottom w:val="0"/>
                          <w:divBdr>
                            <w:top w:val="none" w:sz="0" w:space="0" w:color="auto"/>
                            <w:left w:val="none" w:sz="0" w:space="0" w:color="auto"/>
                            <w:bottom w:val="none" w:sz="0" w:space="0" w:color="auto"/>
                            <w:right w:val="none" w:sz="0" w:space="0" w:color="auto"/>
                          </w:divBdr>
                          <w:divsChild>
                            <w:div w:id="1381858877">
                              <w:marLeft w:val="0"/>
                              <w:marRight w:val="0"/>
                              <w:marTop w:val="0"/>
                              <w:marBottom w:val="0"/>
                              <w:divBdr>
                                <w:top w:val="none" w:sz="0" w:space="0" w:color="auto"/>
                                <w:left w:val="none" w:sz="0" w:space="0" w:color="auto"/>
                                <w:bottom w:val="none" w:sz="0" w:space="0" w:color="auto"/>
                                <w:right w:val="none" w:sz="0" w:space="0" w:color="auto"/>
                              </w:divBdr>
                              <w:divsChild>
                                <w:div w:id="1381859017">
                                  <w:marLeft w:val="0"/>
                                  <w:marRight w:val="0"/>
                                  <w:marTop w:val="0"/>
                                  <w:marBottom w:val="0"/>
                                  <w:divBdr>
                                    <w:top w:val="none" w:sz="0" w:space="0" w:color="auto"/>
                                    <w:left w:val="none" w:sz="0" w:space="0" w:color="auto"/>
                                    <w:bottom w:val="none" w:sz="0" w:space="0" w:color="auto"/>
                                    <w:right w:val="none" w:sz="0" w:space="0" w:color="auto"/>
                                  </w:divBdr>
                                  <w:divsChild>
                                    <w:div w:id="1381858844">
                                      <w:marLeft w:val="35"/>
                                      <w:marRight w:val="0"/>
                                      <w:marTop w:val="0"/>
                                      <w:marBottom w:val="0"/>
                                      <w:divBdr>
                                        <w:top w:val="none" w:sz="0" w:space="0" w:color="auto"/>
                                        <w:left w:val="none" w:sz="0" w:space="0" w:color="auto"/>
                                        <w:bottom w:val="none" w:sz="0" w:space="0" w:color="auto"/>
                                        <w:right w:val="none" w:sz="0" w:space="0" w:color="auto"/>
                                      </w:divBdr>
                                      <w:divsChild>
                                        <w:div w:id="1381858975">
                                          <w:marLeft w:val="0"/>
                                          <w:marRight w:val="0"/>
                                          <w:marTop w:val="0"/>
                                          <w:marBottom w:val="0"/>
                                          <w:divBdr>
                                            <w:top w:val="none" w:sz="0" w:space="0" w:color="auto"/>
                                            <w:left w:val="none" w:sz="0" w:space="0" w:color="auto"/>
                                            <w:bottom w:val="none" w:sz="0" w:space="0" w:color="auto"/>
                                            <w:right w:val="none" w:sz="0" w:space="0" w:color="auto"/>
                                          </w:divBdr>
                                          <w:divsChild>
                                            <w:div w:id="1381858831">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29">
                                                  <w:marLeft w:val="0"/>
                                                  <w:marRight w:val="0"/>
                                                  <w:marTop w:val="0"/>
                                                  <w:marBottom w:val="0"/>
                                                  <w:divBdr>
                                                    <w:top w:val="none" w:sz="0" w:space="0" w:color="auto"/>
                                                    <w:left w:val="none" w:sz="0" w:space="0" w:color="auto"/>
                                                    <w:bottom w:val="none" w:sz="0" w:space="0" w:color="auto"/>
                                                    <w:right w:val="none" w:sz="0" w:space="0" w:color="auto"/>
                                                  </w:divBdr>
                                                  <w:divsChild>
                                                    <w:div w:id="1381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042">
      <w:marLeft w:val="0"/>
      <w:marRight w:val="0"/>
      <w:marTop w:val="0"/>
      <w:marBottom w:val="0"/>
      <w:divBdr>
        <w:top w:val="none" w:sz="0" w:space="0" w:color="auto"/>
        <w:left w:val="none" w:sz="0" w:space="0" w:color="auto"/>
        <w:bottom w:val="none" w:sz="0" w:space="0" w:color="auto"/>
        <w:right w:val="none" w:sz="0" w:space="0" w:color="auto"/>
      </w:divBdr>
      <w:divsChild>
        <w:div w:id="1381858958">
          <w:marLeft w:val="0"/>
          <w:marRight w:val="0"/>
          <w:marTop w:val="0"/>
          <w:marBottom w:val="0"/>
          <w:divBdr>
            <w:top w:val="none" w:sz="0" w:space="0" w:color="auto"/>
            <w:left w:val="none" w:sz="0" w:space="0" w:color="auto"/>
            <w:bottom w:val="none" w:sz="0" w:space="0" w:color="auto"/>
            <w:right w:val="none" w:sz="0" w:space="0" w:color="auto"/>
          </w:divBdr>
          <w:divsChild>
            <w:div w:id="1381858893">
              <w:marLeft w:val="0"/>
              <w:marRight w:val="0"/>
              <w:marTop w:val="0"/>
              <w:marBottom w:val="0"/>
              <w:divBdr>
                <w:top w:val="none" w:sz="0" w:space="0" w:color="auto"/>
                <w:left w:val="none" w:sz="0" w:space="0" w:color="auto"/>
                <w:bottom w:val="none" w:sz="0" w:space="0" w:color="auto"/>
                <w:right w:val="none" w:sz="0" w:space="0" w:color="auto"/>
              </w:divBdr>
              <w:divsChild>
                <w:div w:id="1381858858">
                  <w:marLeft w:val="0"/>
                  <w:marRight w:val="0"/>
                  <w:marTop w:val="0"/>
                  <w:marBottom w:val="0"/>
                  <w:divBdr>
                    <w:top w:val="none" w:sz="0" w:space="0" w:color="auto"/>
                    <w:left w:val="none" w:sz="0" w:space="0" w:color="auto"/>
                    <w:bottom w:val="none" w:sz="0" w:space="0" w:color="auto"/>
                    <w:right w:val="none" w:sz="0" w:space="0" w:color="auto"/>
                  </w:divBdr>
                  <w:divsChild>
                    <w:div w:id="1381858956">
                      <w:marLeft w:val="0"/>
                      <w:marRight w:val="0"/>
                      <w:marTop w:val="0"/>
                      <w:marBottom w:val="0"/>
                      <w:divBdr>
                        <w:top w:val="none" w:sz="0" w:space="0" w:color="auto"/>
                        <w:left w:val="none" w:sz="0" w:space="0" w:color="auto"/>
                        <w:bottom w:val="none" w:sz="0" w:space="0" w:color="auto"/>
                        <w:right w:val="none" w:sz="0" w:space="0" w:color="auto"/>
                      </w:divBdr>
                      <w:divsChild>
                        <w:div w:id="1381858838">
                          <w:marLeft w:val="0"/>
                          <w:marRight w:val="0"/>
                          <w:marTop w:val="0"/>
                          <w:marBottom w:val="0"/>
                          <w:divBdr>
                            <w:top w:val="none" w:sz="0" w:space="0" w:color="auto"/>
                            <w:left w:val="none" w:sz="0" w:space="0" w:color="auto"/>
                            <w:bottom w:val="none" w:sz="0" w:space="0" w:color="auto"/>
                            <w:right w:val="none" w:sz="0" w:space="0" w:color="auto"/>
                          </w:divBdr>
                          <w:divsChild>
                            <w:div w:id="1381858988">
                              <w:marLeft w:val="0"/>
                              <w:marRight w:val="0"/>
                              <w:marTop w:val="0"/>
                              <w:marBottom w:val="0"/>
                              <w:divBdr>
                                <w:top w:val="none" w:sz="0" w:space="0" w:color="auto"/>
                                <w:left w:val="none" w:sz="0" w:space="0" w:color="auto"/>
                                <w:bottom w:val="none" w:sz="0" w:space="0" w:color="auto"/>
                                <w:right w:val="none" w:sz="0" w:space="0" w:color="auto"/>
                              </w:divBdr>
                              <w:divsChild>
                                <w:div w:id="1381858804">
                                  <w:marLeft w:val="0"/>
                                  <w:marRight w:val="0"/>
                                  <w:marTop w:val="0"/>
                                  <w:marBottom w:val="0"/>
                                  <w:divBdr>
                                    <w:top w:val="none" w:sz="0" w:space="0" w:color="auto"/>
                                    <w:left w:val="none" w:sz="0" w:space="0" w:color="auto"/>
                                    <w:bottom w:val="none" w:sz="0" w:space="0" w:color="auto"/>
                                    <w:right w:val="none" w:sz="0" w:space="0" w:color="auto"/>
                                  </w:divBdr>
                                  <w:divsChild>
                                    <w:div w:id="1381858989">
                                      <w:marLeft w:val="35"/>
                                      <w:marRight w:val="0"/>
                                      <w:marTop w:val="0"/>
                                      <w:marBottom w:val="0"/>
                                      <w:divBdr>
                                        <w:top w:val="none" w:sz="0" w:space="0" w:color="auto"/>
                                        <w:left w:val="none" w:sz="0" w:space="0" w:color="auto"/>
                                        <w:bottom w:val="none" w:sz="0" w:space="0" w:color="auto"/>
                                        <w:right w:val="none" w:sz="0" w:space="0" w:color="auto"/>
                                      </w:divBdr>
                                      <w:divsChild>
                                        <w:div w:id="1381858874">
                                          <w:marLeft w:val="0"/>
                                          <w:marRight w:val="0"/>
                                          <w:marTop w:val="0"/>
                                          <w:marBottom w:val="0"/>
                                          <w:divBdr>
                                            <w:top w:val="none" w:sz="0" w:space="0" w:color="auto"/>
                                            <w:left w:val="none" w:sz="0" w:space="0" w:color="auto"/>
                                            <w:bottom w:val="none" w:sz="0" w:space="0" w:color="auto"/>
                                            <w:right w:val="none" w:sz="0" w:space="0" w:color="auto"/>
                                          </w:divBdr>
                                          <w:divsChild>
                                            <w:div w:id="1381858888">
                                              <w:marLeft w:val="0"/>
                                              <w:marRight w:val="0"/>
                                              <w:marTop w:val="0"/>
                                              <w:marBottom w:val="71"/>
                                              <w:divBdr>
                                                <w:top w:val="single" w:sz="4" w:space="0" w:color="F5F5F5"/>
                                                <w:left w:val="single" w:sz="4" w:space="0" w:color="F5F5F5"/>
                                                <w:bottom w:val="single" w:sz="4" w:space="0" w:color="F5F5F5"/>
                                                <w:right w:val="single" w:sz="4" w:space="0" w:color="F5F5F5"/>
                                              </w:divBdr>
                                              <w:divsChild>
                                                <w:div w:id="1381858802">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051">
      <w:marLeft w:val="0"/>
      <w:marRight w:val="0"/>
      <w:marTop w:val="0"/>
      <w:marBottom w:val="0"/>
      <w:divBdr>
        <w:top w:val="none" w:sz="0" w:space="0" w:color="auto"/>
        <w:left w:val="none" w:sz="0" w:space="0" w:color="auto"/>
        <w:bottom w:val="none" w:sz="0" w:space="0" w:color="auto"/>
        <w:right w:val="none" w:sz="0" w:space="0" w:color="auto"/>
      </w:divBdr>
      <w:divsChild>
        <w:div w:id="1381858931">
          <w:marLeft w:val="0"/>
          <w:marRight w:val="0"/>
          <w:marTop w:val="0"/>
          <w:marBottom w:val="0"/>
          <w:divBdr>
            <w:top w:val="none" w:sz="0" w:space="0" w:color="auto"/>
            <w:left w:val="none" w:sz="0" w:space="0" w:color="auto"/>
            <w:bottom w:val="none" w:sz="0" w:space="0" w:color="auto"/>
            <w:right w:val="none" w:sz="0" w:space="0" w:color="auto"/>
          </w:divBdr>
          <w:divsChild>
            <w:div w:id="1381858767">
              <w:marLeft w:val="0"/>
              <w:marRight w:val="0"/>
              <w:marTop w:val="0"/>
              <w:marBottom w:val="0"/>
              <w:divBdr>
                <w:top w:val="none" w:sz="0" w:space="0" w:color="auto"/>
                <w:left w:val="none" w:sz="0" w:space="0" w:color="auto"/>
                <w:bottom w:val="none" w:sz="0" w:space="0" w:color="auto"/>
                <w:right w:val="none" w:sz="0" w:space="0" w:color="auto"/>
              </w:divBdr>
              <w:divsChild>
                <w:div w:id="1381858999">
                  <w:marLeft w:val="0"/>
                  <w:marRight w:val="0"/>
                  <w:marTop w:val="0"/>
                  <w:marBottom w:val="0"/>
                  <w:divBdr>
                    <w:top w:val="none" w:sz="0" w:space="0" w:color="auto"/>
                    <w:left w:val="none" w:sz="0" w:space="0" w:color="auto"/>
                    <w:bottom w:val="none" w:sz="0" w:space="0" w:color="auto"/>
                    <w:right w:val="none" w:sz="0" w:space="0" w:color="auto"/>
                  </w:divBdr>
                  <w:divsChild>
                    <w:div w:id="1381858959">
                      <w:marLeft w:val="0"/>
                      <w:marRight w:val="0"/>
                      <w:marTop w:val="0"/>
                      <w:marBottom w:val="0"/>
                      <w:divBdr>
                        <w:top w:val="none" w:sz="0" w:space="0" w:color="auto"/>
                        <w:left w:val="none" w:sz="0" w:space="0" w:color="auto"/>
                        <w:bottom w:val="none" w:sz="0" w:space="0" w:color="auto"/>
                        <w:right w:val="none" w:sz="0" w:space="0" w:color="auto"/>
                      </w:divBdr>
                      <w:divsChild>
                        <w:div w:id="1381858991">
                          <w:marLeft w:val="0"/>
                          <w:marRight w:val="0"/>
                          <w:marTop w:val="0"/>
                          <w:marBottom w:val="0"/>
                          <w:divBdr>
                            <w:top w:val="none" w:sz="0" w:space="0" w:color="auto"/>
                            <w:left w:val="none" w:sz="0" w:space="0" w:color="auto"/>
                            <w:bottom w:val="none" w:sz="0" w:space="0" w:color="auto"/>
                            <w:right w:val="none" w:sz="0" w:space="0" w:color="auto"/>
                          </w:divBdr>
                          <w:divsChild>
                            <w:div w:id="1381858821">
                              <w:marLeft w:val="0"/>
                              <w:marRight w:val="0"/>
                              <w:marTop w:val="0"/>
                              <w:marBottom w:val="0"/>
                              <w:divBdr>
                                <w:top w:val="none" w:sz="0" w:space="0" w:color="auto"/>
                                <w:left w:val="none" w:sz="0" w:space="0" w:color="auto"/>
                                <w:bottom w:val="none" w:sz="0" w:space="0" w:color="auto"/>
                                <w:right w:val="none" w:sz="0" w:space="0" w:color="auto"/>
                              </w:divBdr>
                              <w:divsChild>
                                <w:div w:id="1381858976">
                                  <w:marLeft w:val="0"/>
                                  <w:marRight w:val="0"/>
                                  <w:marTop w:val="0"/>
                                  <w:marBottom w:val="0"/>
                                  <w:divBdr>
                                    <w:top w:val="none" w:sz="0" w:space="0" w:color="auto"/>
                                    <w:left w:val="none" w:sz="0" w:space="0" w:color="auto"/>
                                    <w:bottom w:val="none" w:sz="0" w:space="0" w:color="auto"/>
                                    <w:right w:val="none" w:sz="0" w:space="0" w:color="auto"/>
                                  </w:divBdr>
                                  <w:divsChild>
                                    <w:div w:id="1381858928">
                                      <w:marLeft w:val="35"/>
                                      <w:marRight w:val="0"/>
                                      <w:marTop w:val="0"/>
                                      <w:marBottom w:val="0"/>
                                      <w:divBdr>
                                        <w:top w:val="none" w:sz="0" w:space="0" w:color="auto"/>
                                        <w:left w:val="none" w:sz="0" w:space="0" w:color="auto"/>
                                        <w:bottom w:val="none" w:sz="0" w:space="0" w:color="auto"/>
                                        <w:right w:val="none" w:sz="0" w:space="0" w:color="auto"/>
                                      </w:divBdr>
                                      <w:divsChild>
                                        <w:div w:id="1381858825">
                                          <w:marLeft w:val="0"/>
                                          <w:marRight w:val="0"/>
                                          <w:marTop w:val="0"/>
                                          <w:marBottom w:val="0"/>
                                          <w:divBdr>
                                            <w:top w:val="none" w:sz="0" w:space="0" w:color="auto"/>
                                            <w:left w:val="none" w:sz="0" w:space="0" w:color="auto"/>
                                            <w:bottom w:val="none" w:sz="0" w:space="0" w:color="auto"/>
                                            <w:right w:val="none" w:sz="0" w:space="0" w:color="auto"/>
                                          </w:divBdr>
                                          <w:divsChild>
                                            <w:div w:id="1381858815">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018">
                                                  <w:marLeft w:val="0"/>
                                                  <w:marRight w:val="0"/>
                                                  <w:marTop w:val="0"/>
                                                  <w:marBottom w:val="0"/>
                                                  <w:divBdr>
                                                    <w:top w:val="none" w:sz="0" w:space="0" w:color="auto"/>
                                                    <w:left w:val="none" w:sz="0" w:space="0" w:color="auto"/>
                                                    <w:bottom w:val="none" w:sz="0" w:space="0" w:color="auto"/>
                                                    <w:right w:val="none" w:sz="0" w:space="0" w:color="auto"/>
                                                  </w:divBdr>
                                                  <w:divsChild>
                                                    <w:div w:id="13818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055">
      <w:marLeft w:val="0"/>
      <w:marRight w:val="0"/>
      <w:marTop w:val="0"/>
      <w:marBottom w:val="0"/>
      <w:divBdr>
        <w:top w:val="none" w:sz="0" w:space="0" w:color="auto"/>
        <w:left w:val="none" w:sz="0" w:space="0" w:color="auto"/>
        <w:bottom w:val="none" w:sz="0" w:space="0" w:color="auto"/>
        <w:right w:val="none" w:sz="0" w:space="0" w:color="auto"/>
      </w:divBdr>
      <w:divsChild>
        <w:div w:id="1381859733">
          <w:marLeft w:val="0"/>
          <w:marRight w:val="0"/>
          <w:marTop w:val="0"/>
          <w:marBottom w:val="0"/>
          <w:divBdr>
            <w:top w:val="none" w:sz="0" w:space="0" w:color="auto"/>
            <w:left w:val="none" w:sz="0" w:space="0" w:color="auto"/>
            <w:bottom w:val="none" w:sz="0" w:space="0" w:color="auto"/>
            <w:right w:val="none" w:sz="0" w:space="0" w:color="auto"/>
          </w:divBdr>
          <w:divsChild>
            <w:div w:id="1381859271">
              <w:marLeft w:val="0"/>
              <w:marRight w:val="0"/>
              <w:marTop w:val="0"/>
              <w:marBottom w:val="0"/>
              <w:divBdr>
                <w:top w:val="none" w:sz="0" w:space="0" w:color="auto"/>
                <w:left w:val="none" w:sz="0" w:space="0" w:color="auto"/>
                <w:bottom w:val="none" w:sz="0" w:space="0" w:color="auto"/>
                <w:right w:val="none" w:sz="0" w:space="0" w:color="auto"/>
              </w:divBdr>
              <w:divsChild>
                <w:div w:id="1381859348">
                  <w:marLeft w:val="0"/>
                  <w:marRight w:val="0"/>
                  <w:marTop w:val="0"/>
                  <w:marBottom w:val="0"/>
                  <w:divBdr>
                    <w:top w:val="none" w:sz="0" w:space="0" w:color="auto"/>
                    <w:left w:val="none" w:sz="0" w:space="0" w:color="auto"/>
                    <w:bottom w:val="none" w:sz="0" w:space="0" w:color="auto"/>
                    <w:right w:val="none" w:sz="0" w:space="0" w:color="auto"/>
                  </w:divBdr>
                  <w:divsChild>
                    <w:div w:id="1381859700">
                      <w:marLeft w:val="0"/>
                      <w:marRight w:val="0"/>
                      <w:marTop w:val="0"/>
                      <w:marBottom w:val="0"/>
                      <w:divBdr>
                        <w:top w:val="none" w:sz="0" w:space="0" w:color="auto"/>
                        <w:left w:val="none" w:sz="0" w:space="0" w:color="auto"/>
                        <w:bottom w:val="none" w:sz="0" w:space="0" w:color="auto"/>
                        <w:right w:val="none" w:sz="0" w:space="0" w:color="auto"/>
                      </w:divBdr>
                      <w:divsChild>
                        <w:div w:id="1381859115">
                          <w:marLeft w:val="0"/>
                          <w:marRight w:val="0"/>
                          <w:marTop w:val="0"/>
                          <w:marBottom w:val="0"/>
                          <w:divBdr>
                            <w:top w:val="none" w:sz="0" w:space="0" w:color="auto"/>
                            <w:left w:val="none" w:sz="0" w:space="0" w:color="auto"/>
                            <w:bottom w:val="none" w:sz="0" w:space="0" w:color="auto"/>
                            <w:right w:val="none" w:sz="0" w:space="0" w:color="auto"/>
                          </w:divBdr>
                          <w:divsChild>
                            <w:div w:id="1381859613">
                              <w:marLeft w:val="0"/>
                              <w:marRight w:val="0"/>
                              <w:marTop w:val="0"/>
                              <w:marBottom w:val="0"/>
                              <w:divBdr>
                                <w:top w:val="none" w:sz="0" w:space="0" w:color="auto"/>
                                <w:left w:val="none" w:sz="0" w:space="0" w:color="auto"/>
                                <w:bottom w:val="none" w:sz="0" w:space="0" w:color="auto"/>
                                <w:right w:val="none" w:sz="0" w:space="0" w:color="auto"/>
                              </w:divBdr>
                              <w:divsChild>
                                <w:div w:id="1381859661">
                                  <w:marLeft w:val="0"/>
                                  <w:marRight w:val="0"/>
                                  <w:marTop w:val="0"/>
                                  <w:marBottom w:val="0"/>
                                  <w:divBdr>
                                    <w:top w:val="none" w:sz="0" w:space="0" w:color="auto"/>
                                    <w:left w:val="none" w:sz="0" w:space="0" w:color="auto"/>
                                    <w:bottom w:val="none" w:sz="0" w:space="0" w:color="auto"/>
                                    <w:right w:val="none" w:sz="0" w:space="0" w:color="auto"/>
                                  </w:divBdr>
                                  <w:divsChild>
                                    <w:div w:id="1381859699">
                                      <w:marLeft w:val="40"/>
                                      <w:marRight w:val="0"/>
                                      <w:marTop w:val="0"/>
                                      <w:marBottom w:val="0"/>
                                      <w:divBdr>
                                        <w:top w:val="none" w:sz="0" w:space="0" w:color="auto"/>
                                        <w:left w:val="none" w:sz="0" w:space="0" w:color="auto"/>
                                        <w:bottom w:val="none" w:sz="0" w:space="0" w:color="auto"/>
                                        <w:right w:val="none" w:sz="0" w:space="0" w:color="auto"/>
                                      </w:divBdr>
                                      <w:divsChild>
                                        <w:div w:id="1381859461">
                                          <w:marLeft w:val="0"/>
                                          <w:marRight w:val="0"/>
                                          <w:marTop w:val="0"/>
                                          <w:marBottom w:val="0"/>
                                          <w:divBdr>
                                            <w:top w:val="none" w:sz="0" w:space="0" w:color="auto"/>
                                            <w:left w:val="none" w:sz="0" w:space="0" w:color="auto"/>
                                            <w:bottom w:val="none" w:sz="0" w:space="0" w:color="auto"/>
                                            <w:right w:val="none" w:sz="0" w:space="0" w:color="auto"/>
                                          </w:divBdr>
                                          <w:divsChild>
                                            <w:div w:id="138185966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127">
                                                  <w:marLeft w:val="0"/>
                                                  <w:marRight w:val="0"/>
                                                  <w:marTop w:val="0"/>
                                                  <w:marBottom w:val="0"/>
                                                  <w:divBdr>
                                                    <w:top w:val="none" w:sz="0" w:space="0" w:color="auto"/>
                                                    <w:left w:val="none" w:sz="0" w:space="0" w:color="auto"/>
                                                    <w:bottom w:val="none" w:sz="0" w:space="0" w:color="auto"/>
                                                    <w:right w:val="none" w:sz="0" w:space="0" w:color="auto"/>
                                                  </w:divBdr>
                                                  <w:divsChild>
                                                    <w:div w:id="13818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096">
      <w:marLeft w:val="0"/>
      <w:marRight w:val="0"/>
      <w:marTop w:val="0"/>
      <w:marBottom w:val="0"/>
      <w:divBdr>
        <w:top w:val="none" w:sz="0" w:space="0" w:color="auto"/>
        <w:left w:val="none" w:sz="0" w:space="0" w:color="auto"/>
        <w:bottom w:val="none" w:sz="0" w:space="0" w:color="auto"/>
        <w:right w:val="none" w:sz="0" w:space="0" w:color="auto"/>
      </w:divBdr>
      <w:divsChild>
        <w:div w:id="1381859124">
          <w:marLeft w:val="0"/>
          <w:marRight w:val="0"/>
          <w:marTop w:val="0"/>
          <w:marBottom w:val="0"/>
          <w:divBdr>
            <w:top w:val="none" w:sz="0" w:space="0" w:color="auto"/>
            <w:left w:val="none" w:sz="0" w:space="0" w:color="auto"/>
            <w:bottom w:val="none" w:sz="0" w:space="0" w:color="auto"/>
            <w:right w:val="none" w:sz="0" w:space="0" w:color="auto"/>
          </w:divBdr>
          <w:divsChild>
            <w:div w:id="1381859554">
              <w:marLeft w:val="0"/>
              <w:marRight w:val="0"/>
              <w:marTop w:val="0"/>
              <w:marBottom w:val="0"/>
              <w:divBdr>
                <w:top w:val="none" w:sz="0" w:space="0" w:color="auto"/>
                <w:left w:val="none" w:sz="0" w:space="0" w:color="auto"/>
                <w:bottom w:val="none" w:sz="0" w:space="0" w:color="auto"/>
                <w:right w:val="none" w:sz="0" w:space="0" w:color="auto"/>
              </w:divBdr>
              <w:divsChild>
                <w:div w:id="1381859302">
                  <w:marLeft w:val="0"/>
                  <w:marRight w:val="0"/>
                  <w:marTop w:val="0"/>
                  <w:marBottom w:val="0"/>
                  <w:divBdr>
                    <w:top w:val="none" w:sz="0" w:space="0" w:color="auto"/>
                    <w:left w:val="none" w:sz="0" w:space="0" w:color="auto"/>
                    <w:bottom w:val="none" w:sz="0" w:space="0" w:color="auto"/>
                    <w:right w:val="none" w:sz="0" w:space="0" w:color="auto"/>
                  </w:divBdr>
                  <w:divsChild>
                    <w:div w:id="1381859428">
                      <w:marLeft w:val="0"/>
                      <w:marRight w:val="0"/>
                      <w:marTop w:val="0"/>
                      <w:marBottom w:val="0"/>
                      <w:divBdr>
                        <w:top w:val="none" w:sz="0" w:space="0" w:color="auto"/>
                        <w:left w:val="none" w:sz="0" w:space="0" w:color="auto"/>
                        <w:bottom w:val="none" w:sz="0" w:space="0" w:color="auto"/>
                        <w:right w:val="none" w:sz="0" w:space="0" w:color="auto"/>
                      </w:divBdr>
                      <w:divsChild>
                        <w:div w:id="1381859776">
                          <w:marLeft w:val="0"/>
                          <w:marRight w:val="0"/>
                          <w:marTop w:val="0"/>
                          <w:marBottom w:val="0"/>
                          <w:divBdr>
                            <w:top w:val="none" w:sz="0" w:space="0" w:color="auto"/>
                            <w:left w:val="none" w:sz="0" w:space="0" w:color="auto"/>
                            <w:bottom w:val="none" w:sz="0" w:space="0" w:color="auto"/>
                            <w:right w:val="none" w:sz="0" w:space="0" w:color="auto"/>
                          </w:divBdr>
                          <w:divsChild>
                            <w:div w:id="1381859739">
                              <w:marLeft w:val="0"/>
                              <w:marRight w:val="0"/>
                              <w:marTop w:val="0"/>
                              <w:marBottom w:val="0"/>
                              <w:divBdr>
                                <w:top w:val="none" w:sz="0" w:space="0" w:color="auto"/>
                                <w:left w:val="none" w:sz="0" w:space="0" w:color="auto"/>
                                <w:bottom w:val="none" w:sz="0" w:space="0" w:color="auto"/>
                                <w:right w:val="none" w:sz="0" w:space="0" w:color="auto"/>
                              </w:divBdr>
                              <w:divsChild>
                                <w:div w:id="1381859495">
                                  <w:marLeft w:val="0"/>
                                  <w:marRight w:val="0"/>
                                  <w:marTop w:val="0"/>
                                  <w:marBottom w:val="0"/>
                                  <w:divBdr>
                                    <w:top w:val="none" w:sz="0" w:space="0" w:color="auto"/>
                                    <w:left w:val="none" w:sz="0" w:space="0" w:color="auto"/>
                                    <w:bottom w:val="none" w:sz="0" w:space="0" w:color="auto"/>
                                    <w:right w:val="none" w:sz="0" w:space="0" w:color="auto"/>
                                  </w:divBdr>
                                  <w:divsChild>
                                    <w:div w:id="1381859417">
                                      <w:marLeft w:val="35"/>
                                      <w:marRight w:val="0"/>
                                      <w:marTop w:val="0"/>
                                      <w:marBottom w:val="0"/>
                                      <w:divBdr>
                                        <w:top w:val="none" w:sz="0" w:space="0" w:color="auto"/>
                                        <w:left w:val="none" w:sz="0" w:space="0" w:color="auto"/>
                                        <w:bottom w:val="none" w:sz="0" w:space="0" w:color="auto"/>
                                        <w:right w:val="none" w:sz="0" w:space="0" w:color="auto"/>
                                      </w:divBdr>
                                      <w:divsChild>
                                        <w:div w:id="1381859217">
                                          <w:marLeft w:val="0"/>
                                          <w:marRight w:val="0"/>
                                          <w:marTop w:val="0"/>
                                          <w:marBottom w:val="0"/>
                                          <w:divBdr>
                                            <w:top w:val="none" w:sz="0" w:space="0" w:color="auto"/>
                                            <w:left w:val="none" w:sz="0" w:space="0" w:color="auto"/>
                                            <w:bottom w:val="none" w:sz="0" w:space="0" w:color="auto"/>
                                            <w:right w:val="none" w:sz="0" w:space="0" w:color="auto"/>
                                          </w:divBdr>
                                          <w:divsChild>
                                            <w:div w:id="1381859581">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584">
                                                  <w:marLeft w:val="0"/>
                                                  <w:marRight w:val="0"/>
                                                  <w:marTop w:val="0"/>
                                                  <w:marBottom w:val="0"/>
                                                  <w:divBdr>
                                                    <w:top w:val="none" w:sz="0" w:space="0" w:color="auto"/>
                                                    <w:left w:val="none" w:sz="0" w:space="0" w:color="auto"/>
                                                    <w:bottom w:val="none" w:sz="0" w:space="0" w:color="auto"/>
                                                    <w:right w:val="none" w:sz="0" w:space="0" w:color="auto"/>
                                                  </w:divBdr>
                                                  <w:divsChild>
                                                    <w:div w:id="1381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06">
      <w:marLeft w:val="0"/>
      <w:marRight w:val="0"/>
      <w:marTop w:val="0"/>
      <w:marBottom w:val="0"/>
      <w:divBdr>
        <w:top w:val="none" w:sz="0" w:space="0" w:color="auto"/>
        <w:left w:val="none" w:sz="0" w:space="0" w:color="auto"/>
        <w:bottom w:val="none" w:sz="0" w:space="0" w:color="auto"/>
        <w:right w:val="none" w:sz="0" w:space="0" w:color="auto"/>
      </w:divBdr>
      <w:divsChild>
        <w:div w:id="1381859621">
          <w:marLeft w:val="0"/>
          <w:marRight w:val="0"/>
          <w:marTop w:val="0"/>
          <w:marBottom w:val="0"/>
          <w:divBdr>
            <w:top w:val="none" w:sz="0" w:space="0" w:color="auto"/>
            <w:left w:val="none" w:sz="0" w:space="0" w:color="auto"/>
            <w:bottom w:val="none" w:sz="0" w:space="0" w:color="auto"/>
            <w:right w:val="none" w:sz="0" w:space="0" w:color="auto"/>
          </w:divBdr>
          <w:divsChild>
            <w:div w:id="1381859594">
              <w:marLeft w:val="0"/>
              <w:marRight w:val="0"/>
              <w:marTop w:val="0"/>
              <w:marBottom w:val="0"/>
              <w:divBdr>
                <w:top w:val="none" w:sz="0" w:space="0" w:color="auto"/>
                <w:left w:val="none" w:sz="0" w:space="0" w:color="auto"/>
                <w:bottom w:val="none" w:sz="0" w:space="0" w:color="auto"/>
                <w:right w:val="none" w:sz="0" w:space="0" w:color="auto"/>
              </w:divBdr>
              <w:divsChild>
                <w:div w:id="1381859425">
                  <w:marLeft w:val="0"/>
                  <w:marRight w:val="0"/>
                  <w:marTop w:val="0"/>
                  <w:marBottom w:val="0"/>
                  <w:divBdr>
                    <w:top w:val="none" w:sz="0" w:space="0" w:color="auto"/>
                    <w:left w:val="none" w:sz="0" w:space="0" w:color="auto"/>
                    <w:bottom w:val="none" w:sz="0" w:space="0" w:color="auto"/>
                    <w:right w:val="none" w:sz="0" w:space="0" w:color="auto"/>
                  </w:divBdr>
                  <w:divsChild>
                    <w:div w:id="1381859293">
                      <w:marLeft w:val="0"/>
                      <w:marRight w:val="0"/>
                      <w:marTop w:val="0"/>
                      <w:marBottom w:val="0"/>
                      <w:divBdr>
                        <w:top w:val="none" w:sz="0" w:space="0" w:color="auto"/>
                        <w:left w:val="none" w:sz="0" w:space="0" w:color="auto"/>
                        <w:bottom w:val="none" w:sz="0" w:space="0" w:color="auto"/>
                        <w:right w:val="none" w:sz="0" w:space="0" w:color="auto"/>
                      </w:divBdr>
                      <w:divsChild>
                        <w:div w:id="1381859619">
                          <w:marLeft w:val="0"/>
                          <w:marRight w:val="0"/>
                          <w:marTop w:val="0"/>
                          <w:marBottom w:val="0"/>
                          <w:divBdr>
                            <w:top w:val="none" w:sz="0" w:space="0" w:color="auto"/>
                            <w:left w:val="none" w:sz="0" w:space="0" w:color="auto"/>
                            <w:bottom w:val="none" w:sz="0" w:space="0" w:color="auto"/>
                            <w:right w:val="none" w:sz="0" w:space="0" w:color="auto"/>
                          </w:divBdr>
                          <w:divsChild>
                            <w:div w:id="1381859764">
                              <w:marLeft w:val="0"/>
                              <w:marRight w:val="0"/>
                              <w:marTop w:val="0"/>
                              <w:marBottom w:val="0"/>
                              <w:divBdr>
                                <w:top w:val="none" w:sz="0" w:space="0" w:color="auto"/>
                                <w:left w:val="none" w:sz="0" w:space="0" w:color="auto"/>
                                <w:bottom w:val="none" w:sz="0" w:space="0" w:color="auto"/>
                                <w:right w:val="none" w:sz="0" w:space="0" w:color="auto"/>
                              </w:divBdr>
                              <w:divsChild>
                                <w:div w:id="1381859336">
                                  <w:marLeft w:val="0"/>
                                  <w:marRight w:val="0"/>
                                  <w:marTop w:val="0"/>
                                  <w:marBottom w:val="0"/>
                                  <w:divBdr>
                                    <w:top w:val="none" w:sz="0" w:space="0" w:color="auto"/>
                                    <w:left w:val="none" w:sz="0" w:space="0" w:color="auto"/>
                                    <w:bottom w:val="none" w:sz="0" w:space="0" w:color="auto"/>
                                    <w:right w:val="none" w:sz="0" w:space="0" w:color="auto"/>
                                  </w:divBdr>
                                  <w:divsChild>
                                    <w:div w:id="1381859721">
                                      <w:marLeft w:val="35"/>
                                      <w:marRight w:val="0"/>
                                      <w:marTop w:val="0"/>
                                      <w:marBottom w:val="0"/>
                                      <w:divBdr>
                                        <w:top w:val="none" w:sz="0" w:space="0" w:color="auto"/>
                                        <w:left w:val="none" w:sz="0" w:space="0" w:color="auto"/>
                                        <w:bottom w:val="none" w:sz="0" w:space="0" w:color="auto"/>
                                        <w:right w:val="none" w:sz="0" w:space="0" w:color="auto"/>
                                      </w:divBdr>
                                      <w:divsChild>
                                        <w:div w:id="1381859074">
                                          <w:marLeft w:val="0"/>
                                          <w:marRight w:val="0"/>
                                          <w:marTop w:val="0"/>
                                          <w:marBottom w:val="0"/>
                                          <w:divBdr>
                                            <w:top w:val="none" w:sz="0" w:space="0" w:color="auto"/>
                                            <w:left w:val="none" w:sz="0" w:space="0" w:color="auto"/>
                                            <w:bottom w:val="none" w:sz="0" w:space="0" w:color="auto"/>
                                            <w:right w:val="none" w:sz="0" w:space="0" w:color="auto"/>
                                          </w:divBdr>
                                          <w:divsChild>
                                            <w:div w:id="1381859291">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768">
                                                  <w:marLeft w:val="0"/>
                                                  <w:marRight w:val="0"/>
                                                  <w:marTop w:val="0"/>
                                                  <w:marBottom w:val="0"/>
                                                  <w:divBdr>
                                                    <w:top w:val="none" w:sz="0" w:space="0" w:color="auto"/>
                                                    <w:left w:val="none" w:sz="0" w:space="0" w:color="auto"/>
                                                    <w:bottom w:val="none" w:sz="0" w:space="0" w:color="auto"/>
                                                    <w:right w:val="none" w:sz="0" w:space="0" w:color="auto"/>
                                                  </w:divBdr>
                                                  <w:divsChild>
                                                    <w:div w:id="1381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17">
      <w:marLeft w:val="0"/>
      <w:marRight w:val="0"/>
      <w:marTop w:val="0"/>
      <w:marBottom w:val="0"/>
      <w:divBdr>
        <w:top w:val="none" w:sz="0" w:space="0" w:color="auto"/>
        <w:left w:val="none" w:sz="0" w:space="0" w:color="auto"/>
        <w:bottom w:val="none" w:sz="0" w:space="0" w:color="auto"/>
        <w:right w:val="none" w:sz="0" w:space="0" w:color="auto"/>
      </w:divBdr>
      <w:divsChild>
        <w:div w:id="1381859489">
          <w:marLeft w:val="0"/>
          <w:marRight w:val="0"/>
          <w:marTop w:val="0"/>
          <w:marBottom w:val="0"/>
          <w:divBdr>
            <w:top w:val="none" w:sz="0" w:space="0" w:color="auto"/>
            <w:left w:val="none" w:sz="0" w:space="0" w:color="auto"/>
            <w:bottom w:val="none" w:sz="0" w:space="0" w:color="auto"/>
            <w:right w:val="none" w:sz="0" w:space="0" w:color="auto"/>
          </w:divBdr>
          <w:divsChild>
            <w:div w:id="1381859415">
              <w:marLeft w:val="0"/>
              <w:marRight w:val="0"/>
              <w:marTop w:val="0"/>
              <w:marBottom w:val="0"/>
              <w:divBdr>
                <w:top w:val="none" w:sz="0" w:space="0" w:color="auto"/>
                <w:left w:val="none" w:sz="0" w:space="0" w:color="auto"/>
                <w:bottom w:val="none" w:sz="0" w:space="0" w:color="auto"/>
                <w:right w:val="none" w:sz="0" w:space="0" w:color="auto"/>
              </w:divBdr>
              <w:divsChild>
                <w:div w:id="1381859284">
                  <w:marLeft w:val="0"/>
                  <w:marRight w:val="0"/>
                  <w:marTop w:val="0"/>
                  <w:marBottom w:val="0"/>
                  <w:divBdr>
                    <w:top w:val="none" w:sz="0" w:space="0" w:color="auto"/>
                    <w:left w:val="none" w:sz="0" w:space="0" w:color="auto"/>
                    <w:bottom w:val="none" w:sz="0" w:space="0" w:color="auto"/>
                    <w:right w:val="none" w:sz="0" w:space="0" w:color="auto"/>
                  </w:divBdr>
                  <w:divsChild>
                    <w:div w:id="1381859744">
                      <w:marLeft w:val="0"/>
                      <w:marRight w:val="0"/>
                      <w:marTop w:val="0"/>
                      <w:marBottom w:val="0"/>
                      <w:divBdr>
                        <w:top w:val="none" w:sz="0" w:space="0" w:color="auto"/>
                        <w:left w:val="none" w:sz="0" w:space="0" w:color="auto"/>
                        <w:bottom w:val="none" w:sz="0" w:space="0" w:color="auto"/>
                        <w:right w:val="none" w:sz="0" w:space="0" w:color="auto"/>
                      </w:divBdr>
                      <w:divsChild>
                        <w:div w:id="1381859267">
                          <w:marLeft w:val="0"/>
                          <w:marRight w:val="0"/>
                          <w:marTop w:val="0"/>
                          <w:marBottom w:val="0"/>
                          <w:divBdr>
                            <w:top w:val="none" w:sz="0" w:space="0" w:color="auto"/>
                            <w:left w:val="none" w:sz="0" w:space="0" w:color="auto"/>
                            <w:bottom w:val="none" w:sz="0" w:space="0" w:color="auto"/>
                            <w:right w:val="none" w:sz="0" w:space="0" w:color="auto"/>
                          </w:divBdr>
                          <w:divsChild>
                            <w:div w:id="1381859579">
                              <w:marLeft w:val="0"/>
                              <w:marRight w:val="0"/>
                              <w:marTop w:val="0"/>
                              <w:marBottom w:val="0"/>
                              <w:divBdr>
                                <w:top w:val="none" w:sz="0" w:space="0" w:color="auto"/>
                                <w:left w:val="none" w:sz="0" w:space="0" w:color="auto"/>
                                <w:bottom w:val="none" w:sz="0" w:space="0" w:color="auto"/>
                                <w:right w:val="none" w:sz="0" w:space="0" w:color="auto"/>
                              </w:divBdr>
                              <w:divsChild>
                                <w:div w:id="1381859484">
                                  <w:marLeft w:val="0"/>
                                  <w:marRight w:val="0"/>
                                  <w:marTop w:val="0"/>
                                  <w:marBottom w:val="0"/>
                                  <w:divBdr>
                                    <w:top w:val="none" w:sz="0" w:space="0" w:color="auto"/>
                                    <w:left w:val="none" w:sz="0" w:space="0" w:color="auto"/>
                                    <w:bottom w:val="none" w:sz="0" w:space="0" w:color="auto"/>
                                    <w:right w:val="none" w:sz="0" w:space="0" w:color="auto"/>
                                  </w:divBdr>
                                  <w:divsChild>
                                    <w:div w:id="1381859170">
                                      <w:marLeft w:val="60"/>
                                      <w:marRight w:val="0"/>
                                      <w:marTop w:val="0"/>
                                      <w:marBottom w:val="0"/>
                                      <w:divBdr>
                                        <w:top w:val="none" w:sz="0" w:space="0" w:color="auto"/>
                                        <w:left w:val="none" w:sz="0" w:space="0" w:color="auto"/>
                                        <w:bottom w:val="none" w:sz="0" w:space="0" w:color="auto"/>
                                        <w:right w:val="none" w:sz="0" w:space="0" w:color="auto"/>
                                      </w:divBdr>
                                      <w:divsChild>
                                        <w:div w:id="1381859427">
                                          <w:marLeft w:val="0"/>
                                          <w:marRight w:val="0"/>
                                          <w:marTop w:val="0"/>
                                          <w:marBottom w:val="0"/>
                                          <w:divBdr>
                                            <w:top w:val="none" w:sz="0" w:space="0" w:color="auto"/>
                                            <w:left w:val="none" w:sz="0" w:space="0" w:color="auto"/>
                                            <w:bottom w:val="none" w:sz="0" w:space="0" w:color="auto"/>
                                            <w:right w:val="none" w:sz="0" w:space="0" w:color="auto"/>
                                          </w:divBdr>
                                          <w:divsChild>
                                            <w:div w:id="1381859313">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164">
                                                  <w:marLeft w:val="0"/>
                                                  <w:marRight w:val="0"/>
                                                  <w:marTop w:val="0"/>
                                                  <w:marBottom w:val="0"/>
                                                  <w:divBdr>
                                                    <w:top w:val="none" w:sz="0" w:space="0" w:color="auto"/>
                                                    <w:left w:val="none" w:sz="0" w:space="0" w:color="auto"/>
                                                    <w:bottom w:val="none" w:sz="0" w:space="0" w:color="auto"/>
                                                    <w:right w:val="none" w:sz="0" w:space="0" w:color="auto"/>
                                                  </w:divBdr>
                                                  <w:divsChild>
                                                    <w:div w:id="1381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23">
      <w:marLeft w:val="0"/>
      <w:marRight w:val="0"/>
      <w:marTop w:val="0"/>
      <w:marBottom w:val="0"/>
      <w:divBdr>
        <w:top w:val="none" w:sz="0" w:space="0" w:color="auto"/>
        <w:left w:val="none" w:sz="0" w:space="0" w:color="auto"/>
        <w:bottom w:val="none" w:sz="0" w:space="0" w:color="auto"/>
        <w:right w:val="none" w:sz="0" w:space="0" w:color="auto"/>
      </w:divBdr>
      <w:divsChild>
        <w:div w:id="1381859320">
          <w:marLeft w:val="0"/>
          <w:marRight w:val="0"/>
          <w:marTop w:val="0"/>
          <w:marBottom w:val="0"/>
          <w:divBdr>
            <w:top w:val="none" w:sz="0" w:space="0" w:color="auto"/>
            <w:left w:val="none" w:sz="0" w:space="0" w:color="auto"/>
            <w:bottom w:val="none" w:sz="0" w:space="0" w:color="auto"/>
            <w:right w:val="none" w:sz="0" w:space="0" w:color="auto"/>
          </w:divBdr>
          <w:divsChild>
            <w:div w:id="1381859464">
              <w:marLeft w:val="0"/>
              <w:marRight w:val="0"/>
              <w:marTop w:val="0"/>
              <w:marBottom w:val="0"/>
              <w:divBdr>
                <w:top w:val="none" w:sz="0" w:space="0" w:color="auto"/>
                <w:left w:val="none" w:sz="0" w:space="0" w:color="auto"/>
                <w:bottom w:val="none" w:sz="0" w:space="0" w:color="auto"/>
                <w:right w:val="none" w:sz="0" w:space="0" w:color="auto"/>
              </w:divBdr>
              <w:divsChild>
                <w:div w:id="1381859075">
                  <w:marLeft w:val="0"/>
                  <w:marRight w:val="0"/>
                  <w:marTop w:val="0"/>
                  <w:marBottom w:val="0"/>
                  <w:divBdr>
                    <w:top w:val="none" w:sz="0" w:space="0" w:color="auto"/>
                    <w:left w:val="none" w:sz="0" w:space="0" w:color="auto"/>
                    <w:bottom w:val="none" w:sz="0" w:space="0" w:color="auto"/>
                    <w:right w:val="none" w:sz="0" w:space="0" w:color="auto"/>
                  </w:divBdr>
                  <w:divsChild>
                    <w:div w:id="1381859327">
                      <w:marLeft w:val="0"/>
                      <w:marRight w:val="0"/>
                      <w:marTop w:val="0"/>
                      <w:marBottom w:val="0"/>
                      <w:divBdr>
                        <w:top w:val="none" w:sz="0" w:space="0" w:color="auto"/>
                        <w:left w:val="none" w:sz="0" w:space="0" w:color="auto"/>
                        <w:bottom w:val="none" w:sz="0" w:space="0" w:color="auto"/>
                        <w:right w:val="none" w:sz="0" w:space="0" w:color="auto"/>
                      </w:divBdr>
                      <w:divsChild>
                        <w:div w:id="1381859390">
                          <w:marLeft w:val="0"/>
                          <w:marRight w:val="0"/>
                          <w:marTop w:val="0"/>
                          <w:marBottom w:val="0"/>
                          <w:divBdr>
                            <w:top w:val="none" w:sz="0" w:space="0" w:color="auto"/>
                            <w:left w:val="none" w:sz="0" w:space="0" w:color="auto"/>
                            <w:bottom w:val="none" w:sz="0" w:space="0" w:color="auto"/>
                            <w:right w:val="none" w:sz="0" w:space="0" w:color="auto"/>
                          </w:divBdr>
                          <w:divsChild>
                            <w:div w:id="1381859205">
                              <w:marLeft w:val="0"/>
                              <w:marRight w:val="0"/>
                              <w:marTop w:val="0"/>
                              <w:marBottom w:val="0"/>
                              <w:divBdr>
                                <w:top w:val="none" w:sz="0" w:space="0" w:color="auto"/>
                                <w:left w:val="none" w:sz="0" w:space="0" w:color="auto"/>
                                <w:bottom w:val="none" w:sz="0" w:space="0" w:color="auto"/>
                                <w:right w:val="none" w:sz="0" w:space="0" w:color="auto"/>
                              </w:divBdr>
                              <w:divsChild>
                                <w:div w:id="1381859403">
                                  <w:marLeft w:val="0"/>
                                  <w:marRight w:val="0"/>
                                  <w:marTop w:val="0"/>
                                  <w:marBottom w:val="0"/>
                                  <w:divBdr>
                                    <w:top w:val="none" w:sz="0" w:space="0" w:color="auto"/>
                                    <w:left w:val="none" w:sz="0" w:space="0" w:color="auto"/>
                                    <w:bottom w:val="none" w:sz="0" w:space="0" w:color="auto"/>
                                    <w:right w:val="none" w:sz="0" w:space="0" w:color="auto"/>
                                  </w:divBdr>
                                  <w:divsChild>
                                    <w:div w:id="1381859449">
                                      <w:marLeft w:val="40"/>
                                      <w:marRight w:val="0"/>
                                      <w:marTop w:val="0"/>
                                      <w:marBottom w:val="0"/>
                                      <w:divBdr>
                                        <w:top w:val="none" w:sz="0" w:space="0" w:color="auto"/>
                                        <w:left w:val="none" w:sz="0" w:space="0" w:color="auto"/>
                                        <w:bottom w:val="none" w:sz="0" w:space="0" w:color="auto"/>
                                        <w:right w:val="none" w:sz="0" w:space="0" w:color="auto"/>
                                      </w:divBdr>
                                      <w:divsChild>
                                        <w:div w:id="1381859516">
                                          <w:marLeft w:val="0"/>
                                          <w:marRight w:val="0"/>
                                          <w:marTop w:val="0"/>
                                          <w:marBottom w:val="0"/>
                                          <w:divBdr>
                                            <w:top w:val="none" w:sz="0" w:space="0" w:color="auto"/>
                                            <w:left w:val="none" w:sz="0" w:space="0" w:color="auto"/>
                                            <w:bottom w:val="none" w:sz="0" w:space="0" w:color="auto"/>
                                            <w:right w:val="none" w:sz="0" w:space="0" w:color="auto"/>
                                          </w:divBdr>
                                          <w:divsChild>
                                            <w:div w:id="1381859400">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118">
                                                  <w:marLeft w:val="0"/>
                                                  <w:marRight w:val="0"/>
                                                  <w:marTop w:val="0"/>
                                                  <w:marBottom w:val="0"/>
                                                  <w:divBdr>
                                                    <w:top w:val="none" w:sz="0" w:space="0" w:color="auto"/>
                                                    <w:left w:val="none" w:sz="0" w:space="0" w:color="auto"/>
                                                    <w:bottom w:val="none" w:sz="0" w:space="0" w:color="auto"/>
                                                    <w:right w:val="none" w:sz="0" w:space="0" w:color="auto"/>
                                                  </w:divBdr>
                                                  <w:divsChild>
                                                    <w:div w:id="13818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28">
      <w:marLeft w:val="0"/>
      <w:marRight w:val="0"/>
      <w:marTop w:val="0"/>
      <w:marBottom w:val="0"/>
      <w:divBdr>
        <w:top w:val="none" w:sz="0" w:space="0" w:color="auto"/>
        <w:left w:val="none" w:sz="0" w:space="0" w:color="auto"/>
        <w:bottom w:val="none" w:sz="0" w:space="0" w:color="auto"/>
        <w:right w:val="none" w:sz="0" w:space="0" w:color="auto"/>
      </w:divBdr>
      <w:divsChild>
        <w:div w:id="1381859365">
          <w:marLeft w:val="0"/>
          <w:marRight w:val="0"/>
          <w:marTop w:val="0"/>
          <w:marBottom w:val="0"/>
          <w:divBdr>
            <w:top w:val="none" w:sz="0" w:space="0" w:color="auto"/>
            <w:left w:val="none" w:sz="0" w:space="0" w:color="auto"/>
            <w:bottom w:val="none" w:sz="0" w:space="0" w:color="auto"/>
            <w:right w:val="none" w:sz="0" w:space="0" w:color="auto"/>
          </w:divBdr>
          <w:divsChild>
            <w:div w:id="1381859445">
              <w:marLeft w:val="0"/>
              <w:marRight w:val="0"/>
              <w:marTop w:val="0"/>
              <w:marBottom w:val="0"/>
              <w:divBdr>
                <w:top w:val="none" w:sz="0" w:space="0" w:color="auto"/>
                <w:left w:val="none" w:sz="0" w:space="0" w:color="auto"/>
                <w:bottom w:val="none" w:sz="0" w:space="0" w:color="auto"/>
                <w:right w:val="none" w:sz="0" w:space="0" w:color="auto"/>
              </w:divBdr>
              <w:divsChild>
                <w:div w:id="1381859342">
                  <w:marLeft w:val="0"/>
                  <w:marRight w:val="0"/>
                  <w:marTop w:val="0"/>
                  <w:marBottom w:val="0"/>
                  <w:divBdr>
                    <w:top w:val="none" w:sz="0" w:space="0" w:color="auto"/>
                    <w:left w:val="none" w:sz="0" w:space="0" w:color="auto"/>
                    <w:bottom w:val="none" w:sz="0" w:space="0" w:color="auto"/>
                    <w:right w:val="none" w:sz="0" w:space="0" w:color="auto"/>
                  </w:divBdr>
                  <w:divsChild>
                    <w:div w:id="1381859483">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0"/>
                          <w:divBdr>
                            <w:top w:val="none" w:sz="0" w:space="0" w:color="auto"/>
                            <w:left w:val="none" w:sz="0" w:space="0" w:color="auto"/>
                            <w:bottom w:val="none" w:sz="0" w:space="0" w:color="auto"/>
                            <w:right w:val="none" w:sz="0" w:space="0" w:color="auto"/>
                          </w:divBdr>
                          <w:divsChild>
                            <w:div w:id="1381859527">
                              <w:marLeft w:val="0"/>
                              <w:marRight w:val="0"/>
                              <w:marTop w:val="0"/>
                              <w:marBottom w:val="0"/>
                              <w:divBdr>
                                <w:top w:val="none" w:sz="0" w:space="0" w:color="auto"/>
                                <w:left w:val="none" w:sz="0" w:space="0" w:color="auto"/>
                                <w:bottom w:val="none" w:sz="0" w:space="0" w:color="auto"/>
                                <w:right w:val="none" w:sz="0" w:space="0" w:color="auto"/>
                              </w:divBdr>
                              <w:divsChild>
                                <w:div w:id="1381859167">
                                  <w:marLeft w:val="0"/>
                                  <w:marRight w:val="0"/>
                                  <w:marTop w:val="0"/>
                                  <w:marBottom w:val="0"/>
                                  <w:divBdr>
                                    <w:top w:val="none" w:sz="0" w:space="0" w:color="auto"/>
                                    <w:left w:val="none" w:sz="0" w:space="0" w:color="auto"/>
                                    <w:bottom w:val="none" w:sz="0" w:space="0" w:color="auto"/>
                                    <w:right w:val="none" w:sz="0" w:space="0" w:color="auto"/>
                                  </w:divBdr>
                                  <w:divsChild>
                                    <w:div w:id="1381859706">
                                      <w:marLeft w:val="40"/>
                                      <w:marRight w:val="0"/>
                                      <w:marTop w:val="0"/>
                                      <w:marBottom w:val="0"/>
                                      <w:divBdr>
                                        <w:top w:val="none" w:sz="0" w:space="0" w:color="auto"/>
                                        <w:left w:val="none" w:sz="0" w:space="0" w:color="auto"/>
                                        <w:bottom w:val="none" w:sz="0" w:space="0" w:color="auto"/>
                                        <w:right w:val="none" w:sz="0" w:space="0" w:color="auto"/>
                                      </w:divBdr>
                                      <w:divsChild>
                                        <w:div w:id="1381859382">
                                          <w:marLeft w:val="0"/>
                                          <w:marRight w:val="0"/>
                                          <w:marTop w:val="0"/>
                                          <w:marBottom w:val="0"/>
                                          <w:divBdr>
                                            <w:top w:val="none" w:sz="0" w:space="0" w:color="auto"/>
                                            <w:left w:val="none" w:sz="0" w:space="0" w:color="auto"/>
                                            <w:bottom w:val="none" w:sz="0" w:space="0" w:color="auto"/>
                                            <w:right w:val="none" w:sz="0" w:space="0" w:color="auto"/>
                                          </w:divBdr>
                                          <w:divsChild>
                                            <w:div w:id="1381859759">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647">
                                                  <w:marLeft w:val="0"/>
                                                  <w:marRight w:val="0"/>
                                                  <w:marTop w:val="0"/>
                                                  <w:marBottom w:val="0"/>
                                                  <w:divBdr>
                                                    <w:top w:val="none" w:sz="0" w:space="0" w:color="auto"/>
                                                    <w:left w:val="none" w:sz="0" w:space="0" w:color="auto"/>
                                                    <w:bottom w:val="none" w:sz="0" w:space="0" w:color="auto"/>
                                                    <w:right w:val="none" w:sz="0" w:space="0" w:color="auto"/>
                                                  </w:divBdr>
                                                  <w:divsChild>
                                                    <w:div w:id="13818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41">
      <w:marLeft w:val="0"/>
      <w:marRight w:val="0"/>
      <w:marTop w:val="0"/>
      <w:marBottom w:val="0"/>
      <w:divBdr>
        <w:top w:val="none" w:sz="0" w:space="0" w:color="auto"/>
        <w:left w:val="none" w:sz="0" w:space="0" w:color="auto"/>
        <w:bottom w:val="none" w:sz="0" w:space="0" w:color="auto"/>
        <w:right w:val="none" w:sz="0" w:space="0" w:color="auto"/>
      </w:divBdr>
      <w:divsChild>
        <w:div w:id="1381859437">
          <w:marLeft w:val="0"/>
          <w:marRight w:val="0"/>
          <w:marTop w:val="0"/>
          <w:marBottom w:val="0"/>
          <w:divBdr>
            <w:top w:val="none" w:sz="0" w:space="0" w:color="auto"/>
            <w:left w:val="none" w:sz="0" w:space="0" w:color="auto"/>
            <w:bottom w:val="none" w:sz="0" w:space="0" w:color="auto"/>
            <w:right w:val="none" w:sz="0" w:space="0" w:color="auto"/>
          </w:divBdr>
          <w:divsChild>
            <w:div w:id="1381859625">
              <w:marLeft w:val="0"/>
              <w:marRight w:val="0"/>
              <w:marTop w:val="0"/>
              <w:marBottom w:val="0"/>
              <w:divBdr>
                <w:top w:val="none" w:sz="0" w:space="0" w:color="auto"/>
                <w:left w:val="none" w:sz="0" w:space="0" w:color="auto"/>
                <w:bottom w:val="none" w:sz="0" w:space="0" w:color="auto"/>
                <w:right w:val="none" w:sz="0" w:space="0" w:color="auto"/>
              </w:divBdr>
              <w:divsChild>
                <w:div w:id="1381859695">
                  <w:marLeft w:val="0"/>
                  <w:marRight w:val="0"/>
                  <w:marTop w:val="0"/>
                  <w:marBottom w:val="0"/>
                  <w:divBdr>
                    <w:top w:val="none" w:sz="0" w:space="0" w:color="auto"/>
                    <w:left w:val="none" w:sz="0" w:space="0" w:color="auto"/>
                    <w:bottom w:val="none" w:sz="0" w:space="0" w:color="auto"/>
                    <w:right w:val="none" w:sz="0" w:space="0" w:color="auto"/>
                  </w:divBdr>
                  <w:divsChild>
                    <w:div w:id="1381859498">
                      <w:marLeft w:val="0"/>
                      <w:marRight w:val="0"/>
                      <w:marTop w:val="0"/>
                      <w:marBottom w:val="0"/>
                      <w:divBdr>
                        <w:top w:val="none" w:sz="0" w:space="0" w:color="auto"/>
                        <w:left w:val="none" w:sz="0" w:space="0" w:color="auto"/>
                        <w:bottom w:val="none" w:sz="0" w:space="0" w:color="auto"/>
                        <w:right w:val="none" w:sz="0" w:space="0" w:color="auto"/>
                      </w:divBdr>
                      <w:divsChild>
                        <w:div w:id="1381859674">
                          <w:marLeft w:val="0"/>
                          <w:marRight w:val="0"/>
                          <w:marTop w:val="0"/>
                          <w:marBottom w:val="0"/>
                          <w:divBdr>
                            <w:top w:val="none" w:sz="0" w:space="0" w:color="auto"/>
                            <w:left w:val="none" w:sz="0" w:space="0" w:color="auto"/>
                            <w:bottom w:val="none" w:sz="0" w:space="0" w:color="auto"/>
                            <w:right w:val="none" w:sz="0" w:space="0" w:color="auto"/>
                          </w:divBdr>
                          <w:divsChild>
                            <w:div w:id="1381859372">
                              <w:marLeft w:val="0"/>
                              <w:marRight w:val="0"/>
                              <w:marTop w:val="0"/>
                              <w:marBottom w:val="0"/>
                              <w:divBdr>
                                <w:top w:val="none" w:sz="0" w:space="0" w:color="auto"/>
                                <w:left w:val="none" w:sz="0" w:space="0" w:color="auto"/>
                                <w:bottom w:val="none" w:sz="0" w:space="0" w:color="auto"/>
                                <w:right w:val="none" w:sz="0" w:space="0" w:color="auto"/>
                              </w:divBdr>
                              <w:divsChild>
                                <w:div w:id="1381859667">
                                  <w:marLeft w:val="0"/>
                                  <w:marRight w:val="0"/>
                                  <w:marTop w:val="0"/>
                                  <w:marBottom w:val="0"/>
                                  <w:divBdr>
                                    <w:top w:val="none" w:sz="0" w:space="0" w:color="auto"/>
                                    <w:left w:val="none" w:sz="0" w:space="0" w:color="auto"/>
                                    <w:bottom w:val="none" w:sz="0" w:space="0" w:color="auto"/>
                                    <w:right w:val="none" w:sz="0" w:space="0" w:color="auto"/>
                                  </w:divBdr>
                                  <w:divsChild>
                                    <w:div w:id="1381859375">
                                      <w:marLeft w:val="40"/>
                                      <w:marRight w:val="0"/>
                                      <w:marTop w:val="0"/>
                                      <w:marBottom w:val="0"/>
                                      <w:divBdr>
                                        <w:top w:val="none" w:sz="0" w:space="0" w:color="auto"/>
                                        <w:left w:val="none" w:sz="0" w:space="0" w:color="auto"/>
                                        <w:bottom w:val="none" w:sz="0" w:space="0" w:color="auto"/>
                                        <w:right w:val="none" w:sz="0" w:space="0" w:color="auto"/>
                                      </w:divBdr>
                                      <w:divsChild>
                                        <w:div w:id="1381859303">
                                          <w:marLeft w:val="0"/>
                                          <w:marRight w:val="0"/>
                                          <w:marTop w:val="0"/>
                                          <w:marBottom w:val="0"/>
                                          <w:divBdr>
                                            <w:top w:val="none" w:sz="0" w:space="0" w:color="auto"/>
                                            <w:left w:val="none" w:sz="0" w:space="0" w:color="auto"/>
                                            <w:bottom w:val="none" w:sz="0" w:space="0" w:color="auto"/>
                                            <w:right w:val="none" w:sz="0" w:space="0" w:color="auto"/>
                                          </w:divBdr>
                                          <w:divsChild>
                                            <w:div w:id="138185907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151">
                                                  <w:marLeft w:val="0"/>
                                                  <w:marRight w:val="0"/>
                                                  <w:marTop w:val="0"/>
                                                  <w:marBottom w:val="0"/>
                                                  <w:divBdr>
                                                    <w:top w:val="none" w:sz="0" w:space="0" w:color="auto"/>
                                                    <w:left w:val="none" w:sz="0" w:space="0" w:color="auto"/>
                                                    <w:bottom w:val="none" w:sz="0" w:space="0" w:color="auto"/>
                                                    <w:right w:val="none" w:sz="0" w:space="0" w:color="auto"/>
                                                  </w:divBdr>
                                                  <w:divsChild>
                                                    <w:div w:id="13818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52">
      <w:marLeft w:val="0"/>
      <w:marRight w:val="0"/>
      <w:marTop w:val="0"/>
      <w:marBottom w:val="0"/>
      <w:divBdr>
        <w:top w:val="none" w:sz="0" w:space="0" w:color="auto"/>
        <w:left w:val="none" w:sz="0" w:space="0" w:color="auto"/>
        <w:bottom w:val="none" w:sz="0" w:space="0" w:color="auto"/>
        <w:right w:val="none" w:sz="0" w:space="0" w:color="auto"/>
      </w:divBdr>
      <w:divsChild>
        <w:div w:id="1381859240">
          <w:marLeft w:val="0"/>
          <w:marRight w:val="0"/>
          <w:marTop w:val="0"/>
          <w:marBottom w:val="0"/>
          <w:divBdr>
            <w:top w:val="none" w:sz="0" w:space="0" w:color="auto"/>
            <w:left w:val="none" w:sz="0" w:space="0" w:color="auto"/>
            <w:bottom w:val="none" w:sz="0" w:space="0" w:color="auto"/>
            <w:right w:val="none" w:sz="0" w:space="0" w:color="auto"/>
          </w:divBdr>
          <w:divsChild>
            <w:div w:id="1381859679">
              <w:marLeft w:val="0"/>
              <w:marRight w:val="0"/>
              <w:marTop w:val="0"/>
              <w:marBottom w:val="0"/>
              <w:divBdr>
                <w:top w:val="none" w:sz="0" w:space="0" w:color="auto"/>
                <w:left w:val="none" w:sz="0" w:space="0" w:color="auto"/>
                <w:bottom w:val="none" w:sz="0" w:space="0" w:color="auto"/>
                <w:right w:val="none" w:sz="0" w:space="0" w:color="auto"/>
              </w:divBdr>
              <w:divsChild>
                <w:div w:id="1381859175">
                  <w:marLeft w:val="0"/>
                  <w:marRight w:val="0"/>
                  <w:marTop w:val="0"/>
                  <w:marBottom w:val="0"/>
                  <w:divBdr>
                    <w:top w:val="none" w:sz="0" w:space="0" w:color="auto"/>
                    <w:left w:val="none" w:sz="0" w:space="0" w:color="auto"/>
                    <w:bottom w:val="none" w:sz="0" w:space="0" w:color="auto"/>
                    <w:right w:val="none" w:sz="0" w:space="0" w:color="auto"/>
                  </w:divBdr>
                  <w:divsChild>
                    <w:div w:id="1381859757">
                      <w:marLeft w:val="0"/>
                      <w:marRight w:val="0"/>
                      <w:marTop w:val="0"/>
                      <w:marBottom w:val="0"/>
                      <w:divBdr>
                        <w:top w:val="none" w:sz="0" w:space="0" w:color="auto"/>
                        <w:left w:val="none" w:sz="0" w:space="0" w:color="auto"/>
                        <w:bottom w:val="none" w:sz="0" w:space="0" w:color="auto"/>
                        <w:right w:val="none" w:sz="0" w:space="0" w:color="auto"/>
                      </w:divBdr>
                      <w:divsChild>
                        <w:div w:id="1381859392">
                          <w:marLeft w:val="0"/>
                          <w:marRight w:val="0"/>
                          <w:marTop w:val="0"/>
                          <w:marBottom w:val="0"/>
                          <w:divBdr>
                            <w:top w:val="none" w:sz="0" w:space="0" w:color="auto"/>
                            <w:left w:val="none" w:sz="0" w:space="0" w:color="auto"/>
                            <w:bottom w:val="none" w:sz="0" w:space="0" w:color="auto"/>
                            <w:right w:val="none" w:sz="0" w:space="0" w:color="auto"/>
                          </w:divBdr>
                          <w:divsChild>
                            <w:div w:id="1381859669">
                              <w:marLeft w:val="0"/>
                              <w:marRight w:val="0"/>
                              <w:marTop w:val="0"/>
                              <w:marBottom w:val="0"/>
                              <w:divBdr>
                                <w:top w:val="none" w:sz="0" w:space="0" w:color="auto"/>
                                <w:left w:val="none" w:sz="0" w:space="0" w:color="auto"/>
                                <w:bottom w:val="none" w:sz="0" w:space="0" w:color="auto"/>
                                <w:right w:val="none" w:sz="0" w:space="0" w:color="auto"/>
                              </w:divBdr>
                              <w:divsChild>
                                <w:div w:id="1381859261">
                                  <w:marLeft w:val="0"/>
                                  <w:marRight w:val="0"/>
                                  <w:marTop w:val="0"/>
                                  <w:marBottom w:val="0"/>
                                  <w:divBdr>
                                    <w:top w:val="none" w:sz="0" w:space="0" w:color="auto"/>
                                    <w:left w:val="none" w:sz="0" w:space="0" w:color="auto"/>
                                    <w:bottom w:val="none" w:sz="0" w:space="0" w:color="auto"/>
                                    <w:right w:val="none" w:sz="0" w:space="0" w:color="auto"/>
                                  </w:divBdr>
                                  <w:divsChild>
                                    <w:div w:id="1381859221">
                                      <w:marLeft w:val="60"/>
                                      <w:marRight w:val="0"/>
                                      <w:marTop w:val="0"/>
                                      <w:marBottom w:val="0"/>
                                      <w:divBdr>
                                        <w:top w:val="none" w:sz="0" w:space="0" w:color="auto"/>
                                        <w:left w:val="none" w:sz="0" w:space="0" w:color="auto"/>
                                        <w:bottom w:val="none" w:sz="0" w:space="0" w:color="auto"/>
                                        <w:right w:val="none" w:sz="0" w:space="0" w:color="auto"/>
                                      </w:divBdr>
                                      <w:divsChild>
                                        <w:div w:id="1381859727">
                                          <w:marLeft w:val="0"/>
                                          <w:marRight w:val="0"/>
                                          <w:marTop w:val="0"/>
                                          <w:marBottom w:val="0"/>
                                          <w:divBdr>
                                            <w:top w:val="none" w:sz="0" w:space="0" w:color="auto"/>
                                            <w:left w:val="none" w:sz="0" w:space="0" w:color="auto"/>
                                            <w:bottom w:val="none" w:sz="0" w:space="0" w:color="auto"/>
                                            <w:right w:val="none" w:sz="0" w:space="0" w:color="auto"/>
                                          </w:divBdr>
                                          <w:divsChild>
                                            <w:div w:id="1381859274">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396">
                                                  <w:marLeft w:val="0"/>
                                                  <w:marRight w:val="0"/>
                                                  <w:marTop w:val="0"/>
                                                  <w:marBottom w:val="0"/>
                                                  <w:divBdr>
                                                    <w:top w:val="none" w:sz="0" w:space="0" w:color="auto"/>
                                                    <w:left w:val="none" w:sz="0" w:space="0" w:color="auto"/>
                                                    <w:bottom w:val="none" w:sz="0" w:space="0" w:color="auto"/>
                                                    <w:right w:val="none" w:sz="0" w:space="0" w:color="auto"/>
                                                  </w:divBdr>
                                                  <w:divsChild>
                                                    <w:div w:id="138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55">
      <w:marLeft w:val="0"/>
      <w:marRight w:val="0"/>
      <w:marTop w:val="0"/>
      <w:marBottom w:val="0"/>
      <w:divBdr>
        <w:top w:val="none" w:sz="0" w:space="0" w:color="auto"/>
        <w:left w:val="none" w:sz="0" w:space="0" w:color="auto"/>
        <w:bottom w:val="none" w:sz="0" w:space="0" w:color="auto"/>
        <w:right w:val="none" w:sz="0" w:space="0" w:color="auto"/>
      </w:divBdr>
      <w:divsChild>
        <w:div w:id="1381859526">
          <w:marLeft w:val="0"/>
          <w:marRight w:val="0"/>
          <w:marTop w:val="0"/>
          <w:marBottom w:val="0"/>
          <w:divBdr>
            <w:top w:val="none" w:sz="0" w:space="0" w:color="auto"/>
            <w:left w:val="none" w:sz="0" w:space="0" w:color="auto"/>
            <w:bottom w:val="none" w:sz="0" w:space="0" w:color="auto"/>
            <w:right w:val="none" w:sz="0" w:space="0" w:color="auto"/>
          </w:divBdr>
          <w:divsChild>
            <w:div w:id="1381859761">
              <w:marLeft w:val="0"/>
              <w:marRight w:val="0"/>
              <w:marTop w:val="0"/>
              <w:marBottom w:val="0"/>
              <w:divBdr>
                <w:top w:val="none" w:sz="0" w:space="0" w:color="auto"/>
                <w:left w:val="none" w:sz="0" w:space="0" w:color="auto"/>
                <w:bottom w:val="none" w:sz="0" w:space="0" w:color="auto"/>
                <w:right w:val="none" w:sz="0" w:space="0" w:color="auto"/>
              </w:divBdr>
              <w:divsChild>
                <w:div w:id="1381859169">
                  <w:marLeft w:val="0"/>
                  <w:marRight w:val="0"/>
                  <w:marTop w:val="0"/>
                  <w:marBottom w:val="0"/>
                  <w:divBdr>
                    <w:top w:val="none" w:sz="0" w:space="0" w:color="auto"/>
                    <w:left w:val="none" w:sz="0" w:space="0" w:color="auto"/>
                    <w:bottom w:val="none" w:sz="0" w:space="0" w:color="auto"/>
                    <w:right w:val="none" w:sz="0" w:space="0" w:color="auto"/>
                  </w:divBdr>
                  <w:divsChild>
                    <w:div w:id="1381859388">
                      <w:marLeft w:val="0"/>
                      <w:marRight w:val="0"/>
                      <w:marTop w:val="0"/>
                      <w:marBottom w:val="0"/>
                      <w:divBdr>
                        <w:top w:val="none" w:sz="0" w:space="0" w:color="auto"/>
                        <w:left w:val="none" w:sz="0" w:space="0" w:color="auto"/>
                        <w:bottom w:val="none" w:sz="0" w:space="0" w:color="auto"/>
                        <w:right w:val="none" w:sz="0" w:space="0" w:color="auto"/>
                      </w:divBdr>
                      <w:divsChild>
                        <w:div w:id="1381859726">
                          <w:marLeft w:val="0"/>
                          <w:marRight w:val="0"/>
                          <w:marTop w:val="0"/>
                          <w:marBottom w:val="0"/>
                          <w:divBdr>
                            <w:top w:val="none" w:sz="0" w:space="0" w:color="auto"/>
                            <w:left w:val="none" w:sz="0" w:space="0" w:color="auto"/>
                            <w:bottom w:val="none" w:sz="0" w:space="0" w:color="auto"/>
                            <w:right w:val="none" w:sz="0" w:space="0" w:color="auto"/>
                          </w:divBdr>
                          <w:divsChild>
                            <w:div w:id="1381859286">
                              <w:marLeft w:val="0"/>
                              <w:marRight w:val="0"/>
                              <w:marTop w:val="0"/>
                              <w:marBottom w:val="0"/>
                              <w:divBdr>
                                <w:top w:val="none" w:sz="0" w:space="0" w:color="auto"/>
                                <w:left w:val="none" w:sz="0" w:space="0" w:color="auto"/>
                                <w:bottom w:val="none" w:sz="0" w:space="0" w:color="auto"/>
                                <w:right w:val="none" w:sz="0" w:space="0" w:color="auto"/>
                              </w:divBdr>
                              <w:divsChild>
                                <w:div w:id="1381859317">
                                  <w:marLeft w:val="0"/>
                                  <w:marRight w:val="0"/>
                                  <w:marTop w:val="0"/>
                                  <w:marBottom w:val="0"/>
                                  <w:divBdr>
                                    <w:top w:val="none" w:sz="0" w:space="0" w:color="auto"/>
                                    <w:left w:val="none" w:sz="0" w:space="0" w:color="auto"/>
                                    <w:bottom w:val="none" w:sz="0" w:space="0" w:color="auto"/>
                                    <w:right w:val="none" w:sz="0" w:space="0" w:color="auto"/>
                                  </w:divBdr>
                                  <w:divsChild>
                                    <w:div w:id="1381859063">
                                      <w:marLeft w:val="40"/>
                                      <w:marRight w:val="0"/>
                                      <w:marTop w:val="0"/>
                                      <w:marBottom w:val="0"/>
                                      <w:divBdr>
                                        <w:top w:val="none" w:sz="0" w:space="0" w:color="auto"/>
                                        <w:left w:val="none" w:sz="0" w:space="0" w:color="auto"/>
                                        <w:bottom w:val="none" w:sz="0" w:space="0" w:color="auto"/>
                                        <w:right w:val="none" w:sz="0" w:space="0" w:color="auto"/>
                                      </w:divBdr>
                                      <w:divsChild>
                                        <w:div w:id="1381859571">
                                          <w:marLeft w:val="0"/>
                                          <w:marRight w:val="0"/>
                                          <w:marTop w:val="0"/>
                                          <w:marBottom w:val="0"/>
                                          <w:divBdr>
                                            <w:top w:val="none" w:sz="0" w:space="0" w:color="auto"/>
                                            <w:left w:val="none" w:sz="0" w:space="0" w:color="auto"/>
                                            <w:bottom w:val="none" w:sz="0" w:space="0" w:color="auto"/>
                                            <w:right w:val="none" w:sz="0" w:space="0" w:color="auto"/>
                                          </w:divBdr>
                                          <w:divsChild>
                                            <w:div w:id="1381859104">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475">
                                                  <w:marLeft w:val="0"/>
                                                  <w:marRight w:val="0"/>
                                                  <w:marTop w:val="0"/>
                                                  <w:marBottom w:val="0"/>
                                                  <w:divBdr>
                                                    <w:top w:val="none" w:sz="0" w:space="0" w:color="auto"/>
                                                    <w:left w:val="none" w:sz="0" w:space="0" w:color="auto"/>
                                                    <w:bottom w:val="none" w:sz="0" w:space="0" w:color="auto"/>
                                                    <w:right w:val="none" w:sz="0" w:space="0" w:color="auto"/>
                                                  </w:divBdr>
                                                  <w:divsChild>
                                                    <w:div w:id="1381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56">
      <w:marLeft w:val="0"/>
      <w:marRight w:val="0"/>
      <w:marTop w:val="0"/>
      <w:marBottom w:val="0"/>
      <w:divBdr>
        <w:top w:val="none" w:sz="0" w:space="0" w:color="auto"/>
        <w:left w:val="none" w:sz="0" w:space="0" w:color="auto"/>
        <w:bottom w:val="none" w:sz="0" w:space="0" w:color="auto"/>
        <w:right w:val="none" w:sz="0" w:space="0" w:color="auto"/>
      </w:divBdr>
      <w:divsChild>
        <w:div w:id="1381859224">
          <w:marLeft w:val="0"/>
          <w:marRight w:val="0"/>
          <w:marTop w:val="0"/>
          <w:marBottom w:val="0"/>
          <w:divBdr>
            <w:top w:val="none" w:sz="0" w:space="0" w:color="auto"/>
            <w:left w:val="none" w:sz="0" w:space="0" w:color="auto"/>
            <w:bottom w:val="none" w:sz="0" w:space="0" w:color="auto"/>
            <w:right w:val="none" w:sz="0" w:space="0" w:color="auto"/>
          </w:divBdr>
          <w:divsChild>
            <w:div w:id="1381859344">
              <w:marLeft w:val="0"/>
              <w:marRight w:val="0"/>
              <w:marTop w:val="0"/>
              <w:marBottom w:val="0"/>
              <w:divBdr>
                <w:top w:val="none" w:sz="0" w:space="0" w:color="auto"/>
                <w:left w:val="none" w:sz="0" w:space="0" w:color="auto"/>
                <w:bottom w:val="none" w:sz="0" w:space="0" w:color="auto"/>
                <w:right w:val="none" w:sz="0" w:space="0" w:color="auto"/>
              </w:divBdr>
              <w:divsChild>
                <w:div w:id="1381859076">
                  <w:marLeft w:val="0"/>
                  <w:marRight w:val="0"/>
                  <w:marTop w:val="0"/>
                  <w:marBottom w:val="0"/>
                  <w:divBdr>
                    <w:top w:val="none" w:sz="0" w:space="0" w:color="auto"/>
                    <w:left w:val="none" w:sz="0" w:space="0" w:color="auto"/>
                    <w:bottom w:val="none" w:sz="0" w:space="0" w:color="auto"/>
                    <w:right w:val="none" w:sz="0" w:space="0" w:color="auto"/>
                  </w:divBdr>
                  <w:divsChild>
                    <w:div w:id="1381859471">
                      <w:marLeft w:val="0"/>
                      <w:marRight w:val="0"/>
                      <w:marTop w:val="0"/>
                      <w:marBottom w:val="0"/>
                      <w:divBdr>
                        <w:top w:val="none" w:sz="0" w:space="0" w:color="auto"/>
                        <w:left w:val="none" w:sz="0" w:space="0" w:color="auto"/>
                        <w:bottom w:val="none" w:sz="0" w:space="0" w:color="auto"/>
                        <w:right w:val="none" w:sz="0" w:space="0" w:color="auto"/>
                      </w:divBdr>
                      <w:divsChild>
                        <w:div w:id="1381859760">
                          <w:marLeft w:val="0"/>
                          <w:marRight w:val="0"/>
                          <w:marTop w:val="0"/>
                          <w:marBottom w:val="0"/>
                          <w:divBdr>
                            <w:top w:val="none" w:sz="0" w:space="0" w:color="auto"/>
                            <w:left w:val="none" w:sz="0" w:space="0" w:color="auto"/>
                            <w:bottom w:val="none" w:sz="0" w:space="0" w:color="auto"/>
                            <w:right w:val="none" w:sz="0" w:space="0" w:color="auto"/>
                          </w:divBdr>
                          <w:divsChild>
                            <w:div w:id="1381859694">
                              <w:marLeft w:val="0"/>
                              <w:marRight w:val="0"/>
                              <w:marTop w:val="0"/>
                              <w:marBottom w:val="0"/>
                              <w:divBdr>
                                <w:top w:val="none" w:sz="0" w:space="0" w:color="auto"/>
                                <w:left w:val="none" w:sz="0" w:space="0" w:color="auto"/>
                                <w:bottom w:val="none" w:sz="0" w:space="0" w:color="auto"/>
                                <w:right w:val="none" w:sz="0" w:space="0" w:color="auto"/>
                              </w:divBdr>
                              <w:divsChild>
                                <w:div w:id="1381859771">
                                  <w:marLeft w:val="0"/>
                                  <w:marRight w:val="0"/>
                                  <w:marTop w:val="0"/>
                                  <w:marBottom w:val="0"/>
                                  <w:divBdr>
                                    <w:top w:val="none" w:sz="0" w:space="0" w:color="auto"/>
                                    <w:left w:val="none" w:sz="0" w:space="0" w:color="auto"/>
                                    <w:bottom w:val="none" w:sz="0" w:space="0" w:color="auto"/>
                                    <w:right w:val="none" w:sz="0" w:space="0" w:color="auto"/>
                                  </w:divBdr>
                                  <w:divsChild>
                                    <w:div w:id="1381859457">
                                      <w:marLeft w:val="40"/>
                                      <w:marRight w:val="0"/>
                                      <w:marTop w:val="0"/>
                                      <w:marBottom w:val="0"/>
                                      <w:divBdr>
                                        <w:top w:val="none" w:sz="0" w:space="0" w:color="auto"/>
                                        <w:left w:val="none" w:sz="0" w:space="0" w:color="auto"/>
                                        <w:bottom w:val="none" w:sz="0" w:space="0" w:color="auto"/>
                                        <w:right w:val="none" w:sz="0" w:space="0" w:color="auto"/>
                                      </w:divBdr>
                                      <w:divsChild>
                                        <w:div w:id="1381859446">
                                          <w:marLeft w:val="0"/>
                                          <w:marRight w:val="0"/>
                                          <w:marTop w:val="0"/>
                                          <w:marBottom w:val="0"/>
                                          <w:divBdr>
                                            <w:top w:val="none" w:sz="0" w:space="0" w:color="auto"/>
                                            <w:left w:val="none" w:sz="0" w:space="0" w:color="auto"/>
                                            <w:bottom w:val="none" w:sz="0" w:space="0" w:color="auto"/>
                                            <w:right w:val="none" w:sz="0" w:space="0" w:color="auto"/>
                                          </w:divBdr>
                                          <w:divsChild>
                                            <w:div w:id="138185914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485">
                                                  <w:marLeft w:val="0"/>
                                                  <w:marRight w:val="0"/>
                                                  <w:marTop w:val="0"/>
                                                  <w:marBottom w:val="0"/>
                                                  <w:divBdr>
                                                    <w:top w:val="none" w:sz="0" w:space="0" w:color="auto"/>
                                                    <w:left w:val="none" w:sz="0" w:space="0" w:color="auto"/>
                                                    <w:bottom w:val="none" w:sz="0" w:space="0" w:color="auto"/>
                                                    <w:right w:val="none" w:sz="0" w:space="0" w:color="auto"/>
                                                  </w:divBdr>
                                                  <w:divsChild>
                                                    <w:div w:id="13818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68">
      <w:marLeft w:val="0"/>
      <w:marRight w:val="0"/>
      <w:marTop w:val="0"/>
      <w:marBottom w:val="0"/>
      <w:divBdr>
        <w:top w:val="none" w:sz="0" w:space="0" w:color="auto"/>
        <w:left w:val="none" w:sz="0" w:space="0" w:color="auto"/>
        <w:bottom w:val="none" w:sz="0" w:space="0" w:color="auto"/>
        <w:right w:val="none" w:sz="0" w:space="0" w:color="auto"/>
      </w:divBdr>
      <w:divsChild>
        <w:div w:id="1381859307">
          <w:marLeft w:val="0"/>
          <w:marRight w:val="0"/>
          <w:marTop w:val="0"/>
          <w:marBottom w:val="0"/>
          <w:divBdr>
            <w:top w:val="none" w:sz="0" w:space="0" w:color="auto"/>
            <w:left w:val="none" w:sz="0" w:space="0" w:color="auto"/>
            <w:bottom w:val="none" w:sz="0" w:space="0" w:color="auto"/>
            <w:right w:val="none" w:sz="0" w:space="0" w:color="auto"/>
          </w:divBdr>
          <w:divsChild>
            <w:div w:id="1381859233">
              <w:marLeft w:val="0"/>
              <w:marRight w:val="0"/>
              <w:marTop w:val="0"/>
              <w:marBottom w:val="0"/>
              <w:divBdr>
                <w:top w:val="none" w:sz="0" w:space="0" w:color="auto"/>
                <w:left w:val="none" w:sz="0" w:space="0" w:color="auto"/>
                <w:bottom w:val="none" w:sz="0" w:space="0" w:color="auto"/>
                <w:right w:val="none" w:sz="0" w:space="0" w:color="auto"/>
              </w:divBdr>
              <w:divsChild>
                <w:div w:id="1381859067">
                  <w:marLeft w:val="0"/>
                  <w:marRight w:val="0"/>
                  <w:marTop w:val="0"/>
                  <w:marBottom w:val="0"/>
                  <w:divBdr>
                    <w:top w:val="none" w:sz="0" w:space="0" w:color="auto"/>
                    <w:left w:val="none" w:sz="0" w:space="0" w:color="auto"/>
                    <w:bottom w:val="none" w:sz="0" w:space="0" w:color="auto"/>
                    <w:right w:val="none" w:sz="0" w:space="0" w:color="auto"/>
                  </w:divBdr>
                  <w:divsChild>
                    <w:div w:id="1381859740">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sChild>
                            <w:div w:id="1381859159">
                              <w:marLeft w:val="0"/>
                              <w:marRight w:val="0"/>
                              <w:marTop w:val="0"/>
                              <w:marBottom w:val="0"/>
                              <w:divBdr>
                                <w:top w:val="none" w:sz="0" w:space="0" w:color="auto"/>
                                <w:left w:val="none" w:sz="0" w:space="0" w:color="auto"/>
                                <w:bottom w:val="none" w:sz="0" w:space="0" w:color="auto"/>
                                <w:right w:val="none" w:sz="0" w:space="0" w:color="auto"/>
                              </w:divBdr>
                              <w:divsChild>
                                <w:div w:id="1381859366">
                                  <w:marLeft w:val="0"/>
                                  <w:marRight w:val="0"/>
                                  <w:marTop w:val="0"/>
                                  <w:marBottom w:val="0"/>
                                  <w:divBdr>
                                    <w:top w:val="none" w:sz="0" w:space="0" w:color="auto"/>
                                    <w:left w:val="none" w:sz="0" w:space="0" w:color="auto"/>
                                    <w:bottom w:val="none" w:sz="0" w:space="0" w:color="auto"/>
                                    <w:right w:val="none" w:sz="0" w:space="0" w:color="auto"/>
                                  </w:divBdr>
                                  <w:divsChild>
                                    <w:div w:id="1381859422">
                                      <w:marLeft w:val="40"/>
                                      <w:marRight w:val="0"/>
                                      <w:marTop w:val="0"/>
                                      <w:marBottom w:val="0"/>
                                      <w:divBdr>
                                        <w:top w:val="none" w:sz="0" w:space="0" w:color="auto"/>
                                        <w:left w:val="none" w:sz="0" w:space="0" w:color="auto"/>
                                        <w:bottom w:val="none" w:sz="0" w:space="0" w:color="auto"/>
                                        <w:right w:val="none" w:sz="0" w:space="0" w:color="auto"/>
                                      </w:divBdr>
                                      <w:divsChild>
                                        <w:div w:id="1381859227">
                                          <w:marLeft w:val="0"/>
                                          <w:marRight w:val="0"/>
                                          <w:marTop w:val="0"/>
                                          <w:marBottom w:val="0"/>
                                          <w:divBdr>
                                            <w:top w:val="none" w:sz="0" w:space="0" w:color="auto"/>
                                            <w:left w:val="none" w:sz="0" w:space="0" w:color="auto"/>
                                            <w:bottom w:val="none" w:sz="0" w:space="0" w:color="auto"/>
                                            <w:right w:val="none" w:sz="0" w:space="0" w:color="auto"/>
                                          </w:divBdr>
                                          <w:divsChild>
                                            <w:div w:id="138185917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426">
                                                  <w:marLeft w:val="0"/>
                                                  <w:marRight w:val="0"/>
                                                  <w:marTop w:val="0"/>
                                                  <w:marBottom w:val="0"/>
                                                  <w:divBdr>
                                                    <w:top w:val="none" w:sz="0" w:space="0" w:color="auto"/>
                                                    <w:left w:val="none" w:sz="0" w:space="0" w:color="auto"/>
                                                    <w:bottom w:val="none" w:sz="0" w:space="0" w:color="auto"/>
                                                    <w:right w:val="none" w:sz="0" w:space="0" w:color="auto"/>
                                                  </w:divBdr>
                                                  <w:divsChild>
                                                    <w:div w:id="13818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192">
      <w:marLeft w:val="0"/>
      <w:marRight w:val="0"/>
      <w:marTop w:val="0"/>
      <w:marBottom w:val="0"/>
      <w:divBdr>
        <w:top w:val="none" w:sz="0" w:space="0" w:color="auto"/>
        <w:left w:val="none" w:sz="0" w:space="0" w:color="auto"/>
        <w:bottom w:val="none" w:sz="0" w:space="0" w:color="auto"/>
        <w:right w:val="none" w:sz="0" w:space="0" w:color="auto"/>
      </w:divBdr>
      <w:divsChild>
        <w:div w:id="1381859353">
          <w:marLeft w:val="0"/>
          <w:marRight w:val="0"/>
          <w:marTop w:val="0"/>
          <w:marBottom w:val="0"/>
          <w:divBdr>
            <w:top w:val="none" w:sz="0" w:space="0" w:color="auto"/>
            <w:left w:val="none" w:sz="0" w:space="0" w:color="auto"/>
            <w:bottom w:val="none" w:sz="0" w:space="0" w:color="auto"/>
            <w:right w:val="none" w:sz="0" w:space="0" w:color="auto"/>
          </w:divBdr>
          <w:divsChild>
            <w:div w:id="1381859088">
              <w:marLeft w:val="0"/>
              <w:marRight w:val="0"/>
              <w:marTop w:val="0"/>
              <w:marBottom w:val="0"/>
              <w:divBdr>
                <w:top w:val="none" w:sz="0" w:space="0" w:color="auto"/>
                <w:left w:val="none" w:sz="0" w:space="0" w:color="auto"/>
                <w:bottom w:val="none" w:sz="0" w:space="0" w:color="auto"/>
                <w:right w:val="none" w:sz="0" w:space="0" w:color="auto"/>
              </w:divBdr>
              <w:divsChild>
                <w:div w:id="1381859214">
                  <w:marLeft w:val="0"/>
                  <w:marRight w:val="0"/>
                  <w:marTop w:val="0"/>
                  <w:marBottom w:val="0"/>
                  <w:divBdr>
                    <w:top w:val="none" w:sz="0" w:space="0" w:color="auto"/>
                    <w:left w:val="none" w:sz="0" w:space="0" w:color="auto"/>
                    <w:bottom w:val="none" w:sz="0" w:space="0" w:color="auto"/>
                    <w:right w:val="none" w:sz="0" w:space="0" w:color="auto"/>
                  </w:divBdr>
                  <w:divsChild>
                    <w:div w:id="1381859137">
                      <w:marLeft w:val="0"/>
                      <w:marRight w:val="0"/>
                      <w:marTop w:val="0"/>
                      <w:marBottom w:val="0"/>
                      <w:divBdr>
                        <w:top w:val="none" w:sz="0" w:space="0" w:color="auto"/>
                        <w:left w:val="none" w:sz="0" w:space="0" w:color="auto"/>
                        <w:bottom w:val="none" w:sz="0" w:space="0" w:color="auto"/>
                        <w:right w:val="none" w:sz="0" w:space="0" w:color="auto"/>
                      </w:divBdr>
                      <w:divsChild>
                        <w:div w:id="1381859316">
                          <w:marLeft w:val="0"/>
                          <w:marRight w:val="0"/>
                          <w:marTop w:val="0"/>
                          <w:marBottom w:val="0"/>
                          <w:divBdr>
                            <w:top w:val="none" w:sz="0" w:space="0" w:color="auto"/>
                            <w:left w:val="none" w:sz="0" w:space="0" w:color="auto"/>
                            <w:bottom w:val="none" w:sz="0" w:space="0" w:color="auto"/>
                            <w:right w:val="none" w:sz="0" w:space="0" w:color="auto"/>
                          </w:divBdr>
                          <w:divsChild>
                            <w:div w:id="1381859688">
                              <w:marLeft w:val="0"/>
                              <w:marRight w:val="0"/>
                              <w:marTop w:val="0"/>
                              <w:marBottom w:val="0"/>
                              <w:divBdr>
                                <w:top w:val="none" w:sz="0" w:space="0" w:color="auto"/>
                                <w:left w:val="none" w:sz="0" w:space="0" w:color="auto"/>
                                <w:bottom w:val="none" w:sz="0" w:space="0" w:color="auto"/>
                                <w:right w:val="none" w:sz="0" w:space="0" w:color="auto"/>
                              </w:divBdr>
                              <w:divsChild>
                                <w:div w:id="1381859779">
                                  <w:marLeft w:val="0"/>
                                  <w:marRight w:val="0"/>
                                  <w:marTop w:val="0"/>
                                  <w:marBottom w:val="0"/>
                                  <w:divBdr>
                                    <w:top w:val="none" w:sz="0" w:space="0" w:color="auto"/>
                                    <w:left w:val="none" w:sz="0" w:space="0" w:color="auto"/>
                                    <w:bottom w:val="none" w:sz="0" w:space="0" w:color="auto"/>
                                    <w:right w:val="none" w:sz="0" w:space="0" w:color="auto"/>
                                  </w:divBdr>
                                  <w:divsChild>
                                    <w:div w:id="1381859296">
                                      <w:marLeft w:val="40"/>
                                      <w:marRight w:val="0"/>
                                      <w:marTop w:val="0"/>
                                      <w:marBottom w:val="0"/>
                                      <w:divBdr>
                                        <w:top w:val="none" w:sz="0" w:space="0" w:color="auto"/>
                                        <w:left w:val="none" w:sz="0" w:space="0" w:color="auto"/>
                                        <w:bottom w:val="none" w:sz="0" w:space="0" w:color="auto"/>
                                        <w:right w:val="none" w:sz="0" w:space="0" w:color="auto"/>
                                      </w:divBdr>
                                      <w:divsChild>
                                        <w:div w:id="1381859200">
                                          <w:marLeft w:val="0"/>
                                          <w:marRight w:val="0"/>
                                          <w:marTop w:val="0"/>
                                          <w:marBottom w:val="0"/>
                                          <w:divBdr>
                                            <w:top w:val="none" w:sz="0" w:space="0" w:color="auto"/>
                                            <w:left w:val="none" w:sz="0" w:space="0" w:color="auto"/>
                                            <w:bottom w:val="none" w:sz="0" w:space="0" w:color="auto"/>
                                            <w:right w:val="none" w:sz="0" w:space="0" w:color="auto"/>
                                          </w:divBdr>
                                          <w:divsChild>
                                            <w:div w:id="138185940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337">
                                                  <w:marLeft w:val="0"/>
                                                  <w:marRight w:val="0"/>
                                                  <w:marTop w:val="0"/>
                                                  <w:marBottom w:val="0"/>
                                                  <w:divBdr>
                                                    <w:top w:val="none" w:sz="0" w:space="0" w:color="auto"/>
                                                    <w:left w:val="none" w:sz="0" w:space="0" w:color="auto"/>
                                                    <w:bottom w:val="none" w:sz="0" w:space="0" w:color="auto"/>
                                                    <w:right w:val="none" w:sz="0" w:space="0" w:color="auto"/>
                                                  </w:divBdr>
                                                  <w:divsChild>
                                                    <w:div w:id="13818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23">
      <w:marLeft w:val="0"/>
      <w:marRight w:val="0"/>
      <w:marTop w:val="0"/>
      <w:marBottom w:val="0"/>
      <w:divBdr>
        <w:top w:val="none" w:sz="0" w:space="0" w:color="auto"/>
        <w:left w:val="none" w:sz="0" w:space="0" w:color="auto"/>
        <w:bottom w:val="none" w:sz="0" w:space="0" w:color="auto"/>
        <w:right w:val="none" w:sz="0" w:space="0" w:color="auto"/>
      </w:divBdr>
      <w:divsChild>
        <w:div w:id="1381859656">
          <w:marLeft w:val="0"/>
          <w:marRight w:val="0"/>
          <w:marTop w:val="0"/>
          <w:marBottom w:val="0"/>
          <w:divBdr>
            <w:top w:val="none" w:sz="0" w:space="0" w:color="auto"/>
            <w:left w:val="none" w:sz="0" w:space="0" w:color="auto"/>
            <w:bottom w:val="none" w:sz="0" w:space="0" w:color="auto"/>
            <w:right w:val="none" w:sz="0" w:space="0" w:color="auto"/>
          </w:divBdr>
          <w:divsChild>
            <w:div w:id="1381859061">
              <w:marLeft w:val="0"/>
              <w:marRight w:val="0"/>
              <w:marTop w:val="0"/>
              <w:marBottom w:val="0"/>
              <w:divBdr>
                <w:top w:val="none" w:sz="0" w:space="0" w:color="auto"/>
                <w:left w:val="none" w:sz="0" w:space="0" w:color="auto"/>
                <w:bottom w:val="none" w:sz="0" w:space="0" w:color="auto"/>
                <w:right w:val="none" w:sz="0" w:space="0" w:color="auto"/>
              </w:divBdr>
              <w:divsChild>
                <w:div w:id="1381859138">
                  <w:marLeft w:val="0"/>
                  <w:marRight w:val="0"/>
                  <w:marTop w:val="0"/>
                  <w:marBottom w:val="0"/>
                  <w:divBdr>
                    <w:top w:val="none" w:sz="0" w:space="0" w:color="auto"/>
                    <w:left w:val="none" w:sz="0" w:space="0" w:color="auto"/>
                    <w:bottom w:val="none" w:sz="0" w:space="0" w:color="auto"/>
                    <w:right w:val="none" w:sz="0" w:space="0" w:color="auto"/>
                  </w:divBdr>
                  <w:divsChild>
                    <w:div w:id="1381859456">
                      <w:marLeft w:val="0"/>
                      <w:marRight w:val="0"/>
                      <w:marTop w:val="0"/>
                      <w:marBottom w:val="0"/>
                      <w:divBdr>
                        <w:top w:val="none" w:sz="0" w:space="0" w:color="auto"/>
                        <w:left w:val="none" w:sz="0" w:space="0" w:color="auto"/>
                        <w:bottom w:val="none" w:sz="0" w:space="0" w:color="auto"/>
                        <w:right w:val="none" w:sz="0" w:space="0" w:color="auto"/>
                      </w:divBdr>
                      <w:divsChild>
                        <w:div w:id="1381859174">
                          <w:marLeft w:val="0"/>
                          <w:marRight w:val="0"/>
                          <w:marTop w:val="0"/>
                          <w:marBottom w:val="0"/>
                          <w:divBdr>
                            <w:top w:val="none" w:sz="0" w:space="0" w:color="auto"/>
                            <w:left w:val="none" w:sz="0" w:space="0" w:color="auto"/>
                            <w:bottom w:val="none" w:sz="0" w:space="0" w:color="auto"/>
                            <w:right w:val="none" w:sz="0" w:space="0" w:color="auto"/>
                          </w:divBdr>
                          <w:divsChild>
                            <w:div w:id="1381859147">
                              <w:marLeft w:val="0"/>
                              <w:marRight w:val="0"/>
                              <w:marTop w:val="0"/>
                              <w:marBottom w:val="0"/>
                              <w:divBdr>
                                <w:top w:val="none" w:sz="0" w:space="0" w:color="auto"/>
                                <w:left w:val="none" w:sz="0" w:space="0" w:color="auto"/>
                                <w:bottom w:val="none" w:sz="0" w:space="0" w:color="auto"/>
                                <w:right w:val="none" w:sz="0" w:space="0" w:color="auto"/>
                              </w:divBdr>
                              <w:divsChild>
                                <w:div w:id="1381859122">
                                  <w:marLeft w:val="0"/>
                                  <w:marRight w:val="0"/>
                                  <w:marTop w:val="0"/>
                                  <w:marBottom w:val="0"/>
                                  <w:divBdr>
                                    <w:top w:val="none" w:sz="0" w:space="0" w:color="auto"/>
                                    <w:left w:val="none" w:sz="0" w:space="0" w:color="auto"/>
                                    <w:bottom w:val="none" w:sz="0" w:space="0" w:color="auto"/>
                                    <w:right w:val="none" w:sz="0" w:space="0" w:color="auto"/>
                                  </w:divBdr>
                                  <w:divsChild>
                                    <w:div w:id="1381859544">
                                      <w:marLeft w:val="40"/>
                                      <w:marRight w:val="0"/>
                                      <w:marTop w:val="0"/>
                                      <w:marBottom w:val="0"/>
                                      <w:divBdr>
                                        <w:top w:val="none" w:sz="0" w:space="0" w:color="auto"/>
                                        <w:left w:val="none" w:sz="0" w:space="0" w:color="auto"/>
                                        <w:bottom w:val="none" w:sz="0" w:space="0" w:color="auto"/>
                                        <w:right w:val="none" w:sz="0" w:space="0" w:color="auto"/>
                                      </w:divBdr>
                                      <w:divsChild>
                                        <w:div w:id="1381859232">
                                          <w:marLeft w:val="0"/>
                                          <w:marRight w:val="0"/>
                                          <w:marTop w:val="0"/>
                                          <w:marBottom w:val="0"/>
                                          <w:divBdr>
                                            <w:top w:val="none" w:sz="0" w:space="0" w:color="auto"/>
                                            <w:left w:val="none" w:sz="0" w:space="0" w:color="auto"/>
                                            <w:bottom w:val="none" w:sz="0" w:space="0" w:color="auto"/>
                                            <w:right w:val="none" w:sz="0" w:space="0" w:color="auto"/>
                                          </w:divBdr>
                                          <w:divsChild>
                                            <w:div w:id="1381859056">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321">
                                                  <w:marLeft w:val="0"/>
                                                  <w:marRight w:val="0"/>
                                                  <w:marTop w:val="0"/>
                                                  <w:marBottom w:val="0"/>
                                                  <w:divBdr>
                                                    <w:top w:val="none" w:sz="0" w:space="0" w:color="auto"/>
                                                    <w:left w:val="none" w:sz="0" w:space="0" w:color="auto"/>
                                                    <w:bottom w:val="none" w:sz="0" w:space="0" w:color="auto"/>
                                                    <w:right w:val="none" w:sz="0" w:space="0" w:color="auto"/>
                                                  </w:divBdr>
                                                  <w:divsChild>
                                                    <w:div w:id="13818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35">
      <w:marLeft w:val="0"/>
      <w:marRight w:val="0"/>
      <w:marTop w:val="0"/>
      <w:marBottom w:val="0"/>
      <w:divBdr>
        <w:top w:val="none" w:sz="0" w:space="0" w:color="auto"/>
        <w:left w:val="none" w:sz="0" w:space="0" w:color="auto"/>
        <w:bottom w:val="none" w:sz="0" w:space="0" w:color="auto"/>
        <w:right w:val="none" w:sz="0" w:space="0" w:color="auto"/>
      </w:divBdr>
      <w:divsChild>
        <w:div w:id="1381859660">
          <w:marLeft w:val="0"/>
          <w:marRight w:val="0"/>
          <w:marTop w:val="0"/>
          <w:marBottom w:val="0"/>
          <w:divBdr>
            <w:top w:val="none" w:sz="0" w:space="0" w:color="auto"/>
            <w:left w:val="none" w:sz="0" w:space="0" w:color="auto"/>
            <w:bottom w:val="none" w:sz="0" w:space="0" w:color="auto"/>
            <w:right w:val="none" w:sz="0" w:space="0" w:color="auto"/>
          </w:divBdr>
          <w:divsChild>
            <w:div w:id="1381859460">
              <w:marLeft w:val="0"/>
              <w:marRight w:val="0"/>
              <w:marTop w:val="0"/>
              <w:marBottom w:val="0"/>
              <w:divBdr>
                <w:top w:val="none" w:sz="0" w:space="0" w:color="auto"/>
                <w:left w:val="none" w:sz="0" w:space="0" w:color="auto"/>
                <w:bottom w:val="none" w:sz="0" w:space="0" w:color="auto"/>
                <w:right w:val="none" w:sz="0" w:space="0" w:color="auto"/>
              </w:divBdr>
              <w:divsChild>
                <w:div w:id="1381859510">
                  <w:marLeft w:val="0"/>
                  <w:marRight w:val="0"/>
                  <w:marTop w:val="0"/>
                  <w:marBottom w:val="0"/>
                  <w:divBdr>
                    <w:top w:val="none" w:sz="0" w:space="0" w:color="auto"/>
                    <w:left w:val="none" w:sz="0" w:space="0" w:color="auto"/>
                    <w:bottom w:val="none" w:sz="0" w:space="0" w:color="auto"/>
                    <w:right w:val="none" w:sz="0" w:space="0" w:color="auto"/>
                  </w:divBdr>
                  <w:divsChild>
                    <w:div w:id="1381859436">
                      <w:marLeft w:val="0"/>
                      <w:marRight w:val="0"/>
                      <w:marTop w:val="0"/>
                      <w:marBottom w:val="0"/>
                      <w:divBdr>
                        <w:top w:val="none" w:sz="0" w:space="0" w:color="auto"/>
                        <w:left w:val="none" w:sz="0" w:space="0" w:color="auto"/>
                        <w:bottom w:val="none" w:sz="0" w:space="0" w:color="auto"/>
                        <w:right w:val="none" w:sz="0" w:space="0" w:color="auto"/>
                      </w:divBdr>
                      <w:divsChild>
                        <w:div w:id="1381859588">
                          <w:marLeft w:val="0"/>
                          <w:marRight w:val="0"/>
                          <w:marTop w:val="0"/>
                          <w:marBottom w:val="0"/>
                          <w:divBdr>
                            <w:top w:val="none" w:sz="0" w:space="0" w:color="auto"/>
                            <w:left w:val="none" w:sz="0" w:space="0" w:color="auto"/>
                            <w:bottom w:val="none" w:sz="0" w:space="0" w:color="auto"/>
                            <w:right w:val="none" w:sz="0" w:space="0" w:color="auto"/>
                          </w:divBdr>
                          <w:divsChild>
                            <w:div w:id="1381859186">
                              <w:marLeft w:val="0"/>
                              <w:marRight w:val="0"/>
                              <w:marTop w:val="0"/>
                              <w:marBottom w:val="0"/>
                              <w:divBdr>
                                <w:top w:val="none" w:sz="0" w:space="0" w:color="auto"/>
                                <w:left w:val="none" w:sz="0" w:space="0" w:color="auto"/>
                                <w:bottom w:val="none" w:sz="0" w:space="0" w:color="auto"/>
                                <w:right w:val="none" w:sz="0" w:space="0" w:color="auto"/>
                              </w:divBdr>
                              <w:divsChild>
                                <w:div w:id="1381859623">
                                  <w:marLeft w:val="0"/>
                                  <w:marRight w:val="0"/>
                                  <w:marTop w:val="0"/>
                                  <w:marBottom w:val="0"/>
                                  <w:divBdr>
                                    <w:top w:val="none" w:sz="0" w:space="0" w:color="auto"/>
                                    <w:left w:val="none" w:sz="0" w:space="0" w:color="auto"/>
                                    <w:bottom w:val="none" w:sz="0" w:space="0" w:color="auto"/>
                                    <w:right w:val="none" w:sz="0" w:space="0" w:color="auto"/>
                                  </w:divBdr>
                                  <w:divsChild>
                                    <w:div w:id="1381859083">
                                      <w:marLeft w:val="40"/>
                                      <w:marRight w:val="0"/>
                                      <w:marTop w:val="0"/>
                                      <w:marBottom w:val="0"/>
                                      <w:divBdr>
                                        <w:top w:val="none" w:sz="0" w:space="0" w:color="auto"/>
                                        <w:left w:val="none" w:sz="0" w:space="0" w:color="auto"/>
                                        <w:bottom w:val="none" w:sz="0" w:space="0" w:color="auto"/>
                                        <w:right w:val="none" w:sz="0" w:space="0" w:color="auto"/>
                                      </w:divBdr>
                                      <w:divsChild>
                                        <w:div w:id="1381859590">
                                          <w:marLeft w:val="0"/>
                                          <w:marRight w:val="0"/>
                                          <w:marTop w:val="0"/>
                                          <w:marBottom w:val="0"/>
                                          <w:divBdr>
                                            <w:top w:val="none" w:sz="0" w:space="0" w:color="auto"/>
                                            <w:left w:val="none" w:sz="0" w:space="0" w:color="auto"/>
                                            <w:bottom w:val="none" w:sz="0" w:space="0" w:color="auto"/>
                                            <w:right w:val="none" w:sz="0" w:space="0" w:color="auto"/>
                                          </w:divBdr>
                                          <w:divsChild>
                                            <w:div w:id="138185936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17">
                                                  <w:marLeft w:val="0"/>
                                                  <w:marRight w:val="0"/>
                                                  <w:marTop w:val="0"/>
                                                  <w:marBottom w:val="0"/>
                                                  <w:divBdr>
                                                    <w:top w:val="none" w:sz="0" w:space="0" w:color="auto"/>
                                                    <w:left w:val="none" w:sz="0" w:space="0" w:color="auto"/>
                                                    <w:bottom w:val="none" w:sz="0" w:space="0" w:color="auto"/>
                                                    <w:right w:val="none" w:sz="0" w:space="0" w:color="auto"/>
                                                  </w:divBdr>
                                                  <w:divsChild>
                                                    <w:div w:id="13818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41">
      <w:marLeft w:val="0"/>
      <w:marRight w:val="0"/>
      <w:marTop w:val="0"/>
      <w:marBottom w:val="0"/>
      <w:divBdr>
        <w:top w:val="none" w:sz="0" w:space="0" w:color="auto"/>
        <w:left w:val="none" w:sz="0" w:space="0" w:color="auto"/>
        <w:bottom w:val="none" w:sz="0" w:space="0" w:color="auto"/>
        <w:right w:val="none" w:sz="0" w:space="0" w:color="auto"/>
      </w:divBdr>
      <w:divsChild>
        <w:div w:id="1381859215">
          <w:marLeft w:val="0"/>
          <w:marRight w:val="0"/>
          <w:marTop w:val="0"/>
          <w:marBottom w:val="0"/>
          <w:divBdr>
            <w:top w:val="none" w:sz="0" w:space="0" w:color="auto"/>
            <w:left w:val="none" w:sz="0" w:space="0" w:color="auto"/>
            <w:bottom w:val="none" w:sz="0" w:space="0" w:color="auto"/>
            <w:right w:val="none" w:sz="0" w:space="0" w:color="auto"/>
          </w:divBdr>
          <w:divsChild>
            <w:div w:id="1381859568">
              <w:marLeft w:val="0"/>
              <w:marRight w:val="0"/>
              <w:marTop w:val="0"/>
              <w:marBottom w:val="0"/>
              <w:divBdr>
                <w:top w:val="none" w:sz="0" w:space="0" w:color="auto"/>
                <w:left w:val="none" w:sz="0" w:space="0" w:color="auto"/>
                <w:bottom w:val="none" w:sz="0" w:space="0" w:color="auto"/>
                <w:right w:val="none" w:sz="0" w:space="0" w:color="auto"/>
              </w:divBdr>
              <w:divsChild>
                <w:div w:id="1381859318">
                  <w:marLeft w:val="0"/>
                  <w:marRight w:val="0"/>
                  <w:marTop w:val="0"/>
                  <w:marBottom w:val="0"/>
                  <w:divBdr>
                    <w:top w:val="none" w:sz="0" w:space="0" w:color="auto"/>
                    <w:left w:val="none" w:sz="0" w:space="0" w:color="auto"/>
                    <w:bottom w:val="none" w:sz="0" w:space="0" w:color="auto"/>
                    <w:right w:val="none" w:sz="0" w:space="0" w:color="auto"/>
                  </w:divBdr>
                  <w:divsChild>
                    <w:div w:id="1381859563">
                      <w:marLeft w:val="0"/>
                      <w:marRight w:val="0"/>
                      <w:marTop w:val="0"/>
                      <w:marBottom w:val="0"/>
                      <w:divBdr>
                        <w:top w:val="none" w:sz="0" w:space="0" w:color="auto"/>
                        <w:left w:val="none" w:sz="0" w:space="0" w:color="auto"/>
                        <w:bottom w:val="none" w:sz="0" w:space="0" w:color="auto"/>
                        <w:right w:val="none" w:sz="0" w:space="0" w:color="auto"/>
                      </w:divBdr>
                      <w:divsChild>
                        <w:div w:id="1381859493">
                          <w:marLeft w:val="0"/>
                          <w:marRight w:val="0"/>
                          <w:marTop w:val="0"/>
                          <w:marBottom w:val="0"/>
                          <w:divBdr>
                            <w:top w:val="none" w:sz="0" w:space="0" w:color="auto"/>
                            <w:left w:val="none" w:sz="0" w:space="0" w:color="auto"/>
                            <w:bottom w:val="none" w:sz="0" w:space="0" w:color="auto"/>
                            <w:right w:val="none" w:sz="0" w:space="0" w:color="auto"/>
                          </w:divBdr>
                          <w:divsChild>
                            <w:div w:id="1381859756">
                              <w:marLeft w:val="0"/>
                              <w:marRight w:val="0"/>
                              <w:marTop w:val="0"/>
                              <w:marBottom w:val="0"/>
                              <w:divBdr>
                                <w:top w:val="none" w:sz="0" w:space="0" w:color="auto"/>
                                <w:left w:val="none" w:sz="0" w:space="0" w:color="auto"/>
                                <w:bottom w:val="none" w:sz="0" w:space="0" w:color="auto"/>
                                <w:right w:val="none" w:sz="0" w:space="0" w:color="auto"/>
                              </w:divBdr>
                              <w:divsChild>
                                <w:div w:id="1381859210">
                                  <w:marLeft w:val="0"/>
                                  <w:marRight w:val="0"/>
                                  <w:marTop w:val="0"/>
                                  <w:marBottom w:val="0"/>
                                  <w:divBdr>
                                    <w:top w:val="none" w:sz="0" w:space="0" w:color="auto"/>
                                    <w:left w:val="none" w:sz="0" w:space="0" w:color="auto"/>
                                    <w:bottom w:val="none" w:sz="0" w:space="0" w:color="auto"/>
                                    <w:right w:val="none" w:sz="0" w:space="0" w:color="auto"/>
                                  </w:divBdr>
                                  <w:divsChild>
                                    <w:div w:id="1381859081">
                                      <w:marLeft w:val="40"/>
                                      <w:marRight w:val="0"/>
                                      <w:marTop w:val="0"/>
                                      <w:marBottom w:val="0"/>
                                      <w:divBdr>
                                        <w:top w:val="none" w:sz="0" w:space="0" w:color="auto"/>
                                        <w:left w:val="none" w:sz="0" w:space="0" w:color="auto"/>
                                        <w:bottom w:val="none" w:sz="0" w:space="0" w:color="auto"/>
                                        <w:right w:val="none" w:sz="0" w:space="0" w:color="auto"/>
                                      </w:divBdr>
                                      <w:divsChild>
                                        <w:div w:id="1381859145">
                                          <w:marLeft w:val="0"/>
                                          <w:marRight w:val="0"/>
                                          <w:marTop w:val="0"/>
                                          <w:marBottom w:val="0"/>
                                          <w:divBdr>
                                            <w:top w:val="none" w:sz="0" w:space="0" w:color="auto"/>
                                            <w:left w:val="none" w:sz="0" w:space="0" w:color="auto"/>
                                            <w:bottom w:val="none" w:sz="0" w:space="0" w:color="auto"/>
                                            <w:right w:val="none" w:sz="0" w:space="0" w:color="auto"/>
                                          </w:divBdr>
                                          <w:divsChild>
                                            <w:div w:id="1381859149">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48">
                                                  <w:marLeft w:val="0"/>
                                                  <w:marRight w:val="0"/>
                                                  <w:marTop w:val="0"/>
                                                  <w:marBottom w:val="0"/>
                                                  <w:divBdr>
                                                    <w:top w:val="none" w:sz="0" w:space="0" w:color="auto"/>
                                                    <w:left w:val="none" w:sz="0" w:space="0" w:color="auto"/>
                                                    <w:bottom w:val="none" w:sz="0" w:space="0" w:color="auto"/>
                                                    <w:right w:val="none" w:sz="0" w:space="0" w:color="auto"/>
                                                  </w:divBdr>
                                                  <w:divsChild>
                                                    <w:div w:id="13818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42">
      <w:marLeft w:val="0"/>
      <w:marRight w:val="0"/>
      <w:marTop w:val="0"/>
      <w:marBottom w:val="0"/>
      <w:divBdr>
        <w:top w:val="none" w:sz="0" w:space="0" w:color="auto"/>
        <w:left w:val="none" w:sz="0" w:space="0" w:color="auto"/>
        <w:bottom w:val="none" w:sz="0" w:space="0" w:color="auto"/>
        <w:right w:val="none" w:sz="0" w:space="0" w:color="auto"/>
      </w:divBdr>
      <w:divsChild>
        <w:div w:id="1381859557">
          <w:marLeft w:val="0"/>
          <w:marRight w:val="0"/>
          <w:marTop w:val="0"/>
          <w:marBottom w:val="0"/>
          <w:divBdr>
            <w:top w:val="none" w:sz="0" w:space="0" w:color="auto"/>
            <w:left w:val="none" w:sz="0" w:space="0" w:color="auto"/>
            <w:bottom w:val="none" w:sz="0" w:space="0" w:color="auto"/>
            <w:right w:val="none" w:sz="0" w:space="0" w:color="auto"/>
          </w:divBdr>
          <w:divsChild>
            <w:div w:id="1381859304">
              <w:marLeft w:val="0"/>
              <w:marRight w:val="0"/>
              <w:marTop w:val="0"/>
              <w:marBottom w:val="0"/>
              <w:divBdr>
                <w:top w:val="none" w:sz="0" w:space="0" w:color="auto"/>
                <w:left w:val="none" w:sz="0" w:space="0" w:color="auto"/>
                <w:bottom w:val="none" w:sz="0" w:space="0" w:color="auto"/>
                <w:right w:val="none" w:sz="0" w:space="0" w:color="auto"/>
              </w:divBdr>
              <w:divsChild>
                <w:div w:id="1381859402">
                  <w:marLeft w:val="0"/>
                  <w:marRight w:val="0"/>
                  <w:marTop w:val="0"/>
                  <w:marBottom w:val="0"/>
                  <w:divBdr>
                    <w:top w:val="none" w:sz="0" w:space="0" w:color="auto"/>
                    <w:left w:val="none" w:sz="0" w:space="0" w:color="auto"/>
                    <w:bottom w:val="none" w:sz="0" w:space="0" w:color="auto"/>
                    <w:right w:val="none" w:sz="0" w:space="0" w:color="auto"/>
                  </w:divBdr>
                  <w:divsChild>
                    <w:div w:id="1381859784">
                      <w:marLeft w:val="0"/>
                      <w:marRight w:val="0"/>
                      <w:marTop w:val="0"/>
                      <w:marBottom w:val="0"/>
                      <w:divBdr>
                        <w:top w:val="none" w:sz="0" w:space="0" w:color="auto"/>
                        <w:left w:val="none" w:sz="0" w:space="0" w:color="auto"/>
                        <w:bottom w:val="none" w:sz="0" w:space="0" w:color="auto"/>
                        <w:right w:val="none" w:sz="0" w:space="0" w:color="auto"/>
                      </w:divBdr>
                      <w:divsChild>
                        <w:div w:id="1381859228">
                          <w:marLeft w:val="0"/>
                          <w:marRight w:val="0"/>
                          <w:marTop w:val="0"/>
                          <w:marBottom w:val="0"/>
                          <w:divBdr>
                            <w:top w:val="none" w:sz="0" w:space="0" w:color="auto"/>
                            <w:left w:val="none" w:sz="0" w:space="0" w:color="auto"/>
                            <w:bottom w:val="none" w:sz="0" w:space="0" w:color="auto"/>
                            <w:right w:val="none" w:sz="0" w:space="0" w:color="auto"/>
                          </w:divBdr>
                          <w:divsChild>
                            <w:div w:id="1381859360">
                              <w:marLeft w:val="0"/>
                              <w:marRight w:val="0"/>
                              <w:marTop w:val="0"/>
                              <w:marBottom w:val="0"/>
                              <w:divBdr>
                                <w:top w:val="none" w:sz="0" w:space="0" w:color="auto"/>
                                <w:left w:val="none" w:sz="0" w:space="0" w:color="auto"/>
                                <w:bottom w:val="none" w:sz="0" w:space="0" w:color="auto"/>
                                <w:right w:val="none" w:sz="0" w:space="0" w:color="auto"/>
                              </w:divBdr>
                              <w:divsChild>
                                <w:div w:id="1381859734">
                                  <w:marLeft w:val="0"/>
                                  <w:marRight w:val="0"/>
                                  <w:marTop w:val="0"/>
                                  <w:marBottom w:val="0"/>
                                  <w:divBdr>
                                    <w:top w:val="none" w:sz="0" w:space="0" w:color="auto"/>
                                    <w:left w:val="none" w:sz="0" w:space="0" w:color="auto"/>
                                    <w:bottom w:val="none" w:sz="0" w:space="0" w:color="auto"/>
                                    <w:right w:val="none" w:sz="0" w:space="0" w:color="auto"/>
                                  </w:divBdr>
                                  <w:divsChild>
                                    <w:div w:id="1381859259">
                                      <w:marLeft w:val="60"/>
                                      <w:marRight w:val="0"/>
                                      <w:marTop w:val="0"/>
                                      <w:marBottom w:val="0"/>
                                      <w:divBdr>
                                        <w:top w:val="none" w:sz="0" w:space="0" w:color="auto"/>
                                        <w:left w:val="none" w:sz="0" w:space="0" w:color="auto"/>
                                        <w:bottom w:val="none" w:sz="0" w:space="0" w:color="auto"/>
                                        <w:right w:val="none" w:sz="0" w:space="0" w:color="auto"/>
                                      </w:divBdr>
                                      <w:divsChild>
                                        <w:div w:id="1381859636">
                                          <w:marLeft w:val="0"/>
                                          <w:marRight w:val="0"/>
                                          <w:marTop w:val="0"/>
                                          <w:marBottom w:val="0"/>
                                          <w:divBdr>
                                            <w:top w:val="none" w:sz="0" w:space="0" w:color="auto"/>
                                            <w:left w:val="none" w:sz="0" w:space="0" w:color="auto"/>
                                            <w:bottom w:val="none" w:sz="0" w:space="0" w:color="auto"/>
                                            <w:right w:val="none" w:sz="0" w:space="0" w:color="auto"/>
                                          </w:divBdr>
                                          <w:divsChild>
                                            <w:div w:id="1381859301">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191">
                                                  <w:marLeft w:val="0"/>
                                                  <w:marRight w:val="0"/>
                                                  <w:marTop w:val="0"/>
                                                  <w:marBottom w:val="0"/>
                                                  <w:divBdr>
                                                    <w:top w:val="none" w:sz="0" w:space="0" w:color="auto"/>
                                                    <w:left w:val="none" w:sz="0" w:space="0" w:color="auto"/>
                                                    <w:bottom w:val="none" w:sz="0" w:space="0" w:color="auto"/>
                                                    <w:right w:val="none" w:sz="0" w:space="0" w:color="auto"/>
                                                  </w:divBdr>
                                                  <w:divsChild>
                                                    <w:div w:id="1381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64">
      <w:marLeft w:val="0"/>
      <w:marRight w:val="0"/>
      <w:marTop w:val="0"/>
      <w:marBottom w:val="0"/>
      <w:divBdr>
        <w:top w:val="none" w:sz="0" w:space="0" w:color="auto"/>
        <w:left w:val="none" w:sz="0" w:space="0" w:color="auto"/>
        <w:bottom w:val="none" w:sz="0" w:space="0" w:color="auto"/>
        <w:right w:val="none" w:sz="0" w:space="0" w:color="auto"/>
      </w:divBdr>
      <w:divsChild>
        <w:div w:id="1381859472">
          <w:marLeft w:val="0"/>
          <w:marRight w:val="0"/>
          <w:marTop w:val="0"/>
          <w:marBottom w:val="0"/>
          <w:divBdr>
            <w:top w:val="none" w:sz="0" w:space="0" w:color="auto"/>
            <w:left w:val="none" w:sz="0" w:space="0" w:color="auto"/>
            <w:bottom w:val="none" w:sz="0" w:space="0" w:color="auto"/>
            <w:right w:val="none" w:sz="0" w:space="0" w:color="auto"/>
          </w:divBdr>
          <w:divsChild>
            <w:div w:id="1381859474">
              <w:marLeft w:val="0"/>
              <w:marRight w:val="0"/>
              <w:marTop w:val="0"/>
              <w:marBottom w:val="0"/>
              <w:divBdr>
                <w:top w:val="none" w:sz="0" w:space="0" w:color="auto"/>
                <w:left w:val="none" w:sz="0" w:space="0" w:color="auto"/>
                <w:bottom w:val="none" w:sz="0" w:space="0" w:color="auto"/>
                <w:right w:val="none" w:sz="0" w:space="0" w:color="auto"/>
              </w:divBdr>
              <w:divsChild>
                <w:div w:id="1381859600">
                  <w:marLeft w:val="0"/>
                  <w:marRight w:val="0"/>
                  <w:marTop w:val="0"/>
                  <w:marBottom w:val="0"/>
                  <w:divBdr>
                    <w:top w:val="none" w:sz="0" w:space="0" w:color="auto"/>
                    <w:left w:val="none" w:sz="0" w:space="0" w:color="auto"/>
                    <w:bottom w:val="none" w:sz="0" w:space="0" w:color="auto"/>
                    <w:right w:val="none" w:sz="0" w:space="0" w:color="auto"/>
                  </w:divBdr>
                  <w:divsChild>
                    <w:div w:id="1381859520">
                      <w:marLeft w:val="0"/>
                      <w:marRight w:val="0"/>
                      <w:marTop w:val="0"/>
                      <w:marBottom w:val="0"/>
                      <w:divBdr>
                        <w:top w:val="none" w:sz="0" w:space="0" w:color="auto"/>
                        <w:left w:val="none" w:sz="0" w:space="0" w:color="auto"/>
                        <w:bottom w:val="none" w:sz="0" w:space="0" w:color="auto"/>
                        <w:right w:val="none" w:sz="0" w:space="0" w:color="auto"/>
                      </w:divBdr>
                      <w:divsChild>
                        <w:div w:id="1381859439">
                          <w:marLeft w:val="0"/>
                          <w:marRight w:val="0"/>
                          <w:marTop w:val="0"/>
                          <w:marBottom w:val="0"/>
                          <w:divBdr>
                            <w:top w:val="none" w:sz="0" w:space="0" w:color="auto"/>
                            <w:left w:val="none" w:sz="0" w:space="0" w:color="auto"/>
                            <w:bottom w:val="none" w:sz="0" w:space="0" w:color="auto"/>
                            <w:right w:val="none" w:sz="0" w:space="0" w:color="auto"/>
                          </w:divBdr>
                          <w:divsChild>
                            <w:div w:id="1381859378">
                              <w:marLeft w:val="0"/>
                              <w:marRight w:val="0"/>
                              <w:marTop w:val="0"/>
                              <w:marBottom w:val="0"/>
                              <w:divBdr>
                                <w:top w:val="none" w:sz="0" w:space="0" w:color="auto"/>
                                <w:left w:val="none" w:sz="0" w:space="0" w:color="auto"/>
                                <w:bottom w:val="none" w:sz="0" w:space="0" w:color="auto"/>
                                <w:right w:val="none" w:sz="0" w:space="0" w:color="auto"/>
                              </w:divBdr>
                              <w:divsChild>
                                <w:div w:id="1381859732">
                                  <w:marLeft w:val="0"/>
                                  <w:marRight w:val="0"/>
                                  <w:marTop w:val="0"/>
                                  <w:marBottom w:val="0"/>
                                  <w:divBdr>
                                    <w:top w:val="none" w:sz="0" w:space="0" w:color="auto"/>
                                    <w:left w:val="none" w:sz="0" w:space="0" w:color="auto"/>
                                    <w:bottom w:val="none" w:sz="0" w:space="0" w:color="auto"/>
                                    <w:right w:val="none" w:sz="0" w:space="0" w:color="auto"/>
                                  </w:divBdr>
                                  <w:divsChild>
                                    <w:div w:id="1381859236">
                                      <w:marLeft w:val="40"/>
                                      <w:marRight w:val="0"/>
                                      <w:marTop w:val="0"/>
                                      <w:marBottom w:val="0"/>
                                      <w:divBdr>
                                        <w:top w:val="none" w:sz="0" w:space="0" w:color="auto"/>
                                        <w:left w:val="none" w:sz="0" w:space="0" w:color="auto"/>
                                        <w:bottom w:val="none" w:sz="0" w:space="0" w:color="auto"/>
                                        <w:right w:val="none" w:sz="0" w:space="0" w:color="auto"/>
                                      </w:divBdr>
                                      <w:divsChild>
                                        <w:div w:id="1381859646">
                                          <w:marLeft w:val="0"/>
                                          <w:marRight w:val="0"/>
                                          <w:marTop w:val="0"/>
                                          <w:marBottom w:val="0"/>
                                          <w:divBdr>
                                            <w:top w:val="none" w:sz="0" w:space="0" w:color="auto"/>
                                            <w:left w:val="none" w:sz="0" w:space="0" w:color="auto"/>
                                            <w:bottom w:val="none" w:sz="0" w:space="0" w:color="auto"/>
                                            <w:right w:val="none" w:sz="0" w:space="0" w:color="auto"/>
                                          </w:divBdr>
                                          <w:divsChild>
                                            <w:div w:id="138185916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298">
                                                  <w:marLeft w:val="0"/>
                                                  <w:marRight w:val="0"/>
                                                  <w:marTop w:val="0"/>
                                                  <w:marBottom w:val="0"/>
                                                  <w:divBdr>
                                                    <w:top w:val="none" w:sz="0" w:space="0" w:color="auto"/>
                                                    <w:left w:val="none" w:sz="0" w:space="0" w:color="auto"/>
                                                    <w:bottom w:val="none" w:sz="0" w:space="0" w:color="auto"/>
                                                    <w:right w:val="none" w:sz="0" w:space="0" w:color="auto"/>
                                                  </w:divBdr>
                                                  <w:divsChild>
                                                    <w:div w:id="13818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77">
      <w:marLeft w:val="0"/>
      <w:marRight w:val="0"/>
      <w:marTop w:val="0"/>
      <w:marBottom w:val="0"/>
      <w:divBdr>
        <w:top w:val="none" w:sz="0" w:space="0" w:color="auto"/>
        <w:left w:val="none" w:sz="0" w:space="0" w:color="auto"/>
        <w:bottom w:val="none" w:sz="0" w:space="0" w:color="auto"/>
        <w:right w:val="none" w:sz="0" w:space="0" w:color="auto"/>
      </w:divBdr>
      <w:divsChild>
        <w:div w:id="1381859273">
          <w:marLeft w:val="0"/>
          <w:marRight w:val="0"/>
          <w:marTop w:val="0"/>
          <w:marBottom w:val="0"/>
          <w:divBdr>
            <w:top w:val="none" w:sz="0" w:space="0" w:color="auto"/>
            <w:left w:val="none" w:sz="0" w:space="0" w:color="auto"/>
            <w:bottom w:val="none" w:sz="0" w:space="0" w:color="auto"/>
            <w:right w:val="none" w:sz="0" w:space="0" w:color="auto"/>
          </w:divBdr>
          <w:divsChild>
            <w:div w:id="1381859783">
              <w:marLeft w:val="0"/>
              <w:marRight w:val="0"/>
              <w:marTop w:val="0"/>
              <w:marBottom w:val="0"/>
              <w:divBdr>
                <w:top w:val="none" w:sz="0" w:space="0" w:color="auto"/>
                <w:left w:val="none" w:sz="0" w:space="0" w:color="auto"/>
                <w:bottom w:val="none" w:sz="0" w:space="0" w:color="auto"/>
                <w:right w:val="none" w:sz="0" w:space="0" w:color="auto"/>
              </w:divBdr>
              <w:divsChild>
                <w:div w:id="1381859092">
                  <w:marLeft w:val="0"/>
                  <w:marRight w:val="0"/>
                  <w:marTop w:val="0"/>
                  <w:marBottom w:val="0"/>
                  <w:divBdr>
                    <w:top w:val="none" w:sz="0" w:space="0" w:color="auto"/>
                    <w:left w:val="none" w:sz="0" w:space="0" w:color="auto"/>
                    <w:bottom w:val="none" w:sz="0" w:space="0" w:color="auto"/>
                    <w:right w:val="none" w:sz="0" w:space="0" w:color="auto"/>
                  </w:divBdr>
                  <w:divsChild>
                    <w:div w:id="1381859207">
                      <w:marLeft w:val="0"/>
                      <w:marRight w:val="0"/>
                      <w:marTop w:val="0"/>
                      <w:marBottom w:val="0"/>
                      <w:divBdr>
                        <w:top w:val="none" w:sz="0" w:space="0" w:color="auto"/>
                        <w:left w:val="none" w:sz="0" w:space="0" w:color="auto"/>
                        <w:bottom w:val="none" w:sz="0" w:space="0" w:color="auto"/>
                        <w:right w:val="none" w:sz="0" w:space="0" w:color="auto"/>
                      </w:divBdr>
                      <w:divsChild>
                        <w:div w:id="1381859531">
                          <w:marLeft w:val="0"/>
                          <w:marRight w:val="0"/>
                          <w:marTop w:val="0"/>
                          <w:marBottom w:val="0"/>
                          <w:divBdr>
                            <w:top w:val="none" w:sz="0" w:space="0" w:color="auto"/>
                            <w:left w:val="none" w:sz="0" w:space="0" w:color="auto"/>
                            <w:bottom w:val="none" w:sz="0" w:space="0" w:color="auto"/>
                            <w:right w:val="none" w:sz="0" w:space="0" w:color="auto"/>
                          </w:divBdr>
                          <w:divsChild>
                            <w:div w:id="1381859177">
                              <w:marLeft w:val="0"/>
                              <w:marRight w:val="0"/>
                              <w:marTop w:val="0"/>
                              <w:marBottom w:val="0"/>
                              <w:divBdr>
                                <w:top w:val="none" w:sz="0" w:space="0" w:color="auto"/>
                                <w:left w:val="none" w:sz="0" w:space="0" w:color="auto"/>
                                <w:bottom w:val="none" w:sz="0" w:space="0" w:color="auto"/>
                                <w:right w:val="none" w:sz="0" w:space="0" w:color="auto"/>
                              </w:divBdr>
                              <w:divsChild>
                                <w:div w:id="1381859543">
                                  <w:marLeft w:val="0"/>
                                  <w:marRight w:val="0"/>
                                  <w:marTop w:val="0"/>
                                  <w:marBottom w:val="0"/>
                                  <w:divBdr>
                                    <w:top w:val="none" w:sz="0" w:space="0" w:color="auto"/>
                                    <w:left w:val="none" w:sz="0" w:space="0" w:color="auto"/>
                                    <w:bottom w:val="none" w:sz="0" w:space="0" w:color="auto"/>
                                    <w:right w:val="none" w:sz="0" w:space="0" w:color="auto"/>
                                  </w:divBdr>
                                  <w:divsChild>
                                    <w:div w:id="1381859539">
                                      <w:marLeft w:val="40"/>
                                      <w:marRight w:val="0"/>
                                      <w:marTop w:val="0"/>
                                      <w:marBottom w:val="0"/>
                                      <w:divBdr>
                                        <w:top w:val="none" w:sz="0" w:space="0" w:color="auto"/>
                                        <w:left w:val="none" w:sz="0" w:space="0" w:color="auto"/>
                                        <w:bottom w:val="none" w:sz="0" w:space="0" w:color="auto"/>
                                        <w:right w:val="none" w:sz="0" w:space="0" w:color="auto"/>
                                      </w:divBdr>
                                      <w:divsChild>
                                        <w:div w:id="1381859263">
                                          <w:marLeft w:val="0"/>
                                          <w:marRight w:val="0"/>
                                          <w:marTop w:val="0"/>
                                          <w:marBottom w:val="0"/>
                                          <w:divBdr>
                                            <w:top w:val="none" w:sz="0" w:space="0" w:color="auto"/>
                                            <w:left w:val="none" w:sz="0" w:space="0" w:color="auto"/>
                                            <w:bottom w:val="none" w:sz="0" w:space="0" w:color="auto"/>
                                            <w:right w:val="none" w:sz="0" w:space="0" w:color="auto"/>
                                          </w:divBdr>
                                          <w:divsChild>
                                            <w:div w:id="1381859069">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652">
                                                  <w:marLeft w:val="0"/>
                                                  <w:marRight w:val="0"/>
                                                  <w:marTop w:val="0"/>
                                                  <w:marBottom w:val="0"/>
                                                  <w:divBdr>
                                                    <w:top w:val="none" w:sz="0" w:space="0" w:color="auto"/>
                                                    <w:left w:val="none" w:sz="0" w:space="0" w:color="auto"/>
                                                    <w:bottom w:val="none" w:sz="0" w:space="0" w:color="auto"/>
                                                    <w:right w:val="none" w:sz="0" w:space="0" w:color="auto"/>
                                                  </w:divBdr>
                                                  <w:divsChild>
                                                    <w:div w:id="1381859607">
                                                      <w:marLeft w:val="0"/>
                                                      <w:marRight w:val="0"/>
                                                      <w:marTop w:val="0"/>
                                                      <w:marBottom w:val="0"/>
                                                      <w:divBdr>
                                                        <w:top w:val="none" w:sz="0" w:space="0" w:color="auto"/>
                                                        <w:left w:val="none" w:sz="0" w:space="0" w:color="auto"/>
                                                        <w:bottom w:val="none" w:sz="0" w:space="0" w:color="auto"/>
                                                        <w:right w:val="none" w:sz="0" w:space="0" w:color="auto"/>
                                                      </w:divBdr>
                                                    </w:div>
                                                  </w:divsChild>
                                                </w:div>
                                                <w:div w:id="1381859665">
                                                  <w:marLeft w:val="0"/>
                                                  <w:marRight w:val="0"/>
                                                  <w:marTop w:val="0"/>
                                                  <w:marBottom w:val="0"/>
                                                  <w:divBdr>
                                                    <w:top w:val="none" w:sz="0" w:space="0" w:color="auto"/>
                                                    <w:left w:val="none" w:sz="0" w:space="0" w:color="auto"/>
                                                    <w:bottom w:val="none" w:sz="0" w:space="0" w:color="auto"/>
                                                    <w:right w:val="none" w:sz="0" w:space="0" w:color="auto"/>
                                                  </w:divBdr>
                                                  <w:divsChild>
                                                    <w:div w:id="13818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87">
      <w:marLeft w:val="0"/>
      <w:marRight w:val="0"/>
      <w:marTop w:val="0"/>
      <w:marBottom w:val="0"/>
      <w:divBdr>
        <w:top w:val="none" w:sz="0" w:space="0" w:color="auto"/>
        <w:left w:val="none" w:sz="0" w:space="0" w:color="auto"/>
        <w:bottom w:val="none" w:sz="0" w:space="0" w:color="auto"/>
        <w:right w:val="none" w:sz="0" w:space="0" w:color="auto"/>
      </w:divBdr>
      <w:divsChild>
        <w:div w:id="1381859440">
          <w:marLeft w:val="0"/>
          <w:marRight w:val="0"/>
          <w:marTop w:val="0"/>
          <w:marBottom w:val="0"/>
          <w:divBdr>
            <w:top w:val="none" w:sz="0" w:space="0" w:color="auto"/>
            <w:left w:val="none" w:sz="0" w:space="0" w:color="auto"/>
            <w:bottom w:val="none" w:sz="0" w:space="0" w:color="auto"/>
            <w:right w:val="none" w:sz="0" w:space="0" w:color="auto"/>
          </w:divBdr>
          <w:divsChild>
            <w:div w:id="1381859146">
              <w:marLeft w:val="0"/>
              <w:marRight w:val="0"/>
              <w:marTop w:val="0"/>
              <w:marBottom w:val="0"/>
              <w:divBdr>
                <w:top w:val="none" w:sz="0" w:space="0" w:color="auto"/>
                <w:left w:val="none" w:sz="0" w:space="0" w:color="auto"/>
                <w:bottom w:val="none" w:sz="0" w:space="0" w:color="auto"/>
                <w:right w:val="none" w:sz="0" w:space="0" w:color="auto"/>
              </w:divBdr>
              <w:divsChild>
                <w:div w:id="1381859101">
                  <w:marLeft w:val="0"/>
                  <w:marRight w:val="0"/>
                  <w:marTop w:val="0"/>
                  <w:marBottom w:val="0"/>
                  <w:divBdr>
                    <w:top w:val="none" w:sz="0" w:space="0" w:color="auto"/>
                    <w:left w:val="none" w:sz="0" w:space="0" w:color="auto"/>
                    <w:bottom w:val="none" w:sz="0" w:space="0" w:color="auto"/>
                    <w:right w:val="none" w:sz="0" w:space="0" w:color="auto"/>
                  </w:divBdr>
                  <w:divsChild>
                    <w:div w:id="1381859451">
                      <w:marLeft w:val="0"/>
                      <w:marRight w:val="0"/>
                      <w:marTop w:val="0"/>
                      <w:marBottom w:val="0"/>
                      <w:divBdr>
                        <w:top w:val="none" w:sz="0" w:space="0" w:color="auto"/>
                        <w:left w:val="none" w:sz="0" w:space="0" w:color="auto"/>
                        <w:bottom w:val="none" w:sz="0" w:space="0" w:color="auto"/>
                        <w:right w:val="none" w:sz="0" w:space="0" w:color="auto"/>
                      </w:divBdr>
                      <w:divsChild>
                        <w:div w:id="1381859480">
                          <w:marLeft w:val="0"/>
                          <w:marRight w:val="0"/>
                          <w:marTop w:val="0"/>
                          <w:marBottom w:val="0"/>
                          <w:divBdr>
                            <w:top w:val="none" w:sz="0" w:space="0" w:color="auto"/>
                            <w:left w:val="none" w:sz="0" w:space="0" w:color="auto"/>
                            <w:bottom w:val="none" w:sz="0" w:space="0" w:color="auto"/>
                            <w:right w:val="none" w:sz="0" w:space="0" w:color="auto"/>
                          </w:divBdr>
                          <w:divsChild>
                            <w:div w:id="1381859530">
                              <w:marLeft w:val="0"/>
                              <w:marRight w:val="0"/>
                              <w:marTop w:val="0"/>
                              <w:marBottom w:val="0"/>
                              <w:divBdr>
                                <w:top w:val="none" w:sz="0" w:space="0" w:color="auto"/>
                                <w:left w:val="none" w:sz="0" w:space="0" w:color="auto"/>
                                <w:bottom w:val="none" w:sz="0" w:space="0" w:color="auto"/>
                                <w:right w:val="none" w:sz="0" w:space="0" w:color="auto"/>
                              </w:divBdr>
                              <w:divsChild>
                                <w:div w:id="1381859082">
                                  <w:marLeft w:val="0"/>
                                  <w:marRight w:val="0"/>
                                  <w:marTop w:val="0"/>
                                  <w:marBottom w:val="0"/>
                                  <w:divBdr>
                                    <w:top w:val="none" w:sz="0" w:space="0" w:color="auto"/>
                                    <w:left w:val="none" w:sz="0" w:space="0" w:color="auto"/>
                                    <w:bottom w:val="none" w:sz="0" w:space="0" w:color="auto"/>
                                    <w:right w:val="none" w:sz="0" w:space="0" w:color="auto"/>
                                  </w:divBdr>
                                  <w:divsChild>
                                    <w:div w:id="1381859058">
                                      <w:marLeft w:val="40"/>
                                      <w:marRight w:val="0"/>
                                      <w:marTop w:val="0"/>
                                      <w:marBottom w:val="0"/>
                                      <w:divBdr>
                                        <w:top w:val="none" w:sz="0" w:space="0" w:color="auto"/>
                                        <w:left w:val="none" w:sz="0" w:space="0" w:color="auto"/>
                                        <w:bottom w:val="none" w:sz="0" w:space="0" w:color="auto"/>
                                        <w:right w:val="none" w:sz="0" w:space="0" w:color="auto"/>
                                      </w:divBdr>
                                      <w:divsChild>
                                        <w:div w:id="1381859609">
                                          <w:marLeft w:val="0"/>
                                          <w:marRight w:val="0"/>
                                          <w:marTop w:val="0"/>
                                          <w:marBottom w:val="0"/>
                                          <w:divBdr>
                                            <w:top w:val="none" w:sz="0" w:space="0" w:color="auto"/>
                                            <w:left w:val="none" w:sz="0" w:space="0" w:color="auto"/>
                                            <w:bottom w:val="none" w:sz="0" w:space="0" w:color="auto"/>
                                            <w:right w:val="none" w:sz="0" w:space="0" w:color="auto"/>
                                          </w:divBdr>
                                          <w:divsChild>
                                            <w:div w:id="1381859165">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42">
                                                  <w:marLeft w:val="0"/>
                                                  <w:marRight w:val="0"/>
                                                  <w:marTop w:val="0"/>
                                                  <w:marBottom w:val="0"/>
                                                  <w:divBdr>
                                                    <w:top w:val="none" w:sz="0" w:space="0" w:color="auto"/>
                                                    <w:left w:val="none" w:sz="0" w:space="0" w:color="auto"/>
                                                    <w:bottom w:val="none" w:sz="0" w:space="0" w:color="auto"/>
                                                    <w:right w:val="none" w:sz="0" w:space="0" w:color="auto"/>
                                                  </w:divBdr>
                                                  <w:divsChild>
                                                    <w:div w:id="13818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92">
      <w:marLeft w:val="0"/>
      <w:marRight w:val="0"/>
      <w:marTop w:val="0"/>
      <w:marBottom w:val="0"/>
      <w:divBdr>
        <w:top w:val="none" w:sz="0" w:space="0" w:color="auto"/>
        <w:left w:val="none" w:sz="0" w:space="0" w:color="auto"/>
        <w:bottom w:val="none" w:sz="0" w:space="0" w:color="auto"/>
        <w:right w:val="none" w:sz="0" w:space="0" w:color="auto"/>
      </w:divBdr>
      <w:divsChild>
        <w:div w:id="1381859367">
          <w:marLeft w:val="0"/>
          <w:marRight w:val="0"/>
          <w:marTop w:val="0"/>
          <w:marBottom w:val="0"/>
          <w:divBdr>
            <w:top w:val="none" w:sz="0" w:space="0" w:color="auto"/>
            <w:left w:val="none" w:sz="0" w:space="0" w:color="auto"/>
            <w:bottom w:val="none" w:sz="0" w:space="0" w:color="auto"/>
            <w:right w:val="none" w:sz="0" w:space="0" w:color="auto"/>
          </w:divBdr>
          <w:divsChild>
            <w:div w:id="1381859275">
              <w:marLeft w:val="0"/>
              <w:marRight w:val="0"/>
              <w:marTop w:val="0"/>
              <w:marBottom w:val="0"/>
              <w:divBdr>
                <w:top w:val="none" w:sz="0" w:space="0" w:color="auto"/>
                <w:left w:val="none" w:sz="0" w:space="0" w:color="auto"/>
                <w:bottom w:val="none" w:sz="0" w:space="0" w:color="auto"/>
                <w:right w:val="none" w:sz="0" w:space="0" w:color="auto"/>
              </w:divBdr>
              <w:divsChild>
                <w:div w:id="1381859161">
                  <w:marLeft w:val="0"/>
                  <w:marRight w:val="0"/>
                  <w:marTop w:val="0"/>
                  <w:marBottom w:val="0"/>
                  <w:divBdr>
                    <w:top w:val="none" w:sz="0" w:space="0" w:color="auto"/>
                    <w:left w:val="none" w:sz="0" w:space="0" w:color="auto"/>
                    <w:bottom w:val="none" w:sz="0" w:space="0" w:color="auto"/>
                    <w:right w:val="none" w:sz="0" w:space="0" w:color="auto"/>
                  </w:divBdr>
                  <w:divsChild>
                    <w:div w:id="1381859100">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sChild>
                            <w:div w:id="1381859385">
                              <w:marLeft w:val="0"/>
                              <w:marRight w:val="0"/>
                              <w:marTop w:val="0"/>
                              <w:marBottom w:val="0"/>
                              <w:divBdr>
                                <w:top w:val="none" w:sz="0" w:space="0" w:color="auto"/>
                                <w:left w:val="none" w:sz="0" w:space="0" w:color="auto"/>
                                <w:bottom w:val="none" w:sz="0" w:space="0" w:color="auto"/>
                                <w:right w:val="none" w:sz="0" w:space="0" w:color="auto"/>
                              </w:divBdr>
                              <w:divsChild>
                                <w:div w:id="1381859073">
                                  <w:marLeft w:val="0"/>
                                  <w:marRight w:val="0"/>
                                  <w:marTop w:val="0"/>
                                  <w:marBottom w:val="0"/>
                                  <w:divBdr>
                                    <w:top w:val="none" w:sz="0" w:space="0" w:color="auto"/>
                                    <w:left w:val="none" w:sz="0" w:space="0" w:color="auto"/>
                                    <w:bottom w:val="none" w:sz="0" w:space="0" w:color="auto"/>
                                    <w:right w:val="none" w:sz="0" w:space="0" w:color="auto"/>
                                  </w:divBdr>
                                  <w:divsChild>
                                    <w:div w:id="1381859346">
                                      <w:marLeft w:val="35"/>
                                      <w:marRight w:val="0"/>
                                      <w:marTop w:val="0"/>
                                      <w:marBottom w:val="0"/>
                                      <w:divBdr>
                                        <w:top w:val="none" w:sz="0" w:space="0" w:color="auto"/>
                                        <w:left w:val="none" w:sz="0" w:space="0" w:color="auto"/>
                                        <w:bottom w:val="none" w:sz="0" w:space="0" w:color="auto"/>
                                        <w:right w:val="none" w:sz="0" w:space="0" w:color="auto"/>
                                      </w:divBdr>
                                      <w:divsChild>
                                        <w:div w:id="1381859136">
                                          <w:marLeft w:val="0"/>
                                          <w:marRight w:val="0"/>
                                          <w:marTop w:val="0"/>
                                          <w:marBottom w:val="0"/>
                                          <w:divBdr>
                                            <w:top w:val="none" w:sz="0" w:space="0" w:color="auto"/>
                                            <w:left w:val="none" w:sz="0" w:space="0" w:color="auto"/>
                                            <w:bottom w:val="none" w:sz="0" w:space="0" w:color="auto"/>
                                            <w:right w:val="none" w:sz="0" w:space="0" w:color="auto"/>
                                          </w:divBdr>
                                          <w:divsChild>
                                            <w:div w:id="1381859362">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573">
                                                  <w:marLeft w:val="0"/>
                                                  <w:marRight w:val="0"/>
                                                  <w:marTop w:val="0"/>
                                                  <w:marBottom w:val="0"/>
                                                  <w:divBdr>
                                                    <w:top w:val="none" w:sz="0" w:space="0" w:color="auto"/>
                                                    <w:left w:val="none" w:sz="0" w:space="0" w:color="auto"/>
                                                    <w:bottom w:val="none" w:sz="0" w:space="0" w:color="auto"/>
                                                    <w:right w:val="none" w:sz="0" w:space="0" w:color="auto"/>
                                                  </w:divBdr>
                                                  <w:divsChild>
                                                    <w:div w:id="13818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294">
      <w:marLeft w:val="0"/>
      <w:marRight w:val="0"/>
      <w:marTop w:val="0"/>
      <w:marBottom w:val="0"/>
      <w:divBdr>
        <w:top w:val="none" w:sz="0" w:space="0" w:color="auto"/>
        <w:left w:val="none" w:sz="0" w:space="0" w:color="auto"/>
        <w:bottom w:val="none" w:sz="0" w:space="0" w:color="auto"/>
        <w:right w:val="none" w:sz="0" w:space="0" w:color="auto"/>
      </w:divBdr>
      <w:divsChild>
        <w:div w:id="1381859384">
          <w:marLeft w:val="0"/>
          <w:marRight w:val="0"/>
          <w:marTop w:val="0"/>
          <w:marBottom w:val="0"/>
          <w:divBdr>
            <w:top w:val="none" w:sz="0" w:space="0" w:color="auto"/>
            <w:left w:val="none" w:sz="0" w:space="0" w:color="auto"/>
            <w:bottom w:val="none" w:sz="0" w:space="0" w:color="auto"/>
            <w:right w:val="none" w:sz="0" w:space="0" w:color="auto"/>
          </w:divBdr>
          <w:divsChild>
            <w:div w:id="1381859412">
              <w:marLeft w:val="0"/>
              <w:marRight w:val="0"/>
              <w:marTop w:val="0"/>
              <w:marBottom w:val="0"/>
              <w:divBdr>
                <w:top w:val="none" w:sz="0" w:space="0" w:color="auto"/>
                <w:left w:val="none" w:sz="0" w:space="0" w:color="auto"/>
                <w:bottom w:val="none" w:sz="0" w:space="0" w:color="auto"/>
                <w:right w:val="none" w:sz="0" w:space="0" w:color="auto"/>
              </w:divBdr>
              <w:divsChild>
                <w:div w:id="1381859551">
                  <w:marLeft w:val="0"/>
                  <w:marRight w:val="0"/>
                  <w:marTop w:val="0"/>
                  <w:marBottom w:val="0"/>
                  <w:divBdr>
                    <w:top w:val="none" w:sz="0" w:space="0" w:color="auto"/>
                    <w:left w:val="none" w:sz="0" w:space="0" w:color="auto"/>
                    <w:bottom w:val="none" w:sz="0" w:space="0" w:color="auto"/>
                    <w:right w:val="none" w:sz="0" w:space="0" w:color="auto"/>
                  </w:divBdr>
                  <w:divsChild>
                    <w:div w:id="1381859309">
                      <w:marLeft w:val="0"/>
                      <w:marRight w:val="0"/>
                      <w:marTop w:val="0"/>
                      <w:marBottom w:val="0"/>
                      <w:divBdr>
                        <w:top w:val="none" w:sz="0" w:space="0" w:color="auto"/>
                        <w:left w:val="none" w:sz="0" w:space="0" w:color="auto"/>
                        <w:bottom w:val="none" w:sz="0" w:space="0" w:color="auto"/>
                        <w:right w:val="none" w:sz="0" w:space="0" w:color="auto"/>
                      </w:divBdr>
                      <w:divsChild>
                        <w:div w:id="1381859238">
                          <w:marLeft w:val="0"/>
                          <w:marRight w:val="0"/>
                          <w:marTop w:val="0"/>
                          <w:marBottom w:val="0"/>
                          <w:divBdr>
                            <w:top w:val="none" w:sz="0" w:space="0" w:color="auto"/>
                            <w:left w:val="none" w:sz="0" w:space="0" w:color="auto"/>
                            <w:bottom w:val="none" w:sz="0" w:space="0" w:color="auto"/>
                            <w:right w:val="none" w:sz="0" w:space="0" w:color="auto"/>
                          </w:divBdr>
                          <w:divsChild>
                            <w:div w:id="1381859606">
                              <w:marLeft w:val="0"/>
                              <w:marRight w:val="0"/>
                              <w:marTop w:val="0"/>
                              <w:marBottom w:val="0"/>
                              <w:divBdr>
                                <w:top w:val="none" w:sz="0" w:space="0" w:color="auto"/>
                                <w:left w:val="none" w:sz="0" w:space="0" w:color="auto"/>
                                <w:bottom w:val="none" w:sz="0" w:space="0" w:color="auto"/>
                                <w:right w:val="none" w:sz="0" w:space="0" w:color="auto"/>
                              </w:divBdr>
                              <w:divsChild>
                                <w:div w:id="1381859391">
                                  <w:marLeft w:val="0"/>
                                  <w:marRight w:val="0"/>
                                  <w:marTop w:val="0"/>
                                  <w:marBottom w:val="0"/>
                                  <w:divBdr>
                                    <w:top w:val="none" w:sz="0" w:space="0" w:color="auto"/>
                                    <w:left w:val="none" w:sz="0" w:space="0" w:color="auto"/>
                                    <w:bottom w:val="none" w:sz="0" w:space="0" w:color="auto"/>
                                    <w:right w:val="none" w:sz="0" w:space="0" w:color="auto"/>
                                  </w:divBdr>
                                  <w:divsChild>
                                    <w:div w:id="1381859473">
                                      <w:marLeft w:val="40"/>
                                      <w:marRight w:val="0"/>
                                      <w:marTop w:val="0"/>
                                      <w:marBottom w:val="0"/>
                                      <w:divBdr>
                                        <w:top w:val="none" w:sz="0" w:space="0" w:color="auto"/>
                                        <w:left w:val="none" w:sz="0" w:space="0" w:color="auto"/>
                                        <w:bottom w:val="none" w:sz="0" w:space="0" w:color="auto"/>
                                        <w:right w:val="none" w:sz="0" w:space="0" w:color="auto"/>
                                      </w:divBdr>
                                      <w:divsChild>
                                        <w:div w:id="1381859279">
                                          <w:marLeft w:val="0"/>
                                          <w:marRight w:val="0"/>
                                          <w:marTop w:val="0"/>
                                          <w:marBottom w:val="0"/>
                                          <w:divBdr>
                                            <w:top w:val="none" w:sz="0" w:space="0" w:color="auto"/>
                                            <w:left w:val="none" w:sz="0" w:space="0" w:color="auto"/>
                                            <w:bottom w:val="none" w:sz="0" w:space="0" w:color="auto"/>
                                            <w:right w:val="none" w:sz="0" w:space="0" w:color="auto"/>
                                          </w:divBdr>
                                          <w:divsChild>
                                            <w:div w:id="138185927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252">
                                                  <w:marLeft w:val="0"/>
                                                  <w:marRight w:val="0"/>
                                                  <w:marTop w:val="0"/>
                                                  <w:marBottom w:val="0"/>
                                                  <w:divBdr>
                                                    <w:top w:val="none" w:sz="0" w:space="0" w:color="auto"/>
                                                    <w:left w:val="none" w:sz="0" w:space="0" w:color="auto"/>
                                                    <w:bottom w:val="none" w:sz="0" w:space="0" w:color="auto"/>
                                                    <w:right w:val="none" w:sz="0" w:space="0" w:color="auto"/>
                                                  </w:divBdr>
                                                  <w:divsChild>
                                                    <w:div w:id="13818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06">
      <w:marLeft w:val="0"/>
      <w:marRight w:val="0"/>
      <w:marTop w:val="0"/>
      <w:marBottom w:val="0"/>
      <w:divBdr>
        <w:top w:val="none" w:sz="0" w:space="0" w:color="auto"/>
        <w:left w:val="none" w:sz="0" w:space="0" w:color="auto"/>
        <w:bottom w:val="none" w:sz="0" w:space="0" w:color="auto"/>
        <w:right w:val="none" w:sz="0" w:space="0" w:color="auto"/>
      </w:divBdr>
      <w:divsChild>
        <w:div w:id="1381859335">
          <w:marLeft w:val="0"/>
          <w:marRight w:val="0"/>
          <w:marTop w:val="0"/>
          <w:marBottom w:val="0"/>
          <w:divBdr>
            <w:top w:val="none" w:sz="0" w:space="0" w:color="auto"/>
            <w:left w:val="none" w:sz="0" w:space="0" w:color="auto"/>
            <w:bottom w:val="none" w:sz="0" w:space="0" w:color="auto"/>
            <w:right w:val="none" w:sz="0" w:space="0" w:color="auto"/>
          </w:divBdr>
          <w:divsChild>
            <w:div w:id="1381859441">
              <w:marLeft w:val="0"/>
              <w:marRight w:val="0"/>
              <w:marTop w:val="0"/>
              <w:marBottom w:val="0"/>
              <w:divBdr>
                <w:top w:val="none" w:sz="0" w:space="0" w:color="auto"/>
                <w:left w:val="none" w:sz="0" w:space="0" w:color="auto"/>
                <w:bottom w:val="none" w:sz="0" w:space="0" w:color="auto"/>
                <w:right w:val="none" w:sz="0" w:space="0" w:color="auto"/>
              </w:divBdr>
              <w:divsChild>
                <w:div w:id="1381859587">
                  <w:marLeft w:val="0"/>
                  <w:marRight w:val="0"/>
                  <w:marTop w:val="0"/>
                  <w:marBottom w:val="0"/>
                  <w:divBdr>
                    <w:top w:val="none" w:sz="0" w:space="0" w:color="auto"/>
                    <w:left w:val="none" w:sz="0" w:space="0" w:color="auto"/>
                    <w:bottom w:val="none" w:sz="0" w:space="0" w:color="auto"/>
                    <w:right w:val="none" w:sz="0" w:space="0" w:color="auto"/>
                  </w:divBdr>
                  <w:divsChild>
                    <w:div w:id="1381859139">
                      <w:marLeft w:val="0"/>
                      <w:marRight w:val="0"/>
                      <w:marTop w:val="0"/>
                      <w:marBottom w:val="0"/>
                      <w:divBdr>
                        <w:top w:val="none" w:sz="0" w:space="0" w:color="auto"/>
                        <w:left w:val="none" w:sz="0" w:space="0" w:color="auto"/>
                        <w:bottom w:val="none" w:sz="0" w:space="0" w:color="auto"/>
                        <w:right w:val="none" w:sz="0" w:space="0" w:color="auto"/>
                      </w:divBdr>
                      <w:divsChild>
                        <w:div w:id="1381859229">
                          <w:marLeft w:val="0"/>
                          <w:marRight w:val="0"/>
                          <w:marTop w:val="0"/>
                          <w:marBottom w:val="0"/>
                          <w:divBdr>
                            <w:top w:val="none" w:sz="0" w:space="0" w:color="auto"/>
                            <w:left w:val="none" w:sz="0" w:space="0" w:color="auto"/>
                            <w:bottom w:val="none" w:sz="0" w:space="0" w:color="auto"/>
                            <w:right w:val="none" w:sz="0" w:space="0" w:color="auto"/>
                          </w:divBdr>
                          <w:divsChild>
                            <w:div w:id="1381859532">
                              <w:marLeft w:val="0"/>
                              <w:marRight w:val="0"/>
                              <w:marTop w:val="0"/>
                              <w:marBottom w:val="0"/>
                              <w:divBdr>
                                <w:top w:val="none" w:sz="0" w:space="0" w:color="auto"/>
                                <w:left w:val="none" w:sz="0" w:space="0" w:color="auto"/>
                                <w:bottom w:val="none" w:sz="0" w:space="0" w:color="auto"/>
                                <w:right w:val="none" w:sz="0" w:space="0" w:color="auto"/>
                              </w:divBdr>
                              <w:divsChild>
                                <w:div w:id="1381859185">
                                  <w:marLeft w:val="0"/>
                                  <w:marRight w:val="0"/>
                                  <w:marTop w:val="0"/>
                                  <w:marBottom w:val="0"/>
                                  <w:divBdr>
                                    <w:top w:val="none" w:sz="0" w:space="0" w:color="auto"/>
                                    <w:left w:val="none" w:sz="0" w:space="0" w:color="auto"/>
                                    <w:bottom w:val="none" w:sz="0" w:space="0" w:color="auto"/>
                                    <w:right w:val="none" w:sz="0" w:space="0" w:color="auto"/>
                                  </w:divBdr>
                                  <w:divsChild>
                                    <w:div w:id="1381859404">
                                      <w:marLeft w:val="40"/>
                                      <w:marRight w:val="0"/>
                                      <w:marTop w:val="0"/>
                                      <w:marBottom w:val="0"/>
                                      <w:divBdr>
                                        <w:top w:val="none" w:sz="0" w:space="0" w:color="auto"/>
                                        <w:left w:val="none" w:sz="0" w:space="0" w:color="auto"/>
                                        <w:bottom w:val="none" w:sz="0" w:space="0" w:color="auto"/>
                                        <w:right w:val="none" w:sz="0" w:space="0" w:color="auto"/>
                                      </w:divBdr>
                                      <w:divsChild>
                                        <w:div w:id="1381859747">
                                          <w:marLeft w:val="0"/>
                                          <w:marRight w:val="0"/>
                                          <w:marTop w:val="0"/>
                                          <w:marBottom w:val="0"/>
                                          <w:divBdr>
                                            <w:top w:val="none" w:sz="0" w:space="0" w:color="auto"/>
                                            <w:left w:val="none" w:sz="0" w:space="0" w:color="auto"/>
                                            <w:bottom w:val="none" w:sz="0" w:space="0" w:color="auto"/>
                                            <w:right w:val="none" w:sz="0" w:space="0" w:color="auto"/>
                                          </w:divBdr>
                                          <w:divsChild>
                                            <w:div w:id="1381859564">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107">
                                                  <w:marLeft w:val="0"/>
                                                  <w:marRight w:val="0"/>
                                                  <w:marTop w:val="0"/>
                                                  <w:marBottom w:val="0"/>
                                                  <w:divBdr>
                                                    <w:top w:val="none" w:sz="0" w:space="0" w:color="auto"/>
                                                    <w:left w:val="none" w:sz="0" w:space="0" w:color="auto"/>
                                                    <w:bottom w:val="none" w:sz="0" w:space="0" w:color="auto"/>
                                                    <w:right w:val="none" w:sz="0" w:space="0" w:color="auto"/>
                                                  </w:divBdr>
                                                  <w:divsChild>
                                                    <w:div w:id="1381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28">
      <w:marLeft w:val="0"/>
      <w:marRight w:val="0"/>
      <w:marTop w:val="0"/>
      <w:marBottom w:val="0"/>
      <w:divBdr>
        <w:top w:val="none" w:sz="0" w:space="0" w:color="auto"/>
        <w:left w:val="none" w:sz="0" w:space="0" w:color="auto"/>
        <w:bottom w:val="none" w:sz="0" w:space="0" w:color="auto"/>
        <w:right w:val="none" w:sz="0" w:space="0" w:color="auto"/>
      </w:divBdr>
      <w:divsChild>
        <w:div w:id="1381859094">
          <w:marLeft w:val="0"/>
          <w:marRight w:val="0"/>
          <w:marTop w:val="0"/>
          <w:marBottom w:val="0"/>
          <w:divBdr>
            <w:top w:val="none" w:sz="0" w:space="0" w:color="auto"/>
            <w:left w:val="none" w:sz="0" w:space="0" w:color="auto"/>
            <w:bottom w:val="none" w:sz="0" w:space="0" w:color="auto"/>
            <w:right w:val="none" w:sz="0" w:space="0" w:color="auto"/>
          </w:divBdr>
          <w:divsChild>
            <w:div w:id="1381859603">
              <w:marLeft w:val="0"/>
              <w:marRight w:val="0"/>
              <w:marTop w:val="0"/>
              <w:marBottom w:val="0"/>
              <w:divBdr>
                <w:top w:val="none" w:sz="0" w:space="0" w:color="auto"/>
                <w:left w:val="none" w:sz="0" w:space="0" w:color="auto"/>
                <w:bottom w:val="none" w:sz="0" w:space="0" w:color="auto"/>
                <w:right w:val="none" w:sz="0" w:space="0" w:color="auto"/>
              </w:divBdr>
              <w:divsChild>
                <w:div w:id="1381859421">
                  <w:marLeft w:val="0"/>
                  <w:marRight w:val="0"/>
                  <w:marTop w:val="0"/>
                  <w:marBottom w:val="0"/>
                  <w:divBdr>
                    <w:top w:val="none" w:sz="0" w:space="0" w:color="auto"/>
                    <w:left w:val="none" w:sz="0" w:space="0" w:color="auto"/>
                    <w:bottom w:val="none" w:sz="0" w:space="0" w:color="auto"/>
                    <w:right w:val="none" w:sz="0" w:space="0" w:color="auto"/>
                  </w:divBdr>
                  <w:divsChild>
                    <w:div w:id="1381859466">
                      <w:marLeft w:val="0"/>
                      <w:marRight w:val="0"/>
                      <w:marTop w:val="0"/>
                      <w:marBottom w:val="0"/>
                      <w:divBdr>
                        <w:top w:val="none" w:sz="0" w:space="0" w:color="auto"/>
                        <w:left w:val="none" w:sz="0" w:space="0" w:color="auto"/>
                        <w:bottom w:val="none" w:sz="0" w:space="0" w:color="auto"/>
                        <w:right w:val="none" w:sz="0" w:space="0" w:color="auto"/>
                      </w:divBdr>
                      <w:divsChild>
                        <w:div w:id="1381859218">
                          <w:marLeft w:val="0"/>
                          <w:marRight w:val="0"/>
                          <w:marTop w:val="0"/>
                          <w:marBottom w:val="0"/>
                          <w:divBdr>
                            <w:top w:val="none" w:sz="0" w:space="0" w:color="auto"/>
                            <w:left w:val="none" w:sz="0" w:space="0" w:color="auto"/>
                            <w:bottom w:val="none" w:sz="0" w:space="0" w:color="auto"/>
                            <w:right w:val="none" w:sz="0" w:space="0" w:color="auto"/>
                          </w:divBdr>
                          <w:divsChild>
                            <w:div w:id="1381859290">
                              <w:marLeft w:val="0"/>
                              <w:marRight w:val="0"/>
                              <w:marTop w:val="0"/>
                              <w:marBottom w:val="0"/>
                              <w:divBdr>
                                <w:top w:val="none" w:sz="0" w:space="0" w:color="auto"/>
                                <w:left w:val="none" w:sz="0" w:space="0" w:color="auto"/>
                                <w:bottom w:val="none" w:sz="0" w:space="0" w:color="auto"/>
                                <w:right w:val="none" w:sz="0" w:space="0" w:color="auto"/>
                              </w:divBdr>
                              <w:divsChild>
                                <w:div w:id="1381859330">
                                  <w:marLeft w:val="0"/>
                                  <w:marRight w:val="0"/>
                                  <w:marTop w:val="0"/>
                                  <w:marBottom w:val="0"/>
                                  <w:divBdr>
                                    <w:top w:val="none" w:sz="0" w:space="0" w:color="auto"/>
                                    <w:left w:val="none" w:sz="0" w:space="0" w:color="auto"/>
                                    <w:bottom w:val="none" w:sz="0" w:space="0" w:color="auto"/>
                                    <w:right w:val="none" w:sz="0" w:space="0" w:color="auto"/>
                                  </w:divBdr>
                                  <w:divsChild>
                                    <w:div w:id="1381859491">
                                      <w:marLeft w:val="40"/>
                                      <w:marRight w:val="0"/>
                                      <w:marTop w:val="0"/>
                                      <w:marBottom w:val="0"/>
                                      <w:divBdr>
                                        <w:top w:val="none" w:sz="0" w:space="0" w:color="auto"/>
                                        <w:left w:val="none" w:sz="0" w:space="0" w:color="auto"/>
                                        <w:bottom w:val="none" w:sz="0" w:space="0" w:color="auto"/>
                                        <w:right w:val="none" w:sz="0" w:space="0" w:color="auto"/>
                                      </w:divBdr>
                                      <w:divsChild>
                                        <w:div w:id="1381859322">
                                          <w:marLeft w:val="0"/>
                                          <w:marRight w:val="0"/>
                                          <w:marTop w:val="0"/>
                                          <w:marBottom w:val="0"/>
                                          <w:divBdr>
                                            <w:top w:val="none" w:sz="0" w:space="0" w:color="auto"/>
                                            <w:left w:val="none" w:sz="0" w:space="0" w:color="auto"/>
                                            <w:bottom w:val="none" w:sz="0" w:space="0" w:color="auto"/>
                                            <w:right w:val="none" w:sz="0" w:space="0" w:color="auto"/>
                                          </w:divBdr>
                                          <w:divsChild>
                                            <w:div w:id="1381859716">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310">
                                                  <w:marLeft w:val="0"/>
                                                  <w:marRight w:val="0"/>
                                                  <w:marTop w:val="0"/>
                                                  <w:marBottom w:val="0"/>
                                                  <w:divBdr>
                                                    <w:top w:val="none" w:sz="0" w:space="0" w:color="auto"/>
                                                    <w:left w:val="none" w:sz="0" w:space="0" w:color="auto"/>
                                                    <w:bottom w:val="none" w:sz="0" w:space="0" w:color="auto"/>
                                                    <w:right w:val="none" w:sz="0" w:space="0" w:color="auto"/>
                                                  </w:divBdr>
                                                  <w:divsChild>
                                                    <w:div w:id="1381859288">
                                                      <w:marLeft w:val="0"/>
                                                      <w:marRight w:val="0"/>
                                                      <w:marTop w:val="0"/>
                                                      <w:marBottom w:val="0"/>
                                                      <w:divBdr>
                                                        <w:top w:val="none" w:sz="0" w:space="0" w:color="auto"/>
                                                        <w:left w:val="none" w:sz="0" w:space="0" w:color="auto"/>
                                                        <w:bottom w:val="none" w:sz="0" w:space="0" w:color="auto"/>
                                                        <w:right w:val="none" w:sz="0" w:space="0" w:color="auto"/>
                                                      </w:divBdr>
                                                    </w:div>
                                                  </w:divsChild>
                                                </w:div>
                                                <w:div w:id="1381859343">
                                                  <w:marLeft w:val="0"/>
                                                  <w:marRight w:val="0"/>
                                                  <w:marTop w:val="0"/>
                                                  <w:marBottom w:val="0"/>
                                                  <w:divBdr>
                                                    <w:top w:val="none" w:sz="0" w:space="0" w:color="auto"/>
                                                    <w:left w:val="none" w:sz="0" w:space="0" w:color="auto"/>
                                                    <w:bottom w:val="none" w:sz="0" w:space="0" w:color="auto"/>
                                                    <w:right w:val="none" w:sz="0" w:space="0" w:color="auto"/>
                                                  </w:divBdr>
                                                  <w:divsChild>
                                                    <w:div w:id="13818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31">
      <w:marLeft w:val="0"/>
      <w:marRight w:val="0"/>
      <w:marTop w:val="0"/>
      <w:marBottom w:val="0"/>
      <w:divBdr>
        <w:top w:val="none" w:sz="0" w:space="0" w:color="auto"/>
        <w:left w:val="none" w:sz="0" w:space="0" w:color="auto"/>
        <w:bottom w:val="none" w:sz="0" w:space="0" w:color="auto"/>
        <w:right w:val="none" w:sz="0" w:space="0" w:color="auto"/>
      </w:divBdr>
      <w:divsChild>
        <w:div w:id="1381859781">
          <w:marLeft w:val="0"/>
          <w:marRight w:val="0"/>
          <w:marTop w:val="0"/>
          <w:marBottom w:val="0"/>
          <w:divBdr>
            <w:top w:val="none" w:sz="0" w:space="0" w:color="auto"/>
            <w:left w:val="none" w:sz="0" w:space="0" w:color="auto"/>
            <w:bottom w:val="none" w:sz="0" w:space="0" w:color="auto"/>
            <w:right w:val="none" w:sz="0" w:space="0" w:color="auto"/>
          </w:divBdr>
          <w:divsChild>
            <w:div w:id="1381859197">
              <w:marLeft w:val="0"/>
              <w:marRight w:val="0"/>
              <w:marTop w:val="0"/>
              <w:marBottom w:val="0"/>
              <w:divBdr>
                <w:top w:val="none" w:sz="0" w:space="0" w:color="auto"/>
                <w:left w:val="none" w:sz="0" w:space="0" w:color="auto"/>
                <w:bottom w:val="none" w:sz="0" w:space="0" w:color="auto"/>
                <w:right w:val="none" w:sz="0" w:space="0" w:color="auto"/>
              </w:divBdr>
              <w:divsChild>
                <w:div w:id="1381859518">
                  <w:marLeft w:val="0"/>
                  <w:marRight w:val="0"/>
                  <w:marTop w:val="0"/>
                  <w:marBottom w:val="0"/>
                  <w:divBdr>
                    <w:top w:val="none" w:sz="0" w:space="0" w:color="auto"/>
                    <w:left w:val="none" w:sz="0" w:space="0" w:color="auto"/>
                    <w:bottom w:val="none" w:sz="0" w:space="0" w:color="auto"/>
                    <w:right w:val="none" w:sz="0" w:space="0" w:color="auto"/>
                  </w:divBdr>
                  <w:divsChild>
                    <w:div w:id="1381859416">
                      <w:marLeft w:val="0"/>
                      <w:marRight w:val="0"/>
                      <w:marTop w:val="0"/>
                      <w:marBottom w:val="0"/>
                      <w:divBdr>
                        <w:top w:val="none" w:sz="0" w:space="0" w:color="auto"/>
                        <w:left w:val="none" w:sz="0" w:space="0" w:color="auto"/>
                        <w:bottom w:val="none" w:sz="0" w:space="0" w:color="auto"/>
                        <w:right w:val="none" w:sz="0" w:space="0" w:color="auto"/>
                      </w:divBdr>
                      <w:divsChild>
                        <w:div w:id="1381859130">
                          <w:marLeft w:val="0"/>
                          <w:marRight w:val="0"/>
                          <w:marTop w:val="0"/>
                          <w:marBottom w:val="0"/>
                          <w:divBdr>
                            <w:top w:val="none" w:sz="0" w:space="0" w:color="auto"/>
                            <w:left w:val="none" w:sz="0" w:space="0" w:color="auto"/>
                            <w:bottom w:val="none" w:sz="0" w:space="0" w:color="auto"/>
                            <w:right w:val="none" w:sz="0" w:space="0" w:color="auto"/>
                          </w:divBdr>
                          <w:divsChild>
                            <w:div w:id="1381859078">
                              <w:marLeft w:val="0"/>
                              <w:marRight w:val="0"/>
                              <w:marTop w:val="0"/>
                              <w:marBottom w:val="0"/>
                              <w:divBdr>
                                <w:top w:val="none" w:sz="0" w:space="0" w:color="auto"/>
                                <w:left w:val="none" w:sz="0" w:space="0" w:color="auto"/>
                                <w:bottom w:val="none" w:sz="0" w:space="0" w:color="auto"/>
                                <w:right w:val="none" w:sz="0" w:space="0" w:color="auto"/>
                              </w:divBdr>
                              <w:divsChild>
                                <w:div w:id="1381859719">
                                  <w:marLeft w:val="0"/>
                                  <w:marRight w:val="0"/>
                                  <w:marTop w:val="0"/>
                                  <w:marBottom w:val="0"/>
                                  <w:divBdr>
                                    <w:top w:val="none" w:sz="0" w:space="0" w:color="auto"/>
                                    <w:left w:val="none" w:sz="0" w:space="0" w:color="auto"/>
                                    <w:bottom w:val="none" w:sz="0" w:space="0" w:color="auto"/>
                                    <w:right w:val="none" w:sz="0" w:space="0" w:color="auto"/>
                                  </w:divBdr>
                                  <w:divsChild>
                                    <w:div w:id="1381859749">
                                      <w:marLeft w:val="35"/>
                                      <w:marRight w:val="0"/>
                                      <w:marTop w:val="0"/>
                                      <w:marBottom w:val="0"/>
                                      <w:divBdr>
                                        <w:top w:val="none" w:sz="0" w:space="0" w:color="auto"/>
                                        <w:left w:val="none" w:sz="0" w:space="0" w:color="auto"/>
                                        <w:bottom w:val="none" w:sz="0" w:space="0" w:color="auto"/>
                                        <w:right w:val="none" w:sz="0" w:space="0" w:color="auto"/>
                                      </w:divBdr>
                                      <w:divsChild>
                                        <w:div w:id="1381859414">
                                          <w:marLeft w:val="0"/>
                                          <w:marRight w:val="0"/>
                                          <w:marTop w:val="0"/>
                                          <w:marBottom w:val="0"/>
                                          <w:divBdr>
                                            <w:top w:val="none" w:sz="0" w:space="0" w:color="auto"/>
                                            <w:left w:val="none" w:sz="0" w:space="0" w:color="auto"/>
                                            <w:bottom w:val="none" w:sz="0" w:space="0" w:color="auto"/>
                                            <w:right w:val="none" w:sz="0" w:space="0" w:color="auto"/>
                                          </w:divBdr>
                                          <w:divsChild>
                                            <w:div w:id="1381859113">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522">
                                                  <w:marLeft w:val="0"/>
                                                  <w:marRight w:val="0"/>
                                                  <w:marTop w:val="0"/>
                                                  <w:marBottom w:val="0"/>
                                                  <w:divBdr>
                                                    <w:top w:val="none" w:sz="0" w:space="0" w:color="auto"/>
                                                    <w:left w:val="none" w:sz="0" w:space="0" w:color="auto"/>
                                                    <w:bottom w:val="none" w:sz="0" w:space="0" w:color="auto"/>
                                                    <w:right w:val="none" w:sz="0" w:space="0" w:color="auto"/>
                                                  </w:divBdr>
                                                  <w:divsChild>
                                                    <w:div w:id="13818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40">
      <w:marLeft w:val="0"/>
      <w:marRight w:val="0"/>
      <w:marTop w:val="0"/>
      <w:marBottom w:val="0"/>
      <w:divBdr>
        <w:top w:val="none" w:sz="0" w:space="0" w:color="auto"/>
        <w:left w:val="none" w:sz="0" w:space="0" w:color="auto"/>
        <w:bottom w:val="none" w:sz="0" w:space="0" w:color="auto"/>
        <w:right w:val="none" w:sz="0" w:space="0" w:color="auto"/>
      </w:divBdr>
      <w:divsChild>
        <w:div w:id="1381859181">
          <w:marLeft w:val="0"/>
          <w:marRight w:val="0"/>
          <w:marTop w:val="0"/>
          <w:marBottom w:val="0"/>
          <w:divBdr>
            <w:top w:val="none" w:sz="0" w:space="0" w:color="auto"/>
            <w:left w:val="none" w:sz="0" w:space="0" w:color="auto"/>
            <w:bottom w:val="none" w:sz="0" w:space="0" w:color="auto"/>
            <w:right w:val="none" w:sz="0" w:space="0" w:color="auto"/>
          </w:divBdr>
          <w:divsChild>
            <w:div w:id="1381859188">
              <w:marLeft w:val="0"/>
              <w:marRight w:val="0"/>
              <w:marTop w:val="0"/>
              <w:marBottom w:val="0"/>
              <w:divBdr>
                <w:top w:val="none" w:sz="0" w:space="0" w:color="auto"/>
                <w:left w:val="none" w:sz="0" w:space="0" w:color="auto"/>
                <w:bottom w:val="none" w:sz="0" w:space="0" w:color="auto"/>
                <w:right w:val="none" w:sz="0" w:space="0" w:color="auto"/>
              </w:divBdr>
              <w:divsChild>
                <w:div w:id="1381859502">
                  <w:marLeft w:val="0"/>
                  <w:marRight w:val="0"/>
                  <w:marTop w:val="0"/>
                  <w:marBottom w:val="0"/>
                  <w:divBdr>
                    <w:top w:val="none" w:sz="0" w:space="0" w:color="auto"/>
                    <w:left w:val="none" w:sz="0" w:space="0" w:color="auto"/>
                    <w:bottom w:val="none" w:sz="0" w:space="0" w:color="auto"/>
                    <w:right w:val="none" w:sz="0" w:space="0" w:color="auto"/>
                  </w:divBdr>
                  <w:divsChild>
                    <w:div w:id="1381859114">
                      <w:marLeft w:val="0"/>
                      <w:marRight w:val="0"/>
                      <w:marTop w:val="0"/>
                      <w:marBottom w:val="0"/>
                      <w:divBdr>
                        <w:top w:val="none" w:sz="0" w:space="0" w:color="auto"/>
                        <w:left w:val="none" w:sz="0" w:space="0" w:color="auto"/>
                        <w:bottom w:val="none" w:sz="0" w:space="0" w:color="auto"/>
                        <w:right w:val="none" w:sz="0" w:space="0" w:color="auto"/>
                      </w:divBdr>
                      <w:divsChild>
                        <w:div w:id="1381859649">
                          <w:marLeft w:val="0"/>
                          <w:marRight w:val="0"/>
                          <w:marTop w:val="0"/>
                          <w:marBottom w:val="0"/>
                          <w:divBdr>
                            <w:top w:val="none" w:sz="0" w:space="0" w:color="auto"/>
                            <w:left w:val="none" w:sz="0" w:space="0" w:color="auto"/>
                            <w:bottom w:val="none" w:sz="0" w:space="0" w:color="auto"/>
                            <w:right w:val="none" w:sz="0" w:space="0" w:color="auto"/>
                          </w:divBdr>
                          <w:divsChild>
                            <w:div w:id="1381859505">
                              <w:marLeft w:val="0"/>
                              <w:marRight w:val="0"/>
                              <w:marTop w:val="0"/>
                              <w:marBottom w:val="0"/>
                              <w:divBdr>
                                <w:top w:val="none" w:sz="0" w:space="0" w:color="auto"/>
                                <w:left w:val="none" w:sz="0" w:space="0" w:color="auto"/>
                                <w:bottom w:val="none" w:sz="0" w:space="0" w:color="auto"/>
                                <w:right w:val="none" w:sz="0" w:space="0" w:color="auto"/>
                              </w:divBdr>
                              <w:divsChild>
                                <w:div w:id="1381859219">
                                  <w:marLeft w:val="0"/>
                                  <w:marRight w:val="0"/>
                                  <w:marTop w:val="0"/>
                                  <w:marBottom w:val="0"/>
                                  <w:divBdr>
                                    <w:top w:val="none" w:sz="0" w:space="0" w:color="auto"/>
                                    <w:left w:val="none" w:sz="0" w:space="0" w:color="auto"/>
                                    <w:bottom w:val="none" w:sz="0" w:space="0" w:color="auto"/>
                                    <w:right w:val="none" w:sz="0" w:space="0" w:color="auto"/>
                                  </w:divBdr>
                                  <w:divsChild>
                                    <w:div w:id="1381859687">
                                      <w:marLeft w:val="40"/>
                                      <w:marRight w:val="0"/>
                                      <w:marTop w:val="0"/>
                                      <w:marBottom w:val="0"/>
                                      <w:divBdr>
                                        <w:top w:val="none" w:sz="0" w:space="0" w:color="auto"/>
                                        <w:left w:val="none" w:sz="0" w:space="0" w:color="auto"/>
                                        <w:bottom w:val="none" w:sz="0" w:space="0" w:color="auto"/>
                                        <w:right w:val="none" w:sz="0" w:space="0" w:color="auto"/>
                                      </w:divBdr>
                                      <w:divsChild>
                                        <w:div w:id="1381859477">
                                          <w:marLeft w:val="0"/>
                                          <w:marRight w:val="0"/>
                                          <w:marTop w:val="0"/>
                                          <w:marBottom w:val="0"/>
                                          <w:divBdr>
                                            <w:top w:val="none" w:sz="0" w:space="0" w:color="auto"/>
                                            <w:left w:val="none" w:sz="0" w:space="0" w:color="auto"/>
                                            <w:bottom w:val="none" w:sz="0" w:space="0" w:color="auto"/>
                                            <w:right w:val="none" w:sz="0" w:space="0" w:color="auto"/>
                                          </w:divBdr>
                                          <w:divsChild>
                                            <w:div w:id="138185915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643">
                                                  <w:marLeft w:val="0"/>
                                                  <w:marRight w:val="0"/>
                                                  <w:marTop w:val="0"/>
                                                  <w:marBottom w:val="0"/>
                                                  <w:divBdr>
                                                    <w:top w:val="none" w:sz="0" w:space="0" w:color="auto"/>
                                                    <w:left w:val="none" w:sz="0" w:space="0" w:color="auto"/>
                                                    <w:bottom w:val="none" w:sz="0" w:space="0" w:color="auto"/>
                                                    <w:right w:val="none" w:sz="0" w:space="0" w:color="auto"/>
                                                  </w:divBdr>
                                                  <w:divsChild>
                                                    <w:div w:id="13818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51">
      <w:marLeft w:val="0"/>
      <w:marRight w:val="0"/>
      <w:marTop w:val="0"/>
      <w:marBottom w:val="0"/>
      <w:divBdr>
        <w:top w:val="none" w:sz="0" w:space="0" w:color="auto"/>
        <w:left w:val="none" w:sz="0" w:space="0" w:color="auto"/>
        <w:bottom w:val="none" w:sz="0" w:space="0" w:color="auto"/>
        <w:right w:val="none" w:sz="0" w:space="0" w:color="auto"/>
      </w:divBdr>
      <w:divsChild>
        <w:div w:id="1381859640">
          <w:marLeft w:val="0"/>
          <w:marRight w:val="0"/>
          <w:marTop w:val="0"/>
          <w:marBottom w:val="0"/>
          <w:divBdr>
            <w:top w:val="none" w:sz="0" w:space="0" w:color="auto"/>
            <w:left w:val="none" w:sz="0" w:space="0" w:color="auto"/>
            <w:bottom w:val="none" w:sz="0" w:space="0" w:color="auto"/>
            <w:right w:val="none" w:sz="0" w:space="0" w:color="auto"/>
          </w:divBdr>
          <w:divsChild>
            <w:div w:id="1381859444">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1381859347">
                      <w:marLeft w:val="0"/>
                      <w:marRight w:val="0"/>
                      <w:marTop w:val="0"/>
                      <w:marBottom w:val="0"/>
                      <w:divBdr>
                        <w:top w:val="none" w:sz="0" w:space="0" w:color="auto"/>
                        <w:left w:val="none" w:sz="0" w:space="0" w:color="auto"/>
                        <w:bottom w:val="none" w:sz="0" w:space="0" w:color="auto"/>
                        <w:right w:val="none" w:sz="0" w:space="0" w:color="auto"/>
                      </w:divBdr>
                      <w:divsChild>
                        <w:div w:id="1381859280">
                          <w:marLeft w:val="0"/>
                          <w:marRight w:val="0"/>
                          <w:marTop w:val="0"/>
                          <w:marBottom w:val="0"/>
                          <w:divBdr>
                            <w:top w:val="none" w:sz="0" w:space="0" w:color="auto"/>
                            <w:left w:val="none" w:sz="0" w:space="0" w:color="auto"/>
                            <w:bottom w:val="none" w:sz="0" w:space="0" w:color="auto"/>
                            <w:right w:val="none" w:sz="0" w:space="0" w:color="auto"/>
                          </w:divBdr>
                          <w:divsChild>
                            <w:div w:id="1381859541">
                              <w:marLeft w:val="0"/>
                              <w:marRight w:val="0"/>
                              <w:marTop w:val="0"/>
                              <w:marBottom w:val="0"/>
                              <w:divBdr>
                                <w:top w:val="none" w:sz="0" w:space="0" w:color="auto"/>
                                <w:left w:val="none" w:sz="0" w:space="0" w:color="auto"/>
                                <w:bottom w:val="none" w:sz="0" w:space="0" w:color="auto"/>
                                <w:right w:val="none" w:sz="0" w:space="0" w:color="auto"/>
                              </w:divBdr>
                              <w:divsChild>
                                <w:div w:id="1381859577">
                                  <w:marLeft w:val="0"/>
                                  <w:marRight w:val="0"/>
                                  <w:marTop w:val="0"/>
                                  <w:marBottom w:val="0"/>
                                  <w:divBdr>
                                    <w:top w:val="none" w:sz="0" w:space="0" w:color="auto"/>
                                    <w:left w:val="none" w:sz="0" w:space="0" w:color="auto"/>
                                    <w:bottom w:val="none" w:sz="0" w:space="0" w:color="auto"/>
                                    <w:right w:val="none" w:sz="0" w:space="0" w:color="auto"/>
                                  </w:divBdr>
                                  <w:divsChild>
                                    <w:div w:id="1381859315">
                                      <w:marLeft w:val="60"/>
                                      <w:marRight w:val="0"/>
                                      <w:marTop w:val="0"/>
                                      <w:marBottom w:val="0"/>
                                      <w:divBdr>
                                        <w:top w:val="none" w:sz="0" w:space="0" w:color="auto"/>
                                        <w:left w:val="none" w:sz="0" w:space="0" w:color="auto"/>
                                        <w:bottom w:val="none" w:sz="0" w:space="0" w:color="auto"/>
                                        <w:right w:val="none" w:sz="0" w:space="0" w:color="auto"/>
                                      </w:divBdr>
                                      <w:divsChild>
                                        <w:div w:id="1381859311">
                                          <w:marLeft w:val="0"/>
                                          <w:marRight w:val="0"/>
                                          <w:marTop w:val="0"/>
                                          <w:marBottom w:val="0"/>
                                          <w:divBdr>
                                            <w:top w:val="none" w:sz="0" w:space="0" w:color="auto"/>
                                            <w:left w:val="none" w:sz="0" w:space="0" w:color="auto"/>
                                            <w:bottom w:val="none" w:sz="0" w:space="0" w:color="auto"/>
                                            <w:right w:val="none" w:sz="0" w:space="0" w:color="auto"/>
                                          </w:divBdr>
                                          <w:divsChild>
                                            <w:div w:id="1381859608">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680">
                                                  <w:marLeft w:val="0"/>
                                                  <w:marRight w:val="0"/>
                                                  <w:marTop w:val="0"/>
                                                  <w:marBottom w:val="0"/>
                                                  <w:divBdr>
                                                    <w:top w:val="none" w:sz="0" w:space="0" w:color="auto"/>
                                                    <w:left w:val="none" w:sz="0" w:space="0" w:color="auto"/>
                                                    <w:bottom w:val="none" w:sz="0" w:space="0" w:color="auto"/>
                                                    <w:right w:val="none" w:sz="0" w:space="0" w:color="auto"/>
                                                  </w:divBdr>
                                                  <w:divsChild>
                                                    <w:div w:id="1381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57">
      <w:marLeft w:val="0"/>
      <w:marRight w:val="0"/>
      <w:marTop w:val="0"/>
      <w:marBottom w:val="0"/>
      <w:divBdr>
        <w:top w:val="none" w:sz="0" w:space="0" w:color="auto"/>
        <w:left w:val="none" w:sz="0" w:space="0" w:color="auto"/>
        <w:bottom w:val="none" w:sz="0" w:space="0" w:color="auto"/>
        <w:right w:val="none" w:sz="0" w:space="0" w:color="auto"/>
      </w:divBdr>
      <w:divsChild>
        <w:div w:id="1381859524">
          <w:marLeft w:val="0"/>
          <w:marRight w:val="0"/>
          <w:marTop w:val="0"/>
          <w:marBottom w:val="0"/>
          <w:divBdr>
            <w:top w:val="none" w:sz="0" w:space="0" w:color="auto"/>
            <w:left w:val="none" w:sz="0" w:space="0" w:color="auto"/>
            <w:bottom w:val="none" w:sz="0" w:space="0" w:color="auto"/>
            <w:right w:val="none" w:sz="0" w:space="0" w:color="auto"/>
          </w:divBdr>
          <w:divsChild>
            <w:div w:id="1381859245">
              <w:marLeft w:val="0"/>
              <w:marRight w:val="0"/>
              <w:marTop w:val="0"/>
              <w:marBottom w:val="0"/>
              <w:divBdr>
                <w:top w:val="none" w:sz="0" w:space="0" w:color="auto"/>
                <w:left w:val="none" w:sz="0" w:space="0" w:color="auto"/>
                <w:bottom w:val="none" w:sz="0" w:space="0" w:color="auto"/>
                <w:right w:val="none" w:sz="0" w:space="0" w:color="auto"/>
              </w:divBdr>
              <w:divsChild>
                <w:div w:id="1381859533">
                  <w:marLeft w:val="0"/>
                  <w:marRight w:val="0"/>
                  <w:marTop w:val="0"/>
                  <w:marBottom w:val="0"/>
                  <w:divBdr>
                    <w:top w:val="none" w:sz="0" w:space="0" w:color="auto"/>
                    <w:left w:val="none" w:sz="0" w:space="0" w:color="auto"/>
                    <w:bottom w:val="none" w:sz="0" w:space="0" w:color="auto"/>
                    <w:right w:val="none" w:sz="0" w:space="0" w:color="auto"/>
                  </w:divBdr>
                  <w:divsChild>
                    <w:div w:id="1381859686">
                      <w:marLeft w:val="0"/>
                      <w:marRight w:val="0"/>
                      <w:marTop w:val="0"/>
                      <w:marBottom w:val="0"/>
                      <w:divBdr>
                        <w:top w:val="none" w:sz="0" w:space="0" w:color="auto"/>
                        <w:left w:val="none" w:sz="0" w:space="0" w:color="auto"/>
                        <w:bottom w:val="none" w:sz="0" w:space="0" w:color="auto"/>
                        <w:right w:val="none" w:sz="0" w:space="0" w:color="auto"/>
                      </w:divBdr>
                      <w:divsChild>
                        <w:div w:id="1381859743">
                          <w:marLeft w:val="0"/>
                          <w:marRight w:val="0"/>
                          <w:marTop w:val="0"/>
                          <w:marBottom w:val="0"/>
                          <w:divBdr>
                            <w:top w:val="none" w:sz="0" w:space="0" w:color="auto"/>
                            <w:left w:val="none" w:sz="0" w:space="0" w:color="auto"/>
                            <w:bottom w:val="none" w:sz="0" w:space="0" w:color="auto"/>
                            <w:right w:val="none" w:sz="0" w:space="0" w:color="auto"/>
                          </w:divBdr>
                          <w:divsChild>
                            <w:div w:id="1381859087">
                              <w:marLeft w:val="0"/>
                              <w:marRight w:val="0"/>
                              <w:marTop w:val="0"/>
                              <w:marBottom w:val="0"/>
                              <w:divBdr>
                                <w:top w:val="none" w:sz="0" w:space="0" w:color="auto"/>
                                <w:left w:val="none" w:sz="0" w:space="0" w:color="auto"/>
                                <w:bottom w:val="none" w:sz="0" w:space="0" w:color="auto"/>
                                <w:right w:val="none" w:sz="0" w:space="0" w:color="auto"/>
                              </w:divBdr>
                              <w:divsChild>
                                <w:div w:id="1381859624">
                                  <w:marLeft w:val="0"/>
                                  <w:marRight w:val="0"/>
                                  <w:marTop w:val="0"/>
                                  <w:marBottom w:val="0"/>
                                  <w:divBdr>
                                    <w:top w:val="none" w:sz="0" w:space="0" w:color="auto"/>
                                    <w:left w:val="none" w:sz="0" w:space="0" w:color="auto"/>
                                    <w:bottom w:val="none" w:sz="0" w:space="0" w:color="auto"/>
                                    <w:right w:val="none" w:sz="0" w:space="0" w:color="auto"/>
                                  </w:divBdr>
                                  <w:divsChild>
                                    <w:div w:id="1381859490">
                                      <w:marLeft w:val="40"/>
                                      <w:marRight w:val="0"/>
                                      <w:marTop w:val="0"/>
                                      <w:marBottom w:val="0"/>
                                      <w:divBdr>
                                        <w:top w:val="none" w:sz="0" w:space="0" w:color="auto"/>
                                        <w:left w:val="none" w:sz="0" w:space="0" w:color="auto"/>
                                        <w:bottom w:val="none" w:sz="0" w:space="0" w:color="auto"/>
                                        <w:right w:val="none" w:sz="0" w:space="0" w:color="auto"/>
                                      </w:divBdr>
                                      <w:divsChild>
                                        <w:div w:id="1381859528">
                                          <w:marLeft w:val="0"/>
                                          <w:marRight w:val="0"/>
                                          <w:marTop w:val="0"/>
                                          <w:marBottom w:val="0"/>
                                          <w:divBdr>
                                            <w:top w:val="none" w:sz="0" w:space="0" w:color="auto"/>
                                            <w:left w:val="none" w:sz="0" w:space="0" w:color="auto"/>
                                            <w:bottom w:val="none" w:sz="0" w:space="0" w:color="auto"/>
                                            <w:right w:val="none" w:sz="0" w:space="0" w:color="auto"/>
                                          </w:divBdr>
                                          <w:divsChild>
                                            <w:div w:id="1381859569">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50">
                                                  <w:marLeft w:val="0"/>
                                                  <w:marRight w:val="0"/>
                                                  <w:marTop w:val="0"/>
                                                  <w:marBottom w:val="0"/>
                                                  <w:divBdr>
                                                    <w:top w:val="none" w:sz="0" w:space="0" w:color="auto"/>
                                                    <w:left w:val="none" w:sz="0" w:space="0" w:color="auto"/>
                                                    <w:bottom w:val="none" w:sz="0" w:space="0" w:color="auto"/>
                                                    <w:right w:val="none" w:sz="0" w:space="0" w:color="auto"/>
                                                  </w:divBdr>
                                                  <w:divsChild>
                                                    <w:div w:id="13818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58">
      <w:marLeft w:val="0"/>
      <w:marRight w:val="0"/>
      <w:marTop w:val="0"/>
      <w:marBottom w:val="0"/>
      <w:divBdr>
        <w:top w:val="none" w:sz="0" w:space="0" w:color="auto"/>
        <w:left w:val="none" w:sz="0" w:space="0" w:color="auto"/>
        <w:bottom w:val="none" w:sz="0" w:space="0" w:color="auto"/>
        <w:right w:val="none" w:sz="0" w:space="0" w:color="auto"/>
      </w:divBdr>
      <w:divsChild>
        <w:div w:id="1381859102">
          <w:marLeft w:val="0"/>
          <w:marRight w:val="0"/>
          <w:marTop w:val="0"/>
          <w:marBottom w:val="0"/>
          <w:divBdr>
            <w:top w:val="none" w:sz="0" w:space="0" w:color="auto"/>
            <w:left w:val="none" w:sz="0" w:space="0" w:color="auto"/>
            <w:bottom w:val="none" w:sz="0" w:space="0" w:color="auto"/>
            <w:right w:val="none" w:sz="0" w:space="0" w:color="auto"/>
          </w:divBdr>
          <w:divsChild>
            <w:div w:id="1381859628">
              <w:marLeft w:val="0"/>
              <w:marRight w:val="0"/>
              <w:marTop w:val="0"/>
              <w:marBottom w:val="0"/>
              <w:divBdr>
                <w:top w:val="none" w:sz="0" w:space="0" w:color="auto"/>
                <w:left w:val="none" w:sz="0" w:space="0" w:color="auto"/>
                <w:bottom w:val="none" w:sz="0" w:space="0" w:color="auto"/>
                <w:right w:val="none" w:sz="0" w:space="0" w:color="auto"/>
              </w:divBdr>
              <w:divsChild>
                <w:div w:id="1381859592">
                  <w:marLeft w:val="0"/>
                  <w:marRight w:val="0"/>
                  <w:marTop w:val="0"/>
                  <w:marBottom w:val="0"/>
                  <w:divBdr>
                    <w:top w:val="none" w:sz="0" w:space="0" w:color="auto"/>
                    <w:left w:val="none" w:sz="0" w:space="0" w:color="auto"/>
                    <w:bottom w:val="none" w:sz="0" w:space="0" w:color="auto"/>
                    <w:right w:val="none" w:sz="0" w:space="0" w:color="auto"/>
                  </w:divBdr>
                  <w:divsChild>
                    <w:div w:id="1381859401">
                      <w:marLeft w:val="0"/>
                      <w:marRight w:val="0"/>
                      <w:marTop w:val="0"/>
                      <w:marBottom w:val="0"/>
                      <w:divBdr>
                        <w:top w:val="none" w:sz="0" w:space="0" w:color="auto"/>
                        <w:left w:val="none" w:sz="0" w:space="0" w:color="auto"/>
                        <w:bottom w:val="none" w:sz="0" w:space="0" w:color="auto"/>
                        <w:right w:val="none" w:sz="0" w:space="0" w:color="auto"/>
                      </w:divBdr>
                      <w:divsChild>
                        <w:div w:id="1381859338">
                          <w:marLeft w:val="0"/>
                          <w:marRight w:val="0"/>
                          <w:marTop w:val="0"/>
                          <w:marBottom w:val="0"/>
                          <w:divBdr>
                            <w:top w:val="none" w:sz="0" w:space="0" w:color="auto"/>
                            <w:left w:val="none" w:sz="0" w:space="0" w:color="auto"/>
                            <w:bottom w:val="none" w:sz="0" w:space="0" w:color="auto"/>
                            <w:right w:val="none" w:sz="0" w:space="0" w:color="auto"/>
                          </w:divBdr>
                          <w:divsChild>
                            <w:div w:id="1381859778">
                              <w:marLeft w:val="0"/>
                              <w:marRight w:val="0"/>
                              <w:marTop w:val="0"/>
                              <w:marBottom w:val="0"/>
                              <w:divBdr>
                                <w:top w:val="none" w:sz="0" w:space="0" w:color="auto"/>
                                <w:left w:val="none" w:sz="0" w:space="0" w:color="auto"/>
                                <w:bottom w:val="none" w:sz="0" w:space="0" w:color="auto"/>
                                <w:right w:val="none" w:sz="0" w:space="0" w:color="auto"/>
                              </w:divBdr>
                              <w:divsChild>
                                <w:div w:id="1381859359">
                                  <w:marLeft w:val="0"/>
                                  <w:marRight w:val="0"/>
                                  <w:marTop w:val="0"/>
                                  <w:marBottom w:val="0"/>
                                  <w:divBdr>
                                    <w:top w:val="none" w:sz="0" w:space="0" w:color="auto"/>
                                    <w:left w:val="none" w:sz="0" w:space="0" w:color="auto"/>
                                    <w:bottom w:val="none" w:sz="0" w:space="0" w:color="auto"/>
                                    <w:right w:val="none" w:sz="0" w:space="0" w:color="auto"/>
                                  </w:divBdr>
                                  <w:divsChild>
                                    <w:div w:id="1381859763">
                                      <w:marLeft w:val="40"/>
                                      <w:marRight w:val="0"/>
                                      <w:marTop w:val="0"/>
                                      <w:marBottom w:val="0"/>
                                      <w:divBdr>
                                        <w:top w:val="none" w:sz="0" w:space="0" w:color="auto"/>
                                        <w:left w:val="none" w:sz="0" w:space="0" w:color="auto"/>
                                        <w:bottom w:val="none" w:sz="0" w:space="0" w:color="auto"/>
                                        <w:right w:val="none" w:sz="0" w:space="0" w:color="auto"/>
                                      </w:divBdr>
                                      <w:divsChild>
                                        <w:div w:id="1381859645">
                                          <w:marLeft w:val="0"/>
                                          <w:marRight w:val="0"/>
                                          <w:marTop w:val="0"/>
                                          <w:marBottom w:val="0"/>
                                          <w:divBdr>
                                            <w:top w:val="none" w:sz="0" w:space="0" w:color="auto"/>
                                            <w:left w:val="none" w:sz="0" w:space="0" w:color="auto"/>
                                            <w:bottom w:val="none" w:sz="0" w:space="0" w:color="auto"/>
                                            <w:right w:val="none" w:sz="0" w:space="0" w:color="auto"/>
                                          </w:divBdr>
                                          <w:divsChild>
                                            <w:div w:id="1381859707">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260">
                                                  <w:marLeft w:val="0"/>
                                                  <w:marRight w:val="0"/>
                                                  <w:marTop w:val="0"/>
                                                  <w:marBottom w:val="0"/>
                                                  <w:divBdr>
                                                    <w:top w:val="none" w:sz="0" w:space="0" w:color="auto"/>
                                                    <w:left w:val="none" w:sz="0" w:space="0" w:color="auto"/>
                                                    <w:bottom w:val="none" w:sz="0" w:space="0" w:color="auto"/>
                                                    <w:right w:val="none" w:sz="0" w:space="0" w:color="auto"/>
                                                  </w:divBdr>
                                                  <w:divsChild>
                                                    <w:div w:id="13818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68">
      <w:marLeft w:val="0"/>
      <w:marRight w:val="0"/>
      <w:marTop w:val="0"/>
      <w:marBottom w:val="0"/>
      <w:divBdr>
        <w:top w:val="none" w:sz="0" w:space="0" w:color="auto"/>
        <w:left w:val="none" w:sz="0" w:space="0" w:color="auto"/>
        <w:bottom w:val="none" w:sz="0" w:space="0" w:color="auto"/>
        <w:right w:val="none" w:sz="0" w:space="0" w:color="auto"/>
      </w:divBdr>
      <w:divsChild>
        <w:div w:id="1381859672">
          <w:marLeft w:val="0"/>
          <w:marRight w:val="0"/>
          <w:marTop w:val="0"/>
          <w:marBottom w:val="0"/>
          <w:divBdr>
            <w:top w:val="none" w:sz="0" w:space="0" w:color="auto"/>
            <w:left w:val="none" w:sz="0" w:space="0" w:color="auto"/>
            <w:bottom w:val="none" w:sz="0" w:space="0" w:color="auto"/>
            <w:right w:val="none" w:sz="0" w:space="0" w:color="auto"/>
          </w:divBdr>
          <w:divsChild>
            <w:div w:id="1381859086">
              <w:marLeft w:val="0"/>
              <w:marRight w:val="0"/>
              <w:marTop w:val="0"/>
              <w:marBottom w:val="0"/>
              <w:divBdr>
                <w:top w:val="none" w:sz="0" w:space="0" w:color="auto"/>
                <w:left w:val="none" w:sz="0" w:space="0" w:color="auto"/>
                <w:bottom w:val="none" w:sz="0" w:space="0" w:color="auto"/>
                <w:right w:val="none" w:sz="0" w:space="0" w:color="auto"/>
              </w:divBdr>
              <w:divsChild>
                <w:div w:id="1381859715">
                  <w:marLeft w:val="0"/>
                  <w:marRight w:val="0"/>
                  <w:marTop w:val="0"/>
                  <w:marBottom w:val="0"/>
                  <w:divBdr>
                    <w:top w:val="none" w:sz="0" w:space="0" w:color="auto"/>
                    <w:left w:val="none" w:sz="0" w:space="0" w:color="auto"/>
                    <w:bottom w:val="none" w:sz="0" w:space="0" w:color="auto"/>
                    <w:right w:val="none" w:sz="0" w:space="0" w:color="auto"/>
                  </w:divBdr>
                  <w:divsChild>
                    <w:div w:id="1381859373">
                      <w:marLeft w:val="0"/>
                      <w:marRight w:val="0"/>
                      <w:marTop w:val="0"/>
                      <w:marBottom w:val="0"/>
                      <w:divBdr>
                        <w:top w:val="none" w:sz="0" w:space="0" w:color="auto"/>
                        <w:left w:val="none" w:sz="0" w:space="0" w:color="auto"/>
                        <w:bottom w:val="none" w:sz="0" w:space="0" w:color="auto"/>
                        <w:right w:val="none" w:sz="0" w:space="0" w:color="auto"/>
                      </w:divBdr>
                      <w:divsChild>
                        <w:div w:id="1381859406">
                          <w:marLeft w:val="0"/>
                          <w:marRight w:val="0"/>
                          <w:marTop w:val="0"/>
                          <w:marBottom w:val="0"/>
                          <w:divBdr>
                            <w:top w:val="none" w:sz="0" w:space="0" w:color="auto"/>
                            <w:left w:val="none" w:sz="0" w:space="0" w:color="auto"/>
                            <w:bottom w:val="none" w:sz="0" w:space="0" w:color="auto"/>
                            <w:right w:val="none" w:sz="0" w:space="0" w:color="auto"/>
                          </w:divBdr>
                          <w:divsChild>
                            <w:div w:id="1381859364">
                              <w:marLeft w:val="0"/>
                              <w:marRight w:val="0"/>
                              <w:marTop w:val="0"/>
                              <w:marBottom w:val="0"/>
                              <w:divBdr>
                                <w:top w:val="none" w:sz="0" w:space="0" w:color="auto"/>
                                <w:left w:val="none" w:sz="0" w:space="0" w:color="auto"/>
                                <w:bottom w:val="none" w:sz="0" w:space="0" w:color="auto"/>
                                <w:right w:val="none" w:sz="0" w:space="0" w:color="auto"/>
                              </w:divBdr>
                              <w:divsChild>
                                <w:div w:id="1381859265">
                                  <w:marLeft w:val="0"/>
                                  <w:marRight w:val="0"/>
                                  <w:marTop w:val="0"/>
                                  <w:marBottom w:val="0"/>
                                  <w:divBdr>
                                    <w:top w:val="none" w:sz="0" w:space="0" w:color="auto"/>
                                    <w:left w:val="none" w:sz="0" w:space="0" w:color="auto"/>
                                    <w:bottom w:val="none" w:sz="0" w:space="0" w:color="auto"/>
                                    <w:right w:val="none" w:sz="0" w:space="0" w:color="auto"/>
                                  </w:divBdr>
                                  <w:divsChild>
                                    <w:div w:id="1381859333">
                                      <w:marLeft w:val="60"/>
                                      <w:marRight w:val="0"/>
                                      <w:marTop w:val="0"/>
                                      <w:marBottom w:val="0"/>
                                      <w:divBdr>
                                        <w:top w:val="none" w:sz="0" w:space="0" w:color="auto"/>
                                        <w:left w:val="none" w:sz="0" w:space="0" w:color="auto"/>
                                        <w:bottom w:val="none" w:sz="0" w:space="0" w:color="auto"/>
                                        <w:right w:val="none" w:sz="0" w:space="0" w:color="auto"/>
                                      </w:divBdr>
                                      <w:divsChild>
                                        <w:div w:id="1381859663">
                                          <w:marLeft w:val="0"/>
                                          <w:marRight w:val="0"/>
                                          <w:marTop w:val="0"/>
                                          <w:marBottom w:val="0"/>
                                          <w:divBdr>
                                            <w:top w:val="none" w:sz="0" w:space="0" w:color="auto"/>
                                            <w:left w:val="none" w:sz="0" w:space="0" w:color="auto"/>
                                            <w:bottom w:val="none" w:sz="0" w:space="0" w:color="auto"/>
                                            <w:right w:val="none" w:sz="0" w:space="0" w:color="auto"/>
                                          </w:divBdr>
                                          <w:divsChild>
                                            <w:div w:id="1381859349">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714">
                                                  <w:marLeft w:val="0"/>
                                                  <w:marRight w:val="0"/>
                                                  <w:marTop w:val="0"/>
                                                  <w:marBottom w:val="0"/>
                                                  <w:divBdr>
                                                    <w:top w:val="none" w:sz="0" w:space="0" w:color="auto"/>
                                                    <w:left w:val="none" w:sz="0" w:space="0" w:color="auto"/>
                                                    <w:bottom w:val="none" w:sz="0" w:space="0" w:color="auto"/>
                                                    <w:right w:val="none" w:sz="0" w:space="0" w:color="auto"/>
                                                  </w:divBdr>
                                                  <w:divsChild>
                                                    <w:div w:id="13818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369">
      <w:marLeft w:val="0"/>
      <w:marRight w:val="0"/>
      <w:marTop w:val="0"/>
      <w:marBottom w:val="0"/>
      <w:divBdr>
        <w:top w:val="none" w:sz="0" w:space="0" w:color="auto"/>
        <w:left w:val="none" w:sz="0" w:space="0" w:color="auto"/>
        <w:bottom w:val="none" w:sz="0" w:space="0" w:color="auto"/>
        <w:right w:val="none" w:sz="0" w:space="0" w:color="auto"/>
      </w:divBdr>
      <w:divsChild>
        <w:div w:id="1381859387">
          <w:marLeft w:val="0"/>
          <w:marRight w:val="0"/>
          <w:marTop w:val="0"/>
          <w:marBottom w:val="0"/>
          <w:divBdr>
            <w:top w:val="none" w:sz="0" w:space="0" w:color="auto"/>
            <w:left w:val="none" w:sz="0" w:space="0" w:color="auto"/>
            <w:bottom w:val="none" w:sz="0" w:space="0" w:color="auto"/>
            <w:right w:val="none" w:sz="0" w:space="0" w:color="auto"/>
          </w:divBdr>
          <w:divsChild>
            <w:div w:id="1381859705">
              <w:marLeft w:val="0"/>
              <w:marRight w:val="0"/>
              <w:marTop w:val="0"/>
              <w:marBottom w:val="0"/>
              <w:divBdr>
                <w:top w:val="none" w:sz="0" w:space="0" w:color="auto"/>
                <w:left w:val="none" w:sz="0" w:space="0" w:color="auto"/>
                <w:bottom w:val="none" w:sz="0" w:space="0" w:color="auto"/>
                <w:right w:val="none" w:sz="0" w:space="0" w:color="auto"/>
              </w:divBdr>
              <w:divsChild>
                <w:div w:id="1381859216">
                  <w:marLeft w:val="0"/>
                  <w:marRight w:val="0"/>
                  <w:marTop w:val="0"/>
                  <w:marBottom w:val="0"/>
                  <w:divBdr>
                    <w:top w:val="none" w:sz="0" w:space="0" w:color="auto"/>
                    <w:left w:val="none" w:sz="0" w:space="0" w:color="auto"/>
                    <w:bottom w:val="none" w:sz="0" w:space="0" w:color="auto"/>
                    <w:right w:val="none" w:sz="0" w:space="0" w:color="auto"/>
                  </w:divBdr>
                  <w:divsChild>
                    <w:div w:id="1381859132">
                      <w:marLeft w:val="0"/>
                      <w:marRight w:val="0"/>
                      <w:marTop w:val="0"/>
                      <w:marBottom w:val="0"/>
                      <w:divBdr>
                        <w:top w:val="none" w:sz="0" w:space="0" w:color="auto"/>
                        <w:left w:val="none" w:sz="0" w:space="0" w:color="auto"/>
                        <w:bottom w:val="none" w:sz="0" w:space="0" w:color="auto"/>
                        <w:right w:val="none" w:sz="0" w:space="0" w:color="auto"/>
                      </w:divBdr>
                      <w:divsChild>
                        <w:div w:id="1381859611">
                          <w:marLeft w:val="0"/>
                          <w:marRight w:val="0"/>
                          <w:marTop w:val="0"/>
                          <w:marBottom w:val="0"/>
                          <w:divBdr>
                            <w:top w:val="none" w:sz="0" w:space="0" w:color="auto"/>
                            <w:left w:val="none" w:sz="0" w:space="0" w:color="auto"/>
                            <w:bottom w:val="none" w:sz="0" w:space="0" w:color="auto"/>
                            <w:right w:val="none" w:sz="0" w:space="0" w:color="auto"/>
                          </w:divBdr>
                          <w:divsChild>
                            <w:div w:id="1381859664">
                              <w:marLeft w:val="0"/>
                              <w:marRight w:val="0"/>
                              <w:marTop w:val="0"/>
                              <w:marBottom w:val="0"/>
                              <w:divBdr>
                                <w:top w:val="none" w:sz="0" w:space="0" w:color="auto"/>
                                <w:left w:val="none" w:sz="0" w:space="0" w:color="auto"/>
                                <w:bottom w:val="none" w:sz="0" w:space="0" w:color="auto"/>
                                <w:right w:val="none" w:sz="0" w:space="0" w:color="auto"/>
                              </w:divBdr>
                              <w:divsChild>
                                <w:div w:id="1381859589">
                                  <w:marLeft w:val="0"/>
                                  <w:marRight w:val="0"/>
                                  <w:marTop w:val="0"/>
                                  <w:marBottom w:val="0"/>
                                  <w:divBdr>
                                    <w:top w:val="none" w:sz="0" w:space="0" w:color="auto"/>
                                    <w:left w:val="none" w:sz="0" w:space="0" w:color="auto"/>
                                    <w:bottom w:val="none" w:sz="0" w:space="0" w:color="auto"/>
                                    <w:right w:val="none" w:sz="0" w:space="0" w:color="auto"/>
                                  </w:divBdr>
                                  <w:divsChild>
                                    <w:div w:id="1381859283">
                                      <w:marLeft w:val="40"/>
                                      <w:marRight w:val="0"/>
                                      <w:marTop w:val="0"/>
                                      <w:marBottom w:val="0"/>
                                      <w:divBdr>
                                        <w:top w:val="none" w:sz="0" w:space="0" w:color="auto"/>
                                        <w:left w:val="none" w:sz="0" w:space="0" w:color="auto"/>
                                        <w:bottom w:val="none" w:sz="0" w:space="0" w:color="auto"/>
                                        <w:right w:val="none" w:sz="0" w:space="0" w:color="auto"/>
                                      </w:divBdr>
                                      <w:divsChild>
                                        <w:div w:id="1381859538">
                                          <w:marLeft w:val="0"/>
                                          <w:marRight w:val="0"/>
                                          <w:marTop w:val="0"/>
                                          <w:marBottom w:val="0"/>
                                          <w:divBdr>
                                            <w:top w:val="none" w:sz="0" w:space="0" w:color="auto"/>
                                            <w:left w:val="none" w:sz="0" w:space="0" w:color="auto"/>
                                            <w:bottom w:val="none" w:sz="0" w:space="0" w:color="auto"/>
                                            <w:right w:val="none" w:sz="0" w:space="0" w:color="auto"/>
                                          </w:divBdr>
                                          <w:divsChild>
                                            <w:div w:id="1381859546">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641">
                                                  <w:marLeft w:val="0"/>
                                                  <w:marRight w:val="0"/>
                                                  <w:marTop w:val="0"/>
                                                  <w:marBottom w:val="0"/>
                                                  <w:divBdr>
                                                    <w:top w:val="none" w:sz="0" w:space="0" w:color="auto"/>
                                                    <w:left w:val="none" w:sz="0" w:space="0" w:color="auto"/>
                                                    <w:bottom w:val="none" w:sz="0" w:space="0" w:color="auto"/>
                                                    <w:right w:val="none" w:sz="0" w:space="0" w:color="auto"/>
                                                  </w:divBdr>
                                                  <w:divsChild>
                                                    <w:div w:id="13818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34">
      <w:marLeft w:val="0"/>
      <w:marRight w:val="0"/>
      <w:marTop w:val="0"/>
      <w:marBottom w:val="0"/>
      <w:divBdr>
        <w:top w:val="none" w:sz="0" w:space="0" w:color="auto"/>
        <w:left w:val="none" w:sz="0" w:space="0" w:color="auto"/>
        <w:bottom w:val="none" w:sz="0" w:space="0" w:color="auto"/>
        <w:right w:val="none" w:sz="0" w:space="0" w:color="auto"/>
      </w:divBdr>
      <w:divsChild>
        <w:div w:id="1381859675">
          <w:marLeft w:val="0"/>
          <w:marRight w:val="0"/>
          <w:marTop w:val="0"/>
          <w:marBottom w:val="0"/>
          <w:divBdr>
            <w:top w:val="none" w:sz="0" w:space="0" w:color="auto"/>
            <w:left w:val="none" w:sz="0" w:space="0" w:color="auto"/>
            <w:bottom w:val="none" w:sz="0" w:space="0" w:color="auto"/>
            <w:right w:val="none" w:sz="0" w:space="0" w:color="auto"/>
          </w:divBdr>
          <w:divsChild>
            <w:div w:id="1381859559">
              <w:marLeft w:val="0"/>
              <w:marRight w:val="0"/>
              <w:marTop w:val="0"/>
              <w:marBottom w:val="0"/>
              <w:divBdr>
                <w:top w:val="none" w:sz="0" w:space="0" w:color="auto"/>
                <w:left w:val="none" w:sz="0" w:space="0" w:color="auto"/>
                <w:bottom w:val="none" w:sz="0" w:space="0" w:color="auto"/>
                <w:right w:val="none" w:sz="0" w:space="0" w:color="auto"/>
              </w:divBdr>
              <w:divsChild>
                <w:div w:id="1381859133">
                  <w:marLeft w:val="0"/>
                  <w:marRight w:val="0"/>
                  <w:marTop w:val="0"/>
                  <w:marBottom w:val="0"/>
                  <w:divBdr>
                    <w:top w:val="none" w:sz="0" w:space="0" w:color="auto"/>
                    <w:left w:val="none" w:sz="0" w:space="0" w:color="auto"/>
                    <w:bottom w:val="none" w:sz="0" w:space="0" w:color="auto"/>
                    <w:right w:val="none" w:sz="0" w:space="0" w:color="auto"/>
                  </w:divBdr>
                  <w:divsChild>
                    <w:div w:id="1381859452">
                      <w:marLeft w:val="0"/>
                      <w:marRight w:val="0"/>
                      <w:marTop w:val="0"/>
                      <w:marBottom w:val="0"/>
                      <w:divBdr>
                        <w:top w:val="none" w:sz="0" w:space="0" w:color="auto"/>
                        <w:left w:val="none" w:sz="0" w:space="0" w:color="auto"/>
                        <w:bottom w:val="none" w:sz="0" w:space="0" w:color="auto"/>
                        <w:right w:val="none" w:sz="0" w:space="0" w:color="auto"/>
                      </w:divBdr>
                      <w:divsChild>
                        <w:div w:id="1381859501">
                          <w:marLeft w:val="0"/>
                          <w:marRight w:val="0"/>
                          <w:marTop w:val="0"/>
                          <w:marBottom w:val="0"/>
                          <w:divBdr>
                            <w:top w:val="none" w:sz="0" w:space="0" w:color="auto"/>
                            <w:left w:val="none" w:sz="0" w:space="0" w:color="auto"/>
                            <w:bottom w:val="none" w:sz="0" w:space="0" w:color="auto"/>
                            <w:right w:val="none" w:sz="0" w:space="0" w:color="auto"/>
                          </w:divBdr>
                          <w:divsChild>
                            <w:div w:id="1381859561">
                              <w:marLeft w:val="0"/>
                              <w:marRight w:val="0"/>
                              <w:marTop w:val="0"/>
                              <w:marBottom w:val="0"/>
                              <w:divBdr>
                                <w:top w:val="none" w:sz="0" w:space="0" w:color="auto"/>
                                <w:left w:val="none" w:sz="0" w:space="0" w:color="auto"/>
                                <w:bottom w:val="none" w:sz="0" w:space="0" w:color="auto"/>
                                <w:right w:val="none" w:sz="0" w:space="0" w:color="auto"/>
                              </w:divBdr>
                              <w:divsChild>
                                <w:div w:id="1381859642">
                                  <w:marLeft w:val="0"/>
                                  <w:marRight w:val="0"/>
                                  <w:marTop w:val="0"/>
                                  <w:marBottom w:val="0"/>
                                  <w:divBdr>
                                    <w:top w:val="none" w:sz="0" w:space="0" w:color="auto"/>
                                    <w:left w:val="none" w:sz="0" w:space="0" w:color="auto"/>
                                    <w:bottom w:val="none" w:sz="0" w:space="0" w:color="auto"/>
                                    <w:right w:val="none" w:sz="0" w:space="0" w:color="auto"/>
                                  </w:divBdr>
                                  <w:divsChild>
                                    <w:div w:id="1381859583">
                                      <w:marLeft w:val="40"/>
                                      <w:marRight w:val="0"/>
                                      <w:marTop w:val="0"/>
                                      <w:marBottom w:val="0"/>
                                      <w:divBdr>
                                        <w:top w:val="none" w:sz="0" w:space="0" w:color="auto"/>
                                        <w:left w:val="none" w:sz="0" w:space="0" w:color="auto"/>
                                        <w:bottom w:val="none" w:sz="0" w:space="0" w:color="auto"/>
                                        <w:right w:val="none" w:sz="0" w:space="0" w:color="auto"/>
                                      </w:divBdr>
                                      <w:divsChild>
                                        <w:div w:id="1381859486">
                                          <w:marLeft w:val="0"/>
                                          <w:marRight w:val="0"/>
                                          <w:marTop w:val="0"/>
                                          <w:marBottom w:val="0"/>
                                          <w:divBdr>
                                            <w:top w:val="none" w:sz="0" w:space="0" w:color="auto"/>
                                            <w:left w:val="none" w:sz="0" w:space="0" w:color="auto"/>
                                            <w:bottom w:val="none" w:sz="0" w:space="0" w:color="auto"/>
                                            <w:right w:val="none" w:sz="0" w:space="0" w:color="auto"/>
                                          </w:divBdr>
                                          <w:divsChild>
                                            <w:div w:id="1381859231">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090">
                                                  <w:marLeft w:val="0"/>
                                                  <w:marRight w:val="0"/>
                                                  <w:marTop w:val="0"/>
                                                  <w:marBottom w:val="0"/>
                                                  <w:divBdr>
                                                    <w:top w:val="none" w:sz="0" w:space="0" w:color="auto"/>
                                                    <w:left w:val="none" w:sz="0" w:space="0" w:color="auto"/>
                                                    <w:bottom w:val="none" w:sz="0" w:space="0" w:color="auto"/>
                                                    <w:right w:val="none" w:sz="0" w:space="0" w:color="auto"/>
                                                  </w:divBdr>
                                                  <w:divsChild>
                                                    <w:div w:id="13818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35">
      <w:marLeft w:val="0"/>
      <w:marRight w:val="0"/>
      <w:marTop w:val="0"/>
      <w:marBottom w:val="0"/>
      <w:divBdr>
        <w:top w:val="none" w:sz="0" w:space="0" w:color="auto"/>
        <w:left w:val="none" w:sz="0" w:space="0" w:color="auto"/>
        <w:bottom w:val="none" w:sz="0" w:space="0" w:color="auto"/>
        <w:right w:val="none" w:sz="0" w:space="0" w:color="auto"/>
      </w:divBdr>
      <w:divsChild>
        <w:div w:id="1381859514">
          <w:marLeft w:val="0"/>
          <w:marRight w:val="0"/>
          <w:marTop w:val="0"/>
          <w:marBottom w:val="0"/>
          <w:divBdr>
            <w:top w:val="none" w:sz="0" w:space="0" w:color="auto"/>
            <w:left w:val="none" w:sz="0" w:space="0" w:color="auto"/>
            <w:bottom w:val="none" w:sz="0" w:space="0" w:color="auto"/>
            <w:right w:val="none" w:sz="0" w:space="0" w:color="auto"/>
          </w:divBdr>
          <w:divsChild>
            <w:div w:id="1381859463">
              <w:marLeft w:val="0"/>
              <w:marRight w:val="0"/>
              <w:marTop w:val="0"/>
              <w:marBottom w:val="0"/>
              <w:divBdr>
                <w:top w:val="none" w:sz="0" w:space="0" w:color="auto"/>
                <w:left w:val="none" w:sz="0" w:space="0" w:color="auto"/>
                <w:bottom w:val="none" w:sz="0" w:space="0" w:color="auto"/>
                <w:right w:val="none" w:sz="0" w:space="0" w:color="auto"/>
              </w:divBdr>
              <w:divsChild>
                <w:div w:id="1381859405">
                  <w:marLeft w:val="0"/>
                  <w:marRight w:val="0"/>
                  <w:marTop w:val="0"/>
                  <w:marBottom w:val="0"/>
                  <w:divBdr>
                    <w:top w:val="none" w:sz="0" w:space="0" w:color="auto"/>
                    <w:left w:val="none" w:sz="0" w:space="0" w:color="auto"/>
                    <w:bottom w:val="none" w:sz="0" w:space="0" w:color="auto"/>
                    <w:right w:val="none" w:sz="0" w:space="0" w:color="auto"/>
                  </w:divBdr>
                  <w:divsChild>
                    <w:div w:id="1381859728">
                      <w:marLeft w:val="0"/>
                      <w:marRight w:val="0"/>
                      <w:marTop w:val="0"/>
                      <w:marBottom w:val="0"/>
                      <w:divBdr>
                        <w:top w:val="none" w:sz="0" w:space="0" w:color="auto"/>
                        <w:left w:val="none" w:sz="0" w:space="0" w:color="auto"/>
                        <w:bottom w:val="none" w:sz="0" w:space="0" w:color="auto"/>
                        <w:right w:val="none" w:sz="0" w:space="0" w:color="auto"/>
                      </w:divBdr>
                      <w:divsChild>
                        <w:div w:id="1381859239">
                          <w:marLeft w:val="0"/>
                          <w:marRight w:val="0"/>
                          <w:marTop w:val="0"/>
                          <w:marBottom w:val="0"/>
                          <w:divBdr>
                            <w:top w:val="none" w:sz="0" w:space="0" w:color="auto"/>
                            <w:left w:val="none" w:sz="0" w:space="0" w:color="auto"/>
                            <w:bottom w:val="none" w:sz="0" w:space="0" w:color="auto"/>
                            <w:right w:val="none" w:sz="0" w:space="0" w:color="auto"/>
                          </w:divBdr>
                          <w:divsChild>
                            <w:div w:id="1381859565">
                              <w:marLeft w:val="0"/>
                              <w:marRight w:val="0"/>
                              <w:marTop w:val="0"/>
                              <w:marBottom w:val="0"/>
                              <w:divBdr>
                                <w:top w:val="none" w:sz="0" w:space="0" w:color="auto"/>
                                <w:left w:val="none" w:sz="0" w:space="0" w:color="auto"/>
                                <w:bottom w:val="none" w:sz="0" w:space="0" w:color="auto"/>
                                <w:right w:val="none" w:sz="0" w:space="0" w:color="auto"/>
                              </w:divBdr>
                              <w:divsChild>
                                <w:div w:id="1381859246">
                                  <w:marLeft w:val="0"/>
                                  <w:marRight w:val="0"/>
                                  <w:marTop w:val="0"/>
                                  <w:marBottom w:val="0"/>
                                  <w:divBdr>
                                    <w:top w:val="none" w:sz="0" w:space="0" w:color="auto"/>
                                    <w:left w:val="none" w:sz="0" w:space="0" w:color="auto"/>
                                    <w:bottom w:val="none" w:sz="0" w:space="0" w:color="auto"/>
                                    <w:right w:val="none" w:sz="0" w:space="0" w:color="auto"/>
                                  </w:divBdr>
                                  <w:divsChild>
                                    <w:div w:id="1381859208">
                                      <w:marLeft w:val="40"/>
                                      <w:marRight w:val="0"/>
                                      <w:marTop w:val="0"/>
                                      <w:marBottom w:val="0"/>
                                      <w:divBdr>
                                        <w:top w:val="none" w:sz="0" w:space="0" w:color="auto"/>
                                        <w:left w:val="none" w:sz="0" w:space="0" w:color="auto"/>
                                        <w:bottom w:val="none" w:sz="0" w:space="0" w:color="auto"/>
                                        <w:right w:val="none" w:sz="0" w:space="0" w:color="auto"/>
                                      </w:divBdr>
                                      <w:divsChild>
                                        <w:div w:id="1381859355">
                                          <w:marLeft w:val="0"/>
                                          <w:marRight w:val="0"/>
                                          <w:marTop w:val="0"/>
                                          <w:marBottom w:val="0"/>
                                          <w:divBdr>
                                            <w:top w:val="none" w:sz="0" w:space="0" w:color="auto"/>
                                            <w:left w:val="none" w:sz="0" w:space="0" w:color="auto"/>
                                            <w:bottom w:val="none" w:sz="0" w:space="0" w:color="auto"/>
                                            <w:right w:val="none" w:sz="0" w:space="0" w:color="auto"/>
                                          </w:divBdr>
                                          <w:divsChild>
                                            <w:div w:id="1381859350">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53">
                                                  <w:marLeft w:val="0"/>
                                                  <w:marRight w:val="0"/>
                                                  <w:marTop w:val="0"/>
                                                  <w:marBottom w:val="0"/>
                                                  <w:divBdr>
                                                    <w:top w:val="none" w:sz="0" w:space="0" w:color="auto"/>
                                                    <w:left w:val="none" w:sz="0" w:space="0" w:color="auto"/>
                                                    <w:bottom w:val="none" w:sz="0" w:space="0" w:color="auto"/>
                                                    <w:right w:val="none" w:sz="0" w:space="0" w:color="auto"/>
                                                  </w:divBdr>
                                                  <w:divsChild>
                                                    <w:div w:id="1381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55">
      <w:marLeft w:val="0"/>
      <w:marRight w:val="0"/>
      <w:marTop w:val="0"/>
      <w:marBottom w:val="0"/>
      <w:divBdr>
        <w:top w:val="none" w:sz="0" w:space="0" w:color="auto"/>
        <w:left w:val="none" w:sz="0" w:space="0" w:color="auto"/>
        <w:bottom w:val="none" w:sz="0" w:space="0" w:color="auto"/>
        <w:right w:val="none" w:sz="0" w:space="0" w:color="auto"/>
      </w:divBdr>
      <w:divsChild>
        <w:div w:id="1381859109">
          <w:marLeft w:val="0"/>
          <w:marRight w:val="0"/>
          <w:marTop w:val="0"/>
          <w:marBottom w:val="0"/>
          <w:divBdr>
            <w:top w:val="none" w:sz="0" w:space="0" w:color="auto"/>
            <w:left w:val="none" w:sz="0" w:space="0" w:color="auto"/>
            <w:bottom w:val="none" w:sz="0" w:space="0" w:color="auto"/>
            <w:right w:val="none" w:sz="0" w:space="0" w:color="auto"/>
          </w:divBdr>
          <w:divsChild>
            <w:div w:id="1381859618">
              <w:marLeft w:val="0"/>
              <w:marRight w:val="0"/>
              <w:marTop w:val="0"/>
              <w:marBottom w:val="0"/>
              <w:divBdr>
                <w:top w:val="none" w:sz="0" w:space="0" w:color="auto"/>
                <w:left w:val="none" w:sz="0" w:space="0" w:color="auto"/>
                <w:bottom w:val="none" w:sz="0" w:space="0" w:color="auto"/>
                <w:right w:val="none" w:sz="0" w:space="0" w:color="auto"/>
              </w:divBdr>
              <w:divsChild>
                <w:div w:id="1381859269">
                  <w:marLeft w:val="0"/>
                  <w:marRight w:val="0"/>
                  <w:marTop w:val="0"/>
                  <w:marBottom w:val="0"/>
                  <w:divBdr>
                    <w:top w:val="none" w:sz="0" w:space="0" w:color="auto"/>
                    <w:left w:val="none" w:sz="0" w:space="0" w:color="auto"/>
                    <w:bottom w:val="none" w:sz="0" w:space="0" w:color="auto"/>
                    <w:right w:val="none" w:sz="0" w:space="0" w:color="auto"/>
                  </w:divBdr>
                  <w:divsChild>
                    <w:div w:id="1381859741">
                      <w:marLeft w:val="0"/>
                      <w:marRight w:val="0"/>
                      <w:marTop w:val="0"/>
                      <w:marBottom w:val="0"/>
                      <w:divBdr>
                        <w:top w:val="none" w:sz="0" w:space="0" w:color="auto"/>
                        <w:left w:val="none" w:sz="0" w:space="0" w:color="auto"/>
                        <w:bottom w:val="none" w:sz="0" w:space="0" w:color="auto"/>
                        <w:right w:val="none" w:sz="0" w:space="0" w:color="auto"/>
                      </w:divBdr>
                      <w:divsChild>
                        <w:div w:id="1381859729">
                          <w:marLeft w:val="0"/>
                          <w:marRight w:val="0"/>
                          <w:marTop w:val="0"/>
                          <w:marBottom w:val="0"/>
                          <w:divBdr>
                            <w:top w:val="none" w:sz="0" w:space="0" w:color="auto"/>
                            <w:left w:val="none" w:sz="0" w:space="0" w:color="auto"/>
                            <w:bottom w:val="none" w:sz="0" w:space="0" w:color="auto"/>
                            <w:right w:val="none" w:sz="0" w:space="0" w:color="auto"/>
                          </w:divBdr>
                          <w:divsChild>
                            <w:div w:id="1381859377">
                              <w:marLeft w:val="0"/>
                              <w:marRight w:val="0"/>
                              <w:marTop w:val="0"/>
                              <w:marBottom w:val="0"/>
                              <w:divBdr>
                                <w:top w:val="none" w:sz="0" w:space="0" w:color="auto"/>
                                <w:left w:val="none" w:sz="0" w:space="0" w:color="auto"/>
                                <w:bottom w:val="none" w:sz="0" w:space="0" w:color="auto"/>
                                <w:right w:val="none" w:sz="0" w:space="0" w:color="auto"/>
                              </w:divBdr>
                              <w:divsChild>
                                <w:div w:id="1381859459">
                                  <w:marLeft w:val="0"/>
                                  <w:marRight w:val="0"/>
                                  <w:marTop w:val="0"/>
                                  <w:marBottom w:val="0"/>
                                  <w:divBdr>
                                    <w:top w:val="none" w:sz="0" w:space="0" w:color="auto"/>
                                    <w:left w:val="none" w:sz="0" w:space="0" w:color="auto"/>
                                    <w:bottom w:val="none" w:sz="0" w:space="0" w:color="auto"/>
                                    <w:right w:val="none" w:sz="0" w:space="0" w:color="auto"/>
                                  </w:divBdr>
                                  <w:divsChild>
                                    <w:div w:id="1381859140">
                                      <w:marLeft w:val="40"/>
                                      <w:marRight w:val="0"/>
                                      <w:marTop w:val="0"/>
                                      <w:marBottom w:val="0"/>
                                      <w:divBdr>
                                        <w:top w:val="none" w:sz="0" w:space="0" w:color="auto"/>
                                        <w:left w:val="none" w:sz="0" w:space="0" w:color="auto"/>
                                        <w:bottom w:val="none" w:sz="0" w:space="0" w:color="auto"/>
                                        <w:right w:val="none" w:sz="0" w:space="0" w:color="auto"/>
                                      </w:divBdr>
                                      <w:divsChild>
                                        <w:div w:id="1381859182">
                                          <w:marLeft w:val="0"/>
                                          <w:marRight w:val="0"/>
                                          <w:marTop w:val="0"/>
                                          <w:marBottom w:val="0"/>
                                          <w:divBdr>
                                            <w:top w:val="none" w:sz="0" w:space="0" w:color="auto"/>
                                            <w:left w:val="none" w:sz="0" w:space="0" w:color="auto"/>
                                            <w:bottom w:val="none" w:sz="0" w:space="0" w:color="auto"/>
                                            <w:right w:val="none" w:sz="0" w:space="0" w:color="auto"/>
                                          </w:divBdr>
                                          <w:divsChild>
                                            <w:div w:id="138185921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18">
                                                  <w:marLeft w:val="0"/>
                                                  <w:marRight w:val="0"/>
                                                  <w:marTop w:val="0"/>
                                                  <w:marBottom w:val="0"/>
                                                  <w:divBdr>
                                                    <w:top w:val="none" w:sz="0" w:space="0" w:color="auto"/>
                                                    <w:left w:val="none" w:sz="0" w:space="0" w:color="auto"/>
                                                    <w:bottom w:val="none" w:sz="0" w:space="0" w:color="auto"/>
                                                    <w:right w:val="none" w:sz="0" w:space="0" w:color="auto"/>
                                                  </w:divBdr>
                                                  <w:divsChild>
                                                    <w:div w:id="13818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67">
      <w:marLeft w:val="0"/>
      <w:marRight w:val="0"/>
      <w:marTop w:val="0"/>
      <w:marBottom w:val="0"/>
      <w:divBdr>
        <w:top w:val="none" w:sz="0" w:space="0" w:color="auto"/>
        <w:left w:val="none" w:sz="0" w:space="0" w:color="auto"/>
        <w:bottom w:val="none" w:sz="0" w:space="0" w:color="auto"/>
        <w:right w:val="none" w:sz="0" w:space="0" w:color="auto"/>
      </w:divBdr>
      <w:divsChild>
        <w:div w:id="1381859630">
          <w:marLeft w:val="0"/>
          <w:marRight w:val="0"/>
          <w:marTop w:val="0"/>
          <w:marBottom w:val="0"/>
          <w:divBdr>
            <w:top w:val="none" w:sz="0" w:space="0" w:color="auto"/>
            <w:left w:val="none" w:sz="0" w:space="0" w:color="auto"/>
            <w:bottom w:val="none" w:sz="0" w:space="0" w:color="auto"/>
            <w:right w:val="none" w:sz="0" w:space="0" w:color="auto"/>
          </w:divBdr>
          <w:divsChild>
            <w:div w:id="1381859305">
              <w:marLeft w:val="0"/>
              <w:marRight w:val="0"/>
              <w:marTop w:val="0"/>
              <w:marBottom w:val="0"/>
              <w:divBdr>
                <w:top w:val="none" w:sz="0" w:space="0" w:color="auto"/>
                <w:left w:val="none" w:sz="0" w:space="0" w:color="auto"/>
                <w:bottom w:val="none" w:sz="0" w:space="0" w:color="auto"/>
                <w:right w:val="none" w:sz="0" w:space="0" w:color="auto"/>
              </w:divBdr>
              <w:divsChild>
                <w:div w:id="1381859281">
                  <w:marLeft w:val="0"/>
                  <w:marRight w:val="0"/>
                  <w:marTop w:val="0"/>
                  <w:marBottom w:val="0"/>
                  <w:divBdr>
                    <w:top w:val="none" w:sz="0" w:space="0" w:color="auto"/>
                    <w:left w:val="none" w:sz="0" w:space="0" w:color="auto"/>
                    <w:bottom w:val="none" w:sz="0" w:space="0" w:color="auto"/>
                    <w:right w:val="none" w:sz="0" w:space="0" w:color="auto"/>
                  </w:divBdr>
                  <w:divsChild>
                    <w:div w:id="1381859644">
                      <w:marLeft w:val="0"/>
                      <w:marRight w:val="0"/>
                      <w:marTop w:val="0"/>
                      <w:marBottom w:val="0"/>
                      <w:divBdr>
                        <w:top w:val="none" w:sz="0" w:space="0" w:color="auto"/>
                        <w:left w:val="none" w:sz="0" w:space="0" w:color="auto"/>
                        <w:bottom w:val="none" w:sz="0" w:space="0" w:color="auto"/>
                        <w:right w:val="none" w:sz="0" w:space="0" w:color="auto"/>
                      </w:divBdr>
                      <w:divsChild>
                        <w:div w:id="1381859574">
                          <w:marLeft w:val="0"/>
                          <w:marRight w:val="0"/>
                          <w:marTop w:val="0"/>
                          <w:marBottom w:val="0"/>
                          <w:divBdr>
                            <w:top w:val="none" w:sz="0" w:space="0" w:color="auto"/>
                            <w:left w:val="none" w:sz="0" w:space="0" w:color="auto"/>
                            <w:bottom w:val="none" w:sz="0" w:space="0" w:color="auto"/>
                            <w:right w:val="none" w:sz="0" w:space="0" w:color="auto"/>
                          </w:divBdr>
                          <w:divsChild>
                            <w:div w:id="1381859266">
                              <w:marLeft w:val="0"/>
                              <w:marRight w:val="0"/>
                              <w:marTop w:val="0"/>
                              <w:marBottom w:val="0"/>
                              <w:divBdr>
                                <w:top w:val="none" w:sz="0" w:space="0" w:color="auto"/>
                                <w:left w:val="none" w:sz="0" w:space="0" w:color="auto"/>
                                <w:bottom w:val="none" w:sz="0" w:space="0" w:color="auto"/>
                                <w:right w:val="none" w:sz="0" w:space="0" w:color="auto"/>
                              </w:divBdr>
                              <w:divsChild>
                                <w:div w:id="1381859654">
                                  <w:marLeft w:val="0"/>
                                  <w:marRight w:val="0"/>
                                  <w:marTop w:val="0"/>
                                  <w:marBottom w:val="0"/>
                                  <w:divBdr>
                                    <w:top w:val="none" w:sz="0" w:space="0" w:color="auto"/>
                                    <w:left w:val="none" w:sz="0" w:space="0" w:color="auto"/>
                                    <w:bottom w:val="none" w:sz="0" w:space="0" w:color="auto"/>
                                    <w:right w:val="none" w:sz="0" w:space="0" w:color="auto"/>
                                  </w:divBdr>
                                  <w:divsChild>
                                    <w:div w:id="1381859629">
                                      <w:marLeft w:val="60"/>
                                      <w:marRight w:val="0"/>
                                      <w:marTop w:val="0"/>
                                      <w:marBottom w:val="0"/>
                                      <w:divBdr>
                                        <w:top w:val="none" w:sz="0" w:space="0" w:color="auto"/>
                                        <w:left w:val="none" w:sz="0" w:space="0" w:color="auto"/>
                                        <w:bottom w:val="none" w:sz="0" w:space="0" w:color="auto"/>
                                        <w:right w:val="none" w:sz="0" w:space="0" w:color="auto"/>
                                      </w:divBdr>
                                      <w:divsChild>
                                        <w:div w:id="1381859775">
                                          <w:marLeft w:val="0"/>
                                          <w:marRight w:val="0"/>
                                          <w:marTop w:val="0"/>
                                          <w:marBottom w:val="0"/>
                                          <w:divBdr>
                                            <w:top w:val="none" w:sz="0" w:space="0" w:color="auto"/>
                                            <w:left w:val="none" w:sz="0" w:space="0" w:color="auto"/>
                                            <w:bottom w:val="none" w:sz="0" w:space="0" w:color="auto"/>
                                            <w:right w:val="none" w:sz="0" w:space="0" w:color="auto"/>
                                          </w:divBdr>
                                          <w:divsChild>
                                            <w:div w:id="1381859097">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773">
                                                  <w:marLeft w:val="0"/>
                                                  <w:marRight w:val="0"/>
                                                  <w:marTop w:val="0"/>
                                                  <w:marBottom w:val="0"/>
                                                  <w:divBdr>
                                                    <w:top w:val="none" w:sz="0" w:space="0" w:color="auto"/>
                                                    <w:left w:val="none" w:sz="0" w:space="0" w:color="auto"/>
                                                    <w:bottom w:val="none" w:sz="0" w:space="0" w:color="auto"/>
                                                    <w:right w:val="none" w:sz="0" w:space="0" w:color="auto"/>
                                                  </w:divBdr>
                                                  <w:divsChild>
                                                    <w:div w:id="1381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68">
      <w:marLeft w:val="0"/>
      <w:marRight w:val="0"/>
      <w:marTop w:val="0"/>
      <w:marBottom w:val="0"/>
      <w:divBdr>
        <w:top w:val="none" w:sz="0" w:space="0" w:color="auto"/>
        <w:left w:val="none" w:sz="0" w:space="0" w:color="auto"/>
        <w:bottom w:val="none" w:sz="0" w:space="0" w:color="auto"/>
        <w:right w:val="none" w:sz="0" w:space="0" w:color="auto"/>
      </w:divBdr>
      <w:divsChild>
        <w:div w:id="1381859560">
          <w:marLeft w:val="0"/>
          <w:marRight w:val="0"/>
          <w:marTop w:val="0"/>
          <w:marBottom w:val="0"/>
          <w:divBdr>
            <w:top w:val="none" w:sz="0" w:space="0" w:color="auto"/>
            <w:left w:val="none" w:sz="0" w:space="0" w:color="auto"/>
            <w:bottom w:val="none" w:sz="0" w:space="0" w:color="auto"/>
            <w:right w:val="none" w:sz="0" w:space="0" w:color="auto"/>
          </w:divBdr>
          <w:divsChild>
            <w:div w:id="1381859253">
              <w:marLeft w:val="0"/>
              <w:marRight w:val="0"/>
              <w:marTop w:val="0"/>
              <w:marBottom w:val="0"/>
              <w:divBdr>
                <w:top w:val="none" w:sz="0" w:space="0" w:color="auto"/>
                <w:left w:val="none" w:sz="0" w:space="0" w:color="auto"/>
                <w:bottom w:val="none" w:sz="0" w:space="0" w:color="auto"/>
                <w:right w:val="none" w:sz="0" w:space="0" w:color="auto"/>
              </w:divBdr>
              <w:divsChild>
                <w:div w:id="1381859500">
                  <w:marLeft w:val="0"/>
                  <w:marRight w:val="0"/>
                  <w:marTop w:val="0"/>
                  <w:marBottom w:val="0"/>
                  <w:divBdr>
                    <w:top w:val="none" w:sz="0" w:space="0" w:color="auto"/>
                    <w:left w:val="none" w:sz="0" w:space="0" w:color="auto"/>
                    <w:bottom w:val="none" w:sz="0" w:space="0" w:color="auto"/>
                    <w:right w:val="none" w:sz="0" w:space="0" w:color="auto"/>
                  </w:divBdr>
                  <w:divsChild>
                    <w:div w:id="1381859077">
                      <w:marLeft w:val="0"/>
                      <w:marRight w:val="0"/>
                      <w:marTop w:val="0"/>
                      <w:marBottom w:val="0"/>
                      <w:divBdr>
                        <w:top w:val="none" w:sz="0" w:space="0" w:color="auto"/>
                        <w:left w:val="none" w:sz="0" w:space="0" w:color="auto"/>
                        <w:bottom w:val="none" w:sz="0" w:space="0" w:color="auto"/>
                        <w:right w:val="none" w:sz="0" w:space="0" w:color="auto"/>
                      </w:divBdr>
                      <w:divsChild>
                        <w:div w:id="1381859752">
                          <w:marLeft w:val="0"/>
                          <w:marRight w:val="0"/>
                          <w:marTop w:val="0"/>
                          <w:marBottom w:val="0"/>
                          <w:divBdr>
                            <w:top w:val="none" w:sz="0" w:space="0" w:color="auto"/>
                            <w:left w:val="none" w:sz="0" w:space="0" w:color="auto"/>
                            <w:bottom w:val="none" w:sz="0" w:space="0" w:color="auto"/>
                            <w:right w:val="none" w:sz="0" w:space="0" w:color="auto"/>
                          </w:divBdr>
                          <w:divsChild>
                            <w:div w:id="1381859639">
                              <w:marLeft w:val="0"/>
                              <w:marRight w:val="0"/>
                              <w:marTop w:val="0"/>
                              <w:marBottom w:val="0"/>
                              <w:divBdr>
                                <w:top w:val="none" w:sz="0" w:space="0" w:color="auto"/>
                                <w:left w:val="none" w:sz="0" w:space="0" w:color="auto"/>
                                <w:bottom w:val="none" w:sz="0" w:space="0" w:color="auto"/>
                                <w:right w:val="none" w:sz="0" w:space="0" w:color="auto"/>
                              </w:divBdr>
                              <w:divsChild>
                                <w:div w:id="1381859085">
                                  <w:marLeft w:val="0"/>
                                  <w:marRight w:val="0"/>
                                  <w:marTop w:val="0"/>
                                  <w:marBottom w:val="0"/>
                                  <w:divBdr>
                                    <w:top w:val="none" w:sz="0" w:space="0" w:color="auto"/>
                                    <w:left w:val="none" w:sz="0" w:space="0" w:color="auto"/>
                                    <w:bottom w:val="none" w:sz="0" w:space="0" w:color="auto"/>
                                    <w:right w:val="none" w:sz="0" w:space="0" w:color="auto"/>
                                  </w:divBdr>
                                  <w:divsChild>
                                    <w:div w:id="1381859479">
                                      <w:marLeft w:val="60"/>
                                      <w:marRight w:val="0"/>
                                      <w:marTop w:val="0"/>
                                      <w:marBottom w:val="0"/>
                                      <w:divBdr>
                                        <w:top w:val="none" w:sz="0" w:space="0" w:color="auto"/>
                                        <w:left w:val="none" w:sz="0" w:space="0" w:color="auto"/>
                                        <w:bottom w:val="none" w:sz="0" w:space="0" w:color="auto"/>
                                        <w:right w:val="none" w:sz="0" w:space="0" w:color="auto"/>
                                      </w:divBdr>
                                      <w:divsChild>
                                        <w:div w:id="1381859093">
                                          <w:marLeft w:val="0"/>
                                          <w:marRight w:val="0"/>
                                          <w:marTop w:val="0"/>
                                          <w:marBottom w:val="0"/>
                                          <w:divBdr>
                                            <w:top w:val="none" w:sz="0" w:space="0" w:color="auto"/>
                                            <w:left w:val="none" w:sz="0" w:space="0" w:color="auto"/>
                                            <w:bottom w:val="none" w:sz="0" w:space="0" w:color="auto"/>
                                            <w:right w:val="none" w:sz="0" w:space="0" w:color="auto"/>
                                          </w:divBdr>
                                          <w:divsChild>
                                            <w:div w:id="1381859605">
                                              <w:marLeft w:val="0"/>
                                              <w:marRight w:val="0"/>
                                              <w:marTop w:val="0"/>
                                              <w:marBottom w:val="120"/>
                                              <w:divBdr>
                                                <w:top w:val="single" w:sz="6" w:space="0" w:color="F5F5F5"/>
                                                <w:left w:val="single" w:sz="6" w:space="0" w:color="F5F5F5"/>
                                                <w:bottom w:val="single" w:sz="6" w:space="0" w:color="F5F5F5"/>
                                                <w:right w:val="single" w:sz="6" w:space="0" w:color="F5F5F5"/>
                                              </w:divBdr>
                                              <w:divsChild>
                                                <w:div w:id="1381859179">
                                                  <w:marLeft w:val="0"/>
                                                  <w:marRight w:val="0"/>
                                                  <w:marTop w:val="0"/>
                                                  <w:marBottom w:val="0"/>
                                                  <w:divBdr>
                                                    <w:top w:val="none" w:sz="0" w:space="0" w:color="auto"/>
                                                    <w:left w:val="none" w:sz="0" w:space="0" w:color="auto"/>
                                                    <w:bottom w:val="none" w:sz="0" w:space="0" w:color="auto"/>
                                                    <w:right w:val="none" w:sz="0" w:space="0" w:color="auto"/>
                                                  </w:divBdr>
                                                  <w:divsChild>
                                                    <w:div w:id="13818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87">
      <w:marLeft w:val="0"/>
      <w:marRight w:val="0"/>
      <w:marTop w:val="0"/>
      <w:marBottom w:val="0"/>
      <w:divBdr>
        <w:top w:val="none" w:sz="0" w:space="0" w:color="auto"/>
        <w:left w:val="none" w:sz="0" w:space="0" w:color="auto"/>
        <w:bottom w:val="none" w:sz="0" w:space="0" w:color="auto"/>
        <w:right w:val="none" w:sz="0" w:space="0" w:color="auto"/>
      </w:divBdr>
      <w:divsChild>
        <w:div w:id="1381859570">
          <w:marLeft w:val="0"/>
          <w:marRight w:val="0"/>
          <w:marTop w:val="0"/>
          <w:marBottom w:val="0"/>
          <w:divBdr>
            <w:top w:val="none" w:sz="0" w:space="0" w:color="auto"/>
            <w:left w:val="none" w:sz="0" w:space="0" w:color="auto"/>
            <w:bottom w:val="none" w:sz="0" w:space="0" w:color="auto"/>
            <w:right w:val="none" w:sz="0" w:space="0" w:color="auto"/>
          </w:divBdr>
          <w:divsChild>
            <w:div w:id="1381859065">
              <w:marLeft w:val="0"/>
              <w:marRight w:val="0"/>
              <w:marTop w:val="0"/>
              <w:marBottom w:val="0"/>
              <w:divBdr>
                <w:top w:val="none" w:sz="0" w:space="0" w:color="auto"/>
                <w:left w:val="none" w:sz="0" w:space="0" w:color="auto"/>
                <w:bottom w:val="none" w:sz="0" w:space="0" w:color="auto"/>
                <w:right w:val="none" w:sz="0" w:space="0" w:color="auto"/>
              </w:divBdr>
              <w:divsChild>
                <w:div w:id="1381859193">
                  <w:marLeft w:val="0"/>
                  <w:marRight w:val="0"/>
                  <w:marTop w:val="0"/>
                  <w:marBottom w:val="0"/>
                  <w:divBdr>
                    <w:top w:val="none" w:sz="0" w:space="0" w:color="auto"/>
                    <w:left w:val="none" w:sz="0" w:space="0" w:color="auto"/>
                    <w:bottom w:val="none" w:sz="0" w:space="0" w:color="auto"/>
                    <w:right w:val="none" w:sz="0" w:space="0" w:color="auto"/>
                  </w:divBdr>
                  <w:divsChild>
                    <w:div w:id="1381859119">
                      <w:marLeft w:val="0"/>
                      <w:marRight w:val="0"/>
                      <w:marTop w:val="0"/>
                      <w:marBottom w:val="0"/>
                      <w:divBdr>
                        <w:top w:val="none" w:sz="0" w:space="0" w:color="auto"/>
                        <w:left w:val="none" w:sz="0" w:space="0" w:color="auto"/>
                        <w:bottom w:val="none" w:sz="0" w:space="0" w:color="auto"/>
                        <w:right w:val="none" w:sz="0" w:space="0" w:color="auto"/>
                      </w:divBdr>
                      <w:divsChild>
                        <w:div w:id="1381859676">
                          <w:marLeft w:val="0"/>
                          <w:marRight w:val="0"/>
                          <w:marTop w:val="0"/>
                          <w:marBottom w:val="0"/>
                          <w:divBdr>
                            <w:top w:val="none" w:sz="0" w:space="0" w:color="auto"/>
                            <w:left w:val="none" w:sz="0" w:space="0" w:color="auto"/>
                            <w:bottom w:val="none" w:sz="0" w:space="0" w:color="auto"/>
                            <w:right w:val="none" w:sz="0" w:space="0" w:color="auto"/>
                          </w:divBdr>
                          <w:divsChild>
                            <w:div w:id="1381859381">
                              <w:marLeft w:val="0"/>
                              <w:marRight w:val="0"/>
                              <w:marTop w:val="0"/>
                              <w:marBottom w:val="0"/>
                              <w:divBdr>
                                <w:top w:val="none" w:sz="0" w:space="0" w:color="auto"/>
                                <w:left w:val="none" w:sz="0" w:space="0" w:color="auto"/>
                                <w:bottom w:val="none" w:sz="0" w:space="0" w:color="auto"/>
                                <w:right w:val="none" w:sz="0" w:space="0" w:color="auto"/>
                              </w:divBdr>
                              <w:divsChild>
                                <w:div w:id="1381859325">
                                  <w:marLeft w:val="0"/>
                                  <w:marRight w:val="0"/>
                                  <w:marTop w:val="0"/>
                                  <w:marBottom w:val="0"/>
                                  <w:divBdr>
                                    <w:top w:val="none" w:sz="0" w:space="0" w:color="auto"/>
                                    <w:left w:val="none" w:sz="0" w:space="0" w:color="auto"/>
                                    <w:bottom w:val="none" w:sz="0" w:space="0" w:color="auto"/>
                                    <w:right w:val="none" w:sz="0" w:space="0" w:color="auto"/>
                                  </w:divBdr>
                                  <w:divsChild>
                                    <w:div w:id="1381859712">
                                      <w:marLeft w:val="40"/>
                                      <w:marRight w:val="0"/>
                                      <w:marTop w:val="0"/>
                                      <w:marBottom w:val="0"/>
                                      <w:divBdr>
                                        <w:top w:val="none" w:sz="0" w:space="0" w:color="auto"/>
                                        <w:left w:val="none" w:sz="0" w:space="0" w:color="auto"/>
                                        <w:bottom w:val="none" w:sz="0" w:space="0" w:color="auto"/>
                                        <w:right w:val="none" w:sz="0" w:space="0" w:color="auto"/>
                                      </w:divBdr>
                                      <w:divsChild>
                                        <w:div w:id="1381859383">
                                          <w:marLeft w:val="0"/>
                                          <w:marRight w:val="0"/>
                                          <w:marTop w:val="0"/>
                                          <w:marBottom w:val="0"/>
                                          <w:divBdr>
                                            <w:top w:val="none" w:sz="0" w:space="0" w:color="auto"/>
                                            <w:left w:val="none" w:sz="0" w:space="0" w:color="auto"/>
                                            <w:bottom w:val="none" w:sz="0" w:space="0" w:color="auto"/>
                                            <w:right w:val="none" w:sz="0" w:space="0" w:color="auto"/>
                                          </w:divBdr>
                                          <w:divsChild>
                                            <w:div w:id="138185928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91">
                                                  <w:marLeft w:val="0"/>
                                                  <w:marRight w:val="0"/>
                                                  <w:marTop w:val="0"/>
                                                  <w:marBottom w:val="0"/>
                                                  <w:divBdr>
                                                    <w:top w:val="none" w:sz="0" w:space="0" w:color="auto"/>
                                                    <w:left w:val="none" w:sz="0" w:space="0" w:color="auto"/>
                                                    <w:bottom w:val="none" w:sz="0" w:space="0" w:color="auto"/>
                                                    <w:right w:val="none" w:sz="0" w:space="0" w:color="auto"/>
                                                  </w:divBdr>
                                                  <w:divsChild>
                                                    <w:div w:id="13818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94">
      <w:marLeft w:val="0"/>
      <w:marRight w:val="0"/>
      <w:marTop w:val="0"/>
      <w:marBottom w:val="0"/>
      <w:divBdr>
        <w:top w:val="none" w:sz="0" w:space="0" w:color="auto"/>
        <w:left w:val="none" w:sz="0" w:space="0" w:color="auto"/>
        <w:bottom w:val="none" w:sz="0" w:space="0" w:color="auto"/>
        <w:right w:val="none" w:sz="0" w:space="0" w:color="auto"/>
      </w:divBdr>
      <w:divsChild>
        <w:div w:id="1381859262">
          <w:marLeft w:val="0"/>
          <w:marRight w:val="0"/>
          <w:marTop w:val="0"/>
          <w:marBottom w:val="0"/>
          <w:divBdr>
            <w:top w:val="none" w:sz="0" w:space="0" w:color="auto"/>
            <w:left w:val="none" w:sz="0" w:space="0" w:color="auto"/>
            <w:bottom w:val="none" w:sz="0" w:space="0" w:color="auto"/>
            <w:right w:val="none" w:sz="0" w:space="0" w:color="auto"/>
          </w:divBdr>
          <w:divsChild>
            <w:div w:id="1381859413">
              <w:marLeft w:val="0"/>
              <w:marRight w:val="0"/>
              <w:marTop w:val="0"/>
              <w:marBottom w:val="0"/>
              <w:divBdr>
                <w:top w:val="none" w:sz="0" w:space="0" w:color="auto"/>
                <w:left w:val="none" w:sz="0" w:space="0" w:color="auto"/>
                <w:bottom w:val="none" w:sz="0" w:space="0" w:color="auto"/>
                <w:right w:val="none" w:sz="0" w:space="0" w:color="auto"/>
              </w:divBdr>
              <w:divsChild>
                <w:div w:id="1381859648">
                  <w:marLeft w:val="0"/>
                  <w:marRight w:val="0"/>
                  <w:marTop w:val="0"/>
                  <w:marBottom w:val="0"/>
                  <w:divBdr>
                    <w:top w:val="none" w:sz="0" w:space="0" w:color="auto"/>
                    <w:left w:val="none" w:sz="0" w:space="0" w:color="auto"/>
                    <w:bottom w:val="none" w:sz="0" w:space="0" w:color="auto"/>
                    <w:right w:val="none" w:sz="0" w:space="0" w:color="auto"/>
                  </w:divBdr>
                  <w:divsChild>
                    <w:div w:id="1381859430">
                      <w:marLeft w:val="0"/>
                      <w:marRight w:val="0"/>
                      <w:marTop w:val="0"/>
                      <w:marBottom w:val="0"/>
                      <w:divBdr>
                        <w:top w:val="none" w:sz="0" w:space="0" w:color="auto"/>
                        <w:left w:val="none" w:sz="0" w:space="0" w:color="auto"/>
                        <w:bottom w:val="none" w:sz="0" w:space="0" w:color="auto"/>
                        <w:right w:val="none" w:sz="0" w:space="0" w:color="auto"/>
                      </w:divBdr>
                      <w:divsChild>
                        <w:div w:id="1381859738">
                          <w:marLeft w:val="0"/>
                          <w:marRight w:val="0"/>
                          <w:marTop w:val="0"/>
                          <w:marBottom w:val="0"/>
                          <w:divBdr>
                            <w:top w:val="none" w:sz="0" w:space="0" w:color="auto"/>
                            <w:left w:val="none" w:sz="0" w:space="0" w:color="auto"/>
                            <w:bottom w:val="none" w:sz="0" w:space="0" w:color="auto"/>
                            <w:right w:val="none" w:sz="0" w:space="0" w:color="auto"/>
                          </w:divBdr>
                          <w:divsChild>
                            <w:div w:id="1381859602">
                              <w:marLeft w:val="0"/>
                              <w:marRight w:val="0"/>
                              <w:marTop w:val="0"/>
                              <w:marBottom w:val="0"/>
                              <w:divBdr>
                                <w:top w:val="none" w:sz="0" w:space="0" w:color="auto"/>
                                <w:left w:val="none" w:sz="0" w:space="0" w:color="auto"/>
                                <w:bottom w:val="none" w:sz="0" w:space="0" w:color="auto"/>
                                <w:right w:val="none" w:sz="0" w:space="0" w:color="auto"/>
                              </w:divBdr>
                              <w:divsChild>
                                <w:div w:id="1381859268">
                                  <w:marLeft w:val="0"/>
                                  <w:marRight w:val="0"/>
                                  <w:marTop w:val="0"/>
                                  <w:marBottom w:val="0"/>
                                  <w:divBdr>
                                    <w:top w:val="none" w:sz="0" w:space="0" w:color="auto"/>
                                    <w:left w:val="none" w:sz="0" w:space="0" w:color="auto"/>
                                    <w:bottom w:val="none" w:sz="0" w:space="0" w:color="auto"/>
                                    <w:right w:val="none" w:sz="0" w:space="0" w:color="auto"/>
                                  </w:divBdr>
                                  <w:divsChild>
                                    <w:div w:id="1381859525">
                                      <w:marLeft w:val="40"/>
                                      <w:marRight w:val="0"/>
                                      <w:marTop w:val="0"/>
                                      <w:marBottom w:val="0"/>
                                      <w:divBdr>
                                        <w:top w:val="none" w:sz="0" w:space="0" w:color="auto"/>
                                        <w:left w:val="none" w:sz="0" w:space="0" w:color="auto"/>
                                        <w:bottom w:val="none" w:sz="0" w:space="0" w:color="auto"/>
                                        <w:right w:val="none" w:sz="0" w:space="0" w:color="auto"/>
                                      </w:divBdr>
                                      <w:divsChild>
                                        <w:div w:id="1381859213">
                                          <w:marLeft w:val="0"/>
                                          <w:marRight w:val="0"/>
                                          <w:marTop w:val="0"/>
                                          <w:marBottom w:val="0"/>
                                          <w:divBdr>
                                            <w:top w:val="none" w:sz="0" w:space="0" w:color="auto"/>
                                            <w:left w:val="none" w:sz="0" w:space="0" w:color="auto"/>
                                            <w:bottom w:val="none" w:sz="0" w:space="0" w:color="auto"/>
                                            <w:right w:val="none" w:sz="0" w:space="0" w:color="auto"/>
                                          </w:divBdr>
                                          <w:divsChild>
                                            <w:div w:id="138185965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125">
                                                  <w:marLeft w:val="0"/>
                                                  <w:marRight w:val="0"/>
                                                  <w:marTop w:val="0"/>
                                                  <w:marBottom w:val="0"/>
                                                  <w:divBdr>
                                                    <w:top w:val="none" w:sz="0" w:space="0" w:color="auto"/>
                                                    <w:left w:val="none" w:sz="0" w:space="0" w:color="auto"/>
                                                    <w:bottom w:val="none" w:sz="0" w:space="0" w:color="auto"/>
                                                    <w:right w:val="none" w:sz="0" w:space="0" w:color="auto"/>
                                                  </w:divBdr>
                                                  <w:divsChild>
                                                    <w:div w:id="1381859689">
                                                      <w:marLeft w:val="0"/>
                                                      <w:marRight w:val="0"/>
                                                      <w:marTop w:val="0"/>
                                                      <w:marBottom w:val="0"/>
                                                      <w:divBdr>
                                                        <w:top w:val="none" w:sz="0" w:space="0" w:color="auto"/>
                                                        <w:left w:val="none" w:sz="0" w:space="0" w:color="auto"/>
                                                        <w:bottom w:val="none" w:sz="0" w:space="0" w:color="auto"/>
                                                        <w:right w:val="none" w:sz="0" w:space="0" w:color="auto"/>
                                                      </w:divBdr>
                                                    </w:div>
                                                  </w:divsChild>
                                                </w:div>
                                                <w:div w:id="1381859558">
                                                  <w:marLeft w:val="0"/>
                                                  <w:marRight w:val="0"/>
                                                  <w:marTop w:val="0"/>
                                                  <w:marBottom w:val="0"/>
                                                  <w:divBdr>
                                                    <w:top w:val="none" w:sz="0" w:space="0" w:color="auto"/>
                                                    <w:left w:val="none" w:sz="0" w:space="0" w:color="auto"/>
                                                    <w:bottom w:val="none" w:sz="0" w:space="0" w:color="auto"/>
                                                    <w:right w:val="none" w:sz="0" w:space="0" w:color="auto"/>
                                                  </w:divBdr>
                                                  <w:divsChild>
                                                    <w:div w:id="13818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96">
      <w:marLeft w:val="0"/>
      <w:marRight w:val="0"/>
      <w:marTop w:val="0"/>
      <w:marBottom w:val="0"/>
      <w:divBdr>
        <w:top w:val="none" w:sz="0" w:space="0" w:color="auto"/>
        <w:left w:val="none" w:sz="0" w:space="0" w:color="auto"/>
        <w:bottom w:val="none" w:sz="0" w:space="0" w:color="auto"/>
        <w:right w:val="none" w:sz="0" w:space="0" w:color="auto"/>
      </w:divBdr>
      <w:divsChild>
        <w:div w:id="1381859454">
          <w:marLeft w:val="0"/>
          <w:marRight w:val="0"/>
          <w:marTop w:val="0"/>
          <w:marBottom w:val="0"/>
          <w:divBdr>
            <w:top w:val="none" w:sz="0" w:space="0" w:color="auto"/>
            <w:left w:val="none" w:sz="0" w:space="0" w:color="auto"/>
            <w:bottom w:val="none" w:sz="0" w:space="0" w:color="auto"/>
            <w:right w:val="none" w:sz="0" w:space="0" w:color="auto"/>
          </w:divBdr>
          <w:divsChild>
            <w:div w:id="1381859631">
              <w:marLeft w:val="0"/>
              <w:marRight w:val="0"/>
              <w:marTop w:val="0"/>
              <w:marBottom w:val="0"/>
              <w:divBdr>
                <w:top w:val="none" w:sz="0" w:space="0" w:color="auto"/>
                <w:left w:val="none" w:sz="0" w:space="0" w:color="auto"/>
                <w:bottom w:val="none" w:sz="0" w:space="0" w:color="auto"/>
                <w:right w:val="none" w:sz="0" w:space="0" w:color="auto"/>
              </w:divBdr>
              <w:divsChild>
                <w:div w:id="1381859462">
                  <w:marLeft w:val="0"/>
                  <w:marRight w:val="0"/>
                  <w:marTop w:val="0"/>
                  <w:marBottom w:val="0"/>
                  <w:divBdr>
                    <w:top w:val="none" w:sz="0" w:space="0" w:color="auto"/>
                    <w:left w:val="none" w:sz="0" w:space="0" w:color="auto"/>
                    <w:bottom w:val="none" w:sz="0" w:space="0" w:color="auto"/>
                    <w:right w:val="none" w:sz="0" w:space="0" w:color="auto"/>
                  </w:divBdr>
                  <w:divsChild>
                    <w:div w:id="1381859206">
                      <w:marLeft w:val="0"/>
                      <w:marRight w:val="0"/>
                      <w:marTop w:val="0"/>
                      <w:marBottom w:val="0"/>
                      <w:divBdr>
                        <w:top w:val="none" w:sz="0" w:space="0" w:color="auto"/>
                        <w:left w:val="none" w:sz="0" w:space="0" w:color="auto"/>
                        <w:bottom w:val="none" w:sz="0" w:space="0" w:color="auto"/>
                        <w:right w:val="none" w:sz="0" w:space="0" w:color="auto"/>
                      </w:divBdr>
                      <w:divsChild>
                        <w:div w:id="1381859508">
                          <w:marLeft w:val="0"/>
                          <w:marRight w:val="0"/>
                          <w:marTop w:val="0"/>
                          <w:marBottom w:val="0"/>
                          <w:divBdr>
                            <w:top w:val="none" w:sz="0" w:space="0" w:color="auto"/>
                            <w:left w:val="none" w:sz="0" w:space="0" w:color="auto"/>
                            <w:bottom w:val="none" w:sz="0" w:space="0" w:color="auto"/>
                            <w:right w:val="none" w:sz="0" w:space="0" w:color="auto"/>
                          </w:divBdr>
                          <w:divsChild>
                            <w:div w:id="1381859276">
                              <w:marLeft w:val="0"/>
                              <w:marRight w:val="0"/>
                              <w:marTop w:val="0"/>
                              <w:marBottom w:val="0"/>
                              <w:divBdr>
                                <w:top w:val="none" w:sz="0" w:space="0" w:color="auto"/>
                                <w:left w:val="none" w:sz="0" w:space="0" w:color="auto"/>
                                <w:bottom w:val="none" w:sz="0" w:space="0" w:color="auto"/>
                                <w:right w:val="none" w:sz="0" w:space="0" w:color="auto"/>
                              </w:divBdr>
                              <w:divsChild>
                                <w:div w:id="1381859323">
                                  <w:marLeft w:val="0"/>
                                  <w:marRight w:val="0"/>
                                  <w:marTop w:val="0"/>
                                  <w:marBottom w:val="0"/>
                                  <w:divBdr>
                                    <w:top w:val="none" w:sz="0" w:space="0" w:color="auto"/>
                                    <w:left w:val="none" w:sz="0" w:space="0" w:color="auto"/>
                                    <w:bottom w:val="none" w:sz="0" w:space="0" w:color="auto"/>
                                    <w:right w:val="none" w:sz="0" w:space="0" w:color="auto"/>
                                  </w:divBdr>
                                  <w:divsChild>
                                    <w:div w:id="1381859068">
                                      <w:marLeft w:val="40"/>
                                      <w:marRight w:val="0"/>
                                      <w:marTop w:val="0"/>
                                      <w:marBottom w:val="0"/>
                                      <w:divBdr>
                                        <w:top w:val="none" w:sz="0" w:space="0" w:color="auto"/>
                                        <w:left w:val="none" w:sz="0" w:space="0" w:color="auto"/>
                                        <w:bottom w:val="none" w:sz="0" w:space="0" w:color="auto"/>
                                        <w:right w:val="none" w:sz="0" w:space="0" w:color="auto"/>
                                      </w:divBdr>
                                      <w:divsChild>
                                        <w:div w:id="1381859730">
                                          <w:marLeft w:val="0"/>
                                          <w:marRight w:val="0"/>
                                          <w:marTop w:val="0"/>
                                          <w:marBottom w:val="0"/>
                                          <w:divBdr>
                                            <w:top w:val="none" w:sz="0" w:space="0" w:color="auto"/>
                                            <w:left w:val="none" w:sz="0" w:space="0" w:color="auto"/>
                                            <w:bottom w:val="none" w:sz="0" w:space="0" w:color="auto"/>
                                            <w:right w:val="none" w:sz="0" w:space="0" w:color="auto"/>
                                          </w:divBdr>
                                          <w:divsChild>
                                            <w:div w:id="1381859399">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52">
                                                  <w:marLeft w:val="0"/>
                                                  <w:marRight w:val="0"/>
                                                  <w:marTop w:val="0"/>
                                                  <w:marBottom w:val="0"/>
                                                  <w:divBdr>
                                                    <w:top w:val="none" w:sz="0" w:space="0" w:color="auto"/>
                                                    <w:left w:val="none" w:sz="0" w:space="0" w:color="auto"/>
                                                    <w:bottom w:val="none" w:sz="0" w:space="0" w:color="auto"/>
                                                    <w:right w:val="none" w:sz="0" w:space="0" w:color="auto"/>
                                                  </w:divBdr>
                                                  <w:divsChild>
                                                    <w:div w:id="13818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497">
      <w:marLeft w:val="0"/>
      <w:marRight w:val="0"/>
      <w:marTop w:val="0"/>
      <w:marBottom w:val="0"/>
      <w:divBdr>
        <w:top w:val="none" w:sz="0" w:space="0" w:color="auto"/>
        <w:left w:val="none" w:sz="0" w:space="0" w:color="auto"/>
        <w:bottom w:val="none" w:sz="0" w:space="0" w:color="auto"/>
        <w:right w:val="none" w:sz="0" w:space="0" w:color="auto"/>
      </w:divBdr>
      <w:divsChild>
        <w:div w:id="1381859585">
          <w:marLeft w:val="0"/>
          <w:marRight w:val="0"/>
          <w:marTop w:val="0"/>
          <w:marBottom w:val="0"/>
          <w:divBdr>
            <w:top w:val="none" w:sz="0" w:space="0" w:color="auto"/>
            <w:left w:val="none" w:sz="0" w:space="0" w:color="auto"/>
            <w:bottom w:val="none" w:sz="0" w:space="0" w:color="auto"/>
            <w:right w:val="none" w:sz="0" w:space="0" w:color="auto"/>
          </w:divBdr>
          <w:divsChild>
            <w:div w:id="1381859066">
              <w:marLeft w:val="0"/>
              <w:marRight w:val="0"/>
              <w:marTop w:val="0"/>
              <w:marBottom w:val="0"/>
              <w:divBdr>
                <w:top w:val="none" w:sz="0" w:space="0" w:color="auto"/>
                <w:left w:val="none" w:sz="0" w:space="0" w:color="auto"/>
                <w:bottom w:val="none" w:sz="0" w:space="0" w:color="auto"/>
                <w:right w:val="none" w:sz="0" w:space="0" w:color="auto"/>
              </w:divBdr>
              <w:divsChild>
                <w:div w:id="1381859176">
                  <w:marLeft w:val="0"/>
                  <w:marRight w:val="0"/>
                  <w:marTop w:val="0"/>
                  <w:marBottom w:val="0"/>
                  <w:divBdr>
                    <w:top w:val="none" w:sz="0" w:space="0" w:color="auto"/>
                    <w:left w:val="none" w:sz="0" w:space="0" w:color="auto"/>
                    <w:bottom w:val="none" w:sz="0" w:space="0" w:color="auto"/>
                    <w:right w:val="none" w:sz="0" w:space="0" w:color="auto"/>
                  </w:divBdr>
                  <w:divsChild>
                    <w:div w:id="1381859657">
                      <w:marLeft w:val="0"/>
                      <w:marRight w:val="0"/>
                      <w:marTop w:val="0"/>
                      <w:marBottom w:val="0"/>
                      <w:divBdr>
                        <w:top w:val="none" w:sz="0" w:space="0" w:color="auto"/>
                        <w:left w:val="none" w:sz="0" w:space="0" w:color="auto"/>
                        <w:bottom w:val="none" w:sz="0" w:space="0" w:color="auto"/>
                        <w:right w:val="none" w:sz="0" w:space="0" w:color="auto"/>
                      </w:divBdr>
                      <w:divsChild>
                        <w:div w:id="1381859248">
                          <w:marLeft w:val="0"/>
                          <w:marRight w:val="0"/>
                          <w:marTop w:val="0"/>
                          <w:marBottom w:val="0"/>
                          <w:divBdr>
                            <w:top w:val="none" w:sz="0" w:space="0" w:color="auto"/>
                            <w:left w:val="none" w:sz="0" w:space="0" w:color="auto"/>
                            <w:bottom w:val="none" w:sz="0" w:space="0" w:color="auto"/>
                            <w:right w:val="none" w:sz="0" w:space="0" w:color="auto"/>
                          </w:divBdr>
                          <w:divsChild>
                            <w:div w:id="1381859593">
                              <w:marLeft w:val="0"/>
                              <w:marRight w:val="0"/>
                              <w:marTop w:val="0"/>
                              <w:marBottom w:val="0"/>
                              <w:divBdr>
                                <w:top w:val="none" w:sz="0" w:space="0" w:color="auto"/>
                                <w:left w:val="none" w:sz="0" w:space="0" w:color="auto"/>
                                <w:bottom w:val="none" w:sz="0" w:space="0" w:color="auto"/>
                                <w:right w:val="none" w:sz="0" w:space="0" w:color="auto"/>
                              </w:divBdr>
                              <w:divsChild>
                                <w:div w:id="1381859682">
                                  <w:marLeft w:val="0"/>
                                  <w:marRight w:val="0"/>
                                  <w:marTop w:val="0"/>
                                  <w:marBottom w:val="0"/>
                                  <w:divBdr>
                                    <w:top w:val="none" w:sz="0" w:space="0" w:color="auto"/>
                                    <w:left w:val="none" w:sz="0" w:space="0" w:color="auto"/>
                                    <w:bottom w:val="none" w:sz="0" w:space="0" w:color="auto"/>
                                    <w:right w:val="none" w:sz="0" w:space="0" w:color="auto"/>
                                  </w:divBdr>
                                  <w:divsChild>
                                    <w:div w:id="1381859194">
                                      <w:marLeft w:val="40"/>
                                      <w:marRight w:val="0"/>
                                      <w:marTop w:val="0"/>
                                      <w:marBottom w:val="0"/>
                                      <w:divBdr>
                                        <w:top w:val="none" w:sz="0" w:space="0" w:color="auto"/>
                                        <w:left w:val="none" w:sz="0" w:space="0" w:color="auto"/>
                                        <w:bottom w:val="none" w:sz="0" w:space="0" w:color="auto"/>
                                        <w:right w:val="none" w:sz="0" w:space="0" w:color="auto"/>
                                      </w:divBdr>
                                      <w:divsChild>
                                        <w:div w:id="1381859713">
                                          <w:marLeft w:val="0"/>
                                          <w:marRight w:val="0"/>
                                          <w:marTop w:val="0"/>
                                          <w:marBottom w:val="0"/>
                                          <w:divBdr>
                                            <w:top w:val="none" w:sz="0" w:space="0" w:color="auto"/>
                                            <w:left w:val="none" w:sz="0" w:space="0" w:color="auto"/>
                                            <w:bottom w:val="none" w:sz="0" w:space="0" w:color="auto"/>
                                            <w:right w:val="none" w:sz="0" w:space="0" w:color="auto"/>
                                          </w:divBdr>
                                          <w:divsChild>
                                            <w:div w:id="1381859604">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659">
                                                  <w:marLeft w:val="0"/>
                                                  <w:marRight w:val="0"/>
                                                  <w:marTop w:val="0"/>
                                                  <w:marBottom w:val="0"/>
                                                  <w:divBdr>
                                                    <w:top w:val="none" w:sz="0" w:space="0" w:color="auto"/>
                                                    <w:left w:val="none" w:sz="0" w:space="0" w:color="auto"/>
                                                    <w:bottom w:val="none" w:sz="0" w:space="0" w:color="auto"/>
                                                    <w:right w:val="none" w:sz="0" w:space="0" w:color="auto"/>
                                                  </w:divBdr>
                                                  <w:divsChild>
                                                    <w:div w:id="13818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506">
      <w:marLeft w:val="0"/>
      <w:marRight w:val="0"/>
      <w:marTop w:val="0"/>
      <w:marBottom w:val="0"/>
      <w:divBdr>
        <w:top w:val="none" w:sz="0" w:space="0" w:color="auto"/>
        <w:left w:val="none" w:sz="0" w:space="0" w:color="auto"/>
        <w:bottom w:val="none" w:sz="0" w:space="0" w:color="auto"/>
        <w:right w:val="none" w:sz="0" w:space="0" w:color="auto"/>
      </w:divBdr>
      <w:divsChild>
        <w:div w:id="1381859380">
          <w:marLeft w:val="0"/>
          <w:marRight w:val="0"/>
          <w:marTop w:val="0"/>
          <w:marBottom w:val="0"/>
          <w:divBdr>
            <w:top w:val="none" w:sz="0" w:space="0" w:color="auto"/>
            <w:left w:val="none" w:sz="0" w:space="0" w:color="auto"/>
            <w:bottom w:val="none" w:sz="0" w:space="0" w:color="auto"/>
            <w:right w:val="none" w:sz="0" w:space="0" w:color="auto"/>
          </w:divBdr>
          <w:divsChild>
            <w:div w:id="1381859458">
              <w:marLeft w:val="0"/>
              <w:marRight w:val="0"/>
              <w:marTop w:val="0"/>
              <w:marBottom w:val="0"/>
              <w:divBdr>
                <w:top w:val="none" w:sz="0" w:space="0" w:color="auto"/>
                <w:left w:val="none" w:sz="0" w:space="0" w:color="auto"/>
                <w:bottom w:val="none" w:sz="0" w:space="0" w:color="auto"/>
                <w:right w:val="none" w:sz="0" w:space="0" w:color="auto"/>
              </w:divBdr>
              <w:divsChild>
                <w:div w:id="1381859247">
                  <w:marLeft w:val="0"/>
                  <w:marRight w:val="0"/>
                  <w:marTop w:val="0"/>
                  <w:marBottom w:val="0"/>
                  <w:divBdr>
                    <w:top w:val="none" w:sz="0" w:space="0" w:color="auto"/>
                    <w:left w:val="none" w:sz="0" w:space="0" w:color="auto"/>
                    <w:bottom w:val="none" w:sz="0" w:space="0" w:color="auto"/>
                    <w:right w:val="none" w:sz="0" w:space="0" w:color="auto"/>
                  </w:divBdr>
                  <w:divsChild>
                    <w:div w:id="1381859670">
                      <w:marLeft w:val="0"/>
                      <w:marRight w:val="0"/>
                      <w:marTop w:val="0"/>
                      <w:marBottom w:val="0"/>
                      <w:divBdr>
                        <w:top w:val="none" w:sz="0" w:space="0" w:color="auto"/>
                        <w:left w:val="none" w:sz="0" w:space="0" w:color="auto"/>
                        <w:bottom w:val="none" w:sz="0" w:space="0" w:color="auto"/>
                        <w:right w:val="none" w:sz="0" w:space="0" w:color="auto"/>
                      </w:divBdr>
                      <w:divsChild>
                        <w:div w:id="1381859666">
                          <w:marLeft w:val="0"/>
                          <w:marRight w:val="0"/>
                          <w:marTop w:val="0"/>
                          <w:marBottom w:val="0"/>
                          <w:divBdr>
                            <w:top w:val="none" w:sz="0" w:space="0" w:color="auto"/>
                            <w:left w:val="none" w:sz="0" w:space="0" w:color="auto"/>
                            <w:bottom w:val="none" w:sz="0" w:space="0" w:color="auto"/>
                            <w:right w:val="none" w:sz="0" w:space="0" w:color="auto"/>
                          </w:divBdr>
                          <w:divsChild>
                            <w:div w:id="1381859503">
                              <w:marLeft w:val="0"/>
                              <w:marRight w:val="0"/>
                              <w:marTop w:val="0"/>
                              <w:marBottom w:val="0"/>
                              <w:divBdr>
                                <w:top w:val="none" w:sz="0" w:space="0" w:color="auto"/>
                                <w:left w:val="none" w:sz="0" w:space="0" w:color="auto"/>
                                <w:bottom w:val="none" w:sz="0" w:space="0" w:color="auto"/>
                                <w:right w:val="none" w:sz="0" w:space="0" w:color="auto"/>
                              </w:divBdr>
                              <w:divsChild>
                                <w:div w:id="1381859178">
                                  <w:marLeft w:val="0"/>
                                  <w:marRight w:val="0"/>
                                  <w:marTop w:val="0"/>
                                  <w:marBottom w:val="0"/>
                                  <w:divBdr>
                                    <w:top w:val="none" w:sz="0" w:space="0" w:color="auto"/>
                                    <w:left w:val="none" w:sz="0" w:space="0" w:color="auto"/>
                                    <w:bottom w:val="none" w:sz="0" w:space="0" w:color="auto"/>
                                    <w:right w:val="none" w:sz="0" w:space="0" w:color="auto"/>
                                  </w:divBdr>
                                  <w:divsChild>
                                    <w:div w:id="1381859134">
                                      <w:marLeft w:val="40"/>
                                      <w:marRight w:val="0"/>
                                      <w:marTop w:val="0"/>
                                      <w:marBottom w:val="0"/>
                                      <w:divBdr>
                                        <w:top w:val="none" w:sz="0" w:space="0" w:color="auto"/>
                                        <w:left w:val="none" w:sz="0" w:space="0" w:color="auto"/>
                                        <w:bottom w:val="none" w:sz="0" w:space="0" w:color="auto"/>
                                        <w:right w:val="none" w:sz="0" w:space="0" w:color="auto"/>
                                      </w:divBdr>
                                      <w:divsChild>
                                        <w:div w:id="1381859423">
                                          <w:marLeft w:val="0"/>
                                          <w:marRight w:val="0"/>
                                          <w:marTop w:val="0"/>
                                          <w:marBottom w:val="0"/>
                                          <w:divBdr>
                                            <w:top w:val="none" w:sz="0" w:space="0" w:color="auto"/>
                                            <w:left w:val="none" w:sz="0" w:space="0" w:color="auto"/>
                                            <w:bottom w:val="none" w:sz="0" w:space="0" w:color="auto"/>
                                            <w:right w:val="none" w:sz="0" w:space="0" w:color="auto"/>
                                          </w:divBdr>
                                          <w:divsChild>
                                            <w:div w:id="1381859237">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251">
                                                  <w:marLeft w:val="0"/>
                                                  <w:marRight w:val="0"/>
                                                  <w:marTop w:val="0"/>
                                                  <w:marBottom w:val="0"/>
                                                  <w:divBdr>
                                                    <w:top w:val="none" w:sz="0" w:space="0" w:color="auto"/>
                                                    <w:left w:val="none" w:sz="0" w:space="0" w:color="auto"/>
                                                    <w:bottom w:val="none" w:sz="0" w:space="0" w:color="auto"/>
                                                    <w:right w:val="none" w:sz="0" w:space="0" w:color="auto"/>
                                                  </w:divBdr>
                                                  <w:divsChild>
                                                    <w:div w:id="13818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519">
      <w:marLeft w:val="0"/>
      <w:marRight w:val="0"/>
      <w:marTop w:val="0"/>
      <w:marBottom w:val="0"/>
      <w:divBdr>
        <w:top w:val="none" w:sz="0" w:space="0" w:color="auto"/>
        <w:left w:val="none" w:sz="0" w:space="0" w:color="auto"/>
        <w:bottom w:val="none" w:sz="0" w:space="0" w:color="auto"/>
        <w:right w:val="none" w:sz="0" w:space="0" w:color="auto"/>
      </w:divBdr>
      <w:divsChild>
        <w:div w:id="1381859244">
          <w:marLeft w:val="0"/>
          <w:marRight w:val="0"/>
          <w:marTop w:val="0"/>
          <w:marBottom w:val="0"/>
          <w:divBdr>
            <w:top w:val="none" w:sz="0" w:space="0" w:color="auto"/>
            <w:left w:val="none" w:sz="0" w:space="0" w:color="auto"/>
            <w:bottom w:val="none" w:sz="0" w:space="0" w:color="auto"/>
            <w:right w:val="none" w:sz="0" w:space="0" w:color="auto"/>
          </w:divBdr>
          <w:divsChild>
            <w:div w:id="1381859615">
              <w:marLeft w:val="0"/>
              <w:marRight w:val="0"/>
              <w:marTop w:val="0"/>
              <w:marBottom w:val="0"/>
              <w:divBdr>
                <w:top w:val="none" w:sz="0" w:space="0" w:color="auto"/>
                <w:left w:val="none" w:sz="0" w:space="0" w:color="auto"/>
                <w:bottom w:val="none" w:sz="0" w:space="0" w:color="auto"/>
                <w:right w:val="none" w:sz="0" w:space="0" w:color="auto"/>
              </w:divBdr>
              <w:divsChild>
                <w:div w:id="1381859376">
                  <w:marLeft w:val="0"/>
                  <w:marRight w:val="0"/>
                  <w:marTop w:val="0"/>
                  <w:marBottom w:val="0"/>
                  <w:divBdr>
                    <w:top w:val="none" w:sz="0" w:space="0" w:color="auto"/>
                    <w:left w:val="none" w:sz="0" w:space="0" w:color="auto"/>
                    <w:bottom w:val="none" w:sz="0" w:space="0" w:color="auto"/>
                    <w:right w:val="none" w:sz="0" w:space="0" w:color="auto"/>
                  </w:divBdr>
                  <w:divsChild>
                    <w:div w:id="1381859371">
                      <w:marLeft w:val="0"/>
                      <w:marRight w:val="0"/>
                      <w:marTop w:val="0"/>
                      <w:marBottom w:val="0"/>
                      <w:divBdr>
                        <w:top w:val="none" w:sz="0" w:space="0" w:color="auto"/>
                        <w:left w:val="none" w:sz="0" w:space="0" w:color="auto"/>
                        <w:bottom w:val="none" w:sz="0" w:space="0" w:color="auto"/>
                        <w:right w:val="none" w:sz="0" w:space="0" w:color="auto"/>
                      </w:divBdr>
                      <w:divsChild>
                        <w:div w:id="1381859098">
                          <w:marLeft w:val="0"/>
                          <w:marRight w:val="0"/>
                          <w:marTop w:val="0"/>
                          <w:marBottom w:val="0"/>
                          <w:divBdr>
                            <w:top w:val="none" w:sz="0" w:space="0" w:color="auto"/>
                            <w:left w:val="none" w:sz="0" w:space="0" w:color="auto"/>
                            <w:bottom w:val="none" w:sz="0" w:space="0" w:color="auto"/>
                            <w:right w:val="none" w:sz="0" w:space="0" w:color="auto"/>
                          </w:divBdr>
                          <w:divsChild>
                            <w:div w:id="1381859108">
                              <w:marLeft w:val="0"/>
                              <w:marRight w:val="0"/>
                              <w:marTop w:val="0"/>
                              <w:marBottom w:val="0"/>
                              <w:divBdr>
                                <w:top w:val="none" w:sz="0" w:space="0" w:color="auto"/>
                                <w:left w:val="none" w:sz="0" w:space="0" w:color="auto"/>
                                <w:bottom w:val="none" w:sz="0" w:space="0" w:color="auto"/>
                                <w:right w:val="none" w:sz="0" w:space="0" w:color="auto"/>
                              </w:divBdr>
                              <w:divsChild>
                                <w:div w:id="1381859658">
                                  <w:marLeft w:val="0"/>
                                  <w:marRight w:val="0"/>
                                  <w:marTop w:val="0"/>
                                  <w:marBottom w:val="0"/>
                                  <w:divBdr>
                                    <w:top w:val="none" w:sz="0" w:space="0" w:color="auto"/>
                                    <w:left w:val="none" w:sz="0" w:space="0" w:color="auto"/>
                                    <w:bottom w:val="none" w:sz="0" w:space="0" w:color="auto"/>
                                    <w:right w:val="none" w:sz="0" w:space="0" w:color="auto"/>
                                  </w:divBdr>
                                  <w:divsChild>
                                    <w:div w:id="1381859386">
                                      <w:marLeft w:val="40"/>
                                      <w:marRight w:val="0"/>
                                      <w:marTop w:val="0"/>
                                      <w:marBottom w:val="0"/>
                                      <w:divBdr>
                                        <w:top w:val="none" w:sz="0" w:space="0" w:color="auto"/>
                                        <w:left w:val="none" w:sz="0" w:space="0" w:color="auto"/>
                                        <w:bottom w:val="none" w:sz="0" w:space="0" w:color="auto"/>
                                        <w:right w:val="none" w:sz="0" w:space="0" w:color="auto"/>
                                      </w:divBdr>
                                      <w:divsChild>
                                        <w:div w:id="1381859080">
                                          <w:marLeft w:val="0"/>
                                          <w:marRight w:val="0"/>
                                          <w:marTop w:val="0"/>
                                          <w:marBottom w:val="0"/>
                                          <w:divBdr>
                                            <w:top w:val="none" w:sz="0" w:space="0" w:color="auto"/>
                                            <w:left w:val="none" w:sz="0" w:space="0" w:color="auto"/>
                                            <w:bottom w:val="none" w:sz="0" w:space="0" w:color="auto"/>
                                            <w:right w:val="none" w:sz="0" w:space="0" w:color="auto"/>
                                          </w:divBdr>
                                          <w:divsChild>
                                            <w:div w:id="138185952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352">
                                                  <w:marLeft w:val="0"/>
                                                  <w:marRight w:val="0"/>
                                                  <w:marTop w:val="0"/>
                                                  <w:marBottom w:val="0"/>
                                                  <w:divBdr>
                                                    <w:top w:val="none" w:sz="0" w:space="0" w:color="auto"/>
                                                    <w:left w:val="none" w:sz="0" w:space="0" w:color="auto"/>
                                                    <w:bottom w:val="none" w:sz="0" w:space="0" w:color="auto"/>
                                                    <w:right w:val="none" w:sz="0" w:space="0" w:color="auto"/>
                                                  </w:divBdr>
                                                  <w:divsChild>
                                                    <w:div w:id="1381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547">
      <w:marLeft w:val="0"/>
      <w:marRight w:val="0"/>
      <w:marTop w:val="0"/>
      <w:marBottom w:val="0"/>
      <w:divBdr>
        <w:top w:val="none" w:sz="0" w:space="0" w:color="auto"/>
        <w:left w:val="none" w:sz="0" w:space="0" w:color="auto"/>
        <w:bottom w:val="none" w:sz="0" w:space="0" w:color="auto"/>
        <w:right w:val="none" w:sz="0" w:space="0" w:color="auto"/>
      </w:divBdr>
      <w:divsChild>
        <w:div w:id="1381859105">
          <w:marLeft w:val="0"/>
          <w:marRight w:val="0"/>
          <w:marTop w:val="0"/>
          <w:marBottom w:val="0"/>
          <w:divBdr>
            <w:top w:val="none" w:sz="0" w:space="0" w:color="auto"/>
            <w:left w:val="none" w:sz="0" w:space="0" w:color="auto"/>
            <w:bottom w:val="none" w:sz="0" w:space="0" w:color="auto"/>
            <w:right w:val="none" w:sz="0" w:space="0" w:color="auto"/>
          </w:divBdr>
          <w:divsChild>
            <w:div w:id="1381859432">
              <w:marLeft w:val="0"/>
              <w:marRight w:val="0"/>
              <w:marTop w:val="0"/>
              <w:marBottom w:val="0"/>
              <w:divBdr>
                <w:top w:val="none" w:sz="0" w:space="0" w:color="auto"/>
                <w:left w:val="none" w:sz="0" w:space="0" w:color="auto"/>
                <w:bottom w:val="none" w:sz="0" w:space="0" w:color="auto"/>
                <w:right w:val="none" w:sz="0" w:space="0" w:color="auto"/>
              </w:divBdr>
              <w:divsChild>
                <w:div w:id="1381859610">
                  <w:marLeft w:val="0"/>
                  <w:marRight w:val="0"/>
                  <w:marTop w:val="0"/>
                  <w:marBottom w:val="0"/>
                  <w:divBdr>
                    <w:top w:val="none" w:sz="0" w:space="0" w:color="auto"/>
                    <w:left w:val="none" w:sz="0" w:space="0" w:color="auto"/>
                    <w:bottom w:val="none" w:sz="0" w:space="0" w:color="auto"/>
                    <w:right w:val="none" w:sz="0" w:space="0" w:color="auto"/>
                  </w:divBdr>
                  <w:divsChild>
                    <w:div w:id="1381859512">
                      <w:marLeft w:val="0"/>
                      <w:marRight w:val="0"/>
                      <w:marTop w:val="0"/>
                      <w:marBottom w:val="0"/>
                      <w:divBdr>
                        <w:top w:val="none" w:sz="0" w:space="0" w:color="auto"/>
                        <w:left w:val="none" w:sz="0" w:space="0" w:color="auto"/>
                        <w:bottom w:val="none" w:sz="0" w:space="0" w:color="auto"/>
                        <w:right w:val="none" w:sz="0" w:space="0" w:color="auto"/>
                      </w:divBdr>
                      <w:divsChild>
                        <w:div w:id="1381859254">
                          <w:marLeft w:val="0"/>
                          <w:marRight w:val="0"/>
                          <w:marTop w:val="0"/>
                          <w:marBottom w:val="0"/>
                          <w:divBdr>
                            <w:top w:val="none" w:sz="0" w:space="0" w:color="auto"/>
                            <w:left w:val="none" w:sz="0" w:space="0" w:color="auto"/>
                            <w:bottom w:val="none" w:sz="0" w:space="0" w:color="auto"/>
                            <w:right w:val="none" w:sz="0" w:space="0" w:color="auto"/>
                          </w:divBdr>
                          <w:divsChild>
                            <w:div w:id="1381859770">
                              <w:marLeft w:val="0"/>
                              <w:marRight w:val="0"/>
                              <w:marTop w:val="0"/>
                              <w:marBottom w:val="0"/>
                              <w:divBdr>
                                <w:top w:val="none" w:sz="0" w:space="0" w:color="auto"/>
                                <w:left w:val="none" w:sz="0" w:space="0" w:color="auto"/>
                                <w:bottom w:val="none" w:sz="0" w:space="0" w:color="auto"/>
                                <w:right w:val="none" w:sz="0" w:space="0" w:color="auto"/>
                              </w:divBdr>
                              <w:divsChild>
                                <w:div w:id="1381859754">
                                  <w:marLeft w:val="0"/>
                                  <w:marRight w:val="0"/>
                                  <w:marTop w:val="0"/>
                                  <w:marBottom w:val="0"/>
                                  <w:divBdr>
                                    <w:top w:val="none" w:sz="0" w:space="0" w:color="auto"/>
                                    <w:left w:val="none" w:sz="0" w:space="0" w:color="auto"/>
                                    <w:bottom w:val="none" w:sz="0" w:space="0" w:color="auto"/>
                                    <w:right w:val="none" w:sz="0" w:space="0" w:color="auto"/>
                                  </w:divBdr>
                                  <w:divsChild>
                                    <w:div w:id="1381859285">
                                      <w:marLeft w:val="40"/>
                                      <w:marRight w:val="0"/>
                                      <w:marTop w:val="0"/>
                                      <w:marBottom w:val="0"/>
                                      <w:divBdr>
                                        <w:top w:val="none" w:sz="0" w:space="0" w:color="auto"/>
                                        <w:left w:val="none" w:sz="0" w:space="0" w:color="auto"/>
                                        <w:bottom w:val="none" w:sz="0" w:space="0" w:color="auto"/>
                                        <w:right w:val="none" w:sz="0" w:space="0" w:color="auto"/>
                                      </w:divBdr>
                                      <w:divsChild>
                                        <w:div w:id="1381859488">
                                          <w:marLeft w:val="0"/>
                                          <w:marRight w:val="0"/>
                                          <w:marTop w:val="0"/>
                                          <w:marBottom w:val="0"/>
                                          <w:divBdr>
                                            <w:top w:val="none" w:sz="0" w:space="0" w:color="auto"/>
                                            <w:left w:val="none" w:sz="0" w:space="0" w:color="auto"/>
                                            <w:bottom w:val="none" w:sz="0" w:space="0" w:color="auto"/>
                                            <w:right w:val="none" w:sz="0" w:space="0" w:color="auto"/>
                                          </w:divBdr>
                                          <w:divsChild>
                                            <w:div w:id="138185948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429">
                                                  <w:marLeft w:val="0"/>
                                                  <w:marRight w:val="0"/>
                                                  <w:marTop w:val="0"/>
                                                  <w:marBottom w:val="0"/>
                                                  <w:divBdr>
                                                    <w:top w:val="none" w:sz="0" w:space="0" w:color="auto"/>
                                                    <w:left w:val="none" w:sz="0" w:space="0" w:color="auto"/>
                                                    <w:bottom w:val="none" w:sz="0" w:space="0" w:color="auto"/>
                                                    <w:right w:val="none" w:sz="0" w:space="0" w:color="auto"/>
                                                  </w:divBdr>
                                                  <w:divsChild>
                                                    <w:div w:id="13818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597">
      <w:marLeft w:val="0"/>
      <w:marRight w:val="0"/>
      <w:marTop w:val="0"/>
      <w:marBottom w:val="0"/>
      <w:divBdr>
        <w:top w:val="none" w:sz="0" w:space="0" w:color="auto"/>
        <w:left w:val="none" w:sz="0" w:space="0" w:color="auto"/>
        <w:bottom w:val="none" w:sz="0" w:space="0" w:color="auto"/>
        <w:right w:val="none" w:sz="0" w:space="0" w:color="auto"/>
      </w:divBdr>
      <w:divsChild>
        <w:div w:id="1381859211">
          <w:marLeft w:val="0"/>
          <w:marRight w:val="0"/>
          <w:marTop w:val="0"/>
          <w:marBottom w:val="0"/>
          <w:divBdr>
            <w:top w:val="none" w:sz="0" w:space="0" w:color="auto"/>
            <w:left w:val="none" w:sz="0" w:space="0" w:color="auto"/>
            <w:bottom w:val="none" w:sz="0" w:space="0" w:color="auto"/>
            <w:right w:val="none" w:sz="0" w:space="0" w:color="auto"/>
          </w:divBdr>
          <w:divsChild>
            <w:div w:id="1381859450">
              <w:marLeft w:val="0"/>
              <w:marRight w:val="0"/>
              <w:marTop w:val="0"/>
              <w:marBottom w:val="0"/>
              <w:divBdr>
                <w:top w:val="none" w:sz="0" w:space="0" w:color="auto"/>
                <w:left w:val="none" w:sz="0" w:space="0" w:color="auto"/>
                <w:bottom w:val="none" w:sz="0" w:space="0" w:color="auto"/>
                <w:right w:val="none" w:sz="0" w:space="0" w:color="auto"/>
              </w:divBdr>
              <w:divsChild>
                <w:div w:id="1381859453">
                  <w:marLeft w:val="0"/>
                  <w:marRight w:val="0"/>
                  <w:marTop w:val="0"/>
                  <w:marBottom w:val="0"/>
                  <w:divBdr>
                    <w:top w:val="none" w:sz="0" w:space="0" w:color="auto"/>
                    <w:left w:val="none" w:sz="0" w:space="0" w:color="auto"/>
                    <w:bottom w:val="none" w:sz="0" w:space="0" w:color="auto"/>
                    <w:right w:val="none" w:sz="0" w:space="0" w:color="auto"/>
                  </w:divBdr>
                  <w:divsChild>
                    <w:div w:id="1381859257">
                      <w:marLeft w:val="0"/>
                      <w:marRight w:val="0"/>
                      <w:marTop w:val="0"/>
                      <w:marBottom w:val="0"/>
                      <w:divBdr>
                        <w:top w:val="none" w:sz="0" w:space="0" w:color="auto"/>
                        <w:left w:val="none" w:sz="0" w:space="0" w:color="auto"/>
                        <w:bottom w:val="none" w:sz="0" w:space="0" w:color="auto"/>
                        <w:right w:val="none" w:sz="0" w:space="0" w:color="auto"/>
                      </w:divBdr>
                      <w:divsChild>
                        <w:div w:id="1381859723">
                          <w:marLeft w:val="0"/>
                          <w:marRight w:val="0"/>
                          <w:marTop w:val="0"/>
                          <w:marBottom w:val="0"/>
                          <w:divBdr>
                            <w:top w:val="none" w:sz="0" w:space="0" w:color="auto"/>
                            <w:left w:val="none" w:sz="0" w:space="0" w:color="auto"/>
                            <w:bottom w:val="none" w:sz="0" w:space="0" w:color="auto"/>
                            <w:right w:val="none" w:sz="0" w:space="0" w:color="auto"/>
                          </w:divBdr>
                          <w:divsChild>
                            <w:div w:id="1381859250">
                              <w:marLeft w:val="0"/>
                              <w:marRight w:val="0"/>
                              <w:marTop w:val="0"/>
                              <w:marBottom w:val="0"/>
                              <w:divBdr>
                                <w:top w:val="none" w:sz="0" w:space="0" w:color="auto"/>
                                <w:left w:val="none" w:sz="0" w:space="0" w:color="auto"/>
                                <w:bottom w:val="none" w:sz="0" w:space="0" w:color="auto"/>
                                <w:right w:val="none" w:sz="0" w:space="0" w:color="auto"/>
                              </w:divBdr>
                              <w:divsChild>
                                <w:div w:id="1381859785">
                                  <w:marLeft w:val="0"/>
                                  <w:marRight w:val="0"/>
                                  <w:marTop w:val="0"/>
                                  <w:marBottom w:val="0"/>
                                  <w:divBdr>
                                    <w:top w:val="none" w:sz="0" w:space="0" w:color="auto"/>
                                    <w:left w:val="none" w:sz="0" w:space="0" w:color="auto"/>
                                    <w:bottom w:val="none" w:sz="0" w:space="0" w:color="auto"/>
                                    <w:right w:val="none" w:sz="0" w:space="0" w:color="auto"/>
                                  </w:divBdr>
                                  <w:divsChild>
                                    <w:div w:id="1381859693">
                                      <w:marLeft w:val="35"/>
                                      <w:marRight w:val="0"/>
                                      <w:marTop w:val="0"/>
                                      <w:marBottom w:val="0"/>
                                      <w:divBdr>
                                        <w:top w:val="none" w:sz="0" w:space="0" w:color="auto"/>
                                        <w:left w:val="none" w:sz="0" w:space="0" w:color="auto"/>
                                        <w:bottom w:val="none" w:sz="0" w:space="0" w:color="auto"/>
                                        <w:right w:val="none" w:sz="0" w:space="0" w:color="auto"/>
                                      </w:divBdr>
                                      <w:divsChild>
                                        <w:div w:id="1381859492">
                                          <w:marLeft w:val="0"/>
                                          <w:marRight w:val="0"/>
                                          <w:marTop w:val="0"/>
                                          <w:marBottom w:val="0"/>
                                          <w:divBdr>
                                            <w:top w:val="none" w:sz="0" w:space="0" w:color="auto"/>
                                            <w:left w:val="none" w:sz="0" w:space="0" w:color="auto"/>
                                            <w:bottom w:val="none" w:sz="0" w:space="0" w:color="auto"/>
                                            <w:right w:val="none" w:sz="0" w:space="0" w:color="auto"/>
                                          </w:divBdr>
                                          <w:divsChild>
                                            <w:div w:id="1381859535">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650">
                                                  <w:marLeft w:val="0"/>
                                                  <w:marRight w:val="0"/>
                                                  <w:marTop w:val="0"/>
                                                  <w:marBottom w:val="0"/>
                                                  <w:divBdr>
                                                    <w:top w:val="none" w:sz="0" w:space="0" w:color="auto"/>
                                                    <w:left w:val="none" w:sz="0" w:space="0" w:color="auto"/>
                                                    <w:bottom w:val="none" w:sz="0" w:space="0" w:color="auto"/>
                                                    <w:right w:val="none" w:sz="0" w:space="0" w:color="auto"/>
                                                  </w:divBdr>
                                                  <w:divsChild>
                                                    <w:div w:id="13818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14">
      <w:marLeft w:val="0"/>
      <w:marRight w:val="0"/>
      <w:marTop w:val="0"/>
      <w:marBottom w:val="0"/>
      <w:divBdr>
        <w:top w:val="none" w:sz="0" w:space="0" w:color="auto"/>
        <w:left w:val="none" w:sz="0" w:space="0" w:color="auto"/>
        <w:bottom w:val="none" w:sz="0" w:space="0" w:color="auto"/>
        <w:right w:val="none" w:sz="0" w:space="0" w:color="auto"/>
      </w:divBdr>
      <w:divsChild>
        <w:div w:id="1381859735">
          <w:marLeft w:val="0"/>
          <w:marRight w:val="0"/>
          <w:marTop w:val="0"/>
          <w:marBottom w:val="0"/>
          <w:divBdr>
            <w:top w:val="none" w:sz="0" w:space="0" w:color="auto"/>
            <w:left w:val="none" w:sz="0" w:space="0" w:color="auto"/>
            <w:bottom w:val="none" w:sz="0" w:space="0" w:color="auto"/>
            <w:right w:val="none" w:sz="0" w:space="0" w:color="auto"/>
          </w:divBdr>
          <w:divsChild>
            <w:div w:id="1381859131">
              <w:marLeft w:val="0"/>
              <w:marRight w:val="0"/>
              <w:marTop w:val="0"/>
              <w:marBottom w:val="0"/>
              <w:divBdr>
                <w:top w:val="none" w:sz="0" w:space="0" w:color="auto"/>
                <w:left w:val="none" w:sz="0" w:space="0" w:color="auto"/>
                <w:bottom w:val="none" w:sz="0" w:space="0" w:color="auto"/>
                <w:right w:val="none" w:sz="0" w:space="0" w:color="auto"/>
              </w:divBdr>
              <w:divsChild>
                <w:div w:id="1381859724">
                  <w:marLeft w:val="0"/>
                  <w:marRight w:val="0"/>
                  <w:marTop w:val="0"/>
                  <w:marBottom w:val="0"/>
                  <w:divBdr>
                    <w:top w:val="none" w:sz="0" w:space="0" w:color="auto"/>
                    <w:left w:val="none" w:sz="0" w:space="0" w:color="auto"/>
                    <w:bottom w:val="none" w:sz="0" w:space="0" w:color="auto"/>
                    <w:right w:val="none" w:sz="0" w:space="0" w:color="auto"/>
                  </w:divBdr>
                  <w:divsChild>
                    <w:div w:id="1381859655">
                      <w:marLeft w:val="0"/>
                      <w:marRight w:val="0"/>
                      <w:marTop w:val="0"/>
                      <w:marBottom w:val="0"/>
                      <w:divBdr>
                        <w:top w:val="none" w:sz="0" w:space="0" w:color="auto"/>
                        <w:left w:val="none" w:sz="0" w:space="0" w:color="auto"/>
                        <w:bottom w:val="none" w:sz="0" w:space="0" w:color="auto"/>
                        <w:right w:val="none" w:sz="0" w:space="0" w:color="auto"/>
                      </w:divBdr>
                      <w:divsChild>
                        <w:div w:id="1381859374">
                          <w:marLeft w:val="0"/>
                          <w:marRight w:val="0"/>
                          <w:marTop w:val="0"/>
                          <w:marBottom w:val="0"/>
                          <w:divBdr>
                            <w:top w:val="none" w:sz="0" w:space="0" w:color="auto"/>
                            <w:left w:val="none" w:sz="0" w:space="0" w:color="auto"/>
                            <w:bottom w:val="none" w:sz="0" w:space="0" w:color="auto"/>
                            <w:right w:val="none" w:sz="0" w:space="0" w:color="auto"/>
                          </w:divBdr>
                          <w:divsChild>
                            <w:div w:id="1381859187">
                              <w:marLeft w:val="0"/>
                              <w:marRight w:val="0"/>
                              <w:marTop w:val="0"/>
                              <w:marBottom w:val="0"/>
                              <w:divBdr>
                                <w:top w:val="none" w:sz="0" w:space="0" w:color="auto"/>
                                <w:left w:val="none" w:sz="0" w:space="0" w:color="auto"/>
                                <w:bottom w:val="none" w:sz="0" w:space="0" w:color="auto"/>
                                <w:right w:val="none" w:sz="0" w:space="0" w:color="auto"/>
                              </w:divBdr>
                              <w:divsChild>
                                <w:div w:id="1381859112">
                                  <w:marLeft w:val="0"/>
                                  <w:marRight w:val="0"/>
                                  <w:marTop w:val="0"/>
                                  <w:marBottom w:val="0"/>
                                  <w:divBdr>
                                    <w:top w:val="none" w:sz="0" w:space="0" w:color="auto"/>
                                    <w:left w:val="none" w:sz="0" w:space="0" w:color="auto"/>
                                    <w:bottom w:val="none" w:sz="0" w:space="0" w:color="auto"/>
                                    <w:right w:val="none" w:sz="0" w:space="0" w:color="auto"/>
                                  </w:divBdr>
                                  <w:divsChild>
                                    <w:div w:id="1381859601">
                                      <w:marLeft w:val="40"/>
                                      <w:marRight w:val="0"/>
                                      <w:marTop w:val="0"/>
                                      <w:marBottom w:val="0"/>
                                      <w:divBdr>
                                        <w:top w:val="none" w:sz="0" w:space="0" w:color="auto"/>
                                        <w:left w:val="none" w:sz="0" w:space="0" w:color="auto"/>
                                        <w:bottom w:val="none" w:sz="0" w:space="0" w:color="auto"/>
                                        <w:right w:val="none" w:sz="0" w:space="0" w:color="auto"/>
                                      </w:divBdr>
                                      <w:divsChild>
                                        <w:div w:id="1381859116">
                                          <w:marLeft w:val="0"/>
                                          <w:marRight w:val="0"/>
                                          <w:marTop w:val="0"/>
                                          <w:marBottom w:val="0"/>
                                          <w:divBdr>
                                            <w:top w:val="none" w:sz="0" w:space="0" w:color="auto"/>
                                            <w:left w:val="none" w:sz="0" w:space="0" w:color="auto"/>
                                            <w:bottom w:val="none" w:sz="0" w:space="0" w:color="auto"/>
                                            <w:right w:val="none" w:sz="0" w:space="0" w:color="auto"/>
                                          </w:divBdr>
                                          <w:divsChild>
                                            <w:div w:id="138185969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07">
                                                  <w:marLeft w:val="0"/>
                                                  <w:marRight w:val="0"/>
                                                  <w:marTop w:val="0"/>
                                                  <w:marBottom w:val="0"/>
                                                  <w:divBdr>
                                                    <w:top w:val="none" w:sz="0" w:space="0" w:color="auto"/>
                                                    <w:left w:val="none" w:sz="0" w:space="0" w:color="auto"/>
                                                    <w:bottom w:val="none" w:sz="0" w:space="0" w:color="auto"/>
                                                    <w:right w:val="none" w:sz="0" w:space="0" w:color="auto"/>
                                                  </w:divBdr>
                                                  <w:divsChild>
                                                    <w:div w:id="13818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16">
      <w:marLeft w:val="0"/>
      <w:marRight w:val="0"/>
      <w:marTop w:val="0"/>
      <w:marBottom w:val="0"/>
      <w:divBdr>
        <w:top w:val="none" w:sz="0" w:space="0" w:color="auto"/>
        <w:left w:val="none" w:sz="0" w:space="0" w:color="auto"/>
        <w:bottom w:val="none" w:sz="0" w:space="0" w:color="auto"/>
        <w:right w:val="none" w:sz="0" w:space="0" w:color="auto"/>
      </w:divBdr>
      <w:divsChild>
        <w:div w:id="1381859184">
          <w:marLeft w:val="0"/>
          <w:marRight w:val="0"/>
          <w:marTop w:val="0"/>
          <w:marBottom w:val="0"/>
          <w:divBdr>
            <w:top w:val="none" w:sz="0" w:space="0" w:color="auto"/>
            <w:left w:val="none" w:sz="0" w:space="0" w:color="auto"/>
            <w:bottom w:val="none" w:sz="0" w:space="0" w:color="auto"/>
            <w:right w:val="none" w:sz="0" w:space="0" w:color="auto"/>
          </w:divBdr>
          <w:divsChild>
            <w:div w:id="1381859731">
              <w:marLeft w:val="0"/>
              <w:marRight w:val="0"/>
              <w:marTop w:val="0"/>
              <w:marBottom w:val="0"/>
              <w:divBdr>
                <w:top w:val="none" w:sz="0" w:space="0" w:color="auto"/>
                <w:left w:val="none" w:sz="0" w:space="0" w:color="auto"/>
                <w:bottom w:val="none" w:sz="0" w:space="0" w:color="auto"/>
                <w:right w:val="none" w:sz="0" w:space="0" w:color="auto"/>
              </w:divBdr>
              <w:divsChild>
                <w:div w:id="1381859443">
                  <w:marLeft w:val="0"/>
                  <w:marRight w:val="0"/>
                  <w:marTop w:val="0"/>
                  <w:marBottom w:val="0"/>
                  <w:divBdr>
                    <w:top w:val="none" w:sz="0" w:space="0" w:color="auto"/>
                    <w:left w:val="none" w:sz="0" w:space="0" w:color="auto"/>
                    <w:bottom w:val="none" w:sz="0" w:space="0" w:color="auto"/>
                    <w:right w:val="none" w:sz="0" w:space="0" w:color="auto"/>
                  </w:divBdr>
                  <w:divsChild>
                    <w:div w:id="1381859567">
                      <w:marLeft w:val="0"/>
                      <w:marRight w:val="0"/>
                      <w:marTop w:val="0"/>
                      <w:marBottom w:val="0"/>
                      <w:divBdr>
                        <w:top w:val="none" w:sz="0" w:space="0" w:color="auto"/>
                        <w:left w:val="none" w:sz="0" w:space="0" w:color="auto"/>
                        <w:bottom w:val="none" w:sz="0" w:space="0" w:color="auto"/>
                        <w:right w:val="none" w:sz="0" w:space="0" w:color="auto"/>
                      </w:divBdr>
                      <w:divsChild>
                        <w:div w:id="1381859690">
                          <w:marLeft w:val="0"/>
                          <w:marRight w:val="0"/>
                          <w:marTop w:val="0"/>
                          <w:marBottom w:val="0"/>
                          <w:divBdr>
                            <w:top w:val="none" w:sz="0" w:space="0" w:color="auto"/>
                            <w:left w:val="none" w:sz="0" w:space="0" w:color="auto"/>
                            <w:bottom w:val="none" w:sz="0" w:space="0" w:color="auto"/>
                            <w:right w:val="none" w:sz="0" w:space="0" w:color="auto"/>
                          </w:divBdr>
                          <w:divsChild>
                            <w:div w:id="1381859566">
                              <w:marLeft w:val="0"/>
                              <w:marRight w:val="0"/>
                              <w:marTop w:val="0"/>
                              <w:marBottom w:val="0"/>
                              <w:divBdr>
                                <w:top w:val="none" w:sz="0" w:space="0" w:color="auto"/>
                                <w:left w:val="none" w:sz="0" w:space="0" w:color="auto"/>
                                <w:bottom w:val="none" w:sz="0" w:space="0" w:color="auto"/>
                                <w:right w:val="none" w:sz="0" w:space="0" w:color="auto"/>
                              </w:divBdr>
                              <w:divsChild>
                                <w:div w:id="1381859553">
                                  <w:marLeft w:val="0"/>
                                  <w:marRight w:val="0"/>
                                  <w:marTop w:val="0"/>
                                  <w:marBottom w:val="0"/>
                                  <w:divBdr>
                                    <w:top w:val="none" w:sz="0" w:space="0" w:color="auto"/>
                                    <w:left w:val="none" w:sz="0" w:space="0" w:color="auto"/>
                                    <w:bottom w:val="none" w:sz="0" w:space="0" w:color="auto"/>
                                    <w:right w:val="none" w:sz="0" w:space="0" w:color="auto"/>
                                  </w:divBdr>
                                  <w:divsChild>
                                    <w:div w:id="1381859163">
                                      <w:marLeft w:val="35"/>
                                      <w:marRight w:val="0"/>
                                      <w:marTop w:val="0"/>
                                      <w:marBottom w:val="0"/>
                                      <w:divBdr>
                                        <w:top w:val="none" w:sz="0" w:space="0" w:color="auto"/>
                                        <w:left w:val="none" w:sz="0" w:space="0" w:color="auto"/>
                                        <w:bottom w:val="none" w:sz="0" w:space="0" w:color="auto"/>
                                        <w:right w:val="none" w:sz="0" w:space="0" w:color="auto"/>
                                      </w:divBdr>
                                      <w:divsChild>
                                        <w:div w:id="1381859243">
                                          <w:marLeft w:val="0"/>
                                          <w:marRight w:val="0"/>
                                          <w:marTop w:val="0"/>
                                          <w:marBottom w:val="0"/>
                                          <w:divBdr>
                                            <w:top w:val="none" w:sz="0" w:space="0" w:color="auto"/>
                                            <w:left w:val="none" w:sz="0" w:space="0" w:color="auto"/>
                                            <w:bottom w:val="none" w:sz="0" w:space="0" w:color="auto"/>
                                            <w:right w:val="none" w:sz="0" w:space="0" w:color="auto"/>
                                          </w:divBdr>
                                          <w:divsChild>
                                            <w:div w:id="1381859746">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702">
                                                  <w:marLeft w:val="0"/>
                                                  <w:marRight w:val="0"/>
                                                  <w:marTop w:val="0"/>
                                                  <w:marBottom w:val="0"/>
                                                  <w:divBdr>
                                                    <w:top w:val="none" w:sz="0" w:space="0" w:color="auto"/>
                                                    <w:left w:val="none" w:sz="0" w:space="0" w:color="auto"/>
                                                    <w:bottom w:val="none" w:sz="0" w:space="0" w:color="auto"/>
                                                    <w:right w:val="none" w:sz="0" w:space="0" w:color="auto"/>
                                                  </w:divBdr>
                                                  <w:divsChild>
                                                    <w:div w:id="13818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38">
      <w:marLeft w:val="0"/>
      <w:marRight w:val="0"/>
      <w:marTop w:val="0"/>
      <w:marBottom w:val="0"/>
      <w:divBdr>
        <w:top w:val="none" w:sz="0" w:space="0" w:color="auto"/>
        <w:left w:val="none" w:sz="0" w:space="0" w:color="auto"/>
        <w:bottom w:val="none" w:sz="0" w:space="0" w:color="auto"/>
        <w:right w:val="none" w:sz="0" w:space="0" w:color="auto"/>
      </w:divBdr>
      <w:divsChild>
        <w:div w:id="1381859481">
          <w:marLeft w:val="0"/>
          <w:marRight w:val="0"/>
          <w:marTop w:val="0"/>
          <w:marBottom w:val="0"/>
          <w:divBdr>
            <w:top w:val="none" w:sz="0" w:space="0" w:color="auto"/>
            <w:left w:val="none" w:sz="0" w:space="0" w:color="auto"/>
            <w:bottom w:val="none" w:sz="0" w:space="0" w:color="auto"/>
            <w:right w:val="none" w:sz="0" w:space="0" w:color="auto"/>
          </w:divBdr>
          <w:divsChild>
            <w:div w:id="1381859339">
              <w:marLeft w:val="0"/>
              <w:marRight w:val="0"/>
              <w:marTop w:val="0"/>
              <w:marBottom w:val="0"/>
              <w:divBdr>
                <w:top w:val="none" w:sz="0" w:space="0" w:color="auto"/>
                <w:left w:val="none" w:sz="0" w:space="0" w:color="auto"/>
                <w:bottom w:val="none" w:sz="0" w:space="0" w:color="auto"/>
                <w:right w:val="none" w:sz="0" w:space="0" w:color="auto"/>
              </w:divBdr>
              <w:divsChild>
                <w:div w:id="1381859762">
                  <w:marLeft w:val="0"/>
                  <w:marRight w:val="0"/>
                  <w:marTop w:val="0"/>
                  <w:marBottom w:val="0"/>
                  <w:divBdr>
                    <w:top w:val="none" w:sz="0" w:space="0" w:color="auto"/>
                    <w:left w:val="none" w:sz="0" w:space="0" w:color="auto"/>
                    <w:bottom w:val="none" w:sz="0" w:space="0" w:color="auto"/>
                    <w:right w:val="none" w:sz="0" w:space="0" w:color="auto"/>
                  </w:divBdr>
                  <w:divsChild>
                    <w:div w:id="1381859389">
                      <w:marLeft w:val="0"/>
                      <w:marRight w:val="0"/>
                      <w:marTop w:val="0"/>
                      <w:marBottom w:val="0"/>
                      <w:divBdr>
                        <w:top w:val="none" w:sz="0" w:space="0" w:color="auto"/>
                        <w:left w:val="none" w:sz="0" w:space="0" w:color="auto"/>
                        <w:bottom w:val="none" w:sz="0" w:space="0" w:color="auto"/>
                        <w:right w:val="none" w:sz="0" w:space="0" w:color="auto"/>
                      </w:divBdr>
                      <w:divsChild>
                        <w:div w:id="1381859780">
                          <w:marLeft w:val="0"/>
                          <w:marRight w:val="0"/>
                          <w:marTop w:val="0"/>
                          <w:marBottom w:val="0"/>
                          <w:divBdr>
                            <w:top w:val="none" w:sz="0" w:space="0" w:color="auto"/>
                            <w:left w:val="none" w:sz="0" w:space="0" w:color="auto"/>
                            <w:bottom w:val="none" w:sz="0" w:space="0" w:color="auto"/>
                            <w:right w:val="none" w:sz="0" w:space="0" w:color="auto"/>
                          </w:divBdr>
                          <w:divsChild>
                            <w:div w:id="1381859089">
                              <w:marLeft w:val="0"/>
                              <w:marRight w:val="0"/>
                              <w:marTop w:val="0"/>
                              <w:marBottom w:val="0"/>
                              <w:divBdr>
                                <w:top w:val="none" w:sz="0" w:space="0" w:color="auto"/>
                                <w:left w:val="none" w:sz="0" w:space="0" w:color="auto"/>
                                <w:bottom w:val="none" w:sz="0" w:space="0" w:color="auto"/>
                                <w:right w:val="none" w:sz="0" w:space="0" w:color="auto"/>
                              </w:divBdr>
                              <w:divsChild>
                                <w:div w:id="1381859709">
                                  <w:marLeft w:val="0"/>
                                  <w:marRight w:val="0"/>
                                  <w:marTop w:val="0"/>
                                  <w:marBottom w:val="0"/>
                                  <w:divBdr>
                                    <w:top w:val="none" w:sz="0" w:space="0" w:color="auto"/>
                                    <w:left w:val="none" w:sz="0" w:space="0" w:color="auto"/>
                                    <w:bottom w:val="none" w:sz="0" w:space="0" w:color="auto"/>
                                    <w:right w:val="none" w:sz="0" w:space="0" w:color="auto"/>
                                  </w:divBdr>
                                  <w:divsChild>
                                    <w:div w:id="1381859575">
                                      <w:marLeft w:val="40"/>
                                      <w:marRight w:val="0"/>
                                      <w:marTop w:val="0"/>
                                      <w:marBottom w:val="0"/>
                                      <w:divBdr>
                                        <w:top w:val="none" w:sz="0" w:space="0" w:color="auto"/>
                                        <w:left w:val="none" w:sz="0" w:space="0" w:color="auto"/>
                                        <w:bottom w:val="none" w:sz="0" w:space="0" w:color="auto"/>
                                        <w:right w:val="none" w:sz="0" w:space="0" w:color="auto"/>
                                      </w:divBdr>
                                      <w:divsChild>
                                        <w:div w:id="1381859196">
                                          <w:marLeft w:val="0"/>
                                          <w:marRight w:val="0"/>
                                          <w:marTop w:val="0"/>
                                          <w:marBottom w:val="0"/>
                                          <w:divBdr>
                                            <w:top w:val="none" w:sz="0" w:space="0" w:color="auto"/>
                                            <w:left w:val="none" w:sz="0" w:space="0" w:color="auto"/>
                                            <w:bottom w:val="none" w:sz="0" w:space="0" w:color="auto"/>
                                            <w:right w:val="none" w:sz="0" w:space="0" w:color="auto"/>
                                          </w:divBdr>
                                          <w:divsChild>
                                            <w:div w:id="138185941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270">
                                                  <w:marLeft w:val="0"/>
                                                  <w:marRight w:val="0"/>
                                                  <w:marTop w:val="0"/>
                                                  <w:marBottom w:val="0"/>
                                                  <w:divBdr>
                                                    <w:top w:val="none" w:sz="0" w:space="0" w:color="auto"/>
                                                    <w:left w:val="none" w:sz="0" w:space="0" w:color="auto"/>
                                                    <w:bottom w:val="none" w:sz="0" w:space="0" w:color="auto"/>
                                                    <w:right w:val="none" w:sz="0" w:space="0" w:color="auto"/>
                                                  </w:divBdr>
                                                  <w:divsChild>
                                                    <w:div w:id="13818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62">
      <w:marLeft w:val="0"/>
      <w:marRight w:val="0"/>
      <w:marTop w:val="0"/>
      <w:marBottom w:val="0"/>
      <w:divBdr>
        <w:top w:val="none" w:sz="0" w:space="0" w:color="auto"/>
        <w:left w:val="none" w:sz="0" w:space="0" w:color="auto"/>
        <w:bottom w:val="none" w:sz="0" w:space="0" w:color="auto"/>
        <w:right w:val="none" w:sz="0" w:space="0" w:color="auto"/>
      </w:divBdr>
      <w:divsChild>
        <w:div w:id="1381859582">
          <w:marLeft w:val="0"/>
          <w:marRight w:val="0"/>
          <w:marTop w:val="0"/>
          <w:marBottom w:val="0"/>
          <w:divBdr>
            <w:top w:val="none" w:sz="0" w:space="0" w:color="auto"/>
            <w:left w:val="none" w:sz="0" w:space="0" w:color="auto"/>
            <w:bottom w:val="none" w:sz="0" w:space="0" w:color="auto"/>
            <w:right w:val="none" w:sz="0" w:space="0" w:color="auto"/>
          </w:divBdr>
          <w:divsChild>
            <w:div w:id="1381859572">
              <w:marLeft w:val="0"/>
              <w:marRight w:val="0"/>
              <w:marTop w:val="0"/>
              <w:marBottom w:val="0"/>
              <w:divBdr>
                <w:top w:val="none" w:sz="0" w:space="0" w:color="auto"/>
                <w:left w:val="none" w:sz="0" w:space="0" w:color="auto"/>
                <w:bottom w:val="none" w:sz="0" w:space="0" w:color="auto"/>
                <w:right w:val="none" w:sz="0" w:space="0" w:color="auto"/>
              </w:divBdr>
              <w:divsChild>
                <w:div w:id="1381859222">
                  <w:marLeft w:val="0"/>
                  <w:marRight w:val="0"/>
                  <w:marTop w:val="0"/>
                  <w:marBottom w:val="0"/>
                  <w:divBdr>
                    <w:top w:val="none" w:sz="0" w:space="0" w:color="auto"/>
                    <w:left w:val="none" w:sz="0" w:space="0" w:color="auto"/>
                    <w:bottom w:val="none" w:sz="0" w:space="0" w:color="auto"/>
                    <w:right w:val="none" w:sz="0" w:space="0" w:color="auto"/>
                  </w:divBdr>
                  <w:divsChild>
                    <w:div w:id="1381859190">
                      <w:marLeft w:val="0"/>
                      <w:marRight w:val="0"/>
                      <w:marTop w:val="0"/>
                      <w:marBottom w:val="0"/>
                      <w:divBdr>
                        <w:top w:val="none" w:sz="0" w:space="0" w:color="auto"/>
                        <w:left w:val="none" w:sz="0" w:space="0" w:color="auto"/>
                        <w:bottom w:val="none" w:sz="0" w:space="0" w:color="auto"/>
                        <w:right w:val="none" w:sz="0" w:space="0" w:color="auto"/>
                      </w:divBdr>
                      <w:divsChild>
                        <w:div w:id="1381859234">
                          <w:marLeft w:val="0"/>
                          <w:marRight w:val="0"/>
                          <w:marTop w:val="0"/>
                          <w:marBottom w:val="0"/>
                          <w:divBdr>
                            <w:top w:val="none" w:sz="0" w:space="0" w:color="auto"/>
                            <w:left w:val="none" w:sz="0" w:space="0" w:color="auto"/>
                            <w:bottom w:val="none" w:sz="0" w:space="0" w:color="auto"/>
                            <w:right w:val="none" w:sz="0" w:space="0" w:color="auto"/>
                          </w:divBdr>
                          <w:divsChild>
                            <w:div w:id="1381859598">
                              <w:marLeft w:val="0"/>
                              <w:marRight w:val="0"/>
                              <w:marTop w:val="0"/>
                              <w:marBottom w:val="0"/>
                              <w:divBdr>
                                <w:top w:val="none" w:sz="0" w:space="0" w:color="auto"/>
                                <w:left w:val="none" w:sz="0" w:space="0" w:color="auto"/>
                                <w:bottom w:val="none" w:sz="0" w:space="0" w:color="auto"/>
                                <w:right w:val="none" w:sz="0" w:space="0" w:color="auto"/>
                              </w:divBdr>
                              <w:divsChild>
                                <w:div w:id="1381859556">
                                  <w:marLeft w:val="0"/>
                                  <w:marRight w:val="0"/>
                                  <w:marTop w:val="0"/>
                                  <w:marBottom w:val="0"/>
                                  <w:divBdr>
                                    <w:top w:val="none" w:sz="0" w:space="0" w:color="auto"/>
                                    <w:left w:val="none" w:sz="0" w:space="0" w:color="auto"/>
                                    <w:bottom w:val="none" w:sz="0" w:space="0" w:color="auto"/>
                                    <w:right w:val="none" w:sz="0" w:space="0" w:color="auto"/>
                                  </w:divBdr>
                                  <w:divsChild>
                                    <w:div w:id="1381859509">
                                      <w:marLeft w:val="40"/>
                                      <w:marRight w:val="0"/>
                                      <w:marTop w:val="0"/>
                                      <w:marBottom w:val="0"/>
                                      <w:divBdr>
                                        <w:top w:val="none" w:sz="0" w:space="0" w:color="auto"/>
                                        <w:left w:val="none" w:sz="0" w:space="0" w:color="auto"/>
                                        <w:bottom w:val="none" w:sz="0" w:space="0" w:color="auto"/>
                                        <w:right w:val="none" w:sz="0" w:space="0" w:color="auto"/>
                                      </w:divBdr>
                                      <w:divsChild>
                                        <w:div w:id="1381859536">
                                          <w:marLeft w:val="0"/>
                                          <w:marRight w:val="0"/>
                                          <w:marTop w:val="0"/>
                                          <w:marBottom w:val="0"/>
                                          <w:divBdr>
                                            <w:top w:val="none" w:sz="0" w:space="0" w:color="auto"/>
                                            <w:left w:val="none" w:sz="0" w:space="0" w:color="auto"/>
                                            <w:bottom w:val="none" w:sz="0" w:space="0" w:color="auto"/>
                                            <w:right w:val="none" w:sz="0" w:space="0" w:color="auto"/>
                                          </w:divBdr>
                                          <w:divsChild>
                                            <w:div w:id="138185957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29">
                                                  <w:marLeft w:val="0"/>
                                                  <w:marRight w:val="0"/>
                                                  <w:marTop w:val="0"/>
                                                  <w:marBottom w:val="0"/>
                                                  <w:divBdr>
                                                    <w:top w:val="none" w:sz="0" w:space="0" w:color="auto"/>
                                                    <w:left w:val="none" w:sz="0" w:space="0" w:color="auto"/>
                                                    <w:bottom w:val="none" w:sz="0" w:space="0" w:color="auto"/>
                                                    <w:right w:val="none" w:sz="0" w:space="0" w:color="auto"/>
                                                  </w:divBdr>
                                                  <w:divsChild>
                                                    <w:div w:id="1381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81">
      <w:marLeft w:val="0"/>
      <w:marRight w:val="0"/>
      <w:marTop w:val="0"/>
      <w:marBottom w:val="0"/>
      <w:divBdr>
        <w:top w:val="none" w:sz="0" w:space="0" w:color="auto"/>
        <w:left w:val="none" w:sz="0" w:space="0" w:color="auto"/>
        <w:bottom w:val="none" w:sz="0" w:space="0" w:color="auto"/>
        <w:right w:val="none" w:sz="0" w:space="0" w:color="auto"/>
      </w:divBdr>
      <w:divsChild>
        <w:div w:id="1381859110">
          <w:marLeft w:val="0"/>
          <w:marRight w:val="0"/>
          <w:marTop w:val="0"/>
          <w:marBottom w:val="0"/>
          <w:divBdr>
            <w:top w:val="none" w:sz="0" w:space="0" w:color="auto"/>
            <w:left w:val="none" w:sz="0" w:space="0" w:color="auto"/>
            <w:bottom w:val="none" w:sz="0" w:space="0" w:color="auto"/>
            <w:right w:val="none" w:sz="0" w:space="0" w:color="auto"/>
          </w:divBdr>
          <w:divsChild>
            <w:div w:id="1381859332">
              <w:marLeft w:val="0"/>
              <w:marRight w:val="0"/>
              <w:marTop w:val="0"/>
              <w:marBottom w:val="0"/>
              <w:divBdr>
                <w:top w:val="none" w:sz="0" w:space="0" w:color="auto"/>
                <w:left w:val="none" w:sz="0" w:space="0" w:color="auto"/>
                <w:bottom w:val="none" w:sz="0" w:space="0" w:color="auto"/>
                <w:right w:val="none" w:sz="0" w:space="0" w:color="auto"/>
              </w:divBdr>
              <w:divsChild>
                <w:div w:id="1381859470">
                  <w:marLeft w:val="0"/>
                  <w:marRight w:val="0"/>
                  <w:marTop w:val="0"/>
                  <w:marBottom w:val="0"/>
                  <w:divBdr>
                    <w:top w:val="none" w:sz="0" w:space="0" w:color="auto"/>
                    <w:left w:val="none" w:sz="0" w:space="0" w:color="auto"/>
                    <w:bottom w:val="none" w:sz="0" w:space="0" w:color="auto"/>
                    <w:right w:val="none" w:sz="0" w:space="0" w:color="auto"/>
                  </w:divBdr>
                  <w:divsChild>
                    <w:div w:id="1381859203">
                      <w:marLeft w:val="0"/>
                      <w:marRight w:val="0"/>
                      <w:marTop w:val="0"/>
                      <w:marBottom w:val="0"/>
                      <w:divBdr>
                        <w:top w:val="none" w:sz="0" w:space="0" w:color="auto"/>
                        <w:left w:val="none" w:sz="0" w:space="0" w:color="auto"/>
                        <w:bottom w:val="none" w:sz="0" w:space="0" w:color="auto"/>
                        <w:right w:val="none" w:sz="0" w:space="0" w:color="auto"/>
                      </w:divBdr>
                      <w:divsChild>
                        <w:div w:id="1381859720">
                          <w:marLeft w:val="0"/>
                          <w:marRight w:val="0"/>
                          <w:marTop w:val="0"/>
                          <w:marBottom w:val="0"/>
                          <w:divBdr>
                            <w:top w:val="none" w:sz="0" w:space="0" w:color="auto"/>
                            <w:left w:val="none" w:sz="0" w:space="0" w:color="auto"/>
                            <w:bottom w:val="none" w:sz="0" w:space="0" w:color="auto"/>
                            <w:right w:val="none" w:sz="0" w:space="0" w:color="auto"/>
                          </w:divBdr>
                          <w:divsChild>
                            <w:div w:id="1381859420">
                              <w:marLeft w:val="0"/>
                              <w:marRight w:val="0"/>
                              <w:marTop w:val="0"/>
                              <w:marBottom w:val="0"/>
                              <w:divBdr>
                                <w:top w:val="none" w:sz="0" w:space="0" w:color="auto"/>
                                <w:left w:val="none" w:sz="0" w:space="0" w:color="auto"/>
                                <w:bottom w:val="none" w:sz="0" w:space="0" w:color="auto"/>
                                <w:right w:val="none" w:sz="0" w:space="0" w:color="auto"/>
                              </w:divBdr>
                              <w:divsChild>
                                <w:div w:id="1381859111">
                                  <w:marLeft w:val="0"/>
                                  <w:marRight w:val="0"/>
                                  <w:marTop w:val="0"/>
                                  <w:marBottom w:val="0"/>
                                  <w:divBdr>
                                    <w:top w:val="none" w:sz="0" w:space="0" w:color="auto"/>
                                    <w:left w:val="none" w:sz="0" w:space="0" w:color="auto"/>
                                    <w:bottom w:val="none" w:sz="0" w:space="0" w:color="auto"/>
                                    <w:right w:val="none" w:sz="0" w:space="0" w:color="auto"/>
                                  </w:divBdr>
                                  <w:divsChild>
                                    <w:div w:id="1381859673">
                                      <w:marLeft w:val="40"/>
                                      <w:marRight w:val="0"/>
                                      <w:marTop w:val="0"/>
                                      <w:marBottom w:val="0"/>
                                      <w:divBdr>
                                        <w:top w:val="none" w:sz="0" w:space="0" w:color="auto"/>
                                        <w:left w:val="none" w:sz="0" w:space="0" w:color="auto"/>
                                        <w:bottom w:val="none" w:sz="0" w:space="0" w:color="auto"/>
                                        <w:right w:val="none" w:sz="0" w:space="0" w:color="auto"/>
                                      </w:divBdr>
                                      <w:divsChild>
                                        <w:div w:id="1381859627">
                                          <w:marLeft w:val="0"/>
                                          <w:marRight w:val="0"/>
                                          <w:marTop w:val="0"/>
                                          <w:marBottom w:val="0"/>
                                          <w:divBdr>
                                            <w:top w:val="none" w:sz="0" w:space="0" w:color="auto"/>
                                            <w:left w:val="none" w:sz="0" w:space="0" w:color="auto"/>
                                            <w:bottom w:val="none" w:sz="0" w:space="0" w:color="auto"/>
                                            <w:right w:val="none" w:sz="0" w:space="0" w:color="auto"/>
                                          </w:divBdr>
                                          <w:divsChild>
                                            <w:div w:id="1381859634">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226">
                                                  <w:marLeft w:val="0"/>
                                                  <w:marRight w:val="0"/>
                                                  <w:marTop w:val="0"/>
                                                  <w:marBottom w:val="0"/>
                                                  <w:divBdr>
                                                    <w:top w:val="none" w:sz="0" w:space="0" w:color="auto"/>
                                                    <w:left w:val="none" w:sz="0" w:space="0" w:color="auto"/>
                                                    <w:bottom w:val="none" w:sz="0" w:space="0" w:color="auto"/>
                                                    <w:right w:val="none" w:sz="0" w:space="0" w:color="auto"/>
                                                  </w:divBdr>
                                                  <w:divsChild>
                                                    <w:div w:id="13818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85">
      <w:marLeft w:val="0"/>
      <w:marRight w:val="0"/>
      <w:marTop w:val="0"/>
      <w:marBottom w:val="0"/>
      <w:divBdr>
        <w:top w:val="none" w:sz="0" w:space="0" w:color="auto"/>
        <w:left w:val="none" w:sz="0" w:space="0" w:color="auto"/>
        <w:bottom w:val="none" w:sz="0" w:space="0" w:color="auto"/>
        <w:right w:val="none" w:sz="0" w:space="0" w:color="auto"/>
      </w:divBdr>
      <w:divsChild>
        <w:div w:id="1381859148">
          <w:marLeft w:val="0"/>
          <w:marRight w:val="0"/>
          <w:marTop w:val="0"/>
          <w:marBottom w:val="0"/>
          <w:divBdr>
            <w:top w:val="none" w:sz="0" w:space="0" w:color="auto"/>
            <w:left w:val="none" w:sz="0" w:space="0" w:color="auto"/>
            <w:bottom w:val="none" w:sz="0" w:space="0" w:color="auto"/>
            <w:right w:val="none" w:sz="0" w:space="0" w:color="auto"/>
          </w:divBdr>
          <w:divsChild>
            <w:div w:id="1381859057">
              <w:marLeft w:val="0"/>
              <w:marRight w:val="0"/>
              <w:marTop w:val="0"/>
              <w:marBottom w:val="0"/>
              <w:divBdr>
                <w:top w:val="none" w:sz="0" w:space="0" w:color="auto"/>
                <w:left w:val="none" w:sz="0" w:space="0" w:color="auto"/>
                <w:bottom w:val="none" w:sz="0" w:space="0" w:color="auto"/>
                <w:right w:val="none" w:sz="0" w:space="0" w:color="auto"/>
              </w:divBdr>
              <w:divsChild>
                <w:div w:id="1381859361">
                  <w:marLeft w:val="0"/>
                  <w:marRight w:val="0"/>
                  <w:marTop w:val="0"/>
                  <w:marBottom w:val="0"/>
                  <w:divBdr>
                    <w:top w:val="none" w:sz="0" w:space="0" w:color="auto"/>
                    <w:left w:val="none" w:sz="0" w:space="0" w:color="auto"/>
                    <w:bottom w:val="none" w:sz="0" w:space="0" w:color="auto"/>
                    <w:right w:val="none" w:sz="0" w:space="0" w:color="auto"/>
                  </w:divBdr>
                  <w:divsChild>
                    <w:div w:id="1381859070">
                      <w:marLeft w:val="0"/>
                      <w:marRight w:val="0"/>
                      <w:marTop w:val="0"/>
                      <w:marBottom w:val="0"/>
                      <w:divBdr>
                        <w:top w:val="none" w:sz="0" w:space="0" w:color="auto"/>
                        <w:left w:val="none" w:sz="0" w:space="0" w:color="auto"/>
                        <w:bottom w:val="none" w:sz="0" w:space="0" w:color="auto"/>
                        <w:right w:val="none" w:sz="0" w:space="0" w:color="auto"/>
                      </w:divBdr>
                      <w:divsChild>
                        <w:div w:id="1381859478">
                          <w:marLeft w:val="0"/>
                          <w:marRight w:val="0"/>
                          <w:marTop w:val="0"/>
                          <w:marBottom w:val="0"/>
                          <w:divBdr>
                            <w:top w:val="none" w:sz="0" w:space="0" w:color="auto"/>
                            <w:left w:val="none" w:sz="0" w:space="0" w:color="auto"/>
                            <w:bottom w:val="none" w:sz="0" w:space="0" w:color="auto"/>
                            <w:right w:val="none" w:sz="0" w:space="0" w:color="auto"/>
                          </w:divBdr>
                          <w:divsChild>
                            <w:div w:id="1381859157">
                              <w:marLeft w:val="0"/>
                              <w:marRight w:val="0"/>
                              <w:marTop w:val="0"/>
                              <w:marBottom w:val="0"/>
                              <w:divBdr>
                                <w:top w:val="none" w:sz="0" w:space="0" w:color="auto"/>
                                <w:left w:val="none" w:sz="0" w:space="0" w:color="auto"/>
                                <w:bottom w:val="none" w:sz="0" w:space="0" w:color="auto"/>
                                <w:right w:val="none" w:sz="0" w:space="0" w:color="auto"/>
                              </w:divBdr>
                              <w:divsChild>
                                <w:div w:id="1381859319">
                                  <w:marLeft w:val="0"/>
                                  <w:marRight w:val="0"/>
                                  <w:marTop w:val="0"/>
                                  <w:marBottom w:val="0"/>
                                  <w:divBdr>
                                    <w:top w:val="none" w:sz="0" w:space="0" w:color="auto"/>
                                    <w:left w:val="none" w:sz="0" w:space="0" w:color="auto"/>
                                    <w:bottom w:val="none" w:sz="0" w:space="0" w:color="auto"/>
                                    <w:right w:val="none" w:sz="0" w:space="0" w:color="auto"/>
                                  </w:divBdr>
                                  <w:divsChild>
                                    <w:div w:id="1381859407">
                                      <w:marLeft w:val="40"/>
                                      <w:marRight w:val="0"/>
                                      <w:marTop w:val="0"/>
                                      <w:marBottom w:val="0"/>
                                      <w:divBdr>
                                        <w:top w:val="none" w:sz="0" w:space="0" w:color="auto"/>
                                        <w:left w:val="none" w:sz="0" w:space="0" w:color="auto"/>
                                        <w:bottom w:val="none" w:sz="0" w:space="0" w:color="auto"/>
                                        <w:right w:val="none" w:sz="0" w:space="0" w:color="auto"/>
                                      </w:divBdr>
                                      <w:divsChild>
                                        <w:div w:id="1381859345">
                                          <w:marLeft w:val="0"/>
                                          <w:marRight w:val="0"/>
                                          <w:marTop w:val="0"/>
                                          <w:marBottom w:val="0"/>
                                          <w:divBdr>
                                            <w:top w:val="none" w:sz="0" w:space="0" w:color="auto"/>
                                            <w:left w:val="none" w:sz="0" w:space="0" w:color="auto"/>
                                            <w:bottom w:val="none" w:sz="0" w:space="0" w:color="auto"/>
                                            <w:right w:val="none" w:sz="0" w:space="0" w:color="auto"/>
                                          </w:divBdr>
                                          <w:divsChild>
                                            <w:div w:id="1381859586">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576">
                                                  <w:marLeft w:val="0"/>
                                                  <w:marRight w:val="0"/>
                                                  <w:marTop w:val="0"/>
                                                  <w:marBottom w:val="0"/>
                                                  <w:divBdr>
                                                    <w:top w:val="none" w:sz="0" w:space="0" w:color="auto"/>
                                                    <w:left w:val="none" w:sz="0" w:space="0" w:color="auto"/>
                                                    <w:bottom w:val="none" w:sz="0" w:space="0" w:color="auto"/>
                                                    <w:right w:val="none" w:sz="0" w:space="0" w:color="auto"/>
                                                  </w:divBdr>
                                                  <w:divsChild>
                                                    <w:div w:id="1381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692">
      <w:marLeft w:val="0"/>
      <w:marRight w:val="0"/>
      <w:marTop w:val="0"/>
      <w:marBottom w:val="0"/>
      <w:divBdr>
        <w:top w:val="none" w:sz="0" w:space="0" w:color="auto"/>
        <w:left w:val="none" w:sz="0" w:space="0" w:color="auto"/>
        <w:bottom w:val="none" w:sz="0" w:space="0" w:color="auto"/>
        <w:right w:val="none" w:sz="0" w:space="0" w:color="auto"/>
      </w:divBdr>
      <w:divsChild>
        <w:div w:id="1381859394">
          <w:marLeft w:val="0"/>
          <w:marRight w:val="0"/>
          <w:marTop w:val="0"/>
          <w:marBottom w:val="0"/>
          <w:divBdr>
            <w:top w:val="none" w:sz="0" w:space="0" w:color="auto"/>
            <w:left w:val="none" w:sz="0" w:space="0" w:color="auto"/>
            <w:bottom w:val="none" w:sz="0" w:space="0" w:color="auto"/>
            <w:right w:val="none" w:sz="0" w:space="0" w:color="auto"/>
          </w:divBdr>
          <w:divsChild>
            <w:div w:id="1381859142">
              <w:marLeft w:val="0"/>
              <w:marRight w:val="0"/>
              <w:marTop w:val="0"/>
              <w:marBottom w:val="0"/>
              <w:divBdr>
                <w:top w:val="none" w:sz="0" w:space="0" w:color="auto"/>
                <w:left w:val="none" w:sz="0" w:space="0" w:color="auto"/>
                <w:bottom w:val="none" w:sz="0" w:space="0" w:color="auto"/>
                <w:right w:val="none" w:sz="0" w:space="0" w:color="auto"/>
              </w:divBdr>
              <w:divsChild>
                <w:div w:id="1381859209">
                  <w:marLeft w:val="0"/>
                  <w:marRight w:val="0"/>
                  <w:marTop w:val="0"/>
                  <w:marBottom w:val="0"/>
                  <w:divBdr>
                    <w:top w:val="none" w:sz="0" w:space="0" w:color="auto"/>
                    <w:left w:val="none" w:sz="0" w:space="0" w:color="auto"/>
                    <w:bottom w:val="none" w:sz="0" w:space="0" w:color="auto"/>
                    <w:right w:val="none" w:sz="0" w:space="0" w:color="auto"/>
                  </w:divBdr>
                  <w:divsChild>
                    <w:div w:id="1381859626">
                      <w:marLeft w:val="0"/>
                      <w:marRight w:val="0"/>
                      <w:marTop w:val="0"/>
                      <w:marBottom w:val="0"/>
                      <w:divBdr>
                        <w:top w:val="none" w:sz="0" w:space="0" w:color="auto"/>
                        <w:left w:val="none" w:sz="0" w:space="0" w:color="auto"/>
                        <w:bottom w:val="none" w:sz="0" w:space="0" w:color="auto"/>
                        <w:right w:val="none" w:sz="0" w:space="0" w:color="auto"/>
                      </w:divBdr>
                      <w:divsChild>
                        <w:div w:id="1381859515">
                          <w:marLeft w:val="0"/>
                          <w:marRight w:val="0"/>
                          <w:marTop w:val="0"/>
                          <w:marBottom w:val="0"/>
                          <w:divBdr>
                            <w:top w:val="none" w:sz="0" w:space="0" w:color="auto"/>
                            <w:left w:val="none" w:sz="0" w:space="0" w:color="auto"/>
                            <w:bottom w:val="none" w:sz="0" w:space="0" w:color="auto"/>
                            <w:right w:val="none" w:sz="0" w:space="0" w:color="auto"/>
                          </w:divBdr>
                          <w:divsChild>
                            <w:div w:id="1381859144">
                              <w:marLeft w:val="0"/>
                              <w:marRight w:val="0"/>
                              <w:marTop w:val="0"/>
                              <w:marBottom w:val="0"/>
                              <w:divBdr>
                                <w:top w:val="none" w:sz="0" w:space="0" w:color="auto"/>
                                <w:left w:val="none" w:sz="0" w:space="0" w:color="auto"/>
                                <w:bottom w:val="none" w:sz="0" w:space="0" w:color="auto"/>
                                <w:right w:val="none" w:sz="0" w:space="0" w:color="auto"/>
                              </w:divBdr>
                              <w:divsChild>
                                <w:div w:id="1381859393">
                                  <w:marLeft w:val="0"/>
                                  <w:marRight w:val="0"/>
                                  <w:marTop w:val="0"/>
                                  <w:marBottom w:val="0"/>
                                  <w:divBdr>
                                    <w:top w:val="none" w:sz="0" w:space="0" w:color="auto"/>
                                    <w:left w:val="none" w:sz="0" w:space="0" w:color="auto"/>
                                    <w:bottom w:val="none" w:sz="0" w:space="0" w:color="auto"/>
                                    <w:right w:val="none" w:sz="0" w:space="0" w:color="auto"/>
                                  </w:divBdr>
                                  <w:divsChild>
                                    <w:div w:id="1381859059">
                                      <w:marLeft w:val="40"/>
                                      <w:marRight w:val="0"/>
                                      <w:marTop w:val="0"/>
                                      <w:marBottom w:val="0"/>
                                      <w:divBdr>
                                        <w:top w:val="none" w:sz="0" w:space="0" w:color="auto"/>
                                        <w:left w:val="none" w:sz="0" w:space="0" w:color="auto"/>
                                        <w:bottom w:val="none" w:sz="0" w:space="0" w:color="auto"/>
                                        <w:right w:val="none" w:sz="0" w:space="0" w:color="auto"/>
                                      </w:divBdr>
                                      <w:divsChild>
                                        <w:div w:id="1381859438">
                                          <w:marLeft w:val="0"/>
                                          <w:marRight w:val="0"/>
                                          <w:marTop w:val="0"/>
                                          <w:marBottom w:val="0"/>
                                          <w:divBdr>
                                            <w:top w:val="none" w:sz="0" w:space="0" w:color="auto"/>
                                            <w:left w:val="none" w:sz="0" w:space="0" w:color="auto"/>
                                            <w:bottom w:val="none" w:sz="0" w:space="0" w:color="auto"/>
                                            <w:right w:val="none" w:sz="0" w:space="0" w:color="auto"/>
                                          </w:divBdr>
                                          <w:divsChild>
                                            <w:div w:id="1381859295">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45">
                                                  <w:marLeft w:val="0"/>
                                                  <w:marRight w:val="0"/>
                                                  <w:marTop w:val="0"/>
                                                  <w:marBottom w:val="0"/>
                                                  <w:divBdr>
                                                    <w:top w:val="none" w:sz="0" w:space="0" w:color="auto"/>
                                                    <w:left w:val="none" w:sz="0" w:space="0" w:color="auto"/>
                                                    <w:bottom w:val="none" w:sz="0" w:space="0" w:color="auto"/>
                                                    <w:right w:val="none" w:sz="0" w:space="0" w:color="auto"/>
                                                  </w:divBdr>
                                                  <w:divsChild>
                                                    <w:div w:id="1381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03">
      <w:marLeft w:val="0"/>
      <w:marRight w:val="0"/>
      <w:marTop w:val="0"/>
      <w:marBottom w:val="0"/>
      <w:divBdr>
        <w:top w:val="none" w:sz="0" w:space="0" w:color="auto"/>
        <w:left w:val="none" w:sz="0" w:space="0" w:color="auto"/>
        <w:bottom w:val="none" w:sz="0" w:space="0" w:color="auto"/>
        <w:right w:val="none" w:sz="0" w:space="0" w:color="auto"/>
      </w:divBdr>
      <w:divsChild>
        <w:div w:id="1381859549">
          <w:marLeft w:val="0"/>
          <w:marRight w:val="0"/>
          <w:marTop w:val="0"/>
          <w:marBottom w:val="0"/>
          <w:divBdr>
            <w:top w:val="none" w:sz="0" w:space="0" w:color="auto"/>
            <w:left w:val="none" w:sz="0" w:space="0" w:color="auto"/>
            <w:bottom w:val="none" w:sz="0" w:space="0" w:color="auto"/>
            <w:right w:val="none" w:sz="0" w:space="0" w:color="auto"/>
          </w:divBdr>
          <w:divsChild>
            <w:div w:id="1381859651">
              <w:marLeft w:val="0"/>
              <w:marRight w:val="0"/>
              <w:marTop w:val="0"/>
              <w:marBottom w:val="0"/>
              <w:divBdr>
                <w:top w:val="none" w:sz="0" w:space="0" w:color="auto"/>
                <w:left w:val="none" w:sz="0" w:space="0" w:color="auto"/>
                <w:bottom w:val="none" w:sz="0" w:space="0" w:color="auto"/>
                <w:right w:val="none" w:sz="0" w:space="0" w:color="auto"/>
              </w:divBdr>
              <w:divsChild>
                <w:div w:id="1381859356">
                  <w:marLeft w:val="0"/>
                  <w:marRight w:val="0"/>
                  <w:marTop w:val="0"/>
                  <w:marBottom w:val="0"/>
                  <w:divBdr>
                    <w:top w:val="none" w:sz="0" w:space="0" w:color="auto"/>
                    <w:left w:val="none" w:sz="0" w:space="0" w:color="auto"/>
                    <w:bottom w:val="none" w:sz="0" w:space="0" w:color="auto"/>
                    <w:right w:val="none" w:sz="0" w:space="0" w:color="auto"/>
                  </w:divBdr>
                  <w:divsChild>
                    <w:div w:id="1381859334">
                      <w:marLeft w:val="0"/>
                      <w:marRight w:val="0"/>
                      <w:marTop w:val="0"/>
                      <w:marBottom w:val="0"/>
                      <w:divBdr>
                        <w:top w:val="none" w:sz="0" w:space="0" w:color="auto"/>
                        <w:left w:val="none" w:sz="0" w:space="0" w:color="auto"/>
                        <w:bottom w:val="none" w:sz="0" w:space="0" w:color="auto"/>
                        <w:right w:val="none" w:sz="0" w:space="0" w:color="auto"/>
                      </w:divBdr>
                      <w:divsChild>
                        <w:div w:id="1381859774">
                          <w:marLeft w:val="0"/>
                          <w:marRight w:val="0"/>
                          <w:marTop w:val="0"/>
                          <w:marBottom w:val="0"/>
                          <w:divBdr>
                            <w:top w:val="none" w:sz="0" w:space="0" w:color="auto"/>
                            <w:left w:val="none" w:sz="0" w:space="0" w:color="auto"/>
                            <w:bottom w:val="none" w:sz="0" w:space="0" w:color="auto"/>
                            <w:right w:val="none" w:sz="0" w:space="0" w:color="auto"/>
                          </w:divBdr>
                          <w:divsChild>
                            <w:div w:id="1381859622">
                              <w:marLeft w:val="0"/>
                              <w:marRight w:val="0"/>
                              <w:marTop w:val="0"/>
                              <w:marBottom w:val="0"/>
                              <w:divBdr>
                                <w:top w:val="none" w:sz="0" w:space="0" w:color="auto"/>
                                <w:left w:val="none" w:sz="0" w:space="0" w:color="auto"/>
                                <w:bottom w:val="none" w:sz="0" w:space="0" w:color="auto"/>
                                <w:right w:val="none" w:sz="0" w:space="0" w:color="auto"/>
                              </w:divBdr>
                              <w:divsChild>
                                <w:div w:id="1381859202">
                                  <w:marLeft w:val="0"/>
                                  <w:marRight w:val="0"/>
                                  <w:marTop w:val="0"/>
                                  <w:marBottom w:val="0"/>
                                  <w:divBdr>
                                    <w:top w:val="none" w:sz="0" w:space="0" w:color="auto"/>
                                    <w:left w:val="none" w:sz="0" w:space="0" w:color="auto"/>
                                    <w:bottom w:val="none" w:sz="0" w:space="0" w:color="auto"/>
                                    <w:right w:val="none" w:sz="0" w:space="0" w:color="auto"/>
                                  </w:divBdr>
                                  <w:divsChild>
                                    <w:div w:id="1381859354">
                                      <w:marLeft w:val="40"/>
                                      <w:marRight w:val="0"/>
                                      <w:marTop w:val="0"/>
                                      <w:marBottom w:val="0"/>
                                      <w:divBdr>
                                        <w:top w:val="none" w:sz="0" w:space="0" w:color="auto"/>
                                        <w:left w:val="none" w:sz="0" w:space="0" w:color="auto"/>
                                        <w:bottom w:val="none" w:sz="0" w:space="0" w:color="auto"/>
                                        <w:right w:val="none" w:sz="0" w:space="0" w:color="auto"/>
                                      </w:divBdr>
                                      <w:divsChild>
                                        <w:div w:id="1381859150">
                                          <w:marLeft w:val="0"/>
                                          <w:marRight w:val="0"/>
                                          <w:marTop w:val="0"/>
                                          <w:marBottom w:val="0"/>
                                          <w:divBdr>
                                            <w:top w:val="none" w:sz="0" w:space="0" w:color="auto"/>
                                            <w:left w:val="none" w:sz="0" w:space="0" w:color="auto"/>
                                            <w:bottom w:val="none" w:sz="0" w:space="0" w:color="auto"/>
                                            <w:right w:val="none" w:sz="0" w:space="0" w:color="auto"/>
                                          </w:divBdr>
                                          <w:divsChild>
                                            <w:div w:id="1381859499">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671">
                                                  <w:marLeft w:val="0"/>
                                                  <w:marRight w:val="0"/>
                                                  <w:marTop w:val="0"/>
                                                  <w:marBottom w:val="0"/>
                                                  <w:divBdr>
                                                    <w:top w:val="none" w:sz="0" w:space="0" w:color="auto"/>
                                                    <w:left w:val="none" w:sz="0" w:space="0" w:color="auto"/>
                                                    <w:bottom w:val="none" w:sz="0" w:space="0" w:color="auto"/>
                                                    <w:right w:val="none" w:sz="0" w:space="0" w:color="auto"/>
                                                  </w:divBdr>
                                                  <w:divsChild>
                                                    <w:div w:id="1381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36">
      <w:marLeft w:val="0"/>
      <w:marRight w:val="0"/>
      <w:marTop w:val="0"/>
      <w:marBottom w:val="0"/>
      <w:divBdr>
        <w:top w:val="none" w:sz="0" w:space="0" w:color="auto"/>
        <w:left w:val="none" w:sz="0" w:space="0" w:color="auto"/>
        <w:bottom w:val="none" w:sz="0" w:space="0" w:color="auto"/>
        <w:right w:val="none" w:sz="0" w:space="0" w:color="auto"/>
      </w:divBdr>
      <w:divsChild>
        <w:div w:id="1381859370">
          <w:marLeft w:val="0"/>
          <w:marRight w:val="0"/>
          <w:marTop w:val="0"/>
          <w:marBottom w:val="0"/>
          <w:divBdr>
            <w:top w:val="none" w:sz="0" w:space="0" w:color="auto"/>
            <w:left w:val="none" w:sz="0" w:space="0" w:color="auto"/>
            <w:bottom w:val="none" w:sz="0" w:space="0" w:color="auto"/>
            <w:right w:val="none" w:sz="0" w:space="0" w:color="auto"/>
          </w:divBdr>
          <w:divsChild>
            <w:div w:id="1381859684">
              <w:marLeft w:val="0"/>
              <w:marRight w:val="0"/>
              <w:marTop w:val="0"/>
              <w:marBottom w:val="0"/>
              <w:divBdr>
                <w:top w:val="none" w:sz="0" w:space="0" w:color="auto"/>
                <w:left w:val="none" w:sz="0" w:space="0" w:color="auto"/>
                <w:bottom w:val="none" w:sz="0" w:space="0" w:color="auto"/>
                <w:right w:val="none" w:sz="0" w:space="0" w:color="auto"/>
              </w:divBdr>
              <w:divsChild>
                <w:div w:id="1381859126">
                  <w:marLeft w:val="0"/>
                  <w:marRight w:val="0"/>
                  <w:marTop w:val="0"/>
                  <w:marBottom w:val="0"/>
                  <w:divBdr>
                    <w:top w:val="none" w:sz="0" w:space="0" w:color="auto"/>
                    <w:left w:val="none" w:sz="0" w:space="0" w:color="auto"/>
                    <w:bottom w:val="none" w:sz="0" w:space="0" w:color="auto"/>
                    <w:right w:val="none" w:sz="0" w:space="0" w:color="auto"/>
                  </w:divBdr>
                  <w:divsChild>
                    <w:div w:id="1381859504">
                      <w:marLeft w:val="0"/>
                      <w:marRight w:val="0"/>
                      <w:marTop w:val="0"/>
                      <w:marBottom w:val="0"/>
                      <w:divBdr>
                        <w:top w:val="none" w:sz="0" w:space="0" w:color="auto"/>
                        <w:left w:val="none" w:sz="0" w:space="0" w:color="auto"/>
                        <w:bottom w:val="none" w:sz="0" w:space="0" w:color="auto"/>
                        <w:right w:val="none" w:sz="0" w:space="0" w:color="auto"/>
                      </w:divBdr>
                      <w:divsChild>
                        <w:div w:id="1381859758">
                          <w:marLeft w:val="0"/>
                          <w:marRight w:val="0"/>
                          <w:marTop w:val="0"/>
                          <w:marBottom w:val="0"/>
                          <w:divBdr>
                            <w:top w:val="none" w:sz="0" w:space="0" w:color="auto"/>
                            <w:left w:val="none" w:sz="0" w:space="0" w:color="auto"/>
                            <w:bottom w:val="none" w:sz="0" w:space="0" w:color="auto"/>
                            <w:right w:val="none" w:sz="0" w:space="0" w:color="auto"/>
                          </w:divBdr>
                          <w:divsChild>
                            <w:div w:id="1381859230">
                              <w:marLeft w:val="0"/>
                              <w:marRight w:val="0"/>
                              <w:marTop w:val="0"/>
                              <w:marBottom w:val="0"/>
                              <w:divBdr>
                                <w:top w:val="none" w:sz="0" w:space="0" w:color="auto"/>
                                <w:left w:val="none" w:sz="0" w:space="0" w:color="auto"/>
                                <w:bottom w:val="none" w:sz="0" w:space="0" w:color="auto"/>
                                <w:right w:val="none" w:sz="0" w:space="0" w:color="auto"/>
                              </w:divBdr>
                              <w:divsChild>
                                <w:div w:id="1381859555">
                                  <w:marLeft w:val="0"/>
                                  <w:marRight w:val="0"/>
                                  <w:marTop w:val="0"/>
                                  <w:marBottom w:val="0"/>
                                  <w:divBdr>
                                    <w:top w:val="none" w:sz="0" w:space="0" w:color="auto"/>
                                    <w:left w:val="none" w:sz="0" w:space="0" w:color="auto"/>
                                    <w:bottom w:val="none" w:sz="0" w:space="0" w:color="auto"/>
                                    <w:right w:val="none" w:sz="0" w:space="0" w:color="auto"/>
                                  </w:divBdr>
                                  <w:divsChild>
                                    <w:div w:id="1381859786">
                                      <w:marLeft w:val="35"/>
                                      <w:marRight w:val="0"/>
                                      <w:marTop w:val="0"/>
                                      <w:marBottom w:val="0"/>
                                      <w:divBdr>
                                        <w:top w:val="none" w:sz="0" w:space="0" w:color="auto"/>
                                        <w:left w:val="none" w:sz="0" w:space="0" w:color="auto"/>
                                        <w:bottom w:val="none" w:sz="0" w:space="0" w:color="auto"/>
                                        <w:right w:val="none" w:sz="0" w:space="0" w:color="auto"/>
                                      </w:divBdr>
                                      <w:divsChild>
                                        <w:div w:id="1381859596">
                                          <w:marLeft w:val="0"/>
                                          <w:marRight w:val="0"/>
                                          <w:marTop w:val="0"/>
                                          <w:marBottom w:val="0"/>
                                          <w:divBdr>
                                            <w:top w:val="none" w:sz="0" w:space="0" w:color="auto"/>
                                            <w:left w:val="none" w:sz="0" w:space="0" w:color="auto"/>
                                            <w:bottom w:val="none" w:sz="0" w:space="0" w:color="auto"/>
                                            <w:right w:val="none" w:sz="0" w:space="0" w:color="auto"/>
                                          </w:divBdr>
                                          <w:divsChild>
                                            <w:div w:id="1381859379">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633">
                                                  <w:marLeft w:val="0"/>
                                                  <w:marRight w:val="0"/>
                                                  <w:marTop w:val="0"/>
                                                  <w:marBottom w:val="0"/>
                                                  <w:divBdr>
                                                    <w:top w:val="none" w:sz="0" w:space="0" w:color="auto"/>
                                                    <w:left w:val="none" w:sz="0" w:space="0" w:color="auto"/>
                                                    <w:bottom w:val="none" w:sz="0" w:space="0" w:color="auto"/>
                                                    <w:right w:val="none" w:sz="0" w:space="0" w:color="auto"/>
                                                  </w:divBdr>
                                                  <w:divsChild>
                                                    <w:div w:id="13818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37">
      <w:marLeft w:val="0"/>
      <w:marRight w:val="0"/>
      <w:marTop w:val="0"/>
      <w:marBottom w:val="0"/>
      <w:divBdr>
        <w:top w:val="none" w:sz="0" w:space="0" w:color="auto"/>
        <w:left w:val="none" w:sz="0" w:space="0" w:color="auto"/>
        <w:bottom w:val="none" w:sz="0" w:space="0" w:color="auto"/>
        <w:right w:val="none" w:sz="0" w:space="0" w:color="auto"/>
      </w:divBdr>
      <w:divsChild>
        <w:div w:id="1381859064">
          <w:marLeft w:val="0"/>
          <w:marRight w:val="0"/>
          <w:marTop w:val="0"/>
          <w:marBottom w:val="0"/>
          <w:divBdr>
            <w:top w:val="none" w:sz="0" w:space="0" w:color="auto"/>
            <w:left w:val="none" w:sz="0" w:space="0" w:color="auto"/>
            <w:bottom w:val="none" w:sz="0" w:space="0" w:color="auto"/>
            <w:right w:val="none" w:sz="0" w:space="0" w:color="auto"/>
          </w:divBdr>
          <w:divsChild>
            <w:div w:id="1381859595">
              <w:marLeft w:val="0"/>
              <w:marRight w:val="0"/>
              <w:marTop w:val="0"/>
              <w:marBottom w:val="0"/>
              <w:divBdr>
                <w:top w:val="none" w:sz="0" w:space="0" w:color="auto"/>
                <w:left w:val="none" w:sz="0" w:space="0" w:color="auto"/>
                <w:bottom w:val="none" w:sz="0" w:space="0" w:color="auto"/>
                <w:right w:val="none" w:sz="0" w:space="0" w:color="auto"/>
              </w:divBdr>
              <w:divsChild>
                <w:div w:id="1381859249">
                  <w:marLeft w:val="0"/>
                  <w:marRight w:val="0"/>
                  <w:marTop w:val="0"/>
                  <w:marBottom w:val="0"/>
                  <w:divBdr>
                    <w:top w:val="none" w:sz="0" w:space="0" w:color="auto"/>
                    <w:left w:val="none" w:sz="0" w:space="0" w:color="auto"/>
                    <w:bottom w:val="none" w:sz="0" w:space="0" w:color="auto"/>
                    <w:right w:val="none" w:sz="0" w:space="0" w:color="auto"/>
                  </w:divBdr>
                  <w:divsChild>
                    <w:div w:id="1381859617">
                      <w:marLeft w:val="0"/>
                      <w:marRight w:val="0"/>
                      <w:marTop w:val="0"/>
                      <w:marBottom w:val="0"/>
                      <w:divBdr>
                        <w:top w:val="none" w:sz="0" w:space="0" w:color="auto"/>
                        <w:left w:val="none" w:sz="0" w:space="0" w:color="auto"/>
                        <w:bottom w:val="none" w:sz="0" w:space="0" w:color="auto"/>
                        <w:right w:val="none" w:sz="0" w:space="0" w:color="auto"/>
                      </w:divBdr>
                      <w:divsChild>
                        <w:div w:id="1381859060">
                          <w:marLeft w:val="0"/>
                          <w:marRight w:val="0"/>
                          <w:marTop w:val="0"/>
                          <w:marBottom w:val="0"/>
                          <w:divBdr>
                            <w:top w:val="none" w:sz="0" w:space="0" w:color="auto"/>
                            <w:left w:val="none" w:sz="0" w:space="0" w:color="auto"/>
                            <w:bottom w:val="none" w:sz="0" w:space="0" w:color="auto"/>
                            <w:right w:val="none" w:sz="0" w:space="0" w:color="auto"/>
                          </w:divBdr>
                          <w:divsChild>
                            <w:div w:id="1381859545">
                              <w:marLeft w:val="0"/>
                              <w:marRight w:val="0"/>
                              <w:marTop w:val="0"/>
                              <w:marBottom w:val="0"/>
                              <w:divBdr>
                                <w:top w:val="none" w:sz="0" w:space="0" w:color="auto"/>
                                <w:left w:val="none" w:sz="0" w:space="0" w:color="auto"/>
                                <w:bottom w:val="none" w:sz="0" w:space="0" w:color="auto"/>
                                <w:right w:val="none" w:sz="0" w:space="0" w:color="auto"/>
                              </w:divBdr>
                              <w:divsChild>
                                <w:div w:id="1381859562">
                                  <w:marLeft w:val="0"/>
                                  <w:marRight w:val="0"/>
                                  <w:marTop w:val="0"/>
                                  <w:marBottom w:val="0"/>
                                  <w:divBdr>
                                    <w:top w:val="none" w:sz="0" w:space="0" w:color="auto"/>
                                    <w:left w:val="none" w:sz="0" w:space="0" w:color="auto"/>
                                    <w:bottom w:val="none" w:sz="0" w:space="0" w:color="auto"/>
                                    <w:right w:val="none" w:sz="0" w:space="0" w:color="auto"/>
                                  </w:divBdr>
                                  <w:divsChild>
                                    <w:div w:id="1381859701">
                                      <w:marLeft w:val="40"/>
                                      <w:marRight w:val="0"/>
                                      <w:marTop w:val="0"/>
                                      <w:marBottom w:val="0"/>
                                      <w:divBdr>
                                        <w:top w:val="none" w:sz="0" w:space="0" w:color="auto"/>
                                        <w:left w:val="none" w:sz="0" w:space="0" w:color="auto"/>
                                        <w:bottom w:val="none" w:sz="0" w:space="0" w:color="auto"/>
                                        <w:right w:val="none" w:sz="0" w:space="0" w:color="auto"/>
                                      </w:divBdr>
                                      <w:divsChild>
                                        <w:div w:id="1381859431">
                                          <w:marLeft w:val="0"/>
                                          <w:marRight w:val="0"/>
                                          <w:marTop w:val="0"/>
                                          <w:marBottom w:val="0"/>
                                          <w:divBdr>
                                            <w:top w:val="none" w:sz="0" w:space="0" w:color="auto"/>
                                            <w:left w:val="none" w:sz="0" w:space="0" w:color="auto"/>
                                            <w:bottom w:val="none" w:sz="0" w:space="0" w:color="auto"/>
                                            <w:right w:val="none" w:sz="0" w:space="0" w:color="auto"/>
                                          </w:divBdr>
                                          <w:divsChild>
                                            <w:div w:id="1381859160">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189">
                                                  <w:marLeft w:val="0"/>
                                                  <w:marRight w:val="0"/>
                                                  <w:marTop w:val="0"/>
                                                  <w:marBottom w:val="0"/>
                                                  <w:divBdr>
                                                    <w:top w:val="none" w:sz="0" w:space="0" w:color="auto"/>
                                                    <w:left w:val="none" w:sz="0" w:space="0" w:color="auto"/>
                                                    <w:bottom w:val="none" w:sz="0" w:space="0" w:color="auto"/>
                                                    <w:right w:val="none" w:sz="0" w:space="0" w:color="auto"/>
                                                  </w:divBdr>
                                                  <w:divsChild>
                                                    <w:div w:id="13818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42">
      <w:marLeft w:val="0"/>
      <w:marRight w:val="0"/>
      <w:marTop w:val="0"/>
      <w:marBottom w:val="0"/>
      <w:divBdr>
        <w:top w:val="none" w:sz="0" w:space="0" w:color="auto"/>
        <w:left w:val="none" w:sz="0" w:space="0" w:color="auto"/>
        <w:bottom w:val="none" w:sz="0" w:space="0" w:color="auto"/>
        <w:right w:val="none" w:sz="0" w:space="0" w:color="auto"/>
      </w:divBdr>
      <w:divsChild>
        <w:div w:id="1381859424">
          <w:marLeft w:val="0"/>
          <w:marRight w:val="0"/>
          <w:marTop w:val="0"/>
          <w:marBottom w:val="0"/>
          <w:divBdr>
            <w:top w:val="none" w:sz="0" w:space="0" w:color="auto"/>
            <w:left w:val="none" w:sz="0" w:space="0" w:color="auto"/>
            <w:bottom w:val="none" w:sz="0" w:space="0" w:color="auto"/>
            <w:right w:val="none" w:sz="0" w:space="0" w:color="auto"/>
          </w:divBdr>
          <w:divsChild>
            <w:div w:id="1381859777">
              <w:marLeft w:val="0"/>
              <w:marRight w:val="0"/>
              <w:marTop w:val="0"/>
              <w:marBottom w:val="0"/>
              <w:divBdr>
                <w:top w:val="none" w:sz="0" w:space="0" w:color="auto"/>
                <w:left w:val="none" w:sz="0" w:space="0" w:color="auto"/>
                <w:bottom w:val="none" w:sz="0" w:space="0" w:color="auto"/>
                <w:right w:val="none" w:sz="0" w:space="0" w:color="auto"/>
              </w:divBdr>
              <w:divsChild>
                <w:div w:id="1381859635">
                  <w:marLeft w:val="0"/>
                  <w:marRight w:val="0"/>
                  <w:marTop w:val="0"/>
                  <w:marBottom w:val="0"/>
                  <w:divBdr>
                    <w:top w:val="none" w:sz="0" w:space="0" w:color="auto"/>
                    <w:left w:val="none" w:sz="0" w:space="0" w:color="auto"/>
                    <w:bottom w:val="none" w:sz="0" w:space="0" w:color="auto"/>
                    <w:right w:val="none" w:sz="0" w:space="0" w:color="auto"/>
                  </w:divBdr>
                  <w:divsChild>
                    <w:div w:id="1381859312">
                      <w:marLeft w:val="0"/>
                      <w:marRight w:val="0"/>
                      <w:marTop w:val="0"/>
                      <w:marBottom w:val="0"/>
                      <w:divBdr>
                        <w:top w:val="none" w:sz="0" w:space="0" w:color="auto"/>
                        <w:left w:val="none" w:sz="0" w:space="0" w:color="auto"/>
                        <w:bottom w:val="none" w:sz="0" w:space="0" w:color="auto"/>
                        <w:right w:val="none" w:sz="0" w:space="0" w:color="auto"/>
                      </w:divBdr>
                      <w:divsChild>
                        <w:div w:id="1381859053">
                          <w:marLeft w:val="0"/>
                          <w:marRight w:val="0"/>
                          <w:marTop w:val="0"/>
                          <w:marBottom w:val="0"/>
                          <w:divBdr>
                            <w:top w:val="none" w:sz="0" w:space="0" w:color="auto"/>
                            <w:left w:val="none" w:sz="0" w:space="0" w:color="auto"/>
                            <w:bottom w:val="none" w:sz="0" w:space="0" w:color="auto"/>
                            <w:right w:val="none" w:sz="0" w:space="0" w:color="auto"/>
                          </w:divBdr>
                          <w:divsChild>
                            <w:div w:id="1381859580">
                              <w:marLeft w:val="0"/>
                              <w:marRight w:val="0"/>
                              <w:marTop w:val="0"/>
                              <w:marBottom w:val="0"/>
                              <w:divBdr>
                                <w:top w:val="none" w:sz="0" w:space="0" w:color="auto"/>
                                <w:left w:val="none" w:sz="0" w:space="0" w:color="auto"/>
                                <w:bottom w:val="none" w:sz="0" w:space="0" w:color="auto"/>
                                <w:right w:val="none" w:sz="0" w:space="0" w:color="auto"/>
                              </w:divBdr>
                              <w:divsChild>
                                <w:div w:id="1381859447">
                                  <w:marLeft w:val="0"/>
                                  <w:marRight w:val="0"/>
                                  <w:marTop w:val="0"/>
                                  <w:marBottom w:val="0"/>
                                  <w:divBdr>
                                    <w:top w:val="none" w:sz="0" w:space="0" w:color="auto"/>
                                    <w:left w:val="none" w:sz="0" w:space="0" w:color="auto"/>
                                    <w:bottom w:val="none" w:sz="0" w:space="0" w:color="auto"/>
                                    <w:right w:val="none" w:sz="0" w:space="0" w:color="auto"/>
                                  </w:divBdr>
                                  <w:divsChild>
                                    <w:div w:id="1381859772">
                                      <w:marLeft w:val="35"/>
                                      <w:marRight w:val="0"/>
                                      <w:marTop w:val="0"/>
                                      <w:marBottom w:val="0"/>
                                      <w:divBdr>
                                        <w:top w:val="none" w:sz="0" w:space="0" w:color="auto"/>
                                        <w:left w:val="none" w:sz="0" w:space="0" w:color="auto"/>
                                        <w:bottom w:val="none" w:sz="0" w:space="0" w:color="auto"/>
                                        <w:right w:val="none" w:sz="0" w:space="0" w:color="auto"/>
                                      </w:divBdr>
                                      <w:divsChild>
                                        <w:div w:id="1381859341">
                                          <w:marLeft w:val="0"/>
                                          <w:marRight w:val="0"/>
                                          <w:marTop w:val="0"/>
                                          <w:marBottom w:val="0"/>
                                          <w:divBdr>
                                            <w:top w:val="none" w:sz="0" w:space="0" w:color="auto"/>
                                            <w:left w:val="none" w:sz="0" w:space="0" w:color="auto"/>
                                            <w:bottom w:val="none" w:sz="0" w:space="0" w:color="auto"/>
                                            <w:right w:val="none" w:sz="0" w:space="0" w:color="auto"/>
                                          </w:divBdr>
                                          <w:divsChild>
                                            <w:div w:id="1381859195">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054">
                                                  <w:marLeft w:val="0"/>
                                                  <w:marRight w:val="0"/>
                                                  <w:marTop w:val="0"/>
                                                  <w:marBottom w:val="0"/>
                                                  <w:divBdr>
                                                    <w:top w:val="none" w:sz="0" w:space="0" w:color="auto"/>
                                                    <w:left w:val="none" w:sz="0" w:space="0" w:color="auto"/>
                                                    <w:bottom w:val="none" w:sz="0" w:space="0" w:color="auto"/>
                                                    <w:right w:val="none" w:sz="0" w:space="0" w:color="auto"/>
                                                  </w:divBdr>
                                                  <w:divsChild>
                                                    <w:div w:id="13818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65">
      <w:marLeft w:val="0"/>
      <w:marRight w:val="0"/>
      <w:marTop w:val="0"/>
      <w:marBottom w:val="0"/>
      <w:divBdr>
        <w:top w:val="none" w:sz="0" w:space="0" w:color="auto"/>
        <w:left w:val="none" w:sz="0" w:space="0" w:color="auto"/>
        <w:bottom w:val="none" w:sz="0" w:space="0" w:color="auto"/>
        <w:right w:val="none" w:sz="0" w:space="0" w:color="auto"/>
      </w:divBdr>
      <w:divsChild>
        <w:div w:id="1381859755">
          <w:marLeft w:val="0"/>
          <w:marRight w:val="0"/>
          <w:marTop w:val="0"/>
          <w:marBottom w:val="0"/>
          <w:divBdr>
            <w:top w:val="none" w:sz="0" w:space="0" w:color="auto"/>
            <w:left w:val="none" w:sz="0" w:space="0" w:color="auto"/>
            <w:bottom w:val="none" w:sz="0" w:space="0" w:color="auto"/>
            <w:right w:val="none" w:sz="0" w:space="0" w:color="auto"/>
          </w:divBdr>
          <w:divsChild>
            <w:div w:id="1381859201">
              <w:marLeft w:val="0"/>
              <w:marRight w:val="0"/>
              <w:marTop w:val="0"/>
              <w:marBottom w:val="0"/>
              <w:divBdr>
                <w:top w:val="none" w:sz="0" w:space="0" w:color="auto"/>
                <w:left w:val="none" w:sz="0" w:space="0" w:color="auto"/>
                <w:bottom w:val="none" w:sz="0" w:space="0" w:color="auto"/>
                <w:right w:val="none" w:sz="0" w:space="0" w:color="auto"/>
              </w:divBdr>
              <w:divsChild>
                <w:div w:id="1381859711">
                  <w:marLeft w:val="0"/>
                  <w:marRight w:val="0"/>
                  <w:marTop w:val="0"/>
                  <w:marBottom w:val="0"/>
                  <w:divBdr>
                    <w:top w:val="none" w:sz="0" w:space="0" w:color="auto"/>
                    <w:left w:val="none" w:sz="0" w:space="0" w:color="auto"/>
                    <w:bottom w:val="none" w:sz="0" w:space="0" w:color="auto"/>
                    <w:right w:val="none" w:sz="0" w:space="0" w:color="auto"/>
                  </w:divBdr>
                  <w:divsChild>
                    <w:div w:id="1381859299">
                      <w:marLeft w:val="0"/>
                      <w:marRight w:val="0"/>
                      <w:marTop w:val="0"/>
                      <w:marBottom w:val="0"/>
                      <w:divBdr>
                        <w:top w:val="none" w:sz="0" w:space="0" w:color="auto"/>
                        <w:left w:val="none" w:sz="0" w:space="0" w:color="auto"/>
                        <w:bottom w:val="none" w:sz="0" w:space="0" w:color="auto"/>
                        <w:right w:val="none" w:sz="0" w:space="0" w:color="auto"/>
                      </w:divBdr>
                      <w:divsChild>
                        <w:div w:id="1381859258">
                          <w:marLeft w:val="0"/>
                          <w:marRight w:val="0"/>
                          <w:marTop w:val="0"/>
                          <w:marBottom w:val="0"/>
                          <w:divBdr>
                            <w:top w:val="none" w:sz="0" w:space="0" w:color="auto"/>
                            <w:left w:val="none" w:sz="0" w:space="0" w:color="auto"/>
                            <w:bottom w:val="none" w:sz="0" w:space="0" w:color="auto"/>
                            <w:right w:val="none" w:sz="0" w:space="0" w:color="auto"/>
                          </w:divBdr>
                          <w:divsChild>
                            <w:div w:id="1381859329">
                              <w:marLeft w:val="0"/>
                              <w:marRight w:val="0"/>
                              <w:marTop w:val="0"/>
                              <w:marBottom w:val="0"/>
                              <w:divBdr>
                                <w:top w:val="none" w:sz="0" w:space="0" w:color="auto"/>
                                <w:left w:val="none" w:sz="0" w:space="0" w:color="auto"/>
                                <w:bottom w:val="none" w:sz="0" w:space="0" w:color="auto"/>
                                <w:right w:val="none" w:sz="0" w:space="0" w:color="auto"/>
                              </w:divBdr>
                              <w:divsChild>
                                <w:div w:id="1381859395">
                                  <w:marLeft w:val="0"/>
                                  <w:marRight w:val="0"/>
                                  <w:marTop w:val="0"/>
                                  <w:marBottom w:val="0"/>
                                  <w:divBdr>
                                    <w:top w:val="none" w:sz="0" w:space="0" w:color="auto"/>
                                    <w:left w:val="none" w:sz="0" w:space="0" w:color="auto"/>
                                    <w:bottom w:val="none" w:sz="0" w:space="0" w:color="auto"/>
                                    <w:right w:val="none" w:sz="0" w:space="0" w:color="auto"/>
                                  </w:divBdr>
                                  <w:divsChild>
                                    <w:div w:id="1381859612">
                                      <w:marLeft w:val="40"/>
                                      <w:marRight w:val="0"/>
                                      <w:marTop w:val="0"/>
                                      <w:marBottom w:val="0"/>
                                      <w:divBdr>
                                        <w:top w:val="none" w:sz="0" w:space="0" w:color="auto"/>
                                        <w:left w:val="none" w:sz="0" w:space="0" w:color="auto"/>
                                        <w:bottom w:val="none" w:sz="0" w:space="0" w:color="auto"/>
                                        <w:right w:val="none" w:sz="0" w:space="0" w:color="auto"/>
                                      </w:divBdr>
                                      <w:divsChild>
                                        <w:div w:id="1381859632">
                                          <w:marLeft w:val="0"/>
                                          <w:marRight w:val="0"/>
                                          <w:marTop w:val="0"/>
                                          <w:marBottom w:val="0"/>
                                          <w:divBdr>
                                            <w:top w:val="none" w:sz="0" w:space="0" w:color="auto"/>
                                            <w:left w:val="none" w:sz="0" w:space="0" w:color="auto"/>
                                            <w:bottom w:val="none" w:sz="0" w:space="0" w:color="auto"/>
                                            <w:right w:val="none" w:sz="0" w:space="0" w:color="auto"/>
                                          </w:divBdr>
                                          <w:divsChild>
                                            <w:div w:id="1381859637">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67">
                                                  <w:marLeft w:val="0"/>
                                                  <w:marRight w:val="0"/>
                                                  <w:marTop w:val="0"/>
                                                  <w:marBottom w:val="0"/>
                                                  <w:divBdr>
                                                    <w:top w:val="none" w:sz="0" w:space="0" w:color="auto"/>
                                                    <w:left w:val="none" w:sz="0" w:space="0" w:color="auto"/>
                                                    <w:bottom w:val="none" w:sz="0" w:space="0" w:color="auto"/>
                                                    <w:right w:val="none" w:sz="0" w:space="0" w:color="auto"/>
                                                  </w:divBdr>
                                                  <w:divsChild>
                                                    <w:div w:id="13818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82">
      <w:marLeft w:val="0"/>
      <w:marRight w:val="0"/>
      <w:marTop w:val="0"/>
      <w:marBottom w:val="0"/>
      <w:divBdr>
        <w:top w:val="none" w:sz="0" w:space="0" w:color="auto"/>
        <w:left w:val="none" w:sz="0" w:space="0" w:color="auto"/>
        <w:bottom w:val="none" w:sz="0" w:space="0" w:color="auto"/>
        <w:right w:val="none" w:sz="0" w:space="0" w:color="auto"/>
      </w:divBdr>
      <w:divsChild>
        <w:div w:id="1381859433">
          <w:marLeft w:val="0"/>
          <w:marRight w:val="0"/>
          <w:marTop w:val="0"/>
          <w:marBottom w:val="0"/>
          <w:divBdr>
            <w:top w:val="none" w:sz="0" w:space="0" w:color="auto"/>
            <w:left w:val="none" w:sz="0" w:space="0" w:color="auto"/>
            <w:bottom w:val="none" w:sz="0" w:space="0" w:color="auto"/>
            <w:right w:val="none" w:sz="0" w:space="0" w:color="auto"/>
          </w:divBdr>
          <w:divsChild>
            <w:div w:id="1381859678">
              <w:marLeft w:val="0"/>
              <w:marRight w:val="0"/>
              <w:marTop w:val="0"/>
              <w:marBottom w:val="0"/>
              <w:divBdr>
                <w:top w:val="none" w:sz="0" w:space="0" w:color="auto"/>
                <w:left w:val="none" w:sz="0" w:space="0" w:color="auto"/>
                <w:bottom w:val="none" w:sz="0" w:space="0" w:color="auto"/>
                <w:right w:val="none" w:sz="0" w:space="0" w:color="auto"/>
              </w:divBdr>
              <w:divsChild>
                <w:div w:id="1381859183">
                  <w:marLeft w:val="0"/>
                  <w:marRight w:val="0"/>
                  <w:marTop w:val="0"/>
                  <w:marBottom w:val="0"/>
                  <w:divBdr>
                    <w:top w:val="none" w:sz="0" w:space="0" w:color="auto"/>
                    <w:left w:val="none" w:sz="0" w:space="0" w:color="auto"/>
                    <w:bottom w:val="none" w:sz="0" w:space="0" w:color="auto"/>
                    <w:right w:val="none" w:sz="0" w:space="0" w:color="auto"/>
                  </w:divBdr>
                  <w:divsChild>
                    <w:div w:id="1381859717">
                      <w:marLeft w:val="0"/>
                      <w:marRight w:val="0"/>
                      <w:marTop w:val="0"/>
                      <w:marBottom w:val="0"/>
                      <w:divBdr>
                        <w:top w:val="none" w:sz="0" w:space="0" w:color="auto"/>
                        <w:left w:val="none" w:sz="0" w:space="0" w:color="auto"/>
                        <w:bottom w:val="none" w:sz="0" w:space="0" w:color="auto"/>
                        <w:right w:val="none" w:sz="0" w:space="0" w:color="auto"/>
                      </w:divBdr>
                      <w:divsChild>
                        <w:div w:id="1381859204">
                          <w:marLeft w:val="0"/>
                          <w:marRight w:val="0"/>
                          <w:marTop w:val="0"/>
                          <w:marBottom w:val="0"/>
                          <w:divBdr>
                            <w:top w:val="none" w:sz="0" w:space="0" w:color="auto"/>
                            <w:left w:val="none" w:sz="0" w:space="0" w:color="auto"/>
                            <w:bottom w:val="none" w:sz="0" w:space="0" w:color="auto"/>
                            <w:right w:val="none" w:sz="0" w:space="0" w:color="auto"/>
                          </w:divBdr>
                          <w:divsChild>
                            <w:div w:id="1381859300">
                              <w:marLeft w:val="0"/>
                              <w:marRight w:val="0"/>
                              <w:marTop w:val="0"/>
                              <w:marBottom w:val="0"/>
                              <w:divBdr>
                                <w:top w:val="none" w:sz="0" w:space="0" w:color="auto"/>
                                <w:left w:val="none" w:sz="0" w:space="0" w:color="auto"/>
                                <w:bottom w:val="none" w:sz="0" w:space="0" w:color="auto"/>
                                <w:right w:val="none" w:sz="0" w:space="0" w:color="auto"/>
                              </w:divBdr>
                              <w:divsChild>
                                <w:div w:id="1381859199">
                                  <w:marLeft w:val="0"/>
                                  <w:marRight w:val="0"/>
                                  <w:marTop w:val="0"/>
                                  <w:marBottom w:val="0"/>
                                  <w:divBdr>
                                    <w:top w:val="none" w:sz="0" w:space="0" w:color="auto"/>
                                    <w:left w:val="none" w:sz="0" w:space="0" w:color="auto"/>
                                    <w:bottom w:val="none" w:sz="0" w:space="0" w:color="auto"/>
                                    <w:right w:val="none" w:sz="0" w:space="0" w:color="auto"/>
                                  </w:divBdr>
                                  <w:divsChild>
                                    <w:div w:id="1381859722">
                                      <w:marLeft w:val="35"/>
                                      <w:marRight w:val="0"/>
                                      <w:marTop w:val="0"/>
                                      <w:marBottom w:val="0"/>
                                      <w:divBdr>
                                        <w:top w:val="none" w:sz="0" w:space="0" w:color="auto"/>
                                        <w:left w:val="none" w:sz="0" w:space="0" w:color="auto"/>
                                        <w:bottom w:val="none" w:sz="0" w:space="0" w:color="auto"/>
                                        <w:right w:val="none" w:sz="0" w:space="0" w:color="auto"/>
                                      </w:divBdr>
                                      <w:divsChild>
                                        <w:div w:id="1381859599">
                                          <w:marLeft w:val="0"/>
                                          <w:marRight w:val="0"/>
                                          <w:marTop w:val="0"/>
                                          <w:marBottom w:val="0"/>
                                          <w:divBdr>
                                            <w:top w:val="none" w:sz="0" w:space="0" w:color="auto"/>
                                            <w:left w:val="none" w:sz="0" w:space="0" w:color="auto"/>
                                            <w:bottom w:val="none" w:sz="0" w:space="0" w:color="auto"/>
                                            <w:right w:val="none" w:sz="0" w:space="0" w:color="auto"/>
                                          </w:divBdr>
                                          <w:divsChild>
                                            <w:div w:id="1381859095">
                                              <w:marLeft w:val="0"/>
                                              <w:marRight w:val="0"/>
                                              <w:marTop w:val="0"/>
                                              <w:marBottom w:val="71"/>
                                              <w:divBdr>
                                                <w:top w:val="single" w:sz="4" w:space="0" w:color="F5F5F5"/>
                                                <w:left w:val="single" w:sz="4" w:space="0" w:color="F5F5F5"/>
                                                <w:bottom w:val="single" w:sz="4" w:space="0" w:color="F5F5F5"/>
                                                <w:right w:val="single" w:sz="4" w:space="0" w:color="F5F5F5"/>
                                              </w:divBdr>
                                              <w:divsChild>
                                                <w:div w:id="1381859751">
                                                  <w:marLeft w:val="0"/>
                                                  <w:marRight w:val="0"/>
                                                  <w:marTop w:val="0"/>
                                                  <w:marBottom w:val="0"/>
                                                  <w:divBdr>
                                                    <w:top w:val="none" w:sz="0" w:space="0" w:color="auto"/>
                                                    <w:left w:val="none" w:sz="0" w:space="0" w:color="auto"/>
                                                    <w:bottom w:val="none" w:sz="0" w:space="0" w:color="auto"/>
                                                    <w:right w:val="none" w:sz="0" w:space="0" w:color="auto"/>
                                                  </w:divBdr>
                                                  <w:divsChild>
                                                    <w:div w:id="13818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796">
      <w:marLeft w:val="0"/>
      <w:marRight w:val="0"/>
      <w:marTop w:val="0"/>
      <w:marBottom w:val="0"/>
      <w:divBdr>
        <w:top w:val="none" w:sz="0" w:space="0" w:color="auto"/>
        <w:left w:val="none" w:sz="0" w:space="0" w:color="auto"/>
        <w:bottom w:val="none" w:sz="0" w:space="0" w:color="auto"/>
        <w:right w:val="none" w:sz="0" w:space="0" w:color="auto"/>
      </w:divBdr>
      <w:divsChild>
        <w:div w:id="1381860067">
          <w:marLeft w:val="0"/>
          <w:marRight w:val="0"/>
          <w:marTop w:val="0"/>
          <w:marBottom w:val="0"/>
          <w:divBdr>
            <w:top w:val="none" w:sz="0" w:space="0" w:color="auto"/>
            <w:left w:val="none" w:sz="0" w:space="0" w:color="auto"/>
            <w:bottom w:val="none" w:sz="0" w:space="0" w:color="auto"/>
            <w:right w:val="none" w:sz="0" w:space="0" w:color="auto"/>
          </w:divBdr>
          <w:divsChild>
            <w:div w:id="1381860108">
              <w:marLeft w:val="0"/>
              <w:marRight w:val="0"/>
              <w:marTop w:val="0"/>
              <w:marBottom w:val="0"/>
              <w:divBdr>
                <w:top w:val="none" w:sz="0" w:space="0" w:color="auto"/>
                <w:left w:val="none" w:sz="0" w:space="0" w:color="auto"/>
                <w:bottom w:val="none" w:sz="0" w:space="0" w:color="auto"/>
                <w:right w:val="none" w:sz="0" w:space="0" w:color="auto"/>
              </w:divBdr>
              <w:divsChild>
                <w:div w:id="1381860538">
                  <w:marLeft w:val="0"/>
                  <w:marRight w:val="0"/>
                  <w:marTop w:val="0"/>
                  <w:marBottom w:val="0"/>
                  <w:divBdr>
                    <w:top w:val="none" w:sz="0" w:space="0" w:color="auto"/>
                    <w:left w:val="none" w:sz="0" w:space="0" w:color="auto"/>
                    <w:bottom w:val="none" w:sz="0" w:space="0" w:color="auto"/>
                    <w:right w:val="none" w:sz="0" w:space="0" w:color="auto"/>
                  </w:divBdr>
                  <w:divsChild>
                    <w:div w:id="1381860283">
                      <w:marLeft w:val="0"/>
                      <w:marRight w:val="0"/>
                      <w:marTop w:val="0"/>
                      <w:marBottom w:val="0"/>
                      <w:divBdr>
                        <w:top w:val="none" w:sz="0" w:space="0" w:color="auto"/>
                        <w:left w:val="none" w:sz="0" w:space="0" w:color="auto"/>
                        <w:bottom w:val="none" w:sz="0" w:space="0" w:color="auto"/>
                        <w:right w:val="none" w:sz="0" w:space="0" w:color="auto"/>
                      </w:divBdr>
                      <w:divsChild>
                        <w:div w:id="1381860348">
                          <w:marLeft w:val="0"/>
                          <w:marRight w:val="0"/>
                          <w:marTop w:val="0"/>
                          <w:marBottom w:val="0"/>
                          <w:divBdr>
                            <w:top w:val="none" w:sz="0" w:space="0" w:color="auto"/>
                            <w:left w:val="none" w:sz="0" w:space="0" w:color="auto"/>
                            <w:bottom w:val="none" w:sz="0" w:space="0" w:color="auto"/>
                            <w:right w:val="none" w:sz="0" w:space="0" w:color="auto"/>
                          </w:divBdr>
                          <w:divsChild>
                            <w:div w:id="1381860167">
                              <w:marLeft w:val="0"/>
                              <w:marRight w:val="0"/>
                              <w:marTop w:val="0"/>
                              <w:marBottom w:val="0"/>
                              <w:divBdr>
                                <w:top w:val="none" w:sz="0" w:space="0" w:color="auto"/>
                                <w:left w:val="none" w:sz="0" w:space="0" w:color="auto"/>
                                <w:bottom w:val="none" w:sz="0" w:space="0" w:color="auto"/>
                                <w:right w:val="none" w:sz="0" w:space="0" w:color="auto"/>
                              </w:divBdr>
                              <w:divsChild>
                                <w:div w:id="1381860166">
                                  <w:marLeft w:val="0"/>
                                  <w:marRight w:val="0"/>
                                  <w:marTop w:val="0"/>
                                  <w:marBottom w:val="0"/>
                                  <w:divBdr>
                                    <w:top w:val="none" w:sz="0" w:space="0" w:color="auto"/>
                                    <w:left w:val="none" w:sz="0" w:space="0" w:color="auto"/>
                                    <w:bottom w:val="none" w:sz="0" w:space="0" w:color="auto"/>
                                    <w:right w:val="none" w:sz="0" w:space="0" w:color="auto"/>
                                  </w:divBdr>
                                  <w:divsChild>
                                    <w:div w:id="1381859853">
                                      <w:marLeft w:val="40"/>
                                      <w:marRight w:val="0"/>
                                      <w:marTop w:val="0"/>
                                      <w:marBottom w:val="0"/>
                                      <w:divBdr>
                                        <w:top w:val="none" w:sz="0" w:space="0" w:color="auto"/>
                                        <w:left w:val="none" w:sz="0" w:space="0" w:color="auto"/>
                                        <w:bottom w:val="none" w:sz="0" w:space="0" w:color="auto"/>
                                        <w:right w:val="none" w:sz="0" w:space="0" w:color="auto"/>
                                      </w:divBdr>
                                      <w:divsChild>
                                        <w:div w:id="1381860515">
                                          <w:marLeft w:val="0"/>
                                          <w:marRight w:val="0"/>
                                          <w:marTop w:val="0"/>
                                          <w:marBottom w:val="0"/>
                                          <w:divBdr>
                                            <w:top w:val="none" w:sz="0" w:space="0" w:color="auto"/>
                                            <w:left w:val="none" w:sz="0" w:space="0" w:color="auto"/>
                                            <w:bottom w:val="none" w:sz="0" w:space="0" w:color="auto"/>
                                            <w:right w:val="none" w:sz="0" w:space="0" w:color="auto"/>
                                          </w:divBdr>
                                          <w:divsChild>
                                            <w:div w:id="138186033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10">
                                                  <w:marLeft w:val="0"/>
                                                  <w:marRight w:val="0"/>
                                                  <w:marTop w:val="0"/>
                                                  <w:marBottom w:val="0"/>
                                                  <w:divBdr>
                                                    <w:top w:val="none" w:sz="0" w:space="0" w:color="auto"/>
                                                    <w:left w:val="none" w:sz="0" w:space="0" w:color="auto"/>
                                                    <w:bottom w:val="none" w:sz="0" w:space="0" w:color="auto"/>
                                                    <w:right w:val="none" w:sz="0" w:space="0" w:color="auto"/>
                                                  </w:divBdr>
                                                  <w:divsChild>
                                                    <w:div w:id="1381860094">
                                                      <w:marLeft w:val="0"/>
                                                      <w:marRight w:val="0"/>
                                                      <w:marTop w:val="0"/>
                                                      <w:marBottom w:val="0"/>
                                                      <w:divBdr>
                                                        <w:top w:val="none" w:sz="0" w:space="0" w:color="auto"/>
                                                        <w:left w:val="none" w:sz="0" w:space="0" w:color="auto"/>
                                                        <w:bottom w:val="none" w:sz="0" w:space="0" w:color="auto"/>
                                                        <w:right w:val="none" w:sz="0" w:space="0" w:color="auto"/>
                                                      </w:divBdr>
                                                    </w:div>
                                                  </w:divsChild>
                                                </w:div>
                                                <w:div w:id="1381860528">
                                                  <w:marLeft w:val="0"/>
                                                  <w:marRight w:val="0"/>
                                                  <w:marTop w:val="0"/>
                                                  <w:marBottom w:val="0"/>
                                                  <w:divBdr>
                                                    <w:top w:val="none" w:sz="0" w:space="0" w:color="auto"/>
                                                    <w:left w:val="none" w:sz="0" w:space="0" w:color="auto"/>
                                                    <w:bottom w:val="none" w:sz="0" w:space="0" w:color="auto"/>
                                                    <w:right w:val="none" w:sz="0" w:space="0" w:color="auto"/>
                                                  </w:divBdr>
                                                  <w:divsChild>
                                                    <w:div w:id="13818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824">
      <w:marLeft w:val="0"/>
      <w:marRight w:val="0"/>
      <w:marTop w:val="0"/>
      <w:marBottom w:val="0"/>
      <w:divBdr>
        <w:top w:val="none" w:sz="0" w:space="0" w:color="auto"/>
        <w:left w:val="none" w:sz="0" w:space="0" w:color="auto"/>
        <w:bottom w:val="none" w:sz="0" w:space="0" w:color="auto"/>
        <w:right w:val="none" w:sz="0" w:space="0" w:color="auto"/>
      </w:divBdr>
      <w:divsChild>
        <w:div w:id="1381859805">
          <w:marLeft w:val="0"/>
          <w:marRight w:val="0"/>
          <w:marTop w:val="0"/>
          <w:marBottom w:val="0"/>
          <w:divBdr>
            <w:top w:val="none" w:sz="0" w:space="0" w:color="auto"/>
            <w:left w:val="none" w:sz="0" w:space="0" w:color="auto"/>
            <w:bottom w:val="none" w:sz="0" w:space="0" w:color="auto"/>
            <w:right w:val="none" w:sz="0" w:space="0" w:color="auto"/>
          </w:divBdr>
          <w:divsChild>
            <w:div w:id="1381860394">
              <w:marLeft w:val="0"/>
              <w:marRight w:val="0"/>
              <w:marTop w:val="0"/>
              <w:marBottom w:val="0"/>
              <w:divBdr>
                <w:top w:val="none" w:sz="0" w:space="0" w:color="auto"/>
                <w:left w:val="none" w:sz="0" w:space="0" w:color="auto"/>
                <w:bottom w:val="none" w:sz="0" w:space="0" w:color="auto"/>
                <w:right w:val="none" w:sz="0" w:space="0" w:color="auto"/>
              </w:divBdr>
              <w:divsChild>
                <w:div w:id="1381860153">
                  <w:marLeft w:val="0"/>
                  <w:marRight w:val="0"/>
                  <w:marTop w:val="0"/>
                  <w:marBottom w:val="0"/>
                  <w:divBdr>
                    <w:top w:val="none" w:sz="0" w:space="0" w:color="auto"/>
                    <w:left w:val="none" w:sz="0" w:space="0" w:color="auto"/>
                    <w:bottom w:val="none" w:sz="0" w:space="0" w:color="auto"/>
                    <w:right w:val="none" w:sz="0" w:space="0" w:color="auto"/>
                  </w:divBdr>
                  <w:divsChild>
                    <w:div w:id="1381859936">
                      <w:marLeft w:val="0"/>
                      <w:marRight w:val="0"/>
                      <w:marTop w:val="0"/>
                      <w:marBottom w:val="0"/>
                      <w:divBdr>
                        <w:top w:val="none" w:sz="0" w:space="0" w:color="auto"/>
                        <w:left w:val="none" w:sz="0" w:space="0" w:color="auto"/>
                        <w:bottom w:val="none" w:sz="0" w:space="0" w:color="auto"/>
                        <w:right w:val="none" w:sz="0" w:space="0" w:color="auto"/>
                      </w:divBdr>
                      <w:divsChild>
                        <w:div w:id="1381860249">
                          <w:marLeft w:val="0"/>
                          <w:marRight w:val="0"/>
                          <w:marTop w:val="0"/>
                          <w:marBottom w:val="0"/>
                          <w:divBdr>
                            <w:top w:val="none" w:sz="0" w:space="0" w:color="auto"/>
                            <w:left w:val="none" w:sz="0" w:space="0" w:color="auto"/>
                            <w:bottom w:val="none" w:sz="0" w:space="0" w:color="auto"/>
                            <w:right w:val="none" w:sz="0" w:space="0" w:color="auto"/>
                          </w:divBdr>
                          <w:divsChild>
                            <w:div w:id="1381859798">
                              <w:marLeft w:val="0"/>
                              <w:marRight w:val="0"/>
                              <w:marTop w:val="0"/>
                              <w:marBottom w:val="0"/>
                              <w:divBdr>
                                <w:top w:val="none" w:sz="0" w:space="0" w:color="auto"/>
                                <w:left w:val="none" w:sz="0" w:space="0" w:color="auto"/>
                                <w:bottom w:val="none" w:sz="0" w:space="0" w:color="auto"/>
                                <w:right w:val="none" w:sz="0" w:space="0" w:color="auto"/>
                              </w:divBdr>
                              <w:divsChild>
                                <w:div w:id="1381860300">
                                  <w:marLeft w:val="0"/>
                                  <w:marRight w:val="0"/>
                                  <w:marTop w:val="0"/>
                                  <w:marBottom w:val="0"/>
                                  <w:divBdr>
                                    <w:top w:val="none" w:sz="0" w:space="0" w:color="auto"/>
                                    <w:left w:val="none" w:sz="0" w:space="0" w:color="auto"/>
                                    <w:bottom w:val="none" w:sz="0" w:space="0" w:color="auto"/>
                                    <w:right w:val="none" w:sz="0" w:space="0" w:color="auto"/>
                                  </w:divBdr>
                                  <w:divsChild>
                                    <w:div w:id="1381860520">
                                      <w:marLeft w:val="40"/>
                                      <w:marRight w:val="0"/>
                                      <w:marTop w:val="0"/>
                                      <w:marBottom w:val="0"/>
                                      <w:divBdr>
                                        <w:top w:val="none" w:sz="0" w:space="0" w:color="auto"/>
                                        <w:left w:val="none" w:sz="0" w:space="0" w:color="auto"/>
                                        <w:bottom w:val="none" w:sz="0" w:space="0" w:color="auto"/>
                                        <w:right w:val="none" w:sz="0" w:space="0" w:color="auto"/>
                                      </w:divBdr>
                                      <w:divsChild>
                                        <w:div w:id="1381860571">
                                          <w:marLeft w:val="0"/>
                                          <w:marRight w:val="0"/>
                                          <w:marTop w:val="0"/>
                                          <w:marBottom w:val="0"/>
                                          <w:divBdr>
                                            <w:top w:val="none" w:sz="0" w:space="0" w:color="auto"/>
                                            <w:left w:val="none" w:sz="0" w:space="0" w:color="auto"/>
                                            <w:bottom w:val="none" w:sz="0" w:space="0" w:color="auto"/>
                                            <w:right w:val="none" w:sz="0" w:space="0" w:color="auto"/>
                                          </w:divBdr>
                                          <w:divsChild>
                                            <w:div w:id="1381859935">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976">
                                                  <w:marLeft w:val="0"/>
                                                  <w:marRight w:val="0"/>
                                                  <w:marTop w:val="0"/>
                                                  <w:marBottom w:val="0"/>
                                                  <w:divBdr>
                                                    <w:top w:val="none" w:sz="0" w:space="0" w:color="auto"/>
                                                    <w:left w:val="none" w:sz="0" w:space="0" w:color="auto"/>
                                                    <w:bottom w:val="none" w:sz="0" w:space="0" w:color="auto"/>
                                                    <w:right w:val="none" w:sz="0" w:space="0" w:color="auto"/>
                                                  </w:divBdr>
                                                  <w:divsChild>
                                                    <w:div w:id="1381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857">
      <w:marLeft w:val="0"/>
      <w:marRight w:val="0"/>
      <w:marTop w:val="0"/>
      <w:marBottom w:val="0"/>
      <w:divBdr>
        <w:top w:val="none" w:sz="0" w:space="0" w:color="auto"/>
        <w:left w:val="none" w:sz="0" w:space="0" w:color="auto"/>
        <w:bottom w:val="none" w:sz="0" w:space="0" w:color="auto"/>
        <w:right w:val="none" w:sz="0" w:space="0" w:color="auto"/>
      </w:divBdr>
      <w:divsChild>
        <w:div w:id="1381859940">
          <w:marLeft w:val="0"/>
          <w:marRight w:val="0"/>
          <w:marTop w:val="0"/>
          <w:marBottom w:val="0"/>
          <w:divBdr>
            <w:top w:val="none" w:sz="0" w:space="0" w:color="auto"/>
            <w:left w:val="none" w:sz="0" w:space="0" w:color="auto"/>
            <w:bottom w:val="none" w:sz="0" w:space="0" w:color="auto"/>
            <w:right w:val="none" w:sz="0" w:space="0" w:color="auto"/>
          </w:divBdr>
          <w:divsChild>
            <w:div w:id="1381860189">
              <w:marLeft w:val="0"/>
              <w:marRight w:val="0"/>
              <w:marTop w:val="0"/>
              <w:marBottom w:val="0"/>
              <w:divBdr>
                <w:top w:val="none" w:sz="0" w:space="0" w:color="auto"/>
                <w:left w:val="none" w:sz="0" w:space="0" w:color="auto"/>
                <w:bottom w:val="none" w:sz="0" w:space="0" w:color="auto"/>
                <w:right w:val="none" w:sz="0" w:space="0" w:color="auto"/>
              </w:divBdr>
              <w:divsChild>
                <w:div w:id="1381860484">
                  <w:marLeft w:val="0"/>
                  <w:marRight w:val="0"/>
                  <w:marTop w:val="0"/>
                  <w:marBottom w:val="0"/>
                  <w:divBdr>
                    <w:top w:val="none" w:sz="0" w:space="0" w:color="auto"/>
                    <w:left w:val="none" w:sz="0" w:space="0" w:color="auto"/>
                    <w:bottom w:val="none" w:sz="0" w:space="0" w:color="auto"/>
                    <w:right w:val="none" w:sz="0" w:space="0" w:color="auto"/>
                  </w:divBdr>
                  <w:divsChild>
                    <w:div w:id="1381860265">
                      <w:marLeft w:val="0"/>
                      <w:marRight w:val="0"/>
                      <w:marTop w:val="0"/>
                      <w:marBottom w:val="0"/>
                      <w:divBdr>
                        <w:top w:val="none" w:sz="0" w:space="0" w:color="auto"/>
                        <w:left w:val="none" w:sz="0" w:space="0" w:color="auto"/>
                        <w:bottom w:val="none" w:sz="0" w:space="0" w:color="auto"/>
                        <w:right w:val="none" w:sz="0" w:space="0" w:color="auto"/>
                      </w:divBdr>
                      <w:divsChild>
                        <w:div w:id="1381860000">
                          <w:marLeft w:val="0"/>
                          <w:marRight w:val="0"/>
                          <w:marTop w:val="0"/>
                          <w:marBottom w:val="0"/>
                          <w:divBdr>
                            <w:top w:val="none" w:sz="0" w:space="0" w:color="auto"/>
                            <w:left w:val="none" w:sz="0" w:space="0" w:color="auto"/>
                            <w:bottom w:val="none" w:sz="0" w:space="0" w:color="auto"/>
                            <w:right w:val="none" w:sz="0" w:space="0" w:color="auto"/>
                          </w:divBdr>
                          <w:divsChild>
                            <w:div w:id="1381859802">
                              <w:marLeft w:val="0"/>
                              <w:marRight w:val="0"/>
                              <w:marTop w:val="0"/>
                              <w:marBottom w:val="0"/>
                              <w:divBdr>
                                <w:top w:val="none" w:sz="0" w:space="0" w:color="auto"/>
                                <w:left w:val="none" w:sz="0" w:space="0" w:color="auto"/>
                                <w:bottom w:val="none" w:sz="0" w:space="0" w:color="auto"/>
                                <w:right w:val="none" w:sz="0" w:space="0" w:color="auto"/>
                              </w:divBdr>
                              <w:divsChild>
                                <w:div w:id="1381859997">
                                  <w:marLeft w:val="0"/>
                                  <w:marRight w:val="0"/>
                                  <w:marTop w:val="0"/>
                                  <w:marBottom w:val="0"/>
                                  <w:divBdr>
                                    <w:top w:val="none" w:sz="0" w:space="0" w:color="auto"/>
                                    <w:left w:val="none" w:sz="0" w:space="0" w:color="auto"/>
                                    <w:bottom w:val="none" w:sz="0" w:space="0" w:color="auto"/>
                                    <w:right w:val="none" w:sz="0" w:space="0" w:color="auto"/>
                                  </w:divBdr>
                                  <w:divsChild>
                                    <w:div w:id="1381860056">
                                      <w:marLeft w:val="40"/>
                                      <w:marRight w:val="0"/>
                                      <w:marTop w:val="0"/>
                                      <w:marBottom w:val="0"/>
                                      <w:divBdr>
                                        <w:top w:val="none" w:sz="0" w:space="0" w:color="auto"/>
                                        <w:left w:val="none" w:sz="0" w:space="0" w:color="auto"/>
                                        <w:bottom w:val="none" w:sz="0" w:space="0" w:color="auto"/>
                                        <w:right w:val="none" w:sz="0" w:space="0" w:color="auto"/>
                                      </w:divBdr>
                                      <w:divsChild>
                                        <w:div w:id="1381860085">
                                          <w:marLeft w:val="0"/>
                                          <w:marRight w:val="0"/>
                                          <w:marTop w:val="0"/>
                                          <w:marBottom w:val="0"/>
                                          <w:divBdr>
                                            <w:top w:val="none" w:sz="0" w:space="0" w:color="auto"/>
                                            <w:left w:val="none" w:sz="0" w:space="0" w:color="auto"/>
                                            <w:bottom w:val="none" w:sz="0" w:space="0" w:color="auto"/>
                                            <w:right w:val="none" w:sz="0" w:space="0" w:color="auto"/>
                                          </w:divBdr>
                                          <w:divsChild>
                                            <w:div w:id="1381860424">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20">
                                                  <w:marLeft w:val="0"/>
                                                  <w:marRight w:val="0"/>
                                                  <w:marTop w:val="0"/>
                                                  <w:marBottom w:val="0"/>
                                                  <w:divBdr>
                                                    <w:top w:val="none" w:sz="0" w:space="0" w:color="auto"/>
                                                    <w:left w:val="none" w:sz="0" w:space="0" w:color="auto"/>
                                                    <w:bottom w:val="none" w:sz="0" w:space="0" w:color="auto"/>
                                                    <w:right w:val="none" w:sz="0" w:space="0" w:color="auto"/>
                                                  </w:divBdr>
                                                  <w:divsChild>
                                                    <w:div w:id="13818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891">
      <w:marLeft w:val="0"/>
      <w:marRight w:val="0"/>
      <w:marTop w:val="0"/>
      <w:marBottom w:val="0"/>
      <w:divBdr>
        <w:top w:val="none" w:sz="0" w:space="0" w:color="auto"/>
        <w:left w:val="none" w:sz="0" w:space="0" w:color="auto"/>
        <w:bottom w:val="none" w:sz="0" w:space="0" w:color="auto"/>
        <w:right w:val="none" w:sz="0" w:space="0" w:color="auto"/>
      </w:divBdr>
      <w:divsChild>
        <w:div w:id="1381860268">
          <w:marLeft w:val="0"/>
          <w:marRight w:val="0"/>
          <w:marTop w:val="0"/>
          <w:marBottom w:val="0"/>
          <w:divBdr>
            <w:top w:val="none" w:sz="0" w:space="0" w:color="auto"/>
            <w:left w:val="none" w:sz="0" w:space="0" w:color="auto"/>
            <w:bottom w:val="none" w:sz="0" w:space="0" w:color="auto"/>
            <w:right w:val="none" w:sz="0" w:space="0" w:color="auto"/>
          </w:divBdr>
          <w:divsChild>
            <w:div w:id="1381859886">
              <w:marLeft w:val="0"/>
              <w:marRight w:val="0"/>
              <w:marTop w:val="0"/>
              <w:marBottom w:val="0"/>
              <w:divBdr>
                <w:top w:val="none" w:sz="0" w:space="0" w:color="auto"/>
                <w:left w:val="none" w:sz="0" w:space="0" w:color="auto"/>
                <w:bottom w:val="none" w:sz="0" w:space="0" w:color="auto"/>
                <w:right w:val="none" w:sz="0" w:space="0" w:color="auto"/>
              </w:divBdr>
              <w:divsChild>
                <w:div w:id="1381860046">
                  <w:marLeft w:val="0"/>
                  <w:marRight w:val="0"/>
                  <w:marTop w:val="0"/>
                  <w:marBottom w:val="0"/>
                  <w:divBdr>
                    <w:top w:val="none" w:sz="0" w:space="0" w:color="auto"/>
                    <w:left w:val="none" w:sz="0" w:space="0" w:color="auto"/>
                    <w:bottom w:val="none" w:sz="0" w:space="0" w:color="auto"/>
                    <w:right w:val="none" w:sz="0" w:space="0" w:color="auto"/>
                  </w:divBdr>
                  <w:divsChild>
                    <w:div w:id="1381860523">
                      <w:marLeft w:val="0"/>
                      <w:marRight w:val="0"/>
                      <w:marTop w:val="0"/>
                      <w:marBottom w:val="0"/>
                      <w:divBdr>
                        <w:top w:val="none" w:sz="0" w:space="0" w:color="auto"/>
                        <w:left w:val="none" w:sz="0" w:space="0" w:color="auto"/>
                        <w:bottom w:val="none" w:sz="0" w:space="0" w:color="auto"/>
                        <w:right w:val="none" w:sz="0" w:space="0" w:color="auto"/>
                      </w:divBdr>
                      <w:divsChild>
                        <w:div w:id="1381860332">
                          <w:marLeft w:val="0"/>
                          <w:marRight w:val="0"/>
                          <w:marTop w:val="0"/>
                          <w:marBottom w:val="0"/>
                          <w:divBdr>
                            <w:top w:val="none" w:sz="0" w:space="0" w:color="auto"/>
                            <w:left w:val="none" w:sz="0" w:space="0" w:color="auto"/>
                            <w:bottom w:val="none" w:sz="0" w:space="0" w:color="auto"/>
                            <w:right w:val="none" w:sz="0" w:space="0" w:color="auto"/>
                          </w:divBdr>
                          <w:divsChild>
                            <w:div w:id="1381860353">
                              <w:marLeft w:val="0"/>
                              <w:marRight w:val="0"/>
                              <w:marTop w:val="0"/>
                              <w:marBottom w:val="0"/>
                              <w:divBdr>
                                <w:top w:val="none" w:sz="0" w:space="0" w:color="auto"/>
                                <w:left w:val="none" w:sz="0" w:space="0" w:color="auto"/>
                                <w:bottom w:val="none" w:sz="0" w:space="0" w:color="auto"/>
                                <w:right w:val="none" w:sz="0" w:space="0" w:color="auto"/>
                              </w:divBdr>
                              <w:divsChild>
                                <w:div w:id="1381860559">
                                  <w:marLeft w:val="0"/>
                                  <w:marRight w:val="0"/>
                                  <w:marTop w:val="0"/>
                                  <w:marBottom w:val="0"/>
                                  <w:divBdr>
                                    <w:top w:val="none" w:sz="0" w:space="0" w:color="auto"/>
                                    <w:left w:val="none" w:sz="0" w:space="0" w:color="auto"/>
                                    <w:bottom w:val="none" w:sz="0" w:space="0" w:color="auto"/>
                                    <w:right w:val="none" w:sz="0" w:space="0" w:color="auto"/>
                                  </w:divBdr>
                                  <w:divsChild>
                                    <w:div w:id="1381860556">
                                      <w:marLeft w:val="40"/>
                                      <w:marRight w:val="0"/>
                                      <w:marTop w:val="0"/>
                                      <w:marBottom w:val="0"/>
                                      <w:divBdr>
                                        <w:top w:val="none" w:sz="0" w:space="0" w:color="auto"/>
                                        <w:left w:val="none" w:sz="0" w:space="0" w:color="auto"/>
                                        <w:bottom w:val="none" w:sz="0" w:space="0" w:color="auto"/>
                                        <w:right w:val="none" w:sz="0" w:space="0" w:color="auto"/>
                                      </w:divBdr>
                                      <w:divsChild>
                                        <w:div w:id="1381859859">
                                          <w:marLeft w:val="0"/>
                                          <w:marRight w:val="0"/>
                                          <w:marTop w:val="0"/>
                                          <w:marBottom w:val="0"/>
                                          <w:divBdr>
                                            <w:top w:val="none" w:sz="0" w:space="0" w:color="auto"/>
                                            <w:left w:val="none" w:sz="0" w:space="0" w:color="auto"/>
                                            <w:bottom w:val="none" w:sz="0" w:space="0" w:color="auto"/>
                                            <w:right w:val="none" w:sz="0" w:space="0" w:color="auto"/>
                                          </w:divBdr>
                                          <w:divsChild>
                                            <w:div w:id="1381860367">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97">
                                                  <w:marLeft w:val="0"/>
                                                  <w:marRight w:val="0"/>
                                                  <w:marTop w:val="0"/>
                                                  <w:marBottom w:val="0"/>
                                                  <w:divBdr>
                                                    <w:top w:val="none" w:sz="0" w:space="0" w:color="auto"/>
                                                    <w:left w:val="none" w:sz="0" w:space="0" w:color="auto"/>
                                                    <w:bottom w:val="none" w:sz="0" w:space="0" w:color="auto"/>
                                                    <w:right w:val="none" w:sz="0" w:space="0" w:color="auto"/>
                                                  </w:divBdr>
                                                  <w:divsChild>
                                                    <w:div w:id="13818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894">
      <w:marLeft w:val="0"/>
      <w:marRight w:val="0"/>
      <w:marTop w:val="0"/>
      <w:marBottom w:val="0"/>
      <w:divBdr>
        <w:top w:val="none" w:sz="0" w:space="0" w:color="auto"/>
        <w:left w:val="none" w:sz="0" w:space="0" w:color="auto"/>
        <w:bottom w:val="none" w:sz="0" w:space="0" w:color="auto"/>
        <w:right w:val="none" w:sz="0" w:space="0" w:color="auto"/>
      </w:divBdr>
      <w:divsChild>
        <w:div w:id="1381859984">
          <w:marLeft w:val="0"/>
          <w:marRight w:val="0"/>
          <w:marTop w:val="0"/>
          <w:marBottom w:val="0"/>
          <w:divBdr>
            <w:top w:val="none" w:sz="0" w:space="0" w:color="auto"/>
            <w:left w:val="none" w:sz="0" w:space="0" w:color="auto"/>
            <w:bottom w:val="none" w:sz="0" w:space="0" w:color="auto"/>
            <w:right w:val="none" w:sz="0" w:space="0" w:color="auto"/>
          </w:divBdr>
          <w:divsChild>
            <w:div w:id="1381860357">
              <w:marLeft w:val="0"/>
              <w:marRight w:val="0"/>
              <w:marTop w:val="0"/>
              <w:marBottom w:val="0"/>
              <w:divBdr>
                <w:top w:val="none" w:sz="0" w:space="0" w:color="auto"/>
                <w:left w:val="none" w:sz="0" w:space="0" w:color="auto"/>
                <w:bottom w:val="none" w:sz="0" w:space="0" w:color="auto"/>
                <w:right w:val="none" w:sz="0" w:space="0" w:color="auto"/>
              </w:divBdr>
              <w:divsChild>
                <w:div w:id="1381860584">
                  <w:marLeft w:val="0"/>
                  <w:marRight w:val="0"/>
                  <w:marTop w:val="0"/>
                  <w:marBottom w:val="0"/>
                  <w:divBdr>
                    <w:top w:val="none" w:sz="0" w:space="0" w:color="auto"/>
                    <w:left w:val="none" w:sz="0" w:space="0" w:color="auto"/>
                    <w:bottom w:val="none" w:sz="0" w:space="0" w:color="auto"/>
                    <w:right w:val="none" w:sz="0" w:space="0" w:color="auto"/>
                  </w:divBdr>
                  <w:divsChild>
                    <w:div w:id="1381860546">
                      <w:marLeft w:val="0"/>
                      <w:marRight w:val="0"/>
                      <w:marTop w:val="0"/>
                      <w:marBottom w:val="0"/>
                      <w:divBdr>
                        <w:top w:val="none" w:sz="0" w:space="0" w:color="auto"/>
                        <w:left w:val="none" w:sz="0" w:space="0" w:color="auto"/>
                        <w:bottom w:val="none" w:sz="0" w:space="0" w:color="auto"/>
                        <w:right w:val="none" w:sz="0" w:space="0" w:color="auto"/>
                      </w:divBdr>
                      <w:divsChild>
                        <w:div w:id="1381860340">
                          <w:marLeft w:val="0"/>
                          <w:marRight w:val="0"/>
                          <w:marTop w:val="0"/>
                          <w:marBottom w:val="0"/>
                          <w:divBdr>
                            <w:top w:val="none" w:sz="0" w:space="0" w:color="auto"/>
                            <w:left w:val="none" w:sz="0" w:space="0" w:color="auto"/>
                            <w:bottom w:val="none" w:sz="0" w:space="0" w:color="auto"/>
                            <w:right w:val="none" w:sz="0" w:space="0" w:color="auto"/>
                          </w:divBdr>
                          <w:divsChild>
                            <w:div w:id="1381860561">
                              <w:marLeft w:val="0"/>
                              <w:marRight w:val="0"/>
                              <w:marTop w:val="0"/>
                              <w:marBottom w:val="0"/>
                              <w:divBdr>
                                <w:top w:val="none" w:sz="0" w:space="0" w:color="auto"/>
                                <w:left w:val="none" w:sz="0" w:space="0" w:color="auto"/>
                                <w:bottom w:val="none" w:sz="0" w:space="0" w:color="auto"/>
                                <w:right w:val="none" w:sz="0" w:space="0" w:color="auto"/>
                              </w:divBdr>
                              <w:divsChild>
                                <w:div w:id="1381860255">
                                  <w:marLeft w:val="0"/>
                                  <w:marRight w:val="0"/>
                                  <w:marTop w:val="0"/>
                                  <w:marBottom w:val="0"/>
                                  <w:divBdr>
                                    <w:top w:val="none" w:sz="0" w:space="0" w:color="auto"/>
                                    <w:left w:val="none" w:sz="0" w:space="0" w:color="auto"/>
                                    <w:bottom w:val="none" w:sz="0" w:space="0" w:color="auto"/>
                                    <w:right w:val="none" w:sz="0" w:space="0" w:color="auto"/>
                                  </w:divBdr>
                                  <w:divsChild>
                                    <w:div w:id="1381860370">
                                      <w:marLeft w:val="40"/>
                                      <w:marRight w:val="0"/>
                                      <w:marTop w:val="0"/>
                                      <w:marBottom w:val="0"/>
                                      <w:divBdr>
                                        <w:top w:val="none" w:sz="0" w:space="0" w:color="auto"/>
                                        <w:left w:val="none" w:sz="0" w:space="0" w:color="auto"/>
                                        <w:bottom w:val="none" w:sz="0" w:space="0" w:color="auto"/>
                                        <w:right w:val="none" w:sz="0" w:space="0" w:color="auto"/>
                                      </w:divBdr>
                                      <w:divsChild>
                                        <w:div w:id="1381860548">
                                          <w:marLeft w:val="0"/>
                                          <w:marRight w:val="0"/>
                                          <w:marTop w:val="0"/>
                                          <w:marBottom w:val="0"/>
                                          <w:divBdr>
                                            <w:top w:val="none" w:sz="0" w:space="0" w:color="auto"/>
                                            <w:left w:val="none" w:sz="0" w:space="0" w:color="auto"/>
                                            <w:bottom w:val="none" w:sz="0" w:space="0" w:color="auto"/>
                                            <w:right w:val="none" w:sz="0" w:space="0" w:color="auto"/>
                                          </w:divBdr>
                                          <w:divsChild>
                                            <w:div w:id="138186009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436">
                                                  <w:marLeft w:val="0"/>
                                                  <w:marRight w:val="0"/>
                                                  <w:marTop w:val="0"/>
                                                  <w:marBottom w:val="0"/>
                                                  <w:divBdr>
                                                    <w:top w:val="none" w:sz="0" w:space="0" w:color="auto"/>
                                                    <w:left w:val="none" w:sz="0" w:space="0" w:color="auto"/>
                                                    <w:bottom w:val="none" w:sz="0" w:space="0" w:color="auto"/>
                                                    <w:right w:val="none" w:sz="0" w:space="0" w:color="auto"/>
                                                  </w:divBdr>
                                                  <w:divsChild>
                                                    <w:div w:id="13818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19">
      <w:marLeft w:val="0"/>
      <w:marRight w:val="0"/>
      <w:marTop w:val="0"/>
      <w:marBottom w:val="0"/>
      <w:divBdr>
        <w:top w:val="none" w:sz="0" w:space="0" w:color="auto"/>
        <w:left w:val="none" w:sz="0" w:space="0" w:color="auto"/>
        <w:bottom w:val="none" w:sz="0" w:space="0" w:color="auto"/>
        <w:right w:val="none" w:sz="0" w:space="0" w:color="auto"/>
      </w:divBdr>
      <w:divsChild>
        <w:div w:id="1381860554">
          <w:marLeft w:val="0"/>
          <w:marRight w:val="0"/>
          <w:marTop w:val="0"/>
          <w:marBottom w:val="0"/>
          <w:divBdr>
            <w:top w:val="none" w:sz="0" w:space="0" w:color="auto"/>
            <w:left w:val="none" w:sz="0" w:space="0" w:color="auto"/>
            <w:bottom w:val="none" w:sz="0" w:space="0" w:color="auto"/>
            <w:right w:val="none" w:sz="0" w:space="0" w:color="auto"/>
          </w:divBdr>
          <w:divsChild>
            <w:div w:id="1381860451">
              <w:marLeft w:val="0"/>
              <w:marRight w:val="0"/>
              <w:marTop w:val="0"/>
              <w:marBottom w:val="0"/>
              <w:divBdr>
                <w:top w:val="none" w:sz="0" w:space="0" w:color="auto"/>
                <w:left w:val="none" w:sz="0" w:space="0" w:color="auto"/>
                <w:bottom w:val="none" w:sz="0" w:space="0" w:color="auto"/>
                <w:right w:val="none" w:sz="0" w:space="0" w:color="auto"/>
              </w:divBdr>
              <w:divsChild>
                <w:div w:id="1381859901">
                  <w:marLeft w:val="0"/>
                  <w:marRight w:val="0"/>
                  <w:marTop w:val="0"/>
                  <w:marBottom w:val="0"/>
                  <w:divBdr>
                    <w:top w:val="none" w:sz="0" w:space="0" w:color="auto"/>
                    <w:left w:val="none" w:sz="0" w:space="0" w:color="auto"/>
                    <w:bottom w:val="none" w:sz="0" w:space="0" w:color="auto"/>
                    <w:right w:val="none" w:sz="0" w:space="0" w:color="auto"/>
                  </w:divBdr>
                  <w:divsChild>
                    <w:div w:id="1381860307">
                      <w:marLeft w:val="0"/>
                      <w:marRight w:val="0"/>
                      <w:marTop w:val="0"/>
                      <w:marBottom w:val="0"/>
                      <w:divBdr>
                        <w:top w:val="none" w:sz="0" w:space="0" w:color="auto"/>
                        <w:left w:val="none" w:sz="0" w:space="0" w:color="auto"/>
                        <w:bottom w:val="none" w:sz="0" w:space="0" w:color="auto"/>
                        <w:right w:val="none" w:sz="0" w:space="0" w:color="auto"/>
                      </w:divBdr>
                      <w:divsChild>
                        <w:div w:id="1381859820">
                          <w:marLeft w:val="0"/>
                          <w:marRight w:val="0"/>
                          <w:marTop w:val="0"/>
                          <w:marBottom w:val="0"/>
                          <w:divBdr>
                            <w:top w:val="none" w:sz="0" w:space="0" w:color="auto"/>
                            <w:left w:val="none" w:sz="0" w:space="0" w:color="auto"/>
                            <w:bottom w:val="none" w:sz="0" w:space="0" w:color="auto"/>
                            <w:right w:val="none" w:sz="0" w:space="0" w:color="auto"/>
                          </w:divBdr>
                          <w:divsChild>
                            <w:div w:id="1381860415">
                              <w:marLeft w:val="0"/>
                              <w:marRight w:val="0"/>
                              <w:marTop w:val="0"/>
                              <w:marBottom w:val="0"/>
                              <w:divBdr>
                                <w:top w:val="none" w:sz="0" w:space="0" w:color="auto"/>
                                <w:left w:val="none" w:sz="0" w:space="0" w:color="auto"/>
                                <w:bottom w:val="none" w:sz="0" w:space="0" w:color="auto"/>
                                <w:right w:val="none" w:sz="0" w:space="0" w:color="auto"/>
                              </w:divBdr>
                              <w:divsChild>
                                <w:div w:id="1381860337">
                                  <w:marLeft w:val="0"/>
                                  <w:marRight w:val="0"/>
                                  <w:marTop w:val="0"/>
                                  <w:marBottom w:val="0"/>
                                  <w:divBdr>
                                    <w:top w:val="none" w:sz="0" w:space="0" w:color="auto"/>
                                    <w:left w:val="none" w:sz="0" w:space="0" w:color="auto"/>
                                    <w:bottom w:val="none" w:sz="0" w:space="0" w:color="auto"/>
                                    <w:right w:val="none" w:sz="0" w:space="0" w:color="auto"/>
                                  </w:divBdr>
                                  <w:divsChild>
                                    <w:div w:id="1381860080">
                                      <w:marLeft w:val="40"/>
                                      <w:marRight w:val="0"/>
                                      <w:marTop w:val="0"/>
                                      <w:marBottom w:val="0"/>
                                      <w:divBdr>
                                        <w:top w:val="none" w:sz="0" w:space="0" w:color="auto"/>
                                        <w:left w:val="none" w:sz="0" w:space="0" w:color="auto"/>
                                        <w:bottom w:val="none" w:sz="0" w:space="0" w:color="auto"/>
                                        <w:right w:val="none" w:sz="0" w:space="0" w:color="auto"/>
                                      </w:divBdr>
                                      <w:divsChild>
                                        <w:div w:id="1381860281">
                                          <w:marLeft w:val="0"/>
                                          <w:marRight w:val="0"/>
                                          <w:marTop w:val="0"/>
                                          <w:marBottom w:val="0"/>
                                          <w:divBdr>
                                            <w:top w:val="none" w:sz="0" w:space="0" w:color="auto"/>
                                            <w:left w:val="none" w:sz="0" w:space="0" w:color="auto"/>
                                            <w:bottom w:val="none" w:sz="0" w:space="0" w:color="auto"/>
                                            <w:right w:val="none" w:sz="0" w:space="0" w:color="auto"/>
                                          </w:divBdr>
                                          <w:divsChild>
                                            <w:div w:id="1381860334">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92">
                                                  <w:marLeft w:val="0"/>
                                                  <w:marRight w:val="0"/>
                                                  <w:marTop w:val="0"/>
                                                  <w:marBottom w:val="0"/>
                                                  <w:divBdr>
                                                    <w:top w:val="none" w:sz="0" w:space="0" w:color="auto"/>
                                                    <w:left w:val="none" w:sz="0" w:space="0" w:color="auto"/>
                                                    <w:bottom w:val="none" w:sz="0" w:space="0" w:color="auto"/>
                                                    <w:right w:val="none" w:sz="0" w:space="0" w:color="auto"/>
                                                  </w:divBdr>
                                                  <w:divsChild>
                                                    <w:div w:id="1381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31">
      <w:marLeft w:val="0"/>
      <w:marRight w:val="0"/>
      <w:marTop w:val="0"/>
      <w:marBottom w:val="0"/>
      <w:divBdr>
        <w:top w:val="none" w:sz="0" w:space="0" w:color="auto"/>
        <w:left w:val="none" w:sz="0" w:space="0" w:color="auto"/>
        <w:bottom w:val="none" w:sz="0" w:space="0" w:color="auto"/>
        <w:right w:val="none" w:sz="0" w:space="0" w:color="auto"/>
      </w:divBdr>
      <w:divsChild>
        <w:div w:id="1381860425">
          <w:marLeft w:val="0"/>
          <w:marRight w:val="0"/>
          <w:marTop w:val="0"/>
          <w:marBottom w:val="0"/>
          <w:divBdr>
            <w:top w:val="none" w:sz="0" w:space="0" w:color="auto"/>
            <w:left w:val="none" w:sz="0" w:space="0" w:color="auto"/>
            <w:bottom w:val="none" w:sz="0" w:space="0" w:color="auto"/>
            <w:right w:val="none" w:sz="0" w:space="0" w:color="auto"/>
          </w:divBdr>
          <w:divsChild>
            <w:div w:id="1381859921">
              <w:marLeft w:val="0"/>
              <w:marRight w:val="0"/>
              <w:marTop w:val="0"/>
              <w:marBottom w:val="0"/>
              <w:divBdr>
                <w:top w:val="none" w:sz="0" w:space="0" w:color="auto"/>
                <w:left w:val="none" w:sz="0" w:space="0" w:color="auto"/>
                <w:bottom w:val="none" w:sz="0" w:space="0" w:color="auto"/>
                <w:right w:val="none" w:sz="0" w:space="0" w:color="auto"/>
              </w:divBdr>
              <w:divsChild>
                <w:div w:id="1381859813">
                  <w:marLeft w:val="0"/>
                  <w:marRight w:val="0"/>
                  <w:marTop w:val="0"/>
                  <w:marBottom w:val="0"/>
                  <w:divBdr>
                    <w:top w:val="none" w:sz="0" w:space="0" w:color="auto"/>
                    <w:left w:val="none" w:sz="0" w:space="0" w:color="auto"/>
                    <w:bottom w:val="none" w:sz="0" w:space="0" w:color="auto"/>
                    <w:right w:val="none" w:sz="0" w:space="0" w:color="auto"/>
                  </w:divBdr>
                  <w:divsChild>
                    <w:div w:id="1381859827">
                      <w:marLeft w:val="0"/>
                      <w:marRight w:val="0"/>
                      <w:marTop w:val="0"/>
                      <w:marBottom w:val="0"/>
                      <w:divBdr>
                        <w:top w:val="none" w:sz="0" w:space="0" w:color="auto"/>
                        <w:left w:val="none" w:sz="0" w:space="0" w:color="auto"/>
                        <w:bottom w:val="none" w:sz="0" w:space="0" w:color="auto"/>
                        <w:right w:val="none" w:sz="0" w:space="0" w:color="auto"/>
                      </w:divBdr>
                      <w:divsChild>
                        <w:div w:id="1381860360">
                          <w:marLeft w:val="0"/>
                          <w:marRight w:val="0"/>
                          <w:marTop w:val="0"/>
                          <w:marBottom w:val="0"/>
                          <w:divBdr>
                            <w:top w:val="none" w:sz="0" w:space="0" w:color="auto"/>
                            <w:left w:val="none" w:sz="0" w:space="0" w:color="auto"/>
                            <w:bottom w:val="none" w:sz="0" w:space="0" w:color="auto"/>
                            <w:right w:val="none" w:sz="0" w:space="0" w:color="auto"/>
                          </w:divBdr>
                          <w:divsChild>
                            <w:div w:id="1381859910">
                              <w:marLeft w:val="0"/>
                              <w:marRight w:val="0"/>
                              <w:marTop w:val="0"/>
                              <w:marBottom w:val="0"/>
                              <w:divBdr>
                                <w:top w:val="none" w:sz="0" w:space="0" w:color="auto"/>
                                <w:left w:val="none" w:sz="0" w:space="0" w:color="auto"/>
                                <w:bottom w:val="none" w:sz="0" w:space="0" w:color="auto"/>
                                <w:right w:val="none" w:sz="0" w:space="0" w:color="auto"/>
                              </w:divBdr>
                              <w:divsChild>
                                <w:div w:id="1381860308">
                                  <w:marLeft w:val="0"/>
                                  <w:marRight w:val="0"/>
                                  <w:marTop w:val="0"/>
                                  <w:marBottom w:val="0"/>
                                  <w:divBdr>
                                    <w:top w:val="none" w:sz="0" w:space="0" w:color="auto"/>
                                    <w:left w:val="none" w:sz="0" w:space="0" w:color="auto"/>
                                    <w:bottom w:val="none" w:sz="0" w:space="0" w:color="auto"/>
                                    <w:right w:val="none" w:sz="0" w:space="0" w:color="auto"/>
                                  </w:divBdr>
                                  <w:divsChild>
                                    <w:div w:id="1381859987">
                                      <w:marLeft w:val="40"/>
                                      <w:marRight w:val="0"/>
                                      <w:marTop w:val="0"/>
                                      <w:marBottom w:val="0"/>
                                      <w:divBdr>
                                        <w:top w:val="none" w:sz="0" w:space="0" w:color="auto"/>
                                        <w:left w:val="none" w:sz="0" w:space="0" w:color="auto"/>
                                        <w:bottom w:val="none" w:sz="0" w:space="0" w:color="auto"/>
                                        <w:right w:val="none" w:sz="0" w:space="0" w:color="auto"/>
                                      </w:divBdr>
                                      <w:divsChild>
                                        <w:div w:id="1381860314">
                                          <w:marLeft w:val="0"/>
                                          <w:marRight w:val="0"/>
                                          <w:marTop w:val="0"/>
                                          <w:marBottom w:val="0"/>
                                          <w:divBdr>
                                            <w:top w:val="none" w:sz="0" w:space="0" w:color="auto"/>
                                            <w:left w:val="none" w:sz="0" w:space="0" w:color="auto"/>
                                            <w:bottom w:val="none" w:sz="0" w:space="0" w:color="auto"/>
                                            <w:right w:val="none" w:sz="0" w:space="0" w:color="auto"/>
                                          </w:divBdr>
                                          <w:divsChild>
                                            <w:div w:id="1381860345">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98">
                                                  <w:marLeft w:val="0"/>
                                                  <w:marRight w:val="0"/>
                                                  <w:marTop w:val="0"/>
                                                  <w:marBottom w:val="0"/>
                                                  <w:divBdr>
                                                    <w:top w:val="none" w:sz="0" w:space="0" w:color="auto"/>
                                                    <w:left w:val="none" w:sz="0" w:space="0" w:color="auto"/>
                                                    <w:bottom w:val="none" w:sz="0" w:space="0" w:color="auto"/>
                                                    <w:right w:val="none" w:sz="0" w:space="0" w:color="auto"/>
                                                  </w:divBdr>
                                                  <w:divsChild>
                                                    <w:div w:id="13818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41">
      <w:marLeft w:val="0"/>
      <w:marRight w:val="0"/>
      <w:marTop w:val="0"/>
      <w:marBottom w:val="0"/>
      <w:divBdr>
        <w:top w:val="none" w:sz="0" w:space="0" w:color="auto"/>
        <w:left w:val="none" w:sz="0" w:space="0" w:color="auto"/>
        <w:bottom w:val="none" w:sz="0" w:space="0" w:color="auto"/>
        <w:right w:val="none" w:sz="0" w:space="0" w:color="auto"/>
      </w:divBdr>
      <w:divsChild>
        <w:div w:id="1381860187">
          <w:marLeft w:val="0"/>
          <w:marRight w:val="0"/>
          <w:marTop w:val="0"/>
          <w:marBottom w:val="0"/>
          <w:divBdr>
            <w:top w:val="none" w:sz="0" w:space="0" w:color="auto"/>
            <w:left w:val="none" w:sz="0" w:space="0" w:color="auto"/>
            <w:bottom w:val="none" w:sz="0" w:space="0" w:color="auto"/>
            <w:right w:val="none" w:sz="0" w:space="0" w:color="auto"/>
          </w:divBdr>
          <w:divsChild>
            <w:div w:id="1381860066">
              <w:marLeft w:val="0"/>
              <w:marRight w:val="0"/>
              <w:marTop w:val="0"/>
              <w:marBottom w:val="0"/>
              <w:divBdr>
                <w:top w:val="none" w:sz="0" w:space="0" w:color="auto"/>
                <w:left w:val="none" w:sz="0" w:space="0" w:color="auto"/>
                <w:bottom w:val="none" w:sz="0" w:space="0" w:color="auto"/>
                <w:right w:val="none" w:sz="0" w:space="0" w:color="auto"/>
              </w:divBdr>
              <w:divsChild>
                <w:div w:id="1381860185">
                  <w:marLeft w:val="0"/>
                  <w:marRight w:val="0"/>
                  <w:marTop w:val="0"/>
                  <w:marBottom w:val="0"/>
                  <w:divBdr>
                    <w:top w:val="none" w:sz="0" w:space="0" w:color="auto"/>
                    <w:left w:val="none" w:sz="0" w:space="0" w:color="auto"/>
                    <w:bottom w:val="none" w:sz="0" w:space="0" w:color="auto"/>
                    <w:right w:val="none" w:sz="0" w:space="0" w:color="auto"/>
                  </w:divBdr>
                  <w:divsChild>
                    <w:div w:id="1381860235">
                      <w:marLeft w:val="0"/>
                      <w:marRight w:val="0"/>
                      <w:marTop w:val="0"/>
                      <w:marBottom w:val="0"/>
                      <w:divBdr>
                        <w:top w:val="none" w:sz="0" w:space="0" w:color="auto"/>
                        <w:left w:val="none" w:sz="0" w:space="0" w:color="auto"/>
                        <w:bottom w:val="none" w:sz="0" w:space="0" w:color="auto"/>
                        <w:right w:val="none" w:sz="0" w:space="0" w:color="auto"/>
                      </w:divBdr>
                      <w:divsChild>
                        <w:div w:id="1381860191">
                          <w:marLeft w:val="0"/>
                          <w:marRight w:val="0"/>
                          <w:marTop w:val="0"/>
                          <w:marBottom w:val="0"/>
                          <w:divBdr>
                            <w:top w:val="none" w:sz="0" w:space="0" w:color="auto"/>
                            <w:left w:val="none" w:sz="0" w:space="0" w:color="auto"/>
                            <w:bottom w:val="none" w:sz="0" w:space="0" w:color="auto"/>
                            <w:right w:val="none" w:sz="0" w:space="0" w:color="auto"/>
                          </w:divBdr>
                          <w:divsChild>
                            <w:div w:id="1381860104">
                              <w:marLeft w:val="0"/>
                              <w:marRight w:val="0"/>
                              <w:marTop w:val="0"/>
                              <w:marBottom w:val="0"/>
                              <w:divBdr>
                                <w:top w:val="none" w:sz="0" w:space="0" w:color="auto"/>
                                <w:left w:val="none" w:sz="0" w:space="0" w:color="auto"/>
                                <w:bottom w:val="none" w:sz="0" w:space="0" w:color="auto"/>
                                <w:right w:val="none" w:sz="0" w:space="0" w:color="auto"/>
                              </w:divBdr>
                              <w:divsChild>
                                <w:div w:id="1381860087">
                                  <w:marLeft w:val="0"/>
                                  <w:marRight w:val="0"/>
                                  <w:marTop w:val="0"/>
                                  <w:marBottom w:val="0"/>
                                  <w:divBdr>
                                    <w:top w:val="none" w:sz="0" w:space="0" w:color="auto"/>
                                    <w:left w:val="none" w:sz="0" w:space="0" w:color="auto"/>
                                    <w:bottom w:val="none" w:sz="0" w:space="0" w:color="auto"/>
                                    <w:right w:val="none" w:sz="0" w:space="0" w:color="auto"/>
                                  </w:divBdr>
                                  <w:divsChild>
                                    <w:div w:id="1381859939">
                                      <w:marLeft w:val="40"/>
                                      <w:marRight w:val="0"/>
                                      <w:marTop w:val="0"/>
                                      <w:marBottom w:val="0"/>
                                      <w:divBdr>
                                        <w:top w:val="none" w:sz="0" w:space="0" w:color="auto"/>
                                        <w:left w:val="none" w:sz="0" w:space="0" w:color="auto"/>
                                        <w:bottom w:val="none" w:sz="0" w:space="0" w:color="auto"/>
                                        <w:right w:val="none" w:sz="0" w:space="0" w:color="auto"/>
                                      </w:divBdr>
                                      <w:divsChild>
                                        <w:div w:id="1381860009">
                                          <w:marLeft w:val="0"/>
                                          <w:marRight w:val="0"/>
                                          <w:marTop w:val="0"/>
                                          <w:marBottom w:val="0"/>
                                          <w:divBdr>
                                            <w:top w:val="none" w:sz="0" w:space="0" w:color="auto"/>
                                            <w:left w:val="none" w:sz="0" w:space="0" w:color="auto"/>
                                            <w:bottom w:val="none" w:sz="0" w:space="0" w:color="auto"/>
                                            <w:right w:val="none" w:sz="0" w:space="0" w:color="auto"/>
                                          </w:divBdr>
                                          <w:divsChild>
                                            <w:div w:id="1381860200">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11">
                                                  <w:marLeft w:val="0"/>
                                                  <w:marRight w:val="0"/>
                                                  <w:marTop w:val="0"/>
                                                  <w:marBottom w:val="0"/>
                                                  <w:divBdr>
                                                    <w:top w:val="none" w:sz="0" w:space="0" w:color="auto"/>
                                                    <w:left w:val="none" w:sz="0" w:space="0" w:color="auto"/>
                                                    <w:bottom w:val="none" w:sz="0" w:space="0" w:color="auto"/>
                                                    <w:right w:val="none" w:sz="0" w:space="0" w:color="auto"/>
                                                  </w:divBdr>
                                                  <w:divsChild>
                                                    <w:div w:id="1381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42">
      <w:marLeft w:val="0"/>
      <w:marRight w:val="0"/>
      <w:marTop w:val="0"/>
      <w:marBottom w:val="0"/>
      <w:divBdr>
        <w:top w:val="none" w:sz="0" w:space="0" w:color="auto"/>
        <w:left w:val="none" w:sz="0" w:space="0" w:color="auto"/>
        <w:bottom w:val="none" w:sz="0" w:space="0" w:color="auto"/>
        <w:right w:val="none" w:sz="0" w:space="0" w:color="auto"/>
      </w:divBdr>
      <w:divsChild>
        <w:div w:id="1381860048">
          <w:marLeft w:val="0"/>
          <w:marRight w:val="0"/>
          <w:marTop w:val="0"/>
          <w:marBottom w:val="0"/>
          <w:divBdr>
            <w:top w:val="none" w:sz="0" w:space="0" w:color="auto"/>
            <w:left w:val="none" w:sz="0" w:space="0" w:color="auto"/>
            <w:bottom w:val="none" w:sz="0" w:space="0" w:color="auto"/>
            <w:right w:val="none" w:sz="0" w:space="0" w:color="auto"/>
          </w:divBdr>
          <w:divsChild>
            <w:div w:id="1381859956">
              <w:marLeft w:val="0"/>
              <w:marRight w:val="0"/>
              <w:marTop w:val="0"/>
              <w:marBottom w:val="0"/>
              <w:divBdr>
                <w:top w:val="none" w:sz="0" w:space="0" w:color="auto"/>
                <w:left w:val="none" w:sz="0" w:space="0" w:color="auto"/>
                <w:bottom w:val="none" w:sz="0" w:space="0" w:color="auto"/>
                <w:right w:val="none" w:sz="0" w:space="0" w:color="auto"/>
              </w:divBdr>
              <w:divsChild>
                <w:div w:id="1381860519">
                  <w:marLeft w:val="0"/>
                  <w:marRight w:val="0"/>
                  <w:marTop w:val="0"/>
                  <w:marBottom w:val="0"/>
                  <w:divBdr>
                    <w:top w:val="none" w:sz="0" w:space="0" w:color="auto"/>
                    <w:left w:val="none" w:sz="0" w:space="0" w:color="auto"/>
                    <w:bottom w:val="none" w:sz="0" w:space="0" w:color="auto"/>
                    <w:right w:val="none" w:sz="0" w:space="0" w:color="auto"/>
                  </w:divBdr>
                  <w:divsChild>
                    <w:div w:id="1381860368">
                      <w:marLeft w:val="0"/>
                      <w:marRight w:val="0"/>
                      <w:marTop w:val="0"/>
                      <w:marBottom w:val="0"/>
                      <w:divBdr>
                        <w:top w:val="none" w:sz="0" w:space="0" w:color="auto"/>
                        <w:left w:val="none" w:sz="0" w:space="0" w:color="auto"/>
                        <w:bottom w:val="none" w:sz="0" w:space="0" w:color="auto"/>
                        <w:right w:val="none" w:sz="0" w:space="0" w:color="auto"/>
                      </w:divBdr>
                      <w:divsChild>
                        <w:div w:id="1381860317">
                          <w:marLeft w:val="0"/>
                          <w:marRight w:val="0"/>
                          <w:marTop w:val="0"/>
                          <w:marBottom w:val="0"/>
                          <w:divBdr>
                            <w:top w:val="none" w:sz="0" w:space="0" w:color="auto"/>
                            <w:left w:val="none" w:sz="0" w:space="0" w:color="auto"/>
                            <w:bottom w:val="none" w:sz="0" w:space="0" w:color="auto"/>
                            <w:right w:val="none" w:sz="0" w:space="0" w:color="auto"/>
                          </w:divBdr>
                          <w:divsChild>
                            <w:div w:id="1381859988">
                              <w:marLeft w:val="0"/>
                              <w:marRight w:val="0"/>
                              <w:marTop w:val="0"/>
                              <w:marBottom w:val="0"/>
                              <w:divBdr>
                                <w:top w:val="none" w:sz="0" w:space="0" w:color="auto"/>
                                <w:left w:val="none" w:sz="0" w:space="0" w:color="auto"/>
                                <w:bottom w:val="none" w:sz="0" w:space="0" w:color="auto"/>
                                <w:right w:val="none" w:sz="0" w:space="0" w:color="auto"/>
                              </w:divBdr>
                              <w:divsChild>
                                <w:div w:id="1381860003">
                                  <w:marLeft w:val="0"/>
                                  <w:marRight w:val="0"/>
                                  <w:marTop w:val="0"/>
                                  <w:marBottom w:val="0"/>
                                  <w:divBdr>
                                    <w:top w:val="none" w:sz="0" w:space="0" w:color="auto"/>
                                    <w:left w:val="none" w:sz="0" w:space="0" w:color="auto"/>
                                    <w:bottom w:val="none" w:sz="0" w:space="0" w:color="auto"/>
                                    <w:right w:val="none" w:sz="0" w:space="0" w:color="auto"/>
                                  </w:divBdr>
                                  <w:divsChild>
                                    <w:div w:id="1381860364">
                                      <w:marLeft w:val="40"/>
                                      <w:marRight w:val="0"/>
                                      <w:marTop w:val="0"/>
                                      <w:marBottom w:val="0"/>
                                      <w:divBdr>
                                        <w:top w:val="none" w:sz="0" w:space="0" w:color="auto"/>
                                        <w:left w:val="none" w:sz="0" w:space="0" w:color="auto"/>
                                        <w:bottom w:val="none" w:sz="0" w:space="0" w:color="auto"/>
                                        <w:right w:val="none" w:sz="0" w:space="0" w:color="auto"/>
                                      </w:divBdr>
                                      <w:divsChild>
                                        <w:div w:id="1381859923">
                                          <w:marLeft w:val="0"/>
                                          <w:marRight w:val="0"/>
                                          <w:marTop w:val="0"/>
                                          <w:marBottom w:val="0"/>
                                          <w:divBdr>
                                            <w:top w:val="none" w:sz="0" w:space="0" w:color="auto"/>
                                            <w:left w:val="none" w:sz="0" w:space="0" w:color="auto"/>
                                            <w:bottom w:val="none" w:sz="0" w:space="0" w:color="auto"/>
                                            <w:right w:val="none" w:sz="0" w:space="0" w:color="auto"/>
                                          </w:divBdr>
                                          <w:divsChild>
                                            <w:div w:id="1381859906">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980">
                                                  <w:marLeft w:val="0"/>
                                                  <w:marRight w:val="0"/>
                                                  <w:marTop w:val="0"/>
                                                  <w:marBottom w:val="0"/>
                                                  <w:divBdr>
                                                    <w:top w:val="none" w:sz="0" w:space="0" w:color="auto"/>
                                                    <w:left w:val="none" w:sz="0" w:space="0" w:color="auto"/>
                                                    <w:bottom w:val="none" w:sz="0" w:space="0" w:color="auto"/>
                                                    <w:right w:val="none" w:sz="0" w:space="0" w:color="auto"/>
                                                  </w:divBdr>
                                                  <w:divsChild>
                                                    <w:div w:id="1381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57">
      <w:marLeft w:val="0"/>
      <w:marRight w:val="0"/>
      <w:marTop w:val="0"/>
      <w:marBottom w:val="0"/>
      <w:divBdr>
        <w:top w:val="none" w:sz="0" w:space="0" w:color="auto"/>
        <w:left w:val="none" w:sz="0" w:space="0" w:color="auto"/>
        <w:bottom w:val="none" w:sz="0" w:space="0" w:color="auto"/>
        <w:right w:val="none" w:sz="0" w:space="0" w:color="auto"/>
      </w:divBdr>
      <w:divsChild>
        <w:div w:id="1381859795">
          <w:marLeft w:val="0"/>
          <w:marRight w:val="0"/>
          <w:marTop w:val="0"/>
          <w:marBottom w:val="0"/>
          <w:divBdr>
            <w:top w:val="none" w:sz="0" w:space="0" w:color="auto"/>
            <w:left w:val="none" w:sz="0" w:space="0" w:color="auto"/>
            <w:bottom w:val="none" w:sz="0" w:space="0" w:color="auto"/>
            <w:right w:val="none" w:sz="0" w:space="0" w:color="auto"/>
          </w:divBdr>
          <w:divsChild>
            <w:div w:id="1381860526">
              <w:marLeft w:val="0"/>
              <w:marRight w:val="0"/>
              <w:marTop w:val="0"/>
              <w:marBottom w:val="0"/>
              <w:divBdr>
                <w:top w:val="none" w:sz="0" w:space="0" w:color="auto"/>
                <w:left w:val="none" w:sz="0" w:space="0" w:color="auto"/>
                <w:bottom w:val="none" w:sz="0" w:space="0" w:color="auto"/>
                <w:right w:val="none" w:sz="0" w:space="0" w:color="auto"/>
              </w:divBdr>
              <w:divsChild>
                <w:div w:id="1381859817">
                  <w:marLeft w:val="0"/>
                  <w:marRight w:val="0"/>
                  <w:marTop w:val="0"/>
                  <w:marBottom w:val="0"/>
                  <w:divBdr>
                    <w:top w:val="none" w:sz="0" w:space="0" w:color="auto"/>
                    <w:left w:val="none" w:sz="0" w:space="0" w:color="auto"/>
                    <w:bottom w:val="none" w:sz="0" w:space="0" w:color="auto"/>
                    <w:right w:val="none" w:sz="0" w:space="0" w:color="auto"/>
                  </w:divBdr>
                  <w:divsChild>
                    <w:div w:id="1381860460">
                      <w:marLeft w:val="0"/>
                      <w:marRight w:val="0"/>
                      <w:marTop w:val="0"/>
                      <w:marBottom w:val="0"/>
                      <w:divBdr>
                        <w:top w:val="none" w:sz="0" w:space="0" w:color="auto"/>
                        <w:left w:val="none" w:sz="0" w:space="0" w:color="auto"/>
                        <w:bottom w:val="none" w:sz="0" w:space="0" w:color="auto"/>
                        <w:right w:val="none" w:sz="0" w:space="0" w:color="auto"/>
                      </w:divBdr>
                      <w:divsChild>
                        <w:div w:id="1381860092">
                          <w:marLeft w:val="0"/>
                          <w:marRight w:val="0"/>
                          <w:marTop w:val="0"/>
                          <w:marBottom w:val="0"/>
                          <w:divBdr>
                            <w:top w:val="none" w:sz="0" w:space="0" w:color="auto"/>
                            <w:left w:val="none" w:sz="0" w:space="0" w:color="auto"/>
                            <w:bottom w:val="none" w:sz="0" w:space="0" w:color="auto"/>
                            <w:right w:val="none" w:sz="0" w:space="0" w:color="auto"/>
                          </w:divBdr>
                          <w:divsChild>
                            <w:div w:id="1381860510">
                              <w:marLeft w:val="0"/>
                              <w:marRight w:val="0"/>
                              <w:marTop w:val="0"/>
                              <w:marBottom w:val="0"/>
                              <w:divBdr>
                                <w:top w:val="none" w:sz="0" w:space="0" w:color="auto"/>
                                <w:left w:val="none" w:sz="0" w:space="0" w:color="auto"/>
                                <w:bottom w:val="none" w:sz="0" w:space="0" w:color="auto"/>
                                <w:right w:val="none" w:sz="0" w:space="0" w:color="auto"/>
                              </w:divBdr>
                              <w:divsChild>
                                <w:div w:id="1381860422">
                                  <w:marLeft w:val="0"/>
                                  <w:marRight w:val="0"/>
                                  <w:marTop w:val="0"/>
                                  <w:marBottom w:val="0"/>
                                  <w:divBdr>
                                    <w:top w:val="none" w:sz="0" w:space="0" w:color="auto"/>
                                    <w:left w:val="none" w:sz="0" w:space="0" w:color="auto"/>
                                    <w:bottom w:val="none" w:sz="0" w:space="0" w:color="auto"/>
                                    <w:right w:val="none" w:sz="0" w:space="0" w:color="auto"/>
                                  </w:divBdr>
                                  <w:divsChild>
                                    <w:div w:id="1381860429">
                                      <w:marLeft w:val="40"/>
                                      <w:marRight w:val="0"/>
                                      <w:marTop w:val="0"/>
                                      <w:marBottom w:val="0"/>
                                      <w:divBdr>
                                        <w:top w:val="none" w:sz="0" w:space="0" w:color="auto"/>
                                        <w:left w:val="none" w:sz="0" w:space="0" w:color="auto"/>
                                        <w:bottom w:val="none" w:sz="0" w:space="0" w:color="auto"/>
                                        <w:right w:val="none" w:sz="0" w:space="0" w:color="auto"/>
                                      </w:divBdr>
                                      <w:divsChild>
                                        <w:div w:id="1381859966">
                                          <w:marLeft w:val="0"/>
                                          <w:marRight w:val="0"/>
                                          <w:marTop w:val="0"/>
                                          <w:marBottom w:val="0"/>
                                          <w:divBdr>
                                            <w:top w:val="none" w:sz="0" w:space="0" w:color="auto"/>
                                            <w:left w:val="none" w:sz="0" w:space="0" w:color="auto"/>
                                            <w:bottom w:val="none" w:sz="0" w:space="0" w:color="auto"/>
                                            <w:right w:val="none" w:sz="0" w:space="0" w:color="auto"/>
                                          </w:divBdr>
                                          <w:divsChild>
                                            <w:div w:id="1381860290">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562">
                                                  <w:marLeft w:val="0"/>
                                                  <w:marRight w:val="0"/>
                                                  <w:marTop w:val="0"/>
                                                  <w:marBottom w:val="0"/>
                                                  <w:divBdr>
                                                    <w:top w:val="none" w:sz="0" w:space="0" w:color="auto"/>
                                                    <w:left w:val="none" w:sz="0" w:space="0" w:color="auto"/>
                                                    <w:bottom w:val="none" w:sz="0" w:space="0" w:color="auto"/>
                                                    <w:right w:val="none" w:sz="0" w:space="0" w:color="auto"/>
                                                  </w:divBdr>
                                                  <w:divsChild>
                                                    <w:div w:id="13818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60">
      <w:marLeft w:val="0"/>
      <w:marRight w:val="0"/>
      <w:marTop w:val="0"/>
      <w:marBottom w:val="0"/>
      <w:divBdr>
        <w:top w:val="none" w:sz="0" w:space="0" w:color="auto"/>
        <w:left w:val="none" w:sz="0" w:space="0" w:color="auto"/>
        <w:bottom w:val="none" w:sz="0" w:space="0" w:color="auto"/>
        <w:right w:val="none" w:sz="0" w:space="0" w:color="auto"/>
      </w:divBdr>
      <w:divsChild>
        <w:div w:id="1381860550">
          <w:marLeft w:val="0"/>
          <w:marRight w:val="0"/>
          <w:marTop w:val="0"/>
          <w:marBottom w:val="0"/>
          <w:divBdr>
            <w:top w:val="none" w:sz="0" w:space="0" w:color="auto"/>
            <w:left w:val="none" w:sz="0" w:space="0" w:color="auto"/>
            <w:bottom w:val="none" w:sz="0" w:space="0" w:color="auto"/>
            <w:right w:val="none" w:sz="0" w:space="0" w:color="auto"/>
          </w:divBdr>
          <w:divsChild>
            <w:div w:id="1381859943">
              <w:marLeft w:val="0"/>
              <w:marRight w:val="0"/>
              <w:marTop w:val="0"/>
              <w:marBottom w:val="0"/>
              <w:divBdr>
                <w:top w:val="none" w:sz="0" w:space="0" w:color="auto"/>
                <w:left w:val="none" w:sz="0" w:space="0" w:color="auto"/>
                <w:bottom w:val="none" w:sz="0" w:space="0" w:color="auto"/>
                <w:right w:val="none" w:sz="0" w:space="0" w:color="auto"/>
              </w:divBdr>
              <w:divsChild>
                <w:div w:id="1381860238">
                  <w:marLeft w:val="0"/>
                  <w:marRight w:val="0"/>
                  <w:marTop w:val="0"/>
                  <w:marBottom w:val="0"/>
                  <w:divBdr>
                    <w:top w:val="none" w:sz="0" w:space="0" w:color="auto"/>
                    <w:left w:val="none" w:sz="0" w:space="0" w:color="auto"/>
                    <w:bottom w:val="none" w:sz="0" w:space="0" w:color="auto"/>
                    <w:right w:val="none" w:sz="0" w:space="0" w:color="auto"/>
                  </w:divBdr>
                  <w:divsChild>
                    <w:div w:id="1381860065">
                      <w:marLeft w:val="0"/>
                      <w:marRight w:val="0"/>
                      <w:marTop w:val="0"/>
                      <w:marBottom w:val="0"/>
                      <w:divBdr>
                        <w:top w:val="none" w:sz="0" w:space="0" w:color="auto"/>
                        <w:left w:val="none" w:sz="0" w:space="0" w:color="auto"/>
                        <w:bottom w:val="none" w:sz="0" w:space="0" w:color="auto"/>
                        <w:right w:val="none" w:sz="0" w:space="0" w:color="auto"/>
                      </w:divBdr>
                      <w:divsChild>
                        <w:div w:id="1381860330">
                          <w:marLeft w:val="0"/>
                          <w:marRight w:val="0"/>
                          <w:marTop w:val="0"/>
                          <w:marBottom w:val="0"/>
                          <w:divBdr>
                            <w:top w:val="none" w:sz="0" w:space="0" w:color="auto"/>
                            <w:left w:val="none" w:sz="0" w:space="0" w:color="auto"/>
                            <w:bottom w:val="none" w:sz="0" w:space="0" w:color="auto"/>
                            <w:right w:val="none" w:sz="0" w:space="0" w:color="auto"/>
                          </w:divBdr>
                          <w:divsChild>
                            <w:div w:id="1381860140">
                              <w:marLeft w:val="0"/>
                              <w:marRight w:val="0"/>
                              <w:marTop w:val="0"/>
                              <w:marBottom w:val="0"/>
                              <w:divBdr>
                                <w:top w:val="none" w:sz="0" w:space="0" w:color="auto"/>
                                <w:left w:val="none" w:sz="0" w:space="0" w:color="auto"/>
                                <w:bottom w:val="none" w:sz="0" w:space="0" w:color="auto"/>
                                <w:right w:val="none" w:sz="0" w:space="0" w:color="auto"/>
                              </w:divBdr>
                              <w:divsChild>
                                <w:div w:id="1381860408">
                                  <w:marLeft w:val="0"/>
                                  <w:marRight w:val="0"/>
                                  <w:marTop w:val="0"/>
                                  <w:marBottom w:val="0"/>
                                  <w:divBdr>
                                    <w:top w:val="none" w:sz="0" w:space="0" w:color="auto"/>
                                    <w:left w:val="none" w:sz="0" w:space="0" w:color="auto"/>
                                    <w:bottom w:val="none" w:sz="0" w:space="0" w:color="auto"/>
                                    <w:right w:val="none" w:sz="0" w:space="0" w:color="auto"/>
                                  </w:divBdr>
                                  <w:divsChild>
                                    <w:div w:id="1381860205">
                                      <w:marLeft w:val="40"/>
                                      <w:marRight w:val="0"/>
                                      <w:marTop w:val="0"/>
                                      <w:marBottom w:val="0"/>
                                      <w:divBdr>
                                        <w:top w:val="none" w:sz="0" w:space="0" w:color="auto"/>
                                        <w:left w:val="none" w:sz="0" w:space="0" w:color="auto"/>
                                        <w:bottom w:val="none" w:sz="0" w:space="0" w:color="auto"/>
                                        <w:right w:val="none" w:sz="0" w:space="0" w:color="auto"/>
                                      </w:divBdr>
                                      <w:divsChild>
                                        <w:div w:id="1381860086">
                                          <w:marLeft w:val="0"/>
                                          <w:marRight w:val="0"/>
                                          <w:marTop w:val="0"/>
                                          <w:marBottom w:val="0"/>
                                          <w:divBdr>
                                            <w:top w:val="none" w:sz="0" w:space="0" w:color="auto"/>
                                            <w:left w:val="none" w:sz="0" w:space="0" w:color="auto"/>
                                            <w:bottom w:val="none" w:sz="0" w:space="0" w:color="auto"/>
                                            <w:right w:val="none" w:sz="0" w:space="0" w:color="auto"/>
                                          </w:divBdr>
                                          <w:divsChild>
                                            <w:div w:id="1381860467">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304">
                                                  <w:marLeft w:val="0"/>
                                                  <w:marRight w:val="0"/>
                                                  <w:marTop w:val="0"/>
                                                  <w:marBottom w:val="0"/>
                                                  <w:divBdr>
                                                    <w:top w:val="none" w:sz="0" w:space="0" w:color="auto"/>
                                                    <w:left w:val="none" w:sz="0" w:space="0" w:color="auto"/>
                                                    <w:bottom w:val="none" w:sz="0" w:space="0" w:color="auto"/>
                                                    <w:right w:val="none" w:sz="0" w:space="0" w:color="auto"/>
                                                  </w:divBdr>
                                                  <w:divsChild>
                                                    <w:div w:id="13818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77">
      <w:marLeft w:val="0"/>
      <w:marRight w:val="0"/>
      <w:marTop w:val="0"/>
      <w:marBottom w:val="0"/>
      <w:divBdr>
        <w:top w:val="none" w:sz="0" w:space="0" w:color="auto"/>
        <w:left w:val="none" w:sz="0" w:space="0" w:color="auto"/>
        <w:bottom w:val="none" w:sz="0" w:space="0" w:color="auto"/>
        <w:right w:val="none" w:sz="0" w:space="0" w:color="auto"/>
      </w:divBdr>
      <w:divsChild>
        <w:div w:id="1381859962">
          <w:marLeft w:val="0"/>
          <w:marRight w:val="0"/>
          <w:marTop w:val="0"/>
          <w:marBottom w:val="0"/>
          <w:divBdr>
            <w:top w:val="none" w:sz="0" w:space="0" w:color="auto"/>
            <w:left w:val="none" w:sz="0" w:space="0" w:color="auto"/>
            <w:bottom w:val="none" w:sz="0" w:space="0" w:color="auto"/>
            <w:right w:val="none" w:sz="0" w:space="0" w:color="auto"/>
          </w:divBdr>
          <w:divsChild>
            <w:div w:id="1381860082">
              <w:marLeft w:val="0"/>
              <w:marRight w:val="0"/>
              <w:marTop w:val="0"/>
              <w:marBottom w:val="0"/>
              <w:divBdr>
                <w:top w:val="none" w:sz="0" w:space="0" w:color="auto"/>
                <w:left w:val="none" w:sz="0" w:space="0" w:color="auto"/>
                <w:bottom w:val="none" w:sz="0" w:space="0" w:color="auto"/>
                <w:right w:val="none" w:sz="0" w:space="0" w:color="auto"/>
              </w:divBdr>
              <w:divsChild>
                <w:div w:id="1381860018">
                  <w:marLeft w:val="0"/>
                  <w:marRight w:val="0"/>
                  <w:marTop w:val="0"/>
                  <w:marBottom w:val="0"/>
                  <w:divBdr>
                    <w:top w:val="none" w:sz="0" w:space="0" w:color="auto"/>
                    <w:left w:val="none" w:sz="0" w:space="0" w:color="auto"/>
                    <w:bottom w:val="none" w:sz="0" w:space="0" w:color="auto"/>
                    <w:right w:val="none" w:sz="0" w:space="0" w:color="auto"/>
                  </w:divBdr>
                  <w:divsChild>
                    <w:div w:id="1381860059">
                      <w:marLeft w:val="0"/>
                      <w:marRight w:val="0"/>
                      <w:marTop w:val="0"/>
                      <w:marBottom w:val="0"/>
                      <w:divBdr>
                        <w:top w:val="none" w:sz="0" w:space="0" w:color="auto"/>
                        <w:left w:val="none" w:sz="0" w:space="0" w:color="auto"/>
                        <w:bottom w:val="none" w:sz="0" w:space="0" w:color="auto"/>
                        <w:right w:val="none" w:sz="0" w:space="0" w:color="auto"/>
                      </w:divBdr>
                      <w:divsChild>
                        <w:div w:id="1381860555">
                          <w:marLeft w:val="0"/>
                          <w:marRight w:val="0"/>
                          <w:marTop w:val="0"/>
                          <w:marBottom w:val="0"/>
                          <w:divBdr>
                            <w:top w:val="none" w:sz="0" w:space="0" w:color="auto"/>
                            <w:left w:val="none" w:sz="0" w:space="0" w:color="auto"/>
                            <w:bottom w:val="none" w:sz="0" w:space="0" w:color="auto"/>
                            <w:right w:val="none" w:sz="0" w:space="0" w:color="auto"/>
                          </w:divBdr>
                          <w:divsChild>
                            <w:div w:id="1381860022">
                              <w:marLeft w:val="0"/>
                              <w:marRight w:val="0"/>
                              <w:marTop w:val="0"/>
                              <w:marBottom w:val="0"/>
                              <w:divBdr>
                                <w:top w:val="none" w:sz="0" w:space="0" w:color="auto"/>
                                <w:left w:val="none" w:sz="0" w:space="0" w:color="auto"/>
                                <w:bottom w:val="none" w:sz="0" w:space="0" w:color="auto"/>
                                <w:right w:val="none" w:sz="0" w:space="0" w:color="auto"/>
                              </w:divBdr>
                              <w:divsChild>
                                <w:div w:id="1381860282">
                                  <w:marLeft w:val="0"/>
                                  <w:marRight w:val="0"/>
                                  <w:marTop w:val="0"/>
                                  <w:marBottom w:val="0"/>
                                  <w:divBdr>
                                    <w:top w:val="none" w:sz="0" w:space="0" w:color="auto"/>
                                    <w:left w:val="none" w:sz="0" w:space="0" w:color="auto"/>
                                    <w:bottom w:val="none" w:sz="0" w:space="0" w:color="auto"/>
                                    <w:right w:val="none" w:sz="0" w:space="0" w:color="auto"/>
                                  </w:divBdr>
                                  <w:divsChild>
                                    <w:div w:id="1381860503">
                                      <w:marLeft w:val="40"/>
                                      <w:marRight w:val="0"/>
                                      <w:marTop w:val="0"/>
                                      <w:marBottom w:val="0"/>
                                      <w:divBdr>
                                        <w:top w:val="none" w:sz="0" w:space="0" w:color="auto"/>
                                        <w:left w:val="none" w:sz="0" w:space="0" w:color="auto"/>
                                        <w:bottom w:val="none" w:sz="0" w:space="0" w:color="auto"/>
                                        <w:right w:val="none" w:sz="0" w:space="0" w:color="auto"/>
                                      </w:divBdr>
                                      <w:divsChild>
                                        <w:div w:id="1381860485">
                                          <w:marLeft w:val="0"/>
                                          <w:marRight w:val="0"/>
                                          <w:marTop w:val="0"/>
                                          <w:marBottom w:val="0"/>
                                          <w:divBdr>
                                            <w:top w:val="none" w:sz="0" w:space="0" w:color="auto"/>
                                            <w:left w:val="none" w:sz="0" w:space="0" w:color="auto"/>
                                            <w:bottom w:val="none" w:sz="0" w:space="0" w:color="auto"/>
                                            <w:right w:val="none" w:sz="0" w:space="0" w:color="auto"/>
                                          </w:divBdr>
                                          <w:divsChild>
                                            <w:div w:id="1381859896">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90">
                                                  <w:marLeft w:val="0"/>
                                                  <w:marRight w:val="0"/>
                                                  <w:marTop w:val="0"/>
                                                  <w:marBottom w:val="0"/>
                                                  <w:divBdr>
                                                    <w:top w:val="none" w:sz="0" w:space="0" w:color="auto"/>
                                                    <w:left w:val="none" w:sz="0" w:space="0" w:color="auto"/>
                                                    <w:bottom w:val="none" w:sz="0" w:space="0" w:color="auto"/>
                                                    <w:right w:val="none" w:sz="0" w:space="0" w:color="auto"/>
                                                  </w:divBdr>
                                                  <w:divsChild>
                                                    <w:div w:id="13818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59991">
      <w:marLeft w:val="0"/>
      <w:marRight w:val="0"/>
      <w:marTop w:val="0"/>
      <w:marBottom w:val="0"/>
      <w:divBdr>
        <w:top w:val="none" w:sz="0" w:space="0" w:color="auto"/>
        <w:left w:val="none" w:sz="0" w:space="0" w:color="auto"/>
        <w:bottom w:val="none" w:sz="0" w:space="0" w:color="auto"/>
        <w:right w:val="none" w:sz="0" w:space="0" w:color="auto"/>
      </w:divBdr>
      <w:divsChild>
        <w:div w:id="1381859879">
          <w:marLeft w:val="0"/>
          <w:marRight w:val="0"/>
          <w:marTop w:val="0"/>
          <w:marBottom w:val="0"/>
          <w:divBdr>
            <w:top w:val="none" w:sz="0" w:space="0" w:color="auto"/>
            <w:left w:val="none" w:sz="0" w:space="0" w:color="auto"/>
            <w:bottom w:val="none" w:sz="0" w:space="0" w:color="auto"/>
            <w:right w:val="none" w:sz="0" w:space="0" w:color="auto"/>
          </w:divBdr>
          <w:divsChild>
            <w:div w:id="1381860230">
              <w:marLeft w:val="0"/>
              <w:marRight w:val="0"/>
              <w:marTop w:val="0"/>
              <w:marBottom w:val="0"/>
              <w:divBdr>
                <w:top w:val="none" w:sz="0" w:space="0" w:color="auto"/>
                <w:left w:val="none" w:sz="0" w:space="0" w:color="auto"/>
                <w:bottom w:val="none" w:sz="0" w:space="0" w:color="auto"/>
                <w:right w:val="none" w:sz="0" w:space="0" w:color="auto"/>
              </w:divBdr>
              <w:divsChild>
                <w:div w:id="1381860525">
                  <w:marLeft w:val="0"/>
                  <w:marRight w:val="0"/>
                  <w:marTop w:val="0"/>
                  <w:marBottom w:val="0"/>
                  <w:divBdr>
                    <w:top w:val="none" w:sz="0" w:space="0" w:color="auto"/>
                    <w:left w:val="none" w:sz="0" w:space="0" w:color="auto"/>
                    <w:bottom w:val="none" w:sz="0" w:space="0" w:color="auto"/>
                    <w:right w:val="none" w:sz="0" w:space="0" w:color="auto"/>
                  </w:divBdr>
                  <w:divsChild>
                    <w:div w:id="1381860469">
                      <w:marLeft w:val="0"/>
                      <w:marRight w:val="0"/>
                      <w:marTop w:val="0"/>
                      <w:marBottom w:val="0"/>
                      <w:divBdr>
                        <w:top w:val="none" w:sz="0" w:space="0" w:color="auto"/>
                        <w:left w:val="none" w:sz="0" w:space="0" w:color="auto"/>
                        <w:bottom w:val="none" w:sz="0" w:space="0" w:color="auto"/>
                        <w:right w:val="none" w:sz="0" w:space="0" w:color="auto"/>
                      </w:divBdr>
                      <w:divsChild>
                        <w:div w:id="1381860226">
                          <w:marLeft w:val="0"/>
                          <w:marRight w:val="0"/>
                          <w:marTop w:val="0"/>
                          <w:marBottom w:val="0"/>
                          <w:divBdr>
                            <w:top w:val="none" w:sz="0" w:space="0" w:color="auto"/>
                            <w:left w:val="none" w:sz="0" w:space="0" w:color="auto"/>
                            <w:bottom w:val="none" w:sz="0" w:space="0" w:color="auto"/>
                            <w:right w:val="none" w:sz="0" w:space="0" w:color="auto"/>
                          </w:divBdr>
                          <w:divsChild>
                            <w:div w:id="1381860271">
                              <w:marLeft w:val="0"/>
                              <w:marRight w:val="0"/>
                              <w:marTop w:val="0"/>
                              <w:marBottom w:val="0"/>
                              <w:divBdr>
                                <w:top w:val="none" w:sz="0" w:space="0" w:color="auto"/>
                                <w:left w:val="none" w:sz="0" w:space="0" w:color="auto"/>
                                <w:bottom w:val="none" w:sz="0" w:space="0" w:color="auto"/>
                                <w:right w:val="none" w:sz="0" w:space="0" w:color="auto"/>
                              </w:divBdr>
                              <w:divsChild>
                                <w:div w:id="1381860512">
                                  <w:marLeft w:val="0"/>
                                  <w:marRight w:val="0"/>
                                  <w:marTop w:val="0"/>
                                  <w:marBottom w:val="0"/>
                                  <w:divBdr>
                                    <w:top w:val="none" w:sz="0" w:space="0" w:color="auto"/>
                                    <w:left w:val="none" w:sz="0" w:space="0" w:color="auto"/>
                                    <w:bottom w:val="none" w:sz="0" w:space="0" w:color="auto"/>
                                    <w:right w:val="none" w:sz="0" w:space="0" w:color="auto"/>
                                  </w:divBdr>
                                  <w:divsChild>
                                    <w:div w:id="1381859890">
                                      <w:marLeft w:val="40"/>
                                      <w:marRight w:val="0"/>
                                      <w:marTop w:val="0"/>
                                      <w:marBottom w:val="0"/>
                                      <w:divBdr>
                                        <w:top w:val="none" w:sz="0" w:space="0" w:color="auto"/>
                                        <w:left w:val="none" w:sz="0" w:space="0" w:color="auto"/>
                                        <w:bottom w:val="none" w:sz="0" w:space="0" w:color="auto"/>
                                        <w:right w:val="none" w:sz="0" w:space="0" w:color="auto"/>
                                      </w:divBdr>
                                      <w:divsChild>
                                        <w:div w:id="1381859814">
                                          <w:marLeft w:val="0"/>
                                          <w:marRight w:val="0"/>
                                          <w:marTop w:val="0"/>
                                          <w:marBottom w:val="0"/>
                                          <w:divBdr>
                                            <w:top w:val="none" w:sz="0" w:space="0" w:color="auto"/>
                                            <w:left w:val="none" w:sz="0" w:space="0" w:color="auto"/>
                                            <w:bottom w:val="none" w:sz="0" w:space="0" w:color="auto"/>
                                            <w:right w:val="none" w:sz="0" w:space="0" w:color="auto"/>
                                          </w:divBdr>
                                          <w:divsChild>
                                            <w:div w:id="1381859837">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59">
                                                  <w:marLeft w:val="0"/>
                                                  <w:marRight w:val="0"/>
                                                  <w:marTop w:val="0"/>
                                                  <w:marBottom w:val="0"/>
                                                  <w:divBdr>
                                                    <w:top w:val="none" w:sz="0" w:space="0" w:color="auto"/>
                                                    <w:left w:val="none" w:sz="0" w:space="0" w:color="auto"/>
                                                    <w:bottom w:val="none" w:sz="0" w:space="0" w:color="auto"/>
                                                    <w:right w:val="none" w:sz="0" w:space="0" w:color="auto"/>
                                                  </w:divBdr>
                                                  <w:divsChild>
                                                    <w:div w:id="13818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13">
      <w:marLeft w:val="0"/>
      <w:marRight w:val="0"/>
      <w:marTop w:val="0"/>
      <w:marBottom w:val="0"/>
      <w:divBdr>
        <w:top w:val="none" w:sz="0" w:space="0" w:color="auto"/>
        <w:left w:val="none" w:sz="0" w:space="0" w:color="auto"/>
        <w:bottom w:val="none" w:sz="0" w:space="0" w:color="auto"/>
        <w:right w:val="none" w:sz="0" w:space="0" w:color="auto"/>
      </w:divBdr>
      <w:divsChild>
        <w:div w:id="1381860252">
          <w:marLeft w:val="0"/>
          <w:marRight w:val="0"/>
          <w:marTop w:val="0"/>
          <w:marBottom w:val="0"/>
          <w:divBdr>
            <w:top w:val="none" w:sz="0" w:space="0" w:color="auto"/>
            <w:left w:val="none" w:sz="0" w:space="0" w:color="auto"/>
            <w:bottom w:val="none" w:sz="0" w:space="0" w:color="auto"/>
            <w:right w:val="none" w:sz="0" w:space="0" w:color="auto"/>
          </w:divBdr>
          <w:divsChild>
            <w:div w:id="1381860267">
              <w:marLeft w:val="0"/>
              <w:marRight w:val="0"/>
              <w:marTop w:val="0"/>
              <w:marBottom w:val="0"/>
              <w:divBdr>
                <w:top w:val="none" w:sz="0" w:space="0" w:color="auto"/>
                <w:left w:val="none" w:sz="0" w:space="0" w:color="auto"/>
                <w:bottom w:val="none" w:sz="0" w:space="0" w:color="auto"/>
                <w:right w:val="none" w:sz="0" w:space="0" w:color="auto"/>
              </w:divBdr>
              <w:divsChild>
                <w:div w:id="1381860001">
                  <w:marLeft w:val="0"/>
                  <w:marRight w:val="0"/>
                  <w:marTop w:val="0"/>
                  <w:marBottom w:val="0"/>
                  <w:divBdr>
                    <w:top w:val="none" w:sz="0" w:space="0" w:color="auto"/>
                    <w:left w:val="none" w:sz="0" w:space="0" w:color="auto"/>
                    <w:bottom w:val="none" w:sz="0" w:space="0" w:color="auto"/>
                    <w:right w:val="none" w:sz="0" w:space="0" w:color="auto"/>
                  </w:divBdr>
                  <w:divsChild>
                    <w:div w:id="1381860567">
                      <w:marLeft w:val="0"/>
                      <w:marRight w:val="0"/>
                      <w:marTop w:val="0"/>
                      <w:marBottom w:val="0"/>
                      <w:divBdr>
                        <w:top w:val="none" w:sz="0" w:space="0" w:color="auto"/>
                        <w:left w:val="none" w:sz="0" w:space="0" w:color="auto"/>
                        <w:bottom w:val="none" w:sz="0" w:space="0" w:color="auto"/>
                        <w:right w:val="none" w:sz="0" w:space="0" w:color="auto"/>
                      </w:divBdr>
                      <w:divsChild>
                        <w:div w:id="1381859913">
                          <w:marLeft w:val="0"/>
                          <w:marRight w:val="0"/>
                          <w:marTop w:val="0"/>
                          <w:marBottom w:val="0"/>
                          <w:divBdr>
                            <w:top w:val="none" w:sz="0" w:space="0" w:color="auto"/>
                            <w:left w:val="none" w:sz="0" w:space="0" w:color="auto"/>
                            <w:bottom w:val="none" w:sz="0" w:space="0" w:color="auto"/>
                            <w:right w:val="none" w:sz="0" w:space="0" w:color="auto"/>
                          </w:divBdr>
                          <w:divsChild>
                            <w:div w:id="1381860021">
                              <w:marLeft w:val="0"/>
                              <w:marRight w:val="0"/>
                              <w:marTop w:val="0"/>
                              <w:marBottom w:val="0"/>
                              <w:divBdr>
                                <w:top w:val="none" w:sz="0" w:space="0" w:color="auto"/>
                                <w:left w:val="none" w:sz="0" w:space="0" w:color="auto"/>
                                <w:bottom w:val="none" w:sz="0" w:space="0" w:color="auto"/>
                                <w:right w:val="none" w:sz="0" w:space="0" w:color="auto"/>
                              </w:divBdr>
                              <w:divsChild>
                                <w:div w:id="1381859929">
                                  <w:marLeft w:val="0"/>
                                  <w:marRight w:val="0"/>
                                  <w:marTop w:val="0"/>
                                  <w:marBottom w:val="0"/>
                                  <w:divBdr>
                                    <w:top w:val="none" w:sz="0" w:space="0" w:color="auto"/>
                                    <w:left w:val="none" w:sz="0" w:space="0" w:color="auto"/>
                                    <w:bottom w:val="none" w:sz="0" w:space="0" w:color="auto"/>
                                    <w:right w:val="none" w:sz="0" w:space="0" w:color="auto"/>
                                  </w:divBdr>
                                  <w:divsChild>
                                    <w:div w:id="1381859860">
                                      <w:marLeft w:val="40"/>
                                      <w:marRight w:val="0"/>
                                      <w:marTop w:val="0"/>
                                      <w:marBottom w:val="0"/>
                                      <w:divBdr>
                                        <w:top w:val="none" w:sz="0" w:space="0" w:color="auto"/>
                                        <w:left w:val="none" w:sz="0" w:space="0" w:color="auto"/>
                                        <w:bottom w:val="none" w:sz="0" w:space="0" w:color="auto"/>
                                        <w:right w:val="none" w:sz="0" w:space="0" w:color="auto"/>
                                      </w:divBdr>
                                      <w:divsChild>
                                        <w:div w:id="1381860490">
                                          <w:marLeft w:val="0"/>
                                          <w:marRight w:val="0"/>
                                          <w:marTop w:val="0"/>
                                          <w:marBottom w:val="0"/>
                                          <w:divBdr>
                                            <w:top w:val="none" w:sz="0" w:space="0" w:color="auto"/>
                                            <w:left w:val="none" w:sz="0" w:space="0" w:color="auto"/>
                                            <w:bottom w:val="none" w:sz="0" w:space="0" w:color="auto"/>
                                            <w:right w:val="none" w:sz="0" w:space="0" w:color="auto"/>
                                          </w:divBdr>
                                          <w:divsChild>
                                            <w:div w:id="1381860372">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39">
                                                  <w:marLeft w:val="0"/>
                                                  <w:marRight w:val="0"/>
                                                  <w:marTop w:val="0"/>
                                                  <w:marBottom w:val="0"/>
                                                  <w:divBdr>
                                                    <w:top w:val="none" w:sz="0" w:space="0" w:color="auto"/>
                                                    <w:left w:val="none" w:sz="0" w:space="0" w:color="auto"/>
                                                    <w:bottom w:val="none" w:sz="0" w:space="0" w:color="auto"/>
                                                    <w:right w:val="none" w:sz="0" w:space="0" w:color="auto"/>
                                                  </w:divBdr>
                                                  <w:divsChild>
                                                    <w:div w:id="13818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23">
      <w:marLeft w:val="0"/>
      <w:marRight w:val="0"/>
      <w:marTop w:val="0"/>
      <w:marBottom w:val="0"/>
      <w:divBdr>
        <w:top w:val="none" w:sz="0" w:space="0" w:color="auto"/>
        <w:left w:val="none" w:sz="0" w:space="0" w:color="auto"/>
        <w:bottom w:val="none" w:sz="0" w:space="0" w:color="auto"/>
        <w:right w:val="none" w:sz="0" w:space="0" w:color="auto"/>
      </w:divBdr>
      <w:divsChild>
        <w:div w:id="1381859878">
          <w:marLeft w:val="0"/>
          <w:marRight w:val="0"/>
          <w:marTop w:val="0"/>
          <w:marBottom w:val="0"/>
          <w:divBdr>
            <w:top w:val="none" w:sz="0" w:space="0" w:color="auto"/>
            <w:left w:val="none" w:sz="0" w:space="0" w:color="auto"/>
            <w:bottom w:val="none" w:sz="0" w:space="0" w:color="auto"/>
            <w:right w:val="none" w:sz="0" w:space="0" w:color="auto"/>
          </w:divBdr>
          <w:divsChild>
            <w:div w:id="1381859842">
              <w:marLeft w:val="0"/>
              <w:marRight w:val="0"/>
              <w:marTop w:val="0"/>
              <w:marBottom w:val="0"/>
              <w:divBdr>
                <w:top w:val="none" w:sz="0" w:space="0" w:color="auto"/>
                <w:left w:val="none" w:sz="0" w:space="0" w:color="auto"/>
                <w:bottom w:val="none" w:sz="0" w:space="0" w:color="auto"/>
                <w:right w:val="none" w:sz="0" w:space="0" w:color="auto"/>
              </w:divBdr>
              <w:divsChild>
                <w:div w:id="1381860287">
                  <w:marLeft w:val="0"/>
                  <w:marRight w:val="0"/>
                  <w:marTop w:val="0"/>
                  <w:marBottom w:val="0"/>
                  <w:divBdr>
                    <w:top w:val="none" w:sz="0" w:space="0" w:color="auto"/>
                    <w:left w:val="none" w:sz="0" w:space="0" w:color="auto"/>
                    <w:bottom w:val="none" w:sz="0" w:space="0" w:color="auto"/>
                    <w:right w:val="none" w:sz="0" w:space="0" w:color="auto"/>
                  </w:divBdr>
                  <w:divsChild>
                    <w:div w:id="1381860136">
                      <w:marLeft w:val="0"/>
                      <w:marRight w:val="0"/>
                      <w:marTop w:val="0"/>
                      <w:marBottom w:val="0"/>
                      <w:divBdr>
                        <w:top w:val="none" w:sz="0" w:space="0" w:color="auto"/>
                        <w:left w:val="none" w:sz="0" w:space="0" w:color="auto"/>
                        <w:bottom w:val="none" w:sz="0" w:space="0" w:color="auto"/>
                        <w:right w:val="none" w:sz="0" w:space="0" w:color="auto"/>
                      </w:divBdr>
                      <w:divsChild>
                        <w:div w:id="1381859927">
                          <w:marLeft w:val="0"/>
                          <w:marRight w:val="0"/>
                          <w:marTop w:val="0"/>
                          <w:marBottom w:val="0"/>
                          <w:divBdr>
                            <w:top w:val="none" w:sz="0" w:space="0" w:color="auto"/>
                            <w:left w:val="none" w:sz="0" w:space="0" w:color="auto"/>
                            <w:bottom w:val="none" w:sz="0" w:space="0" w:color="auto"/>
                            <w:right w:val="none" w:sz="0" w:space="0" w:color="auto"/>
                          </w:divBdr>
                          <w:divsChild>
                            <w:div w:id="1381860039">
                              <w:marLeft w:val="0"/>
                              <w:marRight w:val="0"/>
                              <w:marTop w:val="0"/>
                              <w:marBottom w:val="0"/>
                              <w:divBdr>
                                <w:top w:val="none" w:sz="0" w:space="0" w:color="auto"/>
                                <w:left w:val="none" w:sz="0" w:space="0" w:color="auto"/>
                                <w:bottom w:val="none" w:sz="0" w:space="0" w:color="auto"/>
                                <w:right w:val="none" w:sz="0" w:space="0" w:color="auto"/>
                              </w:divBdr>
                              <w:divsChild>
                                <w:div w:id="1381860152">
                                  <w:marLeft w:val="0"/>
                                  <w:marRight w:val="0"/>
                                  <w:marTop w:val="0"/>
                                  <w:marBottom w:val="0"/>
                                  <w:divBdr>
                                    <w:top w:val="none" w:sz="0" w:space="0" w:color="auto"/>
                                    <w:left w:val="none" w:sz="0" w:space="0" w:color="auto"/>
                                    <w:bottom w:val="none" w:sz="0" w:space="0" w:color="auto"/>
                                    <w:right w:val="none" w:sz="0" w:space="0" w:color="auto"/>
                                  </w:divBdr>
                                  <w:divsChild>
                                    <w:div w:id="1381860299">
                                      <w:marLeft w:val="40"/>
                                      <w:marRight w:val="0"/>
                                      <w:marTop w:val="0"/>
                                      <w:marBottom w:val="0"/>
                                      <w:divBdr>
                                        <w:top w:val="none" w:sz="0" w:space="0" w:color="auto"/>
                                        <w:left w:val="none" w:sz="0" w:space="0" w:color="auto"/>
                                        <w:bottom w:val="none" w:sz="0" w:space="0" w:color="auto"/>
                                        <w:right w:val="none" w:sz="0" w:space="0" w:color="auto"/>
                                      </w:divBdr>
                                      <w:divsChild>
                                        <w:div w:id="1381860435">
                                          <w:marLeft w:val="0"/>
                                          <w:marRight w:val="0"/>
                                          <w:marTop w:val="0"/>
                                          <w:marBottom w:val="0"/>
                                          <w:divBdr>
                                            <w:top w:val="none" w:sz="0" w:space="0" w:color="auto"/>
                                            <w:left w:val="none" w:sz="0" w:space="0" w:color="auto"/>
                                            <w:bottom w:val="none" w:sz="0" w:space="0" w:color="auto"/>
                                            <w:right w:val="none" w:sz="0" w:space="0" w:color="auto"/>
                                          </w:divBdr>
                                          <w:divsChild>
                                            <w:div w:id="1381859867">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73">
                                                  <w:marLeft w:val="0"/>
                                                  <w:marRight w:val="0"/>
                                                  <w:marTop w:val="0"/>
                                                  <w:marBottom w:val="0"/>
                                                  <w:divBdr>
                                                    <w:top w:val="none" w:sz="0" w:space="0" w:color="auto"/>
                                                    <w:left w:val="none" w:sz="0" w:space="0" w:color="auto"/>
                                                    <w:bottom w:val="none" w:sz="0" w:space="0" w:color="auto"/>
                                                    <w:right w:val="none" w:sz="0" w:space="0" w:color="auto"/>
                                                  </w:divBdr>
                                                  <w:divsChild>
                                                    <w:div w:id="13818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36">
      <w:marLeft w:val="0"/>
      <w:marRight w:val="0"/>
      <w:marTop w:val="0"/>
      <w:marBottom w:val="0"/>
      <w:divBdr>
        <w:top w:val="none" w:sz="0" w:space="0" w:color="auto"/>
        <w:left w:val="none" w:sz="0" w:space="0" w:color="auto"/>
        <w:bottom w:val="none" w:sz="0" w:space="0" w:color="auto"/>
        <w:right w:val="none" w:sz="0" w:space="0" w:color="auto"/>
      </w:divBdr>
      <w:divsChild>
        <w:div w:id="1381860358">
          <w:marLeft w:val="0"/>
          <w:marRight w:val="0"/>
          <w:marTop w:val="0"/>
          <w:marBottom w:val="0"/>
          <w:divBdr>
            <w:top w:val="none" w:sz="0" w:space="0" w:color="auto"/>
            <w:left w:val="none" w:sz="0" w:space="0" w:color="auto"/>
            <w:bottom w:val="none" w:sz="0" w:space="0" w:color="auto"/>
            <w:right w:val="none" w:sz="0" w:space="0" w:color="auto"/>
          </w:divBdr>
          <w:divsChild>
            <w:div w:id="1381860344">
              <w:marLeft w:val="0"/>
              <w:marRight w:val="0"/>
              <w:marTop w:val="0"/>
              <w:marBottom w:val="0"/>
              <w:divBdr>
                <w:top w:val="none" w:sz="0" w:space="0" w:color="auto"/>
                <w:left w:val="none" w:sz="0" w:space="0" w:color="auto"/>
                <w:bottom w:val="none" w:sz="0" w:space="0" w:color="auto"/>
                <w:right w:val="none" w:sz="0" w:space="0" w:color="auto"/>
              </w:divBdr>
              <w:divsChild>
                <w:div w:id="1381859905">
                  <w:marLeft w:val="0"/>
                  <w:marRight w:val="0"/>
                  <w:marTop w:val="0"/>
                  <w:marBottom w:val="0"/>
                  <w:divBdr>
                    <w:top w:val="none" w:sz="0" w:space="0" w:color="auto"/>
                    <w:left w:val="none" w:sz="0" w:space="0" w:color="auto"/>
                    <w:bottom w:val="none" w:sz="0" w:space="0" w:color="auto"/>
                    <w:right w:val="none" w:sz="0" w:space="0" w:color="auto"/>
                  </w:divBdr>
                  <w:divsChild>
                    <w:div w:id="1381860420">
                      <w:marLeft w:val="0"/>
                      <w:marRight w:val="0"/>
                      <w:marTop w:val="0"/>
                      <w:marBottom w:val="0"/>
                      <w:divBdr>
                        <w:top w:val="none" w:sz="0" w:space="0" w:color="auto"/>
                        <w:left w:val="none" w:sz="0" w:space="0" w:color="auto"/>
                        <w:bottom w:val="none" w:sz="0" w:space="0" w:color="auto"/>
                        <w:right w:val="none" w:sz="0" w:space="0" w:color="auto"/>
                      </w:divBdr>
                      <w:divsChild>
                        <w:div w:id="1381860182">
                          <w:marLeft w:val="0"/>
                          <w:marRight w:val="0"/>
                          <w:marTop w:val="0"/>
                          <w:marBottom w:val="0"/>
                          <w:divBdr>
                            <w:top w:val="none" w:sz="0" w:space="0" w:color="auto"/>
                            <w:left w:val="none" w:sz="0" w:space="0" w:color="auto"/>
                            <w:bottom w:val="none" w:sz="0" w:space="0" w:color="auto"/>
                            <w:right w:val="none" w:sz="0" w:space="0" w:color="auto"/>
                          </w:divBdr>
                          <w:divsChild>
                            <w:div w:id="1381860446">
                              <w:marLeft w:val="0"/>
                              <w:marRight w:val="0"/>
                              <w:marTop w:val="0"/>
                              <w:marBottom w:val="0"/>
                              <w:divBdr>
                                <w:top w:val="none" w:sz="0" w:space="0" w:color="auto"/>
                                <w:left w:val="none" w:sz="0" w:space="0" w:color="auto"/>
                                <w:bottom w:val="none" w:sz="0" w:space="0" w:color="auto"/>
                                <w:right w:val="none" w:sz="0" w:space="0" w:color="auto"/>
                              </w:divBdr>
                              <w:divsChild>
                                <w:div w:id="1381860455">
                                  <w:marLeft w:val="0"/>
                                  <w:marRight w:val="0"/>
                                  <w:marTop w:val="0"/>
                                  <w:marBottom w:val="0"/>
                                  <w:divBdr>
                                    <w:top w:val="none" w:sz="0" w:space="0" w:color="auto"/>
                                    <w:left w:val="none" w:sz="0" w:space="0" w:color="auto"/>
                                    <w:bottom w:val="none" w:sz="0" w:space="0" w:color="auto"/>
                                    <w:right w:val="none" w:sz="0" w:space="0" w:color="auto"/>
                                  </w:divBdr>
                                  <w:divsChild>
                                    <w:div w:id="1381860204">
                                      <w:marLeft w:val="40"/>
                                      <w:marRight w:val="0"/>
                                      <w:marTop w:val="0"/>
                                      <w:marBottom w:val="0"/>
                                      <w:divBdr>
                                        <w:top w:val="none" w:sz="0" w:space="0" w:color="auto"/>
                                        <w:left w:val="none" w:sz="0" w:space="0" w:color="auto"/>
                                        <w:bottom w:val="none" w:sz="0" w:space="0" w:color="auto"/>
                                        <w:right w:val="none" w:sz="0" w:space="0" w:color="auto"/>
                                      </w:divBdr>
                                      <w:divsChild>
                                        <w:div w:id="1381860328">
                                          <w:marLeft w:val="0"/>
                                          <w:marRight w:val="0"/>
                                          <w:marTop w:val="0"/>
                                          <w:marBottom w:val="0"/>
                                          <w:divBdr>
                                            <w:top w:val="none" w:sz="0" w:space="0" w:color="auto"/>
                                            <w:left w:val="none" w:sz="0" w:space="0" w:color="auto"/>
                                            <w:bottom w:val="none" w:sz="0" w:space="0" w:color="auto"/>
                                            <w:right w:val="none" w:sz="0" w:space="0" w:color="auto"/>
                                          </w:divBdr>
                                          <w:divsChild>
                                            <w:div w:id="1381860578">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34">
                                                  <w:marLeft w:val="0"/>
                                                  <w:marRight w:val="0"/>
                                                  <w:marTop w:val="0"/>
                                                  <w:marBottom w:val="0"/>
                                                  <w:divBdr>
                                                    <w:top w:val="none" w:sz="0" w:space="0" w:color="auto"/>
                                                    <w:left w:val="none" w:sz="0" w:space="0" w:color="auto"/>
                                                    <w:bottom w:val="none" w:sz="0" w:space="0" w:color="auto"/>
                                                    <w:right w:val="none" w:sz="0" w:space="0" w:color="auto"/>
                                                  </w:divBdr>
                                                  <w:divsChild>
                                                    <w:div w:id="13818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41">
      <w:marLeft w:val="0"/>
      <w:marRight w:val="0"/>
      <w:marTop w:val="0"/>
      <w:marBottom w:val="0"/>
      <w:divBdr>
        <w:top w:val="none" w:sz="0" w:space="0" w:color="auto"/>
        <w:left w:val="none" w:sz="0" w:space="0" w:color="auto"/>
        <w:bottom w:val="none" w:sz="0" w:space="0" w:color="auto"/>
        <w:right w:val="none" w:sz="0" w:space="0" w:color="auto"/>
      </w:divBdr>
      <w:divsChild>
        <w:div w:id="1381860440">
          <w:marLeft w:val="0"/>
          <w:marRight w:val="0"/>
          <w:marTop w:val="0"/>
          <w:marBottom w:val="0"/>
          <w:divBdr>
            <w:top w:val="none" w:sz="0" w:space="0" w:color="auto"/>
            <w:left w:val="none" w:sz="0" w:space="0" w:color="auto"/>
            <w:bottom w:val="none" w:sz="0" w:space="0" w:color="auto"/>
            <w:right w:val="none" w:sz="0" w:space="0" w:color="auto"/>
          </w:divBdr>
          <w:divsChild>
            <w:div w:id="1381860471">
              <w:marLeft w:val="0"/>
              <w:marRight w:val="0"/>
              <w:marTop w:val="0"/>
              <w:marBottom w:val="0"/>
              <w:divBdr>
                <w:top w:val="none" w:sz="0" w:space="0" w:color="auto"/>
                <w:left w:val="none" w:sz="0" w:space="0" w:color="auto"/>
                <w:bottom w:val="none" w:sz="0" w:space="0" w:color="auto"/>
                <w:right w:val="none" w:sz="0" w:space="0" w:color="auto"/>
              </w:divBdr>
              <w:divsChild>
                <w:div w:id="1381860402">
                  <w:marLeft w:val="0"/>
                  <w:marRight w:val="0"/>
                  <w:marTop w:val="0"/>
                  <w:marBottom w:val="0"/>
                  <w:divBdr>
                    <w:top w:val="none" w:sz="0" w:space="0" w:color="auto"/>
                    <w:left w:val="none" w:sz="0" w:space="0" w:color="auto"/>
                    <w:bottom w:val="none" w:sz="0" w:space="0" w:color="auto"/>
                    <w:right w:val="none" w:sz="0" w:space="0" w:color="auto"/>
                  </w:divBdr>
                  <w:divsChild>
                    <w:div w:id="1381860103">
                      <w:marLeft w:val="0"/>
                      <w:marRight w:val="0"/>
                      <w:marTop w:val="0"/>
                      <w:marBottom w:val="0"/>
                      <w:divBdr>
                        <w:top w:val="none" w:sz="0" w:space="0" w:color="auto"/>
                        <w:left w:val="none" w:sz="0" w:space="0" w:color="auto"/>
                        <w:bottom w:val="none" w:sz="0" w:space="0" w:color="auto"/>
                        <w:right w:val="none" w:sz="0" w:space="0" w:color="auto"/>
                      </w:divBdr>
                      <w:divsChild>
                        <w:div w:id="1381859973">
                          <w:marLeft w:val="0"/>
                          <w:marRight w:val="0"/>
                          <w:marTop w:val="0"/>
                          <w:marBottom w:val="0"/>
                          <w:divBdr>
                            <w:top w:val="none" w:sz="0" w:space="0" w:color="auto"/>
                            <w:left w:val="none" w:sz="0" w:space="0" w:color="auto"/>
                            <w:bottom w:val="none" w:sz="0" w:space="0" w:color="auto"/>
                            <w:right w:val="none" w:sz="0" w:space="0" w:color="auto"/>
                          </w:divBdr>
                          <w:divsChild>
                            <w:div w:id="1381859985">
                              <w:marLeft w:val="0"/>
                              <w:marRight w:val="0"/>
                              <w:marTop w:val="0"/>
                              <w:marBottom w:val="0"/>
                              <w:divBdr>
                                <w:top w:val="none" w:sz="0" w:space="0" w:color="auto"/>
                                <w:left w:val="none" w:sz="0" w:space="0" w:color="auto"/>
                                <w:bottom w:val="none" w:sz="0" w:space="0" w:color="auto"/>
                                <w:right w:val="none" w:sz="0" w:space="0" w:color="auto"/>
                              </w:divBdr>
                              <w:divsChild>
                                <w:div w:id="1381860456">
                                  <w:marLeft w:val="0"/>
                                  <w:marRight w:val="0"/>
                                  <w:marTop w:val="0"/>
                                  <w:marBottom w:val="0"/>
                                  <w:divBdr>
                                    <w:top w:val="none" w:sz="0" w:space="0" w:color="auto"/>
                                    <w:left w:val="none" w:sz="0" w:space="0" w:color="auto"/>
                                    <w:bottom w:val="none" w:sz="0" w:space="0" w:color="auto"/>
                                    <w:right w:val="none" w:sz="0" w:space="0" w:color="auto"/>
                                  </w:divBdr>
                                  <w:divsChild>
                                    <w:div w:id="1381860354">
                                      <w:marLeft w:val="40"/>
                                      <w:marRight w:val="0"/>
                                      <w:marTop w:val="0"/>
                                      <w:marBottom w:val="0"/>
                                      <w:divBdr>
                                        <w:top w:val="none" w:sz="0" w:space="0" w:color="auto"/>
                                        <w:left w:val="none" w:sz="0" w:space="0" w:color="auto"/>
                                        <w:bottom w:val="none" w:sz="0" w:space="0" w:color="auto"/>
                                        <w:right w:val="none" w:sz="0" w:space="0" w:color="auto"/>
                                      </w:divBdr>
                                      <w:divsChild>
                                        <w:div w:id="1381860005">
                                          <w:marLeft w:val="0"/>
                                          <w:marRight w:val="0"/>
                                          <w:marTop w:val="0"/>
                                          <w:marBottom w:val="0"/>
                                          <w:divBdr>
                                            <w:top w:val="none" w:sz="0" w:space="0" w:color="auto"/>
                                            <w:left w:val="none" w:sz="0" w:space="0" w:color="auto"/>
                                            <w:bottom w:val="none" w:sz="0" w:space="0" w:color="auto"/>
                                            <w:right w:val="none" w:sz="0" w:space="0" w:color="auto"/>
                                          </w:divBdr>
                                          <w:divsChild>
                                            <w:div w:id="138185997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29">
                                                  <w:marLeft w:val="0"/>
                                                  <w:marRight w:val="0"/>
                                                  <w:marTop w:val="0"/>
                                                  <w:marBottom w:val="0"/>
                                                  <w:divBdr>
                                                    <w:top w:val="none" w:sz="0" w:space="0" w:color="auto"/>
                                                    <w:left w:val="none" w:sz="0" w:space="0" w:color="auto"/>
                                                    <w:bottom w:val="none" w:sz="0" w:space="0" w:color="auto"/>
                                                    <w:right w:val="none" w:sz="0" w:space="0" w:color="auto"/>
                                                  </w:divBdr>
                                                  <w:divsChild>
                                                    <w:div w:id="13818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42">
      <w:marLeft w:val="0"/>
      <w:marRight w:val="0"/>
      <w:marTop w:val="0"/>
      <w:marBottom w:val="0"/>
      <w:divBdr>
        <w:top w:val="none" w:sz="0" w:space="0" w:color="auto"/>
        <w:left w:val="none" w:sz="0" w:space="0" w:color="auto"/>
        <w:bottom w:val="none" w:sz="0" w:space="0" w:color="auto"/>
        <w:right w:val="none" w:sz="0" w:space="0" w:color="auto"/>
      </w:divBdr>
      <w:divsChild>
        <w:div w:id="1381860128">
          <w:marLeft w:val="0"/>
          <w:marRight w:val="0"/>
          <w:marTop w:val="0"/>
          <w:marBottom w:val="0"/>
          <w:divBdr>
            <w:top w:val="none" w:sz="0" w:space="0" w:color="auto"/>
            <w:left w:val="none" w:sz="0" w:space="0" w:color="auto"/>
            <w:bottom w:val="none" w:sz="0" w:space="0" w:color="auto"/>
            <w:right w:val="none" w:sz="0" w:space="0" w:color="auto"/>
          </w:divBdr>
          <w:divsChild>
            <w:div w:id="1381859914">
              <w:marLeft w:val="0"/>
              <w:marRight w:val="0"/>
              <w:marTop w:val="0"/>
              <w:marBottom w:val="0"/>
              <w:divBdr>
                <w:top w:val="none" w:sz="0" w:space="0" w:color="auto"/>
                <w:left w:val="none" w:sz="0" w:space="0" w:color="auto"/>
                <w:bottom w:val="none" w:sz="0" w:space="0" w:color="auto"/>
                <w:right w:val="none" w:sz="0" w:space="0" w:color="auto"/>
              </w:divBdr>
              <w:divsChild>
                <w:div w:id="1381860149">
                  <w:marLeft w:val="0"/>
                  <w:marRight w:val="0"/>
                  <w:marTop w:val="0"/>
                  <w:marBottom w:val="0"/>
                  <w:divBdr>
                    <w:top w:val="none" w:sz="0" w:space="0" w:color="auto"/>
                    <w:left w:val="none" w:sz="0" w:space="0" w:color="auto"/>
                    <w:bottom w:val="none" w:sz="0" w:space="0" w:color="auto"/>
                    <w:right w:val="none" w:sz="0" w:space="0" w:color="auto"/>
                  </w:divBdr>
                  <w:divsChild>
                    <w:div w:id="1381859916">
                      <w:marLeft w:val="0"/>
                      <w:marRight w:val="0"/>
                      <w:marTop w:val="0"/>
                      <w:marBottom w:val="0"/>
                      <w:divBdr>
                        <w:top w:val="none" w:sz="0" w:space="0" w:color="auto"/>
                        <w:left w:val="none" w:sz="0" w:space="0" w:color="auto"/>
                        <w:bottom w:val="none" w:sz="0" w:space="0" w:color="auto"/>
                        <w:right w:val="none" w:sz="0" w:space="0" w:color="auto"/>
                      </w:divBdr>
                      <w:divsChild>
                        <w:div w:id="1381860231">
                          <w:marLeft w:val="0"/>
                          <w:marRight w:val="0"/>
                          <w:marTop w:val="0"/>
                          <w:marBottom w:val="0"/>
                          <w:divBdr>
                            <w:top w:val="none" w:sz="0" w:space="0" w:color="auto"/>
                            <w:left w:val="none" w:sz="0" w:space="0" w:color="auto"/>
                            <w:bottom w:val="none" w:sz="0" w:space="0" w:color="auto"/>
                            <w:right w:val="none" w:sz="0" w:space="0" w:color="auto"/>
                          </w:divBdr>
                          <w:divsChild>
                            <w:div w:id="1381860184">
                              <w:marLeft w:val="0"/>
                              <w:marRight w:val="0"/>
                              <w:marTop w:val="0"/>
                              <w:marBottom w:val="0"/>
                              <w:divBdr>
                                <w:top w:val="none" w:sz="0" w:space="0" w:color="auto"/>
                                <w:left w:val="none" w:sz="0" w:space="0" w:color="auto"/>
                                <w:bottom w:val="none" w:sz="0" w:space="0" w:color="auto"/>
                                <w:right w:val="none" w:sz="0" w:space="0" w:color="auto"/>
                              </w:divBdr>
                              <w:divsChild>
                                <w:div w:id="1381859872">
                                  <w:marLeft w:val="0"/>
                                  <w:marRight w:val="0"/>
                                  <w:marTop w:val="0"/>
                                  <w:marBottom w:val="0"/>
                                  <w:divBdr>
                                    <w:top w:val="none" w:sz="0" w:space="0" w:color="auto"/>
                                    <w:left w:val="none" w:sz="0" w:space="0" w:color="auto"/>
                                    <w:bottom w:val="none" w:sz="0" w:space="0" w:color="auto"/>
                                    <w:right w:val="none" w:sz="0" w:space="0" w:color="auto"/>
                                  </w:divBdr>
                                  <w:divsChild>
                                    <w:div w:id="1381860121">
                                      <w:marLeft w:val="40"/>
                                      <w:marRight w:val="0"/>
                                      <w:marTop w:val="0"/>
                                      <w:marBottom w:val="0"/>
                                      <w:divBdr>
                                        <w:top w:val="none" w:sz="0" w:space="0" w:color="auto"/>
                                        <w:left w:val="none" w:sz="0" w:space="0" w:color="auto"/>
                                        <w:bottom w:val="none" w:sz="0" w:space="0" w:color="auto"/>
                                        <w:right w:val="none" w:sz="0" w:space="0" w:color="auto"/>
                                      </w:divBdr>
                                      <w:divsChild>
                                        <w:div w:id="1381860529">
                                          <w:marLeft w:val="0"/>
                                          <w:marRight w:val="0"/>
                                          <w:marTop w:val="0"/>
                                          <w:marBottom w:val="0"/>
                                          <w:divBdr>
                                            <w:top w:val="none" w:sz="0" w:space="0" w:color="auto"/>
                                            <w:left w:val="none" w:sz="0" w:space="0" w:color="auto"/>
                                            <w:bottom w:val="none" w:sz="0" w:space="0" w:color="auto"/>
                                            <w:right w:val="none" w:sz="0" w:space="0" w:color="auto"/>
                                          </w:divBdr>
                                          <w:divsChild>
                                            <w:div w:id="138185997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986">
                                                  <w:marLeft w:val="0"/>
                                                  <w:marRight w:val="0"/>
                                                  <w:marTop w:val="0"/>
                                                  <w:marBottom w:val="0"/>
                                                  <w:divBdr>
                                                    <w:top w:val="none" w:sz="0" w:space="0" w:color="auto"/>
                                                    <w:left w:val="none" w:sz="0" w:space="0" w:color="auto"/>
                                                    <w:bottom w:val="none" w:sz="0" w:space="0" w:color="auto"/>
                                                    <w:right w:val="none" w:sz="0" w:space="0" w:color="auto"/>
                                                  </w:divBdr>
                                                  <w:divsChild>
                                                    <w:div w:id="13818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53">
      <w:marLeft w:val="0"/>
      <w:marRight w:val="0"/>
      <w:marTop w:val="0"/>
      <w:marBottom w:val="0"/>
      <w:divBdr>
        <w:top w:val="none" w:sz="0" w:space="0" w:color="auto"/>
        <w:left w:val="none" w:sz="0" w:space="0" w:color="auto"/>
        <w:bottom w:val="none" w:sz="0" w:space="0" w:color="auto"/>
        <w:right w:val="none" w:sz="0" w:space="0" w:color="auto"/>
      </w:divBdr>
      <w:divsChild>
        <w:div w:id="1381860468">
          <w:marLeft w:val="0"/>
          <w:marRight w:val="0"/>
          <w:marTop w:val="0"/>
          <w:marBottom w:val="0"/>
          <w:divBdr>
            <w:top w:val="none" w:sz="0" w:space="0" w:color="auto"/>
            <w:left w:val="none" w:sz="0" w:space="0" w:color="auto"/>
            <w:bottom w:val="none" w:sz="0" w:space="0" w:color="auto"/>
            <w:right w:val="none" w:sz="0" w:space="0" w:color="auto"/>
          </w:divBdr>
          <w:divsChild>
            <w:div w:id="1381860498">
              <w:marLeft w:val="0"/>
              <w:marRight w:val="0"/>
              <w:marTop w:val="0"/>
              <w:marBottom w:val="0"/>
              <w:divBdr>
                <w:top w:val="none" w:sz="0" w:space="0" w:color="auto"/>
                <w:left w:val="none" w:sz="0" w:space="0" w:color="auto"/>
                <w:bottom w:val="none" w:sz="0" w:space="0" w:color="auto"/>
                <w:right w:val="none" w:sz="0" w:space="0" w:color="auto"/>
              </w:divBdr>
              <w:divsChild>
                <w:div w:id="1381860051">
                  <w:marLeft w:val="0"/>
                  <w:marRight w:val="0"/>
                  <w:marTop w:val="0"/>
                  <w:marBottom w:val="0"/>
                  <w:divBdr>
                    <w:top w:val="none" w:sz="0" w:space="0" w:color="auto"/>
                    <w:left w:val="none" w:sz="0" w:space="0" w:color="auto"/>
                    <w:bottom w:val="none" w:sz="0" w:space="0" w:color="auto"/>
                    <w:right w:val="none" w:sz="0" w:space="0" w:color="auto"/>
                  </w:divBdr>
                  <w:divsChild>
                    <w:div w:id="1381860224">
                      <w:marLeft w:val="0"/>
                      <w:marRight w:val="0"/>
                      <w:marTop w:val="0"/>
                      <w:marBottom w:val="0"/>
                      <w:divBdr>
                        <w:top w:val="none" w:sz="0" w:space="0" w:color="auto"/>
                        <w:left w:val="none" w:sz="0" w:space="0" w:color="auto"/>
                        <w:bottom w:val="none" w:sz="0" w:space="0" w:color="auto"/>
                        <w:right w:val="none" w:sz="0" w:space="0" w:color="auto"/>
                      </w:divBdr>
                      <w:divsChild>
                        <w:div w:id="1381860377">
                          <w:marLeft w:val="0"/>
                          <w:marRight w:val="0"/>
                          <w:marTop w:val="0"/>
                          <w:marBottom w:val="0"/>
                          <w:divBdr>
                            <w:top w:val="none" w:sz="0" w:space="0" w:color="auto"/>
                            <w:left w:val="none" w:sz="0" w:space="0" w:color="auto"/>
                            <w:bottom w:val="none" w:sz="0" w:space="0" w:color="auto"/>
                            <w:right w:val="none" w:sz="0" w:space="0" w:color="auto"/>
                          </w:divBdr>
                          <w:divsChild>
                            <w:div w:id="1381860032">
                              <w:marLeft w:val="0"/>
                              <w:marRight w:val="0"/>
                              <w:marTop w:val="0"/>
                              <w:marBottom w:val="0"/>
                              <w:divBdr>
                                <w:top w:val="none" w:sz="0" w:space="0" w:color="auto"/>
                                <w:left w:val="none" w:sz="0" w:space="0" w:color="auto"/>
                                <w:bottom w:val="none" w:sz="0" w:space="0" w:color="auto"/>
                                <w:right w:val="none" w:sz="0" w:space="0" w:color="auto"/>
                              </w:divBdr>
                              <w:divsChild>
                                <w:div w:id="1381860553">
                                  <w:marLeft w:val="0"/>
                                  <w:marRight w:val="0"/>
                                  <w:marTop w:val="0"/>
                                  <w:marBottom w:val="0"/>
                                  <w:divBdr>
                                    <w:top w:val="none" w:sz="0" w:space="0" w:color="auto"/>
                                    <w:left w:val="none" w:sz="0" w:space="0" w:color="auto"/>
                                    <w:bottom w:val="none" w:sz="0" w:space="0" w:color="auto"/>
                                    <w:right w:val="none" w:sz="0" w:space="0" w:color="auto"/>
                                  </w:divBdr>
                                  <w:divsChild>
                                    <w:div w:id="1381860270">
                                      <w:marLeft w:val="40"/>
                                      <w:marRight w:val="0"/>
                                      <w:marTop w:val="0"/>
                                      <w:marBottom w:val="0"/>
                                      <w:divBdr>
                                        <w:top w:val="none" w:sz="0" w:space="0" w:color="auto"/>
                                        <w:left w:val="none" w:sz="0" w:space="0" w:color="auto"/>
                                        <w:bottom w:val="none" w:sz="0" w:space="0" w:color="auto"/>
                                        <w:right w:val="none" w:sz="0" w:space="0" w:color="auto"/>
                                      </w:divBdr>
                                      <w:divsChild>
                                        <w:div w:id="1381859895">
                                          <w:marLeft w:val="0"/>
                                          <w:marRight w:val="0"/>
                                          <w:marTop w:val="0"/>
                                          <w:marBottom w:val="0"/>
                                          <w:divBdr>
                                            <w:top w:val="none" w:sz="0" w:space="0" w:color="auto"/>
                                            <w:left w:val="none" w:sz="0" w:space="0" w:color="auto"/>
                                            <w:bottom w:val="none" w:sz="0" w:space="0" w:color="auto"/>
                                            <w:right w:val="none" w:sz="0" w:space="0" w:color="auto"/>
                                          </w:divBdr>
                                          <w:divsChild>
                                            <w:div w:id="1381860504">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93">
                                                  <w:marLeft w:val="0"/>
                                                  <w:marRight w:val="0"/>
                                                  <w:marTop w:val="0"/>
                                                  <w:marBottom w:val="0"/>
                                                  <w:divBdr>
                                                    <w:top w:val="none" w:sz="0" w:space="0" w:color="auto"/>
                                                    <w:left w:val="none" w:sz="0" w:space="0" w:color="auto"/>
                                                    <w:bottom w:val="none" w:sz="0" w:space="0" w:color="auto"/>
                                                    <w:right w:val="none" w:sz="0" w:space="0" w:color="auto"/>
                                                  </w:divBdr>
                                                  <w:divsChild>
                                                    <w:div w:id="13818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074">
      <w:marLeft w:val="0"/>
      <w:marRight w:val="0"/>
      <w:marTop w:val="0"/>
      <w:marBottom w:val="0"/>
      <w:divBdr>
        <w:top w:val="none" w:sz="0" w:space="0" w:color="auto"/>
        <w:left w:val="none" w:sz="0" w:space="0" w:color="auto"/>
        <w:bottom w:val="none" w:sz="0" w:space="0" w:color="auto"/>
        <w:right w:val="none" w:sz="0" w:space="0" w:color="auto"/>
      </w:divBdr>
      <w:divsChild>
        <w:div w:id="1381860536">
          <w:marLeft w:val="0"/>
          <w:marRight w:val="0"/>
          <w:marTop w:val="0"/>
          <w:marBottom w:val="0"/>
          <w:divBdr>
            <w:top w:val="none" w:sz="0" w:space="0" w:color="auto"/>
            <w:left w:val="none" w:sz="0" w:space="0" w:color="auto"/>
            <w:bottom w:val="none" w:sz="0" w:space="0" w:color="auto"/>
            <w:right w:val="none" w:sz="0" w:space="0" w:color="auto"/>
          </w:divBdr>
          <w:divsChild>
            <w:div w:id="1381860164">
              <w:marLeft w:val="0"/>
              <w:marRight w:val="0"/>
              <w:marTop w:val="0"/>
              <w:marBottom w:val="0"/>
              <w:divBdr>
                <w:top w:val="none" w:sz="0" w:space="0" w:color="auto"/>
                <w:left w:val="none" w:sz="0" w:space="0" w:color="auto"/>
                <w:bottom w:val="none" w:sz="0" w:space="0" w:color="auto"/>
                <w:right w:val="none" w:sz="0" w:space="0" w:color="auto"/>
              </w:divBdr>
              <w:divsChild>
                <w:div w:id="1381860262">
                  <w:marLeft w:val="0"/>
                  <w:marRight w:val="0"/>
                  <w:marTop w:val="0"/>
                  <w:marBottom w:val="0"/>
                  <w:divBdr>
                    <w:top w:val="none" w:sz="0" w:space="0" w:color="auto"/>
                    <w:left w:val="none" w:sz="0" w:space="0" w:color="auto"/>
                    <w:bottom w:val="none" w:sz="0" w:space="0" w:color="auto"/>
                    <w:right w:val="none" w:sz="0" w:space="0" w:color="auto"/>
                  </w:divBdr>
                  <w:divsChild>
                    <w:div w:id="1381860574">
                      <w:marLeft w:val="0"/>
                      <w:marRight w:val="0"/>
                      <w:marTop w:val="0"/>
                      <w:marBottom w:val="0"/>
                      <w:divBdr>
                        <w:top w:val="none" w:sz="0" w:space="0" w:color="auto"/>
                        <w:left w:val="none" w:sz="0" w:space="0" w:color="auto"/>
                        <w:bottom w:val="none" w:sz="0" w:space="0" w:color="auto"/>
                        <w:right w:val="none" w:sz="0" w:space="0" w:color="auto"/>
                      </w:divBdr>
                      <w:divsChild>
                        <w:div w:id="1381860219">
                          <w:marLeft w:val="0"/>
                          <w:marRight w:val="0"/>
                          <w:marTop w:val="0"/>
                          <w:marBottom w:val="0"/>
                          <w:divBdr>
                            <w:top w:val="none" w:sz="0" w:space="0" w:color="auto"/>
                            <w:left w:val="none" w:sz="0" w:space="0" w:color="auto"/>
                            <w:bottom w:val="none" w:sz="0" w:space="0" w:color="auto"/>
                            <w:right w:val="none" w:sz="0" w:space="0" w:color="auto"/>
                          </w:divBdr>
                          <w:divsChild>
                            <w:div w:id="1381859911">
                              <w:marLeft w:val="0"/>
                              <w:marRight w:val="0"/>
                              <w:marTop w:val="0"/>
                              <w:marBottom w:val="0"/>
                              <w:divBdr>
                                <w:top w:val="none" w:sz="0" w:space="0" w:color="auto"/>
                                <w:left w:val="none" w:sz="0" w:space="0" w:color="auto"/>
                                <w:bottom w:val="none" w:sz="0" w:space="0" w:color="auto"/>
                                <w:right w:val="none" w:sz="0" w:space="0" w:color="auto"/>
                              </w:divBdr>
                              <w:divsChild>
                                <w:div w:id="1381860227">
                                  <w:marLeft w:val="0"/>
                                  <w:marRight w:val="0"/>
                                  <w:marTop w:val="0"/>
                                  <w:marBottom w:val="0"/>
                                  <w:divBdr>
                                    <w:top w:val="none" w:sz="0" w:space="0" w:color="auto"/>
                                    <w:left w:val="none" w:sz="0" w:space="0" w:color="auto"/>
                                    <w:bottom w:val="none" w:sz="0" w:space="0" w:color="auto"/>
                                    <w:right w:val="none" w:sz="0" w:space="0" w:color="auto"/>
                                  </w:divBdr>
                                  <w:divsChild>
                                    <w:div w:id="1381860336">
                                      <w:marLeft w:val="40"/>
                                      <w:marRight w:val="0"/>
                                      <w:marTop w:val="0"/>
                                      <w:marBottom w:val="0"/>
                                      <w:divBdr>
                                        <w:top w:val="none" w:sz="0" w:space="0" w:color="auto"/>
                                        <w:left w:val="none" w:sz="0" w:space="0" w:color="auto"/>
                                        <w:bottom w:val="none" w:sz="0" w:space="0" w:color="auto"/>
                                        <w:right w:val="none" w:sz="0" w:space="0" w:color="auto"/>
                                      </w:divBdr>
                                      <w:divsChild>
                                        <w:div w:id="1381860534">
                                          <w:marLeft w:val="0"/>
                                          <w:marRight w:val="0"/>
                                          <w:marTop w:val="0"/>
                                          <w:marBottom w:val="0"/>
                                          <w:divBdr>
                                            <w:top w:val="none" w:sz="0" w:space="0" w:color="auto"/>
                                            <w:left w:val="none" w:sz="0" w:space="0" w:color="auto"/>
                                            <w:bottom w:val="none" w:sz="0" w:space="0" w:color="auto"/>
                                            <w:right w:val="none" w:sz="0" w:space="0" w:color="auto"/>
                                          </w:divBdr>
                                          <w:divsChild>
                                            <w:div w:id="1381859845">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952">
                                                  <w:marLeft w:val="0"/>
                                                  <w:marRight w:val="0"/>
                                                  <w:marTop w:val="0"/>
                                                  <w:marBottom w:val="0"/>
                                                  <w:divBdr>
                                                    <w:top w:val="none" w:sz="0" w:space="0" w:color="auto"/>
                                                    <w:left w:val="none" w:sz="0" w:space="0" w:color="auto"/>
                                                    <w:bottom w:val="none" w:sz="0" w:space="0" w:color="auto"/>
                                                    <w:right w:val="none" w:sz="0" w:space="0" w:color="auto"/>
                                                  </w:divBdr>
                                                  <w:divsChild>
                                                    <w:div w:id="13818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105">
      <w:marLeft w:val="0"/>
      <w:marRight w:val="0"/>
      <w:marTop w:val="0"/>
      <w:marBottom w:val="0"/>
      <w:divBdr>
        <w:top w:val="none" w:sz="0" w:space="0" w:color="auto"/>
        <w:left w:val="none" w:sz="0" w:space="0" w:color="auto"/>
        <w:bottom w:val="none" w:sz="0" w:space="0" w:color="auto"/>
        <w:right w:val="none" w:sz="0" w:space="0" w:color="auto"/>
      </w:divBdr>
      <w:divsChild>
        <w:div w:id="1381860257">
          <w:marLeft w:val="0"/>
          <w:marRight w:val="0"/>
          <w:marTop w:val="0"/>
          <w:marBottom w:val="0"/>
          <w:divBdr>
            <w:top w:val="none" w:sz="0" w:space="0" w:color="auto"/>
            <w:left w:val="none" w:sz="0" w:space="0" w:color="auto"/>
            <w:bottom w:val="none" w:sz="0" w:space="0" w:color="auto"/>
            <w:right w:val="none" w:sz="0" w:space="0" w:color="auto"/>
          </w:divBdr>
          <w:divsChild>
            <w:div w:id="1381860343">
              <w:marLeft w:val="0"/>
              <w:marRight w:val="0"/>
              <w:marTop w:val="0"/>
              <w:marBottom w:val="0"/>
              <w:divBdr>
                <w:top w:val="none" w:sz="0" w:space="0" w:color="auto"/>
                <w:left w:val="none" w:sz="0" w:space="0" w:color="auto"/>
                <w:bottom w:val="none" w:sz="0" w:space="0" w:color="auto"/>
                <w:right w:val="none" w:sz="0" w:space="0" w:color="auto"/>
              </w:divBdr>
              <w:divsChild>
                <w:div w:id="1381860497">
                  <w:marLeft w:val="0"/>
                  <w:marRight w:val="0"/>
                  <w:marTop w:val="0"/>
                  <w:marBottom w:val="0"/>
                  <w:divBdr>
                    <w:top w:val="none" w:sz="0" w:space="0" w:color="auto"/>
                    <w:left w:val="none" w:sz="0" w:space="0" w:color="auto"/>
                    <w:bottom w:val="none" w:sz="0" w:space="0" w:color="auto"/>
                    <w:right w:val="none" w:sz="0" w:space="0" w:color="auto"/>
                  </w:divBdr>
                  <w:divsChild>
                    <w:div w:id="1381860206">
                      <w:marLeft w:val="0"/>
                      <w:marRight w:val="0"/>
                      <w:marTop w:val="0"/>
                      <w:marBottom w:val="0"/>
                      <w:divBdr>
                        <w:top w:val="none" w:sz="0" w:space="0" w:color="auto"/>
                        <w:left w:val="none" w:sz="0" w:space="0" w:color="auto"/>
                        <w:bottom w:val="none" w:sz="0" w:space="0" w:color="auto"/>
                        <w:right w:val="none" w:sz="0" w:space="0" w:color="auto"/>
                      </w:divBdr>
                      <w:divsChild>
                        <w:div w:id="1381860316">
                          <w:marLeft w:val="0"/>
                          <w:marRight w:val="0"/>
                          <w:marTop w:val="0"/>
                          <w:marBottom w:val="0"/>
                          <w:divBdr>
                            <w:top w:val="none" w:sz="0" w:space="0" w:color="auto"/>
                            <w:left w:val="none" w:sz="0" w:space="0" w:color="auto"/>
                            <w:bottom w:val="none" w:sz="0" w:space="0" w:color="auto"/>
                            <w:right w:val="none" w:sz="0" w:space="0" w:color="auto"/>
                          </w:divBdr>
                          <w:divsChild>
                            <w:div w:id="1381860112">
                              <w:marLeft w:val="0"/>
                              <w:marRight w:val="0"/>
                              <w:marTop w:val="0"/>
                              <w:marBottom w:val="0"/>
                              <w:divBdr>
                                <w:top w:val="none" w:sz="0" w:space="0" w:color="auto"/>
                                <w:left w:val="none" w:sz="0" w:space="0" w:color="auto"/>
                                <w:bottom w:val="none" w:sz="0" w:space="0" w:color="auto"/>
                                <w:right w:val="none" w:sz="0" w:space="0" w:color="auto"/>
                              </w:divBdr>
                              <w:divsChild>
                                <w:div w:id="1381860169">
                                  <w:marLeft w:val="0"/>
                                  <w:marRight w:val="0"/>
                                  <w:marTop w:val="0"/>
                                  <w:marBottom w:val="0"/>
                                  <w:divBdr>
                                    <w:top w:val="none" w:sz="0" w:space="0" w:color="auto"/>
                                    <w:left w:val="none" w:sz="0" w:space="0" w:color="auto"/>
                                    <w:bottom w:val="none" w:sz="0" w:space="0" w:color="auto"/>
                                    <w:right w:val="none" w:sz="0" w:space="0" w:color="auto"/>
                                  </w:divBdr>
                                  <w:divsChild>
                                    <w:div w:id="1381860298">
                                      <w:marLeft w:val="40"/>
                                      <w:marRight w:val="0"/>
                                      <w:marTop w:val="0"/>
                                      <w:marBottom w:val="0"/>
                                      <w:divBdr>
                                        <w:top w:val="none" w:sz="0" w:space="0" w:color="auto"/>
                                        <w:left w:val="none" w:sz="0" w:space="0" w:color="auto"/>
                                        <w:bottom w:val="none" w:sz="0" w:space="0" w:color="auto"/>
                                        <w:right w:val="none" w:sz="0" w:space="0" w:color="auto"/>
                                      </w:divBdr>
                                      <w:divsChild>
                                        <w:div w:id="1381860134">
                                          <w:marLeft w:val="0"/>
                                          <w:marRight w:val="0"/>
                                          <w:marTop w:val="0"/>
                                          <w:marBottom w:val="0"/>
                                          <w:divBdr>
                                            <w:top w:val="none" w:sz="0" w:space="0" w:color="auto"/>
                                            <w:left w:val="none" w:sz="0" w:space="0" w:color="auto"/>
                                            <w:bottom w:val="none" w:sz="0" w:space="0" w:color="auto"/>
                                            <w:right w:val="none" w:sz="0" w:space="0" w:color="auto"/>
                                          </w:divBdr>
                                          <w:divsChild>
                                            <w:div w:id="1381860466">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445">
                                                  <w:marLeft w:val="0"/>
                                                  <w:marRight w:val="0"/>
                                                  <w:marTop w:val="0"/>
                                                  <w:marBottom w:val="0"/>
                                                  <w:divBdr>
                                                    <w:top w:val="none" w:sz="0" w:space="0" w:color="auto"/>
                                                    <w:left w:val="none" w:sz="0" w:space="0" w:color="auto"/>
                                                    <w:bottom w:val="none" w:sz="0" w:space="0" w:color="auto"/>
                                                    <w:right w:val="none" w:sz="0" w:space="0" w:color="auto"/>
                                                  </w:divBdr>
                                                  <w:divsChild>
                                                    <w:div w:id="13818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129">
      <w:marLeft w:val="0"/>
      <w:marRight w:val="0"/>
      <w:marTop w:val="0"/>
      <w:marBottom w:val="0"/>
      <w:divBdr>
        <w:top w:val="none" w:sz="0" w:space="0" w:color="auto"/>
        <w:left w:val="none" w:sz="0" w:space="0" w:color="auto"/>
        <w:bottom w:val="none" w:sz="0" w:space="0" w:color="auto"/>
        <w:right w:val="none" w:sz="0" w:space="0" w:color="auto"/>
      </w:divBdr>
      <w:divsChild>
        <w:div w:id="1381860278">
          <w:marLeft w:val="0"/>
          <w:marRight w:val="0"/>
          <w:marTop w:val="0"/>
          <w:marBottom w:val="0"/>
          <w:divBdr>
            <w:top w:val="none" w:sz="0" w:space="0" w:color="auto"/>
            <w:left w:val="none" w:sz="0" w:space="0" w:color="auto"/>
            <w:bottom w:val="none" w:sz="0" w:space="0" w:color="auto"/>
            <w:right w:val="none" w:sz="0" w:space="0" w:color="auto"/>
          </w:divBdr>
          <w:divsChild>
            <w:div w:id="1381860245">
              <w:marLeft w:val="0"/>
              <w:marRight w:val="0"/>
              <w:marTop w:val="0"/>
              <w:marBottom w:val="0"/>
              <w:divBdr>
                <w:top w:val="none" w:sz="0" w:space="0" w:color="auto"/>
                <w:left w:val="none" w:sz="0" w:space="0" w:color="auto"/>
                <w:bottom w:val="none" w:sz="0" w:space="0" w:color="auto"/>
                <w:right w:val="none" w:sz="0" w:space="0" w:color="auto"/>
              </w:divBdr>
              <w:divsChild>
                <w:div w:id="1381859862">
                  <w:marLeft w:val="0"/>
                  <w:marRight w:val="0"/>
                  <w:marTop w:val="0"/>
                  <w:marBottom w:val="0"/>
                  <w:divBdr>
                    <w:top w:val="none" w:sz="0" w:space="0" w:color="auto"/>
                    <w:left w:val="none" w:sz="0" w:space="0" w:color="auto"/>
                    <w:bottom w:val="none" w:sz="0" w:space="0" w:color="auto"/>
                    <w:right w:val="none" w:sz="0" w:space="0" w:color="auto"/>
                  </w:divBdr>
                  <w:divsChild>
                    <w:div w:id="1381860038">
                      <w:marLeft w:val="0"/>
                      <w:marRight w:val="0"/>
                      <w:marTop w:val="0"/>
                      <w:marBottom w:val="0"/>
                      <w:divBdr>
                        <w:top w:val="none" w:sz="0" w:space="0" w:color="auto"/>
                        <w:left w:val="none" w:sz="0" w:space="0" w:color="auto"/>
                        <w:bottom w:val="none" w:sz="0" w:space="0" w:color="auto"/>
                        <w:right w:val="none" w:sz="0" w:space="0" w:color="auto"/>
                      </w:divBdr>
                      <w:divsChild>
                        <w:div w:id="1381859995">
                          <w:marLeft w:val="0"/>
                          <w:marRight w:val="0"/>
                          <w:marTop w:val="0"/>
                          <w:marBottom w:val="0"/>
                          <w:divBdr>
                            <w:top w:val="none" w:sz="0" w:space="0" w:color="auto"/>
                            <w:left w:val="none" w:sz="0" w:space="0" w:color="auto"/>
                            <w:bottom w:val="none" w:sz="0" w:space="0" w:color="auto"/>
                            <w:right w:val="none" w:sz="0" w:space="0" w:color="auto"/>
                          </w:divBdr>
                          <w:divsChild>
                            <w:div w:id="1381859917">
                              <w:marLeft w:val="0"/>
                              <w:marRight w:val="0"/>
                              <w:marTop w:val="0"/>
                              <w:marBottom w:val="0"/>
                              <w:divBdr>
                                <w:top w:val="none" w:sz="0" w:space="0" w:color="auto"/>
                                <w:left w:val="none" w:sz="0" w:space="0" w:color="auto"/>
                                <w:bottom w:val="none" w:sz="0" w:space="0" w:color="auto"/>
                                <w:right w:val="none" w:sz="0" w:space="0" w:color="auto"/>
                              </w:divBdr>
                              <w:divsChild>
                                <w:div w:id="1381860575">
                                  <w:marLeft w:val="0"/>
                                  <w:marRight w:val="0"/>
                                  <w:marTop w:val="0"/>
                                  <w:marBottom w:val="0"/>
                                  <w:divBdr>
                                    <w:top w:val="none" w:sz="0" w:space="0" w:color="auto"/>
                                    <w:left w:val="none" w:sz="0" w:space="0" w:color="auto"/>
                                    <w:bottom w:val="none" w:sz="0" w:space="0" w:color="auto"/>
                                    <w:right w:val="none" w:sz="0" w:space="0" w:color="auto"/>
                                  </w:divBdr>
                                  <w:divsChild>
                                    <w:div w:id="1381859794">
                                      <w:marLeft w:val="40"/>
                                      <w:marRight w:val="0"/>
                                      <w:marTop w:val="0"/>
                                      <w:marBottom w:val="0"/>
                                      <w:divBdr>
                                        <w:top w:val="none" w:sz="0" w:space="0" w:color="auto"/>
                                        <w:left w:val="none" w:sz="0" w:space="0" w:color="auto"/>
                                        <w:bottom w:val="none" w:sz="0" w:space="0" w:color="auto"/>
                                        <w:right w:val="none" w:sz="0" w:space="0" w:color="auto"/>
                                      </w:divBdr>
                                      <w:divsChild>
                                        <w:div w:id="1381860542">
                                          <w:marLeft w:val="0"/>
                                          <w:marRight w:val="0"/>
                                          <w:marTop w:val="0"/>
                                          <w:marBottom w:val="0"/>
                                          <w:divBdr>
                                            <w:top w:val="none" w:sz="0" w:space="0" w:color="auto"/>
                                            <w:left w:val="none" w:sz="0" w:space="0" w:color="auto"/>
                                            <w:bottom w:val="none" w:sz="0" w:space="0" w:color="auto"/>
                                            <w:right w:val="none" w:sz="0" w:space="0" w:color="auto"/>
                                          </w:divBdr>
                                          <w:divsChild>
                                            <w:div w:id="1381859838">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99">
                                                  <w:marLeft w:val="0"/>
                                                  <w:marRight w:val="0"/>
                                                  <w:marTop w:val="0"/>
                                                  <w:marBottom w:val="0"/>
                                                  <w:divBdr>
                                                    <w:top w:val="none" w:sz="0" w:space="0" w:color="auto"/>
                                                    <w:left w:val="none" w:sz="0" w:space="0" w:color="auto"/>
                                                    <w:bottom w:val="none" w:sz="0" w:space="0" w:color="auto"/>
                                                    <w:right w:val="none" w:sz="0" w:space="0" w:color="auto"/>
                                                  </w:divBdr>
                                                  <w:divsChild>
                                                    <w:div w:id="13818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143">
      <w:marLeft w:val="0"/>
      <w:marRight w:val="0"/>
      <w:marTop w:val="0"/>
      <w:marBottom w:val="0"/>
      <w:divBdr>
        <w:top w:val="none" w:sz="0" w:space="0" w:color="auto"/>
        <w:left w:val="none" w:sz="0" w:space="0" w:color="auto"/>
        <w:bottom w:val="none" w:sz="0" w:space="0" w:color="auto"/>
        <w:right w:val="none" w:sz="0" w:space="0" w:color="auto"/>
      </w:divBdr>
      <w:divsChild>
        <w:div w:id="1381860568">
          <w:marLeft w:val="0"/>
          <w:marRight w:val="0"/>
          <w:marTop w:val="0"/>
          <w:marBottom w:val="0"/>
          <w:divBdr>
            <w:top w:val="none" w:sz="0" w:space="0" w:color="auto"/>
            <w:left w:val="none" w:sz="0" w:space="0" w:color="auto"/>
            <w:bottom w:val="none" w:sz="0" w:space="0" w:color="auto"/>
            <w:right w:val="none" w:sz="0" w:space="0" w:color="auto"/>
          </w:divBdr>
          <w:divsChild>
            <w:div w:id="1381860098">
              <w:marLeft w:val="0"/>
              <w:marRight w:val="0"/>
              <w:marTop w:val="0"/>
              <w:marBottom w:val="0"/>
              <w:divBdr>
                <w:top w:val="none" w:sz="0" w:space="0" w:color="auto"/>
                <w:left w:val="none" w:sz="0" w:space="0" w:color="auto"/>
                <w:bottom w:val="none" w:sz="0" w:space="0" w:color="auto"/>
                <w:right w:val="none" w:sz="0" w:space="0" w:color="auto"/>
              </w:divBdr>
              <w:divsChild>
                <w:div w:id="1381859861">
                  <w:marLeft w:val="0"/>
                  <w:marRight w:val="0"/>
                  <w:marTop w:val="0"/>
                  <w:marBottom w:val="0"/>
                  <w:divBdr>
                    <w:top w:val="none" w:sz="0" w:space="0" w:color="auto"/>
                    <w:left w:val="none" w:sz="0" w:space="0" w:color="auto"/>
                    <w:bottom w:val="none" w:sz="0" w:space="0" w:color="auto"/>
                    <w:right w:val="none" w:sz="0" w:space="0" w:color="auto"/>
                  </w:divBdr>
                  <w:divsChild>
                    <w:div w:id="1381859792">
                      <w:marLeft w:val="0"/>
                      <w:marRight w:val="0"/>
                      <w:marTop w:val="0"/>
                      <w:marBottom w:val="0"/>
                      <w:divBdr>
                        <w:top w:val="none" w:sz="0" w:space="0" w:color="auto"/>
                        <w:left w:val="none" w:sz="0" w:space="0" w:color="auto"/>
                        <w:bottom w:val="none" w:sz="0" w:space="0" w:color="auto"/>
                        <w:right w:val="none" w:sz="0" w:space="0" w:color="auto"/>
                      </w:divBdr>
                      <w:divsChild>
                        <w:div w:id="1381860012">
                          <w:marLeft w:val="0"/>
                          <w:marRight w:val="0"/>
                          <w:marTop w:val="0"/>
                          <w:marBottom w:val="0"/>
                          <w:divBdr>
                            <w:top w:val="none" w:sz="0" w:space="0" w:color="auto"/>
                            <w:left w:val="none" w:sz="0" w:space="0" w:color="auto"/>
                            <w:bottom w:val="none" w:sz="0" w:space="0" w:color="auto"/>
                            <w:right w:val="none" w:sz="0" w:space="0" w:color="auto"/>
                          </w:divBdr>
                          <w:divsChild>
                            <w:div w:id="1381859807">
                              <w:marLeft w:val="0"/>
                              <w:marRight w:val="0"/>
                              <w:marTop w:val="0"/>
                              <w:marBottom w:val="0"/>
                              <w:divBdr>
                                <w:top w:val="none" w:sz="0" w:space="0" w:color="auto"/>
                                <w:left w:val="none" w:sz="0" w:space="0" w:color="auto"/>
                                <w:bottom w:val="none" w:sz="0" w:space="0" w:color="auto"/>
                                <w:right w:val="none" w:sz="0" w:space="0" w:color="auto"/>
                              </w:divBdr>
                              <w:divsChild>
                                <w:div w:id="1381860043">
                                  <w:marLeft w:val="0"/>
                                  <w:marRight w:val="0"/>
                                  <w:marTop w:val="0"/>
                                  <w:marBottom w:val="0"/>
                                  <w:divBdr>
                                    <w:top w:val="none" w:sz="0" w:space="0" w:color="auto"/>
                                    <w:left w:val="none" w:sz="0" w:space="0" w:color="auto"/>
                                    <w:bottom w:val="none" w:sz="0" w:space="0" w:color="auto"/>
                                    <w:right w:val="none" w:sz="0" w:space="0" w:color="auto"/>
                                  </w:divBdr>
                                  <w:divsChild>
                                    <w:div w:id="1381860144">
                                      <w:marLeft w:val="40"/>
                                      <w:marRight w:val="0"/>
                                      <w:marTop w:val="0"/>
                                      <w:marBottom w:val="0"/>
                                      <w:divBdr>
                                        <w:top w:val="none" w:sz="0" w:space="0" w:color="auto"/>
                                        <w:left w:val="none" w:sz="0" w:space="0" w:color="auto"/>
                                        <w:bottom w:val="none" w:sz="0" w:space="0" w:color="auto"/>
                                        <w:right w:val="none" w:sz="0" w:space="0" w:color="auto"/>
                                      </w:divBdr>
                                      <w:divsChild>
                                        <w:div w:id="1381860174">
                                          <w:marLeft w:val="0"/>
                                          <w:marRight w:val="0"/>
                                          <w:marTop w:val="0"/>
                                          <w:marBottom w:val="0"/>
                                          <w:divBdr>
                                            <w:top w:val="none" w:sz="0" w:space="0" w:color="auto"/>
                                            <w:left w:val="none" w:sz="0" w:space="0" w:color="auto"/>
                                            <w:bottom w:val="none" w:sz="0" w:space="0" w:color="auto"/>
                                            <w:right w:val="none" w:sz="0" w:space="0" w:color="auto"/>
                                          </w:divBdr>
                                          <w:divsChild>
                                            <w:div w:id="138186041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25">
                                                  <w:marLeft w:val="0"/>
                                                  <w:marRight w:val="0"/>
                                                  <w:marTop w:val="0"/>
                                                  <w:marBottom w:val="0"/>
                                                  <w:divBdr>
                                                    <w:top w:val="none" w:sz="0" w:space="0" w:color="auto"/>
                                                    <w:left w:val="none" w:sz="0" w:space="0" w:color="auto"/>
                                                    <w:bottom w:val="none" w:sz="0" w:space="0" w:color="auto"/>
                                                    <w:right w:val="none" w:sz="0" w:space="0" w:color="auto"/>
                                                  </w:divBdr>
                                                  <w:divsChild>
                                                    <w:div w:id="13818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156">
      <w:marLeft w:val="0"/>
      <w:marRight w:val="0"/>
      <w:marTop w:val="0"/>
      <w:marBottom w:val="0"/>
      <w:divBdr>
        <w:top w:val="none" w:sz="0" w:space="0" w:color="auto"/>
        <w:left w:val="none" w:sz="0" w:space="0" w:color="auto"/>
        <w:bottom w:val="none" w:sz="0" w:space="0" w:color="auto"/>
        <w:right w:val="none" w:sz="0" w:space="0" w:color="auto"/>
      </w:divBdr>
      <w:divsChild>
        <w:div w:id="1381859887">
          <w:marLeft w:val="0"/>
          <w:marRight w:val="0"/>
          <w:marTop w:val="0"/>
          <w:marBottom w:val="0"/>
          <w:divBdr>
            <w:top w:val="none" w:sz="0" w:space="0" w:color="auto"/>
            <w:left w:val="none" w:sz="0" w:space="0" w:color="auto"/>
            <w:bottom w:val="none" w:sz="0" w:space="0" w:color="auto"/>
            <w:right w:val="none" w:sz="0" w:space="0" w:color="auto"/>
          </w:divBdr>
          <w:divsChild>
            <w:div w:id="1381860433">
              <w:marLeft w:val="0"/>
              <w:marRight w:val="0"/>
              <w:marTop w:val="0"/>
              <w:marBottom w:val="0"/>
              <w:divBdr>
                <w:top w:val="none" w:sz="0" w:space="0" w:color="auto"/>
                <w:left w:val="none" w:sz="0" w:space="0" w:color="auto"/>
                <w:bottom w:val="none" w:sz="0" w:space="0" w:color="auto"/>
                <w:right w:val="none" w:sz="0" w:space="0" w:color="auto"/>
              </w:divBdr>
              <w:divsChild>
                <w:div w:id="1381859819">
                  <w:marLeft w:val="0"/>
                  <w:marRight w:val="0"/>
                  <w:marTop w:val="0"/>
                  <w:marBottom w:val="0"/>
                  <w:divBdr>
                    <w:top w:val="none" w:sz="0" w:space="0" w:color="auto"/>
                    <w:left w:val="none" w:sz="0" w:space="0" w:color="auto"/>
                    <w:bottom w:val="none" w:sz="0" w:space="0" w:color="auto"/>
                    <w:right w:val="none" w:sz="0" w:space="0" w:color="auto"/>
                  </w:divBdr>
                  <w:divsChild>
                    <w:div w:id="1381860532">
                      <w:marLeft w:val="0"/>
                      <w:marRight w:val="0"/>
                      <w:marTop w:val="0"/>
                      <w:marBottom w:val="0"/>
                      <w:divBdr>
                        <w:top w:val="none" w:sz="0" w:space="0" w:color="auto"/>
                        <w:left w:val="none" w:sz="0" w:space="0" w:color="auto"/>
                        <w:bottom w:val="none" w:sz="0" w:space="0" w:color="auto"/>
                        <w:right w:val="none" w:sz="0" w:space="0" w:color="auto"/>
                      </w:divBdr>
                      <w:divsChild>
                        <w:div w:id="1381859823">
                          <w:marLeft w:val="0"/>
                          <w:marRight w:val="0"/>
                          <w:marTop w:val="0"/>
                          <w:marBottom w:val="0"/>
                          <w:divBdr>
                            <w:top w:val="none" w:sz="0" w:space="0" w:color="auto"/>
                            <w:left w:val="none" w:sz="0" w:space="0" w:color="auto"/>
                            <w:bottom w:val="none" w:sz="0" w:space="0" w:color="auto"/>
                            <w:right w:val="none" w:sz="0" w:space="0" w:color="auto"/>
                          </w:divBdr>
                          <w:divsChild>
                            <w:div w:id="1381860462">
                              <w:marLeft w:val="0"/>
                              <w:marRight w:val="0"/>
                              <w:marTop w:val="0"/>
                              <w:marBottom w:val="0"/>
                              <w:divBdr>
                                <w:top w:val="none" w:sz="0" w:space="0" w:color="auto"/>
                                <w:left w:val="none" w:sz="0" w:space="0" w:color="auto"/>
                                <w:bottom w:val="none" w:sz="0" w:space="0" w:color="auto"/>
                                <w:right w:val="none" w:sz="0" w:space="0" w:color="auto"/>
                              </w:divBdr>
                              <w:divsChild>
                                <w:div w:id="1381860155">
                                  <w:marLeft w:val="0"/>
                                  <w:marRight w:val="0"/>
                                  <w:marTop w:val="0"/>
                                  <w:marBottom w:val="0"/>
                                  <w:divBdr>
                                    <w:top w:val="none" w:sz="0" w:space="0" w:color="auto"/>
                                    <w:left w:val="none" w:sz="0" w:space="0" w:color="auto"/>
                                    <w:bottom w:val="none" w:sz="0" w:space="0" w:color="auto"/>
                                    <w:right w:val="none" w:sz="0" w:space="0" w:color="auto"/>
                                  </w:divBdr>
                                  <w:divsChild>
                                    <w:div w:id="1381860514">
                                      <w:marLeft w:val="40"/>
                                      <w:marRight w:val="0"/>
                                      <w:marTop w:val="0"/>
                                      <w:marBottom w:val="0"/>
                                      <w:divBdr>
                                        <w:top w:val="none" w:sz="0" w:space="0" w:color="auto"/>
                                        <w:left w:val="none" w:sz="0" w:space="0" w:color="auto"/>
                                        <w:bottom w:val="none" w:sz="0" w:space="0" w:color="auto"/>
                                        <w:right w:val="none" w:sz="0" w:space="0" w:color="auto"/>
                                      </w:divBdr>
                                      <w:divsChild>
                                        <w:div w:id="1381860521">
                                          <w:marLeft w:val="0"/>
                                          <w:marRight w:val="0"/>
                                          <w:marTop w:val="0"/>
                                          <w:marBottom w:val="0"/>
                                          <w:divBdr>
                                            <w:top w:val="none" w:sz="0" w:space="0" w:color="auto"/>
                                            <w:left w:val="none" w:sz="0" w:space="0" w:color="auto"/>
                                            <w:bottom w:val="none" w:sz="0" w:space="0" w:color="auto"/>
                                            <w:right w:val="none" w:sz="0" w:space="0" w:color="auto"/>
                                          </w:divBdr>
                                          <w:divsChild>
                                            <w:div w:id="1381860502">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23">
                                                  <w:marLeft w:val="0"/>
                                                  <w:marRight w:val="0"/>
                                                  <w:marTop w:val="0"/>
                                                  <w:marBottom w:val="0"/>
                                                  <w:divBdr>
                                                    <w:top w:val="none" w:sz="0" w:space="0" w:color="auto"/>
                                                    <w:left w:val="none" w:sz="0" w:space="0" w:color="auto"/>
                                                    <w:bottom w:val="none" w:sz="0" w:space="0" w:color="auto"/>
                                                    <w:right w:val="none" w:sz="0" w:space="0" w:color="auto"/>
                                                  </w:divBdr>
                                                  <w:divsChild>
                                                    <w:div w:id="1381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158">
      <w:marLeft w:val="0"/>
      <w:marRight w:val="0"/>
      <w:marTop w:val="0"/>
      <w:marBottom w:val="0"/>
      <w:divBdr>
        <w:top w:val="none" w:sz="0" w:space="0" w:color="auto"/>
        <w:left w:val="none" w:sz="0" w:space="0" w:color="auto"/>
        <w:bottom w:val="none" w:sz="0" w:space="0" w:color="auto"/>
        <w:right w:val="none" w:sz="0" w:space="0" w:color="auto"/>
      </w:divBdr>
      <w:divsChild>
        <w:div w:id="1381860356">
          <w:marLeft w:val="0"/>
          <w:marRight w:val="0"/>
          <w:marTop w:val="0"/>
          <w:marBottom w:val="0"/>
          <w:divBdr>
            <w:top w:val="none" w:sz="0" w:space="0" w:color="auto"/>
            <w:left w:val="none" w:sz="0" w:space="0" w:color="auto"/>
            <w:bottom w:val="none" w:sz="0" w:space="0" w:color="auto"/>
            <w:right w:val="none" w:sz="0" w:space="0" w:color="auto"/>
          </w:divBdr>
          <w:divsChild>
            <w:div w:id="1381859877">
              <w:marLeft w:val="0"/>
              <w:marRight w:val="0"/>
              <w:marTop w:val="0"/>
              <w:marBottom w:val="0"/>
              <w:divBdr>
                <w:top w:val="none" w:sz="0" w:space="0" w:color="auto"/>
                <w:left w:val="none" w:sz="0" w:space="0" w:color="auto"/>
                <w:bottom w:val="none" w:sz="0" w:space="0" w:color="auto"/>
                <w:right w:val="none" w:sz="0" w:space="0" w:color="auto"/>
              </w:divBdr>
              <w:divsChild>
                <w:div w:id="1381859899">
                  <w:marLeft w:val="0"/>
                  <w:marRight w:val="0"/>
                  <w:marTop w:val="0"/>
                  <w:marBottom w:val="0"/>
                  <w:divBdr>
                    <w:top w:val="none" w:sz="0" w:space="0" w:color="auto"/>
                    <w:left w:val="none" w:sz="0" w:space="0" w:color="auto"/>
                    <w:bottom w:val="none" w:sz="0" w:space="0" w:color="auto"/>
                    <w:right w:val="none" w:sz="0" w:space="0" w:color="auto"/>
                  </w:divBdr>
                  <w:divsChild>
                    <w:div w:id="1381860186">
                      <w:marLeft w:val="0"/>
                      <w:marRight w:val="0"/>
                      <w:marTop w:val="0"/>
                      <w:marBottom w:val="0"/>
                      <w:divBdr>
                        <w:top w:val="none" w:sz="0" w:space="0" w:color="auto"/>
                        <w:left w:val="none" w:sz="0" w:space="0" w:color="auto"/>
                        <w:bottom w:val="none" w:sz="0" w:space="0" w:color="auto"/>
                        <w:right w:val="none" w:sz="0" w:space="0" w:color="auto"/>
                      </w:divBdr>
                      <w:divsChild>
                        <w:div w:id="1381860305">
                          <w:marLeft w:val="0"/>
                          <w:marRight w:val="0"/>
                          <w:marTop w:val="0"/>
                          <w:marBottom w:val="0"/>
                          <w:divBdr>
                            <w:top w:val="none" w:sz="0" w:space="0" w:color="auto"/>
                            <w:left w:val="none" w:sz="0" w:space="0" w:color="auto"/>
                            <w:bottom w:val="none" w:sz="0" w:space="0" w:color="auto"/>
                            <w:right w:val="none" w:sz="0" w:space="0" w:color="auto"/>
                          </w:divBdr>
                          <w:divsChild>
                            <w:div w:id="1381860148">
                              <w:marLeft w:val="0"/>
                              <w:marRight w:val="0"/>
                              <w:marTop w:val="0"/>
                              <w:marBottom w:val="0"/>
                              <w:divBdr>
                                <w:top w:val="none" w:sz="0" w:space="0" w:color="auto"/>
                                <w:left w:val="none" w:sz="0" w:space="0" w:color="auto"/>
                                <w:bottom w:val="none" w:sz="0" w:space="0" w:color="auto"/>
                                <w:right w:val="none" w:sz="0" w:space="0" w:color="auto"/>
                              </w:divBdr>
                              <w:divsChild>
                                <w:div w:id="1381860423">
                                  <w:marLeft w:val="0"/>
                                  <w:marRight w:val="0"/>
                                  <w:marTop w:val="0"/>
                                  <w:marBottom w:val="0"/>
                                  <w:divBdr>
                                    <w:top w:val="none" w:sz="0" w:space="0" w:color="auto"/>
                                    <w:left w:val="none" w:sz="0" w:space="0" w:color="auto"/>
                                    <w:bottom w:val="none" w:sz="0" w:space="0" w:color="auto"/>
                                    <w:right w:val="none" w:sz="0" w:space="0" w:color="auto"/>
                                  </w:divBdr>
                                  <w:divsChild>
                                    <w:div w:id="1381859944">
                                      <w:marLeft w:val="40"/>
                                      <w:marRight w:val="0"/>
                                      <w:marTop w:val="0"/>
                                      <w:marBottom w:val="0"/>
                                      <w:divBdr>
                                        <w:top w:val="none" w:sz="0" w:space="0" w:color="auto"/>
                                        <w:left w:val="none" w:sz="0" w:space="0" w:color="auto"/>
                                        <w:bottom w:val="none" w:sz="0" w:space="0" w:color="auto"/>
                                        <w:right w:val="none" w:sz="0" w:space="0" w:color="auto"/>
                                      </w:divBdr>
                                      <w:divsChild>
                                        <w:div w:id="1381860221">
                                          <w:marLeft w:val="0"/>
                                          <w:marRight w:val="0"/>
                                          <w:marTop w:val="0"/>
                                          <w:marBottom w:val="0"/>
                                          <w:divBdr>
                                            <w:top w:val="none" w:sz="0" w:space="0" w:color="auto"/>
                                            <w:left w:val="none" w:sz="0" w:space="0" w:color="auto"/>
                                            <w:bottom w:val="none" w:sz="0" w:space="0" w:color="auto"/>
                                            <w:right w:val="none" w:sz="0" w:space="0" w:color="auto"/>
                                          </w:divBdr>
                                          <w:divsChild>
                                            <w:div w:id="1381860055">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391">
                                                  <w:marLeft w:val="0"/>
                                                  <w:marRight w:val="0"/>
                                                  <w:marTop w:val="0"/>
                                                  <w:marBottom w:val="0"/>
                                                  <w:divBdr>
                                                    <w:top w:val="none" w:sz="0" w:space="0" w:color="auto"/>
                                                    <w:left w:val="none" w:sz="0" w:space="0" w:color="auto"/>
                                                    <w:bottom w:val="none" w:sz="0" w:space="0" w:color="auto"/>
                                                    <w:right w:val="none" w:sz="0" w:space="0" w:color="auto"/>
                                                  </w:divBdr>
                                                  <w:divsChild>
                                                    <w:div w:id="13818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196">
      <w:marLeft w:val="0"/>
      <w:marRight w:val="0"/>
      <w:marTop w:val="0"/>
      <w:marBottom w:val="0"/>
      <w:divBdr>
        <w:top w:val="none" w:sz="0" w:space="0" w:color="auto"/>
        <w:left w:val="none" w:sz="0" w:space="0" w:color="auto"/>
        <w:bottom w:val="none" w:sz="0" w:space="0" w:color="auto"/>
        <w:right w:val="none" w:sz="0" w:space="0" w:color="auto"/>
      </w:divBdr>
      <w:divsChild>
        <w:div w:id="1381860581">
          <w:marLeft w:val="0"/>
          <w:marRight w:val="0"/>
          <w:marTop w:val="0"/>
          <w:marBottom w:val="0"/>
          <w:divBdr>
            <w:top w:val="none" w:sz="0" w:space="0" w:color="auto"/>
            <w:left w:val="none" w:sz="0" w:space="0" w:color="auto"/>
            <w:bottom w:val="none" w:sz="0" w:space="0" w:color="auto"/>
            <w:right w:val="none" w:sz="0" w:space="0" w:color="auto"/>
          </w:divBdr>
          <w:divsChild>
            <w:div w:id="1381860545">
              <w:marLeft w:val="0"/>
              <w:marRight w:val="0"/>
              <w:marTop w:val="0"/>
              <w:marBottom w:val="0"/>
              <w:divBdr>
                <w:top w:val="none" w:sz="0" w:space="0" w:color="auto"/>
                <w:left w:val="none" w:sz="0" w:space="0" w:color="auto"/>
                <w:bottom w:val="none" w:sz="0" w:space="0" w:color="auto"/>
                <w:right w:val="none" w:sz="0" w:space="0" w:color="auto"/>
              </w:divBdr>
              <w:divsChild>
                <w:div w:id="1381860586">
                  <w:marLeft w:val="0"/>
                  <w:marRight w:val="0"/>
                  <w:marTop w:val="0"/>
                  <w:marBottom w:val="0"/>
                  <w:divBdr>
                    <w:top w:val="none" w:sz="0" w:space="0" w:color="auto"/>
                    <w:left w:val="none" w:sz="0" w:space="0" w:color="auto"/>
                    <w:bottom w:val="none" w:sz="0" w:space="0" w:color="auto"/>
                    <w:right w:val="none" w:sz="0" w:space="0" w:color="auto"/>
                  </w:divBdr>
                  <w:divsChild>
                    <w:div w:id="1381859832">
                      <w:marLeft w:val="0"/>
                      <w:marRight w:val="0"/>
                      <w:marTop w:val="0"/>
                      <w:marBottom w:val="0"/>
                      <w:divBdr>
                        <w:top w:val="none" w:sz="0" w:space="0" w:color="auto"/>
                        <w:left w:val="none" w:sz="0" w:space="0" w:color="auto"/>
                        <w:bottom w:val="none" w:sz="0" w:space="0" w:color="auto"/>
                        <w:right w:val="none" w:sz="0" w:space="0" w:color="auto"/>
                      </w:divBdr>
                      <w:divsChild>
                        <w:div w:id="1381860310">
                          <w:marLeft w:val="0"/>
                          <w:marRight w:val="0"/>
                          <w:marTop w:val="0"/>
                          <w:marBottom w:val="0"/>
                          <w:divBdr>
                            <w:top w:val="none" w:sz="0" w:space="0" w:color="auto"/>
                            <w:left w:val="none" w:sz="0" w:space="0" w:color="auto"/>
                            <w:bottom w:val="none" w:sz="0" w:space="0" w:color="auto"/>
                            <w:right w:val="none" w:sz="0" w:space="0" w:color="auto"/>
                          </w:divBdr>
                          <w:divsChild>
                            <w:div w:id="1381860165">
                              <w:marLeft w:val="0"/>
                              <w:marRight w:val="0"/>
                              <w:marTop w:val="0"/>
                              <w:marBottom w:val="0"/>
                              <w:divBdr>
                                <w:top w:val="none" w:sz="0" w:space="0" w:color="auto"/>
                                <w:left w:val="none" w:sz="0" w:space="0" w:color="auto"/>
                                <w:bottom w:val="none" w:sz="0" w:space="0" w:color="auto"/>
                                <w:right w:val="none" w:sz="0" w:space="0" w:color="auto"/>
                              </w:divBdr>
                              <w:divsChild>
                                <w:div w:id="1381860062">
                                  <w:marLeft w:val="0"/>
                                  <w:marRight w:val="0"/>
                                  <w:marTop w:val="0"/>
                                  <w:marBottom w:val="0"/>
                                  <w:divBdr>
                                    <w:top w:val="none" w:sz="0" w:space="0" w:color="auto"/>
                                    <w:left w:val="none" w:sz="0" w:space="0" w:color="auto"/>
                                    <w:bottom w:val="none" w:sz="0" w:space="0" w:color="auto"/>
                                    <w:right w:val="none" w:sz="0" w:space="0" w:color="auto"/>
                                  </w:divBdr>
                                  <w:divsChild>
                                    <w:div w:id="1381860135">
                                      <w:marLeft w:val="40"/>
                                      <w:marRight w:val="0"/>
                                      <w:marTop w:val="0"/>
                                      <w:marBottom w:val="0"/>
                                      <w:divBdr>
                                        <w:top w:val="none" w:sz="0" w:space="0" w:color="auto"/>
                                        <w:left w:val="none" w:sz="0" w:space="0" w:color="auto"/>
                                        <w:bottom w:val="none" w:sz="0" w:space="0" w:color="auto"/>
                                        <w:right w:val="none" w:sz="0" w:space="0" w:color="auto"/>
                                      </w:divBdr>
                                      <w:divsChild>
                                        <w:div w:id="1381860102">
                                          <w:marLeft w:val="0"/>
                                          <w:marRight w:val="0"/>
                                          <w:marTop w:val="0"/>
                                          <w:marBottom w:val="0"/>
                                          <w:divBdr>
                                            <w:top w:val="none" w:sz="0" w:space="0" w:color="auto"/>
                                            <w:left w:val="none" w:sz="0" w:space="0" w:color="auto"/>
                                            <w:bottom w:val="none" w:sz="0" w:space="0" w:color="auto"/>
                                            <w:right w:val="none" w:sz="0" w:space="0" w:color="auto"/>
                                          </w:divBdr>
                                          <w:divsChild>
                                            <w:div w:id="1381860488">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587">
                                                  <w:marLeft w:val="0"/>
                                                  <w:marRight w:val="0"/>
                                                  <w:marTop w:val="0"/>
                                                  <w:marBottom w:val="0"/>
                                                  <w:divBdr>
                                                    <w:top w:val="none" w:sz="0" w:space="0" w:color="auto"/>
                                                    <w:left w:val="none" w:sz="0" w:space="0" w:color="auto"/>
                                                    <w:bottom w:val="none" w:sz="0" w:space="0" w:color="auto"/>
                                                    <w:right w:val="none" w:sz="0" w:space="0" w:color="auto"/>
                                                  </w:divBdr>
                                                  <w:divsChild>
                                                    <w:div w:id="13818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01">
      <w:marLeft w:val="0"/>
      <w:marRight w:val="0"/>
      <w:marTop w:val="0"/>
      <w:marBottom w:val="0"/>
      <w:divBdr>
        <w:top w:val="none" w:sz="0" w:space="0" w:color="auto"/>
        <w:left w:val="none" w:sz="0" w:space="0" w:color="auto"/>
        <w:bottom w:val="none" w:sz="0" w:space="0" w:color="auto"/>
        <w:right w:val="none" w:sz="0" w:space="0" w:color="auto"/>
      </w:divBdr>
      <w:divsChild>
        <w:div w:id="1381860220">
          <w:marLeft w:val="0"/>
          <w:marRight w:val="0"/>
          <w:marTop w:val="0"/>
          <w:marBottom w:val="0"/>
          <w:divBdr>
            <w:top w:val="none" w:sz="0" w:space="0" w:color="auto"/>
            <w:left w:val="none" w:sz="0" w:space="0" w:color="auto"/>
            <w:bottom w:val="none" w:sz="0" w:space="0" w:color="auto"/>
            <w:right w:val="none" w:sz="0" w:space="0" w:color="auto"/>
          </w:divBdr>
          <w:divsChild>
            <w:div w:id="1381860100">
              <w:marLeft w:val="0"/>
              <w:marRight w:val="0"/>
              <w:marTop w:val="0"/>
              <w:marBottom w:val="0"/>
              <w:divBdr>
                <w:top w:val="none" w:sz="0" w:space="0" w:color="auto"/>
                <w:left w:val="none" w:sz="0" w:space="0" w:color="auto"/>
                <w:bottom w:val="none" w:sz="0" w:space="0" w:color="auto"/>
                <w:right w:val="none" w:sz="0" w:space="0" w:color="auto"/>
              </w:divBdr>
              <w:divsChild>
                <w:div w:id="1381860499">
                  <w:marLeft w:val="0"/>
                  <w:marRight w:val="0"/>
                  <w:marTop w:val="0"/>
                  <w:marBottom w:val="0"/>
                  <w:divBdr>
                    <w:top w:val="none" w:sz="0" w:space="0" w:color="auto"/>
                    <w:left w:val="none" w:sz="0" w:space="0" w:color="auto"/>
                    <w:bottom w:val="none" w:sz="0" w:space="0" w:color="auto"/>
                    <w:right w:val="none" w:sz="0" w:space="0" w:color="auto"/>
                  </w:divBdr>
                  <w:divsChild>
                    <w:div w:id="1381860516">
                      <w:marLeft w:val="0"/>
                      <w:marRight w:val="0"/>
                      <w:marTop w:val="0"/>
                      <w:marBottom w:val="0"/>
                      <w:divBdr>
                        <w:top w:val="none" w:sz="0" w:space="0" w:color="auto"/>
                        <w:left w:val="none" w:sz="0" w:space="0" w:color="auto"/>
                        <w:bottom w:val="none" w:sz="0" w:space="0" w:color="auto"/>
                        <w:right w:val="none" w:sz="0" w:space="0" w:color="auto"/>
                      </w:divBdr>
                      <w:divsChild>
                        <w:div w:id="1381860117">
                          <w:marLeft w:val="0"/>
                          <w:marRight w:val="0"/>
                          <w:marTop w:val="0"/>
                          <w:marBottom w:val="0"/>
                          <w:divBdr>
                            <w:top w:val="none" w:sz="0" w:space="0" w:color="auto"/>
                            <w:left w:val="none" w:sz="0" w:space="0" w:color="auto"/>
                            <w:bottom w:val="none" w:sz="0" w:space="0" w:color="auto"/>
                            <w:right w:val="none" w:sz="0" w:space="0" w:color="auto"/>
                          </w:divBdr>
                          <w:divsChild>
                            <w:div w:id="1381860179">
                              <w:marLeft w:val="0"/>
                              <w:marRight w:val="0"/>
                              <w:marTop w:val="0"/>
                              <w:marBottom w:val="0"/>
                              <w:divBdr>
                                <w:top w:val="none" w:sz="0" w:space="0" w:color="auto"/>
                                <w:left w:val="none" w:sz="0" w:space="0" w:color="auto"/>
                                <w:bottom w:val="none" w:sz="0" w:space="0" w:color="auto"/>
                                <w:right w:val="none" w:sz="0" w:space="0" w:color="auto"/>
                              </w:divBdr>
                              <w:divsChild>
                                <w:div w:id="1381860318">
                                  <w:marLeft w:val="0"/>
                                  <w:marRight w:val="0"/>
                                  <w:marTop w:val="0"/>
                                  <w:marBottom w:val="0"/>
                                  <w:divBdr>
                                    <w:top w:val="none" w:sz="0" w:space="0" w:color="auto"/>
                                    <w:left w:val="none" w:sz="0" w:space="0" w:color="auto"/>
                                    <w:bottom w:val="none" w:sz="0" w:space="0" w:color="auto"/>
                                    <w:right w:val="none" w:sz="0" w:space="0" w:color="auto"/>
                                  </w:divBdr>
                                  <w:divsChild>
                                    <w:div w:id="1381859800">
                                      <w:marLeft w:val="40"/>
                                      <w:marRight w:val="0"/>
                                      <w:marTop w:val="0"/>
                                      <w:marBottom w:val="0"/>
                                      <w:divBdr>
                                        <w:top w:val="none" w:sz="0" w:space="0" w:color="auto"/>
                                        <w:left w:val="none" w:sz="0" w:space="0" w:color="auto"/>
                                        <w:bottom w:val="none" w:sz="0" w:space="0" w:color="auto"/>
                                        <w:right w:val="none" w:sz="0" w:space="0" w:color="auto"/>
                                      </w:divBdr>
                                      <w:divsChild>
                                        <w:div w:id="1381859922">
                                          <w:marLeft w:val="0"/>
                                          <w:marRight w:val="0"/>
                                          <w:marTop w:val="0"/>
                                          <w:marBottom w:val="0"/>
                                          <w:divBdr>
                                            <w:top w:val="none" w:sz="0" w:space="0" w:color="auto"/>
                                            <w:left w:val="none" w:sz="0" w:space="0" w:color="auto"/>
                                            <w:bottom w:val="none" w:sz="0" w:space="0" w:color="auto"/>
                                            <w:right w:val="none" w:sz="0" w:space="0" w:color="auto"/>
                                          </w:divBdr>
                                          <w:divsChild>
                                            <w:div w:id="138186036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799">
                                                  <w:marLeft w:val="0"/>
                                                  <w:marRight w:val="0"/>
                                                  <w:marTop w:val="0"/>
                                                  <w:marBottom w:val="0"/>
                                                  <w:divBdr>
                                                    <w:top w:val="none" w:sz="0" w:space="0" w:color="auto"/>
                                                    <w:left w:val="none" w:sz="0" w:space="0" w:color="auto"/>
                                                    <w:bottom w:val="none" w:sz="0" w:space="0" w:color="auto"/>
                                                    <w:right w:val="none" w:sz="0" w:space="0" w:color="auto"/>
                                                  </w:divBdr>
                                                  <w:divsChild>
                                                    <w:div w:id="13818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02">
      <w:marLeft w:val="0"/>
      <w:marRight w:val="0"/>
      <w:marTop w:val="0"/>
      <w:marBottom w:val="0"/>
      <w:divBdr>
        <w:top w:val="none" w:sz="0" w:space="0" w:color="auto"/>
        <w:left w:val="none" w:sz="0" w:space="0" w:color="auto"/>
        <w:bottom w:val="none" w:sz="0" w:space="0" w:color="auto"/>
        <w:right w:val="none" w:sz="0" w:space="0" w:color="auto"/>
      </w:divBdr>
      <w:divsChild>
        <w:div w:id="1381860222">
          <w:marLeft w:val="0"/>
          <w:marRight w:val="0"/>
          <w:marTop w:val="0"/>
          <w:marBottom w:val="0"/>
          <w:divBdr>
            <w:top w:val="none" w:sz="0" w:space="0" w:color="auto"/>
            <w:left w:val="none" w:sz="0" w:space="0" w:color="auto"/>
            <w:bottom w:val="none" w:sz="0" w:space="0" w:color="auto"/>
            <w:right w:val="none" w:sz="0" w:space="0" w:color="auto"/>
          </w:divBdr>
          <w:divsChild>
            <w:div w:id="1381860025">
              <w:marLeft w:val="0"/>
              <w:marRight w:val="0"/>
              <w:marTop w:val="0"/>
              <w:marBottom w:val="0"/>
              <w:divBdr>
                <w:top w:val="none" w:sz="0" w:space="0" w:color="auto"/>
                <w:left w:val="none" w:sz="0" w:space="0" w:color="auto"/>
                <w:bottom w:val="none" w:sz="0" w:space="0" w:color="auto"/>
                <w:right w:val="none" w:sz="0" w:space="0" w:color="auto"/>
              </w:divBdr>
              <w:divsChild>
                <w:div w:id="1381860266">
                  <w:marLeft w:val="0"/>
                  <w:marRight w:val="0"/>
                  <w:marTop w:val="0"/>
                  <w:marBottom w:val="0"/>
                  <w:divBdr>
                    <w:top w:val="none" w:sz="0" w:space="0" w:color="auto"/>
                    <w:left w:val="none" w:sz="0" w:space="0" w:color="auto"/>
                    <w:bottom w:val="none" w:sz="0" w:space="0" w:color="auto"/>
                    <w:right w:val="none" w:sz="0" w:space="0" w:color="auto"/>
                  </w:divBdr>
                  <w:divsChild>
                    <w:div w:id="1381859981">
                      <w:marLeft w:val="0"/>
                      <w:marRight w:val="0"/>
                      <w:marTop w:val="0"/>
                      <w:marBottom w:val="0"/>
                      <w:divBdr>
                        <w:top w:val="none" w:sz="0" w:space="0" w:color="auto"/>
                        <w:left w:val="none" w:sz="0" w:space="0" w:color="auto"/>
                        <w:bottom w:val="none" w:sz="0" w:space="0" w:color="auto"/>
                        <w:right w:val="none" w:sz="0" w:space="0" w:color="auto"/>
                      </w:divBdr>
                      <w:divsChild>
                        <w:div w:id="1381860233">
                          <w:marLeft w:val="0"/>
                          <w:marRight w:val="0"/>
                          <w:marTop w:val="0"/>
                          <w:marBottom w:val="0"/>
                          <w:divBdr>
                            <w:top w:val="none" w:sz="0" w:space="0" w:color="auto"/>
                            <w:left w:val="none" w:sz="0" w:space="0" w:color="auto"/>
                            <w:bottom w:val="none" w:sz="0" w:space="0" w:color="auto"/>
                            <w:right w:val="none" w:sz="0" w:space="0" w:color="auto"/>
                          </w:divBdr>
                          <w:divsChild>
                            <w:div w:id="1381860076">
                              <w:marLeft w:val="0"/>
                              <w:marRight w:val="0"/>
                              <w:marTop w:val="0"/>
                              <w:marBottom w:val="0"/>
                              <w:divBdr>
                                <w:top w:val="none" w:sz="0" w:space="0" w:color="auto"/>
                                <w:left w:val="none" w:sz="0" w:space="0" w:color="auto"/>
                                <w:bottom w:val="none" w:sz="0" w:space="0" w:color="auto"/>
                                <w:right w:val="none" w:sz="0" w:space="0" w:color="auto"/>
                              </w:divBdr>
                              <w:divsChild>
                                <w:div w:id="1381860239">
                                  <w:marLeft w:val="0"/>
                                  <w:marRight w:val="0"/>
                                  <w:marTop w:val="0"/>
                                  <w:marBottom w:val="0"/>
                                  <w:divBdr>
                                    <w:top w:val="none" w:sz="0" w:space="0" w:color="auto"/>
                                    <w:left w:val="none" w:sz="0" w:space="0" w:color="auto"/>
                                    <w:bottom w:val="none" w:sz="0" w:space="0" w:color="auto"/>
                                    <w:right w:val="none" w:sz="0" w:space="0" w:color="auto"/>
                                  </w:divBdr>
                                  <w:divsChild>
                                    <w:div w:id="1381860242">
                                      <w:marLeft w:val="40"/>
                                      <w:marRight w:val="0"/>
                                      <w:marTop w:val="0"/>
                                      <w:marBottom w:val="0"/>
                                      <w:divBdr>
                                        <w:top w:val="none" w:sz="0" w:space="0" w:color="auto"/>
                                        <w:left w:val="none" w:sz="0" w:space="0" w:color="auto"/>
                                        <w:bottom w:val="none" w:sz="0" w:space="0" w:color="auto"/>
                                        <w:right w:val="none" w:sz="0" w:space="0" w:color="auto"/>
                                      </w:divBdr>
                                      <w:divsChild>
                                        <w:div w:id="1381860058">
                                          <w:marLeft w:val="0"/>
                                          <w:marRight w:val="0"/>
                                          <w:marTop w:val="0"/>
                                          <w:marBottom w:val="0"/>
                                          <w:divBdr>
                                            <w:top w:val="none" w:sz="0" w:space="0" w:color="auto"/>
                                            <w:left w:val="none" w:sz="0" w:space="0" w:color="auto"/>
                                            <w:bottom w:val="none" w:sz="0" w:space="0" w:color="auto"/>
                                            <w:right w:val="none" w:sz="0" w:space="0" w:color="auto"/>
                                          </w:divBdr>
                                          <w:divsChild>
                                            <w:div w:id="1381859958">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945">
                                                  <w:marLeft w:val="0"/>
                                                  <w:marRight w:val="0"/>
                                                  <w:marTop w:val="0"/>
                                                  <w:marBottom w:val="0"/>
                                                  <w:divBdr>
                                                    <w:top w:val="none" w:sz="0" w:space="0" w:color="auto"/>
                                                    <w:left w:val="none" w:sz="0" w:space="0" w:color="auto"/>
                                                    <w:bottom w:val="none" w:sz="0" w:space="0" w:color="auto"/>
                                                    <w:right w:val="none" w:sz="0" w:space="0" w:color="auto"/>
                                                  </w:divBdr>
                                                  <w:divsChild>
                                                    <w:div w:id="1381860175">
                                                      <w:marLeft w:val="0"/>
                                                      <w:marRight w:val="0"/>
                                                      <w:marTop w:val="0"/>
                                                      <w:marBottom w:val="0"/>
                                                      <w:divBdr>
                                                        <w:top w:val="none" w:sz="0" w:space="0" w:color="auto"/>
                                                        <w:left w:val="none" w:sz="0" w:space="0" w:color="auto"/>
                                                        <w:bottom w:val="none" w:sz="0" w:space="0" w:color="auto"/>
                                                        <w:right w:val="none" w:sz="0" w:space="0" w:color="auto"/>
                                                      </w:divBdr>
                                                    </w:div>
                                                  </w:divsChild>
                                                </w:div>
                                                <w:div w:id="1381860443">
                                                  <w:marLeft w:val="0"/>
                                                  <w:marRight w:val="0"/>
                                                  <w:marTop w:val="0"/>
                                                  <w:marBottom w:val="0"/>
                                                  <w:divBdr>
                                                    <w:top w:val="none" w:sz="0" w:space="0" w:color="auto"/>
                                                    <w:left w:val="none" w:sz="0" w:space="0" w:color="auto"/>
                                                    <w:bottom w:val="none" w:sz="0" w:space="0" w:color="auto"/>
                                                    <w:right w:val="none" w:sz="0" w:space="0" w:color="auto"/>
                                                  </w:divBdr>
                                                  <w:divsChild>
                                                    <w:div w:id="13818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12">
      <w:marLeft w:val="0"/>
      <w:marRight w:val="0"/>
      <w:marTop w:val="0"/>
      <w:marBottom w:val="0"/>
      <w:divBdr>
        <w:top w:val="none" w:sz="0" w:space="0" w:color="auto"/>
        <w:left w:val="none" w:sz="0" w:space="0" w:color="auto"/>
        <w:bottom w:val="none" w:sz="0" w:space="0" w:color="auto"/>
        <w:right w:val="none" w:sz="0" w:space="0" w:color="auto"/>
      </w:divBdr>
      <w:divsChild>
        <w:div w:id="1381860225">
          <w:marLeft w:val="0"/>
          <w:marRight w:val="0"/>
          <w:marTop w:val="0"/>
          <w:marBottom w:val="0"/>
          <w:divBdr>
            <w:top w:val="none" w:sz="0" w:space="0" w:color="auto"/>
            <w:left w:val="none" w:sz="0" w:space="0" w:color="auto"/>
            <w:bottom w:val="none" w:sz="0" w:space="0" w:color="auto"/>
            <w:right w:val="none" w:sz="0" w:space="0" w:color="auto"/>
          </w:divBdr>
          <w:divsChild>
            <w:div w:id="1381860130">
              <w:marLeft w:val="0"/>
              <w:marRight w:val="0"/>
              <w:marTop w:val="0"/>
              <w:marBottom w:val="0"/>
              <w:divBdr>
                <w:top w:val="none" w:sz="0" w:space="0" w:color="auto"/>
                <w:left w:val="none" w:sz="0" w:space="0" w:color="auto"/>
                <w:bottom w:val="none" w:sz="0" w:space="0" w:color="auto"/>
                <w:right w:val="none" w:sz="0" w:space="0" w:color="auto"/>
              </w:divBdr>
              <w:divsChild>
                <w:div w:id="1381860095">
                  <w:marLeft w:val="0"/>
                  <w:marRight w:val="0"/>
                  <w:marTop w:val="0"/>
                  <w:marBottom w:val="0"/>
                  <w:divBdr>
                    <w:top w:val="none" w:sz="0" w:space="0" w:color="auto"/>
                    <w:left w:val="none" w:sz="0" w:space="0" w:color="auto"/>
                    <w:bottom w:val="none" w:sz="0" w:space="0" w:color="auto"/>
                    <w:right w:val="none" w:sz="0" w:space="0" w:color="auto"/>
                  </w:divBdr>
                  <w:divsChild>
                    <w:div w:id="1381860431">
                      <w:marLeft w:val="0"/>
                      <w:marRight w:val="0"/>
                      <w:marTop w:val="0"/>
                      <w:marBottom w:val="0"/>
                      <w:divBdr>
                        <w:top w:val="none" w:sz="0" w:space="0" w:color="auto"/>
                        <w:left w:val="none" w:sz="0" w:space="0" w:color="auto"/>
                        <w:bottom w:val="none" w:sz="0" w:space="0" w:color="auto"/>
                        <w:right w:val="none" w:sz="0" w:space="0" w:color="auto"/>
                      </w:divBdr>
                      <w:divsChild>
                        <w:div w:id="1381860199">
                          <w:marLeft w:val="0"/>
                          <w:marRight w:val="0"/>
                          <w:marTop w:val="0"/>
                          <w:marBottom w:val="0"/>
                          <w:divBdr>
                            <w:top w:val="none" w:sz="0" w:space="0" w:color="auto"/>
                            <w:left w:val="none" w:sz="0" w:space="0" w:color="auto"/>
                            <w:bottom w:val="none" w:sz="0" w:space="0" w:color="auto"/>
                            <w:right w:val="none" w:sz="0" w:space="0" w:color="auto"/>
                          </w:divBdr>
                          <w:divsChild>
                            <w:div w:id="1381860077">
                              <w:marLeft w:val="0"/>
                              <w:marRight w:val="0"/>
                              <w:marTop w:val="0"/>
                              <w:marBottom w:val="0"/>
                              <w:divBdr>
                                <w:top w:val="none" w:sz="0" w:space="0" w:color="auto"/>
                                <w:left w:val="none" w:sz="0" w:space="0" w:color="auto"/>
                                <w:bottom w:val="none" w:sz="0" w:space="0" w:color="auto"/>
                                <w:right w:val="none" w:sz="0" w:space="0" w:color="auto"/>
                              </w:divBdr>
                              <w:divsChild>
                                <w:div w:id="1381860376">
                                  <w:marLeft w:val="0"/>
                                  <w:marRight w:val="0"/>
                                  <w:marTop w:val="0"/>
                                  <w:marBottom w:val="0"/>
                                  <w:divBdr>
                                    <w:top w:val="none" w:sz="0" w:space="0" w:color="auto"/>
                                    <w:left w:val="none" w:sz="0" w:space="0" w:color="auto"/>
                                    <w:bottom w:val="none" w:sz="0" w:space="0" w:color="auto"/>
                                    <w:right w:val="none" w:sz="0" w:space="0" w:color="auto"/>
                                  </w:divBdr>
                                  <w:divsChild>
                                    <w:div w:id="1381860558">
                                      <w:marLeft w:val="40"/>
                                      <w:marRight w:val="0"/>
                                      <w:marTop w:val="0"/>
                                      <w:marBottom w:val="0"/>
                                      <w:divBdr>
                                        <w:top w:val="none" w:sz="0" w:space="0" w:color="auto"/>
                                        <w:left w:val="none" w:sz="0" w:space="0" w:color="auto"/>
                                        <w:bottom w:val="none" w:sz="0" w:space="0" w:color="auto"/>
                                        <w:right w:val="none" w:sz="0" w:space="0" w:color="auto"/>
                                      </w:divBdr>
                                      <w:divsChild>
                                        <w:div w:id="1381859946">
                                          <w:marLeft w:val="0"/>
                                          <w:marRight w:val="0"/>
                                          <w:marTop w:val="0"/>
                                          <w:marBottom w:val="0"/>
                                          <w:divBdr>
                                            <w:top w:val="none" w:sz="0" w:space="0" w:color="auto"/>
                                            <w:left w:val="none" w:sz="0" w:space="0" w:color="auto"/>
                                            <w:bottom w:val="none" w:sz="0" w:space="0" w:color="auto"/>
                                            <w:right w:val="none" w:sz="0" w:space="0" w:color="auto"/>
                                          </w:divBdr>
                                          <w:divsChild>
                                            <w:div w:id="1381860518">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88">
                                                  <w:marLeft w:val="0"/>
                                                  <w:marRight w:val="0"/>
                                                  <w:marTop w:val="0"/>
                                                  <w:marBottom w:val="0"/>
                                                  <w:divBdr>
                                                    <w:top w:val="none" w:sz="0" w:space="0" w:color="auto"/>
                                                    <w:left w:val="none" w:sz="0" w:space="0" w:color="auto"/>
                                                    <w:bottom w:val="none" w:sz="0" w:space="0" w:color="auto"/>
                                                    <w:right w:val="none" w:sz="0" w:space="0" w:color="auto"/>
                                                  </w:divBdr>
                                                  <w:divsChild>
                                                    <w:div w:id="1381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40">
      <w:marLeft w:val="0"/>
      <w:marRight w:val="0"/>
      <w:marTop w:val="0"/>
      <w:marBottom w:val="0"/>
      <w:divBdr>
        <w:top w:val="none" w:sz="0" w:space="0" w:color="auto"/>
        <w:left w:val="none" w:sz="0" w:space="0" w:color="auto"/>
        <w:bottom w:val="none" w:sz="0" w:space="0" w:color="auto"/>
        <w:right w:val="none" w:sz="0" w:space="0" w:color="auto"/>
      </w:divBdr>
      <w:divsChild>
        <w:div w:id="1381860329">
          <w:marLeft w:val="0"/>
          <w:marRight w:val="0"/>
          <w:marTop w:val="0"/>
          <w:marBottom w:val="0"/>
          <w:divBdr>
            <w:top w:val="none" w:sz="0" w:space="0" w:color="auto"/>
            <w:left w:val="none" w:sz="0" w:space="0" w:color="auto"/>
            <w:bottom w:val="none" w:sz="0" w:space="0" w:color="auto"/>
            <w:right w:val="none" w:sz="0" w:space="0" w:color="auto"/>
          </w:divBdr>
          <w:divsChild>
            <w:div w:id="1381860035">
              <w:marLeft w:val="0"/>
              <w:marRight w:val="0"/>
              <w:marTop w:val="0"/>
              <w:marBottom w:val="0"/>
              <w:divBdr>
                <w:top w:val="none" w:sz="0" w:space="0" w:color="auto"/>
                <w:left w:val="none" w:sz="0" w:space="0" w:color="auto"/>
                <w:bottom w:val="none" w:sz="0" w:space="0" w:color="auto"/>
                <w:right w:val="none" w:sz="0" w:space="0" w:color="auto"/>
              </w:divBdr>
              <w:divsChild>
                <w:div w:id="1381860565">
                  <w:marLeft w:val="0"/>
                  <w:marRight w:val="0"/>
                  <w:marTop w:val="0"/>
                  <w:marBottom w:val="0"/>
                  <w:divBdr>
                    <w:top w:val="none" w:sz="0" w:space="0" w:color="auto"/>
                    <w:left w:val="none" w:sz="0" w:space="0" w:color="auto"/>
                    <w:bottom w:val="none" w:sz="0" w:space="0" w:color="auto"/>
                    <w:right w:val="none" w:sz="0" w:space="0" w:color="auto"/>
                  </w:divBdr>
                  <w:divsChild>
                    <w:div w:id="1381860007">
                      <w:marLeft w:val="0"/>
                      <w:marRight w:val="0"/>
                      <w:marTop w:val="0"/>
                      <w:marBottom w:val="0"/>
                      <w:divBdr>
                        <w:top w:val="none" w:sz="0" w:space="0" w:color="auto"/>
                        <w:left w:val="none" w:sz="0" w:space="0" w:color="auto"/>
                        <w:bottom w:val="none" w:sz="0" w:space="0" w:color="auto"/>
                        <w:right w:val="none" w:sz="0" w:space="0" w:color="auto"/>
                      </w:divBdr>
                      <w:divsChild>
                        <w:div w:id="1381859915">
                          <w:marLeft w:val="0"/>
                          <w:marRight w:val="0"/>
                          <w:marTop w:val="0"/>
                          <w:marBottom w:val="0"/>
                          <w:divBdr>
                            <w:top w:val="none" w:sz="0" w:space="0" w:color="auto"/>
                            <w:left w:val="none" w:sz="0" w:space="0" w:color="auto"/>
                            <w:bottom w:val="none" w:sz="0" w:space="0" w:color="auto"/>
                            <w:right w:val="none" w:sz="0" w:space="0" w:color="auto"/>
                          </w:divBdr>
                          <w:divsChild>
                            <w:div w:id="1381860072">
                              <w:marLeft w:val="0"/>
                              <w:marRight w:val="0"/>
                              <w:marTop w:val="0"/>
                              <w:marBottom w:val="0"/>
                              <w:divBdr>
                                <w:top w:val="none" w:sz="0" w:space="0" w:color="auto"/>
                                <w:left w:val="none" w:sz="0" w:space="0" w:color="auto"/>
                                <w:bottom w:val="none" w:sz="0" w:space="0" w:color="auto"/>
                                <w:right w:val="none" w:sz="0" w:space="0" w:color="auto"/>
                              </w:divBdr>
                              <w:divsChild>
                                <w:div w:id="1381859874">
                                  <w:marLeft w:val="0"/>
                                  <w:marRight w:val="0"/>
                                  <w:marTop w:val="0"/>
                                  <w:marBottom w:val="0"/>
                                  <w:divBdr>
                                    <w:top w:val="none" w:sz="0" w:space="0" w:color="auto"/>
                                    <w:left w:val="none" w:sz="0" w:space="0" w:color="auto"/>
                                    <w:bottom w:val="none" w:sz="0" w:space="0" w:color="auto"/>
                                    <w:right w:val="none" w:sz="0" w:space="0" w:color="auto"/>
                                  </w:divBdr>
                                  <w:divsChild>
                                    <w:div w:id="1381860426">
                                      <w:marLeft w:val="40"/>
                                      <w:marRight w:val="0"/>
                                      <w:marTop w:val="0"/>
                                      <w:marBottom w:val="0"/>
                                      <w:divBdr>
                                        <w:top w:val="none" w:sz="0" w:space="0" w:color="auto"/>
                                        <w:left w:val="none" w:sz="0" w:space="0" w:color="auto"/>
                                        <w:bottom w:val="none" w:sz="0" w:space="0" w:color="auto"/>
                                        <w:right w:val="none" w:sz="0" w:space="0" w:color="auto"/>
                                      </w:divBdr>
                                      <w:divsChild>
                                        <w:div w:id="1381860288">
                                          <w:marLeft w:val="0"/>
                                          <w:marRight w:val="0"/>
                                          <w:marTop w:val="0"/>
                                          <w:marBottom w:val="0"/>
                                          <w:divBdr>
                                            <w:top w:val="none" w:sz="0" w:space="0" w:color="auto"/>
                                            <w:left w:val="none" w:sz="0" w:space="0" w:color="auto"/>
                                            <w:bottom w:val="none" w:sz="0" w:space="0" w:color="auto"/>
                                            <w:right w:val="none" w:sz="0" w:space="0" w:color="auto"/>
                                          </w:divBdr>
                                          <w:divsChild>
                                            <w:div w:id="1381860172">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04">
                                                  <w:marLeft w:val="0"/>
                                                  <w:marRight w:val="0"/>
                                                  <w:marTop w:val="0"/>
                                                  <w:marBottom w:val="0"/>
                                                  <w:divBdr>
                                                    <w:top w:val="none" w:sz="0" w:space="0" w:color="auto"/>
                                                    <w:left w:val="none" w:sz="0" w:space="0" w:color="auto"/>
                                                    <w:bottom w:val="none" w:sz="0" w:space="0" w:color="auto"/>
                                                    <w:right w:val="none" w:sz="0" w:space="0" w:color="auto"/>
                                                  </w:divBdr>
                                                  <w:divsChild>
                                                    <w:div w:id="13818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50">
      <w:marLeft w:val="0"/>
      <w:marRight w:val="0"/>
      <w:marTop w:val="0"/>
      <w:marBottom w:val="0"/>
      <w:divBdr>
        <w:top w:val="none" w:sz="0" w:space="0" w:color="auto"/>
        <w:left w:val="none" w:sz="0" w:space="0" w:color="auto"/>
        <w:bottom w:val="none" w:sz="0" w:space="0" w:color="auto"/>
        <w:right w:val="none" w:sz="0" w:space="0" w:color="auto"/>
      </w:divBdr>
      <w:divsChild>
        <w:div w:id="1381859949">
          <w:marLeft w:val="0"/>
          <w:marRight w:val="0"/>
          <w:marTop w:val="0"/>
          <w:marBottom w:val="0"/>
          <w:divBdr>
            <w:top w:val="none" w:sz="0" w:space="0" w:color="auto"/>
            <w:left w:val="none" w:sz="0" w:space="0" w:color="auto"/>
            <w:bottom w:val="none" w:sz="0" w:space="0" w:color="auto"/>
            <w:right w:val="none" w:sz="0" w:space="0" w:color="auto"/>
          </w:divBdr>
          <w:divsChild>
            <w:div w:id="1381860493">
              <w:marLeft w:val="0"/>
              <w:marRight w:val="0"/>
              <w:marTop w:val="0"/>
              <w:marBottom w:val="0"/>
              <w:divBdr>
                <w:top w:val="none" w:sz="0" w:space="0" w:color="auto"/>
                <w:left w:val="none" w:sz="0" w:space="0" w:color="auto"/>
                <w:bottom w:val="none" w:sz="0" w:space="0" w:color="auto"/>
                <w:right w:val="none" w:sz="0" w:space="0" w:color="auto"/>
              </w:divBdr>
              <w:divsChild>
                <w:div w:id="1381860419">
                  <w:marLeft w:val="0"/>
                  <w:marRight w:val="0"/>
                  <w:marTop w:val="0"/>
                  <w:marBottom w:val="0"/>
                  <w:divBdr>
                    <w:top w:val="none" w:sz="0" w:space="0" w:color="auto"/>
                    <w:left w:val="none" w:sz="0" w:space="0" w:color="auto"/>
                    <w:bottom w:val="none" w:sz="0" w:space="0" w:color="auto"/>
                    <w:right w:val="none" w:sz="0" w:space="0" w:color="auto"/>
                  </w:divBdr>
                  <w:divsChild>
                    <w:div w:id="1381859996">
                      <w:marLeft w:val="0"/>
                      <w:marRight w:val="0"/>
                      <w:marTop w:val="0"/>
                      <w:marBottom w:val="0"/>
                      <w:divBdr>
                        <w:top w:val="none" w:sz="0" w:space="0" w:color="auto"/>
                        <w:left w:val="none" w:sz="0" w:space="0" w:color="auto"/>
                        <w:bottom w:val="none" w:sz="0" w:space="0" w:color="auto"/>
                        <w:right w:val="none" w:sz="0" w:space="0" w:color="auto"/>
                      </w:divBdr>
                      <w:divsChild>
                        <w:div w:id="1381859815">
                          <w:marLeft w:val="0"/>
                          <w:marRight w:val="0"/>
                          <w:marTop w:val="0"/>
                          <w:marBottom w:val="0"/>
                          <w:divBdr>
                            <w:top w:val="none" w:sz="0" w:space="0" w:color="auto"/>
                            <w:left w:val="none" w:sz="0" w:space="0" w:color="auto"/>
                            <w:bottom w:val="none" w:sz="0" w:space="0" w:color="auto"/>
                            <w:right w:val="none" w:sz="0" w:space="0" w:color="auto"/>
                          </w:divBdr>
                          <w:divsChild>
                            <w:div w:id="1381860580">
                              <w:marLeft w:val="0"/>
                              <w:marRight w:val="0"/>
                              <w:marTop w:val="0"/>
                              <w:marBottom w:val="0"/>
                              <w:divBdr>
                                <w:top w:val="none" w:sz="0" w:space="0" w:color="auto"/>
                                <w:left w:val="none" w:sz="0" w:space="0" w:color="auto"/>
                                <w:bottom w:val="none" w:sz="0" w:space="0" w:color="auto"/>
                                <w:right w:val="none" w:sz="0" w:space="0" w:color="auto"/>
                              </w:divBdr>
                              <w:divsChild>
                                <w:div w:id="1381859790">
                                  <w:marLeft w:val="0"/>
                                  <w:marRight w:val="0"/>
                                  <w:marTop w:val="0"/>
                                  <w:marBottom w:val="0"/>
                                  <w:divBdr>
                                    <w:top w:val="none" w:sz="0" w:space="0" w:color="auto"/>
                                    <w:left w:val="none" w:sz="0" w:space="0" w:color="auto"/>
                                    <w:bottom w:val="none" w:sz="0" w:space="0" w:color="auto"/>
                                    <w:right w:val="none" w:sz="0" w:space="0" w:color="auto"/>
                                  </w:divBdr>
                                  <w:divsChild>
                                    <w:div w:id="1381859950">
                                      <w:marLeft w:val="40"/>
                                      <w:marRight w:val="0"/>
                                      <w:marTop w:val="0"/>
                                      <w:marBottom w:val="0"/>
                                      <w:divBdr>
                                        <w:top w:val="none" w:sz="0" w:space="0" w:color="auto"/>
                                        <w:left w:val="none" w:sz="0" w:space="0" w:color="auto"/>
                                        <w:bottom w:val="none" w:sz="0" w:space="0" w:color="auto"/>
                                        <w:right w:val="none" w:sz="0" w:space="0" w:color="auto"/>
                                      </w:divBdr>
                                      <w:divsChild>
                                        <w:div w:id="1381859787">
                                          <w:marLeft w:val="0"/>
                                          <w:marRight w:val="0"/>
                                          <w:marTop w:val="0"/>
                                          <w:marBottom w:val="0"/>
                                          <w:divBdr>
                                            <w:top w:val="none" w:sz="0" w:space="0" w:color="auto"/>
                                            <w:left w:val="none" w:sz="0" w:space="0" w:color="auto"/>
                                            <w:bottom w:val="none" w:sz="0" w:space="0" w:color="auto"/>
                                            <w:right w:val="none" w:sz="0" w:space="0" w:color="auto"/>
                                          </w:divBdr>
                                          <w:divsChild>
                                            <w:div w:id="138186017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51">
                                                  <w:marLeft w:val="0"/>
                                                  <w:marRight w:val="0"/>
                                                  <w:marTop w:val="0"/>
                                                  <w:marBottom w:val="0"/>
                                                  <w:divBdr>
                                                    <w:top w:val="none" w:sz="0" w:space="0" w:color="auto"/>
                                                    <w:left w:val="none" w:sz="0" w:space="0" w:color="auto"/>
                                                    <w:bottom w:val="none" w:sz="0" w:space="0" w:color="auto"/>
                                                    <w:right w:val="none" w:sz="0" w:space="0" w:color="auto"/>
                                                  </w:divBdr>
                                                  <w:divsChild>
                                                    <w:div w:id="1381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61">
      <w:marLeft w:val="0"/>
      <w:marRight w:val="0"/>
      <w:marTop w:val="0"/>
      <w:marBottom w:val="0"/>
      <w:divBdr>
        <w:top w:val="none" w:sz="0" w:space="0" w:color="auto"/>
        <w:left w:val="none" w:sz="0" w:space="0" w:color="auto"/>
        <w:bottom w:val="none" w:sz="0" w:space="0" w:color="auto"/>
        <w:right w:val="none" w:sz="0" w:space="0" w:color="auto"/>
      </w:divBdr>
      <w:divsChild>
        <w:div w:id="1381860049">
          <w:marLeft w:val="0"/>
          <w:marRight w:val="0"/>
          <w:marTop w:val="0"/>
          <w:marBottom w:val="0"/>
          <w:divBdr>
            <w:top w:val="none" w:sz="0" w:space="0" w:color="auto"/>
            <w:left w:val="none" w:sz="0" w:space="0" w:color="auto"/>
            <w:bottom w:val="none" w:sz="0" w:space="0" w:color="auto"/>
            <w:right w:val="none" w:sz="0" w:space="0" w:color="auto"/>
          </w:divBdr>
          <w:divsChild>
            <w:div w:id="1381860453">
              <w:marLeft w:val="0"/>
              <w:marRight w:val="0"/>
              <w:marTop w:val="0"/>
              <w:marBottom w:val="0"/>
              <w:divBdr>
                <w:top w:val="none" w:sz="0" w:space="0" w:color="auto"/>
                <w:left w:val="none" w:sz="0" w:space="0" w:color="auto"/>
                <w:bottom w:val="none" w:sz="0" w:space="0" w:color="auto"/>
                <w:right w:val="none" w:sz="0" w:space="0" w:color="auto"/>
              </w:divBdr>
              <w:divsChild>
                <w:div w:id="1381859828">
                  <w:marLeft w:val="0"/>
                  <w:marRight w:val="0"/>
                  <w:marTop w:val="0"/>
                  <w:marBottom w:val="0"/>
                  <w:divBdr>
                    <w:top w:val="none" w:sz="0" w:space="0" w:color="auto"/>
                    <w:left w:val="none" w:sz="0" w:space="0" w:color="auto"/>
                    <w:bottom w:val="none" w:sz="0" w:space="0" w:color="auto"/>
                    <w:right w:val="none" w:sz="0" w:space="0" w:color="auto"/>
                  </w:divBdr>
                  <w:divsChild>
                    <w:div w:id="1381860258">
                      <w:marLeft w:val="0"/>
                      <w:marRight w:val="0"/>
                      <w:marTop w:val="0"/>
                      <w:marBottom w:val="0"/>
                      <w:divBdr>
                        <w:top w:val="none" w:sz="0" w:space="0" w:color="auto"/>
                        <w:left w:val="none" w:sz="0" w:space="0" w:color="auto"/>
                        <w:bottom w:val="none" w:sz="0" w:space="0" w:color="auto"/>
                        <w:right w:val="none" w:sz="0" w:space="0" w:color="auto"/>
                      </w:divBdr>
                      <w:divsChild>
                        <w:div w:id="1381860319">
                          <w:marLeft w:val="0"/>
                          <w:marRight w:val="0"/>
                          <w:marTop w:val="0"/>
                          <w:marBottom w:val="0"/>
                          <w:divBdr>
                            <w:top w:val="none" w:sz="0" w:space="0" w:color="auto"/>
                            <w:left w:val="none" w:sz="0" w:space="0" w:color="auto"/>
                            <w:bottom w:val="none" w:sz="0" w:space="0" w:color="auto"/>
                            <w:right w:val="none" w:sz="0" w:space="0" w:color="auto"/>
                          </w:divBdr>
                          <w:divsChild>
                            <w:div w:id="1381860454">
                              <w:marLeft w:val="0"/>
                              <w:marRight w:val="0"/>
                              <w:marTop w:val="0"/>
                              <w:marBottom w:val="0"/>
                              <w:divBdr>
                                <w:top w:val="none" w:sz="0" w:space="0" w:color="auto"/>
                                <w:left w:val="none" w:sz="0" w:space="0" w:color="auto"/>
                                <w:bottom w:val="none" w:sz="0" w:space="0" w:color="auto"/>
                                <w:right w:val="none" w:sz="0" w:space="0" w:color="auto"/>
                              </w:divBdr>
                              <w:divsChild>
                                <w:div w:id="1381860427">
                                  <w:marLeft w:val="0"/>
                                  <w:marRight w:val="0"/>
                                  <w:marTop w:val="0"/>
                                  <w:marBottom w:val="0"/>
                                  <w:divBdr>
                                    <w:top w:val="none" w:sz="0" w:space="0" w:color="auto"/>
                                    <w:left w:val="none" w:sz="0" w:space="0" w:color="auto"/>
                                    <w:bottom w:val="none" w:sz="0" w:space="0" w:color="auto"/>
                                    <w:right w:val="none" w:sz="0" w:space="0" w:color="auto"/>
                                  </w:divBdr>
                                  <w:divsChild>
                                    <w:div w:id="1381860275">
                                      <w:marLeft w:val="67"/>
                                      <w:marRight w:val="0"/>
                                      <w:marTop w:val="0"/>
                                      <w:marBottom w:val="0"/>
                                      <w:divBdr>
                                        <w:top w:val="none" w:sz="0" w:space="0" w:color="auto"/>
                                        <w:left w:val="none" w:sz="0" w:space="0" w:color="auto"/>
                                        <w:bottom w:val="none" w:sz="0" w:space="0" w:color="auto"/>
                                        <w:right w:val="none" w:sz="0" w:space="0" w:color="auto"/>
                                      </w:divBdr>
                                      <w:divsChild>
                                        <w:div w:id="1381860044">
                                          <w:marLeft w:val="0"/>
                                          <w:marRight w:val="0"/>
                                          <w:marTop w:val="0"/>
                                          <w:marBottom w:val="0"/>
                                          <w:divBdr>
                                            <w:top w:val="none" w:sz="0" w:space="0" w:color="auto"/>
                                            <w:left w:val="none" w:sz="0" w:space="0" w:color="auto"/>
                                            <w:bottom w:val="none" w:sz="0" w:space="0" w:color="auto"/>
                                            <w:right w:val="none" w:sz="0" w:space="0" w:color="auto"/>
                                          </w:divBdr>
                                          <w:divsChild>
                                            <w:div w:id="1381860159">
                                              <w:marLeft w:val="0"/>
                                              <w:marRight w:val="0"/>
                                              <w:marTop w:val="0"/>
                                              <w:marBottom w:val="134"/>
                                              <w:divBdr>
                                                <w:top w:val="single" w:sz="6" w:space="0" w:color="F5F5F5"/>
                                                <w:left w:val="single" w:sz="6" w:space="0" w:color="F5F5F5"/>
                                                <w:bottom w:val="single" w:sz="6" w:space="0" w:color="F5F5F5"/>
                                                <w:right w:val="single" w:sz="6" w:space="0" w:color="F5F5F5"/>
                                              </w:divBdr>
                                              <w:divsChild>
                                                <w:div w:id="1381860194">
                                                  <w:marLeft w:val="0"/>
                                                  <w:marRight w:val="0"/>
                                                  <w:marTop w:val="0"/>
                                                  <w:marBottom w:val="0"/>
                                                  <w:divBdr>
                                                    <w:top w:val="none" w:sz="0" w:space="0" w:color="auto"/>
                                                    <w:left w:val="none" w:sz="0" w:space="0" w:color="auto"/>
                                                    <w:bottom w:val="none" w:sz="0" w:space="0" w:color="auto"/>
                                                    <w:right w:val="none" w:sz="0" w:space="0" w:color="auto"/>
                                                  </w:divBdr>
                                                  <w:divsChild>
                                                    <w:div w:id="13818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69">
      <w:marLeft w:val="0"/>
      <w:marRight w:val="0"/>
      <w:marTop w:val="0"/>
      <w:marBottom w:val="0"/>
      <w:divBdr>
        <w:top w:val="none" w:sz="0" w:space="0" w:color="auto"/>
        <w:left w:val="none" w:sz="0" w:space="0" w:color="auto"/>
        <w:bottom w:val="none" w:sz="0" w:space="0" w:color="auto"/>
        <w:right w:val="none" w:sz="0" w:space="0" w:color="auto"/>
      </w:divBdr>
      <w:divsChild>
        <w:div w:id="1381860382">
          <w:marLeft w:val="0"/>
          <w:marRight w:val="0"/>
          <w:marTop w:val="0"/>
          <w:marBottom w:val="0"/>
          <w:divBdr>
            <w:top w:val="none" w:sz="0" w:space="0" w:color="auto"/>
            <w:left w:val="none" w:sz="0" w:space="0" w:color="auto"/>
            <w:bottom w:val="none" w:sz="0" w:space="0" w:color="auto"/>
            <w:right w:val="none" w:sz="0" w:space="0" w:color="auto"/>
          </w:divBdr>
          <w:divsChild>
            <w:div w:id="1381860530">
              <w:marLeft w:val="0"/>
              <w:marRight w:val="0"/>
              <w:marTop w:val="0"/>
              <w:marBottom w:val="0"/>
              <w:divBdr>
                <w:top w:val="none" w:sz="0" w:space="0" w:color="auto"/>
                <w:left w:val="none" w:sz="0" w:space="0" w:color="auto"/>
                <w:bottom w:val="none" w:sz="0" w:space="0" w:color="auto"/>
                <w:right w:val="none" w:sz="0" w:space="0" w:color="auto"/>
              </w:divBdr>
              <w:divsChild>
                <w:div w:id="1381860006">
                  <w:marLeft w:val="0"/>
                  <w:marRight w:val="0"/>
                  <w:marTop w:val="0"/>
                  <w:marBottom w:val="0"/>
                  <w:divBdr>
                    <w:top w:val="none" w:sz="0" w:space="0" w:color="auto"/>
                    <w:left w:val="none" w:sz="0" w:space="0" w:color="auto"/>
                    <w:bottom w:val="none" w:sz="0" w:space="0" w:color="auto"/>
                    <w:right w:val="none" w:sz="0" w:space="0" w:color="auto"/>
                  </w:divBdr>
                  <w:divsChild>
                    <w:div w:id="1381860211">
                      <w:marLeft w:val="0"/>
                      <w:marRight w:val="0"/>
                      <w:marTop w:val="0"/>
                      <w:marBottom w:val="0"/>
                      <w:divBdr>
                        <w:top w:val="none" w:sz="0" w:space="0" w:color="auto"/>
                        <w:left w:val="none" w:sz="0" w:space="0" w:color="auto"/>
                        <w:bottom w:val="none" w:sz="0" w:space="0" w:color="auto"/>
                        <w:right w:val="none" w:sz="0" w:space="0" w:color="auto"/>
                      </w:divBdr>
                      <w:divsChild>
                        <w:div w:id="1381860016">
                          <w:marLeft w:val="0"/>
                          <w:marRight w:val="0"/>
                          <w:marTop w:val="0"/>
                          <w:marBottom w:val="0"/>
                          <w:divBdr>
                            <w:top w:val="none" w:sz="0" w:space="0" w:color="auto"/>
                            <w:left w:val="none" w:sz="0" w:space="0" w:color="auto"/>
                            <w:bottom w:val="none" w:sz="0" w:space="0" w:color="auto"/>
                            <w:right w:val="none" w:sz="0" w:space="0" w:color="auto"/>
                          </w:divBdr>
                          <w:divsChild>
                            <w:div w:id="1381860552">
                              <w:marLeft w:val="0"/>
                              <w:marRight w:val="0"/>
                              <w:marTop w:val="0"/>
                              <w:marBottom w:val="0"/>
                              <w:divBdr>
                                <w:top w:val="none" w:sz="0" w:space="0" w:color="auto"/>
                                <w:left w:val="none" w:sz="0" w:space="0" w:color="auto"/>
                                <w:bottom w:val="none" w:sz="0" w:space="0" w:color="auto"/>
                                <w:right w:val="none" w:sz="0" w:space="0" w:color="auto"/>
                              </w:divBdr>
                              <w:divsChild>
                                <w:div w:id="1381860393">
                                  <w:marLeft w:val="0"/>
                                  <w:marRight w:val="0"/>
                                  <w:marTop w:val="0"/>
                                  <w:marBottom w:val="0"/>
                                  <w:divBdr>
                                    <w:top w:val="none" w:sz="0" w:space="0" w:color="auto"/>
                                    <w:left w:val="none" w:sz="0" w:space="0" w:color="auto"/>
                                    <w:bottom w:val="none" w:sz="0" w:space="0" w:color="auto"/>
                                    <w:right w:val="none" w:sz="0" w:space="0" w:color="auto"/>
                                  </w:divBdr>
                                  <w:divsChild>
                                    <w:div w:id="1381860392">
                                      <w:marLeft w:val="40"/>
                                      <w:marRight w:val="0"/>
                                      <w:marTop w:val="0"/>
                                      <w:marBottom w:val="0"/>
                                      <w:divBdr>
                                        <w:top w:val="none" w:sz="0" w:space="0" w:color="auto"/>
                                        <w:left w:val="none" w:sz="0" w:space="0" w:color="auto"/>
                                        <w:bottom w:val="none" w:sz="0" w:space="0" w:color="auto"/>
                                        <w:right w:val="none" w:sz="0" w:space="0" w:color="auto"/>
                                      </w:divBdr>
                                      <w:divsChild>
                                        <w:div w:id="1381860312">
                                          <w:marLeft w:val="0"/>
                                          <w:marRight w:val="0"/>
                                          <w:marTop w:val="0"/>
                                          <w:marBottom w:val="0"/>
                                          <w:divBdr>
                                            <w:top w:val="none" w:sz="0" w:space="0" w:color="auto"/>
                                            <w:left w:val="none" w:sz="0" w:space="0" w:color="auto"/>
                                            <w:bottom w:val="none" w:sz="0" w:space="0" w:color="auto"/>
                                            <w:right w:val="none" w:sz="0" w:space="0" w:color="auto"/>
                                          </w:divBdr>
                                          <w:divsChild>
                                            <w:div w:id="1381860379">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78">
                                                  <w:marLeft w:val="0"/>
                                                  <w:marRight w:val="0"/>
                                                  <w:marTop w:val="0"/>
                                                  <w:marBottom w:val="0"/>
                                                  <w:divBdr>
                                                    <w:top w:val="none" w:sz="0" w:space="0" w:color="auto"/>
                                                    <w:left w:val="none" w:sz="0" w:space="0" w:color="auto"/>
                                                    <w:bottom w:val="none" w:sz="0" w:space="0" w:color="auto"/>
                                                    <w:right w:val="none" w:sz="0" w:space="0" w:color="auto"/>
                                                  </w:divBdr>
                                                  <w:divsChild>
                                                    <w:div w:id="13818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74">
      <w:marLeft w:val="0"/>
      <w:marRight w:val="0"/>
      <w:marTop w:val="0"/>
      <w:marBottom w:val="0"/>
      <w:divBdr>
        <w:top w:val="none" w:sz="0" w:space="0" w:color="auto"/>
        <w:left w:val="none" w:sz="0" w:space="0" w:color="auto"/>
        <w:bottom w:val="none" w:sz="0" w:space="0" w:color="auto"/>
        <w:right w:val="none" w:sz="0" w:space="0" w:color="auto"/>
      </w:divBdr>
      <w:divsChild>
        <w:div w:id="1381860008">
          <w:marLeft w:val="0"/>
          <w:marRight w:val="0"/>
          <w:marTop w:val="0"/>
          <w:marBottom w:val="0"/>
          <w:divBdr>
            <w:top w:val="none" w:sz="0" w:space="0" w:color="auto"/>
            <w:left w:val="none" w:sz="0" w:space="0" w:color="auto"/>
            <w:bottom w:val="none" w:sz="0" w:space="0" w:color="auto"/>
            <w:right w:val="none" w:sz="0" w:space="0" w:color="auto"/>
          </w:divBdr>
          <w:divsChild>
            <w:div w:id="1381860495">
              <w:marLeft w:val="0"/>
              <w:marRight w:val="0"/>
              <w:marTop w:val="0"/>
              <w:marBottom w:val="0"/>
              <w:divBdr>
                <w:top w:val="none" w:sz="0" w:space="0" w:color="auto"/>
                <w:left w:val="none" w:sz="0" w:space="0" w:color="auto"/>
                <w:bottom w:val="none" w:sz="0" w:space="0" w:color="auto"/>
                <w:right w:val="none" w:sz="0" w:space="0" w:color="auto"/>
              </w:divBdr>
              <w:divsChild>
                <w:div w:id="1381860248">
                  <w:marLeft w:val="0"/>
                  <w:marRight w:val="0"/>
                  <w:marTop w:val="0"/>
                  <w:marBottom w:val="0"/>
                  <w:divBdr>
                    <w:top w:val="none" w:sz="0" w:space="0" w:color="auto"/>
                    <w:left w:val="none" w:sz="0" w:space="0" w:color="auto"/>
                    <w:bottom w:val="none" w:sz="0" w:space="0" w:color="auto"/>
                    <w:right w:val="none" w:sz="0" w:space="0" w:color="auto"/>
                  </w:divBdr>
                  <w:divsChild>
                    <w:div w:id="1381859855">
                      <w:marLeft w:val="0"/>
                      <w:marRight w:val="0"/>
                      <w:marTop w:val="0"/>
                      <w:marBottom w:val="0"/>
                      <w:divBdr>
                        <w:top w:val="none" w:sz="0" w:space="0" w:color="auto"/>
                        <w:left w:val="none" w:sz="0" w:space="0" w:color="auto"/>
                        <w:bottom w:val="none" w:sz="0" w:space="0" w:color="auto"/>
                        <w:right w:val="none" w:sz="0" w:space="0" w:color="auto"/>
                      </w:divBdr>
                      <w:divsChild>
                        <w:div w:id="1381860180">
                          <w:marLeft w:val="0"/>
                          <w:marRight w:val="0"/>
                          <w:marTop w:val="0"/>
                          <w:marBottom w:val="0"/>
                          <w:divBdr>
                            <w:top w:val="none" w:sz="0" w:space="0" w:color="auto"/>
                            <w:left w:val="none" w:sz="0" w:space="0" w:color="auto"/>
                            <w:bottom w:val="none" w:sz="0" w:space="0" w:color="auto"/>
                            <w:right w:val="none" w:sz="0" w:space="0" w:color="auto"/>
                          </w:divBdr>
                          <w:divsChild>
                            <w:div w:id="1381859933">
                              <w:marLeft w:val="0"/>
                              <w:marRight w:val="0"/>
                              <w:marTop w:val="0"/>
                              <w:marBottom w:val="0"/>
                              <w:divBdr>
                                <w:top w:val="none" w:sz="0" w:space="0" w:color="auto"/>
                                <w:left w:val="none" w:sz="0" w:space="0" w:color="auto"/>
                                <w:bottom w:val="none" w:sz="0" w:space="0" w:color="auto"/>
                                <w:right w:val="none" w:sz="0" w:space="0" w:color="auto"/>
                              </w:divBdr>
                              <w:divsChild>
                                <w:div w:id="1381859992">
                                  <w:marLeft w:val="0"/>
                                  <w:marRight w:val="0"/>
                                  <w:marTop w:val="0"/>
                                  <w:marBottom w:val="0"/>
                                  <w:divBdr>
                                    <w:top w:val="none" w:sz="0" w:space="0" w:color="auto"/>
                                    <w:left w:val="none" w:sz="0" w:space="0" w:color="auto"/>
                                    <w:bottom w:val="none" w:sz="0" w:space="0" w:color="auto"/>
                                    <w:right w:val="none" w:sz="0" w:space="0" w:color="auto"/>
                                  </w:divBdr>
                                  <w:divsChild>
                                    <w:div w:id="1381860576">
                                      <w:marLeft w:val="40"/>
                                      <w:marRight w:val="0"/>
                                      <w:marTop w:val="0"/>
                                      <w:marBottom w:val="0"/>
                                      <w:divBdr>
                                        <w:top w:val="none" w:sz="0" w:space="0" w:color="auto"/>
                                        <w:left w:val="none" w:sz="0" w:space="0" w:color="auto"/>
                                        <w:bottom w:val="none" w:sz="0" w:space="0" w:color="auto"/>
                                        <w:right w:val="none" w:sz="0" w:space="0" w:color="auto"/>
                                      </w:divBdr>
                                      <w:divsChild>
                                        <w:div w:id="1381859851">
                                          <w:marLeft w:val="0"/>
                                          <w:marRight w:val="0"/>
                                          <w:marTop w:val="0"/>
                                          <w:marBottom w:val="0"/>
                                          <w:divBdr>
                                            <w:top w:val="none" w:sz="0" w:space="0" w:color="auto"/>
                                            <w:left w:val="none" w:sz="0" w:space="0" w:color="auto"/>
                                            <w:bottom w:val="none" w:sz="0" w:space="0" w:color="auto"/>
                                            <w:right w:val="none" w:sz="0" w:space="0" w:color="auto"/>
                                          </w:divBdr>
                                          <w:divsChild>
                                            <w:div w:id="1381860163">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22">
                                                  <w:marLeft w:val="0"/>
                                                  <w:marRight w:val="0"/>
                                                  <w:marTop w:val="0"/>
                                                  <w:marBottom w:val="0"/>
                                                  <w:divBdr>
                                                    <w:top w:val="none" w:sz="0" w:space="0" w:color="auto"/>
                                                    <w:left w:val="none" w:sz="0" w:space="0" w:color="auto"/>
                                                    <w:bottom w:val="none" w:sz="0" w:space="0" w:color="auto"/>
                                                    <w:right w:val="none" w:sz="0" w:space="0" w:color="auto"/>
                                                  </w:divBdr>
                                                  <w:divsChild>
                                                    <w:div w:id="13818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79">
      <w:marLeft w:val="0"/>
      <w:marRight w:val="0"/>
      <w:marTop w:val="0"/>
      <w:marBottom w:val="0"/>
      <w:divBdr>
        <w:top w:val="none" w:sz="0" w:space="0" w:color="auto"/>
        <w:left w:val="none" w:sz="0" w:space="0" w:color="auto"/>
        <w:bottom w:val="none" w:sz="0" w:space="0" w:color="auto"/>
        <w:right w:val="none" w:sz="0" w:space="0" w:color="auto"/>
      </w:divBdr>
      <w:divsChild>
        <w:div w:id="1381860138">
          <w:marLeft w:val="0"/>
          <w:marRight w:val="0"/>
          <w:marTop w:val="0"/>
          <w:marBottom w:val="0"/>
          <w:divBdr>
            <w:top w:val="none" w:sz="0" w:space="0" w:color="auto"/>
            <w:left w:val="none" w:sz="0" w:space="0" w:color="auto"/>
            <w:bottom w:val="none" w:sz="0" w:space="0" w:color="auto"/>
            <w:right w:val="none" w:sz="0" w:space="0" w:color="auto"/>
          </w:divBdr>
          <w:divsChild>
            <w:div w:id="1381860386">
              <w:marLeft w:val="0"/>
              <w:marRight w:val="0"/>
              <w:marTop w:val="0"/>
              <w:marBottom w:val="0"/>
              <w:divBdr>
                <w:top w:val="none" w:sz="0" w:space="0" w:color="auto"/>
                <w:left w:val="none" w:sz="0" w:space="0" w:color="auto"/>
                <w:bottom w:val="none" w:sz="0" w:space="0" w:color="auto"/>
                <w:right w:val="none" w:sz="0" w:space="0" w:color="auto"/>
              </w:divBdr>
              <w:divsChild>
                <w:div w:id="1381860373">
                  <w:marLeft w:val="0"/>
                  <w:marRight w:val="0"/>
                  <w:marTop w:val="0"/>
                  <w:marBottom w:val="0"/>
                  <w:divBdr>
                    <w:top w:val="none" w:sz="0" w:space="0" w:color="auto"/>
                    <w:left w:val="none" w:sz="0" w:space="0" w:color="auto"/>
                    <w:bottom w:val="none" w:sz="0" w:space="0" w:color="auto"/>
                    <w:right w:val="none" w:sz="0" w:space="0" w:color="auto"/>
                  </w:divBdr>
                  <w:divsChild>
                    <w:div w:id="1381860068">
                      <w:marLeft w:val="0"/>
                      <w:marRight w:val="0"/>
                      <w:marTop w:val="0"/>
                      <w:marBottom w:val="0"/>
                      <w:divBdr>
                        <w:top w:val="none" w:sz="0" w:space="0" w:color="auto"/>
                        <w:left w:val="none" w:sz="0" w:space="0" w:color="auto"/>
                        <w:bottom w:val="none" w:sz="0" w:space="0" w:color="auto"/>
                        <w:right w:val="none" w:sz="0" w:space="0" w:color="auto"/>
                      </w:divBdr>
                      <w:divsChild>
                        <w:div w:id="1381860030">
                          <w:marLeft w:val="0"/>
                          <w:marRight w:val="0"/>
                          <w:marTop w:val="0"/>
                          <w:marBottom w:val="0"/>
                          <w:divBdr>
                            <w:top w:val="none" w:sz="0" w:space="0" w:color="auto"/>
                            <w:left w:val="none" w:sz="0" w:space="0" w:color="auto"/>
                            <w:bottom w:val="none" w:sz="0" w:space="0" w:color="auto"/>
                            <w:right w:val="none" w:sz="0" w:space="0" w:color="auto"/>
                          </w:divBdr>
                          <w:divsChild>
                            <w:div w:id="1381860176">
                              <w:marLeft w:val="0"/>
                              <w:marRight w:val="0"/>
                              <w:marTop w:val="0"/>
                              <w:marBottom w:val="0"/>
                              <w:divBdr>
                                <w:top w:val="none" w:sz="0" w:space="0" w:color="auto"/>
                                <w:left w:val="none" w:sz="0" w:space="0" w:color="auto"/>
                                <w:bottom w:val="none" w:sz="0" w:space="0" w:color="auto"/>
                                <w:right w:val="none" w:sz="0" w:space="0" w:color="auto"/>
                              </w:divBdr>
                              <w:divsChild>
                                <w:div w:id="1381860327">
                                  <w:marLeft w:val="0"/>
                                  <w:marRight w:val="0"/>
                                  <w:marTop w:val="0"/>
                                  <w:marBottom w:val="0"/>
                                  <w:divBdr>
                                    <w:top w:val="none" w:sz="0" w:space="0" w:color="auto"/>
                                    <w:left w:val="none" w:sz="0" w:space="0" w:color="auto"/>
                                    <w:bottom w:val="none" w:sz="0" w:space="0" w:color="auto"/>
                                    <w:right w:val="none" w:sz="0" w:space="0" w:color="auto"/>
                                  </w:divBdr>
                                  <w:divsChild>
                                    <w:div w:id="1381859982">
                                      <w:marLeft w:val="40"/>
                                      <w:marRight w:val="0"/>
                                      <w:marTop w:val="0"/>
                                      <w:marBottom w:val="0"/>
                                      <w:divBdr>
                                        <w:top w:val="none" w:sz="0" w:space="0" w:color="auto"/>
                                        <w:left w:val="none" w:sz="0" w:space="0" w:color="auto"/>
                                        <w:bottom w:val="none" w:sz="0" w:space="0" w:color="auto"/>
                                        <w:right w:val="none" w:sz="0" w:space="0" w:color="auto"/>
                                      </w:divBdr>
                                      <w:divsChild>
                                        <w:div w:id="1381859797">
                                          <w:marLeft w:val="0"/>
                                          <w:marRight w:val="0"/>
                                          <w:marTop w:val="0"/>
                                          <w:marBottom w:val="0"/>
                                          <w:divBdr>
                                            <w:top w:val="none" w:sz="0" w:space="0" w:color="auto"/>
                                            <w:left w:val="none" w:sz="0" w:space="0" w:color="auto"/>
                                            <w:bottom w:val="none" w:sz="0" w:space="0" w:color="auto"/>
                                            <w:right w:val="none" w:sz="0" w:space="0" w:color="auto"/>
                                          </w:divBdr>
                                          <w:divsChild>
                                            <w:div w:id="1381860063">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88">
                                                  <w:marLeft w:val="0"/>
                                                  <w:marRight w:val="0"/>
                                                  <w:marTop w:val="0"/>
                                                  <w:marBottom w:val="0"/>
                                                  <w:divBdr>
                                                    <w:top w:val="none" w:sz="0" w:space="0" w:color="auto"/>
                                                    <w:left w:val="none" w:sz="0" w:space="0" w:color="auto"/>
                                                    <w:bottom w:val="none" w:sz="0" w:space="0" w:color="auto"/>
                                                    <w:right w:val="none" w:sz="0" w:space="0" w:color="auto"/>
                                                  </w:divBdr>
                                                  <w:divsChild>
                                                    <w:div w:id="1381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285">
      <w:marLeft w:val="0"/>
      <w:marRight w:val="0"/>
      <w:marTop w:val="0"/>
      <w:marBottom w:val="0"/>
      <w:divBdr>
        <w:top w:val="none" w:sz="0" w:space="0" w:color="auto"/>
        <w:left w:val="none" w:sz="0" w:space="0" w:color="auto"/>
        <w:bottom w:val="none" w:sz="0" w:space="0" w:color="auto"/>
        <w:right w:val="none" w:sz="0" w:space="0" w:color="auto"/>
      </w:divBdr>
      <w:divsChild>
        <w:div w:id="1381859884">
          <w:marLeft w:val="0"/>
          <w:marRight w:val="0"/>
          <w:marTop w:val="0"/>
          <w:marBottom w:val="0"/>
          <w:divBdr>
            <w:top w:val="none" w:sz="0" w:space="0" w:color="auto"/>
            <w:left w:val="none" w:sz="0" w:space="0" w:color="auto"/>
            <w:bottom w:val="none" w:sz="0" w:space="0" w:color="auto"/>
            <w:right w:val="none" w:sz="0" w:space="0" w:color="auto"/>
          </w:divBdr>
          <w:divsChild>
            <w:div w:id="1381860400">
              <w:marLeft w:val="0"/>
              <w:marRight w:val="0"/>
              <w:marTop w:val="0"/>
              <w:marBottom w:val="0"/>
              <w:divBdr>
                <w:top w:val="none" w:sz="0" w:space="0" w:color="auto"/>
                <w:left w:val="none" w:sz="0" w:space="0" w:color="auto"/>
                <w:bottom w:val="none" w:sz="0" w:space="0" w:color="auto"/>
                <w:right w:val="none" w:sz="0" w:space="0" w:color="auto"/>
              </w:divBdr>
              <w:divsChild>
                <w:div w:id="1381859908">
                  <w:marLeft w:val="0"/>
                  <w:marRight w:val="0"/>
                  <w:marTop w:val="0"/>
                  <w:marBottom w:val="0"/>
                  <w:divBdr>
                    <w:top w:val="none" w:sz="0" w:space="0" w:color="auto"/>
                    <w:left w:val="none" w:sz="0" w:space="0" w:color="auto"/>
                    <w:bottom w:val="none" w:sz="0" w:space="0" w:color="auto"/>
                    <w:right w:val="none" w:sz="0" w:space="0" w:color="auto"/>
                  </w:divBdr>
                  <w:divsChild>
                    <w:div w:id="1381860084">
                      <w:marLeft w:val="0"/>
                      <w:marRight w:val="0"/>
                      <w:marTop w:val="0"/>
                      <w:marBottom w:val="0"/>
                      <w:divBdr>
                        <w:top w:val="none" w:sz="0" w:space="0" w:color="auto"/>
                        <w:left w:val="none" w:sz="0" w:space="0" w:color="auto"/>
                        <w:bottom w:val="none" w:sz="0" w:space="0" w:color="auto"/>
                        <w:right w:val="none" w:sz="0" w:space="0" w:color="auto"/>
                      </w:divBdr>
                      <w:divsChild>
                        <w:div w:id="1381859989">
                          <w:marLeft w:val="0"/>
                          <w:marRight w:val="0"/>
                          <w:marTop w:val="0"/>
                          <w:marBottom w:val="0"/>
                          <w:divBdr>
                            <w:top w:val="none" w:sz="0" w:space="0" w:color="auto"/>
                            <w:left w:val="none" w:sz="0" w:space="0" w:color="auto"/>
                            <w:bottom w:val="none" w:sz="0" w:space="0" w:color="auto"/>
                            <w:right w:val="none" w:sz="0" w:space="0" w:color="auto"/>
                          </w:divBdr>
                          <w:divsChild>
                            <w:div w:id="1381860047">
                              <w:marLeft w:val="0"/>
                              <w:marRight w:val="0"/>
                              <w:marTop w:val="0"/>
                              <w:marBottom w:val="0"/>
                              <w:divBdr>
                                <w:top w:val="none" w:sz="0" w:space="0" w:color="auto"/>
                                <w:left w:val="none" w:sz="0" w:space="0" w:color="auto"/>
                                <w:bottom w:val="none" w:sz="0" w:space="0" w:color="auto"/>
                                <w:right w:val="none" w:sz="0" w:space="0" w:color="auto"/>
                              </w:divBdr>
                              <w:divsChild>
                                <w:div w:id="1381860157">
                                  <w:marLeft w:val="0"/>
                                  <w:marRight w:val="0"/>
                                  <w:marTop w:val="0"/>
                                  <w:marBottom w:val="0"/>
                                  <w:divBdr>
                                    <w:top w:val="none" w:sz="0" w:space="0" w:color="auto"/>
                                    <w:left w:val="none" w:sz="0" w:space="0" w:color="auto"/>
                                    <w:bottom w:val="none" w:sz="0" w:space="0" w:color="auto"/>
                                    <w:right w:val="none" w:sz="0" w:space="0" w:color="auto"/>
                                  </w:divBdr>
                                  <w:divsChild>
                                    <w:div w:id="1381860069">
                                      <w:marLeft w:val="40"/>
                                      <w:marRight w:val="0"/>
                                      <w:marTop w:val="0"/>
                                      <w:marBottom w:val="0"/>
                                      <w:divBdr>
                                        <w:top w:val="none" w:sz="0" w:space="0" w:color="auto"/>
                                        <w:left w:val="none" w:sz="0" w:space="0" w:color="auto"/>
                                        <w:bottom w:val="none" w:sz="0" w:space="0" w:color="auto"/>
                                        <w:right w:val="none" w:sz="0" w:space="0" w:color="auto"/>
                                      </w:divBdr>
                                      <w:divsChild>
                                        <w:div w:id="1381859876">
                                          <w:marLeft w:val="0"/>
                                          <w:marRight w:val="0"/>
                                          <w:marTop w:val="0"/>
                                          <w:marBottom w:val="0"/>
                                          <w:divBdr>
                                            <w:top w:val="none" w:sz="0" w:space="0" w:color="auto"/>
                                            <w:left w:val="none" w:sz="0" w:space="0" w:color="auto"/>
                                            <w:bottom w:val="none" w:sz="0" w:space="0" w:color="auto"/>
                                            <w:right w:val="none" w:sz="0" w:space="0" w:color="auto"/>
                                          </w:divBdr>
                                          <w:divsChild>
                                            <w:div w:id="1381859812">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361">
                                                  <w:marLeft w:val="0"/>
                                                  <w:marRight w:val="0"/>
                                                  <w:marTop w:val="0"/>
                                                  <w:marBottom w:val="0"/>
                                                  <w:divBdr>
                                                    <w:top w:val="none" w:sz="0" w:space="0" w:color="auto"/>
                                                    <w:left w:val="none" w:sz="0" w:space="0" w:color="auto"/>
                                                    <w:bottom w:val="none" w:sz="0" w:space="0" w:color="auto"/>
                                                    <w:right w:val="none" w:sz="0" w:space="0" w:color="auto"/>
                                                  </w:divBdr>
                                                  <w:divsChild>
                                                    <w:div w:id="1381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302">
      <w:marLeft w:val="0"/>
      <w:marRight w:val="0"/>
      <w:marTop w:val="0"/>
      <w:marBottom w:val="0"/>
      <w:divBdr>
        <w:top w:val="none" w:sz="0" w:space="0" w:color="auto"/>
        <w:left w:val="none" w:sz="0" w:space="0" w:color="auto"/>
        <w:bottom w:val="none" w:sz="0" w:space="0" w:color="auto"/>
        <w:right w:val="none" w:sz="0" w:space="0" w:color="auto"/>
      </w:divBdr>
      <w:divsChild>
        <w:div w:id="1381860106">
          <w:marLeft w:val="0"/>
          <w:marRight w:val="0"/>
          <w:marTop w:val="0"/>
          <w:marBottom w:val="0"/>
          <w:divBdr>
            <w:top w:val="none" w:sz="0" w:space="0" w:color="auto"/>
            <w:left w:val="none" w:sz="0" w:space="0" w:color="auto"/>
            <w:bottom w:val="none" w:sz="0" w:space="0" w:color="auto"/>
            <w:right w:val="none" w:sz="0" w:space="0" w:color="auto"/>
          </w:divBdr>
          <w:divsChild>
            <w:div w:id="1381860243">
              <w:marLeft w:val="0"/>
              <w:marRight w:val="0"/>
              <w:marTop w:val="0"/>
              <w:marBottom w:val="0"/>
              <w:divBdr>
                <w:top w:val="none" w:sz="0" w:space="0" w:color="auto"/>
                <w:left w:val="none" w:sz="0" w:space="0" w:color="auto"/>
                <w:bottom w:val="none" w:sz="0" w:space="0" w:color="auto"/>
                <w:right w:val="none" w:sz="0" w:space="0" w:color="auto"/>
              </w:divBdr>
              <w:divsChild>
                <w:div w:id="1381860457">
                  <w:marLeft w:val="0"/>
                  <w:marRight w:val="0"/>
                  <w:marTop w:val="0"/>
                  <w:marBottom w:val="0"/>
                  <w:divBdr>
                    <w:top w:val="none" w:sz="0" w:space="0" w:color="auto"/>
                    <w:left w:val="none" w:sz="0" w:space="0" w:color="auto"/>
                    <w:bottom w:val="none" w:sz="0" w:space="0" w:color="auto"/>
                    <w:right w:val="none" w:sz="0" w:space="0" w:color="auto"/>
                  </w:divBdr>
                  <w:divsChild>
                    <w:div w:id="1381860177">
                      <w:marLeft w:val="0"/>
                      <w:marRight w:val="0"/>
                      <w:marTop w:val="0"/>
                      <w:marBottom w:val="0"/>
                      <w:divBdr>
                        <w:top w:val="none" w:sz="0" w:space="0" w:color="auto"/>
                        <w:left w:val="none" w:sz="0" w:space="0" w:color="auto"/>
                        <w:bottom w:val="none" w:sz="0" w:space="0" w:color="auto"/>
                        <w:right w:val="none" w:sz="0" w:space="0" w:color="auto"/>
                      </w:divBdr>
                      <w:divsChild>
                        <w:div w:id="1381860280">
                          <w:marLeft w:val="0"/>
                          <w:marRight w:val="0"/>
                          <w:marTop w:val="0"/>
                          <w:marBottom w:val="0"/>
                          <w:divBdr>
                            <w:top w:val="none" w:sz="0" w:space="0" w:color="auto"/>
                            <w:left w:val="none" w:sz="0" w:space="0" w:color="auto"/>
                            <w:bottom w:val="none" w:sz="0" w:space="0" w:color="auto"/>
                            <w:right w:val="none" w:sz="0" w:space="0" w:color="auto"/>
                          </w:divBdr>
                          <w:divsChild>
                            <w:div w:id="1381860244">
                              <w:marLeft w:val="0"/>
                              <w:marRight w:val="0"/>
                              <w:marTop w:val="0"/>
                              <w:marBottom w:val="0"/>
                              <w:divBdr>
                                <w:top w:val="none" w:sz="0" w:space="0" w:color="auto"/>
                                <w:left w:val="none" w:sz="0" w:space="0" w:color="auto"/>
                                <w:bottom w:val="none" w:sz="0" w:space="0" w:color="auto"/>
                                <w:right w:val="none" w:sz="0" w:space="0" w:color="auto"/>
                              </w:divBdr>
                              <w:divsChild>
                                <w:div w:id="1381860229">
                                  <w:marLeft w:val="0"/>
                                  <w:marRight w:val="0"/>
                                  <w:marTop w:val="0"/>
                                  <w:marBottom w:val="0"/>
                                  <w:divBdr>
                                    <w:top w:val="none" w:sz="0" w:space="0" w:color="auto"/>
                                    <w:left w:val="none" w:sz="0" w:space="0" w:color="auto"/>
                                    <w:bottom w:val="none" w:sz="0" w:space="0" w:color="auto"/>
                                    <w:right w:val="none" w:sz="0" w:space="0" w:color="auto"/>
                                  </w:divBdr>
                                  <w:divsChild>
                                    <w:div w:id="1381860573">
                                      <w:marLeft w:val="40"/>
                                      <w:marRight w:val="0"/>
                                      <w:marTop w:val="0"/>
                                      <w:marBottom w:val="0"/>
                                      <w:divBdr>
                                        <w:top w:val="none" w:sz="0" w:space="0" w:color="auto"/>
                                        <w:left w:val="none" w:sz="0" w:space="0" w:color="auto"/>
                                        <w:bottom w:val="none" w:sz="0" w:space="0" w:color="auto"/>
                                        <w:right w:val="none" w:sz="0" w:space="0" w:color="auto"/>
                                      </w:divBdr>
                                      <w:divsChild>
                                        <w:div w:id="1381860335">
                                          <w:marLeft w:val="0"/>
                                          <w:marRight w:val="0"/>
                                          <w:marTop w:val="0"/>
                                          <w:marBottom w:val="0"/>
                                          <w:divBdr>
                                            <w:top w:val="none" w:sz="0" w:space="0" w:color="auto"/>
                                            <w:left w:val="none" w:sz="0" w:space="0" w:color="auto"/>
                                            <w:bottom w:val="none" w:sz="0" w:space="0" w:color="auto"/>
                                            <w:right w:val="none" w:sz="0" w:space="0" w:color="auto"/>
                                          </w:divBdr>
                                          <w:divsChild>
                                            <w:div w:id="1381860500">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64">
                                                  <w:marLeft w:val="0"/>
                                                  <w:marRight w:val="0"/>
                                                  <w:marTop w:val="0"/>
                                                  <w:marBottom w:val="0"/>
                                                  <w:divBdr>
                                                    <w:top w:val="none" w:sz="0" w:space="0" w:color="auto"/>
                                                    <w:left w:val="none" w:sz="0" w:space="0" w:color="auto"/>
                                                    <w:bottom w:val="none" w:sz="0" w:space="0" w:color="auto"/>
                                                    <w:right w:val="none" w:sz="0" w:space="0" w:color="auto"/>
                                                  </w:divBdr>
                                                  <w:divsChild>
                                                    <w:div w:id="13818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303">
      <w:marLeft w:val="0"/>
      <w:marRight w:val="0"/>
      <w:marTop w:val="0"/>
      <w:marBottom w:val="0"/>
      <w:divBdr>
        <w:top w:val="none" w:sz="0" w:space="0" w:color="auto"/>
        <w:left w:val="none" w:sz="0" w:space="0" w:color="auto"/>
        <w:bottom w:val="none" w:sz="0" w:space="0" w:color="auto"/>
        <w:right w:val="none" w:sz="0" w:space="0" w:color="auto"/>
      </w:divBdr>
      <w:divsChild>
        <w:div w:id="1381859801">
          <w:marLeft w:val="0"/>
          <w:marRight w:val="0"/>
          <w:marTop w:val="0"/>
          <w:marBottom w:val="0"/>
          <w:divBdr>
            <w:top w:val="none" w:sz="0" w:space="0" w:color="auto"/>
            <w:left w:val="none" w:sz="0" w:space="0" w:color="auto"/>
            <w:bottom w:val="none" w:sz="0" w:space="0" w:color="auto"/>
            <w:right w:val="none" w:sz="0" w:space="0" w:color="auto"/>
          </w:divBdr>
          <w:divsChild>
            <w:div w:id="1381860004">
              <w:marLeft w:val="0"/>
              <w:marRight w:val="0"/>
              <w:marTop w:val="0"/>
              <w:marBottom w:val="0"/>
              <w:divBdr>
                <w:top w:val="none" w:sz="0" w:space="0" w:color="auto"/>
                <w:left w:val="none" w:sz="0" w:space="0" w:color="auto"/>
                <w:bottom w:val="none" w:sz="0" w:space="0" w:color="auto"/>
                <w:right w:val="none" w:sz="0" w:space="0" w:color="auto"/>
              </w:divBdr>
              <w:divsChild>
                <w:div w:id="1381859948">
                  <w:marLeft w:val="0"/>
                  <w:marRight w:val="0"/>
                  <w:marTop w:val="0"/>
                  <w:marBottom w:val="0"/>
                  <w:divBdr>
                    <w:top w:val="none" w:sz="0" w:space="0" w:color="auto"/>
                    <w:left w:val="none" w:sz="0" w:space="0" w:color="auto"/>
                    <w:bottom w:val="none" w:sz="0" w:space="0" w:color="auto"/>
                    <w:right w:val="none" w:sz="0" w:space="0" w:color="auto"/>
                  </w:divBdr>
                  <w:divsChild>
                    <w:div w:id="1381860483">
                      <w:marLeft w:val="0"/>
                      <w:marRight w:val="0"/>
                      <w:marTop w:val="0"/>
                      <w:marBottom w:val="0"/>
                      <w:divBdr>
                        <w:top w:val="none" w:sz="0" w:space="0" w:color="auto"/>
                        <w:left w:val="none" w:sz="0" w:space="0" w:color="auto"/>
                        <w:bottom w:val="none" w:sz="0" w:space="0" w:color="auto"/>
                        <w:right w:val="none" w:sz="0" w:space="0" w:color="auto"/>
                      </w:divBdr>
                      <w:divsChild>
                        <w:div w:id="1381860397">
                          <w:marLeft w:val="0"/>
                          <w:marRight w:val="0"/>
                          <w:marTop w:val="0"/>
                          <w:marBottom w:val="0"/>
                          <w:divBdr>
                            <w:top w:val="none" w:sz="0" w:space="0" w:color="auto"/>
                            <w:left w:val="none" w:sz="0" w:space="0" w:color="auto"/>
                            <w:bottom w:val="none" w:sz="0" w:space="0" w:color="auto"/>
                            <w:right w:val="none" w:sz="0" w:space="0" w:color="auto"/>
                          </w:divBdr>
                          <w:divsChild>
                            <w:div w:id="1381860247">
                              <w:marLeft w:val="0"/>
                              <w:marRight w:val="0"/>
                              <w:marTop w:val="0"/>
                              <w:marBottom w:val="0"/>
                              <w:divBdr>
                                <w:top w:val="none" w:sz="0" w:space="0" w:color="auto"/>
                                <w:left w:val="none" w:sz="0" w:space="0" w:color="auto"/>
                                <w:bottom w:val="none" w:sz="0" w:space="0" w:color="auto"/>
                                <w:right w:val="none" w:sz="0" w:space="0" w:color="auto"/>
                              </w:divBdr>
                              <w:divsChild>
                                <w:div w:id="1381859928">
                                  <w:marLeft w:val="0"/>
                                  <w:marRight w:val="0"/>
                                  <w:marTop w:val="0"/>
                                  <w:marBottom w:val="0"/>
                                  <w:divBdr>
                                    <w:top w:val="none" w:sz="0" w:space="0" w:color="auto"/>
                                    <w:left w:val="none" w:sz="0" w:space="0" w:color="auto"/>
                                    <w:bottom w:val="none" w:sz="0" w:space="0" w:color="auto"/>
                                    <w:right w:val="none" w:sz="0" w:space="0" w:color="auto"/>
                                  </w:divBdr>
                                  <w:divsChild>
                                    <w:div w:id="1381860126">
                                      <w:marLeft w:val="40"/>
                                      <w:marRight w:val="0"/>
                                      <w:marTop w:val="0"/>
                                      <w:marBottom w:val="0"/>
                                      <w:divBdr>
                                        <w:top w:val="none" w:sz="0" w:space="0" w:color="auto"/>
                                        <w:left w:val="none" w:sz="0" w:space="0" w:color="auto"/>
                                        <w:bottom w:val="none" w:sz="0" w:space="0" w:color="auto"/>
                                        <w:right w:val="none" w:sz="0" w:space="0" w:color="auto"/>
                                      </w:divBdr>
                                      <w:divsChild>
                                        <w:div w:id="1381860083">
                                          <w:marLeft w:val="0"/>
                                          <w:marRight w:val="0"/>
                                          <w:marTop w:val="0"/>
                                          <w:marBottom w:val="0"/>
                                          <w:divBdr>
                                            <w:top w:val="none" w:sz="0" w:space="0" w:color="auto"/>
                                            <w:left w:val="none" w:sz="0" w:space="0" w:color="auto"/>
                                            <w:bottom w:val="none" w:sz="0" w:space="0" w:color="auto"/>
                                            <w:right w:val="none" w:sz="0" w:space="0" w:color="auto"/>
                                          </w:divBdr>
                                          <w:divsChild>
                                            <w:div w:id="138186024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463">
                                                  <w:marLeft w:val="0"/>
                                                  <w:marRight w:val="0"/>
                                                  <w:marTop w:val="0"/>
                                                  <w:marBottom w:val="0"/>
                                                  <w:divBdr>
                                                    <w:top w:val="none" w:sz="0" w:space="0" w:color="auto"/>
                                                    <w:left w:val="none" w:sz="0" w:space="0" w:color="auto"/>
                                                    <w:bottom w:val="none" w:sz="0" w:space="0" w:color="auto"/>
                                                    <w:right w:val="none" w:sz="0" w:space="0" w:color="auto"/>
                                                  </w:divBdr>
                                                  <w:divsChild>
                                                    <w:div w:id="1381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325">
      <w:marLeft w:val="0"/>
      <w:marRight w:val="0"/>
      <w:marTop w:val="0"/>
      <w:marBottom w:val="0"/>
      <w:divBdr>
        <w:top w:val="none" w:sz="0" w:space="0" w:color="auto"/>
        <w:left w:val="none" w:sz="0" w:space="0" w:color="auto"/>
        <w:bottom w:val="none" w:sz="0" w:space="0" w:color="auto"/>
        <w:right w:val="none" w:sz="0" w:space="0" w:color="auto"/>
      </w:divBdr>
      <w:divsChild>
        <w:div w:id="1381860522">
          <w:marLeft w:val="0"/>
          <w:marRight w:val="0"/>
          <w:marTop w:val="0"/>
          <w:marBottom w:val="0"/>
          <w:divBdr>
            <w:top w:val="none" w:sz="0" w:space="0" w:color="auto"/>
            <w:left w:val="none" w:sz="0" w:space="0" w:color="auto"/>
            <w:bottom w:val="none" w:sz="0" w:space="0" w:color="auto"/>
            <w:right w:val="none" w:sz="0" w:space="0" w:color="auto"/>
          </w:divBdr>
          <w:divsChild>
            <w:div w:id="1381859808">
              <w:marLeft w:val="0"/>
              <w:marRight w:val="0"/>
              <w:marTop w:val="0"/>
              <w:marBottom w:val="0"/>
              <w:divBdr>
                <w:top w:val="none" w:sz="0" w:space="0" w:color="auto"/>
                <w:left w:val="none" w:sz="0" w:space="0" w:color="auto"/>
                <w:bottom w:val="none" w:sz="0" w:space="0" w:color="auto"/>
                <w:right w:val="none" w:sz="0" w:space="0" w:color="auto"/>
              </w:divBdr>
              <w:divsChild>
                <w:div w:id="1381860543">
                  <w:marLeft w:val="0"/>
                  <w:marRight w:val="0"/>
                  <w:marTop w:val="0"/>
                  <w:marBottom w:val="0"/>
                  <w:divBdr>
                    <w:top w:val="none" w:sz="0" w:space="0" w:color="auto"/>
                    <w:left w:val="none" w:sz="0" w:space="0" w:color="auto"/>
                    <w:bottom w:val="none" w:sz="0" w:space="0" w:color="auto"/>
                    <w:right w:val="none" w:sz="0" w:space="0" w:color="auto"/>
                  </w:divBdr>
                  <w:divsChild>
                    <w:div w:id="1381859826">
                      <w:marLeft w:val="0"/>
                      <w:marRight w:val="0"/>
                      <w:marTop w:val="0"/>
                      <w:marBottom w:val="0"/>
                      <w:divBdr>
                        <w:top w:val="none" w:sz="0" w:space="0" w:color="auto"/>
                        <w:left w:val="none" w:sz="0" w:space="0" w:color="auto"/>
                        <w:bottom w:val="none" w:sz="0" w:space="0" w:color="auto"/>
                        <w:right w:val="none" w:sz="0" w:space="0" w:color="auto"/>
                      </w:divBdr>
                      <w:divsChild>
                        <w:div w:id="1381860147">
                          <w:marLeft w:val="0"/>
                          <w:marRight w:val="0"/>
                          <w:marTop w:val="0"/>
                          <w:marBottom w:val="0"/>
                          <w:divBdr>
                            <w:top w:val="none" w:sz="0" w:space="0" w:color="auto"/>
                            <w:left w:val="none" w:sz="0" w:space="0" w:color="auto"/>
                            <w:bottom w:val="none" w:sz="0" w:space="0" w:color="auto"/>
                            <w:right w:val="none" w:sz="0" w:space="0" w:color="auto"/>
                          </w:divBdr>
                          <w:divsChild>
                            <w:div w:id="1381859818">
                              <w:marLeft w:val="0"/>
                              <w:marRight w:val="0"/>
                              <w:marTop w:val="0"/>
                              <w:marBottom w:val="0"/>
                              <w:divBdr>
                                <w:top w:val="none" w:sz="0" w:space="0" w:color="auto"/>
                                <w:left w:val="none" w:sz="0" w:space="0" w:color="auto"/>
                                <w:bottom w:val="none" w:sz="0" w:space="0" w:color="auto"/>
                                <w:right w:val="none" w:sz="0" w:space="0" w:color="auto"/>
                              </w:divBdr>
                              <w:divsChild>
                                <w:div w:id="1381860547">
                                  <w:marLeft w:val="0"/>
                                  <w:marRight w:val="0"/>
                                  <w:marTop w:val="0"/>
                                  <w:marBottom w:val="0"/>
                                  <w:divBdr>
                                    <w:top w:val="none" w:sz="0" w:space="0" w:color="auto"/>
                                    <w:left w:val="none" w:sz="0" w:space="0" w:color="auto"/>
                                    <w:bottom w:val="none" w:sz="0" w:space="0" w:color="auto"/>
                                    <w:right w:val="none" w:sz="0" w:space="0" w:color="auto"/>
                                  </w:divBdr>
                                  <w:divsChild>
                                    <w:div w:id="1381860020">
                                      <w:marLeft w:val="40"/>
                                      <w:marRight w:val="0"/>
                                      <w:marTop w:val="0"/>
                                      <w:marBottom w:val="0"/>
                                      <w:divBdr>
                                        <w:top w:val="none" w:sz="0" w:space="0" w:color="auto"/>
                                        <w:left w:val="none" w:sz="0" w:space="0" w:color="auto"/>
                                        <w:bottom w:val="none" w:sz="0" w:space="0" w:color="auto"/>
                                        <w:right w:val="none" w:sz="0" w:space="0" w:color="auto"/>
                                      </w:divBdr>
                                      <w:divsChild>
                                        <w:div w:id="1381860151">
                                          <w:marLeft w:val="0"/>
                                          <w:marRight w:val="0"/>
                                          <w:marTop w:val="0"/>
                                          <w:marBottom w:val="0"/>
                                          <w:divBdr>
                                            <w:top w:val="none" w:sz="0" w:space="0" w:color="auto"/>
                                            <w:left w:val="none" w:sz="0" w:space="0" w:color="auto"/>
                                            <w:bottom w:val="none" w:sz="0" w:space="0" w:color="auto"/>
                                            <w:right w:val="none" w:sz="0" w:space="0" w:color="auto"/>
                                          </w:divBdr>
                                          <w:divsChild>
                                            <w:div w:id="1381860170">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11">
                                                  <w:marLeft w:val="0"/>
                                                  <w:marRight w:val="0"/>
                                                  <w:marTop w:val="0"/>
                                                  <w:marBottom w:val="0"/>
                                                  <w:divBdr>
                                                    <w:top w:val="none" w:sz="0" w:space="0" w:color="auto"/>
                                                    <w:left w:val="none" w:sz="0" w:space="0" w:color="auto"/>
                                                    <w:bottom w:val="none" w:sz="0" w:space="0" w:color="auto"/>
                                                    <w:right w:val="none" w:sz="0" w:space="0" w:color="auto"/>
                                                  </w:divBdr>
                                                  <w:divsChild>
                                                    <w:div w:id="1381859907">
                                                      <w:marLeft w:val="0"/>
                                                      <w:marRight w:val="0"/>
                                                      <w:marTop w:val="0"/>
                                                      <w:marBottom w:val="0"/>
                                                      <w:divBdr>
                                                        <w:top w:val="none" w:sz="0" w:space="0" w:color="auto"/>
                                                        <w:left w:val="none" w:sz="0" w:space="0" w:color="auto"/>
                                                        <w:bottom w:val="none" w:sz="0" w:space="0" w:color="auto"/>
                                                        <w:right w:val="none" w:sz="0" w:space="0" w:color="auto"/>
                                                      </w:divBdr>
                                                    </w:div>
                                                  </w:divsChild>
                                                </w:div>
                                                <w:div w:id="1381859925">
                                                  <w:marLeft w:val="0"/>
                                                  <w:marRight w:val="0"/>
                                                  <w:marTop w:val="0"/>
                                                  <w:marBottom w:val="0"/>
                                                  <w:divBdr>
                                                    <w:top w:val="none" w:sz="0" w:space="0" w:color="auto"/>
                                                    <w:left w:val="none" w:sz="0" w:space="0" w:color="auto"/>
                                                    <w:bottom w:val="none" w:sz="0" w:space="0" w:color="auto"/>
                                                    <w:right w:val="none" w:sz="0" w:space="0" w:color="auto"/>
                                                  </w:divBdr>
                                                  <w:divsChild>
                                                    <w:div w:id="13818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378">
      <w:marLeft w:val="0"/>
      <w:marRight w:val="0"/>
      <w:marTop w:val="0"/>
      <w:marBottom w:val="0"/>
      <w:divBdr>
        <w:top w:val="none" w:sz="0" w:space="0" w:color="auto"/>
        <w:left w:val="none" w:sz="0" w:space="0" w:color="auto"/>
        <w:bottom w:val="none" w:sz="0" w:space="0" w:color="auto"/>
        <w:right w:val="none" w:sz="0" w:space="0" w:color="auto"/>
      </w:divBdr>
      <w:divsChild>
        <w:div w:id="1381859993">
          <w:marLeft w:val="0"/>
          <w:marRight w:val="0"/>
          <w:marTop w:val="0"/>
          <w:marBottom w:val="0"/>
          <w:divBdr>
            <w:top w:val="none" w:sz="0" w:space="0" w:color="auto"/>
            <w:left w:val="none" w:sz="0" w:space="0" w:color="auto"/>
            <w:bottom w:val="none" w:sz="0" w:space="0" w:color="auto"/>
            <w:right w:val="none" w:sz="0" w:space="0" w:color="auto"/>
          </w:divBdr>
          <w:divsChild>
            <w:div w:id="1381860286">
              <w:marLeft w:val="0"/>
              <w:marRight w:val="0"/>
              <w:marTop w:val="0"/>
              <w:marBottom w:val="0"/>
              <w:divBdr>
                <w:top w:val="none" w:sz="0" w:space="0" w:color="auto"/>
                <w:left w:val="none" w:sz="0" w:space="0" w:color="auto"/>
                <w:bottom w:val="none" w:sz="0" w:space="0" w:color="auto"/>
                <w:right w:val="none" w:sz="0" w:space="0" w:color="auto"/>
              </w:divBdr>
              <w:divsChild>
                <w:div w:id="1381860437">
                  <w:marLeft w:val="0"/>
                  <w:marRight w:val="0"/>
                  <w:marTop w:val="0"/>
                  <w:marBottom w:val="0"/>
                  <w:divBdr>
                    <w:top w:val="none" w:sz="0" w:space="0" w:color="auto"/>
                    <w:left w:val="none" w:sz="0" w:space="0" w:color="auto"/>
                    <w:bottom w:val="none" w:sz="0" w:space="0" w:color="auto"/>
                    <w:right w:val="none" w:sz="0" w:space="0" w:color="auto"/>
                  </w:divBdr>
                  <w:divsChild>
                    <w:div w:id="1381859926">
                      <w:marLeft w:val="0"/>
                      <w:marRight w:val="0"/>
                      <w:marTop w:val="0"/>
                      <w:marBottom w:val="0"/>
                      <w:divBdr>
                        <w:top w:val="none" w:sz="0" w:space="0" w:color="auto"/>
                        <w:left w:val="none" w:sz="0" w:space="0" w:color="auto"/>
                        <w:bottom w:val="none" w:sz="0" w:space="0" w:color="auto"/>
                        <w:right w:val="none" w:sz="0" w:space="0" w:color="auto"/>
                      </w:divBdr>
                      <w:divsChild>
                        <w:div w:id="1381859849">
                          <w:marLeft w:val="0"/>
                          <w:marRight w:val="0"/>
                          <w:marTop w:val="0"/>
                          <w:marBottom w:val="0"/>
                          <w:divBdr>
                            <w:top w:val="none" w:sz="0" w:space="0" w:color="auto"/>
                            <w:left w:val="none" w:sz="0" w:space="0" w:color="auto"/>
                            <w:bottom w:val="none" w:sz="0" w:space="0" w:color="auto"/>
                            <w:right w:val="none" w:sz="0" w:space="0" w:color="auto"/>
                          </w:divBdr>
                          <w:divsChild>
                            <w:div w:id="1381860323">
                              <w:marLeft w:val="0"/>
                              <w:marRight w:val="0"/>
                              <w:marTop w:val="0"/>
                              <w:marBottom w:val="0"/>
                              <w:divBdr>
                                <w:top w:val="none" w:sz="0" w:space="0" w:color="auto"/>
                                <w:left w:val="none" w:sz="0" w:space="0" w:color="auto"/>
                                <w:bottom w:val="none" w:sz="0" w:space="0" w:color="auto"/>
                                <w:right w:val="none" w:sz="0" w:space="0" w:color="auto"/>
                              </w:divBdr>
                              <w:divsChild>
                                <w:div w:id="1381860371">
                                  <w:marLeft w:val="0"/>
                                  <w:marRight w:val="0"/>
                                  <w:marTop w:val="0"/>
                                  <w:marBottom w:val="0"/>
                                  <w:divBdr>
                                    <w:top w:val="none" w:sz="0" w:space="0" w:color="auto"/>
                                    <w:left w:val="none" w:sz="0" w:space="0" w:color="auto"/>
                                    <w:bottom w:val="none" w:sz="0" w:space="0" w:color="auto"/>
                                    <w:right w:val="none" w:sz="0" w:space="0" w:color="auto"/>
                                  </w:divBdr>
                                  <w:divsChild>
                                    <w:div w:id="1381860207">
                                      <w:marLeft w:val="40"/>
                                      <w:marRight w:val="0"/>
                                      <w:marTop w:val="0"/>
                                      <w:marBottom w:val="0"/>
                                      <w:divBdr>
                                        <w:top w:val="none" w:sz="0" w:space="0" w:color="auto"/>
                                        <w:left w:val="none" w:sz="0" w:space="0" w:color="auto"/>
                                        <w:bottom w:val="none" w:sz="0" w:space="0" w:color="auto"/>
                                        <w:right w:val="none" w:sz="0" w:space="0" w:color="auto"/>
                                      </w:divBdr>
                                      <w:divsChild>
                                        <w:div w:id="1381859788">
                                          <w:marLeft w:val="0"/>
                                          <w:marRight w:val="0"/>
                                          <w:marTop w:val="0"/>
                                          <w:marBottom w:val="0"/>
                                          <w:divBdr>
                                            <w:top w:val="none" w:sz="0" w:space="0" w:color="auto"/>
                                            <w:left w:val="none" w:sz="0" w:space="0" w:color="auto"/>
                                            <w:bottom w:val="none" w:sz="0" w:space="0" w:color="auto"/>
                                            <w:right w:val="none" w:sz="0" w:space="0" w:color="auto"/>
                                          </w:divBdr>
                                          <w:divsChild>
                                            <w:div w:id="1381859883">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64">
                                                  <w:marLeft w:val="0"/>
                                                  <w:marRight w:val="0"/>
                                                  <w:marTop w:val="0"/>
                                                  <w:marBottom w:val="0"/>
                                                  <w:divBdr>
                                                    <w:top w:val="none" w:sz="0" w:space="0" w:color="auto"/>
                                                    <w:left w:val="none" w:sz="0" w:space="0" w:color="auto"/>
                                                    <w:bottom w:val="none" w:sz="0" w:space="0" w:color="auto"/>
                                                    <w:right w:val="none" w:sz="0" w:space="0" w:color="auto"/>
                                                  </w:divBdr>
                                                  <w:divsChild>
                                                    <w:div w:id="1381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388">
      <w:marLeft w:val="0"/>
      <w:marRight w:val="0"/>
      <w:marTop w:val="0"/>
      <w:marBottom w:val="0"/>
      <w:divBdr>
        <w:top w:val="none" w:sz="0" w:space="0" w:color="auto"/>
        <w:left w:val="none" w:sz="0" w:space="0" w:color="auto"/>
        <w:bottom w:val="none" w:sz="0" w:space="0" w:color="auto"/>
        <w:right w:val="none" w:sz="0" w:space="0" w:color="auto"/>
      </w:divBdr>
      <w:divsChild>
        <w:div w:id="1381860292">
          <w:marLeft w:val="0"/>
          <w:marRight w:val="0"/>
          <w:marTop w:val="0"/>
          <w:marBottom w:val="0"/>
          <w:divBdr>
            <w:top w:val="none" w:sz="0" w:space="0" w:color="auto"/>
            <w:left w:val="none" w:sz="0" w:space="0" w:color="auto"/>
            <w:bottom w:val="none" w:sz="0" w:space="0" w:color="auto"/>
            <w:right w:val="none" w:sz="0" w:space="0" w:color="auto"/>
          </w:divBdr>
          <w:divsChild>
            <w:div w:id="1381860524">
              <w:marLeft w:val="0"/>
              <w:marRight w:val="0"/>
              <w:marTop w:val="0"/>
              <w:marBottom w:val="0"/>
              <w:divBdr>
                <w:top w:val="none" w:sz="0" w:space="0" w:color="auto"/>
                <w:left w:val="none" w:sz="0" w:space="0" w:color="auto"/>
                <w:bottom w:val="none" w:sz="0" w:space="0" w:color="auto"/>
                <w:right w:val="none" w:sz="0" w:space="0" w:color="auto"/>
              </w:divBdr>
              <w:divsChild>
                <w:div w:id="1381860449">
                  <w:marLeft w:val="0"/>
                  <w:marRight w:val="0"/>
                  <w:marTop w:val="0"/>
                  <w:marBottom w:val="0"/>
                  <w:divBdr>
                    <w:top w:val="none" w:sz="0" w:space="0" w:color="auto"/>
                    <w:left w:val="none" w:sz="0" w:space="0" w:color="auto"/>
                    <w:bottom w:val="none" w:sz="0" w:space="0" w:color="auto"/>
                    <w:right w:val="none" w:sz="0" w:space="0" w:color="auto"/>
                  </w:divBdr>
                  <w:divsChild>
                    <w:div w:id="1381859965">
                      <w:marLeft w:val="0"/>
                      <w:marRight w:val="0"/>
                      <w:marTop w:val="0"/>
                      <w:marBottom w:val="0"/>
                      <w:divBdr>
                        <w:top w:val="none" w:sz="0" w:space="0" w:color="auto"/>
                        <w:left w:val="none" w:sz="0" w:space="0" w:color="auto"/>
                        <w:bottom w:val="none" w:sz="0" w:space="0" w:color="auto"/>
                        <w:right w:val="none" w:sz="0" w:space="0" w:color="auto"/>
                      </w:divBdr>
                      <w:divsChild>
                        <w:div w:id="1381860081">
                          <w:marLeft w:val="0"/>
                          <w:marRight w:val="0"/>
                          <w:marTop w:val="0"/>
                          <w:marBottom w:val="0"/>
                          <w:divBdr>
                            <w:top w:val="none" w:sz="0" w:space="0" w:color="auto"/>
                            <w:left w:val="none" w:sz="0" w:space="0" w:color="auto"/>
                            <w:bottom w:val="none" w:sz="0" w:space="0" w:color="auto"/>
                            <w:right w:val="none" w:sz="0" w:space="0" w:color="auto"/>
                          </w:divBdr>
                          <w:divsChild>
                            <w:div w:id="1381860162">
                              <w:marLeft w:val="0"/>
                              <w:marRight w:val="0"/>
                              <w:marTop w:val="0"/>
                              <w:marBottom w:val="0"/>
                              <w:divBdr>
                                <w:top w:val="none" w:sz="0" w:space="0" w:color="auto"/>
                                <w:left w:val="none" w:sz="0" w:space="0" w:color="auto"/>
                                <w:bottom w:val="none" w:sz="0" w:space="0" w:color="auto"/>
                                <w:right w:val="none" w:sz="0" w:space="0" w:color="auto"/>
                              </w:divBdr>
                              <w:divsChild>
                                <w:div w:id="1381859822">
                                  <w:marLeft w:val="0"/>
                                  <w:marRight w:val="0"/>
                                  <w:marTop w:val="0"/>
                                  <w:marBottom w:val="0"/>
                                  <w:divBdr>
                                    <w:top w:val="none" w:sz="0" w:space="0" w:color="auto"/>
                                    <w:left w:val="none" w:sz="0" w:space="0" w:color="auto"/>
                                    <w:bottom w:val="none" w:sz="0" w:space="0" w:color="auto"/>
                                    <w:right w:val="none" w:sz="0" w:space="0" w:color="auto"/>
                                  </w:divBdr>
                                  <w:divsChild>
                                    <w:div w:id="1381859975">
                                      <w:marLeft w:val="40"/>
                                      <w:marRight w:val="0"/>
                                      <w:marTop w:val="0"/>
                                      <w:marBottom w:val="0"/>
                                      <w:divBdr>
                                        <w:top w:val="none" w:sz="0" w:space="0" w:color="auto"/>
                                        <w:left w:val="none" w:sz="0" w:space="0" w:color="auto"/>
                                        <w:bottom w:val="none" w:sz="0" w:space="0" w:color="auto"/>
                                        <w:right w:val="none" w:sz="0" w:space="0" w:color="auto"/>
                                      </w:divBdr>
                                      <w:divsChild>
                                        <w:div w:id="1381859809">
                                          <w:marLeft w:val="0"/>
                                          <w:marRight w:val="0"/>
                                          <w:marTop w:val="0"/>
                                          <w:marBottom w:val="0"/>
                                          <w:divBdr>
                                            <w:top w:val="none" w:sz="0" w:space="0" w:color="auto"/>
                                            <w:left w:val="none" w:sz="0" w:space="0" w:color="auto"/>
                                            <w:bottom w:val="none" w:sz="0" w:space="0" w:color="auto"/>
                                            <w:right w:val="none" w:sz="0" w:space="0" w:color="auto"/>
                                          </w:divBdr>
                                          <w:divsChild>
                                            <w:div w:id="1381860273">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16">
                                                  <w:marLeft w:val="0"/>
                                                  <w:marRight w:val="0"/>
                                                  <w:marTop w:val="0"/>
                                                  <w:marBottom w:val="0"/>
                                                  <w:divBdr>
                                                    <w:top w:val="none" w:sz="0" w:space="0" w:color="auto"/>
                                                    <w:left w:val="none" w:sz="0" w:space="0" w:color="auto"/>
                                                    <w:bottom w:val="none" w:sz="0" w:space="0" w:color="auto"/>
                                                    <w:right w:val="none" w:sz="0" w:space="0" w:color="auto"/>
                                                  </w:divBdr>
                                                  <w:divsChild>
                                                    <w:div w:id="1381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398">
      <w:marLeft w:val="0"/>
      <w:marRight w:val="0"/>
      <w:marTop w:val="0"/>
      <w:marBottom w:val="0"/>
      <w:divBdr>
        <w:top w:val="none" w:sz="0" w:space="0" w:color="auto"/>
        <w:left w:val="none" w:sz="0" w:space="0" w:color="auto"/>
        <w:bottom w:val="none" w:sz="0" w:space="0" w:color="auto"/>
        <w:right w:val="none" w:sz="0" w:space="0" w:color="auto"/>
      </w:divBdr>
      <w:divsChild>
        <w:div w:id="1381860113">
          <w:marLeft w:val="0"/>
          <w:marRight w:val="0"/>
          <w:marTop w:val="0"/>
          <w:marBottom w:val="0"/>
          <w:divBdr>
            <w:top w:val="none" w:sz="0" w:space="0" w:color="auto"/>
            <w:left w:val="none" w:sz="0" w:space="0" w:color="auto"/>
            <w:bottom w:val="none" w:sz="0" w:space="0" w:color="auto"/>
            <w:right w:val="none" w:sz="0" w:space="0" w:color="auto"/>
          </w:divBdr>
          <w:divsChild>
            <w:div w:id="1381859889">
              <w:marLeft w:val="0"/>
              <w:marRight w:val="0"/>
              <w:marTop w:val="0"/>
              <w:marBottom w:val="0"/>
              <w:divBdr>
                <w:top w:val="none" w:sz="0" w:space="0" w:color="auto"/>
                <w:left w:val="none" w:sz="0" w:space="0" w:color="auto"/>
                <w:bottom w:val="none" w:sz="0" w:space="0" w:color="auto"/>
                <w:right w:val="none" w:sz="0" w:space="0" w:color="auto"/>
              </w:divBdr>
              <w:divsChild>
                <w:div w:id="1381860369">
                  <w:marLeft w:val="0"/>
                  <w:marRight w:val="0"/>
                  <w:marTop w:val="0"/>
                  <w:marBottom w:val="0"/>
                  <w:divBdr>
                    <w:top w:val="none" w:sz="0" w:space="0" w:color="auto"/>
                    <w:left w:val="none" w:sz="0" w:space="0" w:color="auto"/>
                    <w:bottom w:val="none" w:sz="0" w:space="0" w:color="auto"/>
                    <w:right w:val="none" w:sz="0" w:space="0" w:color="auto"/>
                  </w:divBdr>
                  <w:divsChild>
                    <w:div w:id="1381860024">
                      <w:marLeft w:val="0"/>
                      <w:marRight w:val="0"/>
                      <w:marTop w:val="0"/>
                      <w:marBottom w:val="0"/>
                      <w:divBdr>
                        <w:top w:val="none" w:sz="0" w:space="0" w:color="auto"/>
                        <w:left w:val="none" w:sz="0" w:space="0" w:color="auto"/>
                        <w:bottom w:val="none" w:sz="0" w:space="0" w:color="auto"/>
                        <w:right w:val="none" w:sz="0" w:space="0" w:color="auto"/>
                      </w:divBdr>
                      <w:divsChild>
                        <w:div w:id="1381860115">
                          <w:marLeft w:val="0"/>
                          <w:marRight w:val="0"/>
                          <w:marTop w:val="0"/>
                          <w:marBottom w:val="0"/>
                          <w:divBdr>
                            <w:top w:val="none" w:sz="0" w:space="0" w:color="auto"/>
                            <w:left w:val="none" w:sz="0" w:space="0" w:color="auto"/>
                            <w:bottom w:val="none" w:sz="0" w:space="0" w:color="auto"/>
                            <w:right w:val="none" w:sz="0" w:space="0" w:color="auto"/>
                          </w:divBdr>
                          <w:divsChild>
                            <w:div w:id="1381859912">
                              <w:marLeft w:val="0"/>
                              <w:marRight w:val="0"/>
                              <w:marTop w:val="0"/>
                              <w:marBottom w:val="0"/>
                              <w:divBdr>
                                <w:top w:val="none" w:sz="0" w:space="0" w:color="auto"/>
                                <w:left w:val="none" w:sz="0" w:space="0" w:color="auto"/>
                                <w:bottom w:val="none" w:sz="0" w:space="0" w:color="auto"/>
                                <w:right w:val="none" w:sz="0" w:space="0" w:color="auto"/>
                              </w:divBdr>
                              <w:divsChild>
                                <w:div w:id="1381860544">
                                  <w:marLeft w:val="0"/>
                                  <w:marRight w:val="0"/>
                                  <w:marTop w:val="0"/>
                                  <w:marBottom w:val="0"/>
                                  <w:divBdr>
                                    <w:top w:val="none" w:sz="0" w:space="0" w:color="auto"/>
                                    <w:left w:val="none" w:sz="0" w:space="0" w:color="auto"/>
                                    <w:bottom w:val="none" w:sz="0" w:space="0" w:color="auto"/>
                                    <w:right w:val="none" w:sz="0" w:space="0" w:color="auto"/>
                                  </w:divBdr>
                                  <w:divsChild>
                                    <w:div w:id="1381859951">
                                      <w:marLeft w:val="40"/>
                                      <w:marRight w:val="0"/>
                                      <w:marTop w:val="0"/>
                                      <w:marBottom w:val="0"/>
                                      <w:divBdr>
                                        <w:top w:val="none" w:sz="0" w:space="0" w:color="auto"/>
                                        <w:left w:val="none" w:sz="0" w:space="0" w:color="auto"/>
                                        <w:bottom w:val="none" w:sz="0" w:space="0" w:color="auto"/>
                                        <w:right w:val="none" w:sz="0" w:space="0" w:color="auto"/>
                                      </w:divBdr>
                                      <w:divsChild>
                                        <w:div w:id="1381860452">
                                          <w:marLeft w:val="0"/>
                                          <w:marRight w:val="0"/>
                                          <w:marTop w:val="0"/>
                                          <w:marBottom w:val="0"/>
                                          <w:divBdr>
                                            <w:top w:val="none" w:sz="0" w:space="0" w:color="auto"/>
                                            <w:left w:val="none" w:sz="0" w:space="0" w:color="auto"/>
                                            <w:bottom w:val="none" w:sz="0" w:space="0" w:color="auto"/>
                                            <w:right w:val="none" w:sz="0" w:space="0" w:color="auto"/>
                                          </w:divBdr>
                                          <w:divsChild>
                                            <w:div w:id="1381860263">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52">
                                                  <w:marLeft w:val="0"/>
                                                  <w:marRight w:val="0"/>
                                                  <w:marTop w:val="0"/>
                                                  <w:marBottom w:val="0"/>
                                                  <w:divBdr>
                                                    <w:top w:val="none" w:sz="0" w:space="0" w:color="auto"/>
                                                    <w:left w:val="none" w:sz="0" w:space="0" w:color="auto"/>
                                                    <w:bottom w:val="none" w:sz="0" w:space="0" w:color="auto"/>
                                                    <w:right w:val="none" w:sz="0" w:space="0" w:color="auto"/>
                                                  </w:divBdr>
                                                  <w:divsChild>
                                                    <w:div w:id="1381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03">
      <w:marLeft w:val="0"/>
      <w:marRight w:val="0"/>
      <w:marTop w:val="0"/>
      <w:marBottom w:val="0"/>
      <w:divBdr>
        <w:top w:val="none" w:sz="0" w:space="0" w:color="auto"/>
        <w:left w:val="none" w:sz="0" w:space="0" w:color="auto"/>
        <w:bottom w:val="none" w:sz="0" w:space="0" w:color="auto"/>
        <w:right w:val="none" w:sz="0" w:space="0" w:color="auto"/>
      </w:divBdr>
      <w:divsChild>
        <w:div w:id="1381859903">
          <w:marLeft w:val="0"/>
          <w:marRight w:val="0"/>
          <w:marTop w:val="0"/>
          <w:marBottom w:val="0"/>
          <w:divBdr>
            <w:top w:val="none" w:sz="0" w:space="0" w:color="auto"/>
            <w:left w:val="none" w:sz="0" w:space="0" w:color="auto"/>
            <w:bottom w:val="none" w:sz="0" w:space="0" w:color="auto"/>
            <w:right w:val="none" w:sz="0" w:space="0" w:color="auto"/>
          </w:divBdr>
          <w:divsChild>
            <w:div w:id="1381859875">
              <w:marLeft w:val="0"/>
              <w:marRight w:val="0"/>
              <w:marTop w:val="0"/>
              <w:marBottom w:val="0"/>
              <w:divBdr>
                <w:top w:val="none" w:sz="0" w:space="0" w:color="auto"/>
                <w:left w:val="none" w:sz="0" w:space="0" w:color="auto"/>
                <w:bottom w:val="none" w:sz="0" w:space="0" w:color="auto"/>
                <w:right w:val="none" w:sz="0" w:space="0" w:color="auto"/>
              </w:divBdr>
              <w:divsChild>
                <w:div w:id="1381859803">
                  <w:marLeft w:val="0"/>
                  <w:marRight w:val="0"/>
                  <w:marTop w:val="0"/>
                  <w:marBottom w:val="0"/>
                  <w:divBdr>
                    <w:top w:val="none" w:sz="0" w:space="0" w:color="auto"/>
                    <w:left w:val="none" w:sz="0" w:space="0" w:color="auto"/>
                    <w:bottom w:val="none" w:sz="0" w:space="0" w:color="auto"/>
                    <w:right w:val="none" w:sz="0" w:space="0" w:color="auto"/>
                  </w:divBdr>
                  <w:divsChild>
                    <w:div w:id="1381859831">
                      <w:marLeft w:val="0"/>
                      <w:marRight w:val="0"/>
                      <w:marTop w:val="0"/>
                      <w:marBottom w:val="0"/>
                      <w:divBdr>
                        <w:top w:val="none" w:sz="0" w:space="0" w:color="auto"/>
                        <w:left w:val="none" w:sz="0" w:space="0" w:color="auto"/>
                        <w:bottom w:val="none" w:sz="0" w:space="0" w:color="auto"/>
                        <w:right w:val="none" w:sz="0" w:space="0" w:color="auto"/>
                      </w:divBdr>
                      <w:divsChild>
                        <w:div w:id="1381860537">
                          <w:marLeft w:val="0"/>
                          <w:marRight w:val="0"/>
                          <w:marTop w:val="0"/>
                          <w:marBottom w:val="0"/>
                          <w:divBdr>
                            <w:top w:val="none" w:sz="0" w:space="0" w:color="auto"/>
                            <w:left w:val="none" w:sz="0" w:space="0" w:color="auto"/>
                            <w:bottom w:val="none" w:sz="0" w:space="0" w:color="auto"/>
                            <w:right w:val="none" w:sz="0" w:space="0" w:color="auto"/>
                          </w:divBdr>
                          <w:divsChild>
                            <w:div w:id="1381860109">
                              <w:marLeft w:val="0"/>
                              <w:marRight w:val="0"/>
                              <w:marTop w:val="0"/>
                              <w:marBottom w:val="0"/>
                              <w:divBdr>
                                <w:top w:val="none" w:sz="0" w:space="0" w:color="auto"/>
                                <w:left w:val="none" w:sz="0" w:space="0" w:color="auto"/>
                                <w:bottom w:val="none" w:sz="0" w:space="0" w:color="auto"/>
                                <w:right w:val="none" w:sz="0" w:space="0" w:color="auto"/>
                              </w:divBdr>
                              <w:divsChild>
                                <w:div w:id="1381859821">
                                  <w:marLeft w:val="0"/>
                                  <w:marRight w:val="0"/>
                                  <w:marTop w:val="0"/>
                                  <w:marBottom w:val="0"/>
                                  <w:divBdr>
                                    <w:top w:val="none" w:sz="0" w:space="0" w:color="auto"/>
                                    <w:left w:val="none" w:sz="0" w:space="0" w:color="auto"/>
                                    <w:bottom w:val="none" w:sz="0" w:space="0" w:color="auto"/>
                                    <w:right w:val="none" w:sz="0" w:space="0" w:color="auto"/>
                                  </w:divBdr>
                                  <w:divsChild>
                                    <w:div w:id="1381860517">
                                      <w:marLeft w:val="67"/>
                                      <w:marRight w:val="0"/>
                                      <w:marTop w:val="0"/>
                                      <w:marBottom w:val="0"/>
                                      <w:divBdr>
                                        <w:top w:val="none" w:sz="0" w:space="0" w:color="auto"/>
                                        <w:left w:val="none" w:sz="0" w:space="0" w:color="auto"/>
                                        <w:bottom w:val="none" w:sz="0" w:space="0" w:color="auto"/>
                                        <w:right w:val="none" w:sz="0" w:space="0" w:color="auto"/>
                                      </w:divBdr>
                                      <w:divsChild>
                                        <w:div w:id="1381859969">
                                          <w:marLeft w:val="0"/>
                                          <w:marRight w:val="0"/>
                                          <w:marTop w:val="0"/>
                                          <w:marBottom w:val="0"/>
                                          <w:divBdr>
                                            <w:top w:val="none" w:sz="0" w:space="0" w:color="auto"/>
                                            <w:left w:val="none" w:sz="0" w:space="0" w:color="auto"/>
                                            <w:bottom w:val="none" w:sz="0" w:space="0" w:color="auto"/>
                                            <w:right w:val="none" w:sz="0" w:space="0" w:color="auto"/>
                                          </w:divBdr>
                                          <w:divsChild>
                                            <w:div w:id="1381859892">
                                              <w:marLeft w:val="0"/>
                                              <w:marRight w:val="0"/>
                                              <w:marTop w:val="0"/>
                                              <w:marBottom w:val="134"/>
                                              <w:divBdr>
                                                <w:top w:val="single" w:sz="6" w:space="0" w:color="F5F5F5"/>
                                                <w:left w:val="single" w:sz="6" w:space="0" w:color="F5F5F5"/>
                                                <w:bottom w:val="single" w:sz="6" w:space="0" w:color="F5F5F5"/>
                                                <w:right w:val="single" w:sz="6" w:space="0" w:color="F5F5F5"/>
                                              </w:divBdr>
                                              <w:divsChild>
                                                <w:div w:id="1381860414">
                                                  <w:marLeft w:val="0"/>
                                                  <w:marRight w:val="0"/>
                                                  <w:marTop w:val="0"/>
                                                  <w:marBottom w:val="0"/>
                                                  <w:divBdr>
                                                    <w:top w:val="none" w:sz="0" w:space="0" w:color="auto"/>
                                                    <w:left w:val="none" w:sz="0" w:space="0" w:color="auto"/>
                                                    <w:bottom w:val="none" w:sz="0" w:space="0" w:color="auto"/>
                                                    <w:right w:val="none" w:sz="0" w:space="0" w:color="auto"/>
                                                  </w:divBdr>
                                                  <w:divsChild>
                                                    <w:div w:id="13818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05">
      <w:marLeft w:val="0"/>
      <w:marRight w:val="0"/>
      <w:marTop w:val="0"/>
      <w:marBottom w:val="0"/>
      <w:divBdr>
        <w:top w:val="none" w:sz="0" w:space="0" w:color="auto"/>
        <w:left w:val="none" w:sz="0" w:space="0" w:color="auto"/>
        <w:bottom w:val="none" w:sz="0" w:space="0" w:color="auto"/>
        <w:right w:val="none" w:sz="0" w:space="0" w:color="auto"/>
      </w:divBdr>
      <w:divsChild>
        <w:div w:id="1381860459">
          <w:marLeft w:val="0"/>
          <w:marRight w:val="0"/>
          <w:marTop w:val="0"/>
          <w:marBottom w:val="0"/>
          <w:divBdr>
            <w:top w:val="none" w:sz="0" w:space="0" w:color="auto"/>
            <w:left w:val="none" w:sz="0" w:space="0" w:color="auto"/>
            <w:bottom w:val="none" w:sz="0" w:space="0" w:color="auto"/>
            <w:right w:val="none" w:sz="0" w:space="0" w:color="auto"/>
          </w:divBdr>
          <w:divsChild>
            <w:div w:id="1381860346">
              <w:marLeft w:val="0"/>
              <w:marRight w:val="0"/>
              <w:marTop w:val="0"/>
              <w:marBottom w:val="0"/>
              <w:divBdr>
                <w:top w:val="none" w:sz="0" w:space="0" w:color="auto"/>
                <w:left w:val="none" w:sz="0" w:space="0" w:color="auto"/>
                <w:bottom w:val="none" w:sz="0" w:space="0" w:color="auto"/>
                <w:right w:val="none" w:sz="0" w:space="0" w:color="auto"/>
              </w:divBdr>
              <w:divsChild>
                <w:div w:id="1381860396">
                  <w:marLeft w:val="0"/>
                  <w:marRight w:val="0"/>
                  <w:marTop w:val="0"/>
                  <w:marBottom w:val="0"/>
                  <w:divBdr>
                    <w:top w:val="none" w:sz="0" w:space="0" w:color="auto"/>
                    <w:left w:val="none" w:sz="0" w:space="0" w:color="auto"/>
                    <w:bottom w:val="none" w:sz="0" w:space="0" w:color="auto"/>
                    <w:right w:val="none" w:sz="0" w:space="0" w:color="auto"/>
                  </w:divBdr>
                  <w:divsChild>
                    <w:div w:id="1381860540">
                      <w:marLeft w:val="0"/>
                      <w:marRight w:val="0"/>
                      <w:marTop w:val="0"/>
                      <w:marBottom w:val="0"/>
                      <w:divBdr>
                        <w:top w:val="none" w:sz="0" w:space="0" w:color="auto"/>
                        <w:left w:val="none" w:sz="0" w:space="0" w:color="auto"/>
                        <w:bottom w:val="none" w:sz="0" w:space="0" w:color="auto"/>
                        <w:right w:val="none" w:sz="0" w:space="0" w:color="auto"/>
                      </w:divBdr>
                      <w:divsChild>
                        <w:div w:id="1381859938">
                          <w:marLeft w:val="0"/>
                          <w:marRight w:val="0"/>
                          <w:marTop w:val="0"/>
                          <w:marBottom w:val="0"/>
                          <w:divBdr>
                            <w:top w:val="none" w:sz="0" w:space="0" w:color="auto"/>
                            <w:left w:val="none" w:sz="0" w:space="0" w:color="auto"/>
                            <w:bottom w:val="none" w:sz="0" w:space="0" w:color="auto"/>
                            <w:right w:val="none" w:sz="0" w:space="0" w:color="auto"/>
                          </w:divBdr>
                          <w:divsChild>
                            <w:div w:id="1381860363">
                              <w:marLeft w:val="0"/>
                              <w:marRight w:val="0"/>
                              <w:marTop w:val="0"/>
                              <w:marBottom w:val="0"/>
                              <w:divBdr>
                                <w:top w:val="none" w:sz="0" w:space="0" w:color="auto"/>
                                <w:left w:val="none" w:sz="0" w:space="0" w:color="auto"/>
                                <w:bottom w:val="none" w:sz="0" w:space="0" w:color="auto"/>
                                <w:right w:val="none" w:sz="0" w:space="0" w:color="auto"/>
                              </w:divBdr>
                              <w:divsChild>
                                <w:div w:id="1381859793">
                                  <w:marLeft w:val="0"/>
                                  <w:marRight w:val="0"/>
                                  <w:marTop w:val="0"/>
                                  <w:marBottom w:val="0"/>
                                  <w:divBdr>
                                    <w:top w:val="none" w:sz="0" w:space="0" w:color="auto"/>
                                    <w:left w:val="none" w:sz="0" w:space="0" w:color="auto"/>
                                    <w:bottom w:val="none" w:sz="0" w:space="0" w:color="auto"/>
                                    <w:right w:val="none" w:sz="0" w:space="0" w:color="auto"/>
                                  </w:divBdr>
                                  <w:divsChild>
                                    <w:div w:id="1381860480">
                                      <w:marLeft w:val="40"/>
                                      <w:marRight w:val="0"/>
                                      <w:marTop w:val="0"/>
                                      <w:marBottom w:val="0"/>
                                      <w:divBdr>
                                        <w:top w:val="none" w:sz="0" w:space="0" w:color="auto"/>
                                        <w:left w:val="none" w:sz="0" w:space="0" w:color="auto"/>
                                        <w:bottom w:val="none" w:sz="0" w:space="0" w:color="auto"/>
                                        <w:right w:val="none" w:sz="0" w:space="0" w:color="auto"/>
                                      </w:divBdr>
                                      <w:divsChild>
                                        <w:div w:id="1381859863">
                                          <w:marLeft w:val="0"/>
                                          <w:marRight w:val="0"/>
                                          <w:marTop w:val="0"/>
                                          <w:marBottom w:val="0"/>
                                          <w:divBdr>
                                            <w:top w:val="none" w:sz="0" w:space="0" w:color="auto"/>
                                            <w:left w:val="none" w:sz="0" w:space="0" w:color="auto"/>
                                            <w:bottom w:val="none" w:sz="0" w:space="0" w:color="auto"/>
                                            <w:right w:val="none" w:sz="0" w:space="0" w:color="auto"/>
                                          </w:divBdr>
                                          <w:divsChild>
                                            <w:div w:id="138186041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101">
                                                  <w:marLeft w:val="0"/>
                                                  <w:marRight w:val="0"/>
                                                  <w:marTop w:val="0"/>
                                                  <w:marBottom w:val="0"/>
                                                  <w:divBdr>
                                                    <w:top w:val="none" w:sz="0" w:space="0" w:color="auto"/>
                                                    <w:left w:val="none" w:sz="0" w:space="0" w:color="auto"/>
                                                    <w:bottom w:val="none" w:sz="0" w:space="0" w:color="auto"/>
                                                    <w:right w:val="none" w:sz="0" w:space="0" w:color="auto"/>
                                                  </w:divBdr>
                                                  <w:divsChild>
                                                    <w:div w:id="13818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30">
      <w:marLeft w:val="0"/>
      <w:marRight w:val="0"/>
      <w:marTop w:val="0"/>
      <w:marBottom w:val="0"/>
      <w:divBdr>
        <w:top w:val="none" w:sz="0" w:space="0" w:color="auto"/>
        <w:left w:val="none" w:sz="0" w:space="0" w:color="auto"/>
        <w:bottom w:val="none" w:sz="0" w:space="0" w:color="auto"/>
        <w:right w:val="none" w:sz="0" w:space="0" w:color="auto"/>
      </w:divBdr>
      <w:divsChild>
        <w:div w:id="1381859834">
          <w:marLeft w:val="0"/>
          <w:marRight w:val="0"/>
          <w:marTop w:val="0"/>
          <w:marBottom w:val="0"/>
          <w:divBdr>
            <w:top w:val="none" w:sz="0" w:space="0" w:color="auto"/>
            <w:left w:val="none" w:sz="0" w:space="0" w:color="auto"/>
            <w:bottom w:val="none" w:sz="0" w:space="0" w:color="auto"/>
            <w:right w:val="none" w:sz="0" w:space="0" w:color="auto"/>
          </w:divBdr>
          <w:divsChild>
            <w:div w:id="1381859904">
              <w:marLeft w:val="0"/>
              <w:marRight w:val="0"/>
              <w:marTop w:val="0"/>
              <w:marBottom w:val="0"/>
              <w:divBdr>
                <w:top w:val="none" w:sz="0" w:space="0" w:color="auto"/>
                <w:left w:val="none" w:sz="0" w:space="0" w:color="auto"/>
                <w:bottom w:val="none" w:sz="0" w:space="0" w:color="auto"/>
                <w:right w:val="none" w:sz="0" w:space="0" w:color="auto"/>
              </w:divBdr>
              <w:divsChild>
                <w:div w:id="1381860347">
                  <w:marLeft w:val="0"/>
                  <w:marRight w:val="0"/>
                  <w:marTop w:val="0"/>
                  <w:marBottom w:val="0"/>
                  <w:divBdr>
                    <w:top w:val="none" w:sz="0" w:space="0" w:color="auto"/>
                    <w:left w:val="none" w:sz="0" w:space="0" w:color="auto"/>
                    <w:bottom w:val="none" w:sz="0" w:space="0" w:color="auto"/>
                    <w:right w:val="none" w:sz="0" w:space="0" w:color="auto"/>
                  </w:divBdr>
                  <w:divsChild>
                    <w:div w:id="1381860232">
                      <w:marLeft w:val="0"/>
                      <w:marRight w:val="0"/>
                      <w:marTop w:val="0"/>
                      <w:marBottom w:val="0"/>
                      <w:divBdr>
                        <w:top w:val="none" w:sz="0" w:space="0" w:color="auto"/>
                        <w:left w:val="none" w:sz="0" w:space="0" w:color="auto"/>
                        <w:bottom w:val="none" w:sz="0" w:space="0" w:color="auto"/>
                        <w:right w:val="none" w:sz="0" w:space="0" w:color="auto"/>
                      </w:divBdr>
                      <w:divsChild>
                        <w:div w:id="1381860073">
                          <w:marLeft w:val="0"/>
                          <w:marRight w:val="0"/>
                          <w:marTop w:val="0"/>
                          <w:marBottom w:val="0"/>
                          <w:divBdr>
                            <w:top w:val="none" w:sz="0" w:space="0" w:color="auto"/>
                            <w:left w:val="none" w:sz="0" w:space="0" w:color="auto"/>
                            <w:bottom w:val="none" w:sz="0" w:space="0" w:color="auto"/>
                            <w:right w:val="none" w:sz="0" w:space="0" w:color="auto"/>
                          </w:divBdr>
                          <w:divsChild>
                            <w:div w:id="1381860131">
                              <w:marLeft w:val="0"/>
                              <w:marRight w:val="0"/>
                              <w:marTop w:val="0"/>
                              <w:marBottom w:val="0"/>
                              <w:divBdr>
                                <w:top w:val="none" w:sz="0" w:space="0" w:color="auto"/>
                                <w:left w:val="none" w:sz="0" w:space="0" w:color="auto"/>
                                <w:bottom w:val="none" w:sz="0" w:space="0" w:color="auto"/>
                                <w:right w:val="none" w:sz="0" w:space="0" w:color="auto"/>
                              </w:divBdr>
                              <w:divsChild>
                                <w:div w:id="1381859854">
                                  <w:marLeft w:val="0"/>
                                  <w:marRight w:val="0"/>
                                  <w:marTop w:val="0"/>
                                  <w:marBottom w:val="0"/>
                                  <w:divBdr>
                                    <w:top w:val="none" w:sz="0" w:space="0" w:color="auto"/>
                                    <w:left w:val="none" w:sz="0" w:space="0" w:color="auto"/>
                                    <w:bottom w:val="none" w:sz="0" w:space="0" w:color="auto"/>
                                    <w:right w:val="none" w:sz="0" w:space="0" w:color="auto"/>
                                  </w:divBdr>
                                  <w:divsChild>
                                    <w:div w:id="1381860309">
                                      <w:marLeft w:val="40"/>
                                      <w:marRight w:val="0"/>
                                      <w:marTop w:val="0"/>
                                      <w:marBottom w:val="0"/>
                                      <w:divBdr>
                                        <w:top w:val="none" w:sz="0" w:space="0" w:color="auto"/>
                                        <w:left w:val="none" w:sz="0" w:space="0" w:color="auto"/>
                                        <w:bottom w:val="none" w:sz="0" w:space="0" w:color="auto"/>
                                        <w:right w:val="none" w:sz="0" w:space="0" w:color="auto"/>
                                      </w:divBdr>
                                      <w:divsChild>
                                        <w:div w:id="1381860477">
                                          <w:marLeft w:val="0"/>
                                          <w:marRight w:val="0"/>
                                          <w:marTop w:val="0"/>
                                          <w:marBottom w:val="0"/>
                                          <w:divBdr>
                                            <w:top w:val="none" w:sz="0" w:space="0" w:color="auto"/>
                                            <w:left w:val="none" w:sz="0" w:space="0" w:color="auto"/>
                                            <w:bottom w:val="none" w:sz="0" w:space="0" w:color="auto"/>
                                            <w:right w:val="none" w:sz="0" w:space="0" w:color="auto"/>
                                          </w:divBdr>
                                          <w:divsChild>
                                            <w:div w:id="1381860385">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90">
                                                  <w:marLeft w:val="0"/>
                                                  <w:marRight w:val="0"/>
                                                  <w:marTop w:val="0"/>
                                                  <w:marBottom w:val="0"/>
                                                  <w:divBdr>
                                                    <w:top w:val="none" w:sz="0" w:space="0" w:color="auto"/>
                                                    <w:left w:val="none" w:sz="0" w:space="0" w:color="auto"/>
                                                    <w:bottom w:val="none" w:sz="0" w:space="0" w:color="auto"/>
                                                    <w:right w:val="none" w:sz="0" w:space="0" w:color="auto"/>
                                                  </w:divBdr>
                                                  <w:divsChild>
                                                    <w:div w:id="1381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47">
      <w:marLeft w:val="0"/>
      <w:marRight w:val="0"/>
      <w:marTop w:val="0"/>
      <w:marBottom w:val="0"/>
      <w:divBdr>
        <w:top w:val="none" w:sz="0" w:space="0" w:color="auto"/>
        <w:left w:val="none" w:sz="0" w:space="0" w:color="auto"/>
        <w:bottom w:val="none" w:sz="0" w:space="0" w:color="auto"/>
        <w:right w:val="none" w:sz="0" w:space="0" w:color="auto"/>
      </w:divBdr>
      <w:divsChild>
        <w:div w:id="1381860181">
          <w:marLeft w:val="0"/>
          <w:marRight w:val="0"/>
          <w:marTop w:val="0"/>
          <w:marBottom w:val="0"/>
          <w:divBdr>
            <w:top w:val="none" w:sz="0" w:space="0" w:color="auto"/>
            <w:left w:val="none" w:sz="0" w:space="0" w:color="auto"/>
            <w:bottom w:val="none" w:sz="0" w:space="0" w:color="auto"/>
            <w:right w:val="none" w:sz="0" w:space="0" w:color="auto"/>
          </w:divBdr>
          <w:divsChild>
            <w:div w:id="1381860289">
              <w:marLeft w:val="0"/>
              <w:marRight w:val="0"/>
              <w:marTop w:val="0"/>
              <w:marBottom w:val="0"/>
              <w:divBdr>
                <w:top w:val="none" w:sz="0" w:space="0" w:color="auto"/>
                <w:left w:val="none" w:sz="0" w:space="0" w:color="auto"/>
                <w:bottom w:val="none" w:sz="0" w:space="0" w:color="auto"/>
                <w:right w:val="none" w:sz="0" w:space="0" w:color="auto"/>
              </w:divBdr>
              <w:divsChild>
                <w:div w:id="1381860294">
                  <w:marLeft w:val="0"/>
                  <w:marRight w:val="0"/>
                  <w:marTop w:val="0"/>
                  <w:marBottom w:val="0"/>
                  <w:divBdr>
                    <w:top w:val="none" w:sz="0" w:space="0" w:color="auto"/>
                    <w:left w:val="none" w:sz="0" w:space="0" w:color="auto"/>
                    <w:bottom w:val="none" w:sz="0" w:space="0" w:color="auto"/>
                    <w:right w:val="none" w:sz="0" w:space="0" w:color="auto"/>
                  </w:divBdr>
                  <w:divsChild>
                    <w:div w:id="1381860215">
                      <w:marLeft w:val="0"/>
                      <w:marRight w:val="0"/>
                      <w:marTop w:val="0"/>
                      <w:marBottom w:val="0"/>
                      <w:divBdr>
                        <w:top w:val="none" w:sz="0" w:space="0" w:color="auto"/>
                        <w:left w:val="none" w:sz="0" w:space="0" w:color="auto"/>
                        <w:bottom w:val="none" w:sz="0" w:space="0" w:color="auto"/>
                        <w:right w:val="none" w:sz="0" w:space="0" w:color="auto"/>
                      </w:divBdr>
                      <w:divsChild>
                        <w:div w:id="1381860355">
                          <w:marLeft w:val="0"/>
                          <w:marRight w:val="0"/>
                          <w:marTop w:val="0"/>
                          <w:marBottom w:val="0"/>
                          <w:divBdr>
                            <w:top w:val="none" w:sz="0" w:space="0" w:color="auto"/>
                            <w:left w:val="none" w:sz="0" w:space="0" w:color="auto"/>
                            <w:bottom w:val="none" w:sz="0" w:space="0" w:color="auto"/>
                            <w:right w:val="none" w:sz="0" w:space="0" w:color="auto"/>
                          </w:divBdr>
                          <w:divsChild>
                            <w:div w:id="1381859848">
                              <w:marLeft w:val="0"/>
                              <w:marRight w:val="0"/>
                              <w:marTop w:val="0"/>
                              <w:marBottom w:val="0"/>
                              <w:divBdr>
                                <w:top w:val="none" w:sz="0" w:space="0" w:color="auto"/>
                                <w:left w:val="none" w:sz="0" w:space="0" w:color="auto"/>
                                <w:bottom w:val="none" w:sz="0" w:space="0" w:color="auto"/>
                                <w:right w:val="none" w:sz="0" w:space="0" w:color="auto"/>
                              </w:divBdr>
                              <w:divsChild>
                                <w:div w:id="1381860416">
                                  <w:marLeft w:val="0"/>
                                  <w:marRight w:val="0"/>
                                  <w:marTop w:val="0"/>
                                  <w:marBottom w:val="0"/>
                                  <w:divBdr>
                                    <w:top w:val="none" w:sz="0" w:space="0" w:color="auto"/>
                                    <w:left w:val="none" w:sz="0" w:space="0" w:color="auto"/>
                                    <w:bottom w:val="none" w:sz="0" w:space="0" w:color="auto"/>
                                    <w:right w:val="none" w:sz="0" w:space="0" w:color="auto"/>
                                  </w:divBdr>
                                  <w:divsChild>
                                    <w:div w:id="1381860195">
                                      <w:marLeft w:val="40"/>
                                      <w:marRight w:val="0"/>
                                      <w:marTop w:val="0"/>
                                      <w:marBottom w:val="0"/>
                                      <w:divBdr>
                                        <w:top w:val="none" w:sz="0" w:space="0" w:color="auto"/>
                                        <w:left w:val="none" w:sz="0" w:space="0" w:color="auto"/>
                                        <w:bottom w:val="none" w:sz="0" w:space="0" w:color="auto"/>
                                        <w:right w:val="none" w:sz="0" w:space="0" w:color="auto"/>
                                      </w:divBdr>
                                      <w:divsChild>
                                        <w:div w:id="1381860482">
                                          <w:marLeft w:val="0"/>
                                          <w:marRight w:val="0"/>
                                          <w:marTop w:val="0"/>
                                          <w:marBottom w:val="0"/>
                                          <w:divBdr>
                                            <w:top w:val="none" w:sz="0" w:space="0" w:color="auto"/>
                                            <w:left w:val="none" w:sz="0" w:space="0" w:color="auto"/>
                                            <w:bottom w:val="none" w:sz="0" w:space="0" w:color="auto"/>
                                            <w:right w:val="none" w:sz="0" w:space="0" w:color="auto"/>
                                          </w:divBdr>
                                          <w:divsChild>
                                            <w:div w:id="1381859835">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28">
                                                  <w:marLeft w:val="0"/>
                                                  <w:marRight w:val="0"/>
                                                  <w:marTop w:val="0"/>
                                                  <w:marBottom w:val="0"/>
                                                  <w:divBdr>
                                                    <w:top w:val="none" w:sz="0" w:space="0" w:color="auto"/>
                                                    <w:left w:val="none" w:sz="0" w:space="0" w:color="auto"/>
                                                    <w:bottom w:val="none" w:sz="0" w:space="0" w:color="auto"/>
                                                    <w:right w:val="none" w:sz="0" w:space="0" w:color="auto"/>
                                                  </w:divBdr>
                                                  <w:divsChild>
                                                    <w:div w:id="13818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50">
      <w:marLeft w:val="0"/>
      <w:marRight w:val="0"/>
      <w:marTop w:val="0"/>
      <w:marBottom w:val="0"/>
      <w:divBdr>
        <w:top w:val="none" w:sz="0" w:space="0" w:color="auto"/>
        <w:left w:val="none" w:sz="0" w:space="0" w:color="auto"/>
        <w:bottom w:val="none" w:sz="0" w:space="0" w:color="auto"/>
        <w:right w:val="none" w:sz="0" w:space="0" w:color="auto"/>
      </w:divBdr>
      <w:divsChild>
        <w:div w:id="1381859955">
          <w:marLeft w:val="0"/>
          <w:marRight w:val="0"/>
          <w:marTop w:val="0"/>
          <w:marBottom w:val="0"/>
          <w:divBdr>
            <w:top w:val="none" w:sz="0" w:space="0" w:color="auto"/>
            <w:left w:val="none" w:sz="0" w:space="0" w:color="auto"/>
            <w:bottom w:val="none" w:sz="0" w:space="0" w:color="auto"/>
            <w:right w:val="none" w:sz="0" w:space="0" w:color="auto"/>
          </w:divBdr>
          <w:divsChild>
            <w:div w:id="1381860276">
              <w:marLeft w:val="0"/>
              <w:marRight w:val="0"/>
              <w:marTop w:val="0"/>
              <w:marBottom w:val="0"/>
              <w:divBdr>
                <w:top w:val="none" w:sz="0" w:space="0" w:color="auto"/>
                <w:left w:val="none" w:sz="0" w:space="0" w:color="auto"/>
                <w:bottom w:val="none" w:sz="0" w:space="0" w:color="auto"/>
                <w:right w:val="none" w:sz="0" w:space="0" w:color="auto"/>
              </w:divBdr>
              <w:divsChild>
                <w:div w:id="1381860557">
                  <w:marLeft w:val="0"/>
                  <w:marRight w:val="0"/>
                  <w:marTop w:val="0"/>
                  <w:marBottom w:val="0"/>
                  <w:divBdr>
                    <w:top w:val="none" w:sz="0" w:space="0" w:color="auto"/>
                    <w:left w:val="none" w:sz="0" w:space="0" w:color="auto"/>
                    <w:bottom w:val="none" w:sz="0" w:space="0" w:color="auto"/>
                    <w:right w:val="none" w:sz="0" w:space="0" w:color="auto"/>
                  </w:divBdr>
                  <w:divsChild>
                    <w:div w:id="1381860124">
                      <w:marLeft w:val="0"/>
                      <w:marRight w:val="0"/>
                      <w:marTop w:val="0"/>
                      <w:marBottom w:val="0"/>
                      <w:divBdr>
                        <w:top w:val="none" w:sz="0" w:space="0" w:color="auto"/>
                        <w:left w:val="none" w:sz="0" w:space="0" w:color="auto"/>
                        <w:bottom w:val="none" w:sz="0" w:space="0" w:color="auto"/>
                        <w:right w:val="none" w:sz="0" w:space="0" w:color="auto"/>
                      </w:divBdr>
                      <w:divsChild>
                        <w:div w:id="1381860161">
                          <w:marLeft w:val="0"/>
                          <w:marRight w:val="0"/>
                          <w:marTop w:val="0"/>
                          <w:marBottom w:val="0"/>
                          <w:divBdr>
                            <w:top w:val="none" w:sz="0" w:space="0" w:color="auto"/>
                            <w:left w:val="none" w:sz="0" w:space="0" w:color="auto"/>
                            <w:bottom w:val="none" w:sz="0" w:space="0" w:color="auto"/>
                            <w:right w:val="none" w:sz="0" w:space="0" w:color="auto"/>
                          </w:divBdr>
                          <w:divsChild>
                            <w:div w:id="1381860216">
                              <w:marLeft w:val="0"/>
                              <w:marRight w:val="0"/>
                              <w:marTop w:val="0"/>
                              <w:marBottom w:val="0"/>
                              <w:divBdr>
                                <w:top w:val="none" w:sz="0" w:space="0" w:color="auto"/>
                                <w:left w:val="none" w:sz="0" w:space="0" w:color="auto"/>
                                <w:bottom w:val="none" w:sz="0" w:space="0" w:color="auto"/>
                                <w:right w:val="none" w:sz="0" w:space="0" w:color="auto"/>
                              </w:divBdr>
                              <w:divsChild>
                                <w:div w:id="1381860406">
                                  <w:marLeft w:val="0"/>
                                  <w:marRight w:val="0"/>
                                  <w:marTop w:val="0"/>
                                  <w:marBottom w:val="0"/>
                                  <w:divBdr>
                                    <w:top w:val="none" w:sz="0" w:space="0" w:color="auto"/>
                                    <w:left w:val="none" w:sz="0" w:space="0" w:color="auto"/>
                                    <w:bottom w:val="none" w:sz="0" w:space="0" w:color="auto"/>
                                    <w:right w:val="none" w:sz="0" w:space="0" w:color="auto"/>
                                  </w:divBdr>
                                  <w:divsChild>
                                    <w:div w:id="1381860444">
                                      <w:marLeft w:val="40"/>
                                      <w:marRight w:val="0"/>
                                      <w:marTop w:val="0"/>
                                      <w:marBottom w:val="0"/>
                                      <w:divBdr>
                                        <w:top w:val="none" w:sz="0" w:space="0" w:color="auto"/>
                                        <w:left w:val="none" w:sz="0" w:space="0" w:color="auto"/>
                                        <w:bottom w:val="none" w:sz="0" w:space="0" w:color="auto"/>
                                        <w:right w:val="none" w:sz="0" w:space="0" w:color="auto"/>
                                      </w:divBdr>
                                      <w:divsChild>
                                        <w:div w:id="1381860133">
                                          <w:marLeft w:val="0"/>
                                          <w:marRight w:val="0"/>
                                          <w:marTop w:val="0"/>
                                          <w:marBottom w:val="0"/>
                                          <w:divBdr>
                                            <w:top w:val="none" w:sz="0" w:space="0" w:color="auto"/>
                                            <w:left w:val="none" w:sz="0" w:space="0" w:color="auto"/>
                                            <w:bottom w:val="none" w:sz="0" w:space="0" w:color="auto"/>
                                            <w:right w:val="none" w:sz="0" w:space="0" w:color="auto"/>
                                          </w:divBdr>
                                          <w:divsChild>
                                            <w:div w:id="1381860064">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53">
                                                  <w:marLeft w:val="0"/>
                                                  <w:marRight w:val="0"/>
                                                  <w:marTop w:val="0"/>
                                                  <w:marBottom w:val="0"/>
                                                  <w:divBdr>
                                                    <w:top w:val="none" w:sz="0" w:space="0" w:color="auto"/>
                                                    <w:left w:val="none" w:sz="0" w:space="0" w:color="auto"/>
                                                    <w:bottom w:val="none" w:sz="0" w:space="0" w:color="auto"/>
                                                    <w:right w:val="none" w:sz="0" w:space="0" w:color="auto"/>
                                                  </w:divBdr>
                                                  <w:divsChild>
                                                    <w:div w:id="1381860014">
                                                      <w:marLeft w:val="0"/>
                                                      <w:marRight w:val="0"/>
                                                      <w:marTop w:val="0"/>
                                                      <w:marBottom w:val="0"/>
                                                      <w:divBdr>
                                                        <w:top w:val="none" w:sz="0" w:space="0" w:color="auto"/>
                                                        <w:left w:val="none" w:sz="0" w:space="0" w:color="auto"/>
                                                        <w:bottom w:val="none" w:sz="0" w:space="0" w:color="auto"/>
                                                        <w:right w:val="none" w:sz="0" w:space="0" w:color="auto"/>
                                                      </w:divBdr>
                                                    </w:div>
                                                  </w:divsChild>
                                                </w:div>
                                                <w:div w:id="1381860338">
                                                  <w:marLeft w:val="0"/>
                                                  <w:marRight w:val="0"/>
                                                  <w:marTop w:val="0"/>
                                                  <w:marBottom w:val="0"/>
                                                  <w:divBdr>
                                                    <w:top w:val="none" w:sz="0" w:space="0" w:color="auto"/>
                                                    <w:left w:val="none" w:sz="0" w:space="0" w:color="auto"/>
                                                    <w:bottom w:val="none" w:sz="0" w:space="0" w:color="auto"/>
                                                    <w:right w:val="none" w:sz="0" w:space="0" w:color="auto"/>
                                                  </w:divBdr>
                                                  <w:divsChild>
                                                    <w:div w:id="13818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61">
      <w:marLeft w:val="0"/>
      <w:marRight w:val="0"/>
      <w:marTop w:val="0"/>
      <w:marBottom w:val="0"/>
      <w:divBdr>
        <w:top w:val="none" w:sz="0" w:space="0" w:color="auto"/>
        <w:left w:val="none" w:sz="0" w:space="0" w:color="auto"/>
        <w:bottom w:val="none" w:sz="0" w:space="0" w:color="auto"/>
        <w:right w:val="none" w:sz="0" w:space="0" w:color="auto"/>
      </w:divBdr>
      <w:divsChild>
        <w:div w:id="1381860010">
          <w:marLeft w:val="0"/>
          <w:marRight w:val="0"/>
          <w:marTop w:val="0"/>
          <w:marBottom w:val="0"/>
          <w:divBdr>
            <w:top w:val="none" w:sz="0" w:space="0" w:color="auto"/>
            <w:left w:val="none" w:sz="0" w:space="0" w:color="auto"/>
            <w:bottom w:val="none" w:sz="0" w:space="0" w:color="auto"/>
            <w:right w:val="none" w:sz="0" w:space="0" w:color="auto"/>
          </w:divBdr>
          <w:divsChild>
            <w:div w:id="1381860513">
              <w:marLeft w:val="0"/>
              <w:marRight w:val="0"/>
              <w:marTop w:val="0"/>
              <w:marBottom w:val="0"/>
              <w:divBdr>
                <w:top w:val="none" w:sz="0" w:space="0" w:color="auto"/>
                <w:left w:val="none" w:sz="0" w:space="0" w:color="auto"/>
                <w:bottom w:val="none" w:sz="0" w:space="0" w:color="auto"/>
                <w:right w:val="none" w:sz="0" w:space="0" w:color="auto"/>
              </w:divBdr>
              <w:divsChild>
                <w:div w:id="1381860342">
                  <w:marLeft w:val="0"/>
                  <w:marRight w:val="0"/>
                  <w:marTop w:val="0"/>
                  <w:marBottom w:val="0"/>
                  <w:divBdr>
                    <w:top w:val="none" w:sz="0" w:space="0" w:color="auto"/>
                    <w:left w:val="none" w:sz="0" w:space="0" w:color="auto"/>
                    <w:bottom w:val="none" w:sz="0" w:space="0" w:color="auto"/>
                    <w:right w:val="none" w:sz="0" w:space="0" w:color="auto"/>
                  </w:divBdr>
                  <w:divsChild>
                    <w:div w:id="1381860277">
                      <w:marLeft w:val="0"/>
                      <w:marRight w:val="0"/>
                      <w:marTop w:val="0"/>
                      <w:marBottom w:val="0"/>
                      <w:divBdr>
                        <w:top w:val="none" w:sz="0" w:space="0" w:color="auto"/>
                        <w:left w:val="none" w:sz="0" w:space="0" w:color="auto"/>
                        <w:bottom w:val="none" w:sz="0" w:space="0" w:color="auto"/>
                        <w:right w:val="none" w:sz="0" w:space="0" w:color="auto"/>
                      </w:divBdr>
                      <w:divsChild>
                        <w:div w:id="1381860428">
                          <w:marLeft w:val="0"/>
                          <w:marRight w:val="0"/>
                          <w:marTop w:val="0"/>
                          <w:marBottom w:val="0"/>
                          <w:divBdr>
                            <w:top w:val="none" w:sz="0" w:space="0" w:color="auto"/>
                            <w:left w:val="none" w:sz="0" w:space="0" w:color="auto"/>
                            <w:bottom w:val="none" w:sz="0" w:space="0" w:color="auto"/>
                            <w:right w:val="none" w:sz="0" w:space="0" w:color="auto"/>
                          </w:divBdr>
                          <w:divsChild>
                            <w:div w:id="1381860154">
                              <w:marLeft w:val="0"/>
                              <w:marRight w:val="0"/>
                              <w:marTop w:val="0"/>
                              <w:marBottom w:val="0"/>
                              <w:divBdr>
                                <w:top w:val="none" w:sz="0" w:space="0" w:color="auto"/>
                                <w:left w:val="none" w:sz="0" w:space="0" w:color="auto"/>
                                <w:bottom w:val="none" w:sz="0" w:space="0" w:color="auto"/>
                                <w:right w:val="none" w:sz="0" w:space="0" w:color="auto"/>
                              </w:divBdr>
                              <w:divsChild>
                                <w:div w:id="1381860472">
                                  <w:marLeft w:val="0"/>
                                  <w:marRight w:val="0"/>
                                  <w:marTop w:val="0"/>
                                  <w:marBottom w:val="0"/>
                                  <w:divBdr>
                                    <w:top w:val="none" w:sz="0" w:space="0" w:color="auto"/>
                                    <w:left w:val="none" w:sz="0" w:space="0" w:color="auto"/>
                                    <w:bottom w:val="none" w:sz="0" w:space="0" w:color="auto"/>
                                    <w:right w:val="none" w:sz="0" w:space="0" w:color="auto"/>
                                  </w:divBdr>
                                  <w:divsChild>
                                    <w:div w:id="1381860374">
                                      <w:marLeft w:val="67"/>
                                      <w:marRight w:val="0"/>
                                      <w:marTop w:val="0"/>
                                      <w:marBottom w:val="0"/>
                                      <w:divBdr>
                                        <w:top w:val="none" w:sz="0" w:space="0" w:color="auto"/>
                                        <w:left w:val="none" w:sz="0" w:space="0" w:color="auto"/>
                                        <w:bottom w:val="none" w:sz="0" w:space="0" w:color="auto"/>
                                        <w:right w:val="none" w:sz="0" w:space="0" w:color="auto"/>
                                      </w:divBdr>
                                      <w:divsChild>
                                        <w:div w:id="1381859930">
                                          <w:marLeft w:val="0"/>
                                          <w:marRight w:val="0"/>
                                          <w:marTop w:val="0"/>
                                          <w:marBottom w:val="0"/>
                                          <w:divBdr>
                                            <w:top w:val="none" w:sz="0" w:space="0" w:color="auto"/>
                                            <w:left w:val="none" w:sz="0" w:space="0" w:color="auto"/>
                                            <w:bottom w:val="none" w:sz="0" w:space="0" w:color="auto"/>
                                            <w:right w:val="none" w:sz="0" w:space="0" w:color="auto"/>
                                          </w:divBdr>
                                          <w:divsChild>
                                            <w:div w:id="1381859847">
                                              <w:marLeft w:val="0"/>
                                              <w:marRight w:val="0"/>
                                              <w:marTop w:val="0"/>
                                              <w:marBottom w:val="134"/>
                                              <w:divBdr>
                                                <w:top w:val="single" w:sz="6" w:space="0" w:color="F5F5F5"/>
                                                <w:left w:val="single" w:sz="6" w:space="0" w:color="F5F5F5"/>
                                                <w:bottom w:val="single" w:sz="6" w:space="0" w:color="F5F5F5"/>
                                                <w:right w:val="single" w:sz="6" w:space="0" w:color="F5F5F5"/>
                                              </w:divBdr>
                                              <w:divsChild>
                                                <w:div w:id="1381860487">
                                                  <w:marLeft w:val="0"/>
                                                  <w:marRight w:val="0"/>
                                                  <w:marTop w:val="0"/>
                                                  <w:marBottom w:val="0"/>
                                                  <w:divBdr>
                                                    <w:top w:val="none" w:sz="0" w:space="0" w:color="auto"/>
                                                    <w:left w:val="none" w:sz="0" w:space="0" w:color="auto"/>
                                                    <w:bottom w:val="none" w:sz="0" w:space="0" w:color="auto"/>
                                                    <w:right w:val="none" w:sz="0" w:space="0" w:color="auto"/>
                                                  </w:divBdr>
                                                  <w:divsChild>
                                                    <w:div w:id="1381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65">
      <w:marLeft w:val="0"/>
      <w:marRight w:val="0"/>
      <w:marTop w:val="0"/>
      <w:marBottom w:val="0"/>
      <w:divBdr>
        <w:top w:val="none" w:sz="0" w:space="0" w:color="auto"/>
        <w:left w:val="none" w:sz="0" w:space="0" w:color="auto"/>
        <w:bottom w:val="none" w:sz="0" w:space="0" w:color="auto"/>
        <w:right w:val="none" w:sz="0" w:space="0" w:color="auto"/>
      </w:divBdr>
      <w:divsChild>
        <w:div w:id="1381859953">
          <w:marLeft w:val="0"/>
          <w:marRight w:val="0"/>
          <w:marTop w:val="0"/>
          <w:marBottom w:val="0"/>
          <w:divBdr>
            <w:top w:val="none" w:sz="0" w:space="0" w:color="auto"/>
            <w:left w:val="none" w:sz="0" w:space="0" w:color="auto"/>
            <w:bottom w:val="none" w:sz="0" w:space="0" w:color="auto"/>
            <w:right w:val="none" w:sz="0" w:space="0" w:color="auto"/>
          </w:divBdr>
          <w:divsChild>
            <w:div w:id="1381859968">
              <w:marLeft w:val="0"/>
              <w:marRight w:val="0"/>
              <w:marTop w:val="0"/>
              <w:marBottom w:val="0"/>
              <w:divBdr>
                <w:top w:val="none" w:sz="0" w:space="0" w:color="auto"/>
                <w:left w:val="none" w:sz="0" w:space="0" w:color="auto"/>
                <w:bottom w:val="none" w:sz="0" w:space="0" w:color="auto"/>
                <w:right w:val="none" w:sz="0" w:space="0" w:color="auto"/>
              </w:divBdr>
              <w:divsChild>
                <w:div w:id="1381860254">
                  <w:marLeft w:val="0"/>
                  <w:marRight w:val="0"/>
                  <w:marTop w:val="0"/>
                  <w:marBottom w:val="0"/>
                  <w:divBdr>
                    <w:top w:val="none" w:sz="0" w:space="0" w:color="auto"/>
                    <w:left w:val="none" w:sz="0" w:space="0" w:color="auto"/>
                    <w:bottom w:val="none" w:sz="0" w:space="0" w:color="auto"/>
                    <w:right w:val="none" w:sz="0" w:space="0" w:color="auto"/>
                  </w:divBdr>
                  <w:divsChild>
                    <w:div w:id="1381860272">
                      <w:marLeft w:val="0"/>
                      <w:marRight w:val="0"/>
                      <w:marTop w:val="0"/>
                      <w:marBottom w:val="0"/>
                      <w:divBdr>
                        <w:top w:val="none" w:sz="0" w:space="0" w:color="auto"/>
                        <w:left w:val="none" w:sz="0" w:space="0" w:color="auto"/>
                        <w:bottom w:val="none" w:sz="0" w:space="0" w:color="auto"/>
                        <w:right w:val="none" w:sz="0" w:space="0" w:color="auto"/>
                      </w:divBdr>
                      <w:divsChild>
                        <w:div w:id="1381859979">
                          <w:marLeft w:val="0"/>
                          <w:marRight w:val="0"/>
                          <w:marTop w:val="0"/>
                          <w:marBottom w:val="0"/>
                          <w:divBdr>
                            <w:top w:val="none" w:sz="0" w:space="0" w:color="auto"/>
                            <w:left w:val="none" w:sz="0" w:space="0" w:color="auto"/>
                            <w:bottom w:val="none" w:sz="0" w:space="0" w:color="auto"/>
                            <w:right w:val="none" w:sz="0" w:space="0" w:color="auto"/>
                          </w:divBdr>
                          <w:divsChild>
                            <w:div w:id="1381860494">
                              <w:marLeft w:val="0"/>
                              <w:marRight w:val="0"/>
                              <w:marTop w:val="0"/>
                              <w:marBottom w:val="0"/>
                              <w:divBdr>
                                <w:top w:val="none" w:sz="0" w:space="0" w:color="auto"/>
                                <w:left w:val="none" w:sz="0" w:space="0" w:color="auto"/>
                                <w:bottom w:val="none" w:sz="0" w:space="0" w:color="auto"/>
                                <w:right w:val="none" w:sz="0" w:space="0" w:color="auto"/>
                              </w:divBdr>
                              <w:divsChild>
                                <w:div w:id="1381859954">
                                  <w:marLeft w:val="0"/>
                                  <w:marRight w:val="0"/>
                                  <w:marTop w:val="0"/>
                                  <w:marBottom w:val="0"/>
                                  <w:divBdr>
                                    <w:top w:val="none" w:sz="0" w:space="0" w:color="auto"/>
                                    <w:left w:val="none" w:sz="0" w:space="0" w:color="auto"/>
                                    <w:bottom w:val="none" w:sz="0" w:space="0" w:color="auto"/>
                                    <w:right w:val="none" w:sz="0" w:space="0" w:color="auto"/>
                                  </w:divBdr>
                                  <w:divsChild>
                                    <w:div w:id="1381859850">
                                      <w:marLeft w:val="40"/>
                                      <w:marRight w:val="0"/>
                                      <w:marTop w:val="0"/>
                                      <w:marBottom w:val="0"/>
                                      <w:divBdr>
                                        <w:top w:val="none" w:sz="0" w:space="0" w:color="auto"/>
                                        <w:left w:val="none" w:sz="0" w:space="0" w:color="auto"/>
                                        <w:bottom w:val="none" w:sz="0" w:space="0" w:color="auto"/>
                                        <w:right w:val="none" w:sz="0" w:space="0" w:color="auto"/>
                                      </w:divBdr>
                                      <w:divsChild>
                                        <w:div w:id="1381859810">
                                          <w:marLeft w:val="0"/>
                                          <w:marRight w:val="0"/>
                                          <w:marTop w:val="0"/>
                                          <w:marBottom w:val="0"/>
                                          <w:divBdr>
                                            <w:top w:val="none" w:sz="0" w:space="0" w:color="auto"/>
                                            <w:left w:val="none" w:sz="0" w:space="0" w:color="auto"/>
                                            <w:bottom w:val="none" w:sz="0" w:space="0" w:color="auto"/>
                                            <w:right w:val="none" w:sz="0" w:space="0" w:color="auto"/>
                                          </w:divBdr>
                                          <w:divsChild>
                                            <w:div w:id="1381860284">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999">
                                                  <w:marLeft w:val="0"/>
                                                  <w:marRight w:val="0"/>
                                                  <w:marTop w:val="0"/>
                                                  <w:marBottom w:val="0"/>
                                                  <w:divBdr>
                                                    <w:top w:val="none" w:sz="0" w:space="0" w:color="auto"/>
                                                    <w:left w:val="none" w:sz="0" w:space="0" w:color="auto"/>
                                                    <w:bottom w:val="none" w:sz="0" w:space="0" w:color="auto"/>
                                                    <w:right w:val="none" w:sz="0" w:space="0" w:color="auto"/>
                                                  </w:divBdr>
                                                  <w:divsChild>
                                                    <w:div w:id="1381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73">
      <w:marLeft w:val="0"/>
      <w:marRight w:val="0"/>
      <w:marTop w:val="0"/>
      <w:marBottom w:val="0"/>
      <w:divBdr>
        <w:top w:val="none" w:sz="0" w:space="0" w:color="auto"/>
        <w:left w:val="none" w:sz="0" w:space="0" w:color="auto"/>
        <w:bottom w:val="none" w:sz="0" w:space="0" w:color="auto"/>
        <w:right w:val="none" w:sz="0" w:space="0" w:color="auto"/>
      </w:divBdr>
      <w:divsChild>
        <w:div w:id="1381860412">
          <w:marLeft w:val="0"/>
          <w:marRight w:val="0"/>
          <w:marTop w:val="0"/>
          <w:marBottom w:val="0"/>
          <w:divBdr>
            <w:top w:val="none" w:sz="0" w:space="0" w:color="auto"/>
            <w:left w:val="none" w:sz="0" w:space="0" w:color="auto"/>
            <w:bottom w:val="none" w:sz="0" w:space="0" w:color="auto"/>
            <w:right w:val="none" w:sz="0" w:space="0" w:color="auto"/>
          </w:divBdr>
          <w:divsChild>
            <w:div w:id="1381860123">
              <w:marLeft w:val="0"/>
              <w:marRight w:val="0"/>
              <w:marTop w:val="0"/>
              <w:marBottom w:val="0"/>
              <w:divBdr>
                <w:top w:val="none" w:sz="0" w:space="0" w:color="auto"/>
                <w:left w:val="none" w:sz="0" w:space="0" w:color="auto"/>
                <w:bottom w:val="none" w:sz="0" w:space="0" w:color="auto"/>
                <w:right w:val="none" w:sz="0" w:space="0" w:color="auto"/>
              </w:divBdr>
              <w:divsChild>
                <w:div w:id="1381860040">
                  <w:marLeft w:val="0"/>
                  <w:marRight w:val="0"/>
                  <w:marTop w:val="0"/>
                  <w:marBottom w:val="0"/>
                  <w:divBdr>
                    <w:top w:val="none" w:sz="0" w:space="0" w:color="auto"/>
                    <w:left w:val="none" w:sz="0" w:space="0" w:color="auto"/>
                    <w:bottom w:val="none" w:sz="0" w:space="0" w:color="auto"/>
                    <w:right w:val="none" w:sz="0" w:space="0" w:color="auto"/>
                  </w:divBdr>
                  <w:divsChild>
                    <w:div w:id="1381860313">
                      <w:marLeft w:val="0"/>
                      <w:marRight w:val="0"/>
                      <w:marTop w:val="0"/>
                      <w:marBottom w:val="0"/>
                      <w:divBdr>
                        <w:top w:val="none" w:sz="0" w:space="0" w:color="auto"/>
                        <w:left w:val="none" w:sz="0" w:space="0" w:color="auto"/>
                        <w:bottom w:val="none" w:sz="0" w:space="0" w:color="auto"/>
                        <w:right w:val="none" w:sz="0" w:space="0" w:color="auto"/>
                      </w:divBdr>
                      <w:divsChild>
                        <w:div w:id="1381860214">
                          <w:marLeft w:val="0"/>
                          <w:marRight w:val="0"/>
                          <w:marTop w:val="0"/>
                          <w:marBottom w:val="0"/>
                          <w:divBdr>
                            <w:top w:val="none" w:sz="0" w:space="0" w:color="auto"/>
                            <w:left w:val="none" w:sz="0" w:space="0" w:color="auto"/>
                            <w:bottom w:val="none" w:sz="0" w:space="0" w:color="auto"/>
                            <w:right w:val="none" w:sz="0" w:space="0" w:color="auto"/>
                          </w:divBdr>
                          <w:divsChild>
                            <w:div w:id="1381860441">
                              <w:marLeft w:val="0"/>
                              <w:marRight w:val="0"/>
                              <w:marTop w:val="0"/>
                              <w:marBottom w:val="0"/>
                              <w:divBdr>
                                <w:top w:val="none" w:sz="0" w:space="0" w:color="auto"/>
                                <w:left w:val="none" w:sz="0" w:space="0" w:color="auto"/>
                                <w:bottom w:val="none" w:sz="0" w:space="0" w:color="auto"/>
                                <w:right w:val="none" w:sz="0" w:space="0" w:color="auto"/>
                              </w:divBdr>
                              <w:divsChild>
                                <w:div w:id="1381860582">
                                  <w:marLeft w:val="0"/>
                                  <w:marRight w:val="0"/>
                                  <w:marTop w:val="0"/>
                                  <w:marBottom w:val="0"/>
                                  <w:divBdr>
                                    <w:top w:val="none" w:sz="0" w:space="0" w:color="auto"/>
                                    <w:left w:val="none" w:sz="0" w:space="0" w:color="auto"/>
                                    <w:bottom w:val="none" w:sz="0" w:space="0" w:color="auto"/>
                                    <w:right w:val="none" w:sz="0" w:space="0" w:color="auto"/>
                                  </w:divBdr>
                                  <w:divsChild>
                                    <w:div w:id="1381860297">
                                      <w:marLeft w:val="40"/>
                                      <w:marRight w:val="0"/>
                                      <w:marTop w:val="0"/>
                                      <w:marBottom w:val="0"/>
                                      <w:divBdr>
                                        <w:top w:val="none" w:sz="0" w:space="0" w:color="auto"/>
                                        <w:left w:val="none" w:sz="0" w:space="0" w:color="auto"/>
                                        <w:bottom w:val="none" w:sz="0" w:space="0" w:color="auto"/>
                                        <w:right w:val="none" w:sz="0" w:space="0" w:color="auto"/>
                                      </w:divBdr>
                                      <w:divsChild>
                                        <w:div w:id="1381859964">
                                          <w:marLeft w:val="0"/>
                                          <w:marRight w:val="0"/>
                                          <w:marTop w:val="0"/>
                                          <w:marBottom w:val="0"/>
                                          <w:divBdr>
                                            <w:top w:val="none" w:sz="0" w:space="0" w:color="auto"/>
                                            <w:left w:val="none" w:sz="0" w:space="0" w:color="auto"/>
                                            <w:bottom w:val="none" w:sz="0" w:space="0" w:color="auto"/>
                                            <w:right w:val="none" w:sz="0" w:space="0" w:color="auto"/>
                                          </w:divBdr>
                                          <w:divsChild>
                                            <w:div w:id="138186031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19">
                                                  <w:marLeft w:val="0"/>
                                                  <w:marRight w:val="0"/>
                                                  <w:marTop w:val="0"/>
                                                  <w:marBottom w:val="0"/>
                                                  <w:divBdr>
                                                    <w:top w:val="none" w:sz="0" w:space="0" w:color="auto"/>
                                                    <w:left w:val="none" w:sz="0" w:space="0" w:color="auto"/>
                                                    <w:bottom w:val="none" w:sz="0" w:space="0" w:color="auto"/>
                                                    <w:right w:val="none" w:sz="0" w:space="0" w:color="auto"/>
                                                  </w:divBdr>
                                                  <w:divsChild>
                                                    <w:div w:id="13818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74">
      <w:marLeft w:val="0"/>
      <w:marRight w:val="0"/>
      <w:marTop w:val="0"/>
      <w:marBottom w:val="0"/>
      <w:divBdr>
        <w:top w:val="none" w:sz="0" w:space="0" w:color="auto"/>
        <w:left w:val="none" w:sz="0" w:space="0" w:color="auto"/>
        <w:bottom w:val="none" w:sz="0" w:space="0" w:color="auto"/>
        <w:right w:val="none" w:sz="0" w:space="0" w:color="auto"/>
      </w:divBdr>
      <w:divsChild>
        <w:div w:id="1381860029">
          <w:marLeft w:val="0"/>
          <w:marRight w:val="0"/>
          <w:marTop w:val="0"/>
          <w:marBottom w:val="0"/>
          <w:divBdr>
            <w:top w:val="none" w:sz="0" w:space="0" w:color="auto"/>
            <w:left w:val="none" w:sz="0" w:space="0" w:color="auto"/>
            <w:bottom w:val="none" w:sz="0" w:space="0" w:color="auto"/>
            <w:right w:val="none" w:sz="0" w:space="0" w:color="auto"/>
          </w:divBdr>
          <w:divsChild>
            <w:div w:id="1381859963">
              <w:marLeft w:val="0"/>
              <w:marRight w:val="0"/>
              <w:marTop w:val="0"/>
              <w:marBottom w:val="0"/>
              <w:divBdr>
                <w:top w:val="none" w:sz="0" w:space="0" w:color="auto"/>
                <w:left w:val="none" w:sz="0" w:space="0" w:color="auto"/>
                <w:bottom w:val="none" w:sz="0" w:space="0" w:color="auto"/>
                <w:right w:val="none" w:sz="0" w:space="0" w:color="auto"/>
              </w:divBdr>
              <w:divsChild>
                <w:div w:id="1381859947">
                  <w:marLeft w:val="0"/>
                  <w:marRight w:val="0"/>
                  <w:marTop w:val="0"/>
                  <w:marBottom w:val="0"/>
                  <w:divBdr>
                    <w:top w:val="none" w:sz="0" w:space="0" w:color="auto"/>
                    <w:left w:val="none" w:sz="0" w:space="0" w:color="auto"/>
                    <w:bottom w:val="none" w:sz="0" w:space="0" w:color="auto"/>
                    <w:right w:val="none" w:sz="0" w:space="0" w:color="auto"/>
                  </w:divBdr>
                  <w:divsChild>
                    <w:div w:id="1381859990">
                      <w:marLeft w:val="0"/>
                      <w:marRight w:val="0"/>
                      <w:marTop w:val="0"/>
                      <w:marBottom w:val="0"/>
                      <w:divBdr>
                        <w:top w:val="none" w:sz="0" w:space="0" w:color="auto"/>
                        <w:left w:val="none" w:sz="0" w:space="0" w:color="auto"/>
                        <w:bottom w:val="none" w:sz="0" w:space="0" w:color="auto"/>
                        <w:right w:val="none" w:sz="0" w:space="0" w:color="auto"/>
                      </w:divBdr>
                      <w:divsChild>
                        <w:div w:id="1381860141">
                          <w:marLeft w:val="0"/>
                          <w:marRight w:val="0"/>
                          <w:marTop w:val="0"/>
                          <w:marBottom w:val="0"/>
                          <w:divBdr>
                            <w:top w:val="none" w:sz="0" w:space="0" w:color="auto"/>
                            <w:left w:val="none" w:sz="0" w:space="0" w:color="auto"/>
                            <w:bottom w:val="none" w:sz="0" w:space="0" w:color="auto"/>
                            <w:right w:val="none" w:sz="0" w:space="0" w:color="auto"/>
                          </w:divBdr>
                          <w:divsChild>
                            <w:div w:id="1381860442">
                              <w:marLeft w:val="0"/>
                              <w:marRight w:val="0"/>
                              <w:marTop w:val="0"/>
                              <w:marBottom w:val="0"/>
                              <w:divBdr>
                                <w:top w:val="none" w:sz="0" w:space="0" w:color="auto"/>
                                <w:left w:val="none" w:sz="0" w:space="0" w:color="auto"/>
                                <w:bottom w:val="none" w:sz="0" w:space="0" w:color="auto"/>
                                <w:right w:val="none" w:sz="0" w:space="0" w:color="auto"/>
                              </w:divBdr>
                              <w:divsChild>
                                <w:div w:id="1381860118">
                                  <w:marLeft w:val="0"/>
                                  <w:marRight w:val="0"/>
                                  <w:marTop w:val="0"/>
                                  <w:marBottom w:val="0"/>
                                  <w:divBdr>
                                    <w:top w:val="none" w:sz="0" w:space="0" w:color="auto"/>
                                    <w:left w:val="none" w:sz="0" w:space="0" w:color="auto"/>
                                    <w:bottom w:val="none" w:sz="0" w:space="0" w:color="auto"/>
                                    <w:right w:val="none" w:sz="0" w:space="0" w:color="auto"/>
                                  </w:divBdr>
                                  <w:divsChild>
                                    <w:div w:id="1381859870">
                                      <w:marLeft w:val="40"/>
                                      <w:marRight w:val="0"/>
                                      <w:marTop w:val="0"/>
                                      <w:marBottom w:val="0"/>
                                      <w:divBdr>
                                        <w:top w:val="none" w:sz="0" w:space="0" w:color="auto"/>
                                        <w:left w:val="none" w:sz="0" w:space="0" w:color="auto"/>
                                        <w:bottom w:val="none" w:sz="0" w:space="0" w:color="auto"/>
                                        <w:right w:val="none" w:sz="0" w:space="0" w:color="auto"/>
                                      </w:divBdr>
                                      <w:divsChild>
                                        <w:div w:id="1381860539">
                                          <w:marLeft w:val="0"/>
                                          <w:marRight w:val="0"/>
                                          <w:marTop w:val="0"/>
                                          <w:marBottom w:val="0"/>
                                          <w:divBdr>
                                            <w:top w:val="none" w:sz="0" w:space="0" w:color="auto"/>
                                            <w:left w:val="none" w:sz="0" w:space="0" w:color="auto"/>
                                            <w:bottom w:val="none" w:sz="0" w:space="0" w:color="auto"/>
                                            <w:right w:val="none" w:sz="0" w:space="0" w:color="auto"/>
                                          </w:divBdr>
                                          <w:divsChild>
                                            <w:div w:id="1381860320">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333">
                                                  <w:marLeft w:val="0"/>
                                                  <w:marRight w:val="0"/>
                                                  <w:marTop w:val="0"/>
                                                  <w:marBottom w:val="0"/>
                                                  <w:divBdr>
                                                    <w:top w:val="none" w:sz="0" w:space="0" w:color="auto"/>
                                                    <w:left w:val="none" w:sz="0" w:space="0" w:color="auto"/>
                                                    <w:bottom w:val="none" w:sz="0" w:space="0" w:color="auto"/>
                                                    <w:right w:val="none" w:sz="0" w:space="0" w:color="auto"/>
                                                  </w:divBdr>
                                                  <w:divsChild>
                                                    <w:div w:id="13818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78">
      <w:marLeft w:val="0"/>
      <w:marRight w:val="0"/>
      <w:marTop w:val="0"/>
      <w:marBottom w:val="0"/>
      <w:divBdr>
        <w:top w:val="none" w:sz="0" w:space="0" w:color="auto"/>
        <w:left w:val="none" w:sz="0" w:space="0" w:color="auto"/>
        <w:bottom w:val="none" w:sz="0" w:space="0" w:color="auto"/>
        <w:right w:val="none" w:sz="0" w:space="0" w:color="auto"/>
      </w:divBdr>
      <w:divsChild>
        <w:div w:id="1381860583">
          <w:marLeft w:val="0"/>
          <w:marRight w:val="0"/>
          <w:marTop w:val="0"/>
          <w:marBottom w:val="0"/>
          <w:divBdr>
            <w:top w:val="none" w:sz="0" w:space="0" w:color="auto"/>
            <w:left w:val="none" w:sz="0" w:space="0" w:color="auto"/>
            <w:bottom w:val="none" w:sz="0" w:space="0" w:color="auto"/>
            <w:right w:val="none" w:sz="0" w:space="0" w:color="auto"/>
          </w:divBdr>
          <w:divsChild>
            <w:div w:id="1381859806">
              <w:marLeft w:val="0"/>
              <w:marRight w:val="0"/>
              <w:marTop w:val="0"/>
              <w:marBottom w:val="0"/>
              <w:divBdr>
                <w:top w:val="none" w:sz="0" w:space="0" w:color="auto"/>
                <w:left w:val="none" w:sz="0" w:space="0" w:color="auto"/>
                <w:bottom w:val="none" w:sz="0" w:space="0" w:color="auto"/>
                <w:right w:val="none" w:sz="0" w:space="0" w:color="auto"/>
              </w:divBdr>
              <w:divsChild>
                <w:div w:id="1381860137">
                  <w:marLeft w:val="0"/>
                  <w:marRight w:val="0"/>
                  <w:marTop w:val="0"/>
                  <w:marBottom w:val="0"/>
                  <w:divBdr>
                    <w:top w:val="none" w:sz="0" w:space="0" w:color="auto"/>
                    <w:left w:val="none" w:sz="0" w:space="0" w:color="auto"/>
                    <w:bottom w:val="none" w:sz="0" w:space="0" w:color="auto"/>
                    <w:right w:val="none" w:sz="0" w:space="0" w:color="auto"/>
                  </w:divBdr>
                  <w:divsChild>
                    <w:div w:id="1381859836">
                      <w:marLeft w:val="0"/>
                      <w:marRight w:val="0"/>
                      <w:marTop w:val="0"/>
                      <w:marBottom w:val="0"/>
                      <w:divBdr>
                        <w:top w:val="none" w:sz="0" w:space="0" w:color="auto"/>
                        <w:left w:val="none" w:sz="0" w:space="0" w:color="auto"/>
                        <w:bottom w:val="none" w:sz="0" w:space="0" w:color="auto"/>
                        <w:right w:val="none" w:sz="0" w:space="0" w:color="auto"/>
                      </w:divBdr>
                      <w:divsChild>
                        <w:div w:id="1381860183">
                          <w:marLeft w:val="0"/>
                          <w:marRight w:val="0"/>
                          <w:marTop w:val="0"/>
                          <w:marBottom w:val="0"/>
                          <w:divBdr>
                            <w:top w:val="none" w:sz="0" w:space="0" w:color="auto"/>
                            <w:left w:val="none" w:sz="0" w:space="0" w:color="auto"/>
                            <w:bottom w:val="none" w:sz="0" w:space="0" w:color="auto"/>
                            <w:right w:val="none" w:sz="0" w:space="0" w:color="auto"/>
                          </w:divBdr>
                          <w:divsChild>
                            <w:div w:id="1381860475">
                              <w:marLeft w:val="0"/>
                              <w:marRight w:val="0"/>
                              <w:marTop w:val="0"/>
                              <w:marBottom w:val="0"/>
                              <w:divBdr>
                                <w:top w:val="none" w:sz="0" w:space="0" w:color="auto"/>
                                <w:left w:val="none" w:sz="0" w:space="0" w:color="auto"/>
                                <w:bottom w:val="none" w:sz="0" w:space="0" w:color="auto"/>
                                <w:right w:val="none" w:sz="0" w:space="0" w:color="auto"/>
                              </w:divBdr>
                              <w:divsChild>
                                <w:div w:id="1381860350">
                                  <w:marLeft w:val="0"/>
                                  <w:marRight w:val="0"/>
                                  <w:marTop w:val="0"/>
                                  <w:marBottom w:val="0"/>
                                  <w:divBdr>
                                    <w:top w:val="none" w:sz="0" w:space="0" w:color="auto"/>
                                    <w:left w:val="none" w:sz="0" w:space="0" w:color="auto"/>
                                    <w:bottom w:val="none" w:sz="0" w:space="0" w:color="auto"/>
                                    <w:right w:val="none" w:sz="0" w:space="0" w:color="auto"/>
                                  </w:divBdr>
                                  <w:divsChild>
                                    <w:div w:id="1381860399">
                                      <w:marLeft w:val="40"/>
                                      <w:marRight w:val="0"/>
                                      <w:marTop w:val="0"/>
                                      <w:marBottom w:val="0"/>
                                      <w:divBdr>
                                        <w:top w:val="none" w:sz="0" w:space="0" w:color="auto"/>
                                        <w:left w:val="none" w:sz="0" w:space="0" w:color="auto"/>
                                        <w:bottom w:val="none" w:sz="0" w:space="0" w:color="auto"/>
                                        <w:right w:val="none" w:sz="0" w:space="0" w:color="auto"/>
                                      </w:divBdr>
                                      <w:divsChild>
                                        <w:div w:id="1381859983">
                                          <w:marLeft w:val="0"/>
                                          <w:marRight w:val="0"/>
                                          <w:marTop w:val="0"/>
                                          <w:marBottom w:val="0"/>
                                          <w:divBdr>
                                            <w:top w:val="none" w:sz="0" w:space="0" w:color="auto"/>
                                            <w:left w:val="none" w:sz="0" w:space="0" w:color="auto"/>
                                            <w:bottom w:val="none" w:sz="0" w:space="0" w:color="auto"/>
                                            <w:right w:val="none" w:sz="0" w:space="0" w:color="auto"/>
                                          </w:divBdr>
                                          <w:divsChild>
                                            <w:div w:id="1381860037">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381">
                                                  <w:marLeft w:val="0"/>
                                                  <w:marRight w:val="0"/>
                                                  <w:marTop w:val="0"/>
                                                  <w:marBottom w:val="0"/>
                                                  <w:divBdr>
                                                    <w:top w:val="none" w:sz="0" w:space="0" w:color="auto"/>
                                                    <w:left w:val="none" w:sz="0" w:space="0" w:color="auto"/>
                                                    <w:bottom w:val="none" w:sz="0" w:space="0" w:color="auto"/>
                                                    <w:right w:val="none" w:sz="0" w:space="0" w:color="auto"/>
                                                  </w:divBdr>
                                                  <w:divsChild>
                                                    <w:div w:id="1381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79">
      <w:marLeft w:val="0"/>
      <w:marRight w:val="0"/>
      <w:marTop w:val="0"/>
      <w:marBottom w:val="0"/>
      <w:divBdr>
        <w:top w:val="none" w:sz="0" w:space="0" w:color="auto"/>
        <w:left w:val="none" w:sz="0" w:space="0" w:color="auto"/>
        <w:bottom w:val="none" w:sz="0" w:space="0" w:color="auto"/>
        <w:right w:val="none" w:sz="0" w:space="0" w:color="auto"/>
      </w:divBdr>
      <w:divsChild>
        <w:div w:id="1381859918">
          <w:marLeft w:val="0"/>
          <w:marRight w:val="0"/>
          <w:marTop w:val="0"/>
          <w:marBottom w:val="0"/>
          <w:divBdr>
            <w:top w:val="none" w:sz="0" w:space="0" w:color="auto"/>
            <w:left w:val="none" w:sz="0" w:space="0" w:color="auto"/>
            <w:bottom w:val="none" w:sz="0" w:space="0" w:color="auto"/>
            <w:right w:val="none" w:sz="0" w:space="0" w:color="auto"/>
          </w:divBdr>
          <w:divsChild>
            <w:div w:id="1381860145">
              <w:marLeft w:val="0"/>
              <w:marRight w:val="0"/>
              <w:marTop w:val="0"/>
              <w:marBottom w:val="0"/>
              <w:divBdr>
                <w:top w:val="none" w:sz="0" w:space="0" w:color="auto"/>
                <w:left w:val="none" w:sz="0" w:space="0" w:color="auto"/>
                <w:bottom w:val="none" w:sz="0" w:space="0" w:color="auto"/>
                <w:right w:val="none" w:sz="0" w:space="0" w:color="auto"/>
              </w:divBdr>
              <w:divsChild>
                <w:div w:id="1381859961">
                  <w:marLeft w:val="0"/>
                  <w:marRight w:val="0"/>
                  <w:marTop w:val="0"/>
                  <w:marBottom w:val="0"/>
                  <w:divBdr>
                    <w:top w:val="none" w:sz="0" w:space="0" w:color="auto"/>
                    <w:left w:val="none" w:sz="0" w:space="0" w:color="auto"/>
                    <w:bottom w:val="none" w:sz="0" w:space="0" w:color="auto"/>
                    <w:right w:val="none" w:sz="0" w:space="0" w:color="auto"/>
                  </w:divBdr>
                  <w:divsChild>
                    <w:div w:id="1381860569">
                      <w:marLeft w:val="0"/>
                      <w:marRight w:val="0"/>
                      <w:marTop w:val="0"/>
                      <w:marBottom w:val="0"/>
                      <w:divBdr>
                        <w:top w:val="none" w:sz="0" w:space="0" w:color="auto"/>
                        <w:left w:val="none" w:sz="0" w:space="0" w:color="auto"/>
                        <w:bottom w:val="none" w:sz="0" w:space="0" w:color="auto"/>
                        <w:right w:val="none" w:sz="0" w:space="0" w:color="auto"/>
                      </w:divBdr>
                      <w:divsChild>
                        <w:div w:id="1381860002">
                          <w:marLeft w:val="0"/>
                          <w:marRight w:val="0"/>
                          <w:marTop w:val="0"/>
                          <w:marBottom w:val="0"/>
                          <w:divBdr>
                            <w:top w:val="none" w:sz="0" w:space="0" w:color="auto"/>
                            <w:left w:val="none" w:sz="0" w:space="0" w:color="auto"/>
                            <w:bottom w:val="none" w:sz="0" w:space="0" w:color="auto"/>
                            <w:right w:val="none" w:sz="0" w:space="0" w:color="auto"/>
                          </w:divBdr>
                          <w:divsChild>
                            <w:div w:id="1381860322">
                              <w:marLeft w:val="0"/>
                              <w:marRight w:val="0"/>
                              <w:marTop w:val="0"/>
                              <w:marBottom w:val="0"/>
                              <w:divBdr>
                                <w:top w:val="none" w:sz="0" w:space="0" w:color="auto"/>
                                <w:left w:val="none" w:sz="0" w:space="0" w:color="auto"/>
                                <w:bottom w:val="none" w:sz="0" w:space="0" w:color="auto"/>
                                <w:right w:val="none" w:sz="0" w:space="0" w:color="auto"/>
                              </w:divBdr>
                              <w:divsChild>
                                <w:div w:id="1381859880">
                                  <w:marLeft w:val="0"/>
                                  <w:marRight w:val="0"/>
                                  <w:marTop w:val="0"/>
                                  <w:marBottom w:val="0"/>
                                  <w:divBdr>
                                    <w:top w:val="none" w:sz="0" w:space="0" w:color="auto"/>
                                    <w:left w:val="none" w:sz="0" w:space="0" w:color="auto"/>
                                    <w:bottom w:val="none" w:sz="0" w:space="0" w:color="auto"/>
                                    <w:right w:val="none" w:sz="0" w:space="0" w:color="auto"/>
                                  </w:divBdr>
                                  <w:divsChild>
                                    <w:div w:id="1381860071">
                                      <w:marLeft w:val="40"/>
                                      <w:marRight w:val="0"/>
                                      <w:marTop w:val="0"/>
                                      <w:marBottom w:val="0"/>
                                      <w:divBdr>
                                        <w:top w:val="none" w:sz="0" w:space="0" w:color="auto"/>
                                        <w:left w:val="none" w:sz="0" w:space="0" w:color="auto"/>
                                        <w:bottom w:val="none" w:sz="0" w:space="0" w:color="auto"/>
                                        <w:right w:val="none" w:sz="0" w:space="0" w:color="auto"/>
                                      </w:divBdr>
                                      <w:divsChild>
                                        <w:div w:id="1381860119">
                                          <w:marLeft w:val="0"/>
                                          <w:marRight w:val="0"/>
                                          <w:marTop w:val="0"/>
                                          <w:marBottom w:val="0"/>
                                          <w:divBdr>
                                            <w:top w:val="none" w:sz="0" w:space="0" w:color="auto"/>
                                            <w:left w:val="none" w:sz="0" w:space="0" w:color="auto"/>
                                            <w:bottom w:val="none" w:sz="0" w:space="0" w:color="auto"/>
                                            <w:right w:val="none" w:sz="0" w:space="0" w:color="auto"/>
                                          </w:divBdr>
                                          <w:divsChild>
                                            <w:div w:id="1381860054">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560">
                                                  <w:marLeft w:val="0"/>
                                                  <w:marRight w:val="0"/>
                                                  <w:marTop w:val="0"/>
                                                  <w:marBottom w:val="0"/>
                                                  <w:divBdr>
                                                    <w:top w:val="none" w:sz="0" w:space="0" w:color="auto"/>
                                                    <w:left w:val="none" w:sz="0" w:space="0" w:color="auto"/>
                                                    <w:bottom w:val="none" w:sz="0" w:space="0" w:color="auto"/>
                                                    <w:right w:val="none" w:sz="0" w:space="0" w:color="auto"/>
                                                  </w:divBdr>
                                                  <w:divsChild>
                                                    <w:div w:id="13818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81">
      <w:marLeft w:val="0"/>
      <w:marRight w:val="0"/>
      <w:marTop w:val="0"/>
      <w:marBottom w:val="0"/>
      <w:divBdr>
        <w:top w:val="none" w:sz="0" w:space="0" w:color="auto"/>
        <w:left w:val="none" w:sz="0" w:space="0" w:color="auto"/>
        <w:bottom w:val="none" w:sz="0" w:space="0" w:color="auto"/>
        <w:right w:val="none" w:sz="0" w:space="0" w:color="auto"/>
      </w:divBdr>
      <w:divsChild>
        <w:div w:id="1381860228">
          <w:marLeft w:val="0"/>
          <w:marRight w:val="0"/>
          <w:marTop w:val="0"/>
          <w:marBottom w:val="0"/>
          <w:divBdr>
            <w:top w:val="none" w:sz="0" w:space="0" w:color="auto"/>
            <w:left w:val="none" w:sz="0" w:space="0" w:color="auto"/>
            <w:bottom w:val="none" w:sz="0" w:space="0" w:color="auto"/>
            <w:right w:val="none" w:sz="0" w:space="0" w:color="auto"/>
          </w:divBdr>
          <w:divsChild>
            <w:div w:id="1381860027">
              <w:marLeft w:val="0"/>
              <w:marRight w:val="0"/>
              <w:marTop w:val="0"/>
              <w:marBottom w:val="0"/>
              <w:divBdr>
                <w:top w:val="none" w:sz="0" w:space="0" w:color="auto"/>
                <w:left w:val="none" w:sz="0" w:space="0" w:color="auto"/>
                <w:bottom w:val="none" w:sz="0" w:space="0" w:color="auto"/>
                <w:right w:val="none" w:sz="0" w:space="0" w:color="auto"/>
              </w:divBdr>
              <w:divsChild>
                <w:div w:id="1381860246">
                  <w:marLeft w:val="0"/>
                  <w:marRight w:val="0"/>
                  <w:marTop w:val="0"/>
                  <w:marBottom w:val="0"/>
                  <w:divBdr>
                    <w:top w:val="none" w:sz="0" w:space="0" w:color="auto"/>
                    <w:left w:val="none" w:sz="0" w:space="0" w:color="auto"/>
                    <w:bottom w:val="none" w:sz="0" w:space="0" w:color="auto"/>
                    <w:right w:val="none" w:sz="0" w:space="0" w:color="auto"/>
                  </w:divBdr>
                  <w:divsChild>
                    <w:div w:id="1381860418">
                      <w:marLeft w:val="0"/>
                      <w:marRight w:val="0"/>
                      <w:marTop w:val="0"/>
                      <w:marBottom w:val="0"/>
                      <w:divBdr>
                        <w:top w:val="none" w:sz="0" w:space="0" w:color="auto"/>
                        <w:left w:val="none" w:sz="0" w:space="0" w:color="auto"/>
                        <w:bottom w:val="none" w:sz="0" w:space="0" w:color="auto"/>
                        <w:right w:val="none" w:sz="0" w:space="0" w:color="auto"/>
                      </w:divBdr>
                      <w:divsChild>
                        <w:div w:id="1381860296">
                          <w:marLeft w:val="0"/>
                          <w:marRight w:val="0"/>
                          <w:marTop w:val="0"/>
                          <w:marBottom w:val="0"/>
                          <w:divBdr>
                            <w:top w:val="none" w:sz="0" w:space="0" w:color="auto"/>
                            <w:left w:val="none" w:sz="0" w:space="0" w:color="auto"/>
                            <w:bottom w:val="none" w:sz="0" w:space="0" w:color="auto"/>
                            <w:right w:val="none" w:sz="0" w:space="0" w:color="auto"/>
                          </w:divBdr>
                          <w:divsChild>
                            <w:div w:id="1381860160">
                              <w:marLeft w:val="0"/>
                              <w:marRight w:val="0"/>
                              <w:marTop w:val="0"/>
                              <w:marBottom w:val="0"/>
                              <w:divBdr>
                                <w:top w:val="none" w:sz="0" w:space="0" w:color="auto"/>
                                <w:left w:val="none" w:sz="0" w:space="0" w:color="auto"/>
                                <w:bottom w:val="none" w:sz="0" w:space="0" w:color="auto"/>
                                <w:right w:val="none" w:sz="0" w:space="0" w:color="auto"/>
                              </w:divBdr>
                              <w:divsChild>
                                <w:div w:id="1381859974">
                                  <w:marLeft w:val="0"/>
                                  <w:marRight w:val="0"/>
                                  <w:marTop w:val="0"/>
                                  <w:marBottom w:val="0"/>
                                  <w:divBdr>
                                    <w:top w:val="none" w:sz="0" w:space="0" w:color="auto"/>
                                    <w:left w:val="none" w:sz="0" w:space="0" w:color="auto"/>
                                    <w:bottom w:val="none" w:sz="0" w:space="0" w:color="auto"/>
                                    <w:right w:val="none" w:sz="0" w:space="0" w:color="auto"/>
                                  </w:divBdr>
                                  <w:divsChild>
                                    <w:div w:id="1381860470">
                                      <w:marLeft w:val="40"/>
                                      <w:marRight w:val="0"/>
                                      <w:marTop w:val="0"/>
                                      <w:marBottom w:val="0"/>
                                      <w:divBdr>
                                        <w:top w:val="none" w:sz="0" w:space="0" w:color="auto"/>
                                        <w:left w:val="none" w:sz="0" w:space="0" w:color="auto"/>
                                        <w:bottom w:val="none" w:sz="0" w:space="0" w:color="auto"/>
                                        <w:right w:val="none" w:sz="0" w:space="0" w:color="auto"/>
                                      </w:divBdr>
                                      <w:divsChild>
                                        <w:div w:id="1381860409">
                                          <w:marLeft w:val="0"/>
                                          <w:marRight w:val="0"/>
                                          <w:marTop w:val="0"/>
                                          <w:marBottom w:val="0"/>
                                          <w:divBdr>
                                            <w:top w:val="none" w:sz="0" w:space="0" w:color="auto"/>
                                            <w:left w:val="none" w:sz="0" w:space="0" w:color="auto"/>
                                            <w:bottom w:val="none" w:sz="0" w:space="0" w:color="auto"/>
                                            <w:right w:val="none" w:sz="0" w:space="0" w:color="auto"/>
                                          </w:divBdr>
                                          <w:divsChild>
                                            <w:div w:id="1381859865">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508">
                                                  <w:marLeft w:val="0"/>
                                                  <w:marRight w:val="0"/>
                                                  <w:marTop w:val="0"/>
                                                  <w:marBottom w:val="0"/>
                                                  <w:divBdr>
                                                    <w:top w:val="none" w:sz="0" w:space="0" w:color="auto"/>
                                                    <w:left w:val="none" w:sz="0" w:space="0" w:color="auto"/>
                                                    <w:bottom w:val="none" w:sz="0" w:space="0" w:color="auto"/>
                                                    <w:right w:val="none" w:sz="0" w:space="0" w:color="auto"/>
                                                  </w:divBdr>
                                                  <w:divsChild>
                                                    <w:div w:id="13818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91">
      <w:marLeft w:val="0"/>
      <w:marRight w:val="0"/>
      <w:marTop w:val="0"/>
      <w:marBottom w:val="0"/>
      <w:divBdr>
        <w:top w:val="none" w:sz="0" w:space="0" w:color="auto"/>
        <w:left w:val="none" w:sz="0" w:space="0" w:color="auto"/>
        <w:bottom w:val="none" w:sz="0" w:space="0" w:color="auto"/>
        <w:right w:val="none" w:sz="0" w:space="0" w:color="auto"/>
      </w:divBdr>
      <w:divsChild>
        <w:div w:id="1381860213">
          <w:marLeft w:val="0"/>
          <w:marRight w:val="0"/>
          <w:marTop w:val="0"/>
          <w:marBottom w:val="0"/>
          <w:divBdr>
            <w:top w:val="none" w:sz="0" w:space="0" w:color="auto"/>
            <w:left w:val="none" w:sz="0" w:space="0" w:color="auto"/>
            <w:bottom w:val="none" w:sz="0" w:space="0" w:color="auto"/>
            <w:right w:val="none" w:sz="0" w:space="0" w:color="auto"/>
          </w:divBdr>
          <w:divsChild>
            <w:div w:id="1381859868">
              <w:marLeft w:val="0"/>
              <w:marRight w:val="0"/>
              <w:marTop w:val="0"/>
              <w:marBottom w:val="0"/>
              <w:divBdr>
                <w:top w:val="none" w:sz="0" w:space="0" w:color="auto"/>
                <w:left w:val="none" w:sz="0" w:space="0" w:color="auto"/>
                <w:bottom w:val="none" w:sz="0" w:space="0" w:color="auto"/>
                <w:right w:val="none" w:sz="0" w:space="0" w:color="auto"/>
              </w:divBdr>
              <w:divsChild>
                <w:div w:id="1381860577">
                  <w:marLeft w:val="0"/>
                  <w:marRight w:val="0"/>
                  <w:marTop w:val="0"/>
                  <w:marBottom w:val="0"/>
                  <w:divBdr>
                    <w:top w:val="none" w:sz="0" w:space="0" w:color="auto"/>
                    <w:left w:val="none" w:sz="0" w:space="0" w:color="auto"/>
                    <w:bottom w:val="none" w:sz="0" w:space="0" w:color="auto"/>
                    <w:right w:val="none" w:sz="0" w:space="0" w:color="auto"/>
                  </w:divBdr>
                  <w:divsChild>
                    <w:div w:id="1381860401">
                      <w:marLeft w:val="0"/>
                      <w:marRight w:val="0"/>
                      <w:marTop w:val="0"/>
                      <w:marBottom w:val="0"/>
                      <w:divBdr>
                        <w:top w:val="none" w:sz="0" w:space="0" w:color="auto"/>
                        <w:left w:val="none" w:sz="0" w:space="0" w:color="auto"/>
                        <w:bottom w:val="none" w:sz="0" w:space="0" w:color="auto"/>
                        <w:right w:val="none" w:sz="0" w:space="0" w:color="auto"/>
                      </w:divBdr>
                      <w:divsChild>
                        <w:div w:id="1381860407">
                          <w:marLeft w:val="0"/>
                          <w:marRight w:val="0"/>
                          <w:marTop w:val="0"/>
                          <w:marBottom w:val="0"/>
                          <w:divBdr>
                            <w:top w:val="none" w:sz="0" w:space="0" w:color="auto"/>
                            <w:left w:val="none" w:sz="0" w:space="0" w:color="auto"/>
                            <w:bottom w:val="none" w:sz="0" w:space="0" w:color="auto"/>
                            <w:right w:val="none" w:sz="0" w:space="0" w:color="auto"/>
                          </w:divBdr>
                          <w:divsChild>
                            <w:div w:id="1381859833">
                              <w:marLeft w:val="0"/>
                              <w:marRight w:val="0"/>
                              <w:marTop w:val="0"/>
                              <w:marBottom w:val="0"/>
                              <w:divBdr>
                                <w:top w:val="none" w:sz="0" w:space="0" w:color="auto"/>
                                <w:left w:val="none" w:sz="0" w:space="0" w:color="auto"/>
                                <w:bottom w:val="none" w:sz="0" w:space="0" w:color="auto"/>
                                <w:right w:val="none" w:sz="0" w:space="0" w:color="auto"/>
                              </w:divBdr>
                              <w:divsChild>
                                <w:div w:id="1381860564">
                                  <w:marLeft w:val="0"/>
                                  <w:marRight w:val="0"/>
                                  <w:marTop w:val="0"/>
                                  <w:marBottom w:val="0"/>
                                  <w:divBdr>
                                    <w:top w:val="none" w:sz="0" w:space="0" w:color="auto"/>
                                    <w:left w:val="none" w:sz="0" w:space="0" w:color="auto"/>
                                    <w:bottom w:val="none" w:sz="0" w:space="0" w:color="auto"/>
                                    <w:right w:val="none" w:sz="0" w:space="0" w:color="auto"/>
                                  </w:divBdr>
                                  <w:divsChild>
                                    <w:div w:id="1381860458">
                                      <w:marLeft w:val="40"/>
                                      <w:marRight w:val="0"/>
                                      <w:marTop w:val="0"/>
                                      <w:marBottom w:val="0"/>
                                      <w:divBdr>
                                        <w:top w:val="none" w:sz="0" w:space="0" w:color="auto"/>
                                        <w:left w:val="none" w:sz="0" w:space="0" w:color="auto"/>
                                        <w:bottom w:val="none" w:sz="0" w:space="0" w:color="auto"/>
                                        <w:right w:val="none" w:sz="0" w:space="0" w:color="auto"/>
                                      </w:divBdr>
                                      <w:divsChild>
                                        <w:div w:id="1381860057">
                                          <w:marLeft w:val="0"/>
                                          <w:marRight w:val="0"/>
                                          <w:marTop w:val="0"/>
                                          <w:marBottom w:val="0"/>
                                          <w:divBdr>
                                            <w:top w:val="none" w:sz="0" w:space="0" w:color="auto"/>
                                            <w:left w:val="none" w:sz="0" w:space="0" w:color="auto"/>
                                            <w:bottom w:val="none" w:sz="0" w:space="0" w:color="auto"/>
                                            <w:right w:val="none" w:sz="0" w:space="0" w:color="auto"/>
                                          </w:divBdr>
                                          <w:divsChild>
                                            <w:div w:id="1381860125">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79">
                                                  <w:marLeft w:val="0"/>
                                                  <w:marRight w:val="0"/>
                                                  <w:marTop w:val="0"/>
                                                  <w:marBottom w:val="0"/>
                                                  <w:divBdr>
                                                    <w:top w:val="none" w:sz="0" w:space="0" w:color="auto"/>
                                                    <w:left w:val="none" w:sz="0" w:space="0" w:color="auto"/>
                                                    <w:bottom w:val="none" w:sz="0" w:space="0" w:color="auto"/>
                                                    <w:right w:val="none" w:sz="0" w:space="0" w:color="auto"/>
                                                  </w:divBdr>
                                                  <w:divsChild>
                                                    <w:div w:id="1381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496">
      <w:marLeft w:val="0"/>
      <w:marRight w:val="0"/>
      <w:marTop w:val="0"/>
      <w:marBottom w:val="0"/>
      <w:divBdr>
        <w:top w:val="none" w:sz="0" w:space="0" w:color="auto"/>
        <w:left w:val="none" w:sz="0" w:space="0" w:color="auto"/>
        <w:bottom w:val="none" w:sz="0" w:space="0" w:color="auto"/>
        <w:right w:val="none" w:sz="0" w:space="0" w:color="auto"/>
      </w:divBdr>
      <w:divsChild>
        <w:div w:id="1381860501">
          <w:marLeft w:val="0"/>
          <w:marRight w:val="0"/>
          <w:marTop w:val="0"/>
          <w:marBottom w:val="0"/>
          <w:divBdr>
            <w:top w:val="none" w:sz="0" w:space="0" w:color="auto"/>
            <w:left w:val="none" w:sz="0" w:space="0" w:color="auto"/>
            <w:bottom w:val="none" w:sz="0" w:space="0" w:color="auto"/>
            <w:right w:val="none" w:sz="0" w:space="0" w:color="auto"/>
          </w:divBdr>
          <w:divsChild>
            <w:div w:id="1381859789">
              <w:marLeft w:val="0"/>
              <w:marRight w:val="0"/>
              <w:marTop w:val="0"/>
              <w:marBottom w:val="0"/>
              <w:divBdr>
                <w:top w:val="none" w:sz="0" w:space="0" w:color="auto"/>
                <w:left w:val="none" w:sz="0" w:space="0" w:color="auto"/>
                <w:bottom w:val="none" w:sz="0" w:space="0" w:color="auto"/>
                <w:right w:val="none" w:sz="0" w:space="0" w:color="auto"/>
              </w:divBdr>
              <w:divsChild>
                <w:div w:id="1381860476">
                  <w:marLeft w:val="0"/>
                  <w:marRight w:val="0"/>
                  <w:marTop w:val="0"/>
                  <w:marBottom w:val="0"/>
                  <w:divBdr>
                    <w:top w:val="none" w:sz="0" w:space="0" w:color="auto"/>
                    <w:left w:val="none" w:sz="0" w:space="0" w:color="auto"/>
                    <w:bottom w:val="none" w:sz="0" w:space="0" w:color="auto"/>
                    <w:right w:val="none" w:sz="0" w:space="0" w:color="auto"/>
                  </w:divBdr>
                  <w:divsChild>
                    <w:div w:id="1381859839">
                      <w:marLeft w:val="0"/>
                      <w:marRight w:val="0"/>
                      <w:marTop w:val="0"/>
                      <w:marBottom w:val="0"/>
                      <w:divBdr>
                        <w:top w:val="none" w:sz="0" w:space="0" w:color="auto"/>
                        <w:left w:val="none" w:sz="0" w:space="0" w:color="auto"/>
                        <w:bottom w:val="none" w:sz="0" w:space="0" w:color="auto"/>
                        <w:right w:val="none" w:sz="0" w:space="0" w:color="auto"/>
                      </w:divBdr>
                      <w:divsChild>
                        <w:div w:id="1381859937">
                          <w:marLeft w:val="0"/>
                          <w:marRight w:val="0"/>
                          <w:marTop w:val="0"/>
                          <w:marBottom w:val="0"/>
                          <w:divBdr>
                            <w:top w:val="none" w:sz="0" w:space="0" w:color="auto"/>
                            <w:left w:val="none" w:sz="0" w:space="0" w:color="auto"/>
                            <w:bottom w:val="none" w:sz="0" w:space="0" w:color="auto"/>
                            <w:right w:val="none" w:sz="0" w:space="0" w:color="auto"/>
                          </w:divBdr>
                          <w:divsChild>
                            <w:div w:id="1381860011">
                              <w:marLeft w:val="0"/>
                              <w:marRight w:val="0"/>
                              <w:marTop w:val="0"/>
                              <w:marBottom w:val="0"/>
                              <w:divBdr>
                                <w:top w:val="none" w:sz="0" w:space="0" w:color="auto"/>
                                <w:left w:val="none" w:sz="0" w:space="0" w:color="auto"/>
                                <w:bottom w:val="none" w:sz="0" w:space="0" w:color="auto"/>
                                <w:right w:val="none" w:sz="0" w:space="0" w:color="auto"/>
                              </w:divBdr>
                              <w:divsChild>
                                <w:div w:id="1381860535">
                                  <w:marLeft w:val="0"/>
                                  <w:marRight w:val="0"/>
                                  <w:marTop w:val="0"/>
                                  <w:marBottom w:val="0"/>
                                  <w:divBdr>
                                    <w:top w:val="none" w:sz="0" w:space="0" w:color="auto"/>
                                    <w:left w:val="none" w:sz="0" w:space="0" w:color="auto"/>
                                    <w:bottom w:val="none" w:sz="0" w:space="0" w:color="auto"/>
                                    <w:right w:val="none" w:sz="0" w:space="0" w:color="auto"/>
                                  </w:divBdr>
                                  <w:divsChild>
                                    <w:div w:id="1381859841">
                                      <w:marLeft w:val="40"/>
                                      <w:marRight w:val="0"/>
                                      <w:marTop w:val="0"/>
                                      <w:marBottom w:val="0"/>
                                      <w:divBdr>
                                        <w:top w:val="none" w:sz="0" w:space="0" w:color="auto"/>
                                        <w:left w:val="none" w:sz="0" w:space="0" w:color="auto"/>
                                        <w:bottom w:val="none" w:sz="0" w:space="0" w:color="auto"/>
                                        <w:right w:val="none" w:sz="0" w:space="0" w:color="auto"/>
                                      </w:divBdr>
                                      <w:divsChild>
                                        <w:div w:id="1381860034">
                                          <w:marLeft w:val="0"/>
                                          <w:marRight w:val="0"/>
                                          <w:marTop w:val="0"/>
                                          <w:marBottom w:val="0"/>
                                          <w:divBdr>
                                            <w:top w:val="none" w:sz="0" w:space="0" w:color="auto"/>
                                            <w:left w:val="none" w:sz="0" w:space="0" w:color="auto"/>
                                            <w:bottom w:val="none" w:sz="0" w:space="0" w:color="auto"/>
                                            <w:right w:val="none" w:sz="0" w:space="0" w:color="auto"/>
                                          </w:divBdr>
                                          <w:divsChild>
                                            <w:div w:id="1381859881">
                                              <w:marLeft w:val="0"/>
                                              <w:marRight w:val="0"/>
                                              <w:marTop w:val="0"/>
                                              <w:marBottom w:val="80"/>
                                              <w:divBdr>
                                                <w:top w:val="single" w:sz="4" w:space="0" w:color="F5F5F5"/>
                                                <w:left w:val="single" w:sz="4" w:space="0" w:color="F5F5F5"/>
                                                <w:bottom w:val="single" w:sz="4" w:space="0" w:color="F5F5F5"/>
                                                <w:right w:val="single" w:sz="4" w:space="0" w:color="F5F5F5"/>
                                              </w:divBdr>
                                              <w:divsChild>
                                                <w:div w:id="1381859856">
                                                  <w:marLeft w:val="0"/>
                                                  <w:marRight w:val="0"/>
                                                  <w:marTop w:val="0"/>
                                                  <w:marBottom w:val="0"/>
                                                  <w:divBdr>
                                                    <w:top w:val="none" w:sz="0" w:space="0" w:color="auto"/>
                                                    <w:left w:val="none" w:sz="0" w:space="0" w:color="auto"/>
                                                    <w:bottom w:val="none" w:sz="0" w:space="0" w:color="auto"/>
                                                    <w:right w:val="none" w:sz="0" w:space="0" w:color="auto"/>
                                                  </w:divBdr>
                                                  <w:divsChild>
                                                    <w:div w:id="13818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507">
      <w:marLeft w:val="0"/>
      <w:marRight w:val="0"/>
      <w:marTop w:val="0"/>
      <w:marBottom w:val="0"/>
      <w:divBdr>
        <w:top w:val="none" w:sz="0" w:space="0" w:color="auto"/>
        <w:left w:val="none" w:sz="0" w:space="0" w:color="auto"/>
        <w:bottom w:val="none" w:sz="0" w:space="0" w:color="auto"/>
        <w:right w:val="none" w:sz="0" w:space="0" w:color="auto"/>
      </w:divBdr>
      <w:divsChild>
        <w:div w:id="1381860236">
          <w:marLeft w:val="0"/>
          <w:marRight w:val="0"/>
          <w:marTop w:val="0"/>
          <w:marBottom w:val="0"/>
          <w:divBdr>
            <w:top w:val="none" w:sz="0" w:space="0" w:color="auto"/>
            <w:left w:val="none" w:sz="0" w:space="0" w:color="auto"/>
            <w:bottom w:val="none" w:sz="0" w:space="0" w:color="auto"/>
            <w:right w:val="none" w:sz="0" w:space="0" w:color="auto"/>
          </w:divBdr>
          <w:divsChild>
            <w:div w:id="1381859897">
              <w:marLeft w:val="0"/>
              <w:marRight w:val="0"/>
              <w:marTop w:val="0"/>
              <w:marBottom w:val="0"/>
              <w:divBdr>
                <w:top w:val="none" w:sz="0" w:space="0" w:color="auto"/>
                <w:left w:val="none" w:sz="0" w:space="0" w:color="auto"/>
                <w:bottom w:val="none" w:sz="0" w:space="0" w:color="auto"/>
                <w:right w:val="none" w:sz="0" w:space="0" w:color="auto"/>
              </w:divBdr>
              <w:divsChild>
                <w:div w:id="1381859866">
                  <w:marLeft w:val="0"/>
                  <w:marRight w:val="0"/>
                  <w:marTop w:val="0"/>
                  <w:marBottom w:val="0"/>
                  <w:divBdr>
                    <w:top w:val="none" w:sz="0" w:space="0" w:color="auto"/>
                    <w:left w:val="none" w:sz="0" w:space="0" w:color="auto"/>
                    <w:bottom w:val="none" w:sz="0" w:space="0" w:color="auto"/>
                    <w:right w:val="none" w:sz="0" w:space="0" w:color="auto"/>
                  </w:divBdr>
                  <w:divsChild>
                    <w:div w:id="1381860291">
                      <w:marLeft w:val="0"/>
                      <w:marRight w:val="0"/>
                      <w:marTop w:val="0"/>
                      <w:marBottom w:val="0"/>
                      <w:divBdr>
                        <w:top w:val="none" w:sz="0" w:space="0" w:color="auto"/>
                        <w:left w:val="none" w:sz="0" w:space="0" w:color="auto"/>
                        <w:bottom w:val="none" w:sz="0" w:space="0" w:color="auto"/>
                        <w:right w:val="none" w:sz="0" w:space="0" w:color="auto"/>
                      </w:divBdr>
                      <w:divsChild>
                        <w:div w:id="1381860351">
                          <w:marLeft w:val="0"/>
                          <w:marRight w:val="0"/>
                          <w:marTop w:val="0"/>
                          <w:marBottom w:val="0"/>
                          <w:divBdr>
                            <w:top w:val="none" w:sz="0" w:space="0" w:color="auto"/>
                            <w:left w:val="none" w:sz="0" w:space="0" w:color="auto"/>
                            <w:bottom w:val="none" w:sz="0" w:space="0" w:color="auto"/>
                            <w:right w:val="none" w:sz="0" w:space="0" w:color="auto"/>
                          </w:divBdr>
                          <w:divsChild>
                            <w:div w:id="1381859843">
                              <w:marLeft w:val="0"/>
                              <w:marRight w:val="0"/>
                              <w:marTop w:val="0"/>
                              <w:marBottom w:val="0"/>
                              <w:divBdr>
                                <w:top w:val="none" w:sz="0" w:space="0" w:color="auto"/>
                                <w:left w:val="none" w:sz="0" w:space="0" w:color="auto"/>
                                <w:bottom w:val="none" w:sz="0" w:space="0" w:color="auto"/>
                                <w:right w:val="none" w:sz="0" w:space="0" w:color="auto"/>
                              </w:divBdr>
                              <w:divsChild>
                                <w:div w:id="1381860365">
                                  <w:marLeft w:val="0"/>
                                  <w:marRight w:val="0"/>
                                  <w:marTop w:val="0"/>
                                  <w:marBottom w:val="0"/>
                                  <w:divBdr>
                                    <w:top w:val="none" w:sz="0" w:space="0" w:color="auto"/>
                                    <w:left w:val="none" w:sz="0" w:space="0" w:color="auto"/>
                                    <w:bottom w:val="none" w:sz="0" w:space="0" w:color="auto"/>
                                    <w:right w:val="none" w:sz="0" w:space="0" w:color="auto"/>
                                  </w:divBdr>
                                  <w:divsChild>
                                    <w:div w:id="1381860464">
                                      <w:marLeft w:val="67"/>
                                      <w:marRight w:val="0"/>
                                      <w:marTop w:val="0"/>
                                      <w:marBottom w:val="0"/>
                                      <w:divBdr>
                                        <w:top w:val="none" w:sz="0" w:space="0" w:color="auto"/>
                                        <w:left w:val="none" w:sz="0" w:space="0" w:color="auto"/>
                                        <w:bottom w:val="none" w:sz="0" w:space="0" w:color="auto"/>
                                        <w:right w:val="none" w:sz="0" w:space="0" w:color="auto"/>
                                      </w:divBdr>
                                      <w:divsChild>
                                        <w:div w:id="1381859791">
                                          <w:marLeft w:val="0"/>
                                          <w:marRight w:val="0"/>
                                          <w:marTop w:val="0"/>
                                          <w:marBottom w:val="0"/>
                                          <w:divBdr>
                                            <w:top w:val="none" w:sz="0" w:space="0" w:color="auto"/>
                                            <w:left w:val="none" w:sz="0" w:space="0" w:color="auto"/>
                                            <w:bottom w:val="none" w:sz="0" w:space="0" w:color="auto"/>
                                            <w:right w:val="none" w:sz="0" w:space="0" w:color="auto"/>
                                          </w:divBdr>
                                          <w:divsChild>
                                            <w:div w:id="1381859844">
                                              <w:marLeft w:val="0"/>
                                              <w:marRight w:val="0"/>
                                              <w:marTop w:val="0"/>
                                              <w:marBottom w:val="134"/>
                                              <w:divBdr>
                                                <w:top w:val="single" w:sz="6" w:space="0" w:color="F5F5F5"/>
                                                <w:left w:val="single" w:sz="6" w:space="0" w:color="F5F5F5"/>
                                                <w:bottom w:val="single" w:sz="6" w:space="0" w:color="F5F5F5"/>
                                                <w:right w:val="single" w:sz="6" w:space="0" w:color="F5F5F5"/>
                                              </w:divBdr>
                                              <w:divsChild>
                                                <w:div w:id="1381859920">
                                                  <w:marLeft w:val="0"/>
                                                  <w:marRight w:val="0"/>
                                                  <w:marTop w:val="0"/>
                                                  <w:marBottom w:val="0"/>
                                                  <w:divBdr>
                                                    <w:top w:val="none" w:sz="0" w:space="0" w:color="auto"/>
                                                    <w:left w:val="none" w:sz="0" w:space="0" w:color="auto"/>
                                                    <w:bottom w:val="none" w:sz="0" w:space="0" w:color="auto"/>
                                                    <w:right w:val="none" w:sz="0" w:space="0" w:color="auto"/>
                                                  </w:divBdr>
                                                  <w:divsChild>
                                                    <w:div w:id="13818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509">
      <w:marLeft w:val="0"/>
      <w:marRight w:val="0"/>
      <w:marTop w:val="0"/>
      <w:marBottom w:val="0"/>
      <w:divBdr>
        <w:top w:val="none" w:sz="0" w:space="0" w:color="auto"/>
        <w:left w:val="none" w:sz="0" w:space="0" w:color="auto"/>
        <w:bottom w:val="none" w:sz="0" w:space="0" w:color="auto"/>
        <w:right w:val="none" w:sz="0" w:space="0" w:color="auto"/>
      </w:divBdr>
      <w:divsChild>
        <w:div w:id="1381859902">
          <w:marLeft w:val="0"/>
          <w:marRight w:val="0"/>
          <w:marTop w:val="0"/>
          <w:marBottom w:val="0"/>
          <w:divBdr>
            <w:top w:val="none" w:sz="0" w:space="0" w:color="auto"/>
            <w:left w:val="none" w:sz="0" w:space="0" w:color="auto"/>
            <w:bottom w:val="none" w:sz="0" w:space="0" w:color="auto"/>
            <w:right w:val="none" w:sz="0" w:space="0" w:color="auto"/>
          </w:divBdr>
          <w:divsChild>
            <w:div w:id="1381859816">
              <w:marLeft w:val="0"/>
              <w:marRight w:val="0"/>
              <w:marTop w:val="0"/>
              <w:marBottom w:val="0"/>
              <w:divBdr>
                <w:top w:val="none" w:sz="0" w:space="0" w:color="auto"/>
                <w:left w:val="none" w:sz="0" w:space="0" w:color="auto"/>
                <w:bottom w:val="none" w:sz="0" w:space="0" w:color="auto"/>
                <w:right w:val="none" w:sz="0" w:space="0" w:color="auto"/>
              </w:divBdr>
              <w:divsChild>
                <w:div w:id="1381860489">
                  <w:marLeft w:val="0"/>
                  <w:marRight w:val="0"/>
                  <w:marTop w:val="0"/>
                  <w:marBottom w:val="0"/>
                  <w:divBdr>
                    <w:top w:val="none" w:sz="0" w:space="0" w:color="auto"/>
                    <w:left w:val="none" w:sz="0" w:space="0" w:color="auto"/>
                    <w:bottom w:val="none" w:sz="0" w:space="0" w:color="auto"/>
                    <w:right w:val="none" w:sz="0" w:space="0" w:color="auto"/>
                  </w:divBdr>
                  <w:divsChild>
                    <w:div w:id="1381859830">
                      <w:marLeft w:val="0"/>
                      <w:marRight w:val="0"/>
                      <w:marTop w:val="0"/>
                      <w:marBottom w:val="0"/>
                      <w:divBdr>
                        <w:top w:val="none" w:sz="0" w:space="0" w:color="auto"/>
                        <w:left w:val="none" w:sz="0" w:space="0" w:color="auto"/>
                        <w:bottom w:val="none" w:sz="0" w:space="0" w:color="auto"/>
                        <w:right w:val="none" w:sz="0" w:space="0" w:color="auto"/>
                      </w:divBdr>
                      <w:divsChild>
                        <w:div w:id="1381860541">
                          <w:marLeft w:val="0"/>
                          <w:marRight w:val="0"/>
                          <w:marTop w:val="0"/>
                          <w:marBottom w:val="0"/>
                          <w:divBdr>
                            <w:top w:val="none" w:sz="0" w:space="0" w:color="auto"/>
                            <w:left w:val="none" w:sz="0" w:space="0" w:color="auto"/>
                            <w:bottom w:val="none" w:sz="0" w:space="0" w:color="auto"/>
                            <w:right w:val="none" w:sz="0" w:space="0" w:color="auto"/>
                          </w:divBdr>
                          <w:divsChild>
                            <w:div w:id="1381860380">
                              <w:marLeft w:val="0"/>
                              <w:marRight w:val="0"/>
                              <w:marTop w:val="0"/>
                              <w:marBottom w:val="0"/>
                              <w:divBdr>
                                <w:top w:val="none" w:sz="0" w:space="0" w:color="auto"/>
                                <w:left w:val="none" w:sz="0" w:space="0" w:color="auto"/>
                                <w:bottom w:val="none" w:sz="0" w:space="0" w:color="auto"/>
                                <w:right w:val="none" w:sz="0" w:space="0" w:color="auto"/>
                              </w:divBdr>
                              <w:divsChild>
                                <w:div w:id="1381859932">
                                  <w:marLeft w:val="0"/>
                                  <w:marRight w:val="0"/>
                                  <w:marTop w:val="0"/>
                                  <w:marBottom w:val="0"/>
                                  <w:divBdr>
                                    <w:top w:val="none" w:sz="0" w:space="0" w:color="auto"/>
                                    <w:left w:val="none" w:sz="0" w:space="0" w:color="auto"/>
                                    <w:bottom w:val="none" w:sz="0" w:space="0" w:color="auto"/>
                                    <w:right w:val="none" w:sz="0" w:space="0" w:color="auto"/>
                                  </w:divBdr>
                                  <w:divsChild>
                                    <w:div w:id="1381860031">
                                      <w:marLeft w:val="40"/>
                                      <w:marRight w:val="0"/>
                                      <w:marTop w:val="0"/>
                                      <w:marBottom w:val="0"/>
                                      <w:divBdr>
                                        <w:top w:val="none" w:sz="0" w:space="0" w:color="auto"/>
                                        <w:left w:val="none" w:sz="0" w:space="0" w:color="auto"/>
                                        <w:bottom w:val="none" w:sz="0" w:space="0" w:color="auto"/>
                                        <w:right w:val="none" w:sz="0" w:space="0" w:color="auto"/>
                                      </w:divBdr>
                                      <w:divsChild>
                                        <w:div w:id="1381860107">
                                          <w:marLeft w:val="0"/>
                                          <w:marRight w:val="0"/>
                                          <w:marTop w:val="0"/>
                                          <w:marBottom w:val="0"/>
                                          <w:divBdr>
                                            <w:top w:val="none" w:sz="0" w:space="0" w:color="auto"/>
                                            <w:left w:val="none" w:sz="0" w:space="0" w:color="auto"/>
                                            <w:bottom w:val="none" w:sz="0" w:space="0" w:color="auto"/>
                                            <w:right w:val="none" w:sz="0" w:space="0" w:color="auto"/>
                                          </w:divBdr>
                                          <w:divsChild>
                                            <w:div w:id="1381860093">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260">
                                                  <w:marLeft w:val="0"/>
                                                  <w:marRight w:val="0"/>
                                                  <w:marTop w:val="0"/>
                                                  <w:marBottom w:val="0"/>
                                                  <w:divBdr>
                                                    <w:top w:val="none" w:sz="0" w:space="0" w:color="auto"/>
                                                    <w:left w:val="none" w:sz="0" w:space="0" w:color="auto"/>
                                                    <w:bottom w:val="none" w:sz="0" w:space="0" w:color="auto"/>
                                                    <w:right w:val="none" w:sz="0" w:space="0" w:color="auto"/>
                                                  </w:divBdr>
                                                  <w:divsChild>
                                                    <w:div w:id="13818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533">
      <w:marLeft w:val="0"/>
      <w:marRight w:val="0"/>
      <w:marTop w:val="0"/>
      <w:marBottom w:val="0"/>
      <w:divBdr>
        <w:top w:val="none" w:sz="0" w:space="0" w:color="auto"/>
        <w:left w:val="none" w:sz="0" w:space="0" w:color="auto"/>
        <w:bottom w:val="none" w:sz="0" w:space="0" w:color="auto"/>
        <w:right w:val="none" w:sz="0" w:space="0" w:color="auto"/>
      </w:divBdr>
      <w:divsChild>
        <w:div w:id="1381860389">
          <w:marLeft w:val="0"/>
          <w:marRight w:val="0"/>
          <w:marTop w:val="0"/>
          <w:marBottom w:val="0"/>
          <w:divBdr>
            <w:top w:val="none" w:sz="0" w:space="0" w:color="auto"/>
            <w:left w:val="none" w:sz="0" w:space="0" w:color="auto"/>
            <w:bottom w:val="none" w:sz="0" w:space="0" w:color="auto"/>
            <w:right w:val="none" w:sz="0" w:space="0" w:color="auto"/>
          </w:divBdr>
          <w:divsChild>
            <w:div w:id="1381859970">
              <w:marLeft w:val="0"/>
              <w:marRight w:val="0"/>
              <w:marTop w:val="0"/>
              <w:marBottom w:val="0"/>
              <w:divBdr>
                <w:top w:val="none" w:sz="0" w:space="0" w:color="auto"/>
                <w:left w:val="none" w:sz="0" w:space="0" w:color="auto"/>
                <w:bottom w:val="none" w:sz="0" w:space="0" w:color="auto"/>
                <w:right w:val="none" w:sz="0" w:space="0" w:color="auto"/>
              </w:divBdr>
              <w:divsChild>
                <w:div w:id="1381859871">
                  <w:marLeft w:val="0"/>
                  <w:marRight w:val="0"/>
                  <w:marTop w:val="0"/>
                  <w:marBottom w:val="0"/>
                  <w:divBdr>
                    <w:top w:val="none" w:sz="0" w:space="0" w:color="auto"/>
                    <w:left w:val="none" w:sz="0" w:space="0" w:color="auto"/>
                    <w:bottom w:val="none" w:sz="0" w:space="0" w:color="auto"/>
                    <w:right w:val="none" w:sz="0" w:space="0" w:color="auto"/>
                  </w:divBdr>
                  <w:divsChild>
                    <w:div w:id="1381860432">
                      <w:marLeft w:val="0"/>
                      <w:marRight w:val="0"/>
                      <w:marTop w:val="0"/>
                      <w:marBottom w:val="0"/>
                      <w:divBdr>
                        <w:top w:val="none" w:sz="0" w:space="0" w:color="auto"/>
                        <w:left w:val="none" w:sz="0" w:space="0" w:color="auto"/>
                        <w:bottom w:val="none" w:sz="0" w:space="0" w:color="auto"/>
                        <w:right w:val="none" w:sz="0" w:space="0" w:color="auto"/>
                      </w:divBdr>
                      <w:divsChild>
                        <w:div w:id="1381859909">
                          <w:marLeft w:val="0"/>
                          <w:marRight w:val="0"/>
                          <w:marTop w:val="0"/>
                          <w:marBottom w:val="0"/>
                          <w:divBdr>
                            <w:top w:val="none" w:sz="0" w:space="0" w:color="auto"/>
                            <w:left w:val="none" w:sz="0" w:space="0" w:color="auto"/>
                            <w:bottom w:val="none" w:sz="0" w:space="0" w:color="auto"/>
                            <w:right w:val="none" w:sz="0" w:space="0" w:color="auto"/>
                          </w:divBdr>
                          <w:divsChild>
                            <w:div w:id="1381860295">
                              <w:marLeft w:val="0"/>
                              <w:marRight w:val="0"/>
                              <w:marTop w:val="0"/>
                              <w:marBottom w:val="0"/>
                              <w:divBdr>
                                <w:top w:val="none" w:sz="0" w:space="0" w:color="auto"/>
                                <w:left w:val="none" w:sz="0" w:space="0" w:color="auto"/>
                                <w:bottom w:val="none" w:sz="0" w:space="0" w:color="auto"/>
                                <w:right w:val="none" w:sz="0" w:space="0" w:color="auto"/>
                              </w:divBdr>
                              <w:divsChild>
                                <w:div w:id="1381860306">
                                  <w:marLeft w:val="0"/>
                                  <w:marRight w:val="0"/>
                                  <w:marTop w:val="0"/>
                                  <w:marBottom w:val="0"/>
                                  <w:divBdr>
                                    <w:top w:val="none" w:sz="0" w:space="0" w:color="auto"/>
                                    <w:left w:val="none" w:sz="0" w:space="0" w:color="auto"/>
                                    <w:bottom w:val="none" w:sz="0" w:space="0" w:color="auto"/>
                                    <w:right w:val="none" w:sz="0" w:space="0" w:color="auto"/>
                                  </w:divBdr>
                                  <w:divsChild>
                                    <w:div w:id="1381860506">
                                      <w:marLeft w:val="40"/>
                                      <w:marRight w:val="0"/>
                                      <w:marTop w:val="0"/>
                                      <w:marBottom w:val="0"/>
                                      <w:divBdr>
                                        <w:top w:val="none" w:sz="0" w:space="0" w:color="auto"/>
                                        <w:left w:val="none" w:sz="0" w:space="0" w:color="auto"/>
                                        <w:bottom w:val="none" w:sz="0" w:space="0" w:color="auto"/>
                                        <w:right w:val="none" w:sz="0" w:space="0" w:color="auto"/>
                                      </w:divBdr>
                                      <w:divsChild>
                                        <w:div w:id="1381859900">
                                          <w:marLeft w:val="0"/>
                                          <w:marRight w:val="0"/>
                                          <w:marTop w:val="0"/>
                                          <w:marBottom w:val="0"/>
                                          <w:divBdr>
                                            <w:top w:val="none" w:sz="0" w:space="0" w:color="auto"/>
                                            <w:left w:val="none" w:sz="0" w:space="0" w:color="auto"/>
                                            <w:bottom w:val="none" w:sz="0" w:space="0" w:color="auto"/>
                                            <w:right w:val="none" w:sz="0" w:space="0" w:color="auto"/>
                                          </w:divBdr>
                                          <w:divsChild>
                                            <w:div w:id="1381860075">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026">
                                                  <w:marLeft w:val="0"/>
                                                  <w:marRight w:val="0"/>
                                                  <w:marTop w:val="0"/>
                                                  <w:marBottom w:val="0"/>
                                                  <w:divBdr>
                                                    <w:top w:val="none" w:sz="0" w:space="0" w:color="auto"/>
                                                    <w:left w:val="none" w:sz="0" w:space="0" w:color="auto"/>
                                                    <w:bottom w:val="none" w:sz="0" w:space="0" w:color="auto"/>
                                                    <w:right w:val="none" w:sz="0" w:space="0" w:color="auto"/>
                                                  </w:divBdr>
                                                  <w:divsChild>
                                                    <w:div w:id="13818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566">
      <w:marLeft w:val="0"/>
      <w:marRight w:val="0"/>
      <w:marTop w:val="0"/>
      <w:marBottom w:val="0"/>
      <w:divBdr>
        <w:top w:val="none" w:sz="0" w:space="0" w:color="auto"/>
        <w:left w:val="none" w:sz="0" w:space="0" w:color="auto"/>
        <w:bottom w:val="none" w:sz="0" w:space="0" w:color="auto"/>
        <w:right w:val="none" w:sz="0" w:space="0" w:color="auto"/>
      </w:divBdr>
      <w:divsChild>
        <w:div w:id="1381860060">
          <w:marLeft w:val="0"/>
          <w:marRight w:val="0"/>
          <w:marTop w:val="0"/>
          <w:marBottom w:val="0"/>
          <w:divBdr>
            <w:top w:val="none" w:sz="0" w:space="0" w:color="auto"/>
            <w:left w:val="none" w:sz="0" w:space="0" w:color="auto"/>
            <w:bottom w:val="none" w:sz="0" w:space="0" w:color="auto"/>
            <w:right w:val="none" w:sz="0" w:space="0" w:color="auto"/>
          </w:divBdr>
          <w:divsChild>
            <w:div w:id="1381859998">
              <w:marLeft w:val="0"/>
              <w:marRight w:val="0"/>
              <w:marTop w:val="0"/>
              <w:marBottom w:val="0"/>
              <w:divBdr>
                <w:top w:val="none" w:sz="0" w:space="0" w:color="auto"/>
                <w:left w:val="none" w:sz="0" w:space="0" w:color="auto"/>
                <w:bottom w:val="none" w:sz="0" w:space="0" w:color="auto"/>
                <w:right w:val="none" w:sz="0" w:space="0" w:color="auto"/>
              </w:divBdr>
              <w:divsChild>
                <w:div w:id="1381860341">
                  <w:marLeft w:val="0"/>
                  <w:marRight w:val="0"/>
                  <w:marTop w:val="0"/>
                  <w:marBottom w:val="0"/>
                  <w:divBdr>
                    <w:top w:val="none" w:sz="0" w:space="0" w:color="auto"/>
                    <w:left w:val="none" w:sz="0" w:space="0" w:color="auto"/>
                    <w:bottom w:val="none" w:sz="0" w:space="0" w:color="auto"/>
                    <w:right w:val="none" w:sz="0" w:space="0" w:color="auto"/>
                  </w:divBdr>
                  <w:divsChild>
                    <w:div w:id="1381860438">
                      <w:marLeft w:val="0"/>
                      <w:marRight w:val="0"/>
                      <w:marTop w:val="0"/>
                      <w:marBottom w:val="0"/>
                      <w:divBdr>
                        <w:top w:val="none" w:sz="0" w:space="0" w:color="auto"/>
                        <w:left w:val="none" w:sz="0" w:space="0" w:color="auto"/>
                        <w:bottom w:val="none" w:sz="0" w:space="0" w:color="auto"/>
                        <w:right w:val="none" w:sz="0" w:space="0" w:color="auto"/>
                      </w:divBdr>
                      <w:divsChild>
                        <w:div w:id="1381860209">
                          <w:marLeft w:val="0"/>
                          <w:marRight w:val="0"/>
                          <w:marTop w:val="0"/>
                          <w:marBottom w:val="0"/>
                          <w:divBdr>
                            <w:top w:val="none" w:sz="0" w:space="0" w:color="auto"/>
                            <w:left w:val="none" w:sz="0" w:space="0" w:color="auto"/>
                            <w:bottom w:val="none" w:sz="0" w:space="0" w:color="auto"/>
                            <w:right w:val="none" w:sz="0" w:space="0" w:color="auto"/>
                          </w:divBdr>
                          <w:divsChild>
                            <w:div w:id="1381860132">
                              <w:marLeft w:val="0"/>
                              <w:marRight w:val="0"/>
                              <w:marTop w:val="0"/>
                              <w:marBottom w:val="0"/>
                              <w:divBdr>
                                <w:top w:val="none" w:sz="0" w:space="0" w:color="auto"/>
                                <w:left w:val="none" w:sz="0" w:space="0" w:color="auto"/>
                                <w:bottom w:val="none" w:sz="0" w:space="0" w:color="auto"/>
                                <w:right w:val="none" w:sz="0" w:space="0" w:color="auto"/>
                              </w:divBdr>
                              <w:divsChild>
                                <w:div w:id="1381859971">
                                  <w:marLeft w:val="0"/>
                                  <w:marRight w:val="0"/>
                                  <w:marTop w:val="0"/>
                                  <w:marBottom w:val="0"/>
                                  <w:divBdr>
                                    <w:top w:val="none" w:sz="0" w:space="0" w:color="auto"/>
                                    <w:left w:val="none" w:sz="0" w:space="0" w:color="auto"/>
                                    <w:bottom w:val="none" w:sz="0" w:space="0" w:color="auto"/>
                                    <w:right w:val="none" w:sz="0" w:space="0" w:color="auto"/>
                                  </w:divBdr>
                                  <w:divsChild>
                                    <w:div w:id="1381860045">
                                      <w:marLeft w:val="40"/>
                                      <w:marRight w:val="0"/>
                                      <w:marTop w:val="0"/>
                                      <w:marBottom w:val="0"/>
                                      <w:divBdr>
                                        <w:top w:val="none" w:sz="0" w:space="0" w:color="auto"/>
                                        <w:left w:val="none" w:sz="0" w:space="0" w:color="auto"/>
                                        <w:bottom w:val="none" w:sz="0" w:space="0" w:color="auto"/>
                                        <w:right w:val="none" w:sz="0" w:space="0" w:color="auto"/>
                                      </w:divBdr>
                                      <w:divsChild>
                                        <w:div w:id="1381860511">
                                          <w:marLeft w:val="0"/>
                                          <w:marRight w:val="0"/>
                                          <w:marTop w:val="0"/>
                                          <w:marBottom w:val="0"/>
                                          <w:divBdr>
                                            <w:top w:val="none" w:sz="0" w:space="0" w:color="auto"/>
                                            <w:left w:val="none" w:sz="0" w:space="0" w:color="auto"/>
                                            <w:bottom w:val="none" w:sz="0" w:space="0" w:color="auto"/>
                                            <w:right w:val="none" w:sz="0" w:space="0" w:color="auto"/>
                                          </w:divBdr>
                                          <w:divsChild>
                                            <w:div w:id="1381860321">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527">
                                                  <w:marLeft w:val="0"/>
                                                  <w:marRight w:val="0"/>
                                                  <w:marTop w:val="0"/>
                                                  <w:marBottom w:val="0"/>
                                                  <w:divBdr>
                                                    <w:top w:val="none" w:sz="0" w:space="0" w:color="auto"/>
                                                    <w:left w:val="none" w:sz="0" w:space="0" w:color="auto"/>
                                                    <w:bottom w:val="none" w:sz="0" w:space="0" w:color="auto"/>
                                                    <w:right w:val="none" w:sz="0" w:space="0" w:color="auto"/>
                                                  </w:divBdr>
                                                  <w:divsChild>
                                                    <w:div w:id="13818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60572">
      <w:marLeft w:val="0"/>
      <w:marRight w:val="0"/>
      <w:marTop w:val="0"/>
      <w:marBottom w:val="0"/>
      <w:divBdr>
        <w:top w:val="none" w:sz="0" w:space="0" w:color="auto"/>
        <w:left w:val="none" w:sz="0" w:space="0" w:color="auto"/>
        <w:bottom w:val="none" w:sz="0" w:space="0" w:color="auto"/>
        <w:right w:val="none" w:sz="0" w:space="0" w:color="auto"/>
      </w:divBdr>
      <w:divsChild>
        <w:div w:id="1381860352">
          <w:marLeft w:val="0"/>
          <w:marRight w:val="0"/>
          <w:marTop w:val="0"/>
          <w:marBottom w:val="0"/>
          <w:divBdr>
            <w:top w:val="none" w:sz="0" w:space="0" w:color="auto"/>
            <w:left w:val="none" w:sz="0" w:space="0" w:color="auto"/>
            <w:bottom w:val="none" w:sz="0" w:space="0" w:color="auto"/>
            <w:right w:val="none" w:sz="0" w:space="0" w:color="auto"/>
          </w:divBdr>
          <w:divsChild>
            <w:div w:id="1381859924">
              <w:marLeft w:val="0"/>
              <w:marRight w:val="0"/>
              <w:marTop w:val="0"/>
              <w:marBottom w:val="0"/>
              <w:divBdr>
                <w:top w:val="none" w:sz="0" w:space="0" w:color="auto"/>
                <w:left w:val="none" w:sz="0" w:space="0" w:color="auto"/>
                <w:bottom w:val="none" w:sz="0" w:space="0" w:color="auto"/>
                <w:right w:val="none" w:sz="0" w:space="0" w:color="auto"/>
              </w:divBdr>
              <w:divsChild>
                <w:div w:id="1381860127">
                  <w:marLeft w:val="0"/>
                  <w:marRight w:val="0"/>
                  <w:marTop w:val="0"/>
                  <w:marBottom w:val="0"/>
                  <w:divBdr>
                    <w:top w:val="none" w:sz="0" w:space="0" w:color="auto"/>
                    <w:left w:val="none" w:sz="0" w:space="0" w:color="auto"/>
                    <w:bottom w:val="none" w:sz="0" w:space="0" w:color="auto"/>
                    <w:right w:val="none" w:sz="0" w:space="0" w:color="auto"/>
                  </w:divBdr>
                  <w:divsChild>
                    <w:div w:id="1381860404">
                      <w:marLeft w:val="0"/>
                      <w:marRight w:val="0"/>
                      <w:marTop w:val="0"/>
                      <w:marBottom w:val="0"/>
                      <w:divBdr>
                        <w:top w:val="none" w:sz="0" w:space="0" w:color="auto"/>
                        <w:left w:val="none" w:sz="0" w:space="0" w:color="auto"/>
                        <w:bottom w:val="none" w:sz="0" w:space="0" w:color="auto"/>
                        <w:right w:val="none" w:sz="0" w:space="0" w:color="auto"/>
                      </w:divBdr>
                      <w:divsChild>
                        <w:div w:id="1381860070">
                          <w:marLeft w:val="0"/>
                          <w:marRight w:val="0"/>
                          <w:marTop w:val="0"/>
                          <w:marBottom w:val="0"/>
                          <w:divBdr>
                            <w:top w:val="none" w:sz="0" w:space="0" w:color="auto"/>
                            <w:left w:val="none" w:sz="0" w:space="0" w:color="auto"/>
                            <w:bottom w:val="none" w:sz="0" w:space="0" w:color="auto"/>
                            <w:right w:val="none" w:sz="0" w:space="0" w:color="auto"/>
                          </w:divBdr>
                          <w:divsChild>
                            <w:div w:id="1381860390">
                              <w:marLeft w:val="0"/>
                              <w:marRight w:val="0"/>
                              <w:marTop w:val="0"/>
                              <w:marBottom w:val="0"/>
                              <w:divBdr>
                                <w:top w:val="none" w:sz="0" w:space="0" w:color="auto"/>
                                <w:left w:val="none" w:sz="0" w:space="0" w:color="auto"/>
                                <w:bottom w:val="none" w:sz="0" w:space="0" w:color="auto"/>
                                <w:right w:val="none" w:sz="0" w:space="0" w:color="auto"/>
                              </w:divBdr>
                              <w:divsChild>
                                <w:div w:id="1381860549">
                                  <w:marLeft w:val="0"/>
                                  <w:marRight w:val="0"/>
                                  <w:marTop w:val="0"/>
                                  <w:marBottom w:val="0"/>
                                  <w:divBdr>
                                    <w:top w:val="none" w:sz="0" w:space="0" w:color="auto"/>
                                    <w:left w:val="none" w:sz="0" w:space="0" w:color="auto"/>
                                    <w:bottom w:val="none" w:sz="0" w:space="0" w:color="auto"/>
                                    <w:right w:val="none" w:sz="0" w:space="0" w:color="auto"/>
                                  </w:divBdr>
                                  <w:divsChild>
                                    <w:div w:id="1381859869">
                                      <w:marLeft w:val="40"/>
                                      <w:marRight w:val="0"/>
                                      <w:marTop w:val="0"/>
                                      <w:marBottom w:val="0"/>
                                      <w:divBdr>
                                        <w:top w:val="none" w:sz="0" w:space="0" w:color="auto"/>
                                        <w:left w:val="none" w:sz="0" w:space="0" w:color="auto"/>
                                        <w:bottom w:val="none" w:sz="0" w:space="0" w:color="auto"/>
                                        <w:right w:val="none" w:sz="0" w:space="0" w:color="auto"/>
                                      </w:divBdr>
                                      <w:divsChild>
                                        <w:div w:id="1381860359">
                                          <w:marLeft w:val="0"/>
                                          <w:marRight w:val="0"/>
                                          <w:marTop w:val="0"/>
                                          <w:marBottom w:val="0"/>
                                          <w:divBdr>
                                            <w:top w:val="none" w:sz="0" w:space="0" w:color="auto"/>
                                            <w:left w:val="none" w:sz="0" w:space="0" w:color="auto"/>
                                            <w:bottom w:val="none" w:sz="0" w:space="0" w:color="auto"/>
                                            <w:right w:val="none" w:sz="0" w:space="0" w:color="auto"/>
                                          </w:divBdr>
                                          <w:divsChild>
                                            <w:div w:id="1381860448">
                                              <w:marLeft w:val="0"/>
                                              <w:marRight w:val="0"/>
                                              <w:marTop w:val="0"/>
                                              <w:marBottom w:val="80"/>
                                              <w:divBdr>
                                                <w:top w:val="single" w:sz="4" w:space="0" w:color="F5F5F5"/>
                                                <w:left w:val="single" w:sz="4" w:space="0" w:color="F5F5F5"/>
                                                <w:bottom w:val="single" w:sz="4" w:space="0" w:color="F5F5F5"/>
                                                <w:right w:val="single" w:sz="4" w:space="0" w:color="F5F5F5"/>
                                              </w:divBdr>
                                              <w:divsChild>
                                                <w:div w:id="1381860315">
                                                  <w:marLeft w:val="0"/>
                                                  <w:marRight w:val="0"/>
                                                  <w:marTop w:val="0"/>
                                                  <w:marBottom w:val="0"/>
                                                  <w:divBdr>
                                                    <w:top w:val="none" w:sz="0" w:space="0" w:color="auto"/>
                                                    <w:left w:val="none" w:sz="0" w:space="0" w:color="auto"/>
                                                    <w:bottom w:val="none" w:sz="0" w:space="0" w:color="auto"/>
                                                    <w:right w:val="none" w:sz="0" w:space="0" w:color="auto"/>
                                                  </w:divBdr>
                                                  <w:divsChild>
                                                    <w:div w:id="13818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515259">
      <w:bodyDiv w:val="1"/>
      <w:marLeft w:val="0"/>
      <w:marRight w:val="0"/>
      <w:marTop w:val="0"/>
      <w:marBottom w:val="0"/>
      <w:divBdr>
        <w:top w:val="none" w:sz="0" w:space="0" w:color="auto"/>
        <w:left w:val="none" w:sz="0" w:space="0" w:color="auto"/>
        <w:bottom w:val="none" w:sz="0" w:space="0" w:color="auto"/>
        <w:right w:val="none" w:sz="0" w:space="0" w:color="auto"/>
      </w:divBdr>
      <w:divsChild>
        <w:div w:id="1297300526">
          <w:marLeft w:val="0"/>
          <w:marRight w:val="0"/>
          <w:marTop w:val="0"/>
          <w:marBottom w:val="0"/>
          <w:divBdr>
            <w:top w:val="none" w:sz="0" w:space="0" w:color="auto"/>
            <w:left w:val="none" w:sz="0" w:space="0" w:color="auto"/>
            <w:bottom w:val="none" w:sz="0" w:space="0" w:color="auto"/>
            <w:right w:val="none" w:sz="0" w:space="0" w:color="auto"/>
          </w:divBdr>
          <w:divsChild>
            <w:div w:id="26682639">
              <w:marLeft w:val="0"/>
              <w:marRight w:val="0"/>
              <w:marTop w:val="0"/>
              <w:marBottom w:val="0"/>
              <w:divBdr>
                <w:top w:val="none" w:sz="0" w:space="0" w:color="auto"/>
                <w:left w:val="none" w:sz="0" w:space="0" w:color="auto"/>
                <w:bottom w:val="none" w:sz="0" w:space="0" w:color="auto"/>
                <w:right w:val="none" w:sz="0" w:space="0" w:color="auto"/>
              </w:divBdr>
              <w:divsChild>
                <w:div w:id="1034773784">
                  <w:marLeft w:val="0"/>
                  <w:marRight w:val="0"/>
                  <w:marTop w:val="0"/>
                  <w:marBottom w:val="0"/>
                  <w:divBdr>
                    <w:top w:val="none" w:sz="0" w:space="0" w:color="auto"/>
                    <w:left w:val="none" w:sz="0" w:space="0" w:color="auto"/>
                    <w:bottom w:val="none" w:sz="0" w:space="0" w:color="auto"/>
                    <w:right w:val="none" w:sz="0" w:space="0" w:color="auto"/>
                  </w:divBdr>
                  <w:divsChild>
                    <w:div w:id="1104110250">
                      <w:marLeft w:val="0"/>
                      <w:marRight w:val="0"/>
                      <w:marTop w:val="0"/>
                      <w:marBottom w:val="0"/>
                      <w:divBdr>
                        <w:top w:val="none" w:sz="0" w:space="0" w:color="auto"/>
                        <w:left w:val="none" w:sz="0" w:space="0" w:color="auto"/>
                        <w:bottom w:val="none" w:sz="0" w:space="0" w:color="auto"/>
                        <w:right w:val="none" w:sz="0" w:space="0" w:color="auto"/>
                      </w:divBdr>
                      <w:divsChild>
                        <w:div w:id="1267689387">
                          <w:marLeft w:val="0"/>
                          <w:marRight w:val="0"/>
                          <w:marTop w:val="0"/>
                          <w:marBottom w:val="0"/>
                          <w:divBdr>
                            <w:top w:val="none" w:sz="0" w:space="0" w:color="auto"/>
                            <w:left w:val="none" w:sz="0" w:space="0" w:color="auto"/>
                            <w:bottom w:val="none" w:sz="0" w:space="0" w:color="auto"/>
                            <w:right w:val="none" w:sz="0" w:space="0" w:color="auto"/>
                          </w:divBdr>
                          <w:divsChild>
                            <w:div w:id="2064479365">
                              <w:marLeft w:val="0"/>
                              <w:marRight w:val="0"/>
                              <w:marTop w:val="0"/>
                              <w:marBottom w:val="0"/>
                              <w:divBdr>
                                <w:top w:val="none" w:sz="0" w:space="0" w:color="auto"/>
                                <w:left w:val="none" w:sz="0" w:space="0" w:color="auto"/>
                                <w:bottom w:val="none" w:sz="0" w:space="0" w:color="auto"/>
                                <w:right w:val="none" w:sz="0" w:space="0" w:color="auto"/>
                              </w:divBdr>
                              <w:divsChild>
                                <w:div w:id="133061838">
                                  <w:marLeft w:val="0"/>
                                  <w:marRight w:val="0"/>
                                  <w:marTop w:val="0"/>
                                  <w:marBottom w:val="0"/>
                                  <w:divBdr>
                                    <w:top w:val="none" w:sz="0" w:space="0" w:color="auto"/>
                                    <w:left w:val="none" w:sz="0" w:space="0" w:color="auto"/>
                                    <w:bottom w:val="none" w:sz="0" w:space="0" w:color="auto"/>
                                    <w:right w:val="none" w:sz="0" w:space="0" w:color="auto"/>
                                  </w:divBdr>
                                  <w:divsChild>
                                    <w:div w:id="1704161935">
                                      <w:marLeft w:val="43"/>
                                      <w:marRight w:val="0"/>
                                      <w:marTop w:val="0"/>
                                      <w:marBottom w:val="0"/>
                                      <w:divBdr>
                                        <w:top w:val="none" w:sz="0" w:space="0" w:color="auto"/>
                                        <w:left w:val="none" w:sz="0" w:space="0" w:color="auto"/>
                                        <w:bottom w:val="none" w:sz="0" w:space="0" w:color="auto"/>
                                        <w:right w:val="none" w:sz="0" w:space="0" w:color="auto"/>
                                      </w:divBdr>
                                      <w:divsChild>
                                        <w:div w:id="1312173962">
                                          <w:marLeft w:val="0"/>
                                          <w:marRight w:val="0"/>
                                          <w:marTop w:val="0"/>
                                          <w:marBottom w:val="0"/>
                                          <w:divBdr>
                                            <w:top w:val="none" w:sz="0" w:space="0" w:color="auto"/>
                                            <w:left w:val="none" w:sz="0" w:space="0" w:color="auto"/>
                                            <w:bottom w:val="none" w:sz="0" w:space="0" w:color="auto"/>
                                            <w:right w:val="none" w:sz="0" w:space="0" w:color="auto"/>
                                          </w:divBdr>
                                          <w:divsChild>
                                            <w:div w:id="1016267842">
                                              <w:marLeft w:val="0"/>
                                              <w:marRight w:val="0"/>
                                              <w:marTop w:val="0"/>
                                              <w:marBottom w:val="86"/>
                                              <w:divBdr>
                                                <w:top w:val="single" w:sz="4" w:space="0" w:color="F5F5F5"/>
                                                <w:left w:val="single" w:sz="4" w:space="0" w:color="F5F5F5"/>
                                                <w:bottom w:val="single" w:sz="4" w:space="0" w:color="F5F5F5"/>
                                                <w:right w:val="single" w:sz="4" w:space="0" w:color="F5F5F5"/>
                                              </w:divBdr>
                                              <w:divsChild>
                                                <w:div w:id="890532544">
                                                  <w:marLeft w:val="0"/>
                                                  <w:marRight w:val="0"/>
                                                  <w:marTop w:val="0"/>
                                                  <w:marBottom w:val="0"/>
                                                  <w:divBdr>
                                                    <w:top w:val="none" w:sz="0" w:space="0" w:color="auto"/>
                                                    <w:left w:val="none" w:sz="0" w:space="0" w:color="auto"/>
                                                    <w:bottom w:val="none" w:sz="0" w:space="0" w:color="auto"/>
                                                    <w:right w:val="none" w:sz="0" w:space="0" w:color="auto"/>
                                                  </w:divBdr>
                                                  <w:divsChild>
                                                    <w:div w:id="674957477">
                                                      <w:marLeft w:val="0"/>
                                                      <w:marRight w:val="0"/>
                                                      <w:marTop w:val="0"/>
                                                      <w:marBottom w:val="0"/>
                                                      <w:divBdr>
                                                        <w:top w:val="none" w:sz="0" w:space="0" w:color="auto"/>
                                                        <w:left w:val="none" w:sz="0" w:space="0" w:color="auto"/>
                                                        <w:bottom w:val="none" w:sz="0" w:space="0" w:color="auto"/>
                                                        <w:right w:val="none" w:sz="0" w:space="0" w:color="auto"/>
                                                      </w:divBdr>
                                                    </w:div>
                                                  </w:divsChild>
                                                </w:div>
                                                <w:div w:id="435714775">
                                                  <w:marLeft w:val="0"/>
                                                  <w:marRight w:val="0"/>
                                                  <w:marTop w:val="0"/>
                                                  <w:marBottom w:val="0"/>
                                                  <w:divBdr>
                                                    <w:top w:val="none" w:sz="0" w:space="0" w:color="auto"/>
                                                    <w:left w:val="none" w:sz="0" w:space="0" w:color="auto"/>
                                                    <w:bottom w:val="none" w:sz="0" w:space="0" w:color="auto"/>
                                                    <w:right w:val="none" w:sz="0" w:space="0" w:color="auto"/>
                                                  </w:divBdr>
                                                  <w:divsChild>
                                                    <w:div w:id="12067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851894">
      <w:bodyDiv w:val="1"/>
      <w:marLeft w:val="0"/>
      <w:marRight w:val="0"/>
      <w:marTop w:val="0"/>
      <w:marBottom w:val="0"/>
      <w:divBdr>
        <w:top w:val="none" w:sz="0" w:space="0" w:color="auto"/>
        <w:left w:val="none" w:sz="0" w:space="0" w:color="auto"/>
        <w:bottom w:val="none" w:sz="0" w:space="0" w:color="auto"/>
        <w:right w:val="none" w:sz="0" w:space="0" w:color="auto"/>
      </w:divBdr>
      <w:divsChild>
        <w:div w:id="2046518098">
          <w:marLeft w:val="0"/>
          <w:marRight w:val="0"/>
          <w:marTop w:val="0"/>
          <w:marBottom w:val="0"/>
          <w:divBdr>
            <w:top w:val="none" w:sz="0" w:space="0" w:color="auto"/>
            <w:left w:val="none" w:sz="0" w:space="0" w:color="auto"/>
            <w:bottom w:val="none" w:sz="0" w:space="0" w:color="auto"/>
            <w:right w:val="none" w:sz="0" w:space="0" w:color="auto"/>
          </w:divBdr>
          <w:divsChild>
            <w:div w:id="658459082">
              <w:marLeft w:val="0"/>
              <w:marRight w:val="0"/>
              <w:marTop w:val="0"/>
              <w:marBottom w:val="0"/>
              <w:divBdr>
                <w:top w:val="none" w:sz="0" w:space="0" w:color="auto"/>
                <w:left w:val="none" w:sz="0" w:space="0" w:color="auto"/>
                <w:bottom w:val="none" w:sz="0" w:space="0" w:color="auto"/>
                <w:right w:val="none" w:sz="0" w:space="0" w:color="auto"/>
              </w:divBdr>
              <w:divsChild>
                <w:div w:id="1629699894">
                  <w:marLeft w:val="0"/>
                  <w:marRight w:val="0"/>
                  <w:marTop w:val="0"/>
                  <w:marBottom w:val="0"/>
                  <w:divBdr>
                    <w:top w:val="none" w:sz="0" w:space="0" w:color="auto"/>
                    <w:left w:val="none" w:sz="0" w:space="0" w:color="auto"/>
                    <w:bottom w:val="none" w:sz="0" w:space="0" w:color="auto"/>
                    <w:right w:val="none" w:sz="0" w:space="0" w:color="auto"/>
                  </w:divBdr>
                  <w:divsChild>
                    <w:div w:id="525678074">
                      <w:marLeft w:val="0"/>
                      <w:marRight w:val="0"/>
                      <w:marTop w:val="0"/>
                      <w:marBottom w:val="0"/>
                      <w:divBdr>
                        <w:top w:val="none" w:sz="0" w:space="0" w:color="auto"/>
                        <w:left w:val="none" w:sz="0" w:space="0" w:color="auto"/>
                        <w:bottom w:val="none" w:sz="0" w:space="0" w:color="auto"/>
                        <w:right w:val="none" w:sz="0" w:space="0" w:color="auto"/>
                      </w:divBdr>
                      <w:divsChild>
                        <w:div w:id="1292592950">
                          <w:marLeft w:val="0"/>
                          <w:marRight w:val="0"/>
                          <w:marTop w:val="0"/>
                          <w:marBottom w:val="0"/>
                          <w:divBdr>
                            <w:top w:val="none" w:sz="0" w:space="0" w:color="auto"/>
                            <w:left w:val="none" w:sz="0" w:space="0" w:color="auto"/>
                            <w:bottom w:val="none" w:sz="0" w:space="0" w:color="auto"/>
                            <w:right w:val="none" w:sz="0" w:space="0" w:color="auto"/>
                          </w:divBdr>
                          <w:divsChild>
                            <w:div w:id="2078626166">
                              <w:marLeft w:val="0"/>
                              <w:marRight w:val="0"/>
                              <w:marTop w:val="0"/>
                              <w:marBottom w:val="0"/>
                              <w:divBdr>
                                <w:top w:val="none" w:sz="0" w:space="0" w:color="auto"/>
                                <w:left w:val="none" w:sz="0" w:space="0" w:color="auto"/>
                                <w:bottom w:val="none" w:sz="0" w:space="0" w:color="auto"/>
                                <w:right w:val="none" w:sz="0" w:space="0" w:color="auto"/>
                              </w:divBdr>
                              <w:divsChild>
                                <w:div w:id="354696293">
                                  <w:marLeft w:val="0"/>
                                  <w:marRight w:val="0"/>
                                  <w:marTop w:val="0"/>
                                  <w:marBottom w:val="0"/>
                                  <w:divBdr>
                                    <w:top w:val="none" w:sz="0" w:space="0" w:color="auto"/>
                                    <w:left w:val="none" w:sz="0" w:space="0" w:color="auto"/>
                                    <w:bottom w:val="none" w:sz="0" w:space="0" w:color="auto"/>
                                    <w:right w:val="none" w:sz="0" w:space="0" w:color="auto"/>
                                  </w:divBdr>
                                  <w:divsChild>
                                    <w:div w:id="369573676">
                                      <w:marLeft w:val="43"/>
                                      <w:marRight w:val="0"/>
                                      <w:marTop w:val="0"/>
                                      <w:marBottom w:val="0"/>
                                      <w:divBdr>
                                        <w:top w:val="none" w:sz="0" w:space="0" w:color="auto"/>
                                        <w:left w:val="none" w:sz="0" w:space="0" w:color="auto"/>
                                        <w:bottom w:val="none" w:sz="0" w:space="0" w:color="auto"/>
                                        <w:right w:val="none" w:sz="0" w:space="0" w:color="auto"/>
                                      </w:divBdr>
                                      <w:divsChild>
                                        <w:div w:id="45565657">
                                          <w:marLeft w:val="0"/>
                                          <w:marRight w:val="0"/>
                                          <w:marTop w:val="0"/>
                                          <w:marBottom w:val="0"/>
                                          <w:divBdr>
                                            <w:top w:val="none" w:sz="0" w:space="0" w:color="auto"/>
                                            <w:left w:val="none" w:sz="0" w:space="0" w:color="auto"/>
                                            <w:bottom w:val="none" w:sz="0" w:space="0" w:color="auto"/>
                                            <w:right w:val="none" w:sz="0" w:space="0" w:color="auto"/>
                                          </w:divBdr>
                                          <w:divsChild>
                                            <w:div w:id="1262059085">
                                              <w:marLeft w:val="0"/>
                                              <w:marRight w:val="0"/>
                                              <w:marTop w:val="0"/>
                                              <w:marBottom w:val="86"/>
                                              <w:divBdr>
                                                <w:top w:val="single" w:sz="4" w:space="0" w:color="F5F5F5"/>
                                                <w:left w:val="single" w:sz="4" w:space="0" w:color="F5F5F5"/>
                                                <w:bottom w:val="single" w:sz="4" w:space="0" w:color="F5F5F5"/>
                                                <w:right w:val="single" w:sz="4" w:space="0" w:color="F5F5F5"/>
                                              </w:divBdr>
                                              <w:divsChild>
                                                <w:div w:id="1159615634">
                                                  <w:marLeft w:val="0"/>
                                                  <w:marRight w:val="0"/>
                                                  <w:marTop w:val="0"/>
                                                  <w:marBottom w:val="0"/>
                                                  <w:divBdr>
                                                    <w:top w:val="none" w:sz="0" w:space="0" w:color="auto"/>
                                                    <w:left w:val="none" w:sz="0" w:space="0" w:color="auto"/>
                                                    <w:bottom w:val="none" w:sz="0" w:space="0" w:color="auto"/>
                                                    <w:right w:val="none" w:sz="0" w:space="0" w:color="auto"/>
                                                  </w:divBdr>
                                                  <w:divsChild>
                                                    <w:div w:id="66154028">
                                                      <w:marLeft w:val="0"/>
                                                      <w:marRight w:val="0"/>
                                                      <w:marTop w:val="0"/>
                                                      <w:marBottom w:val="0"/>
                                                      <w:divBdr>
                                                        <w:top w:val="none" w:sz="0" w:space="0" w:color="auto"/>
                                                        <w:left w:val="none" w:sz="0" w:space="0" w:color="auto"/>
                                                        <w:bottom w:val="none" w:sz="0" w:space="0" w:color="auto"/>
                                                        <w:right w:val="none" w:sz="0" w:space="0" w:color="auto"/>
                                                      </w:divBdr>
                                                    </w:div>
                                                  </w:divsChild>
                                                </w:div>
                                                <w:div w:id="476384752">
                                                  <w:marLeft w:val="0"/>
                                                  <w:marRight w:val="0"/>
                                                  <w:marTop w:val="0"/>
                                                  <w:marBottom w:val="0"/>
                                                  <w:divBdr>
                                                    <w:top w:val="none" w:sz="0" w:space="0" w:color="auto"/>
                                                    <w:left w:val="none" w:sz="0" w:space="0" w:color="auto"/>
                                                    <w:bottom w:val="none" w:sz="0" w:space="0" w:color="auto"/>
                                                    <w:right w:val="none" w:sz="0" w:space="0" w:color="auto"/>
                                                  </w:divBdr>
                                                  <w:divsChild>
                                                    <w:div w:id="403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965025">
      <w:bodyDiv w:val="1"/>
      <w:marLeft w:val="0"/>
      <w:marRight w:val="0"/>
      <w:marTop w:val="0"/>
      <w:marBottom w:val="0"/>
      <w:divBdr>
        <w:top w:val="none" w:sz="0" w:space="0" w:color="auto"/>
        <w:left w:val="none" w:sz="0" w:space="0" w:color="auto"/>
        <w:bottom w:val="none" w:sz="0" w:space="0" w:color="auto"/>
        <w:right w:val="none" w:sz="0" w:space="0" w:color="auto"/>
      </w:divBdr>
      <w:divsChild>
        <w:div w:id="926886710">
          <w:marLeft w:val="0"/>
          <w:marRight w:val="0"/>
          <w:marTop w:val="0"/>
          <w:marBottom w:val="0"/>
          <w:divBdr>
            <w:top w:val="none" w:sz="0" w:space="0" w:color="auto"/>
            <w:left w:val="none" w:sz="0" w:space="0" w:color="auto"/>
            <w:bottom w:val="none" w:sz="0" w:space="0" w:color="auto"/>
            <w:right w:val="none" w:sz="0" w:space="0" w:color="auto"/>
          </w:divBdr>
          <w:divsChild>
            <w:div w:id="1089958878">
              <w:marLeft w:val="0"/>
              <w:marRight w:val="0"/>
              <w:marTop w:val="0"/>
              <w:marBottom w:val="0"/>
              <w:divBdr>
                <w:top w:val="none" w:sz="0" w:space="0" w:color="auto"/>
                <w:left w:val="none" w:sz="0" w:space="0" w:color="auto"/>
                <w:bottom w:val="none" w:sz="0" w:space="0" w:color="auto"/>
                <w:right w:val="none" w:sz="0" w:space="0" w:color="auto"/>
              </w:divBdr>
              <w:divsChild>
                <w:div w:id="328942648">
                  <w:marLeft w:val="0"/>
                  <w:marRight w:val="0"/>
                  <w:marTop w:val="0"/>
                  <w:marBottom w:val="0"/>
                  <w:divBdr>
                    <w:top w:val="none" w:sz="0" w:space="0" w:color="auto"/>
                    <w:left w:val="none" w:sz="0" w:space="0" w:color="auto"/>
                    <w:bottom w:val="none" w:sz="0" w:space="0" w:color="auto"/>
                    <w:right w:val="none" w:sz="0" w:space="0" w:color="auto"/>
                  </w:divBdr>
                  <w:divsChild>
                    <w:div w:id="717894253">
                      <w:marLeft w:val="0"/>
                      <w:marRight w:val="0"/>
                      <w:marTop w:val="0"/>
                      <w:marBottom w:val="0"/>
                      <w:divBdr>
                        <w:top w:val="none" w:sz="0" w:space="0" w:color="auto"/>
                        <w:left w:val="none" w:sz="0" w:space="0" w:color="auto"/>
                        <w:bottom w:val="none" w:sz="0" w:space="0" w:color="auto"/>
                        <w:right w:val="none" w:sz="0" w:space="0" w:color="auto"/>
                      </w:divBdr>
                      <w:divsChild>
                        <w:div w:id="4600773">
                          <w:marLeft w:val="0"/>
                          <w:marRight w:val="0"/>
                          <w:marTop w:val="0"/>
                          <w:marBottom w:val="0"/>
                          <w:divBdr>
                            <w:top w:val="none" w:sz="0" w:space="0" w:color="auto"/>
                            <w:left w:val="none" w:sz="0" w:space="0" w:color="auto"/>
                            <w:bottom w:val="none" w:sz="0" w:space="0" w:color="auto"/>
                            <w:right w:val="none" w:sz="0" w:space="0" w:color="auto"/>
                          </w:divBdr>
                          <w:divsChild>
                            <w:div w:id="1782256765">
                              <w:marLeft w:val="0"/>
                              <w:marRight w:val="0"/>
                              <w:marTop w:val="0"/>
                              <w:marBottom w:val="0"/>
                              <w:divBdr>
                                <w:top w:val="none" w:sz="0" w:space="0" w:color="auto"/>
                                <w:left w:val="none" w:sz="0" w:space="0" w:color="auto"/>
                                <w:bottom w:val="none" w:sz="0" w:space="0" w:color="auto"/>
                                <w:right w:val="none" w:sz="0" w:space="0" w:color="auto"/>
                              </w:divBdr>
                              <w:divsChild>
                                <w:div w:id="1151944061">
                                  <w:marLeft w:val="0"/>
                                  <w:marRight w:val="0"/>
                                  <w:marTop w:val="0"/>
                                  <w:marBottom w:val="0"/>
                                  <w:divBdr>
                                    <w:top w:val="none" w:sz="0" w:space="0" w:color="auto"/>
                                    <w:left w:val="none" w:sz="0" w:space="0" w:color="auto"/>
                                    <w:bottom w:val="none" w:sz="0" w:space="0" w:color="auto"/>
                                    <w:right w:val="none" w:sz="0" w:space="0" w:color="auto"/>
                                  </w:divBdr>
                                  <w:divsChild>
                                    <w:div w:id="907955504">
                                      <w:marLeft w:val="43"/>
                                      <w:marRight w:val="0"/>
                                      <w:marTop w:val="0"/>
                                      <w:marBottom w:val="0"/>
                                      <w:divBdr>
                                        <w:top w:val="none" w:sz="0" w:space="0" w:color="auto"/>
                                        <w:left w:val="none" w:sz="0" w:space="0" w:color="auto"/>
                                        <w:bottom w:val="none" w:sz="0" w:space="0" w:color="auto"/>
                                        <w:right w:val="none" w:sz="0" w:space="0" w:color="auto"/>
                                      </w:divBdr>
                                      <w:divsChild>
                                        <w:div w:id="627469304">
                                          <w:marLeft w:val="0"/>
                                          <w:marRight w:val="0"/>
                                          <w:marTop w:val="0"/>
                                          <w:marBottom w:val="0"/>
                                          <w:divBdr>
                                            <w:top w:val="none" w:sz="0" w:space="0" w:color="auto"/>
                                            <w:left w:val="none" w:sz="0" w:space="0" w:color="auto"/>
                                            <w:bottom w:val="none" w:sz="0" w:space="0" w:color="auto"/>
                                            <w:right w:val="none" w:sz="0" w:space="0" w:color="auto"/>
                                          </w:divBdr>
                                          <w:divsChild>
                                            <w:div w:id="1137643705">
                                              <w:marLeft w:val="0"/>
                                              <w:marRight w:val="0"/>
                                              <w:marTop w:val="0"/>
                                              <w:marBottom w:val="86"/>
                                              <w:divBdr>
                                                <w:top w:val="single" w:sz="4" w:space="0" w:color="F5F5F5"/>
                                                <w:left w:val="single" w:sz="4" w:space="0" w:color="F5F5F5"/>
                                                <w:bottom w:val="single" w:sz="4" w:space="0" w:color="F5F5F5"/>
                                                <w:right w:val="single" w:sz="4" w:space="0" w:color="F5F5F5"/>
                                              </w:divBdr>
                                              <w:divsChild>
                                                <w:div w:id="2084569205">
                                                  <w:marLeft w:val="0"/>
                                                  <w:marRight w:val="0"/>
                                                  <w:marTop w:val="0"/>
                                                  <w:marBottom w:val="0"/>
                                                  <w:divBdr>
                                                    <w:top w:val="none" w:sz="0" w:space="0" w:color="auto"/>
                                                    <w:left w:val="none" w:sz="0" w:space="0" w:color="auto"/>
                                                    <w:bottom w:val="none" w:sz="0" w:space="0" w:color="auto"/>
                                                    <w:right w:val="none" w:sz="0" w:space="0" w:color="auto"/>
                                                  </w:divBdr>
                                                  <w:divsChild>
                                                    <w:div w:id="1494371376">
                                                      <w:marLeft w:val="0"/>
                                                      <w:marRight w:val="0"/>
                                                      <w:marTop w:val="0"/>
                                                      <w:marBottom w:val="0"/>
                                                      <w:divBdr>
                                                        <w:top w:val="none" w:sz="0" w:space="0" w:color="auto"/>
                                                        <w:left w:val="none" w:sz="0" w:space="0" w:color="auto"/>
                                                        <w:bottom w:val="none" w:sz="0" w:space="0" w:color="auto"/>
                                                        <w:right w:val="none" w:sz="0" w:space="0" w:color="auto"/>
                                                      </w:divBdr>
                                                    </w:div>
                                                  </w:divsChild>
                                                </w:div>
                                                <w:div w:id="584922618">
                                                  <w:marLeft w:val="0"/>
                                                  <w:marRight w:val="0"/>
                                                  <w:marTop w:val="0"/>
                                                  <w:marBottom w:val="0"/>
                                                  <w:divBdr>
                                                    <w:top w:val="none" w:sz="0" w:space="0" w:color="auto"/>
                                                    <w:left w:val="none" w:sz="0" w:space="0" w:color="auto"/>
                                                    <w:bottom w:val="none" w:sz="0" w:space="0" w:color="auto"/>
                                                    <w:right w:val="none" w:sz="0" w:space="0" w:color="auto"/>
                                                  </w:divBdr>
                                                  <w:divsChild>
                                                    <w:div w:id="1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262658">
      <w:bodyDiv w:val="1"/>
      <w:marLeft w:val="0"/>
      <w:marRight w:val="0"/>
      <w:marTop w:val="0"/>
      <w:marBottom w:val="0"/>
      <w:divBdr>
        <w:top w:val="none" w:sz="0" w:space="0" w:color="auto"/>
        <w:left w:val="none" w:sz="0" w:space="0" w:color="auto"/>
        <w:bottom w:val="none" w:sz="0" w:space="0" w:color="auto"/>
        <w:right w:val="none" w:sz="0" w:space="0" w:color="auto"/>
      </w:divBdr>
    </w:div>
    <w:div w:id="1727022319">
      <w:bodyDiv w:val="1"/>
      <w:marLeft w:val="0"/>
      <w:marRight w:val="0"/>
      <w:marTop w:val="0"/>
      <w:marBottom w:val="0"/>
      <w:divBdr>
        <w:top w:val="none" w:sz="0" w:space="0" w:color="auto"/>
        <w:left w:val="none" w:sz="0" w:space="0" w:color="auto"/>
        <w:bottom w:val="none" w:sz="0" w:space="0" w:color="auto"/>
        <w:right w:val="none" w:sz="0" w:space="0" w:color="auto"/>
      </w:divBdr>
      <w:divsChild>
        <w:div w:id="1874729201">
          <w:marLeft w:val="0"/>
          <w:marRight w:val="0"/>
          <w:marTop w:val="0"/>
          <w:marBottom w:val="0"/>
          <w:divBdr>
            <w:top w:val="none" w:sz="0" w:space="0" w:color="auto"/>
            <w:left w:val="none" w:sz="0" w:space="0" w:color="auto"/>
            <w:bottom w:val="none" w:sz="0" w:space="0" w:color="auto"/>
            <w:right w:val="none" w:sz="0" w:space="0" w:color="auto"/>
          </w:divBdr>
          <w:divsChild>
            <w:div w:id="1319961123">
              <w:marLeft w:val="0"/>
              <w:marRight w:val="0"/>
              <w:marTop w:val="0"/>
              <w:marBottom w:val="0"/>
              <w:divBdr>
                <w:top w:val="none" w:sz="0" w:space="0" w:color="auto"/>
                <w:left w:val="none" w:sz="0" w:space="0" w:color="auto"/>
                <w:bottom w:val="none" w:sz="0" w:space="0" w:color="auto"/>
                <w:right w:val="none" w:sz="0" w:space="0" w:color="auto"/>
              </w:divBdr>
              <w:divsChild>
                <w:div w:id="1574703024">
                  <w:marLeft w:val="0"/>
                  <w:marRight w:val="0"/>
                  <w:marTop w:val="0"/>
                  <w:marBottom w:val="0"/>
                  <w:divBdr>
                    <w:top w:val="none" w:sz="0" w:space="0" w:color="auto"/>
                    <w:left w:val="none" w:sz="0" w:space="0" w:color="auto"/>
                    <w:bottom w:val="none" w:sz="0" w:space="0" w:color="auto"/>
                    <w:right w:val="none" w:sz="0" w:space="0" w:color="auto"/>
                  </w:divBdr>
                  <w:divsChild>
                    <w:div w:id="1876577531">
                      <w:marLeft w:val="0"/>
                      <w:marRight w:val="0"/>
                      <w:marTop w:val="0"/>
                      <w:marBottom w:val="0"/>
                      <w:divBdr>
                        <w:top w:val="none" w:sz="0" w:space="0" w:color="auto"/>
                        <w:left w:val="none" w:sz="0" w:space="0" w:color="auto"/>
                        <w:bottom w:val="none" w:sz="0" w:space="0" w:color="auto"/>
                        <w:right w:val="none" w:sz="0" w:space="0" w:color="auto"/>
                      </w:divBdr>
                      <w:divsChild>
                        <w:div w:id="287054376">
                          <w:marLeft w:val="0"/>
                          <w:marRight w:val="0"/>
                          <w:marTop w:val="0"/>
                          <w:marBottom w:val="0"/>
                          <w:divBdr>
                            <w:top w:val="none" w:sz="0" w:space="0" w:color="auto"/>
                            <w:left w:val="none" w:sz="0" w:space="0" w:color="auto"/>
                            <w:bottom w:val="none" w:sz="0" w:space="0" w:color="auto"/>
                            <w:right w:val="none" w:sz="0" w:space="0" w:color="auto"/>
                          </w:divBdr>
                          <w:divsChild>
                            <w:div w:id="271284693">
                              <w:marLeft w:val="0"/>
                              <w:marRight w:val="0"/>
                              <w:marTop w:val="0"/>
                              <w:marBottom w:val="0"/>
                              <w:divBdr>
                                <w:top w:val="none" w:sz="0" w:space="0" w:color="auto"/>
                                <w:left w:val="none" w:sz="0" w:space="0" w:color="auto"/>
                                <w:bottom w:val="none" w:sz="0" w:space="0" w:color="auto"/>
                                <w:right w:val="none" w:sz="0" w:space="0" w:color="auto"/>
                              </w:divBdr>
                              <w:divsChild>
                                <w:div w:id="1279068728">
                                  <w:marLeft w:val="0"/>
                                  <w:marRight w:val="0"/>
                                  <w:marTop w:val="0"/>
                                  <w:marBottom w:val="0"/>
                                  <w:divBdr>
                                    <w:top w:val="none" w:sz="0" w:space="0" w:color="auto"/>
                                    <w:left w:val="none" w:sz="0" w:space="0" w:color="auto"/>
                                    <w:bottom w:val="none" w:sz="0" w:space="0" w:color="auto"/>
                                    <w:right w:val="none" w:sz="0" w:space="0" w:color="auto"/>
                                  </w:divBdr>
                                  <w:divsChild>
                                    <w:div w:id="697313265">
                                      <w:marLeft w:val="43"/>
                                      <w:marRight w:val="0"/>
                                      <w:marTop w:val="0"/>
                                      <w:marBottom w:val="0"/>
                                      <w:divBdr>
                                        <w:top w:val="none" w:sz="0" w:space="0" w:color="auto"/>
                                        <w:left w:val="none" w:sz="0" w:space="0" w:color="auto"/>
                                        <w:bottom w:val="none" w:sz="0" w:space="0" w:color="auto"/>
                                        <w:right w:val="none" w:sz="0" w:space="0" w:color="auto"/>
                                      </w:divBdr>
                                      <w:divsChild>
                                        <w:div w:id="5405956">
                                          <w:marLeft w:val="0"/>
                                          <w:marRight w:val="0"/>
                                          <w:marTop w:val="0"/>
                                          <w:marBottom w:val="0"/>
                                          <w:divBdr>
                                            <w:top w:val="none" w:sz="0" w:space="0" w:color="auto"/>
                                            <w:left w:val="none" w:sz="0" w:space="0" w:color="auto"/>
                                            <w:bottom w:val="none" w:sz="0" w:space="0" w:color="auto"/>
                                            <w:right w:val="none" w:sz="0" w:space="0" w:color="auto"/>
                                          </w:divBdr>
                                          <w:divsChild>
                                            <w:div w:id="1593587576">
                                              <w:marLeft w:val="0"/>
                                              <w:marRight w:val="0"/>
                                              <w:marTop w:val="0"/>
                                              <w:marBottom w:val="86"/>
                                              <w:divBdr>
                                                <w:top w:val="single" w:sz="4" w:space="0" w:color="F5F5F5"/>
                                                <w:left w:val="single" w:sz="4" w:space="0" w:color="F5F5F5"/>
                                                <w:bottom w:val="single" w:sz="4" w:space="0" w:color="F5F5F5"/>
                                                <w:right w:val="single" w:sz="4" w:space="0" w:color="F5F5F5"/>
                                              </w:divBdr>
                                              <w:divsChild>
                                                <w:div w:id="1747414667">
                                                  <w:marLeft w:val="0"/>
                                                  <w:marRight w:val="0"/>
                                                  <w:marTop w:val="0"/>
                                                  <w:marBottom w:val="0"/>
                                                  <w:divBdr>
                                                    <w:top w:val="none" w:sz="0" w:space="0" w:color="auto"/>
                                                    <w:left w:val="none" w:sz="0" w:space="0" w:color="auto"/>
                                                    <w:bottom w:val="none" w:sz="0" w:space="0" w:color="auto"/>
                                                    <w:right w:val="none" w:sz="0" w:space="0" w:color="auto"/>
                                                  </w:divBdr>
                                                  <w:divsChild>
                                                    <w:div w:id="910653778">
                                                      <w:marLeft w:val="0"/>
                                                      <w:marRight w:val="0"/>
                                                      <w:marTop w:val="0"/>
                                                      <w:marBottom w:val="0"/>
                                                      <w:divBdr>
                                                        <w:top w:val="none" w:sz="0" w:space="0" w:color="auto"/>
                                                        <w:left w:val="none" w:sz="0" w:space="0" w:color="auto"/>
                                                        <w:bottom w:val="none" w:sz="0" w:space="0" w:color="auto"/>
                                                        <w:right w:val="none" w:sz="0" w:space="0" w:color="auto"/>
                                                      </w:divBdr>
                                                    </w:div>
                                                  </w:divsChild>
                                                </w:div>
                                                <w:div w:id="363943571">
                                                  <w:marLeft w:val="0"/>
                                                  <w:marRight w:val="0"/>
                                                  <w:marTop w:val="0"/>
                                                  <w:marBottom w:val="0"/>
                                                  <w:divBdr>
                                                    <w:top w:val="none" w:sz="0" w:space="0" w:color="auto"/>
                                                    <w:left w:val="none" w:sz="0" w:space="0" w:color="auto"/>
                                                    <w:bottom w:val="none" w:sz="0" w:space="0" w:color="auto"/>
                                                    <w:right w:val="none" w:sz="0" w:space="0" w:color="auto"/>
                                                  </w:divBdr>
                                                  <w:divsChild>
                                                    <w:div w:id="18691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49106">
      <w:bodyDiv w:val="1"/>
      <w:marLeft w:val="0"/>
      <w:marRight w:val="0"/>
      <w:marTop w:val="0"/>
      <w:marBottom w:val="0"/>
      <w:divBdr>
        <w:top w:val="none" w:sz="0" w:space="0" w:color="auto"/>
        <w:left w:val="none" w:sz="0" w:space="0" w:color="auto"/>
        <w:bottom w:val="none" w:sz="0" w:space="0" w:color="auto"/>
        <w:right w:val="none" w:sz="0" w:space="0" w:color="auto"/>
      </w:divBdr>
      <w:divsChild>
        <w:div w:id="1453549661">
          <w:marLeft w:val="0"/>
          <w:marRight w:val="0"/>
          <w:marTop w:val="0"/>
          <w:marBottom w:val="0"/>
          <w:divBdr>
            <w:top w:val="none" w:sz="0" w:space="0" w:color="auto"/>
            <w:left w:val="none" w:sz="0" w:space="0" w:color="auto"/>
            <w:bottom w:val="none" w:sz="0" w:space="0" w:color="auto"/>
            <w:right w:val="none" w:sz="0" w:space="0" w:color="auto"/>
          </w:divBdr>
          <w:divsChild>
            <w:div w:id="364796590">
              <w:marLeft w:val="0"/>
              <w:marRight w:val="0"/>
              <w:marTop w:val="0"/>
              <w:marBottom w:val="0"/>
              <w:divBdr>
                <w:top w:val="none" w:sz="0" w:space="0" w:color="auto"/>
                <w:left w:val="none" w:sz="0" w:space="0" w:color="auto"/>
                <w:bottom w:val="none" w:sz="0" w:space="0" w:color="auto"/>
                <w:right w:val="none" w:sz="0" w:space="0" w:color="auto"/>
              </w:divBdr>
              <w:divsChild>
                <w:div w:id="1808234912">
                  <w:marLeft w:val="0"/>
                  <w:marRight w:val="0"/>
                  <w:marTop w:val="0"/>
                  <w:marBottom w:val="0"/>
                  <w:divBdr>
                    <w:top w:val="none" w:sz="0" w:space="0" w:color="auto"/>
                    <w:left w:val="none" w:sz="0" w:space="0" w:color="auto"/>
                    <w:bottom w:val="none" w:sz="0" w:space="0" w:color="auto"/>
                    <w:right w:val="none" w:sz="0" w:space="0" w:color="auto"/>
                  </w:divBdr>
                  <w:divsChild>
                    <w:div w:id="1989094502">
                      <w:marLeft w:val="0"/>
                      <w:marRight w:val="0"/>
                      <w:marTop w:val="0"/>
                      <w:marBottom w:val="0"/>
                      <w:divBdr>
                        <w:top w:val="none" w:sz="0" w:space="0" w:color="auto"/>
                        <w:left w:val="none" w:sz="0" w:space="0" w:color="auto"/>
                        <w:bottom w:val="none" w:sz="0" w:space="0" w:color="auto"/>
                        <w:right w:val="none" w:sz="0" w:space="0" w:color="auto"/>
                      </w:divBdr>
                      <w:divsChild>
                        <w:div w:id="499924769">
                          <w:marLeft w:val="0"/>
                          <w:marRight w:val="0"/>
                          <w:marTop w:val="0"/>
                          <w:marBottom w:val="0"/>
                          <w:divBdr>
                            <w:top w:val="none" w:sz="0" w:space="0" w:color="auto"/>
                            <w:left w:val="none" w:sz="0" w:space="0" w:color="auto"/>
                            <w:bottom w:val="none" w:sz="0" w:space="0" w:color="auto"/>
                            <w:right w:val="none" w:sz="0" w:space="0" w:color="auto"/>
                          </w:divBdr>
                          <w:divsChild>
                            <w:div w:id="1362245546">
                              <w:marLeft w:val="0"/>
                              <w:marRight w:val="0"/>
                              <w:marTop w:val="0"/>
                              <w:marBottom w:val="0"/>
                              <w:divBdr>
                                <w:top w:val="none" w:sz="0" w:space="0" w:color="auto"/>
                                <w:left w:val="none" w:sz="0" w:space="0" w:color="auto"/>
                                <w:bottom w:val="none" w:sz="0" w:space="0" w:color="auto"/>
                                <w:right w:val="none" w:sz="0" w:space="0" w:color="auto"/>
                              </w:divBdr>
                              <w:divsChild>
                                <w:div w:id="2002812260">
                                  <w:marLeft w:val="0"/>
                                  <w:marRight w:val="0"/>
                                  <w:marTop w:val="0"/>
                                  <w:marBottom w:val="0"/>
                                  <w:divBdr>
                                    <w:top w:val="none" w:sz="0" w:space="0" w:color="auto"/>
                                    <w:left w:val="none" w:sz="0" w:space="0" w:color="auto"/>
                                    <w:bottom w:val="none" w:sz="0" w:space="0" w:color="auto"/>
                                    <w:right w:val="none" w:sz="0" w:space="0" w:color="auto"/>
                                  </w:divBdr>
                                  <w:divsChild>
                                    <w:div w:id="407460786">
                                      <w:marLeft w:val="0"/>
                                      <w:marRight w:val="50"/>
                                      <w:marTop w:val="0"/>
                                      <w:marBottom w:val="0"/>
                                      <w:divBdr>
                                        <w:top w:val="none" w:sz="0" w:space="0" w:color="auto"/>
                                        <w:left w:val="none" w:sz="0" w:space="0" w:color="auto"/>
                                        <w:bottom w:val="none" w:sz="0" w:space="0" w:color="auto"/>
                                        <w:right w:val="none" w:sz="0" w:space="0" w:color="auto"/>
                                      </w:divBdr>
                                      <w:divsChild>
                                        <w:div w:id="1543247161">
                                          <w:marLeft w:val="0"/>
                                          <w:marRight w:val="0"/>
                                          <w:marTop w:val="0"/>
                                          <w:marBottom w:val="0"/>
                                          <w:divBdr>
                                            <w:top w:val="none" w:sz="0" w:space="0" w:color="auto"/>
                                            <w:left w:val="none" w:sz="0" w:space="0" w:color="auto"/>
                                            <w:bottom w:val="none" w:sz="0" w:space="0" w:color="auto"/>
                                            <w:right w:val="none" w:sz="0" w:space="0" w:color="auto"/>
                                          </w:divBdr>
                                        </w:div>
                                        <w:div w:id="1974407703">
                                          <w:marLeft w:val="0"/>
                                          <w:marRight w:val="0"/>
                                          <w:marTop w:val="0"/>
                                          <w:marBottom w:val="0"/>
                                          <w:divBdr>
                                            <w:top w:val="single" w:sz="4" w:space="12" w:color="999999"/>
                                            <w:left w:val="single" w:sz="4" w:space="12" w:color="999999"/>
                                            <w:bottom w:val="single" w:sz="4" w:space="12" w:color="999999"/>
                                            <w:right w:val="single" w:sz="4" w:space="12" w:color="999999"/>
                                          </w:divBdr>
                                          <w:divsChild>
                                            <w:div w:id="1129520266">
                                              <w:marLeft w:val="0"/>
                                              <w:marRight w:val="0"/>
                                              <w:marTop w:val="0"/>
                                              <w:marBottom w:val="0"/>
                                              <w:divBdr>
                                                <w:top w:val="none" w:sz="0" w:space="0" w:color="auto"/>
                                                <w:left w:val="none" w:sz="0" w:space="0" w:color="auto"/>
                                                <w:bottom w:val="none" w:sz="0" w:space="0" w:color="auto"/>
                                                <w:right w:val="none" w:sz="0" w:space="0" w:color="auto"/>
                                              </w:divBdr>
                                            </w:div>
                                          </w:divsChild>
                                        </w:div>
                                        <w:div w:id="128937612">
                                          <w:marLeft w:val="0"/>
                                          <w:marRight w:val="0"/>
                                          <w:marTop w:val="0"/>
                                          <w:marBottom w:val="0"/>
                                          <w:divBdr>
                                            <w:top w:val="none" w:sz="0" w:space="0" w:color="auto"/>
                                            <w:left w:val="none" w:sz="0" w:space="0" w:color="auto"/>
                                            <w:bottom w:val="none" w:sz="0" w:space="0" w:color="auto"/>
                                            <w:right w:val="none" w:sz="0" w:space="0" w:color="auto"/>
                                          </w:divBdr>
                                        </w:div>
                                      </w:divsChild>
                                    </w:div>
                                    <w:div w:id="1824543109">
                                      <w:marLeft w:val="0"/>
                                      <w:marRight w:val="0"/>
                                      <w:marTop w:val="301"/>
                                      <w:marBottom w:val="0"/>
                                      <w:divBdr>
                                        <w:top w:val="none" w:sz="0" w:space="0" w:color="auto"/>
                                        <w:left w:val="none" w:sz="0" w:space="0" w:color="auto"/>
                                        <w:bottom w:val="none" w:sz="0" w:space="0" w:color="auto"/>
                                        <w:right w:val="none" w:sz="0" w:space="0" w:color="auto"/>
                                      </w:divBdr>
                                    </w:div>
                                  </w:divsChild>
                                </w:div>
                                <w:div w:id="1564943338">
                                  <w:marLeft w:val="0"/>
                                  <w:marRight w:val="0"/>
                                  <w:marTop w:val="0"/>
                                  <w:marBottom w:val="0"/>
                                  <w:divBdr>
                                    <w:top w:val="none" w:sz="0" w:space="0" w:color="auto"/>
                                    <w:left w:val="none" w:sz="0" w:space="0" w:color="auto"/>
                                    <w:bottom w:val="none" w:sz="0" w:space="0" w:color="auto"/>
                                    <w:right w:val="none" w:sz="0" w:space="0" w:color="auto"/>
                                  </w:divBdr>
                                  <w:divsChild>
                                    <w:div w:id="452404142">
                                      <w:marLeft w:val="50"/>
                                      <w:marRight w:val="0"/>
                                      <w:marTop w:val="0"/>
                                      <w:marBottom w:val="0"/>
                                      <w:divBdr>
                                        <w:top w:val="none" w:sz="0" w:space="0" w:color="auto"/>
                                        <w:left w:val="none" w:sz="0" w:space="0" w:color="auto"/>
                                        <w:bottom w:val="none" w:sz="0" w:space="0" w:color="auto"/>
                                        <w:right w:val="none" w:sz="0" w:space="0" w:color="auto"/>
                                      </w:divBdr>
                                      <w:divsChild>
                                        <w:div w:id="1801609467">
                                          <w:marLeft w:val="0"/>
                                          <w:marRight w:val="0"/>
                                          <w:marTop w:val="0"/>
                                          <w:marBottom w:val="0"/>
                                          <w:divBdr>
                                            <w:top w:val="none" w:sz="0" w:space="0" w:color="auto"/>
                                            <w:left w:val="none" w:sz="0" w:space="0" w:color="auto"/>
                                            <w:bottom w:val="none" w:sz="0" w:space="0" w:color="auto"/>
                                            <w:right w:val="none" w:sz="0" w:space="0" w:color="auto"/>
                                          </w:divBdr>
                                          <w:divsChild>
                                            <w:div w:id="804155603">
                                              <w:marLeft w:val="0"/>
                                              <w:marRight w:val="0"/>
                                              <w:marTop w:val="0"/>
                                              <w:marBottom w:val="100"/>
                                              <w:divBdr>
                                                <w:top w:val="single" w:sz="4" w:space="0" w:color="F5F5F5"/>
                                                <w:left w:val="single" w:sz="4" w:space="0" w:color="F5F5F5"/>
                                                <w:bottom w:val="single" w:sz="4" w:space="0" w:color="F5F5F5"/>
                                                <w:right w:val="single" w:sz="4" w:space="0" w:color="F5F5F5"/>
                                              </w:divBdr>
                                              <w:divsChild>
                                                <w:div w:id="112985767">
                                                  <w:marLeft w:val="0"/>
                                                  <w:marRight w:val="0"/>
                                                  <w:marTop w:val="0"/>
                                                  <w:marBottom w:val="0"/>
                                                  <w:divBdr>
                                                    <w:top w:val="none" w:sz="0" w:space="0" w:color="auto"/>
                                                    <w:left w:val="none" w:sz="0" w:space="0" w:color="auto"/>
                                                    <w:bottom w:val="none" w:sz="0" w:space="0" w:color="auto"/>
                                                    <w:right w:val="none" w:sz="0" w:space="0" w:color="auto"/>
                                                  </w:divBdr>
                                                  <w:divsChild>
                                                    <w:div w:id="6342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250692">
      <w:bodyDiv w:val="1"/>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sChild>
            <w:div w:id="234824679">
              <w:marLeft w:val="0"/>
              <w:marRight w:val="0"/>
              <w:marTop w:val="0"/>
              <w:marBottom w:val="0"/>
              <w:divBdr>
                <w:top w:val="none" w:sz="0" w:space="0" w:color="auto"/>
                <w:left w:val="none" w:sz="0" w:space="0" w:color="auto"/>
                <w:bottom w:val="none" w:sz="0" w:space="0" w:color="auto"/>
                <w:right w:val="none" w:sz="0" w:space="0" w:color="auto"/>
              </w:divBdr>
              <w:divsChild>
                <w:div w:id="2045785506">
                  <w:marLeft w:val="0"/>
                  <w:marRight w:val="0"/>
                  <w:marTop w:val="0"/>
                  <w:marBottom w:val="0"/>
                  <w:divBdr>
                    <w:top w:val="none" w:sz="0" w:space="0" w:color="auto"/>
                    <w:left w:val="none" w:sz="0" w:space="0" w:color="auto"/>
                    <w:bottom w:val="none" w:sz="0" w:space="0" w:color="auto"/>
                    <w:right w:val="none" w:sz="0" w:space="0" w:color="auto"/>
                  </w:divBdr>
                  <w:divsChild>
                    <w:div w:id="595677880">
                      <w:marLeft w:val="0"/>
                      <w:marRight w:val="0"/>
                      <w:marTop w:val="0"/>
                      <w:marBottom w:val="0"/>
                      <w:divBdr>
                        <w:top w:val="none" w:sz="0" w:space="0" w:color="auto"/>
                        <w:left w:val="none" w:sz="0" w:space="0" w:color="auto"/>
                        <w:bottom w:val="none" w:sz="0" w:space="0" w:color="auto"/>
                        <w:right w:val="none" w:sz="0" w:space="0" w:color="auto"/>
                      </w:divBdr>
                      <w:divsChild>
                        <w:div w:id="683556292">
                          <w:marLeft w:val="0"/>
                          <w:marRight w:val="0"/>
                          <w:marTop w:val="0"/>
                          <w:marBottom w:val="0"/>
                          <w:divBdr>
                            <w:top w:val="none" w:sz="0" w:space="0" w:color="auto"/>
                            <w:left w:val="none" w:sz="0" w:space="0" w:color="auto"/>
                            <w:bottom w:val="none" w:sz="0" w:space="0" w:color="auto"/>
                            <w:right w:val="none" w:sz="0" w:space="0" w:color="auto"/>
                          </w:divBdr>
                          <w:divsChild>
                            <w:div w:id="1274750940">
                              <w:marLeft w:val="0"/>
                              <w:marRight w:val="0"/>
                              <w:marTop w:val="0"/>
                              <w:marBottom w:val="0"/>
                              <w:divBdr>
                                <w:top w:val="none" w:sz="0" w:space="0" w:color="auto"/>
                                <w:left w:val="none" w:sz="0" w:space="0" w:color="auto"/>
                                <w:bottom w:val="none" w:sz="0" w:space="0" w:color="auto"/>
                                <w:right w:val="none" w:sz="0" w:space="0" w:color="auto"/>
                              </w:divBdr>
                              <w:divsChild>
                                <w:div w:id="804591893">
                                  <w:marLeft w:val="0"/>
                                  <w:marRight w:val="0"/>
                                  <w:marTop w:val="0"/>
                                  <w:marBottom w:val="0"/>
                                  <w:divBdr>
                                    <w:top w:val="none" w:sz="0" w:space="0" w:color="auto"/>
                                    <w:left w:val="none" w:sz="0" w:space="0" w:color="auto"/>
                                    <w:bottom w:val="none" w:sz="0" w:space="0" w:color="auto"/>
                                    <w:right w:val="none" w:sz="0" w:space="0" w:color="auto"/>
                                  </w:divBdr>
                                  <w:divsChild>
                                    <w:div w:id="75127378">
                                      <w:marLeft w:val="40"/>
                                      <w:marRight w:val="0"/>
                                      <w:marTop w:val="0"/>
                                      <w:marBottom w:val="0"/>
                                      <w:divBdr>
                                        <w:top w:val="none" w:sz="0" w:space="0" w:color="auto"/>
                                        <w:left w:val="none" w:sz="0" w:space="0" w:color="auto"/>
                                        <w:bottom w:val="none" w:sz="0" w:space="0" w:color="auto"/>
                                        <w:right w:val="none" w:sz="0" w:space="0" w:color="auto"/>
                                      </w:divBdr>
                                      <w:divsChild>
                                        <w:div w:id="1172642548">
                                          <w:marLeft w:val="0"/>
                                          <w:marRight w:val="0"/>
                                          <w:marTop w:val="0"/>
                                          <w:marBottom w:val="0"/>
                                          <w:divBdr>
                                            <w:top w:val="none" w:sz="0" w:space="0" w:color="auto"/>
                                            <w:left w:val="none" w:sz="0" w:space="0" w:color="auto"/>
                                            <w:bottom w:val="none" w:sz="0" w:space="0" w:color="auto"/>
                                            <w:right w:val="none" w:sz="0" w:space="0" w:color="auto"/>
                                          </w:divBdr>
                                          <w:divsChild>
                                            <w:div w:id="579827869">
                                              <w:marLeft w:val="0"/>
                                              <w:marRight w:val="0"/>
                                              <w:marTop w:val="0"/>
                                              <w:marBottom w:val="80"/>
                                              <w:divBdr>
                                                <w:top w:val="single" w:sz="4" w:space="0" w:color="F5F5F5"/>
                                                <w:left w:val="single" w:sz="4" w:space="0" w:color="F5F5F5"/>
                                                <w:bottom w:val="single" w:sz="4" w:space="0" w:color="F5F5F5"/>
                                                <w:right w:val="single" w:sz="4" w:space="0" w:color="F5F5F5"/>
                                              </w:divBdr>
                                              <w:divsChild>
                                                <w:div w:id="1049570634">
                                                  <w:marLeft w:val="0"/>
                                                  <w:marRight w:val="0"/>
                                                  <w:marTop w:val="0"/>
                                                  <w:marBottom w:val="0"/>
                                                  <w:divBdr>
                                                    <w:top w:val="none" w:sz="0" w:space="0" w:color="auto"/>
                                                    <w:left w:val="none" w:sz="0" w:space="0" w:color="auto"/>
                                                    <w:bottom w:val="none" w:sz="0" w:space="0" w:color="auto"/>
                                                    <w:right w:val="none" w:sz="0" w:space="0" w:color="auto"/>
                                                  </w:divBdr>
                                                  <w:divsChild>
                                                    <w:div w:id="1962227307">
                                                      <w:marLeft w:val="0"/>
                                                      <w:marRight w:val="0"/>
                                                      <w:marTop w:val="0"/>
                                                      <w:marBottom w:val="0"/>
                                                      <w:divBdr>
                                                        <w:top w:val="none" w:sz="0" w:space="0" w:color="auto"/>
                                                        <w:left w:val="none" w:sz="0" w:space="0" w:color="auto"/>
                                                        <w:bottom w:val="none" w:sz="0" w:space="0" w:color="auto"/>
                                                        <w:right w:val="none" w:sz="0" w:space="0" w:color="auto"/>
                                                      </w:divBdr>
                                                    </w:div>
                                                  </w:divsChild>
                                                </w:div>
                                                <w:div w:id="511534301">
                                                  <w:marLeft w:val="0"/>
                                                  <w:marRight w:val="0"/>
                                                  <w:marTop w:val="0"/>
                                                  <w:marBottom w:val="0"/>
                                                  <w:divBdr>
                                                    <w:top w:val="none" w:sz="0" w:space="0" w:color="auto"/>
                                                    <w:left w:val="none" w:sz="0" w:space="0" w:color="auto"/>
                                                    <w:bottom w:val="none" w:sz="0" w:space="0" w:color="auto"/>
                                                    <w:right w:val="none" w:sz="0" w:space="0" w:color="auto"/>
                                                  </w:divBdr>
                                                  <w:divsChild>
                                                    <w:div w:id="2362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564577">
      <w:bodyDiv w:val="1"/>
      <w:marLeft w:val="0"/>
      <w:marRight w:val="0"/>
      <w:marTop w:val="0"/>
      <w:marBottom w:val="0"/>
      <w:divBdr>
        <w:top w:val="none" w:sz="0" w:space="0" w:color="auto"/>
        <w:left w:val="none" w:sz="0" w:space="0" w:color="auto"/>
        <w:bottom w:val="none" w:sz="0" w:space="0" w:color="auto"/>
        <w:right w:val="none" w:sz="0" w:space="0" w:color="auto"/>
      </w:divBdr>
      <w:divsChild>
        <w:div w:id="433021672">
          <w:marLeft w:val="0"/>
          <w:marRight w:val="0"/>
          <w:marTop w:val="0"/>
          <w:marBottom w:val="0"/>
          <w:divBdr>
            <w:top w:val="none" w:sz="0" w:space="0" w:color="auto"/>
            <w:left w:val="none" w:sz="0" w:space="0" w:color="auto"/>
            <w:bottom w:val="none" w:sz="0" w:space="0" w:color="auto"/>
            <w:right w:val="none" w:sz="0" w:space="0" w:color="auto"/>
          </w:divBdr>
          <w:divsChild>
            <w:div w:id="18552601">
              <w:marLeft w:val="0"/>
              <w:marRight w:val="0"/>
              <w:marTop w:val="0"/>
              <w:marBottom w:val="0"/>
              <w:divBdr>
                <w:top w:val="none" w:sz="0" w:space="0" w:color="auto"/>
                <w:left w:val="none" w:sz="0" w:space="0" w:color="auto"/>
                <w:bottom w:val="none" w:sz="0" w:space="0" w:color="auto"/>
                <w:right w:val="none" w:sz="0" w:space="0" w:color="auto"/>
              </w:divBdr>
              <w:divsChild>
                <w:div w:id="526138259">
                  <w:marLeft w:val="0"/>
                  <w:marRight w:val="0"/>
                  <w:marTop w:val="0"/>
                  <w:marBottom w:val="0"/>
                  <w:divBdr>
                    <w:top w:val="none" w:sz="0" w:space="0" w:color="auto"/>
                    <w:left w:val="none" w:sz="0" w:space="0" w:color="auto"/>
                    <w:bottom w:val="none" w:sz="0" w:space="0" w:color="auto"/>
                    <w:right w:val="none" w:sz="0" w:space="0" w:color="auto"/>
                  </w:divBdr>
                  <w:divsChild>
                    <w:div w:id="2114473924">
                      <w:marLeft w:val="0"/>
                      <w:marRight w:val="0"/>
                      <w:marTop w:val="0"/>
                      <w:marBottom w:val="0"/>
                      <w:divBdr>
                        <w:top w:val="none" w:sz="0" w:space="0" w:color="auto"/>
                        <w:left w:val="none" w:sz="0" w:space="0" w:color="auto"/>
                        <w:bottom w:val="none" w:sz="0" w:space="0" w:color="auto"/>
                        <w:right w:val="none" w:sz="0" w:space="0" w:color="auto"/>
                      </w:divBdr>
                      <w:divsChild>
                        <w:div w:id="1702784334">
                          <w:marLeft w:val="0"/>
                          <w:marRight w:val="0"/>
                          <w:marTop w:val="0"/>
                          <w:marBottom w:val="0"/>
                          <w:divBdr>
                            <w:top w:val="none" w:sz="0" w:space="0" w:color="auto"/>
                            <w:left w:val="none" w:sz="0" w:space="0" w:color="auto"/>
                            <w:bottom w:val="none" w:sz="0" w:space="0" w:color="auto"/>
                            <w:right w:val="none" w:sz="0" w:space="0" w:color="auto"/>
                          </w:divBdr>
                          <w:divsChild>
                            <w:div w:id="364865459">
                              <w:marLeft w:val="0"/>
                              <w:marRight w:val="0"/>
                              <w:marTop w:val="0"/>
                              <w:marBottom w:val="0"/>
                              <w:divBdr>
                                <w:top w:val="none" w:sz="0" w:space="0" w:color="auto"/>
                                <w:left w:val="none" w:sz="0" w:space="0" w:color="auto"/>
                                <w:bottom w:val="none" w:sz="0" w:space="0" w:color="auto"/>
                                <w:right w:val="none" w:sz="0" w:space="0" w:color="auto"/>
                              </w:divBdr>
                              <w:divsChild>
                                <w:div w:id="1698507499">
                                  <w:marLeft w:val="0"/>
                                  <w:marRight w:val="0"/>
                                  <w:marTop w:val="0"/>
                                  <w:marBottom w:val="0"/>
                                  <w:divBdr>
                                    <w:top w:val="none" w:sz="0" w:space="0" w:color="auto"/>
                                    <w:left w:val="none" w:sz="0" w:space="0" w:color="auto"/>
                                    <w:bottom w:val="none" w:sz="0" w:space="0" w:color="auto"/>
                                    <w:right w:val="none" w:sz="0" w:space="0" w:color="auto"/>
                                  </w:divBdr>
                                  <w:divsChild>
                                    <w:div w:id="882445933">
                                      <w:marLeft w:val="40"/>
                                      <w:marRight w:val="0"/>
                                      <w:marTop w:val="0"/>
                                      <w:marBottom w:val="0"/>
                                      <w:divBdr>
                                        <w:top w:val="none" w:sz="0" w:space="0" w:color="auto"/>
                                        <w:left w:val="none" w:sz="0" w:space="0" w:color="auto"/>
                                        <w:bottom w:val="none" w:sz="0" w:space="0" w:color="auto"/>
                                        <w:right w:val="none" w:sz="0" w:space="0" w:color="auto"/>
                                      </w:divBdr>
                                      <w:divsChild>
                                        <w:div w:id="493034459">
                                          <w:marLeft w:val="0"/>
                                          <w:marRight w:val="0"/>
                                          <w:marTop w:val="0"/>
                                          <w:marBottom w:val="0"/>
                                          <w:divBdr>
                                            <w:top w:val="none" w:sz="0" w:space="0" w:color="auto"/>
                                            <w:left w:val="none" w:sz="0" w:space="0" w:color="auto"/>
                                            <w:bottom w:val="none" w:sz="0" w:space="0" w:color="auto"/>
                                            <w:right w:val="none" w:sz="0" w:space="0" w:color="auto"/>
                                          </w:divBdr>
                                          <w:divsChild>
                                            <w:div w:id="1186023249">
                                              <w:marLeft w:val="0"/>
                                              <w:marRight w:val="0"/>
                                              <w:marTop w:val="0"/>
                                              <w:marBottom w:val="80"/>
                                              <w:divBdr>
                                                <w:top w:val="single" w:sz="4" w:space="0" w:color="F5F5F5"/>
                                                <w:left w:val="single" w:sz="4" w:space="0" w:color="F5F5F5"/>
                                                <w:bottom w:val="single" w:sz="4" w:space="0" w:color="F5F5F5"/>
                                                <w:right w:val="single" w:sz="4" w:space="0" w:color="F5F5F5"/>
                                              </w:divBdr>
                                              <w:divsChild>
                                                <w:div w:id="2100786845">
                                                  <w:marLeft w:val="0"/>
                                                  <w:marRight w:val="0"/>
                                                  <w:marTop w:val="0"/>
                                                  <w:marBottom w:val="0"/>
                                                  <w:divBdr>
                                                    <w:top w:val="none" w:sz="0" w:space="0" w:color="auto"/>
                                                    <w:left w:val="none" w:sz="0" w:space="0" w:color="auto"/>
                                                    <w:bottom w:val="none" w:sz="0" w:space="0" w:color="auto"/>
                                                    <w:right w:val="none" w:sz="0" w:space="0" w:color="auto"/>
                                                  </w:divBdr>
                                                  <w:divsChild>
                                                    <w:div w:id="216555984">
                                                      <w:marLeft w:val="0"/>
                                                      <w:marRight w:val="0"/>
                                                      <w:marTop w:val="0"/>
                                                      <w:marBottom w:val="0"/>
                                                      <w:divBdr>
                                                        <w:top w:val="none" w:sz="0" w:space="0" w:color="auto"/>
                                                        <w:left w:val="none" w:sz="0" w:space="0" w:color="auto"/>
                                                        <w:bottom w:val="none" w:sz="0" w:space="0" w:color="auto"/>
                                                        <w:right w:val="none" w:sz="0" w:space="0" w:color="auto"/>
                                                      </w:divBdr>
                                                    </w:div>
                                                  </w:divsChild>
                                                </w:div>
                                                <w:div w:id="136338120">
                                                  <w:marLeft w:val="0"/>
                                                  <w:marRight w:val="0"/>
                                                  <w:marTop w:val="0"/>
                                                  <w:marBottom w:val="0"/>
                                                  <w:divBdr>
                                                    <w:top w:val="none" w:sz="0" w:space="0" w:color="auto"/>
                                                    <w:left w:val="none" w:sz="0" w:space="0" w:color="auto"/>
                                                    <w:bottom w:val="none" w:sz="0" w:space="0" w:color="auto"/>
                                                    <w:right w:val="none" w:sz="0" w:space="0" w:color="auto"/>
                                                  </w:divBdr>
                                                  <w:divsChild>
                                                    <w:div w:id="1960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gomez-bonnet\Application%20Data\Microsoft\Templates\Rapports\Rapport%20anglai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EFRAVAPFL14\14EM2258\A\Adv_BRS\Clienti\ACIS_LOT_1_SC_11_Human%20Capital\03.%20Deliver\09.%20Evaluation%20reports\07.%20Feedback%20Report%20no.%20-%20not%20submitted\03.%20Analysis\04.%20Financial%20allocation_based%20on%20OPHC%2011.12.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FRAVAPFL14\14EM2258\A\Adv_BRS\Clienti\ACIS_LOT_1_SC_11_Human%20Capital\03.%20Deliver\09.%20Evaluation%20reports\07.%20Feedback%20Report%20no.%20-%20not%20submitted\03.%20Analysis\04.%20Financial%20allocation_based%20on%20OPHC%2011.12.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FRAVAPFL14\14EM2258\A\Adv_BRS\Clienti\ACIS_LOT_1_SC_11_Human%20Capital\03.%20Deliver\09.%20Evaluation%20reports\07.%20Feedback%20Report%20no.%20-%20not%20submitted\03.%20Analysis\04.%20Financial%20allocation_based%20on%20OPHC%2011.12.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100" b="1" i="0" baseline="0">
                <a:effectLst/>
                <a:latin typeface="EYInterstate Light" panose="02000506000000020004" pitchFamily="2" charset="0"/>
              </a:rPr>
              <a:t>POCU 2014 - 2020</a:t>
            </a:r>
            <a:endParaRPr lang="ro-RO" sz="1100">
              <a:effectLst/>
              <a:latin typeface="EYInterstate Light" panose="02000506000000020004" pitchFamily="2" charset="0"/>
            </a:endParaRPr>
          </a:p>
          <a:p>
            <a:pPr algn="ctr">
              <a:defRPr/>
            </a:pPr>
            <a:r>
              <a:rPr lang="en-US" sz="1100" b="1" i="0" baseline="0">
                <a:effectLst/>
                <a:latin typeface="EYInterstate Light" panose="02000506000000020004" pitchFamily="2" charset="0"/>
              </a:rPr>
              <a:t>Aloc</a:t>
            </a:r>
            <a:r>
              <a:rPr lang="ro-RO" sz="1100" b="1" i="0" baseline="0">
                <a:effectLst/>
                <a:latin typeface="EYInterstate Light" panose="02000506000000020004" pitchFamily="2" charset="0"/>
              </a:rPr>
              <a:t>ări financiare pe ani</a:t>
            </a:r>
            <a:endParaRPr lang="ro-RO" sz="1100">
              <a:effectLst/>
              <a:latin typeface="EYInterstate Light" panose="02000506000000020004" pitchFamily="2" charset="0"/>
            </a:endParaRPr>
          </a:p>
        </c:rich>
      </c:tx>
      <c:overlay val="0"/>
    </c:title>
    <c:autoTitleDeleted val="0"/>
    <c:plotArea>
      <c:layout/>
      <c:barChart>
        <c:barDir val="col"/>
        <c:grouping val="clustered"/>
        <c:varyColors val="0"/>
        <c:ser>
          <c:idx val="1"/>
          <c:order val="0"/>
          <c:spPr>
            <a:solidFill>
              <a:srgbClr val="FFC000"/>
            </a:solidFill>
          </c:spPr>
          <c:invertIfNegative val="0"/>
          <c:val>
            <c:numRef>
              <c:f>'Financial allocation by yea (2'!$B$3:$H$3</c:f>
              <c:numCache>
                <c:formatCode>_(* #,##0_);_(* \(#,##0\);_(* "-"??_);_(@_)</c:formatCode>
                <c:ptCount val="7"/>
                <c:pt idx="0">
                  <c:v>563187793</c:v>
                </c:pt>
                <c:pt idx="1">
                  <c:v>585284396</c:v>
                </c:pt>
                <c:pt idx="2">
                  <c:v>577375275</c:v>
                </c:pt>
                <c:pt idx="3">
                  <c:v>607533065</c:v>
                </c:pt>
                <c:pt idx="4">
                  <c:v>636800248</c:v>
                </c:pt>
                <c:pt idx="5">
                  <c:v>664940846</c:v>
                </c:pt>
                <c:pt idx="6">
                  <c:v>691717121</c:v>
                </c:pt>
              </c:numCache>
            </c:numRef>
          </c:val>
        </c:ser>
        <c:dLbls>
          <c:showLegendKey val="0"/>
          <c:showVal val="0"/>
          <c:showCatName val="0"/>
          <c:showSerName val="0"/>
          <c:showPercent val="0"/>
          <c:showBubbleSize val="0"/>
        </c:dLbls>
        <c:gapWidth val="55"/>
        <c:axId val="425752864"/>
        <c:axId val="425753256"/>
      </c:barChart>
      <c:catAx>
        <c:axId val="425752864"/>
        <c:scaling>
          <c:orientation val="minMax"/>
        </c:scaling>
        <c:delete val="0"/>
        <c:axPos val="b"/>
        <c:majorTickMark val="none"/>
        <c:minorTickMark val="none"/>
        <c:tickLblPos val="nextTo"/>
        <c:crossAx val="425753256"/>
        <c:crosses val="autoZero"/>
        <c:auto val="1"/>
        <c:lblAlgn val="ctr"/>
        <c:lblOffset val="100"/>
        <c:noMultiLvlLbl val="0"/>
      </c:catAx>
      <c:valAx>
        <c:axId val="425753256"/>
        <c:scaling>
          <c:orientation val="minMax"/>
        </c:scaling>
        <c:delete val="0"/>
        <c:axPos val="l"/>
        <c:majorGridlines/>
        <c:numFmt formatCode="_(* #,##0_);_(* \(#,##0\);_(* &quot;-&quot;??_);_(@_)" sourceLinked="1"/>
        <c:majorTickMark val="none"/>
        <c:minorTickMark val="none"/>
        <c:tickLblPos val="nextTo"/>
        <c:crossAx val="425752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100" b="1" i="0" kern="1200" baseline="0">
                <a:solidFill>
                  <a:srgbClr val="000000"/>
                </a:solidFill>
                <a:effectLst/>
                <a:latin typeface="EYInterstate Light"/>
              </a:rPr>
              <a:t>POS DRU </a:t>
            </a:r>
            <a:r>
              <a:rPr lang="en-US" sz="1100" b="1" i="0" kern="1200" baseline="0">
                <a:solidFill>
                  <a:srgbClr val="000000"/>
                </a:solidFill>
                <a:effectLst/>
                <a:latin typeface="EYInterstate Light"/>
              </a:rPr>
              <a:t>2007 - 2013</a:t>
            </a:r>
            <a:endParaRPr lang="ro-RO" sz="1100">
              <a:effectLst/>
            </a:endParaRPr>
          </a:p>
          <a:p>
            <a:pPr>
              <a:defRPr/>
            </a:pPr>
            <a:r>
              <a:rPr lang="ro-RO" sz="1100" b="1" i="0" kern="1200" baseline="0">
                <a:solidFill>
                  <a:srgbClr val="000000"/>
                </a:solidFill>
                <a:effectLst/>
                <a:latin typeface="EYInterstate Light"/>
              </a:rPr>
              <a:t>Alocări financiare pe ani</a:t>
            </a:r>
            <a:endParaRPr lang="ro-RO" sz="1100">
              <a:effectLst/>
            </a:endParaRPr>
          </a:p>
        </c:rich>
      </c:tx>
      <c:overlay val="0"/>
    </c:title>
    <c:autoTitleDeleted val="0"/>
    <c:plotArea>
      <c:layout/>
      <c:barChart>
        <c:barDir val="col"/>
        <c:grouping val="clustered"/>
        <c:varyColors val="0"/>
        <c:ser>
          <c:idx val="1"/>
          <c:order val="0"/>
          <c:spPr>
            <a:solidFill>
              <a:schemeClr val="tx1">
                <a:lumMod val="75000"/>
                <a:lumOff val="25000"/>
              </a:schemeClr>
            </a:solidFill>
          </c:spPr>
          <c:invertIfNegative val="0"/>
          <c:val>
            <c:numRef>
              <c:f>'Financial allocation by yea (2'!$B$5:$H$5</c:f>
              <c:numCache>
                <c:formatCode>_(* #,##0_);_(* \(#,##0\);_(* "-"??_);_(@_)</c:formatCode>
                <c:ptCount val="7"/>
                <c:pt idx="0">
                  <c:v>212973834</c:v>
                </c:pt>
                <c:pt idx="1">
                  <c:v>330141809</c:v>
                </c:pt>
                <c:pt idx="2">
                  <c:v>452584803</c:v>
                </c:pt>
                <c:pt idx="3">
                  <c:v>538429514</c:v>
                </c:pt>
                <c:pt idx="4">
                  <c:v>595593519</c:v>
                </c:pt>
                <c:pt idx="5">
                  <c:v>666545305</c:v>
                </c:pt>
                <c:pt idx="6">
                  <c:v>679876212</c:v>
                </c:pt>
              </c:numCache>
            </c:numRef>
          </c:val>
        </c:ser>
        <c:dLbls>
          <c:showLegendKey val="0"/>
          <c:showVal val="0"/>
          <c:showCatName val="0"/>
          <c:showSerName val="0"/>
          <c:showPercent val="0"/>
          <c:showBubbleSize val="0"/>
        </c:dLbls>
        <c:gapWidth val="150"/>
        <c:axId val="425749728"/>
        <c:axId val="425754040"/>
      </c:barChart>
      <c:catAx>
        <c:axId val="425749728"/>
        <c:scaling>
          <c:orientation val="minMax"/>
        </c:scaling>
        <c:delete val="0"/>
        <c:axPos val="b"/>
        <c:majorTickMark val="out"/>
        <c:minorTickMark val="none"/>
        <c:tickLblPos val="nextTo"/>
        <c:crossAx val="425754040"/>
        <c:crosses val="autoZero"/>
        <c:auto val="1"/>
        <c:lblAlgn val="ctr"/>
        <c:lblOffset val="100"/>
        <c:noMultiLvlLbl val="0"/>
      </c:catAx>
      <c:valAx>
        <c:axId val="425754040"/>
        <c:scaling>
          <c:orientation val="minMax"/>
        </c:scaling>
        <c:delete val="0"/>
        <c:axPos val="l"/>
        <c:majorGridlines/>
        <c:numFmt formatCode="_(* #,##0_);_(* \(#,##0\);_(* &quot;-&quot;??_);_(@_)" sourceLinked="1"/>
        <c:majorTickMark val="out"/>
        <c:minorTickMark val="none"/>
        <c:tickLblPos val="nextTo"/>
        <c:crossAx val="4257497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o-RO" sz="1100" b="1" i="0" kern="1200" baseline="0">
                <a:solidFill>
                  <a:srgbClr val="000000"/>
                </a:solidFill>
                <a:effectLst/>
                <a:latin typeface="EYInterstate Light"/>
              </a:rPr>
              <a:t>POS DRU </a:t>
            </a:r>
            <a:r>
              <a:rPr lang="en-US" sz="1100" b="1" i="0" kern="1200" baseline="0">
                <a:solidFill>
                  <a:srgbClr val="000000"/>
                </a:solidFill>
                <a:effectLst/>
                <a:latin typeface="EYInterstate Light"/>
              </a:rPr>
              <a:t>2007 - 2013</a:t>
            </a:r>
            <a:endParaRPr lang="ro-RO" sz="1100">
              <a:effectLst/>
            </a:endParaRPr>
          </a:p>
          <a:p>
            <a:pPr>
              <a:defRPr sz="1100"/>
            </a:pPr>
            <a:r>
              <a:rPr lang="ro-RO" sz="1100" b="1" i="0" kern="1200" baseline="0">
                <a:solidFill>
                  <a:srgbClr val="000000"/>
                </a:solidFill>
                <a:effectLst/>
                <a:latin typeface="EYInterstate Light"/>
              </a:rPr>
              <a:t>Plăți pe ani</a:t>
            </a:r>
            <a:endParaRPr lang="ro-RO" sz="1100">
              <a:effectLst/>
            </a:endParaRPr>
          </a:p>
        </c:rich>
      </c:tx>
      <c:overlay val="0"/>
    </c:title>
    <c:autoTitleDeleted val="0"/>
    <c:plotArea>
      <c:layout/>
      <c:barChart>
        <c:barDir val="col"/>
        <c:grouping val="clustered"/>
        <c:varyColors val="0"/>
        <c:ser>
          <c:idx val="0"/>
          <c:order val="0"/>
          <c:spPr>
            <a:solidFill>
              <a:schemeClr val="tx1">
                <a:lumMod val="75000"/>
                <a:lumOff val="25000"/>
              </a:schemeClr>
            </a:solidFill>
          </c:spPr>
          <c:invertIfNegative val="0"/>
          <c:val>
            <c:numRef>
              <c:f>'Financial allocation by yea (2'!$B$6:$H$6</c:f>
              <c:numCache>
                <c:formatCode>_(* #,##0_);_(* \(#,##0\);_(* "-"??_);_(@_)</c:formatCode>
                <c:ptCount val="7"/>
                <c:pt idx="0">
                  <c:v>0</c:v>
                </c:pt>
                <c:pt idx="1">
                  <c:v>0</c:v>
                </c:pt>
                <c:pt idx="2">
                  <c:v>314320466</c:v>
                </c:pt>
                <c:pt idx="3">
                  <c:v>174469534</c:v>
                </c:pt>
                <c:pt idx="4">
                  <c:v>153420000</c:v>
                </c:pt>
                <c:pt idx="5">
                  <c:v>220090000</c:v>
                </c:pt>
                <c:pt idx="6">
                  <c:v>592000000</c:v>
                </c:pt>
              </c:numCache>
            </c:numRef>
          </c:val>
        </c:ser>
        <c:dLbls>
          <c:showLegendKey val="0"/>
          <c:showVal val="0"/>
          <c:showCatName val="0"/>
          <c:showSerName val="0"/>
          <c:showPercent val="0"/>
          <c:showBubbleSize val="0"/>
        </c:dLbls>
        <c:gapWidth val="150"/>
        <c:axId val="425756000"/>
        <c:axId val="425010048"/>
      </c:barChart>
      <c:catAx>
        <c:axId val="425756000"/>
        <c:scaling>
          <c:orientation val="minMax"/>
        </c:scaling>
        <c:delete val="0"/>
        <c:axPos val="b"/>
        <c:majorTickMark val="out"/>
        <c:minorTickMark val="none"/>
        <c:tickLblPos val="nextTo"/>
        <c:crossAx val="425010048"/>
        <c:crosses val="autoZero"/>
        <c:auto val="1"/>
        <c:lblAlgn val="ctr"/>
        <c:lblOffset val="100"/>
        <c:noMultiLvlLbl val="0"/>
      </c:catAx>
      <c:valAx>
        <c:axId val="425010048"/>
        <c:scaling>
          <c:orientation val="minMax"/>
        </c:scaling>
        <c:delete val="0"/>
        <c:axPos val="l"/>
        <c:majorGridlines/>
        <c:numFmt formatCode="_(* #,##0_);_(* \(#,##0\);_(* &quot;-&quot;??_);_(@_)" sourceLinked="1"/>
        <c:majorTickMark val="out"/>
        <c:minorTickMark val="none"/>
        <c:tickLblPos val="nextTo"/>
        <c:crossAx val="425756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C3DE-AC8A-46E4-B7E5-56B7A784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anglais.dot</Template>
  <TotalTime>0</TotalTime>
  <Pages>1</Pages>
  <Words>56550</Words>
  <Characters>322336</Characters>
  <Application>Microsoft Office Word</Application>
  <DocSecurity>0</DocSecurity>
  <Lines>2686</Lines>
  <Paragraphs>756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Ernst &amp; Young</Company>
  <LinksUpToDate>false</LinksUpToDate>
  <CharactersWithSpaces>378130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Sorina Petrescu</dc:creator>
  <cp:lastModifiedBy>Alexandru Tascu</cp:lastModifiedBy>
  <cp:revision>3</cp:revision>
  <cp:lastPrinted>2015-06-02T08:41:00Z</cp:lastPrinted>
  <dcterms:created xsi:type="dcterms:W3CDTF">2017-09-14T09:20:00Z</dcterms:created>
  <dcterms:modified xsi:type="dcterms:W3CDTF">2017-09-14T09:20:00Z</dcterms:modified>
</cp:coreProperties>
</file>