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715919" w:rsidRDefault="008C783C" w:rsidP="00715919">
      <w:pPr>
        <w:spacing w:line="360" w:lineRule="auto"/>
        <w:rPr>
          <w:rFonts w:ascii="Trebuchet MS" w:hAnsi="Trebuchet MS"/>
        </w:rPr>
      </w:pP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715919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1FD31218" w14:textId="7DC0BC97" w:rsidR="009676C6" w:rsidRPr="00715919" w:rsidRDefault="006963ED" w:rsidP="006963ED">
      <w:pPr>
        <w:spacing w:before="120" w:after="0" w:line="360" w:lineRule="auto"/>
        <w:ind w:left="270"/>
        <w:jc w:val="right"/>
        <w:rPr>
          <w:rFonts w:ascii="Trebuchet MS" w:hAnsi="Trebuchet MS"/>
        </w:rPr>
      </w:pPr>
      <w:r>
        <w:rPr>
          <w:rFonts w:ascii="Trebuchet MS" w:hAnsi="Trebuchet MS"/>
        </w:rPr>
        <w:t>23.01.2024</w:t>
      </w:r>
    </w:p>
    <w:p w14:paraId="243FA372" w14:textId="77777777" w:rsidR="006963ED" w:rsidRPr="009A1EAC" w:rsidRDefault="006963ED" w:rsidP="006963ED">
      <w:pPr>
        <w:spacing w:before="120" w:after="0" w:line="360" w:lineRule="auto"/>
        <w:ind w:left="270"/>
        <w:jc w:val="center"/>
        <w:rPr>
          <w:rFonts w:ascii="Trebuchet MS" w:hAnsi="Trebuchet MS" w:cs="Times New Roman"/>
          <w:b/>
          <w:lang w:val="en-US"/>
        </w:rPr>
      </w:pPr>
      <w:r w:rsidRPr="009A1EAC">
        <w:rPr>
          <w:rFonts w:ascii="Trebuchet MS" w:hAnsi="Trebuchet MS" w:cs="Times New Roman"/>
          <w:b/>
          <w:lang w:val="en-US"/>
        </w:rPr>
        <w:t>ANUNŢ FINALIZARE PROIECT</w:t>
      </w:r>
    </w:p>
    <w:p w14:paraId="4F8DB582" w14:textId="3661BAB1" w:rsidR="00B97D0E" w:rsidRPr="001E5E32" w:rsidRDefault="00000000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4611C4" w:rsidRPr="001E5E32">
          <w:rPr>
            <w:rFonts w:ascii="Trebuchet MS" w:hAnsi="Trebuchet MS"/>
            <w:b/>
            <w:sz w:val="24"/>
            <w:szCs w:val="24"/>
          </w:rPr>
          <w:t>„</w:t>
        </w:r>
        <w:r w:rsidR="001E5E32">
          <w:rPr>
            <w:rStyle w:val="fontstyle01"/>
          </w:rPr>
          <w:t>Sprijin pentru MIPE î</w:t>
        </w:r>
        <w:r w:rsidR="000E5E44" w:rsidRPr="001E5E32">
          <w:rPr>
            <w:rStyle w:val="fontstyle01"/>
          </w:rPr>
          <w:t>n vederea asigurării</w:t>
        </w:r>
        <w:r w:rsidR="001E5E32">
          <w:rPr>
            <w:rStyle w:val="fontstyle01"/>
          </w:rPr>
          <w:t xml:space="preserve"> </w:t>
        </w:r>
        <w:r w:rsidR="000E5E44" w:rsidRPr="001E5E32">
          <w:rPr>
            <w:rStyle w:val="fontstyle01"/>
          </w:rPr>
          <w:t>necesarului de deplasări</w:t>
        </w:r>
        <w:r w:rsidR="004611C4" w:rsidRPr="001E5E32">
          <w:rPr>
            <w:rFonts w:ascii="Trebuchet MS" w:hAnsi="Trebuchet MS"/>
            <w:b/>
            <w:sz w:val="24"/>
            <w:szCs w:val="24"/>
          </w:rPr>
          <w:t>”,</w:t>
        </w:r>
        <w:r w:rsidR="00C320EE" w:rsidRPr="001E5E32">
          <w:rPr>
            <w:rFonts w:ascii="Trebuchet MS" w:hAnsi="Trebuchet MS"/>
            <w:b/>
            <w:sz w:val="24"/>
            <w:szCs w:val="24"/>
          </w:rPr>
          <w:t xml:space="preserve"> </w:t>
        </w:r>
        <w:r w:rsidR="001E5E32">
          <w:rPr>
            <w:rFonts w:ascii="Trebuchet MS" w:hAnsi="Trebuchet MS"/>
            <w:b/>
            <w:sz w:val="24"/>
            <w:szCs w:val="24"/>
          </w:rPr>
          <w:t xml:space="preserve">                                    </w:t>
        </w:r>
        <w:r w:rsidR="004611C4" w:rsidRPr="001E5E32">
          <w:rPr>
            <w:rFonts w:ascii="Trebuchet MS" w:hAnsi="Trebuchet MS"/>
            <w:b/>
            <w:sz w:val="24"/>
            <w:szCs w:val="24"/>
          </w:rPr>
          <w:t xml:space="preserve">cod proiect </w:t>
        </w:r>
        <w:r w:rsidR="00112A3B" w:rsidRPr="001E5E32">
          <w:rPr>
            <w:rFonts w:ascii="Trebuchet MS" w:hAnsi="Trebuchet MS"/>
            <w:b/>
            <w:sz w:val="24"/>
            <w:szCs w:val="24"/>
          </w:rPr>
          <w:t xml:space="preserve">MySMIS </w:t>
        </w:r>
        <w:r w:rsidR="00A21C71" w:rsidRPr="001E5E32">
          <w:rPr>
            <w:rFonts w:ascii="Trebuchet MS" w:hAnsi="Trebuchet MS"/>
            <w:b/>
            <w:sz w:val="24"/>
            <w:szCs w:val="24"/>
          </w:rPr>
          <w:t>13</w:t>
        </w:r>
        <w:r w:rsidR="000E5E44" w:rsidRPr="001E5E32">
          <w:rPr>
            <w:rFonts w:ascii="Trebuchet MS" w:hAnsi="Trebuchet MS"/>
            <w:b/>
            <w:sz w:val="24"/>
            <w:szCs w:val="24"/>
          </w:rPr>
          <w:t>2034</w:t>
        </w:r>
        <w:r w:rsidR="00897407" w:rsidRPr="001E5E32">
          <w:rPr>
            <w:rFonts w:ascii="Trebuchet MS" w:hAnsi="Trebuchet MS"/>
            <w:b/>
            <w:sz w:val="24"/>
            <w:szCs w:val="24"/>
          </w:rPr>
          <w:t xml:space="preserve">, </w:t>
        </w:r>
        <w:r w:rsidR="00C04EB3" w:rsidRPr="001E5E32">
          <w:rPr>
            <w:rFonts w:ascii="Trebuchet MS" w:hAnsi="Trebuchet MS"/>
            <w:b/>
            <w:sz w:val="24"/>
            <w:szCs w:val="24"/>
          </w:rPr>
          <w:t xml:space="preserve">D.F. nr. </w:t>
        </w:r>
        <w:r w:rsidR="001E5E32" w:rsidRPr="001E5E32">
          <w:rPr>
            <w:rFonts w:ascii="Trebuchet MS" w:hAnsi="Trebuchet MS" w:cs="Helvetica"/>
            <w:b/>
            <w:bCs/>
            <w:sz w:val="24"/>
            <w:szCs w:val="24"/>
            <w:lang w:val="en-US"/>
          </w:rPr>
          <w:t>11470/01.02.2022</w:t>
        </w:r>
        <w:r w:rsidR="00C04EB3" w:rsidRPr="001E5E32">
          <w:rPr>
            <w:rFonts w:ascii="Trebuchet MS" w:hAnsi="Trebuchet MS"/>
            <w:b/>
            <w:sz w:val="24"/>
            <w:szCs w:val="24"/>
          </w:rPr>
          <w:t xml:space="preserve"> </w:t>
        </w:r>
        <w:r w:rsidR="00297CA7" w:rsidRPr="001E5E32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6A143CE4" w14:textId="77777777" w:rsidR="00715919" w:rsidRPr="001E5E32" w:rsidRDefault="00715919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</w:p>
    <w:p w14:paraId="48CBE885" w14:textId="509963CA" w:rsidR="004D1052" w:rsidRPr="001E5E32" w:rsidRDefault="00B97D0E" w:rsidP="00594ECE">
      <w:pPr>
        <w:pStyle w:val="Heading1"/>
        <w:spacing w:before="60" w:after="120" w:line="360" w:lineRule="auto"/>
        <w:jc w:val="both"/>
        <w:rPr>
          <w:rStyle w:val="Emphasis"/>
          <w:rFonts w:ascii="Trebuchet MS" w:hAnsi="Trebuchet MS"/>
          <w:b w:val="0"/>
          <w:i w:val="0"/>
          <w:sz w:val="24"/>
          <w:szCs w:val="24"/>
        </w:rPr>
      </w:pPr>
      <w:bookmarkStart w:id="0" w:name="_Hlk85012984"/>
      <w:r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0E5E44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februarie</w:t>
      </w:r>
      <w:r w:rsidR="00897407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0E5E44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7C5C7C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,</w:t>
      </w:r>
      <w:r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1E5E32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11470/01.02.2022</w:t>
      </w:r>
      <w:r w:rsidR="00897407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1E5E32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1E5E32">
        <w:rPr>
          <w:rFonts w:ascii="Trebuchet MS" w:hAnsi="Trebuchet MS"/>
          <w:i/>
          <w:iCs/>
          <w:sz w:val="24"/>
          <w:szCs w:val="24"/>
        </w:rPr>
        <w:t>„</w:t>
      </w:r>
      <w:r w:rsidR="000E5E44" w:rsidRPr="001E5E32">
        <w:rPr>
          <w:rFonts w:ascii="Trebuchet MS" w:hAnsi="Trebuchet MS"/>
          <w:i/>
          <w:iCs/>
          <w:sz w:val="24"/>
          <w:szCs w:val="24"/>
        </w:rPr>
        <w:t>Sprijin pe</w:t>
      </w:r>
      <w:r w:rsidR="001E5E32" w:rsidRPr="001E5E32">
        <w:rPr>
          <w:rFonts w:ascii="Trebuchet MS" w:hAnsi="Trebuchet MS"/>
          <w:i/>
          <w:iCs/>
          <w:sz w:val="24"/>
          <w:szCs w:val="24"/>
        </w:rPr>
        <w:t xml:space="preserve">ntru MIPE în vederea asigurării </w:t>
      </w:r>
      <w:r w:rsidR="000E5E44" w:rsidRPr="001E5E32">
        <w:rPr>
          <w:rFonts w:ascii="Trebuchet MS" w:hAnsi="Trebuchet MS"/>
          <w:i/>
          <w:iCs/>
          <w:sz w:val="24"/>
          <w:szCs w:val="24"/>
        </w:rPr>
        <w:t>necesarului de deplasări</w:t>
      </w:r>
      <w:r w:rsidR="00902F54" w:rsidRPr="001E5E32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1E5E32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A21C71" w:rsidRPr="001E5E32">
        <w:rPr>
          <w:rFonts w:ascii="Trebuchet MS" w:hAnsi="Trebuchet MS"/>
          <w:i/>
          <w:iCs/>
          <w:sz w:val="24"/>
          <w:szCs w:val="24"/>
        </w:rPr>
        <w:t>13</w:t>
      </w:r>
      <w:r w:rsidR="000E5E44" w:rsidRPr="001E5E32">
        <w:rPr>
          <w:rFonts w:ascii="Trebuchet MS" w:hAnsi="Trebuchet MS"/>
          <w:i/>
          <w:iCs/>
          <w:sz w:val="24"/>
          <w:szCs w:val="24"/>
        </w:rPr>
        <w:t>2034</w:t>
      </w:r>
      <w:r w:rsidRPr="001E5E32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1E5E32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AB7E5F" w:rsidRPr="001E5E32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4D1052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>.</w:t>
      </w:r>
      <w:r w:rsidR="00211E7A" w:rsidRPr="001E5E32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</w:p>
    <w:bookmarkEnd w:id="0"/>
    <w:p w14:paraId="1A7040BC" w14:textId="2660010E" w:rsidR="00897407" w:rsidRPr="001E5E32" w:rsidRDefault="00F906B9" w:rsidP="00594EC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  <w:sz w:val="24"/>
          <w:szCs w:val="24"/>
        </w:rPr>
      </w:pPr>
      <w:r w:rsidRPr="001E5E32">
        <w:rPr>
          <w:rStyle w:val="Strong"/>
          <w:rFonts w:ascii="Trebuchet MS" w:hAnsi="Trebuchet MS"/>
          <w:sz w:val="24"/>
          <w:szCs w:val="24"/>
        </w:rPr>
        <w:t>Obiectivul general al proiectului</w:t>
      </w:r>
      <w:r w:rsidRPr="001E5E32">
        <w:rPr>
          <w:rStyle w:val="apple-converted-space"/>
          <w:rFonts w:ascii="Trebuchet MS" w:hAnsi="Trebuchet MS"/>
          <w:sz w:val="24"/>
          <w:szCs w:val="24"/>
        </w:rPr>
        <w:t> </w:t>
      </w:r>
      <w:r w:rsidR="007C49C5" w:rsidRPr="001E5E32">
        <w:rPr>
          <w:rStyle w:val="apple-converted-space"/>
          <w:rFonts w:ascii="Trebuchet MS" w:hAnsi="Trebuchet MS"/>
          <w:sz w:val="24"/>
          <w:szCs w:val="24"/>
        </w:rPr>
        <w:t xml:space="preserve">- </w:t>
      </w:r>
      <w:r w:rsidR="000E5E44" w:rsidRPr="001E5E32">
        <w:rPr>
          <w:rStyle w:val="fontstyle01"/>
          <w:rFonts w:ascii="Trebuchet MS" w:hAnsi="Trebuchet MS"/>
          <w:b w:val="0"/>
          <w:i w:val="0"/>
        </w:rPr>
        <w:t>Sprijinirea funcţionării MIPE în calitate de Autoritate de Management pentru POCU, prin asigurarea necesarului de deplasari</w:t>
      </w:r>
      <w:r w:rsidR="00A21C71" w:rsidRPr="001E5E32">
        <w:rPr>
          <w:rFonts w:ascii="Trebuchet MS" w:hAnsi="Trebuchet MS"/>
          <w:sz w:val="24"/>
          <w:szCs w:val="24"/>
        </w:rPr>
        <w:t>.</w:t>
      </w:r>
    </w:p>
    <w:p w14:paraId="03739357" w14:textId="60CCA929" w:rsidR="003A7C82" w:rsidRPr="001E5E32" w:rsidRDefault="00F906B9" w:rsidP="000E5E44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/>
          <w:bCs/>
          <w:i w:val="0"/>
          <w:iCs w:val="0"/>
          <w:kern w:val="36"/>
          <w:sz w:val="24"/>
          <w:szCs w:val="24"/>
          <w:lang w:eastAsia="ro-RO"/>
        </w:rPr>
      </w:pPr>
      <w:r w:rsidRPr="001E5E32">
        <w:rPr>
          <w:rStyle w:val="Strong"/>
          <w:rFonts w:ascii="Trebuchet MS" w:hAnsi="Trebuchet MS"/>
          <w:sz w:val="24"/>
          <w:szCs w:val="24"/>
        </w:rPr>
        <w:t>Obiectivul specific</w:t>
      </w:r>
      <w:r w:rsidR="00CB64E8" w:rsidRPr="001E5E32">
        <w:rPr>
          <w:rStyle w:val="Strong"/>
          <w:rFonts w:ascii="Trebuchet MS" w:hAnsi="Trebuchet MS"/>
          <w:sz w:val="24"/>
          <w:szCs w:val="24"/>
        </w:rPr>
        <w:t xml:space="preserve"> </w:t>
      </w:r>
      <w:r w:rsidRPr="001E5E32">
        <w:rPr>
          <w:rStyle w:val="apple-converted-space"/>
          <w:rFonts w:ascii="Trebuchet MS" w:hAnsi="Trebuchet MS"/>
          <w:b/>
          <w:bCs/>
          <w:sz w:val="24"/>
          <w:szCs w:val="24"/>
        </w:rPr>
        <w:t>al proiectului</w:t>
      </w:r>
      <w:r w:rsidR="004C58B5" w:rsidRPr="001E5E32">
        <w:rPr>
          <w:rStyle w:val="apple-converted-space"/>
          <w:rFonts w:ascii="Trebuchet MS" w:hAnsi="Trebuchet MS"/>
          <w:b/>
          <w:bCs/>
          <w:sz w:val="24"/>
          <w:szCs w:val="24"/>
        </w:rPr>
        <w:t xml:space="preserve"> </w:t>
      </w:r>
      <w:r w:rsidR="0085130E" w:rsidRPr="001E5E32">
        <w:rPr>
          <w:rStyle w:val="apple-converted-space"/>
          <w:rFonts w:ascii="Trebuchet MS" w:hAnsi="Trebuchet MS"/>
          <w:sz w:val="24"/>
          <w:szCs w:val="24"/>
        </w:rPr>
        <w:t>–</w:t>
      </w:r>
      <w:r w:rsidRPr="001E5E32">
        <w:rPr>
          <w:rStyle w:val="apple-converted-space"/>
          <w:rFonts w:ascii="Trebuchet MS" w:hAnsi="Trebuchet MS"/>
          <w:sz w:val="24"/>
          <w:szCs w:val="24"/>
        </w:rPr>
        <w:t> </w:t>
      </w:r>
      <w:r w:rsidR="000E5E44" w:rsidRPr="001E5E32">
        <w:rPr>
          <w:rStyle w:val="fontstyle01"/>
          <w:rFonts w:ascii="Trebuchet MS" w:hAnsi="Trebuchet MS"/>
          <w:b w:val="0"/>
          <w:i w:val="0"/>
        </w:rPr>
        <w:t>Asigurarea cheltuielilor cu deplasările personalului eligibil POCU</w:t>
      </w:r>
    </w:p>
    <w:p w14:paraId="1F229720" w14:textId="3B75334A" w:rsidR="003A7C82" w:rsidRPr="001E5E32" w:rsidRDefault="00767EF5" w:rsidP="001E5E32">
      <w:pPr>
        <w:autoSpaceDE w:val="0"/>
        <w:autoSpaceDN w:val="0"/>
        <w:adjustRightInd w:val="0"/>
        <w:spacing w:before="120" w:after="120" w:line="360" w:lineRule="auto"/>
        <w:jc w:val="both"/>
        <w:rPr>
          <w:rStyle w:val="Strong"/>
          <w:b w:val="0"/>
        </w:rPr>
      </w:pPr>
      <w:r w:rsidRPr="001E5E32">
        <w:rPr>
          <w:rStyle w:val="Strong"/>
          <w:rFonts w:ascii="Trebuchet MS" w:hAnsi="Trebuchet MS"/>
          <w:sz w:val="24"/>
          <w:szCs w:val="24"/>
        </w:rPr>
        <w:t xml:space="preserve">Beneficiar: </w:t>
      </w:r>
      <w:r w:rsidR="008B77C6" w:rsidRPr="001E5E32">
        <w:rPr>
          <w:rStyle w:val="Strong"/>
          <w:rFonts w:ascii="Trebuchet MS" w:hAnsi="Trebuchet MS"/>
          <w:b w:val="0"/>
          <w:sz w:val="24"/>
          <w:szCs w:val="24"/>
        </w:rPr>
        <w:t>Ministerul Investițiilor și Proiectelor Europene</w:t>
      </w:r>
      <w:r w:rsidR="00DE6B92" w:rsidRPr="001E5E32">
        <w:rPr>
          <w:rStyle w:val="Strong"/>
          <w:rFonts w:ascii="Trebuchet MS" w:hAnsi="Trebuchet MS"/>
          <w:b w:val="0"/>
          <w:sz w:val="24"/>
          <w:szCs w:val="24"/>
        </w:rPr>
        <w:t>, prin Direcția Generală Achiziții</w:t>
      </w:r>
      <w:r w:rsidR="007C49C5" w:rsidRPr="001E5E32">
        <w:rPr>
          <w:rStyle w:val="Strong"/>
          <w:rFonts w:ascii="Trebuchet MS" w:hAnsi="Trebuchet MS"/>
          <w:b w:val="0"/>
          <w:sz w:val="24"/>
          <w:szCs w:val="24"/>
        </w:rPr>
        <w:t xml:space="preserve"> </w:t>
      </w:r>
      <w:r w:rsidR="00DE6B92" w:rsidRPr="001E5E32">
        <w:rPr>
          <w:rStyle w:val="Strong"/>
          <w:rFonts w:ascii="Trebuchet MS" w:hAnsi="Trebuchet MS"/>
          <w:b w:val="0"/>
          <w:sz w:val="24"/>
          <w:szCs w:val="24"/>
        </w:rPr>
        <w:t>Publice și Servicii Interne</w:t>
      </w:r>
    </w:p>
    <w:p w14:paraId="4B256EC7" w14:textId="696D6C60" w:rsidR="009676C6" w:rsidRPr="001E5E32" w:rsidRDefault="00DA35E9" w:rsidP="00715919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1E5E32">
        <w:rPr>
          <w:rStyle w:val="Strong"/>
          <w:rFonts w:ascii="Trebuchet MS" w:hAnsi="Trebuchet MS"/>
          <w:sz w:val="24"/>
          <w:szCs w:val="24"/>
        </w:rPr>
        <w:t>Valoarea</w:t>
      </w:r>
      <w:proofErr w:type="spellEnd"/>
      <w:r w:rsidRPr="001E5E32">
        <w:rPr>
          <w:rStyle w:val="Strong"/>
          <w:rFonts w:ascii="Trebuchet MS" w:hAnsi="Trebuchet MS"/>
          <w:sz w:val="24"/>
          <w:szCs w:val="24"/>
        </w:rPr>
        <w:t xml:space="preserve"> </w:t>
      </w:r>
      <w:proofErr w:type="spellStart"/>
      <w:r w:rsidRPr="001E5E32">
        <w:rPr>
          <w:rStyle w:val="Strong"/>
          <w:rFonts w:ascii="Trebuchet MS" w:hAnsi="Trebuchet MS"/>
          <w:sz w:val="24"/>
          <w:szCs w:val="24"/>
        </w:rPr>
        <w:t>totală</w:t>
      </w:r>
      <w:proofErr w:type="spellEnd"/>
      <w:r w:rsidRPr="001E5E32">
        <w:rPr>
          <w:rStyle w:val="Strong"/>
          <w:rFonts w:ascii="Trebuchet MS" w:hAnsi="Trebuchet MS"/>
          <w:sz w:val="24"/>
          <w:szCs w:val="24"/>
        </w:rPr>
        <w:t xml:space="preserve"> a </w:t>
      </w:r>
      <w:proofErr w:type="spellStart"/>
      <w:r w:rsidRPr="001E5E32">
        <w:rPr>
          <w:rStyle w:val="Strong"/>
          <w:rFonts w:ascii="Trebuchet MS" w:hAnsi="Trebuchet MS"/>
          <w:sz w:val="24"/>
          <w:szCs w:val="24"/>
        </w:rPr>
        <w:t>proiectului</w:t>
      </w:r>
      <w:proofErr w:type="spellEnd"/>
      <w:r w:rsidR="00F906B9" w:rsidRPr="001E5E32">
        <w:rPr>
          <w:rStyle w:val="Strong"/>
          <w:rFonts w:ascii="Trebuchet MS" w:hAnsi="Trebuchet MS"/>
          <w:sz w:val="24"/>
          <w:szCs w:val="24"/>
        </w:rPr>
        <w:t>:</w:t>
      </w:r>
      <w:r w:rsidR="00F906B9" w:rsidRPr="001E5E32">
        <w:rPr>
          <w:rStyle w:val="apple-converted-space"/>
          <w:rFonts w:ascii="Trebuchet MS" w:hAnsi="Trebuchet MS"/>
          <w:sz w:val="24"/>
          <w:szCs w:val="24"/>
        </w:rPr>
        <w:t> </w:t>
      </w:r>
      <w:r w:rsidR="000E5E44" w:rsidRPr="001E5E32">
        <w:rPr>
          <w:rStyle w:val="apple-converted-space"/>
          <w:rFonts w:ascii="Trebuchet MS" w:hAnsi="Trebuchet MS"/>
          <w:sz w:val="24"/>
          <w:szCs w:val="24"/>
        </w:rPr>
        <w:t>537.892,29</w:t>
      </w:r>
      <w:r w:rsidR="00DE6B92" w:rsidRPr="001E5E32">
        <w:rPr>
          <w:rFonts w:ascii="Trebuchet MS" w:hAnsi="Trebuchet MS" w:cs="Arial"/>
          <w:sz w:val="24"/>
          <w:szCs w:val="24"/>
          <w:lang w:val="ro-RO"/>
        </w:rPr>
        <w:t xml:space="preserve"> lei</w:t>
      </w:r>
      <w:r w:rsidR="009676C6" w:rsidRPr="001E5E32">
        <w:rPr>
          <w:rFonts w:ascii="Trebuchet MS" w:hAnsi="Trebuchet MS" w:cs="Arial"/>
          <w:sz w:val="24"/>
          <w:szCs w:val="24"/>
          <w:lang w:val="ro-RO"/>
        </w:rPr>
        <w:t xml:space="preserve">, din care </w:t>
      </w:r>
      <w:r w:rsidR="000E5E44" w:rsidRPr="001E5E32">
        <w:rPr>
          <w:rFonts w:ascii="Trebuchet MS" w:hAnsi="Trebuchet MS" w:cs="Arial"/>
          <w:sz w:val="24"/>
          <w:szCs w:val="24"/>
          <w:lang w:val="ro-RO"/>
        </w:rPr>
        <w:t>455.567,87 lei</w:t>
      </w:r>
      <w:r w:rsidR="00DE6B92" w:rsidRPr="001E5E3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3A7C82" w:rsidRPr="001E5E32">
        <w:rPr>
          <w:rFonts w:ascii="Trebuchet MS" w:hAnsi="Trebuchet MS" w:cs="Arial"/>
          <w:sz w:val="24"/>
          <w:szCs w:val="24"/>
          <w:lang w:val="ro-RO"/>
        </w:rPr>
        <w:t>finanțare nerambursabilă.</w:t>
      </w:r>
    </w:p>
    <w:p w14:paraId="66CF826E" w14:textId="466B7791" w:rsidR="00763DAF" w:rsidRPr="001E5E32" w:rsidRDefault="00F906B9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</w:rPr>
      </w:pPr>
      <w:r w:rsidRPr="001E5E32">
        <w:rPr>
          <w:rStyle w:val="Strong"/>
          <w:rFonts w:ascii="Trebuchet MS" w:hAnsi="Trebuchet MS"/>
        </w:rPr>
        <w:t>Durata proiect:</w:t>
      </w:r>
      <w:r w:rsidRPr="001E5E32">
        <w:rPr>
          <w:rStyle w:val="apple-converted-space"/>
          <w:rFonts w:ascii="Trebuchet MS" w:hAnsi="Trebuchet MS"/>
        </w:rPr>
        <w:t> </w:t>
      </w:r>
      <w:r w:rsidR="000E5E44" w:rsidRPr="001E5E32">
        <w:rPr>
          <w:rStyle w:val="apple-converted-space"/>
          <w:rFonts w:ascii="Trebuchet MS" w:hAnsi="Trebuchet MS"/>
        </w:rPr>
        <w:t>32</w:t>
      </w:r>
      <w:r w:rsidR="00BB149B" w:rsidRPr="001E5E32">
        <w:rPr>
          <w:rFonts w:ascii="Trebuchet MS" w:hAnsi="Trebuchet MS"/>
        </w:rPr>
        <w:t xml:space="preserve"> luni</w:t>
      </w:r>
      <w:r w:rsidR="00763DAF" w:rsidRPr="001E5E32">
        <w:rPr>
          <w:rFonts w:ascii="Trebuchet MS" w:hAnsi="Trebuchet MS"/>
        </w:rPr>
        <w:t>.</w:t>
      </w:r>
    </w:p>
    <w:p w14:paraId="5E1147D3" w14:textId="7C93652F" w:rsidR="00C57D39" w:rsidRPr="001E5E32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1E5E32">
        <w:rPr>
          <w:rFonts w:ascii="Trebuchet MS" w:hAnsi="Trebuchet MS"/>
          <w:b/>
          <w:lang w:val="en-US"/>
        </w:rPr>
        <w:t xml:space="preserve">Date de contact: </w:t>
      </w:r>
      <w:r w:rsidR="00824F68" w:rsidRPr="001E5E32">
        <w:rPr>
          <w:rFonts w:ascii="Trebuchet MS" w:hAnsi="Trebuchet MS"/>
          <w:bCs/>
          <w:lang w:val="en-US"/>
        </w:rPr>
        <w:t>e-mail</w:t>
      </w:r>
      <w:r w:rsidR="00824F68" w:rsidRPr="001E5E32">
        <w:rPr>
          <w:rFonts w:ascii="Trebuchet MS" w:hAnsi="Trebuchet MS"/>
          <w:b/>
          <w:lang w:val="en-US"/>
        </w:rPr>
        <w:t xml:space="preserve"> </w:t>
      </w:r>
      <w:hyperlink r:id="rId10" w:history="1">
        <w:r w:rsidR="00824F68" w:rsidRPr="001E5E32">
          <w:rPr>
            <w:rStyle w:val="Hyperlink"/>
            <w:rFonts w:ascii="Trebuchet MS" w:hAnsi="Trebuchet MS"/>
            <w:lang w:val="en-US"/>
          </w:rPr>
          <w:t>contact.minister@mfe.gov.ro</w:t>
        </w:r>
      </w:hyperlink>
      <w:r w:rsidR="00221BA3" w:rsidRPr="001E5E32">
        <w:rPr>
          <w:rStyle w:val="Hyperlink"/>
          <w:rFonts w:ascii="Trebuchet MS" w:hAnsi="Trebuchet MS"/>
          <w:lang w:val="en-US"/>
        </w:rPr>
        <w:t>.</w:t>
      </w:r>
    </w:p>
    <w:p w14:paraId="6BE82C9B" w14:textId="77777777" w:rsidR="006077BC" w:rsidRPr="001E5E32" w:rsidRDefault="009676C6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4"/>
          <w:szCs w:val="24"/>
          <w:lang w:val="en-US"/>
        </w:rPr>
      </w:pPr>
      <w:r w:rsidRPr="001E5E32">
        <w:rPr>
          <w:rFonts w:ascii="Trebuchet MS" w:hAnsi="Trebuchet MS" w:cs="Times New Roman"/>
          <w:b/>
          <w:sz w:val="24"/>
          <w:szCs w:val="24"/>
          <w:lang w:val="en-US"/>
        </w:rPr>
        <w:tab/>
      </w:r>
    </w:p>
    <w:p w14:paraId="4DEB4E7E" w14:textId="77777777" w:rsidR="006077BC" w:rsidRPr="001E5E32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42A6F283" w14:textId="19B256F8" w:rsidR="006077BC" w:rsidRPr="001E5E32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7B08AF9D" w14:textId="77777777" w:rsidR="006077BC" w:rsidRPr="001E5E32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4960DC2F" w:rsidR="00F906B9" w:rsidRPr="001E5E32" w:rsidRDefault="00BC0EF6" w:rsidP="00902F5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1E5E32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="00D543C3" w:rsidRPr="001E5E32">
        <w:rPr>
          <w:rFonts w:ascii="Trebuchet MS" w:hAnsi="Trebuchet MS" w:cs="Times New Roman"/>
          <w:b/>
          <w:i/>
          <w:sz w:val="24"/>
          <w:szCs w:val="24"/>
        </w:rPr>
        <w:t>Capital Uman</w:t>
      </w:r>
      <w:r w:rsidR="002868C1" w:rsidRPr="001E5E32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1756E" w:rsidRPr="001E5E32">
        <w:rPr>
          <w:rFonts w:ascii="Trebuchet MS" w:hAnsi="Trebuchet MS" w:cs="Times New Roman"/>
          <w:b/>
          <w:i/>
          <w:sz w:val="24"/>
          <w:szCs w:val="24"/>
          <w:lang w:val="en-US"/>
        </w:rPr>
        <w:t>2014-2020”</w:t>
      </w:r>
      <w:r w:rsidR="009676C6" w:rsidRPr="001E5E32">
        <w:rPr>
          <w:rFonts w:ascii="Trebuchet MS" w:hAnsi="Trebuchet MS" w:cs="Times New Roman"/>
          <w:sz w:val="24"/>
          <w:szCs w:val="24"/>
        </w:rPr>
        <w:tab/>
      </w:r>
    </w:p>
    <w:sectPr w:rsidR="00F906B9" w:rsidRPr="001E5E32" w:rsidSect="007146DB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4538">
    <w:abstractNumId w:val="1"/>
  </w:num>
  <w:num w:numId="2" w16cid:durableId="719668935">
    <w:abstractNumId w:val="2"/>
  </w:num>
  <w:num w:numId="3" w16cid:durableId="217061477">
    <w:abstractNumId w:val="0"/>
  </w:num>
  <w:num w:numId="4" w16cid:durableId="1175071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C007E"/>
    <w:rsid w:val="000D1531"/>
    <w:rsid w:val="000D3240"/>
    <w:rsid w:val="000D7D7D"/>
    <w:rsid w:val="000E5E44"/>
    <w:rsid w:val="000F2B20"/>
    <w:rsid w:val="00106A8F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1E5E32"/>
    <w:rsid w:val="002032BE"/>
    <w:rsid w:val="00204525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E1D9A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929B2"/>
    <w:rsid w:val="003A7C82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A5119"/>
    <w:rsid w:val="004C58B5"/>
    <w:rsid w:val="004C5E02"/>
    <w:rsid w:val="004D1052"/>
    <w:rsid w:val="00516B8E"/>
    <w:rsid w:val="00530C04"/>
    <w:rsid w:val="00531E0A"/>
    <w:rsid w:val="005774C4"/>
    <w:rsid w:val="00594ECE"/>
    <w:rsid w:val="005A29A2"/>
    <w:rsid w:val="005A373E"/>
    <w:rsid w:val="005B1C14"/>
    <w:rsid w:val="005C189A"/>
    <w:rsid w:val="005C3E10"/>
    <w:rsid w:val="005D02FB"/>
    <w:rsid w:val="006077BC"/>
    <w:rsid w:val="00616F87"/>
    <w:rsid w:val="00622FF5"/>
    <w:rsid w:val="00632F8B"/>
    <w:rsid w:val="006963ED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46DB"/>
    <w:rsid w:val="00715919"/>
    <w:rsid w:val="007264F4"/>
    <w:rsid w:val="00743ED8"/>
    <w:rsid w:val="00763DAF"/>
    <w:rsid w:val="00767C7F"/>
    <w:rsid w:val="00767EF5"/>
    <w:rsid w:val="00797E95"/>
    <w:rsid w:val="007B044B"/>
    <w:rsid w:val="007C49C5"/>
    <w:rsid w:val="007C5C7C"/>
    <w:rsid w:val="007D0EAD"/>
    <w:rsid w:val="0081756E"/>
    <w:rsid w:val="00824F68"/>
    <w:rsid w:val="0085130E"/>
    <w:rsid w:val="008613EE"/>
    <w:rsid w:val="0089002A"/>
    <w:rsid w:val="00897407"/>
    <w:rsid w:val="008A5533"/>
    <w:rsid w:val="008B77C6"/>
    <w:rsid w:val="008C783C"/>
    <w:rsid w:val="008E0DAF"/>
    <w:rsid w:val="00902F54"/>
    <w:rsid w:val="00920001"/>
    <w:rsid w:val="00921222"/>
    <w:rsid w:val="0092196B"/>
    <w:rsid w:val="0092326C"/>
    <w:rsid w:val="009267FD"/>
    <w:rsid w:val="009676C6"/>
    <w:rsid w:val="00976446"/>
    <w:rsid w:val="009874CE"/>
    <w:rsid w:val="009B5642"/>
    <w:rsid w:val="009C4D5A"/>
    <w:rsid w:val="009E4DEF"/>
    <w:rsid w:val="009E7B29"/>
    <w:rsid w:val="009F688D"/>
    <w:rsid w:val="00A21C71"/>
    <w:rsid w:val="00A25CFE"/>
    <w:rsid w:val="00A327A8"/>
    <w:rsid w:val="00A44828"/>
    <w:rsid w:val="00AB7E5F"/>
    <w:rsid w:val="00AE14FB"/>
    <w:rsid w:val="00AE6E18"/>
    <w:rsid w:val="00AF49B3"/>
    <w:rsid w:val="00B03397"/>
    <w:rsid w:val="00B121E1"/>
    <w:rsid w:val="00B14913"/>
    <w:rsid w:val="00B97D0E"/>
    <w:rsid w:val="00BB149B"/>
    <w:rsid w:val="00BC0EF6"/>
    <w:rsid w:val="00BC4FCD"/>
    <w:rsid w:val="00BD7352"/>
    <w:rsid w:val="00BF0B65"/>
    <w:rsid w:val="00C02D33"/>
    <w:rsid w:val="00C04EB3"/>
    <w:rsid w:val="00C05D57"/>
    <w:rsid w:val="00C11915"/>
    <w:rsid w:val="00C15F58"/>
    <w:rsid w:val="00C320EE"/>
    <w:rsid w:val="00C34A6D"/>
    <w:rsid w:val="00C35972"/>
    <w:rsid w:val="00C42BAC"/>
    <w:rsid w:val="00C57D39"/>
    <w:rsid w:val="00C93AB5"/>
    <w:rsid w:val="00CB64E8"/>
    <w:rsid w:val="00CB73A9"/>
    <w:rsid w:val="00CD7F7C"/>
    <w:rsid w:val="00CE0387"/>
    <w:rsid w:val="00CF1334"/>
    <w:rsid w:val="00CF3927"/>
    <w:rsid w:val="00D04408"/>
    <w:rsid w:val="00D2430F"/>
    <w:rsid w:val="00D5222B"/>
    <w:rsid w:val="00D543C3"/>
    <w:rsid w:val="00D54F75"/>
    <w:rsid w:val="00DA35E9"/>
    <w:rsid w:val="00DC5788"/>
    <w:rsid w:val="00DD3A42"/>
    <w:rsid w:val="00DE6B92"/>
    <w:rsid w:val="00DF2F0F"/>
    <w:rsid w:val="00E06C76"/>
    <w:rsid w:val="00E37E97"/>
    <w:rsid w:val="00E60EB9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21C71"/>
    <w:rPr>
      <w:rFonts w:ascii="Arial" w:hAnsi="Arial" w:cs="Arial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EA83-A462-421A-9978-56388612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2019-05-10T11:02:00Z</cp:lastPrinted>
  <dcterms:created xsi:type="dcterms:W3CDTF">2024-01-25T13:14:00Z</dcterms:created>
  <dcterms:modified xsi:type="dcterms:W3CDTF">2024-01-25T13:14:00Z</dcterms:modified>
</cp:coreProperties>
</file>