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5E52" w14:textId="7092D1A0" w:rsidR="00117E62" w:rsidRPr="000E3DC0" w:rsidRDefault="00117E62" w:rsidP="000E3DC0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Descriere proiect </w:t>
      </w:r>
      <w:r w:rsidRPr="00FB3331">
        <w:rPr>
          <w:b/>
          <w:bCs/>
        </w:rPr>
        <w:t xml:space="preserve"> – "</w:t>
      </w:r>
      <w:r w:rsidR="000E3DC0" w:rsidRPr="000E3DC0">
        <w:rPr>
          <w:b/>
          <w:bCs/>
        </w:rPr>
        <w:t>Asigurarea serviciilor de comunicatii</w:t>
      </w:r>
      <w:r w:rsidR="000E3DC0">
        <w:rPr>
          <w:b/>
          <w:bCs/>
        </w:rPr>
        <w:t xml:space="preserve"> </w:t>
      </w:r>
      <w:r w:rsidR="000E3DC0" w:rsidRPr="000E3DC0">
        <w:rPr>
          <w:b/>
          <w:bCs/>
        </w:rPr>
        <w:t>necesare utilizarii aplicatiilor informatice</w:t>
      </w:r>
      <w:r w:rsidR="000E3DC0">
        <w:rPr>
          <w:b/>
          <w:bCs/>
        </w:rPr>
        <w:t xml:space="preserve">  </w:t>
      </w:r>
      <w:r w:rsidR="000E3DC0" w:rsidRPr="000E3DC0">
        <w:rPr>
          <w:b/>
          <w:bCs/>
        </w:rPr>
        <w:t>din gestiunea MFE</w:t>
      </w:r>
      <w:r w:rsidRPr="000E3DC0">
        <w:rPr>
          <w:b/>
          <w:bCs/>
        </w:rPr>
        <w:t>, cod proiect 2.2.</w:t>
      </w:r>
      <w:r w:rsidR="000E3DC0" w:rsidRPr="000E3DC0">
        <w:rPr>
          <w:b/>
          <w:bCs/>
        </w:rPr>
        <w:t>070</w:t>
      </w:r>
      <w:r w:rsidRPr="000E3DC0">
        <w:rPr>
          <w:b/>
          <w:bCs/>
        </w:rPr>
        <w:t xml:space="preserve">, cod MySMIS </w:t>
      </w:r>
      <w:r w:rsidR="000E3DC0" w:rsidRPr="000E3DC0">
        <w:rPr>
          <w:b/>
          <w:bCs/>
        </w:rPr>
        <w:t>120084„</w:t>
      </w:r>
    </w:p>
    <w:p w14:paraId="375FF586" w14:textId="77777777" w:rsidR="00117E62" w:rsidRPr="000E3DC0" w:rsidRDefault="00117E62" w:rsidP="00117E62">
      <w:pPr>
        <w:jc w:val="center"/>
        <w:rPr>
          <w:b/>
          <w:bCs/>
          <w:color w:val="FF0000"/>
        </w:rPr>
      </w:pPr>
    </w:p>
    <w:p w14:paraId="716AE993" w14:textId="2B1CEFC2" w:rsidR="002408A4" w:rsidRPr="002917DC" w:rsidRDefault="00580A3C" w:rsidP="004628C3">
      <w:pPr>
        <w:jc w:val="both"/>
      </w:pPr>
      <w:r w:rsidRPr="002917DC">
        <w:t xml:space="preserve">In scopul asigurarii accesului permanent </w:t>
      </w:r>
      <w:r w:rsidR="002917DC" w:rsidRPr="002917DC">
        <w:t xml:space="preserve">în sistem al tuturor utilizatorilor aplicațiilor 2014 (MySMIS2014, SMIS2014+, SMIS-CSNR2, Art4SMIS2014, etc.), a fost semnata Decizia de Finantare nr.2.2.070 din 24.10.2018 pentru </w:t>
      </w:r>
      <w:r w:rsidR="00891432" w:rsidRPr="002917DC">
        <w:t>proiect</w:t>
      </w:r>
      <w:r w:rsidR="00747196" w:rsidRPr="002917DC">
        <w:t xml:space="preserve">ul </w:t>
      </w:r>
      <w:r w:rsidR="002917DC" w:rsidRPr="002917DC">
        <w:t>”Asigurarea serviciilor de comunicatii necesare utilizarii aplicatiilor informatice din gestiunea MFE”, cod MySMIS 120084</w:t>
      </w:r>
      <w:r w:rsidR="00747196" w:rsidRPr="002917DC">
        <w:t xml:space="preserve">, </w:t>
      </w:r>
      <w:r w:rsidR="00891432" w:rsidRPr="002917DC">
        <w:t xml:space="preserve"> </w:t>
      </w:r>
      <w:r w:rsidR="004628C3" w:rsidRPr="002917DC">
        <w:t xml:space="preserve">cofinanțat din Fondul European de Dezvoltare Regionala prin </w:t>
      </w:r>
      <w:r w:rsidR="00891432" w:rsidRPr="002917DC">
        <w:t>Programul Operațional Asistență Tehnică 2014-2020</w:t>
      </w:r>
      <w:r w:rsidR="00AE11B1">
        <w:t>, avand urmatoarele obiective:</w:t>
      </w:r>
    </w:p>
    <w:p w14:paraId="58179AF0" w14:textId="65B791F9" w:rsidR="002917DC" w:rsidRPr="00C440D0" w:rsidRDefault="002917DC" w:rsidP="002917D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C440D0">
        <w:rPr>
          <w:b/>
          <w:bCs/>
        </w:rPr>
        <w:t>Obiectivul general:</w:t>
      </w:r>
    </w:p>
    <w:p w14:paraId="69833765" w14:textId="1F17334C" w:rsidR="000E3DC0" w:rsidRDefault="002917DC" w:rsidP="002917DC">
      <w:pPr>
        <w:pStyle w:val="ListParagraph"/>
        <w:numPr>
          <w:ilvl w:val="0"/>
          <w:numId w:val="5"/>
        </w:numPr>
        <w:jc w:val="both"/>
      </w:pPr>
      <w:r>
        <w:t>Asigurarea accesului permanent în sistem al tuturor utilizatorilor aplicatiilor 2014 (MySMIS2014, SMIS2014+, SMIS-CSNR2, Art4SMIS2014, etc.)</w:t>
      </w:r>
    </w:p>
    <w:p w14:paraId="6FFCD77D" w14:textId="77777777" w:rsidR="002917DC" w:rsidRDefault="002917DC" w:rsidP="002917DC">
      <w:pPr>
        <w:pStyle w:val="ListParagraph"/>
        <w:ind w:left="1440"/>
        <w:jc w:val="both"/>
      </w:pPr>
    </w:p>
    <w:p w14:paraId="65023C58" w14:textId="4DDF41CE" w:rsidR="002917DC" w:rsidRPr="00C440D0" w:rsidRDefault="002917DC" w:rsidP="002917D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C440D0">
        <w:rPr>
          <w:b/>
          <w:bCs/>
        </w:rPr>
        <w:t>Obiectivul specific:</w:t>
      </w:r>
    </w:p>
    <w:p w14:paraId="3DDC635D" w14:textId="0B0A2CA5" w:rsidR="002917DC" w:rsidRDefault="002917DC" w:rsidP="002917DC">
      <w:pPr>
        <w:pStyle w:val="ListParagraph"/>
        <w:numPr>
          <w:ilvl w:val="0"/>
          <w:numId w:val="5"/>
        </w:numPr>
        <w:jc w:val="both"/>
      </w:pPr>
      <w:r>
        <w:t>Asigurarea serviciilor de comunicatii necesare accesarii aplicatiilor 2014 de catre institutiile implicate in gestionarea FESI pentru perioada de programare 2014-2020.</w:t>
      </w:r>
    </w:p>
    <w:p w14:paraId="235299A6" w14:textId="376369EA" w:rsidR="00747196" w:rsidRPr="00C440D0" w:rsidRDefault="00747196" w:rsidP="004628C3">
      <w:pPr>
        <w:jc w:val="both"/>
        <w:rPr>
          <w:b/>
          <w:bCs/>
        </w:rPr>
      </w:pPr>
      <w:r w:rsidRPr="00C440D0">
        <w:rPr>
          <w:b/>
          <w:bCs/>
        </w:rPr>
        <w:t>Rezultate previzionat</w:t>
      </w:r>
      <w:r w:rsidR="000E3DC0" w:rsidRPr="00C440D0">
        <w:rPr>
          <w:b/>
          <w:bCs/>
        </w:rPr>
        <w:t>e/obtinute</w:t>
      </w:r>
      <w:r w:rsidRPr="00C440D0">
        <w:rPr>
          <w:b/>
          <w:bCs/>
        </w:rPr>
        <w:t>:</w:t>
      </w:r>
    </w:p>
    <w:p w14:paraId="7C49E277" w14:textId="65222AD4" w:rsidR="00747196" w:rsidRDefault="000E3DC0" w:rsidP="000E3DC0">
      <w:pPr>
        <w:pStyle w:val="ListParagraph"/>
        <w:numPr>
          <w:ilvl w:val="0"/>
          <w:numId w:val="1"/>
        </w:numPr>
      </w:pPr>
      <w:r>
        <w:t>C</w:t>
      </w:r>
      <w:r w:rsidRPr="000E3DC0">
        <w:t>onexiuni la rețeaua privată SMIS2014+ pentru institutiile implicate în coodonarea, gestionarea si controlul FESI.</w:t>
      </w:r>
    </w:p>
    <w:p w14:paraId="4F5632D7" w14:textId="77777777" w:rsidR="000E3DC0" w:rsidRDefault="000E3DC0" w:rsidP="000E3DC0">
      <w:pPr>
        <w:pStyle w:val="ListParagraph"/>
      </w:pPr>
    </w:p>
    <w:p w14:paraId="5B137146" w14:textId="292571AC" w:rsidR="004628C3" w:rsidRPr="00C440D0" w:rsidRDefault="004628C3" w:rsidP="004628C3">
      <w:pPr>
        <w:jc w:val="both"/>
        <w:rPr>
          <w:b/>
          <w:bCs/>
        </w:rPr>
      </w:pPr>
      <w:r w:rsidRPr="00C440D0">
        <w:rPr>
          <w:b/>
          <w:bCs/>
        </w:rPr>
        <w:t>Date financiare:</w:t>
      </w:r>
    </w:p>
    <w:p w14:paraId="5CC7295E" w14:textId="32782AF0" w:rsidR="004628C3" w:rsidRDefault="004628C3" w:rsidP="004628C3">
      <w:pPr>
        <w:jc w:val="both"/>
      </w:pPr>
      <w:r>
        <w:t xml:space="preserve">Valoarea totală a proiectului: </w:t>
      </w:r>
      <w:r w:rsidR="000E3DC0" w:rsidRPr="000E3DC0">
        <w:t>1.198.380,54</w:t>
      </w:r>
      <w:r w:rsidR="000E3DC0">
        <w:t xml:space="preserve"> </w:t>
      </w:r>
      <w:r>
        <w:t>lei,</w:t>
      </w:r>
    </w:p>
    <w:p w14:paraId="5F8AE459" w14:textId="1ACCFD3B" w:rsidR="004628C3" w:rsidRDefault="004628C3" w:rsidP="004628C3">
      <w:pPr>
        <w:jc w:val="both"/>
      </w:pPr>
      <w:r>
        <w:t xml:space="preserve">Valoarea eligibilă este de </w:t>
      </w:r>
      <w:r w:rsidR="000E3DC0" w:rsidRPr="000E3DC0">
        <w:t>1.186.131,56</w:t>
      </w:r>
      <w:r w:rsidR="000E3DC0">
        <w:t xml:space="preserve"> </w:t>
      </w:r>
      <w:r>
        <w:t xml:space="preserve">lei (din care </w:t>
      </w:r>
      <w:r w:rsidR="000E3DC0" w:rsidRPr="000E3DC0">
        <w:t>1.005.261,20</w:t>
      </w:r>
      <w:r w:rsidR="000E3DC0">
        <w:t xml:space="preserve"> </w:t>
      </w:r>
      <w:r>
        <w:t xml:space="preserve">lei FEDR și </w:t>
      </w:r>
      <w:r w:rsidR="000E3DC0" w:rsidRPr="000E3DC0">
        <w:t>180.870,36</w:t>
      </w:r>
      <w:r>
        <w:t xml:space="preserve"> lei contribuție națională).</w:t>
      </w:r>
    </w:p>
    <w:p w14:paraId="70F9F145" w14:textId="2D267C25" w:rsidR="004628C3" w:rsidRDefault="004628C3" w:rsidP="004628C3">
      <w:pPr>
        <w:jc w:val="both"/>
      </w:pPr>
      <w:r>
        <w:t xml:space="preserve">Durata proiect: </w:t>
      </w:r>
      <w:r w:rsidR="000E3DC0">
        <w:t>96</w:t>
      </w:r>
      <w:r>
        <w:t xml:space="preserve"> luni, respectiv de la </w:t>
      </w:r>
      <w:r w:rsidR="000E3DC0">
        <w:t>01</w:t>
      </w:r>
      <w:r>
        <w:t>.</w:t>
      </w:r>
      <w:r w:rsidR="000E3DC0">
        <w:t>01</w:t>
      </w:r>
      <w:r>
        <w:t>.20</w:t>
      </w:r>
      <w:r w:rsidR="000E3DC0">
        <w:t>16</w:t>
      </w:r>
      <w:r>
        <w:t xml:space="preserve"> până la 31.12.2023.</w:t>
      </w:r>
    </w:p>
    <w:p w14:paraId="7DFCB7DA" w14:textId="77777777" w:rsidR="004628C3" w:rsidRPr="004628C3" w:rsidRDefault="004628C3" w:rsidP="004628C3">
      <w:pPr>
        <w:jc w:val="both"/>
        <w:rPr>
          <w:rFonts w:cstheme="minorHAnsi"/>
          <w:b/>
        </w:rPr>
      </w:pPr>
      <w:r w:rsidRPr="004628C3">
        <w:rPr>
          <w:rFonts w:cstheme="minorHAnsi"/>
          <w:b/>
        </w:rPr>
        <w:t>Date de contact</w:t>
      </w:r>
      <w:r w:rsidRPr="004628C3">
        <w:rPr>
          <w:rFonts w:cstheme="minorHAnsi"/>
        </w:rPr>
        <w:t xml:space="preserve">: </w:t>
      </w:r>
      <w:hyperlink r:id="rId7" w:history="1">
        <w:r w:rsidRPr="004628C3">
          <w:rPr>
            <w:rStyle w:val="Hyperlink"/>
            <w:rFonts w:cstheme="minorHAnsi"/>
            <w:b/>
          </w:rPr>
          <w:t>contact.minister@mfe.gov.ro</w:t>
        </w:r>
      </w:hyperlink>
    </w:p>
    <w:p w14:paraId="705EC01B" w14:textId="77777777" w:rsidR="004628C3" w:rsidRPr="004628C3" w:rsidRDefault="004628C3" w:rsidP="004628C3"/>
    <w:sectPr w:rsidR="004628C3" w:rsidRPr="004628C3" w:rsidSect="00F55AF8">
      <w:headerReference w:type="default" r:id="rId8"/>
      <w:footerReference w:type="default" r:id="rId9"/>
      <w:pgSz w:w="11906" w:h="16838" w:code="9"/>
      <w:pgMar w:top="2269" w:right="1134" w:bottom="1134" w:left="1418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3C40" w14:textId="77777777" w:rsidR="00F55AF8" w:rsidRDefault="00F55AF8" w:rsidP="004628C3">
      <w:pPr>
        <w:spacing w:after="0" w:line="240" w:lineRule="auto"/>
      </w:pPr>
      <w:r>
        <w:separator/>
      </w:r>
    </w:p>
  </w:endnote>
  <w:endnote w:type="continuationSeparator" w:id="0">
    <w:p w14:paraId="105C3A1C" w14:textId="77777777" w:rsidR="00F55AF8" w:rsidRDefault="00F55AF8" w:rsidP="0046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FA23" w14:textId="77777777" w:rsidR="00117E62" w:rsidRDefault="00117E62" w:rsidP="00117E62">
    <w:pPr>
      <w:jc w:val="center"/>
      <w:rPr>
        <w:rFonts w:ascii="Trebuchet MS" w:hAnsi="Trebuchet MS" w:cs="Calibri"/>
        <w:lang w:val="en-US"/>
      </w:rPr>
    </w:pPr>
    <w:r>
      <w:rPr>
        <w:rFonts w:ascii="Trebuchet MS" w:hAnsi="Trebuchet MS"/>
      </w:rPr>
      <w:t>“</w:t>
    </w:r>
    <w:r>
      <w:rPr>
        <w:rFonts w:ascii="Trebuchet MS" w:hAnsi="Trebuchet MS" w:cs="Calibri"/>
      </w:rPr>
      <w:t>Proiect cofinantat din Fondul European de Dezvoltare Regionala prin POAT 2014-2020</w:t>
    </w:r>
    <w:r>
      <w:rPr>
        <w:rFonts w:ascii="Trebuchet MS" w:hAnsi="Trebuchet MS"/>
      </w:rPr>
      <w:t>”</w:t>
    </w:r>
  </w:p>
  <w:p w14:paraId="0C47AA2C" w14:textId="77777777" w:rsidR="00117E62" w:rsidRDefault="00117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EB50" w14:textId="77777777" w:rsidR="00F55AF8" w:rsidRDefault="00F55AF8" w:rsidP="004628C3">
      <w:pPr>
        <w:spacing w:after="0" w:line="240" w:lineRule="auto"/>
      </w:pPr>
      <w:r>
        <w:separator/>
      </w:r>
    </w:p>
  </w:footnote>
  <w:footnote w:type="continuationSeparator" w:id="0">
    <w:p w14:paraId="1118B3B2" w14:textId="77777777" w:rsidR="00F55AF8" w:rsidRDefault="00F55AF8" w:rsidP="0046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79A5" w14:textId="771AC790" w:rsidR="004628C3" w:rsidRDefault="004628C3">
    <w:pPr>
      <w:pStyle w:val="Header"/>
    </w:pPr>
    <w:r>
      <w:rPr>
        <w:noProof/>
      </w:rPr>
      <w:drawing>
        <wp:inline distT="0" distB="0" distL="0" distR="0" wp14:anchorId="5966D433" wp14:editId="58E79027">
          <wp:extent cx="5730875" cy="701040"/>
          <wp:effectExtent l="0" t="0" r="3175" b="3810"/>
          <wp:docPr id="2002239641" name="Picture 20022396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48B1"/>
    <w:multiLevelType w:val="hybridMultilevel"/>
    <w:tmpl w:val="E328F4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82EAB"/>
    <w:multiLevelType w:val="hybridMultilevel"/>
    <w:tmpl w:val="76F4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7BB5"/>
    <w:multiLevelType w:val="hybridMultilevel"/>
    <w:tmpl w:val="3072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507E5"/>
    <w:multiLevelType w:val="hybridMultilevel"/>
    <w:tmpl w:val="BDA845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B430DC"/>
    <w:multiLevelType w:val="hybridMultilevel"/>
    <w:tmpl w:val="78C6A6B0"/>
    <w:lvl w:ilvl="0" w:tplc="8392E1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255817">
    <w:abstractNumId w:val="2"/>
  </w:num>
  <w:num w:numId="2" w16cid:durableId="929503648">
    <w:abstractNumId w:val="4"/>
  </w:num>
  <w:num w:numId="3" w16cid:durableId="1322200577">
    <w:abstractNumId w:val="1"/>
  </w:num>
  <w:num w:numId="4" w16cid:durableId="1181235480">
    <w:abstractNumId w:val="0"/>
  </w:num>
  <w:num w:numId="5" w16cid:durableId="1939018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32"/>
    <w:rsid w:val="000125F7"/>
    <w:rsid w:val="000545A7"/>
    <w:rsid w:val="000E3DC0"/>
    <w:rsid w:val="00117E62"/>
    <w:rsid w:val="002408A4"/>
    <w:rsid w:val="00287A78"/>
    <w:rsid w:val="002917DC"/>
    <w:rsid w:val="003677FF"/>
    <w:rsid w:val="004628C3"/>
    <w:rsid w:val="00463467"/>
    <w:rsid w:val="00514152"/>
    <w:rsid w:val="00531EB7"/>
    <w:rsid w:val="00580A3C"/>
    <w:rsid w:val="00587003"/>
    <w:rsid w:val="005A5845"/>
    <w:rsid w:val="005D12E3"/>
    <w:rsid w:val="006B3AA0"/>
    <w:rsid w:val="007437D0"/>
    <w:rsid w:val="00747196"/>
    <w:rsid w:val="00847729"/>
    <w:rsid w:val="00891432"/>
    <w:rsid w:val="008F0292"/>
    <w:rsid w:val="009D1FC0"/>
    <w:rsid w:val="00A069B5"/>
    <w:rsid w:val="00AE11B1"/>
    <w:rsid w:val="00B04A1F"/>
    <w:rsid w:val="00C440D0"/>
    <w:rsid w:val="00C943B5"/>
    <w:rsid w:val="00E542D0"/>
    <w:rsid w:val="00EA43D7"/>
    <w:rsid w:val="00ED4412"/>
    <w:rsid w:val="00F55AF8"/>
    <w:rsid w:val="00F67201"/>
    <w:rsid w:val="00F8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3853D"/>
  <w15:chartTrackingRefBased/>
  <w15:docId w15:val="{0F1E52C8-2FA5-42C3-821F-B2A87C8D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C3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6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C3"/>
    <w:rPr>
      <w:lang w:val="ro-RO"/>
    </w:rPr>
  </w:style>
  <w:style w:type="character" w:styleId="Hyperlink">
    <w:name w:val="Hyperlink"/>
    <w:uiPriority w:val="99"/>
    <w:unhideWhenUsed/>
    <w:rsid w:val="00462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.minister@mfe.go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Bodonea</dc:creator>
  <cp:keywords/>
  <dc:description/>
  <cp:lastModifiedBy>Valentin Barbu</cp:lastModifiedBy>
  <cp:revision>2</cp:revision>
  <dcterms:created xsi:type="dcterms:W3CDTF">2024-02-15T13:12:00Z</dcterms:created>
  <dcterms:modified xsi:type="dcterms:W3CDTF">2024-02-15T13:12:00Z</dcterms:modified>
</cp:coreProperties>
</file>