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F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sz w:val="24"/>
          <w:szCs w:val="24"/>
        </w:rPr>
      </w:pPr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Către: Toţi operatorii economici interesaţi</w:t>
      </w:r>
    </w:p>
    <w:p w:rsidR="005202C8" w:rsidRDefault="005202C8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sz w:val="24"/>
          <w:szCs w:val="24"/>
        </w:rPr>
      </w:pPr>
    </w:p>
    <w:p w:rsidR="005202C8" w:rsidRPr="004F09F9" w:rsidRDefault="005202C8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INVITAŢIE DE PARTICIPARE</w:t>
      </w:r>
    </w:p>
    <w:p w:rsidR="001C6A5F" w:rsidRDefault="001C6A5F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5202C8" w:rsidRDefault="005202C8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5202C8" w:rsidRPr="004F09F9" w:rsidRDefault="005202C8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Default="00CA3693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CA3693">
        <w:rPr>
          <w:rFonts w:asciiTheme="minorHAnsi" w:eastAsiaTheme="minorHAnsi" w:hAnsiTheme="minorHAnsi" w:cs="Calibri,Bold"/>
          <w:b/>
          <w:bCs/>
          <w:sz w:val="24"/>
          <w:szCs w:val="24"/>
        </w:rPr>
        <w:t>Servicii de închiriere a unui spațiu în cadrul unui/unor imobil/imobile, dotat cu mobilier, utilități și spații de parcare, cu destinație de sediu necesar funcționării Ministerului Fondurilor Europene</w:t>
      </w:r>
    </w:p>
    <w:p w:rsidR="001576D8" w:rsidRPr="004F09F9" w:rsidRDefault="001576D8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Denumirea Autorităţii Contractante: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"/>
          <w:sz w:val="24"/>
          <w:szCs w:val="24"/>
        </w:rPr>
        <w:t>Ministerul Fondurilor Europene, cu sediul în Bucureşti, Bd. Ion Mihalache nr.15-17, Tower Center, Sector 1, România, tel: 0372.838.500, fax: 0372.838.502.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Obiectul contractului:</w:t>
      </w:r>
    </w:p>
    <w:p w:rsidR="001C6A5F" w:rsidRPr="004F09F9" w:rsidRDefault="00CA3693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F92FCA">
        <w:t>Servicii de închiriere imobil/imobile – cu destinaţie de sediu necesar funcţionării Ministerului Fondurilor Europene</w:t>
      </w:r>
      <w:r w:rsidR="001C6A5F"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bookmarkStart w:id="0" w:name="_GoBack"/>
      <w:bookmarkEnd w:id="0"/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Durata contractului: </w:t>
      </w:r>
      <w:r w:rsidR="0025170C">
        <w:rPr>
          <w:rFonts w:asciiTheme="minorHAnsi" w:eastAsiaTheme="minorHAnsi" w:hAnsiTheme="minorHAnsi" w:cs="Calibri,Bold"/>
          <w:b/>
          <w:bCs/>
          <w:sz w:val="24"/>
          <w:szCs w:val="24"/>
        </w:rPr>
        <w:t>24</w:t>
      </w: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luni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, cu posibilitate 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>prelungirii</w:t>
      </w:r>
      <w:r w:rsidR="000B6CB9">
        <w:rPr>
          <w:rFonts w:asciiTheme="minorHAnsi" w:eastAsiaTheme="minorHAnsi" w:hAnsiTheme="minorHAnsi" w:cs="Calibri"/>
          <w:sz w:val="24"/>
          <w:szCs w:val="24"/>
        </w:rPr>
        <w:t xml:space="preserve"> duratei contractului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Procedura aplicată: 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Procedura de închiriere este organizată în baza </w:t>
      </w:r>
      <w:r w:rsidR="003E51C7" w:rsidRPr="003E51C7">
        <w:rPr>
          <w:rFonts w:asciiTheme="minorHAnsi" w:eastAsiaTheme="minorHAnsi" w:hAnsiTheme="minorHAnsi" w:cs="Calibri"/>
          <w:sz w:val="24"/>
          <w:szCs w:val="24"/>
        </w:rPr>
        <w:t>art. 29, alin.(1), lit. a) din Legea nr.98/2016 privind achizițiile publice, şi ale art.1, alin.(1) din Normele metodologice de aplicare a prevederilor referitoare la atribuirea contractului de achiziție publică/acordului-cadru din Legea nr.98/20016, aprobate prin Hotăr</w:t>
      </w:r>
      <w:r w:rsidR="003E51C7">
        <w:rPr>
          <w:rFonts w:asciiTheme="minorHAnsi" w:eastAsiaTheme="minorHAnsi" w:hAnsiTheme="minorHAnsi" w:cs="Calibri"/>
          <w:sz w:val="24"/>
          <w:szCs w:val="24"/>
        </w:rPr>
        <w:t>ârea Guvernului nr. 395/2016</w:t>
      </w:r>
      <w:r w:rsidRPr="004F09F9">
        <w:rPr>
          <w:rFonts w:asciiTheme="minorHAnsi" w:eastAsiaTheme="minorHAnsi" w:hAnsiTheme="minorHAnsi" w:cs="Calibri"/>
          <w:sz w:val="24"/>
          <w:szCs w:val="24"/>
        </w:rPr>
        <w:t>. Procedura este reglementată prin norme procedurale interne aprobate prin ordin al Ministrului Fondurilor Europene.</w:t>
      </w:r>
    </w:p>
    <w:p w:rsidR="001C6A5F" w:rsidRPr="000B6CB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Data-limită şi locul pentru depunerea ofertelor:</w:t>
      </w:r>
      <w:r w:rsidR="004F09F9"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</w:t>
      </w:r>
      <w:r w:rsidR="00EE3E3B">
        <w:rPr>
          <w:rFonts w:asciiTheme="minorHAnsi" w:eastAsiaTheme="minorHAnsi" w:hAnsiTheme="minorHAnsi" w:cs="Calibri,Bold"/>
          <w:b/>
          <w:bCs/>
          <w:sz w:val="24"/>
          <w:szCs w:val="24"/>
        </w:rPr>
        <w:t>27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</w:t>
      </w:r>
      <w:r w:rsidR="00CA3693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iunie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201</w:t>
      </w:r>
      <w:r w:rsidR="00CA3693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6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, ora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1</w:t>
      </w:r>
      <w:r w:rsidR="000B6CB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:00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</w:t>
      </w:r>
      <w:r w:rsidRPr="000B6CB9">
        <w:rPr>
          <w:rFonts w:asciiTheme="minorHAnsi" w:eastAsiaTheme="minorHAnsi" w:hAnsiTheme="minorHAnsi" w:cs="Calibri"/>
          <w:sz w:val="24"/>
          <w:szCs w:val="24"/>
        </w:rPr>
        <w:t>la sediul Ministerului Fondurilor Europene, registratura generală, în Bucureşti, Bd. Ion Mihalache nr.15-17, Tower Center, Sector 1, România.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0B6CB9">
        <w:rPr>
          <w:rFonts w:asciiTheme="minorHAnsi" w:eastAsiaTheme="minorHAnsi" w:hAnsiTheme="minorHAnsi" w:cs="Calibri"/>
          <w:sz w:val="24"/>
          <w:szCs w:val="24"/>
        </w:rPr>
        <w:t xml:space="preserve">Şedinţa de deschidere a ofertelor are loc la aceeaşi dată, </w:t>
      </w:r>
      <w:r w:rsidR="00EE3E3B">
        <w:rPr>
          <w:rFonts w:asciiTheme="minorHAnsi" w:eastAsiaTheme="minorHAnsi" w:hAnsiTheme="minorHAnsi" w:cs="Calibri,Bold"/>
          <w:b/>
          <w:bCs/>
          <w:sz w:val="24"/>
          <w:szCs w:val="24"/>
        </w:rPr>
        <w:t>27</w:t>
      </w:r>
      <w:r w:rsidR="00CA3693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iunie 2016, 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ora 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 w:rsidR="000B6CB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2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:00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, </w:t>
      </w:r>
      <w:r w:rsidRPr="000B6CB9">
        <w:rPr>
          <w:rFonts w:asciiTheme="minorHAnsi" w:eastAsiaTheme="minorHAnsi" w:hAnsiTheme="minorHAnsi" w:cs="Calibri"/>
          <w:sz w:val="24"/>
          <w:szCs w:val="24"/>
        </w:rPr>
        <w:t>la sediul Autorității Contractante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"/>
          <w:sz w:val="24"/>
          <w:szCs w:val="24"/>
        </w:rPr>
        <w:t>Persoane de contact: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 Ion D</w:t>
      </w:r>
      <w:r w:rsidR="004F09F9" w:rsidRPr="004F09F9">
        <w:rPr>
          <w:rFonts w:asciiTheme="minorHAnsi" w:eastAsiaTheme="minorHAnsi" w:hAnsiTheme="minorHAnsi" w:cs="Calibri"/>
          <w:sz w:val="24"/>
          <w:szCs w:val="24"/>
        </w:rPr>
        <w:t>INESCU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, director, email: ion.dinescu@fonduri-ue.ro, tel: </w:t>
      </w:r>
      <w:r w:rsidR="004F09F9" w:rsidRPr="004F09F9">
        <w:rPr>
          <w:rFonts w:asciiTheme="minorHAnsi" w:eastAsiaTheme="minorHAnsi" w:hAnsiTheme="minorHAnsi" w:cs="Calibri"/>
          <w:sz w:val="24"/>
          <w:szCs w:val="24"/>
        </w:rPr>
        <w:t>0372.838.540,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Constantin SARAGEA, șef serviciu, email: constantin.saragea@fonduri-ue.ro, tel: 0372.838.527 şi </w:t>
      </w:r>
      <w:r w:rsidR="009F39E6">
        <w:rPr>
          <w:rFonts w:asciiTheme="minorHAnsi" w:eastAsiaTheme="minorHAnsi" w:hAnsiTheme="minorHAnsi" w:cs="Calibri"/>
          <w:sz w:val="24"/>
          <w:szCs w:val="24"/>
        </w:rPr>
        <w:t>Laura PUȘCAȘU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, șef serviciu, email: </w:t>
      </w:r>
      <w:r w:rsidR="00C30B91">
        <w:rPr>
          <w:rFonts w:asciiTheme="minorHAnsi" w:eastAsiaTheme="minorHAnsi" w:hAnsiTheme="minorHAnsi" w:cs="Calibri"/>
          <w:sz w:val="24"/>
          <w:szCs w:val="24"/>
        </w:rPr>
        <w:t>laura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  <w:r w:rsidR="00C30B91">
        <w:rPr>
          <w:rFonts w:asciiTheme="minorHAnsi" w:eastAsiaTheme="minorHAnsi" w:hAnsiTheme="minorHAnsi" w:cs="Calibri"/>
          <w:sz w:val="24"/>
          <w:szCs w:val="24"/>
        </w:rPr>
        <w:t>puscasu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@fonduri-ue.ro, tel: </w:t>
      </w:r>
      <w:r w:rsidR="00C30B91" w:rsidRPr="00C30B91">
        <w:rPr>
          <w:rFonts w:asciiTheme="minorHAnsi" w:eastAsiaTheme="minorHAnsi" w:hAnsiTheme="minorHAnsi" w:cs="Calibri"/>
          <w:sz w:val="24"/>
          <w:szCs w:val="24"/>
        </w:rPr>
        <w:t>0372 614 468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Accesarea documentației de atribuire: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Documentația de atribuire cu cerințele minime solicitate de Autoritatea Contractantă și normele procedurale interne sunt disponibile integral pe site-ul Ministerului Fondurilor Europene www.fonduri-ue.ro la secţiunea </w:t>
      </w:r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MFE–&gt;Anunturi de achizitii publice–&gt;Invitatii de participare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Criteriul de atribuire: </w:t>
      </w:r>
      <w:r w:rsidRPr="004F09F9">
        <w:rPr>
          <w:rFonts w:asciiTheme="minorHAnsi" w:eastAsiaTheme="minorHAnsi" w:hAnsiTheme="minorHAnsi" w:cs="Calibri"/>
          <w:sz w:val="24"/>
          <w:szCs w:val="24"/>
        </w:rPr>
        <w:t>Pentru stabilirea ofertei câștigătoare, criteriul de atribuire aplicat este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4F09F9">
        <w:rPr>
          <w:rFonts w:asciiTheme="minorHAnsi" w:eastAsiaTheme="minorHAnsi" w:hAnsiTheme="minorHAnsi" w:cs="Calibri"/>
          <w:sz w:val="24"/>
          <w:szCs w:val="24"/>
        </w:rPr>
        <w:t>„</w:t>
      </w:r>
      <w:r w:rsidRPr="004F09F9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prețul cel mai scăzut”.</w:t>
      </w:r>
    </w:p>
    <w:p w:rsidR="006624AE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3C7D5C">
        <w:rPr>
          <w:rFonts w:asciiTheme="minorHAnsi" w:eastAsiaTheme="minorHAnsi" w:hAnsiTheme="minorHAnsi" w:cs="Calibri"/>
          <w:sz w:val="24"/>
          <w:szCs w:val="24"/>
        </w:rPr>
        <w:t>Procedura de achiziţie este iniţiată sub incidenţa unei clauze suspensive în conformitate cu prevederile</w:t>
      </w:r>
      <w:r w:rsidR="003C7D5C" w:rsidRPr="003C7D5C">
        <w:rPr>
          <w:rFonts w:asciiTheme="minorHAnsi" w:eastAsiaTheme="minorHAnsi" w:hAnsiTheme="minorHAnsi" w:cs="Calibri"/>
          <w:sz w:val="24"/>
          <w:szCs w:val="24"/>
        </w:rPr>
        <w:t xml:space="preserve"> normelor procedurale interne si ale</w:t>
      </w:r>
      <w:r w:rsidRPr="003C7D5C">
        <w:rPr>
          <w:rFonts w:asciiTheme="minorHAnsi" w:eastAsiaTheme="minorHAnsi" w:hAnsiTheme="minorHAnsi" w:cs="Calibri"/>
          <w:sz w:val="24"/>
          <w:szCs w:val="24"/>
        </w:rPr>
        <w:t xml:space="preserve"> documentaţiei de atribuire.</w:t>
      </w:r>
    </w:p>
    <w:p w:rsidR="004F09F9" w:rsidRPr="004F09F9" w:rsidRDefault="004F09F9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</w:p>
    <w:sectPr w:rsidR="004F09F9" w:rsidRPr="004F09F9" w:rsidSect="003E51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01"/>
    <w:rsid w:val="000B6CB9"/>
    <w:rsid w:val="001576D8"/>
    <w:rsid w:val="001C6A5F"/>
    <w:rsid w:val="0025170C"/>
    <w:rsid w:val="0027412F"/>
    <w:rsid w:val="003C7D5C"/>
    <w:rsid w:val="003E51C7"/>
    <w:rsid w:val="004F09F9"/>
    <w:rsid w:val="005202C8"/>
    <w:rsid w:val="00661C01"/>
    <w:rsid w:val="006624AE"/>
    <w:rsid w:val="009F39E6"/>
    <w:rsid w:val="00B1628B"/>
    <w:rsid w:val="00B76634"/>
    <w:rsid w:val="00B8519D"/>
    <w:rsid w:val="00C30B91"/>
    <w:rsid w:val="00CA3693"/>
    <w:rsid w:val="00CC6E0D"/>
    <w:rsid w:val="00E624A0"/>
    <w:rsid w:val="00EE3E3B"/>
    <w:rsid w:val="00F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4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Roxana Radvan</dc:creator>
  <cp:lastModifiedBy>Adriana Roxana Radvan</cp:lastModifiedBy>
  <cp:revision>6</cp:revision>
  <cp:lastPrinted>2016-06-15T14:50:00Z</cp:lastPrinted>
  <dcterms:created xsi:type="dcterms:W3CDTF">2016-06-15T15:36:00Z</dcterms:created>
  <dcterms:modified xsi:type="dcterms:W3CDTF">2016-06-15T15:36:00Z</dcterms:modified>
</cp:coreProperties>
</file>