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B4CAD1" w14:textId="77777777" w:rsidR="008D3F0C" w:rsidRPr="00E50489" w:rsidRDefault="008D3F0C" w:rsidP="005C588D">
      <w:pPr>
        <w:spacing w:before="120" w:after="120" w:line="240" w:lineRule="auto"/>
        <w:jc w:val="both"/>
        <w:rPr>
          <w:rFonts w:asciiTheme="minorHAnsi" w:hAnsiTheme="minorHAnsi" w:cstheme="minorHAnsi"/>
          <w:b/>
          <w:bCs/>
          <w:sz w:val="24"/>
          <w:szCs w:val="24"/>
        </w:rPr>
      </w:pPr>
      <w:r w:rsidRPr="00E50489">
        <w:rPr>
          <w:rFonts w:asciiTheme="minorHAnsi" w:hAnsiTheme="minorHAnsi" w:cstheme="minorHAnsi"/>
          <w:b/>
          <w:bCs/>
          <w:sz w:val="24"/>
          <w:szCs w:val="24"/>
        </w:rPr>
        <w:t>Programul Operaţional Competitivitate</w:t>
      </w:r>
    </w:p>
    <w:p w14:paraId="09D57B7C" w14:textId="77777777" w:rsidR="008D3F0C" w:rsidRPr="00E50489" w:rsidRDefault="008D3F0C" w:rsidP="005C588D">
      <w:pPr>
        <w:spacing w:before="120" w:after="120" w:line="240" w:lineRule="auto"/>
        <w:jc w:val="both"/>
        <w:rPr>
          <w:rFonts w:asciiTheme="minorHAnsi" w:hAnsiTheme="minorHAnsi" w:cstheme="minorHAnsi"/>
          <w:b/>
          <w:bCs/>
          <w:sz w:val="24"/>
          <w:szCs w:val="24"/>
        </w:rPr>
      </w:pPr>
      <w:r w:rsidRPr="00E50489">
        <w:rPr>
          <w:rFonts w:asciiTheme="minorHAnsi" w:hAnsiTheme="minorHAnsi" w:cstheme="minorHAnsi"/>
          <w:b/>
          <w:bCs/>
          <w:sz w:val="24"/>
          <w:szCs w:val="24"/>
        </w:rPr>
        <w:t xml:space="preserve">Axa prioritară 2 - </w:t>
      </w:r>
      <w:r w:rsidRPr="00E50489">
        <w:rPr>
          <w:rFonts w:asciiTheme="minorHAnsi" w:hAnsiTheme="minorHAnsi" w:cstheme="minorHAnsi"/>
          <w:sz w:val="24"/>
          <w:szCs w:val="24"/>
        </w:rPr>
        <w:t>Tehnologia Informaţiei şi Comunicaţiilor (TIC) pentru o economie digitală competitivă</w:t>
      </w:r>
    </w:p>
    <w:p w14:paraId="5DEF096E" w14:textId="77777777" w:rsidR="008D3F0C" w:rsidRPr="00E50489" w:rsidRDefault="008D3F0C" w:rsidP="005C588D">
      <w:pPr>
        <w:spacing w:before="120" w:after="120" w:line="240" w:lineRule="auto"/>
        <w:jc w:val="both"/>
        <w:rPr>
          <w:rFonts w:asciiTheme="minorHAnsi" w:hAnsiTheme="minorHAnsi" w:cstheme="minorHAnsi"/>
          <w:b/>
          <w:bCs/>
          <w:sz w:val="24"/>
          <w:szCs w:val="24"/>
        </w:rPr>
      </w:pPr>
      <w:r w:rsidRPr="00E50489">
        <w:rPr>
          <w:rFonts w:asciiTheme="minorHAnsi" w:hAnsiTheme="minorHAnsi" w:cstheme="minorHAnsi"/>
          <w:b/>
          <w:bCs/>
          <w:sz w:val="24"/>
          <w:szCs w:val="24"/>
        </w:rPr>
        <w:t xml:space="preserve">Prioritatea de investiții </w:t>
      </w:r>
      <w:r w:rsidR="0089527E" w:rsidRPr="00E50489">
        <w:rPr>
          <w:rFonts w:asciiTheme="minorHAnsi" w:hAnsiTheme="minorHAnsi" w:cstheme="minorHAnsi"/>
          <w:b/>
          <w:bCs/>
          <w:sz w:val="24"/>
          <w:szCs w:val="24"/>
        </w:rPr>
        <w:t xml:space="preserve">2a - </w:t>
      </w:r>
      <w:r w:rsidR="0089527E" w:rsidRPr="00E50489">
        <w:rPr>
          <w:rFonts w:asciiTheme="minorHAnsi" w:hAnsiTheme="minorHAnsi" w:cstheme="minorHAnsi"/>
          <w:bCs/>
          <w:sz w:val="24"/>
          <w:szCs w:val="24"/>
        </w:rPr>
        <w:t>Extinderea conexiunii în bandă largă și desfășurarea rețelelor de mare viteză și sprijinirea adoptării noilor tehnologii și rețele pentru economia digitală</w:t>
      </w:r>
    </w:p>
    <w:p w14:paraId="3649A272" w14:textId="77777777" w:rsidR="008D3F0C" w:rsidRPr="00E50489" w:rsidRDefault="008D3F0C" w:rsidP="00057CE3">
      <w:pPr>
        <w:spacing w:before="120" w:after="120" w:line="240" w:lineRule="auto"/>
        <w:jc w:val="both"/>
        <w:rPr>
          <w:rFonts w:asciiTheme="minorHAnsi" w:hAnsiTheme="minorHAnsi" w:cstheme="minorHAnsi"/>
          <w:b/>
          <w:bCs/>
          <w:sz w:val="24"/>
          <w:szCs w:val="24"/>
        </w:rPr>
      </w:pPr>
      <w:r w:rsidRPr="00E50489">
        <w:rPr>
          <w:rFonts w:asciiTheme="minorHAnsi" w:hAnsiTheme="minorHAnsi" w:cstheme="minorHAnsi"/>
          <w:b/>
          <w:bCs/>
          <w:sz w:val="24"/>
          <w:szCs w:val="24"/>
        </w:rPr>
        <w:t xml:space="preserve">Obiectiv Specific </w:t>
      </w:r>
      <w:r w:rsidR="0089527E" w:rsidRPr="00E50489">
        <w:rPr>
          <w:rFonts w:asciiTheme="minorHAnsi" w:hAnsiTheme="minorHAnsi" w:cstheme="minorHAnsi"/>
          <w:b/>
          <w:bCs/>
          <w:sz w:val="24"/>
          <w:szCs w:val="24"/>
        </w:rPr>
        <w:t xml:space="preserve">OS 2.1 - </w:t>
      </w:r>
      <w:r w:rsidR="0089527E" w:rsidRPr="00E50489">
        <w:rPr>
          <w:rFonts w:asciiTheme="minorHAnsi" w:hAnsiTheme="minorHAnsi" w:cstheme="minorHAnsi"/>
          <w:bCs/>
          <w:sz w:val="24"/>
          <w:szCs w:val="24"/>
        </w:rPr>
        <w:t>Extinderea și dezvoltarea infrastructurii de comunicații în bandă largă de mare viteză</w:t>
      </w:r>
    </w:p>
    <w:p w14:paraId="41E9AEF4" w14:textId="77777777" w:rsidR="008D3F0C" w:rsidRPr="00E50489" w:rsidRDefault="008D3F0C" w:rsidP="00057CE3">
      <w:pPr>
        <w:spacing w:after="160" w:line="259" w:lineRule="auto"/>
        <w:jc w:val="both"/>
        <w:rPr>
          <w:rFonts w:asciiTheme="minorHAnsi" w:hAnsiTheme="minorHAnsi" w:cstheme="minorHAnsi"/>
          <w:b/>
          <w:sz w:val="24"/>
          <w:szCs w:val="24"/>
        </w:rPr>
      </w:pPr>
      <w:r w:rsidRPr="00E50489">
        <w:rPr>
          <w:rFonts w:asciiTheme="minorHAnsi" w:hAnsiTheme="minorHAnsi" w:cstheme="minorHAnsi"/>
          <w:b/>
          <w:bCs/>
          <w:sz w:val="24"/>
          <w:szCs w:val="24"/>
        </w:rPr>
        <w:t xml:space="preserve">Acţiunea </w:t>
      </w:r>
      <w:r w:rsidR="0089527E" w:rsidRPr="00E50489">
        <w:rPr>
          <w:rFonts w:asciiTheme="minorHAnsi" w:hAnsiTheme="minorHAnsi" w:cstheme="minorHAnsi"/>
          <w:b/>
          <w:bCs/>
          <w:sz w:val="24"/>
          <w:szCs w:val="24"/>
        </w:rPr>
        <w:t xml:space="preserve">2.1.1 - </w:t>
      </w:r>
      <w:r w:rsidR="0089527E" w:rsidRPr="00E50489">
        <w:rPr>
          <w:rFonts w:asciiTheme="minorHAnsi" w:hAnsiTheme="minorHAnsi" w:cstheme="minorHAnsi"/>
          <w:bCs/>
          <w:sz w:val="24"/>
          <w:szCs w:val="24"/>
        </w:rPr>
        <w:t>Îmbunătățirea infrastructurii în bandă largă și a accesului la internet</w:t>
      </w:r>
    </w:p>
    <w:p w14:paraId="3CE9A1AE" w14:textId="77777777" w:rsidR="008D3F0C" w:rsidRPr="00E50489" w:rsidRDefault="008D3F0C" w:rsidP="005C588D">
      <w:pPr>
        <w:spacing w:after="160" w:line="259" w:lineRule="auto"/>
        <w:jc w:val="both"/>
        <w:rPr>
          <w:rFonts w:asciiTheme="minorHAnsi" w:hAnsiTheme="minorHAnsi" w:cstheme="minorHAnsi"/>
          <w:b/>
          <w:bCs/>
          <w:sz w:val="24"/>
          <w:szCs w:val="24"/>
        </w:rPr>
      </w:pPr>
    </w:p>
    <w:p w14:paraId="69EC5E49" w14:textId="77777777" w:rsidR="008D3F0C" w:rsidRPr="00E50489" w:rsidRDefault="008D3F0C" w:rsidP="0089527E">
      <w:pPr>
        <w:spacing w:after="160" w:line="259" w:lineRule="auto"/>
        <w:jc w:val="both"/>
        <w:rPr>
          <w:rFonts w:asciiTheme="minorHAnsi" w:hAnsiTheme="minorHAnsi" w:cstheme="minorHAnsi"/>
          <w:b/>
          <w:sz w:val="24"/>
          <w:szCs w:val="24"/>
        </w:rPr>
      </w:pPr>
    </w:p>
    <w:p w14:paraId="2BE9FAB3" w14:textId="77777777" w:rsidR="0089527E" w:rsidRPr="00E50489" w:rsidRDefault="0089527E">
      <w:pPr>
        <w:spacing w:after="160" w:line="259" w:lineRule="auto"/>
        <w:jc w:val="both"/>
        <w:rPr>
          <w:rFonts w:asciiTheme="minorHAnsi" w:hAnsiTheme="minorHAnsi" w:cstheme="minorHAnsi"/>
          <w:b/>
          <w:sz w:val="24"/>
          <w:szCs w:val="24"/>
        </w:rPr>
      </w:pPr>
    </w:p>
    <w:p w14:paraId="4A43793F" w14:textId="77777777" w:rsidR="008D3F0C" w:rsidRPr="00E50489" w:rsidRDefault="008D3F0C" w:rsidP="005C588D">
      <w:pPr>
        <w:spacing w:after="0" w:line="240" w:lineRule="auto"/>
        <w:jc w:val="both"/>
        <w:rPr>
          <w:rFonts w:asciiTheme="minorHAnsi" w:hAnsiTheme="minorHAnsi" w:cstheme="minorHAnsi"/>
          <w:sz w:val="24"/>
          <w:szCs w:val="24"/>
        </w:rPr>
      </w:pPr>
      <w:r w:rsidRPr="00E50489">
        <w:rPr>
          <w:rFonts w:asciiTheme="minorHAnsi" w:hAnsiTheme="minorHAnsi" w:cstheme="minorHAnsi"/>
          <w:sz w:val="24"/>
          <w:szCs w:val="24"/>
        </w:rPr>
        <w:t>Apelul de proiecte nr. 1</w:t>
      </w:r>
    </w:p>
    <w:p w14:paraId="198F4606" w14:textId="77777777" w:rsidR="008D3F0C" w:rsidRPr="00E50489" w:rsidRDefault="008D3F0C" w:rsidP="005C588D">
      <w:pPr>
        <w:spacing w:after="0" w:line="240" w:lineRule="auto"/>
        <w:jc w:val="both"/>
        <w:rPr>
          <w:rFonts w:asciiTheme="minorHAnsi" w:hAnsiTheme="minorHAnsi" w:cstheme="minorHAnsi"/>
          <w:sz w:val="24"/>
          <w:szCs w:val="24"/>
        </w:rPr>
      </w:pPr>
    </w:p>
    <w:p w14:paraId="287E0961" w14:textId="77777777" w:rsidR="008D3F0C" w:rsidRPr="00E50489" w:rsidRDefault="008D3F0C" w:rsidP="005C588D">
      <w:pPr>
        <w:spacing w:after="0" w:line="240" w:lineRule="auto"/>
        <w:jc w:val="both"/>
        <w:rPr>
          <w:rFonts w:asciiTheme="minorHAnsi" w:hAnsiTheme="minorHAnsi" w:cstheme="minorHAnsi"/>
          <w:sz w:val="24"/>
          <w:szCs w:val="24"/>
        </w:rPr>
      </w:pPr>
    </w:p>
    <w:p w14:paraId="063AA6BC" w14:textId="77777777" w:rsidR="008D3F0C" w:rsidRPr="00E50489" w:rsidRDefault="008D3F0C" w:rsidP="005C588D">
      <w:pPr>
        <w:spacing w:after="0" w:line="240" w:lineRule="auto"/>
        <w:jc w:val="both"/>
        <w:rPr>
          <w:rFonts w:asciiTheme="minorHAnsi" w:hAnsiTheme="minorHAnsi" w:cstheme="minorHAnsi"/>
          <w:sz w:val="24"/>
          <w:szCs w:val="24"/>
        </w:rPr>
      </w:pPr>
    </w:p>
    <w:p w14:paraId="131B1B45" w14:textId="77777777" w:rsidR="0089527E" w:rsidRPr="00E50489" w:rsidRDefault="0089527E" w:rsidP="005C588D">
      <w:pPr>
        <w:spacing w:after="0" w:line="240" w:lineRule="auto"/>
        <w:jc w:val="both"/>
        <w:rPr>
          <w:rFonts w:asciiTheme="minorHAnsi" w:hAnsiTheme="minorHAnsi" w:cstheme="minorHAnsi"/>
          <w:sz w:val="24"/>
          <w:szCs w:val="24"/>
        </w:rPr>
      </w:pPr>
    </w:p>
    <w:p w14:paraId="11F1D68C" w14:textId="77777777" w:rsidR="008D3F0C" w:rsidRPr="00E50489" w:rsidRDefault="008D3F0C" w:rsidP="005C588D">
      <w:pPr>
        <w:spacing w:after="0" w:line="240" w:lineRule="auto"/>
        <w:jc w:val="both"/>
        <w:rPr>
          <w:rFonts w:asciiTheme="minorHAnsi" w:hAnsiTheme="minorHAnsi" w:cstheme="minorHAnsi"/>
          <w:b/>
          <w:bCs/>
          <w:sz w:val="24"/>
          <w:szCs w:val="24"/>
        </w:rPr>
      </w:pPr>
    </w:p>
    <w:p w14:paraId="05C08058" w14:textId="77777777" w:rsidR="008D3F0C" w:rsidRPr="00E50489" w:rsidRDefault="008D3F0C" w:rsidP="005C588D">
      <w:pPr>
        <w:spacing w:after="0" w:line="240" w:lineRule="auto"/>
        <w:jc w:val="center"/>
        <w:rPr>
          <w:rFonts w:asciiTheme="minorHAnsi" w:hAnsiTheme="minorHAnsi" w:cstheme="minorHAnsi"/>
          <w:b/>
          <w:bCs/>
          <w:sz w:val="24"/>
          <w:szCs w:val="24"/>
        </w:rPr>
      </w:pPr>
      <w:r w:rsidRPr="00E50489">
        <w:rPr>
          <w:rFonts w:asciiTheme="minorHAnsi" w:hAnsiTheme="minorHAnsi" w:cstheme="minorHAnsi"/>
          <w:b/>
          <w:bCs/>
          <w:sz w:val="24"/>
          <w:szCs w:val="24"/>
        </w:rPr>
        <w:t>GHIDUL SOLICITANTULUI</w:t>
      </w:r>
    </w:p>
    <w:p w14:paraId="45086E62" w14:textId="77777777" w:rsidR="008D3F0C" w:rsidRPr="00E50489" w:rsidRDefault="008D3F0C" w:rsidP="005C588D">
      <w:pPr>
        <w:spacing w:after="0" w:line="240" w:lineRule="auto"/>
        <w:jc w:val="center"/>
        <w:rPr>
          <w:rFonts w:asciiTheme="minorHAnsi" w:hAnsiTheme="minorHAnsi" w:cstheme="minorHAnsi"/>
          <w:sz w:val="24"/>
          <w:szCs w:val="24"/>
        </w:rPr>
      </w:pPr>
    </w:p>
    <w:p w14:paraId="6F7F8B34" w14:textId="77777777" w:rsidR="008D3F0C" w:rsidRPr="00E50489" w:rsidRDefault="008D3F0C" w:rsidP="005C588D">
      <w:pPr>
        <w:spacing w:after="0" w:line="240" w:lineRule="auto"/>
        <w:jc w:val="center"/>
        <w:rPr>
          <w:rFonts w:asciiTheme="minorHAnsi" w:hAnsiTheme="minorHAnsi" w:cstheme="minorHAnsi"/>
          <w:sz w:val="24"/>
          <w:szCs w:val="24"/>
        </w:rPr>
      </w:pPr>
      <w:r w:rsidRPr="00E50489">
        <w:rPr>
          <w:rFonts w:asciiTheme="minorHAnsi" w:hAnsiTheme="minorHAnsi" w:cstheme="minorHAnsi"/>
          <w:sz w:val="24"/>
          <w:szCs w:val="24"/>
        </w:rPr>
        <w:t>CONDIȚII SPECIFICE DE ACCESARE A FONDURILOR</w:t>
      </w:r>
    </w:p>
    <w:p w14:paraId="0B0C2F6C" w14:textId="77777777" w:rsidR="008D3F0C" w:rsidRPr="00E50489" w:rsidRDefault="008D3F0C" w:rsidP="005C588D">
      <w:pPr>
        <w:spacing w:after="160" w:line="259" w:lineRule="auto"/>
        <w:jc w:val="both"/>
        <w:rPr>
          <w:rFonts w:asciiTheme="minorHAnsi" w:hAnsiTheme="minorHAnsi" w:cstheme="minorHAnsi"/>
          <w:sz w:val="24"/>
          <w:szCs w:val="24"/>
        </w:rPr>
      </w:pPr>
    </w:p>
    <w:p w14:paraId="6D83FA81" w14:textId="77777777" w:rsidR="008D3F0C" w:rsidRPr="00E50489" w:rsidRDefault="008D3F0C" w:rsidP="005C588D">
      <w:pPr>
        <w:spacing w:after="160" w:line="259" w:lineRule="auto"/>
        <w:jc w:val="both"/>
        <w:rPr>
          <w:rFonts w:asciiTheme="minorHAnsi" w:hAnsiTheme="minorHAnsi" w:cstheme="minorHAnsi"/>
          <w:sz w:val="24"/>
          <w:szCs w:val="24"/>
        </w:rPr>
      </w:pPr>
    </w:p>
    <w:p w14:paraId="7B2E1082" w14:textId="77777777" w:rsidR="008D3F0C" w:rsidRPr="00E50489" w:rsidRDefault="008D3F0C" w:rsidP="005C588D">
      <w:pPr>
        <w:spacing w:after="160" w:line="259" w:lineRule="auto"/>
        <w:jc w:val="both"/>
        <w:rPr>
          <w:rFonts w:asciiTheme="minorHAnsi" w:hAnsiTheme="minorHAnsi" w:cstheme="minorHAnsi"/>
          <w:sz w:val="24"/>
          <w:szCs w:val="24"/>
        </w:rPr>
      </w:pPr>
    </w:p>
    <w:p w14:paraId="313C4FED" w14:textId="77777777" w:rsidR="008D3F0C" w:rsidRPr="00E50489" w:rsidRDefault="008D3F0C" w:rsidP="005C588D">
      <w:pPr>
        <w:spacing w:after="160" w:line="259" w:lineRule="auto"/>
        <w:jc w:val="both"/>
        <w:rPr>
          <w:rFonts w:asciiTheme="minorHAnsi" w:hAnsiTheme="minorHAnsi" w:cstheme="minorHAnsi"/>
          <w:sz w:val="24"/>
          <w:szCs w:val="24"/>
        </w:rPr>
      </w:pPr>
    </w:p>
    <w:p w14:paraId="4771AD8D" w14:textId="77777777" w:rsidR="008D3F0C" w:rsidRPr="00E50489" w:rsidRDefault="008D3F0C" w:rsidP="005C588D">
      <w:pPr>
        <w:spacing w:after="160" w:line="259" w:lineRule="auto"/>
        <w:jc w:val="both"/>
        <w:rPr>
          <w:rFonts w:asciiTheme="minorHAnsi" w:hAnsiTheme="minorHAnsi" w:cstheme="minorHAnsi"/>
          <w:b/>
          <w:bCs/>
          <w:smallCaps/>
          <w:sz w:val="24"/>
          <w:szCs w:val="24"/>
        </w:rPr>
      </w:pPr>
    </w:p>
    <w:p w14:paraId="6F1BDAF4" w14:textId="77777777" w:rsidR="008D3F0C" w:rsidRPr="00E50489" w:rsidRDefault="008D3F0C" w:rsidP="005C588D">
      <w:pPr>
        <w:spacing w:after="160" w:line="259" w:lineRule="auto"/>
        <w:jc w:val="both"/>
        <w:rPr>
          <w:rFonts w:asciiTheme="minorHAnsi" w:hAnsiTheme="minorHAnsi" w:cstheme="minorHAnsi"/>
          <w:b/>
          <w:bCs/>
          <w:smallCaps/>
          <w:sz w:val="24"/>
          <w:szCs w:val="24"/>
        </w:rPr>
      </w:pPr>
    </w:p>
    <w:p w14:paraId="1AABAF97" w14:textId="77777777" w:rsidR="008D3F0C" w:rsidRPr="00E50489" w:rsidRDefault="008D3F0C" w:rsidP="005C588D">
      <w:pPr>
        <w:spacing w:after="160" w:line="259" w:lineRule="auto"/>
        <w:jc w:val="both"/>
        <w:rPr>
          <w:rFonts w:asciiTheme="minorHAnsi" w:hAnsiTheme="minorHAnsi" w:cstheme="minorHAnsi"/>
          <w:b/>
          <w:bCs/>
          <w:smallCaps/>
          <w:sz w:val="24"/>
          <w:szCs w:val="24"/>
        </w:rPr>
      </w:pPr>
    </w:p>
    <w:p w14:paraId="477BEB87" w14:textId="77777777" w:rsidR="008D3F0C" w:rsidRPr="00E50489" w:rsidRDefault="008D3F0C" w:rsidP="005C588D">
      <w:pPr>
        <w:spacing w:after="160" w:line="259" w:lineRule="auto"/>
        <w:jc w:val="both"/>
        <w:rPr>
          <w:rFonts w:asciiTheme="minorHAnsi" w:hAnsiTheme="minorHAnsi" w:cstheme="minorHAnsi"/>
          <w:b/>
          <w:bCs/>
          <w:smallCaps/>
          <w:sz w:val="24"/>
          <w:szCs w:val="24"/>
        </w:rPr>
      </w:pPr>
    </w:p>
    <w:p w14:paraId="7807724E" w14:textId="77777777" w:rsidR="000E4E25" w:rsidRPr="00E50489" w:rsidRDefault="000E4E25" w:rsidP="005C588D">
      <w:pPr>
        <w:spacing w:after="160" w:line="259" w:lineRule="auto"/>
        <w:jc w:val="both"/>
        <w:rPr>
          <w:rFonts w:asciiTheme="minorHAnsi" w:hAnsiTheme="minorHAnsi" w:cstheme="minorHAnsi"/>
          <w:b/>
          <w:bCs/>
          <w:smallCaps/>
          <w:sz w:val="24"/>
          <w:szCs w:val="24"/>
        </w:rPr>
      </w:pPr>
    </w:p>
    <w:p w14:paraId="50B9197D" w14:textId="77777777" w:rsidR="000E4E25" w:rsidRPr="00E50489" w:rsidRDefault="000E4E25" w:rsidP="005C588D">
      <w:pPr>
        <w:spacing w:after="160" w:line="259" w:lineRule="auto"/>
        <w:jc w:val="both"/>
        <w:rPr>
          <w:rFonts w:asciiTheme="minorHAnsi" w:hAnsiTheme="minorHAnsi" w:cstheme="minorHAnsi"/>
          <w:b/>
          <w:bCs/>
          <w:smallCaps/>
          <w:sz w:val="24"/>
          <w:szCs w:val="24"/>
        </w:rPr>
      </w:pPr>
    </w:p>
    <w:p w14:paraId="56E15AA0" w14:textId="4FAEE775" w:rsidR="008D3F0C" w:rsidRPr="00E50489" w:rsidRDefault="000E4E25" w:rsidP="007B5713">
      <w:pPr>
        <w:spacing w:after="160" w:line="254" w:lineRule="auto"/>
        <w:jc w:val="center"/>
        <w:rPr>
          <w:rFonts w:asciiTheme="minorHAnsi" w:hAnsiTheme="minorHAnsi" w:cstheme="minorHAnsi"/>
          <w:b/>
          <w:bCs/>
          <w:smallCaps/>
          <w:sz w:val="24"/>
          <w:szCs w:val="24"/>
        </w:rPr>
      </w:pPr>
      <w:r w:rsidRPr="00E50489">
        <w:rPr>
          <w:rFonts w:asciiTheme="minorHAnsi" w:hAnsiTheme="minorHAnsi" w:cstheme="minorHAnsi"/>
          <w:sz w:val="24"/>
          <w:szCs w:val="24"/>
        </w:rPr>
        <w:t>Acest document reprezintă un îndrumar pentru accesarea fondurilor nerambursabile din FEDR şi buget de stat din POC, Axa prioritară 2, de către solicitanţii de finanţare nerambursabile. Acest document nu are valoare de act normativ şi nu exonerează solicitanţii de respectarea legislaţiei în vigoare la nivel naţional şi european</w:t>
      </w:r>
    </w:p>
    <w:p w14:paraId="1E5E975A" w14:textId="77777777" w:rsidR="008D3F0C" w:rsidRPr="00E50489" w:rsidRDefault="008D3F0C">
      <w:pPr>
        <w:rPr>
          <w:rFonts w:asciiTheme="minorHAnsi" w:hAnsiTheme="minorHAnsi" w:cstheme="minorHAnsi"/>
          <w:sz w:val="24"/>
          <w:szCs w:val="24"/>
        </w:rPr>
      </w:pPr>
      <w:r w:rsidRPr="00E50489">
        <w:rPr>
          <w:rFonts w:asciiTheme="minorHAnsi" w:hAnsiTheme="minorHAnsi" w:cstheme="minorHAnsi"/>
          <w:sz w:val="24"/>
          <w:szCs w:val="24"/>
        </w:rPr>
        <w:br w:type="page"/>
      </w:r>
    </w:p>
    <w:p w14:paraId="2DE10866" w14:textId="77777777" w:rsidR="008D3F0C" w:rsidRPr="00E50489" w:rsidRDefault="008D3F0C" w:rsidP="005C588D">
      <w:pPr>
        <w:spacing w:after="160" w:line="259" w:lineRule="auto"/>
        <w:jc w:val="center"/>
        <w:rPr>
          <w:rFonts w:asciiTheme="minorHAnsi" w:hAnsiTheme="minorHAnsi" w:cstheme="minorHAnsi"/>
          <w:sz w:val="24"/>
          <w:szCs w:val="24"/>
        </w:rPr>
      </w:pPr>
      <w:r w:rsidRPr="00E50489">
        <w:rPr>
          <w:rFonts w:asciiTheme="minorHAnsi" w:hAnsiTheme="minorHAnsi" w:cstheme="minorHAnsi"/>
          <w:sz w:val="24"/>
          <w:szCs w:val="24"/>
        </w:rPr>
        <w:lastRenderedPageBreak/>
        <w:t>CUPRINS</w:t>
      </w:r>
    </w:p>
    <w:p w14:paraId="2D0C0D71" w14:textId="77777777" w:rsidR="008D3F0C" w:rsidRPr="00E50489" w:rsidRDefault="008D3F0C" w:rsidP="005C588D">
      <w:pPr>
        <w:spacing w:after="160" w:line="259" w:lineRule="auto"/>
        <w:jc w:val="center"/>
        <w:rPr>
          <w:rFonts w:asciiTheme="minorHAnsi" w:hAnsiTheme="minorHAnsi" w:cstheme="minorHAnsi"/>
          <w:sz w:val="24"/>
          <w:szCs w:val="24"/>
        </w:rPr>
      </w:pPr>
    </w:p>
    <w:p w14:paraId="2EFCBBD1" w14:textId="77777777" w:rsidR="007B5713" w:rsidRPr="007B5713" w:rsidRDefault="00950785">
      <w:pPr>
        <w:pStyle w:val="TOC1"/>
        <w:rPr>
          <w:rFonts w:asciiTheme="minorHAnsi" w:eastAsiaTheme="minorEastAsia" w:hAnsiTheme="minorHAnsi" w:cstheme="minorBidi"/>
          <w:noProof/>
          <w:lang w:eastAsia="ro-RO"/>
        </w:rPr>
      </w:pPr>
      <w:r w:rsidRPr="007B5713">
        <w:rPr>
          <w:rFonts w:asciiTheme="minorHAnsi" w:hAnsiTheme="minorHAnsi" w:cstheme="minorHAnsi"/>
          <w:sz w:val="24"/>
          <w:szCs w:val="24"/>
        </w:rPr>
        <w:fldChar w:fldCharType="begin"/>
      </w:r>
      <w:r w:rsidRPr="007B5713">
        <w:rPr>
          <w:rFonts w:asciiTheme="minorHAnsi" w:hAnsiTheme="minorHAnsi" w:cstheme="minorHAnsi"/>
          <w:sz w:val="24"/>
          <w:szCs w:val="24"/>
        </w:rPr>
        <w:instrText xml:space="preserve"> TOC \o "1-3" \h \z \u </w:instrText>
      </w:r>
      <w:r w:rsidRPr="007B5713">
        <w:rPr>
          <w:rFonts w:asciiTheme="minorHAnsi" w:hAnsiTheme="minorHAnsi" w:cstheme="minorHAnsi"/>
          <w:sz w:val="24"/>
          <w:szCs w:val="24"/>
        </w:rPr>
        <w:fldChar w:fldCharType="separate"/>
      </w:r>
      <w:hyperlink w:anchor="_Toc501718862" w:history="1">
        <w:r w:rsidR="007B5713" w:rsidRPr="007B5713">
          <w:rPr>
            <w:rStyle w:val="Hyperlink"/>
            <w:rFonts w:cstheme="minorHAnsi"/>
            <w:bCs/>
            <w:noProof/>
          </w:rPr>
          <w:t>CAPITOLUL 1. INFORMAŢII DESPRE APELUL DE PROIECTE</w:t>
        </w:r>
        <w:r w:rsidR="007B5713" w:rsidRPr="007B5713">
          <w:rPr>
            <w:noProof/>
            <w:webHidden/>
          </w:rPr>
          <w:tab/>
        </w:r>
        <w:r w:rsidR="007B5713" w:rsidRPr="007B5713">
          <w:rPr>
            <w:noProof/>
            <w:webHidden/>
          </w:rPr>
          <w:fldChar w:fldCharType="begin"/>
        </w:r>
        <w:r w:rsidR="007B5713" w:rsidRPr="007B5713">
          <w:rPr>
            <w:noProof/>
            <w:webHidden/>
          </w:rPr>
          <w:instrText xml:space="preserve"> PAGEREF _Toc501718862 \h </w:instrText>
        </w:r>
        <w:r w:rsidR="007B5713" w:rsidRPr="007B5713">
          <w:rPr>
            <w:noProof/>
            <w:webHidden/>
          </w:rPr>
        </w:r>
        <w:r w:rsidR="007B5713" w:rsidRPr="007B5713">
          <w:rPr>
            <w:noProof/>
            <w:webHidden/>
          </w:rPr>
          <w:fldChar w:fldCharType="separate"/>
        </w:r>
        <w:r w:rsidR="007B5713" w:rsidRPr="007B5713">
          <w:rPr>
            <w:noProof/>
            <w:webHidden/>
          </w:rPr>
          <w:t>3</w:t>
        </w:r>
        <w:r w:rsidR="007B5713" w:rsidRPr="007B5713">
          <w:rPr>
            <w:noProof/>
            <w:webHidden/>
          </w:rPr>
          <w:fldChar w:fldCharType="end"/>
        </w:r>
      </w:hyperlink>
    </w:p>
    <w:p w14:paraId="30BE1047" w14:textId="77777777" w:rsidR="007B5713" w:rsidRPr="007B5713" w:rsidRDefault="00EC5B96">
      <w:pPr>
        <w:pStyle w:val="TOC2"/>
        <w:rPr>
          <w:rFonts w:asciiTheme="minorHAnsi" w:eastAsiaTheme="minorEastAsia" w:hAnsiTheme="minorHAnsi" w:cstheme="minorBidi"/>
          <w:noProof/>
          <w:sz w:val="22"/>
          <w:szCs w:val="22"/>
          <w:lang w:eastAsia="ro-RO"/>
        </w:rPr>
      </w:pPr>
      <w:hyperlink w:anchor="_Toc501718863" w:history="1">
        <w:r w:rsidR="007B5713" w:rsidRPr="007B5713">
          <w:rPr>
            <w:rStyle w:val="Hyperlink"/>
            <w:rFonts w:cstheme="minorHAnsi"/>
            <w:bCs/>
            <w:noProof/>
          </w:rPr>
          <w:t>1.1 Axa prioritară, prioritatea de investiții, obiectiv specific</w:t>
        </w:r>
        <w:r w:rsidR="007B5713" w:rsidRPr="007B5713">
          <w:rPr>
            <w:noProof/>
            <w:webHidden/>
          </w:rPr>
          <w:tab/>
        </w:r>
        <w:r w:rsidR="007B5713" w:rsidRPr="007B5713">
          <w:rPr>
            <w:noProof/>
            <w:webHidden/>
          </w:rPr>
          <w:fldChar w:fldCharType="begin"/>
        </w:r>
        <w:r w:rsidR="007B5713" w:rsidRPr="007B5713">
          <w:rPr>
            <w:noProof/>
            <w:webHidden/>
          </w:rPr>
          <w:instrText xml:space="preserve"> PAGEREF _Toc501718863 \h </w:instrText>
        </w:r>
        <w:r w:rsidR="007B5713" w:rsidRPr="007B5713">
          <w:rPr>
            <w:noProof/>
            <w:webHidden/>
          </w:rPr>
        </w:r>
        <w:r w:rsidR="007B5713" w:rsidRPr="007B5713">
          <w:rPr>
            <w:noProof/>
            <w:webHidden/>
          </w:rPr>
          <w:fldChar w:fldCharType="separate"/>
        </w:r>
        <w:r w:rsidR="007B5713" w:rsidRPr="007B5713">
          <w:rPr>
            <w:noProof/>
            <w:webHidden/>
          </w:rPr>
          <w:t>3</w:t>
        </w:r>
        <w:r w:rsidR="007B5713" w:rsidRPr="007B5713">
          <w:rPr>
            <w:noProof/>
            <w:webHidden/>
          </w:rPr>
          <w:fldChar w:fldCharType="end"/>
        </w:r>
      </w:hyperlink>
    </w:p>
    <w:p w14:paraId="068334FC" w14:textId="77777777" w:rsidR="007B5713" w:rsidRPr="007B5713" w:rsidRDefault="00EC5B96">
      <w:pPr>
        <w:pStyle w:val="TOC2"/>
        <w:rPr>
          <w:rFonts w:asciiTheme="minorHAnsi" w:eastAsiaTheme="minorEastAsia" w:hAnsiTheme="minorHAnsi" w:cstheme="minorBidi"/>
          <w:noProof/>
          <w:sz w:val="22"/>
          <w:szCs w:val="22"/>
          <w:lang w:eastAsia="ro-RO"/>
        </w:rPr>
      </w:pPr>
      <w:hyperlink w:anchor="_Toc501718864" w:history="1">
        <w:r w:rsidR="007B5713" w:rsidRPr="007B5713">
          <w:rPr>
            <w:rStyle w:val="Hyperlink"/>
            <w:rFonts w:cstheme="minorHAnsi"/>
            <w:bCs/>
            <w:noProof/>
          </w:rPr>
          <w:t>1.2 Tipul apelului de proiecte și perioada de depunere a propunerilor de proiecte</w:t>
        </w:r>
        <w:r w:rsidR="007B5713" w:rsidRPr="007B5713">
          <w:rPr>
            <w:noProof/>
            <w:webHidden/>
          </w:rPr>
          <w:tab/>
        </w:r>
        <w:r w:rsidR="007B5713" w:rsidRPr="007B5713">
          <w:rPr>
            <w:noProof/>
            <w:webHidden/>
          </w:rPr>
          <w:fldChar w:fldCharType="begin"/>
        </w:r>
        <w:r w:rsidR="007B5713" w:rsidRPr="007B5713">
          <w:rPr>
            <w:noProof/>
            <w:webHidden/>
          </w:rPr>
          <w:instrText xml:space="preserve"> PAGEREF _Toc501718864 \h </w:instrText>
        </w:r>
        <w:r w:rsidR="007B5713" w:rsidRPr="007B5713">
          <w:rPr>
            <w:noProof/>
            <w:webHidden/>
          </w:rPr>
        </w:r>
        <w:r w:rsidR="007B5713" w:rsidRPr="007B5713">
          <w:rPr>
            <w:noProof/>
            <w:webHidden/>
          </w:rPr>
          <w:fldChar w:fldCharType="separate"/>
        </w:r>
        <w:r w:rsidR="007B5713" w:rsidRPr="007B5713">
          <w:rPr>
            <w:noProof/>
            <w:webHidden/>
          </w:rPr>
          <w:t>3</w:t>
        </w:r>
        <w:r w:rsidR="007B5713" w:rsidRPr="007B5713">
          <w:rPr>
            <w:noProof/>
            <w:webHidden/>
          </w:rPr>
          <w:fldChar w:fldCharType="end"/>
        </w:r>
      </w:hyperlink>
    </w:p>
    <w:p w14:paraId="72945C12" w14:textId="77777777" w:rsidR="007B5713" w:rsidRPr="007B5713" w:rsidRDefault="00EC5B96">
      <w:pPr>
        <w:pStyle w:val="TOC2"/>
        <w:rPr>
          <w:rFonts w:asciiTheme="minorHAnsi" w:eastAsiaTheme="minorEastAsia" w:hAnsiTheme="minorHAnsi" w:cstheme="minorBidi"/>
          <w:noProof/>
          <w:sz w:val="22"/>
          <w:szCs w:val="22"/>
          <w:lang w:eastAsia="ro-RO"/>
        </w:rPr>
      </w:pPr>
      <w:hyperlink w:anchor="_Toc501718865" w:history="1">
        <w:r w:rsidR="007B5713" w:rsidRPr="007B5713">
          <w:rPr>
            <w:rStyle w:val="Hyperlink"/>
            <w:rFonts w:cstheme="minorHAnsi"/>
            <w:bCs/>
            <w:noProof/>
          </w:rPr>
          <w:t>1.3 Obiective</w:t>
        </w:r>
        <w:r w:rsidR="007B5713" w:rsidRPr="007B5713">
          <w:rPr>
            <w:noProof/>
            <w:webHidden/>
          </w:rPr>
          <w:tab/>
        </w:r>
        <w:r w:rsidR="007B5713" w:rsidRPr="007B5713">
          <w:rPr>
            <w:noProof/>
            <w:webHidden/>
          </w:rPr>
          <w:fldChar w:fldCharType="begin"/>
        </w:r>
        <w:r w:rsidR="007B5713" w:rsidRPr="007B5713">
          <w:rPr>
            <w:noProof/>
            <w:webHidden/>
          </w:rPr>
          <w:instrText xml:space="preserve"> PAGEREF _Toc501718865 \h </w:instrText>
        </w:r>
        <w:r w:rsidR="007B5713" w:rsidRPr="007B5713">
          <w:rPr>
            <w:noProof/>
            <w:webHidden/>
          </w:rPr>
        </w:r>
        <w:r w:rsidR="007B5713" w:rsidRPr="007B5713">
          <w:rPr>
            <w:noProof/>
            <w:webHidden/>
          </w:rPr>
          <w:fldChar w:fldCharType="separate"/>
        </w:r>
        <w:r w:rsidR="007B5713" w:rsidRPr="007B5713">
          <w:rPr>
            <w:noProof/>
            <w:webHidden/>
          </w:rPr>
          <w:t>3</w:t>
        </w:r>
        <w:r w:rsidR="007B5713" w:rsidRPr="007B5713">
          <w:rPr>
            <w:noProof/>
            <w:webHidden/>
          </w:rPr>
          <w:fldChar w:fldCharType="end"/>
        </w:r>
      </w:hyperlink>
    </w:p>
    <w:p w14:paraId="409D050B" w14:textId="77777777" w:rsidR="007B5713" w:rsidRPr="007B5713" w:rsidRDefault="00EC5B96">
      <w:pPr>
        <w:pStyle w:val="TOC2"/>
        <w:rPr>
          <w:rFonts w:asciiTheme="minorHAnsi" w:eastAsiaTheme="minorEastAsia" w:hAnsiTheme="minorHAnsi" w:cstheme="minorBidi"/>
          <w:noProof/>
          <w:sz w:val="22"/>
          <w:szCs w:val="22"/>
          <w:lang w:eastAsia="ro-RO"/>
        </w:rPr>
      </w:pPr>
      <w:hyperlink w:anchor="_Toc501718866" w:history="1">
        <w:r w:rsidR="007B5713" w:rsidRPr="007B5713">
          <w:rPr>
            <w:rStyle w:val="Hyperlink"/>
            <w:rFonts w:cstheme="minorHAnsi"/>
            <w:bCs/>
            <w:noProof/>
          </w:rPr>
          <w:t>1.4 Activități eligibile</w:t>
        </w:r>
        <w:r w:rsidR="007B5713" w:rsidRPr="007B5713">
          <w:rPr>
            <w:noProof/>
            <w:webHidden/>
          </w:rPr>
          <w:tab/>
        </w:r>
        <w:r w:rsidR="007B5713" w:rsidRPr="007B5713">
          <w:rPr>
            <w:noProof/>
            <w:webHidden/>
          </w:rPr>
          <w:fldChar w:fldCharType="begin"/>
        </w:r>
        <w:r w:rsidR="007B5713" w:rsidRPr="007B5713">
          <w:rPr>
            <w:noProof/>
            <w:webHidden/>
          </w:rPr>
          <w:instrText xml:space="preserve"> PAGEREF _Toc501718866 \h </w:instrText>
        </w:r>
        <w:r w:rsidR="007B5713" w:rsidRPr="007B5713">
          <w:rPr>
            <w:noProof/>
            <w:webHidden/>
          </w:rPr>
        </w:r>
        <w:r w:rsidR="007B5713" w:rsidRPr="007B5713">
          <w:rPr>
            <w:noProof/>
            <w:webHidden/>
          </w:rPr>
          <w:fldChar w:fldCharType="separate"/>
        </w:r>
        <w:r w:rsidR="007B5713" w:rsidRPr="007B5713">
          <w:rPr>
            <w:noProof/>
            <w:webHidden/>
          </w:rPr>
          <w:t>5</w:t>
        </w:r>
        <w:r w:rsidR="007B5713" w:rsidRPr="007B5713">
          <w:rPr>
            <w:noProof/>
            <w:webHidden/>
          </w:rPr>
          <w:fldChar w:fldCharType="end"/>
        </w:r>
      </w:hyperlink>
    </w:p>
    <w:p w14:paraId="62D73D0D" w14:textId="760A6135" w:rsidR="007B5713" w:rsidRPr="007B5713" w:rsidRDefault="00EC5B96">
      <w:pPr>
        <w:pStyle w:val="TOC2"/>
        <w:tabs>
          <w:tab w:val="left" w:pos="880"/>
        </w:tabs>
        <w:rPr>
          <w:rFonts w:asciiTheme="minorHAnsi" w:eastAsiaTheme="minorEastAsia" w:hAnsiTheme="minorHAnsi" w:cstheme="minorBidi"/>
          <w:noProof/>
          <w:sz w:val="22"/>
          <w:szCs w:val="22"/>
          <w:lang w:eastAsia="ro-RO"/>
        </w:rPr>
      </w:pPr>
      <w:hyperlink w:anchor="_Toc501718867" w:history="1">
        <w:r w:rsidR="007B5713" w:rsidRPr="007B5713">
          <w:rPr>
            <w:rStyle w:val="Hyperlink"/>
            <w:rFonts w:cstheme="minorHAnsi"/>
            <w:bCs/>
            <w:noProof/>
          </w:rPr>
          <w:t>1.5. Solicitanți eligibili</w:t>
        </w:r>
        <w:r w:rsidR="007B5713" w:rsidRPr="007B5713">
          <w:rPr>
            <w:noProof/>
            <w:webHidden/>
          </w:rPr>
          <w:tab/>
        </w:r>
        <w:r w:rsidR="007B5713" w:rsidRPr="007B5713">
          <w:rPr>
            <w:noProof/>
            <w:webHidden/>
          </w:rPr>
          <w:fldChar w:fldCharType="begin"/>
        </w:r>
        <w:r w:rsidR="007B5713" w:rsidRPr="007B5713">
          <w:rPr>
            <w:noProof/>
            <w:webHidden/>
          </w:rPr>
          <w:instrText xml:space="preserve"> PAGEREF _Toc501718867 \h </w:instrText>
        </w:r>
        <w:r w:rsidR="007B5713" w:rsidRPr="007B5713">
          <w:rPr>
            <w:noProof/>
            <w:webHidden/>
          </w:rPr>
        </w:r>
        <w:r w:rsidR="007B5713" w:rsidRPr="007B5713">
          <w:rPr>
            <w:noProof/>
            <w:webHidden/>
          </w:rPr>
          <w:fldChar w:fldCharType="separate"/>
        </w:r>
        <w:r w:rsidR="007B5713" w:rsidRPr="007B5713">
          <w:rPr>
            <w:noProof/>
            <w:webHidden/>
          </w:rPr>
          <w:t>5</w:t>
        </w:r>
        <w:r w:rsidR="007B5713" w:rsidRPr="007B5713">
          <w:rPr>
            <w:noProof/>
            <w:webHidden/>
          </w:rPr>
          <w:fldChar w:fldCharType="end"/>
        </w:r>
      </w:hyperlink>
    </w:p>
    <w:p w14:paraId="764E158E" w14:textId="77777777" w:rsidR="007B5713" w:rsidRPr="007B5713" w:rsidRDefault="00EC5B96">
      <w:pPr>
        <w:pStyle w:val="TOC2"/>
        <w:rPr>
          <w:rFonts w:asciiTheme="minorHAnsi" w:eastAsiaTheme="minorEastAsia" w:hAnsiTheme="minorHAnsi" w:cstheme="minorBidi"/>
          <w:noProof/>
          <w:sz w:val="22"/>
          <w:szCs w:val="22"/>
          <w:lang w:eastAsia="ro-RO"/>
        </w:rPr>
      </w:pPr>
      <w:hyperlink w:anchor="_Toc501718868" w:history="1">
        <w:r w:rsidR="007B5713" w:rsidRPr="007B5713">
          <w:rPr>
            <w:rStyle w:val="Hyperlink"/>
            <w:rFonts w:cstheme="minorHAnsi"/>
            <w:bCs/>
            <w:noProof/>
          </w:rPr>
          <w:t>1.6 Grup țintă</w:t>
        </w:r>
        <w:r w:rsidR="007B5713" w:rsidRPr="007B5713">
          <w:rPr>
            <w:noProof/>
            <w:webHidden/>
          </w:rPr>
          <w:tab/>
        </w:r>
        <w:r w:rsidR="007B5713" w:rsidRPr="007B5713">
          <w:rPr>
            <w:noProof/>
            <w:webHidden/>
          </w:rPr>
          <w:fldChar w:fldCharType="begin"/>
        </w:r>
        <w:r w:rsidR="007B5713" w:rsidRPr="007B5713">
          <w:rPr>
            <w:noProof/>
            <w:webHidden/>
          </w:rPr>
          <w:instrText xml:space="preserve"> PAGEREF _Toc501718868 \h </w:instrText>
        </w:r>
        <w:r w:rsidR="007B5713" w:rsidRPr="007B5713">
          <w:rPr>
            <w:noProof/>
            <w:webHidden/>
          </w:rPr>
        </w:r>
        <w:r w:rsidR="007B5713" w:rsidRPr="007B5713">
          <w:rPr>
            <w:noProof/>
            <w:webHidden/>
          </w:rPr>
          <w:fldChar w:fldCharType="separate"/>
        </w:r>
        <w:r w:rsidR="007B5713" w:rsidRPr="007B5713">
          <w:rPr>
            <w:noProof/>
            <w:webHidden/>
          </w:rPr>
          <w:t>5</w:t>
        </w:r>
        <w:r w:rsidR="007B5713" w:rsidRPr="007B5713">
          <w:rPr>
            <w:noProof/>
            <w:webHidden/>
          </w:rPr>
          <w:fldChar w:fldCharType="end"/>
        </w:r>
      </w:hyperlink>
    </w:p>
    <w:p w14:paraId="2C9DCFC4" w14:textId="77777777" w:rsidR="007B5713" w:rsidRPr="007B5713" w:rsidRDefault="00EC5B96">
      <w:pPr>
        <w:pStyle w:val="TOC2"/>
        <w:rPr>
          <w:rFonts w:asciiTheme="minorHAnsi" w:eastAsiaTheme="minorEastAsia" w:hAnsiTheme="minorHAnsi" w:cstheme="minorBidi"/>
          <w:noProof/>
          <w:sz w:val="22"/>
          <w:szCs w:val="22"/>
          <w:lang w:eastAsia="ro-RO"/>
        </w:rPr>
      </w:pPr>
      <w:hyperlink w:anchor="_Toc501718869" w:history="1">
        <w:r w:rsidR="007B5713" w:rsidRPr="007B5713">
          <w:rPr>
            <w:rStyle w:val="Hyperlink"/>
            <w:rFonts w:cstheme="minorHAnsi"/>
            <w:bCs/>
            <w:noProof/>
          </w:rPr>
          <w:t>1.7 Indicatori</w:t>
        </w:r>
        <w:r w:rsidR="007B5713" w:rsidRPr="007B5713">
          <w:rPr>
            <w:noProof/>
            <w:webHidden/>
          </w:rPr>
          <w:tab/>
        </w:r>
        <w:r w:rsidR="007B5713" w:rsidRPr="007B5713">
          <w:rPr>
            <w:noProof/>
            <w:webHidden/>
          </w:rPr>
          <w:fldChar w:fldCharType="begin"/>
        </w:r>
        <w:r w:rsidR="007B5713" w:rsidRPr="007B5713">
          <w:rPr>
            <w:noProof/>
            <w:webHidden/>
          </w:rPr>
          <w:instrText xml:space="preserve"> PAGEREF _Toc501718869 \h </w:instrText>
        </w:r>
        <w:r w:rsidR="007B5713" w:rsidRPr="007B5713">
          <w:rPr>
            <w:noProof/>
            <w:webHidden/>
          </w:rPr>
        </w:r>
        <w:r w:rsidR="007B5713" w:rsidRPr="007B5713">
          <w:rPr>
            <w:noProof/>
            <w:webHidden/>
          </w:rPr>
          <w:fldChar w:fldCharType="separate"/>
        </w:r>
        <w:r w:rsidR="007B5713" w:rsidRPr="007B5713">
          <w:rPr>
            <w:noProof/>
            <w:webHidden/>
          </w:rPr>
          <w:t>6</w:t>
        </w:r>
        <w:r w:rsidR="007B5713" w:rsidRPr="007B5713">
          <w:rPr>
            <w:noProof/>
            <w:webHidden/>
          </w:rPr>
          <w:fldChar w:fldCharType="end"/>
        </w:r>
      </w:hyperlink>
    </w:p>
    <w:p w14:paraId="33882DDE" w14:textId="77777777" w:rsidR="007B5713" w:rsidRPr="007B5713" w:rsidRDefault="00EC5B96">
      <w:pPr>
        <w:pStyle w:val="TOC2"/>
        <w:rPr>
          <w:rFonts w:asciiTheme="minorHAnsi" w:eastAsiaTheme="minorEastAsia" w:hAnsiTheme="minorHAnsi" w:cstheme="minorBidi"/>
          <w:noProof/>
          <w:sz w:val="22"/>
          <w:szCs w:val="22"/>
          <w:lang w:eastAsia="ro-RO"/>
        </w:rPr>
      </w:pPr>
      <w:hyperlink w:anchor="_Toc501718871" w:history="1">
        <w:r w:rsidR="007B5713" w:rsidRPr="007B5713">
          <w:rPr>
            <w:rStyle w:val="Hyperlink"/>
            <w:rFonts w:cstheme="minorHAnsi"/>
            <w:bCs/>
            <w:noProof/>
          </w:rPr>
          <w:t>1.8 Alocarea stabilită pentru apelul de proiecte</w:t>
        </w:r>
        <w:r w:rsidR="007B5713" w:rsidRPr="007B5713">
          <w:rPr>
            <w:noProof/>
            <w:webHidden/>
          </w:rPr>
          <w:tab/>
        </w:r>
        <w:r w:rsidR="007B5713" w:rsidRPr="007B5713">
          <w:rPr>
            <w:noProof/>
            <w:webHidden/>
          </w:rPr>
          <w:fldChar w:fldCharType="begin"/>
        </w:r>
        <w:r w:rsidR="007B5713" w:rsidRPr="007B5713">
          <w:rPr>
            <w:noProof/>
            <w:webHidden/>
          </w:rPr>
          <w:instrText xml:space="preserve"> PAGEREF _Toc501718871 \h </w:instrText>
        </w:r>
        <w:r w:rsidR="007B5713" w:rsidRPr="007B5713">
          <w:rPr>
            <w:noProof/>
            <w:webHidden/>
          </w:rPr>
        </w:r>
        <w:r w:rsidR="007B5713" w:rsidRPr="007B5713">
          <w:rPr>
            <w:noProof/>
            <w:webHidden/>
          </w:rPr>
          <w:fldChar w:fldCharType="separate"/>
        </w:r>
        <w:r w:rsidR="007B5713" w:rsidRPr="007B5713">
          <w:rPr>
            <w:noProof/>
            <w:webHidden/>
          </w:rPr>
          <w:t>7</w:t>
        </w:r>
        <w:r w:rsidR="007B5713" w:rsidRPr="007B5713">
          <w:rPr>
            <w:noProof/>
            <w:webHidden/>
          </w:rPr>
          <w:fldChar w:fldCharType="end"/>
        </w:r>
      </w:hyperlink>
    </w:p>
    <w:p w14:paraId="0A545DB7" w14:textId="77777777" w:rsidR="007B5713" w:rsidRPr="007B5713" w:rsidRDefault="00EC5B96">
      <w:pPr>
        <w:pStyle w:val="TOC2"/>
        <w:rPr>
          <w:rFonts w:asciiTheme="minorHAnsi" w:eastAsiaTheme="minorEastAsia" w:hAnsiTheme="minorHAnsi" w:cstheme="minorBidi"/>
          <w:noProof/>
          <w:sz w:val="22"/>
          <w:szCs w:val="22"/>
          <w:lang w:eastAsia="ro-RO"/>
        </w:rPr>
      </w:pPr>
      <w:hyperlink w:anchor="_Toc501718872" w:history="1">
        <w:r w:rsidR="007B5713" w:rsidRPr="007B5713">
          <w:rPr>
            <w:rStyle w:val="Hyperlink"/>
            <w:rFonts w:cstheme="minorHAnsi"/>
            <w:bCs/>
            <w:noProof/>
          </w:rPr>
          <w:t>1.9 Valoarea maximă a proiectului</w:t>
        </w:r>
        <w:r w:rsidR="007B5713" w:rsidRPr="007B5713">
          <w:rPr>
            <w:noProof/>
            <w:webHidden/>
          </w:rPr>
          <w:tab/>
        </w:r>
        <w:r w:rsidR="007B5713" w:rsidRPr="007B5713">
          <w:rPr>
            <w:noProof/>
            <w:webHidden/>
          </w:rPr>
          <w:fldChar w:fldCharType="begin"/>
        </w:r>
        <w:r w:rsidR="007B5713" w:rsidRPr="007B5713">
          <w:rPr>
            <w:noProof/>
            <w:webHidden/>
          </w:rPr>
          <w:instrText xml:space="preserve"> PAGEREF _Toc501718872 \h </w:instrText>
        </w:r>
        <w:r w:rsidR="007B5713" w:rsidRPr="007B5713">
          <w:rPr>
            <w:noProof/>
            <w:webHidden/>
          </w:rPr>
        </w:r>
        <w:r w:rsidR="007B5713" w:rsidRPr="007B5713">
          <w:rPr>
            <w:noProof/>
            <w:webHidden/>
          </w:rPr>
          <w:fldChar w:fldCharType="separate"/>
        </w:r>
        <w:r w:rsidR="007B5713" w:rsidRPr="007B5713">
          <w:rPr>
            <w:noProof/>
            <w:webHidden/>
          </w:rPr>
          <w:t>7</w:t>
        </w:r>
        <w:r w:rsidR="007B5713" w:rsidRPr="007B5713">
          <w:rPr>
            <w:noProof/>
            <w:webHidden/>
          </w:rPr>
          <w:fldChar w:fldCharType="end"/>
        </w:r>
      </w:hyperlink>
    </w:p>
    <w:p w14:paraId="619BF492" w14:textId="77777777" w:rsidR="007B5713" w:rsidRPr="007B5713" w:rsidRDefault="00EC5B96">
      <w:pPr>
        <w:pStyle w:val="TOC2"/>
        <w:rPr>
          <w:rFonts w:asciiTheme="minorHAnsi" w:eastAsiaTheme="minorEastAsia" w:hAnsiTheme="minorHAnsi" w:cstheme="minorBidi"/>
          <w:noProof/>
          <w:sz w:val="22"/>
          <w:szCs w:val="22"/>
          <w:lang w:eastAsia="ro-RO"/>
        </w:rPr>
      </w:pPr>
      <w:hyperlink w:anchor="_Toc501718873" w:history="1">
        <w:r w:rsidR="007B5713" w:rsidRPr="007B5713">
          <w:rPr>
            <w:rStyle w:val="Hyperlink"/>
            <w:rFonts w:cstheme="minorHAnsi"/>
            <w:noProof/>
          </w:rPr>
          <w:t>1.10 Rata de cofinanțare</w:t>
        </w:r>
        <w:r w:rsidR="007B5713" w:rsidRPr="007B5713">
          <w:rPr>
            <w:noProof/>
            <w:webHidden/>
          </w:rPr>
          <w:tab/>
        </w:r>
        <w:r w:rsidR="007B5713" w:rsidRPr="007B5713">
          <w:rPr>
            <w:noProof/>
            <w:webHidden/>
          </w:rPr>
          <w:fldChar w:fldCharType="begin"/>
        </w:r>
        <w:r w:rsidR="007B5713" w:rsidRPr="007B5713">
          <w:rPr>
            <w:noProof/>
            <w:webHidden/>
          </w:rPr>
          <w:instrText xml:space="preserve"> PAGEREF _Toc501718873 \h </w:instrText>
        </w:r>
        <w:r w:rsidR="007B5713" w:rsidRPr="007B5713">
          <w:rPr>
            <w:noProof/>
            <w:webHidden/>
          </w:rPr>
        </w:r>
        <w:r w:rsidR="007B5713" w:rsidRPr="007B5713">
          <w:rPr>
            <w:noProof/>
            <w:webHidden/>
          </w:rPr>
          <w:fldChar w:fldCharType="separate"/>
        </w:r>
        <w:r w:rsidR="007B5713" w:rsidRPr="007B5713">
          <w:rPr>
            <w:noProof/>
            <w:webHidden/>
          </w:rPr>
          <w:t>8</w:t>
        </w:r>
        <w:r w:rsidR="007B5713" w:rsidRPr="007B5713">
          <w:rPr>
            <w:noProof/>
            <w:webHidden/>
          </w:rPr>
          <w:fldChar w:fldCharType="end"/>
        </w:r>
      </w:hyperlink>
    </w:p>
    <w:p w14:paraId="37025CA2" w14:textId="77777777" w:rsidR="007B5713" w:rsidRPr="007B5713" w:rsidRDefault="00EC5B96">
      <w:pPr>
        <w:pStyle w:val="TOC2"/>
        <w:rPr>
          <w:rFonts w:asciiTheme="minorHAnsi" w:eastAsiaTheme="minorEastAsia" w:hAnsiTheme="minorHAnsi" w:cstheme="minorBidi"/>
          <w:noProof/>
          <w:sz w:val="22"/>
          <w:szCs w:val="22"/>
          <w:lang w:eastAsia="ro-RO"/>
        </w:rPr>
      </w:pPr>
      <w:hyperlink w:anchor="_Toc501718874" w:history="1">
        <w:r w:rsidR="007B5713" w:rsidRPr="007B5713">
          <w:rPr>
            <w:rStyle w:val="Hyperlink"/>
            <w:rFonts w:cstheme="minorHAnsi"/>
            <w:bCs/>
            <w:noProof/>
          </w:rPr>
          <w:t>1.11 Ajutor de stat/de minimis</w:t>
        </w:r>
        <w:r w:rsidR="007B5713" w:rsidRPr="007B5713">
          <w:rPr>
            <w:noProof/>
            <w:webHidden/>
          </w:rPr>
          <w:tab/>
        </w:r>
        <w:r w:rsidR="007B5713" w:rsidRPr="007B5713">
          <w:rPr>
            <w:noProof/>
            <w:webHidden/>
          </w:rPr>
          <w:fldChar w:fldCharType="begin"/>
        </w:r>
        <w:r w:rsidR="007B5713" w:rsidRPr="007B5713">
          <w:rPr>
            <w:noProof/>
            <w:webHidden/>
          </w:rPr>
          <w:instrText xml:space="preserve"> PAGEREF _Toc501718874 \h </w:instrText>
        </w:r>
        <w:r w:rsidR="007B5713" w:rsidRPr="007B5713">
          <w:rPr>
            <w:noProof/>
            <w:webHidden/>
          </w:rPr>
        </w:r>
        <w:r w:rsidR="007B5713" w:rsidRPr="007B5713">
          <w:rPr>
            <w:noProof/>
            <w:webHidden/>
          </w:rPr>
          <w:fldChar w:fldCharType="separate"/>
        </w:r>
        <w:r w:rsidR="007B5713" w:rsidRPr="007B5713">
          <w:rPr>
            <w:noProof/>
            <w:webHidden/>
          </w:rPr>
          <w:t>8</w:t>
        </w:r>
        <w:r w:rsidR="007B5713" w:rsidRPr="007B5713">
          <w:rPr>
            <w:noProof/>
            <w:webHidden/>
          </w:rPr>
          <w:fldChar w:fldCharType="end"/>
        </w:r>
      </w:hyperlink>
    </w:p>
    <w:p w14:paraId="70A8734A" w14:textId="77777777" w:rsidR="007B5713" w:rsidRPr="007B5713" w:rsidRDefault="00EC5B96">
      <w:pPr>
        <w:pStyle w:val="TOC2"/>
        <w:rPr>
          <w:rFonts w:asciiTheme="minorHAnsi" w:eastAsiaTheme="minorEastAsia" w:hAnsiTheme="minorHAnsi" w:cstheme="minorBidi"/>
          <w:noProof/>
          <w:sz w:val="22"/>
          <w:szCs w:val="22"/>
          <w:lang w:eastAsia="ro-RO"/>
        </w:rPr>
      </w:pPr>
      <w:hyperlink w:anchor="_Toc501718875" w:history="1">
        <w:r w:rsidR="007B5713" w:rsidRPr="007B5713">
          <w:rPr>
            <w:rStyle w:val="Hyperlink"/>
            <w:rFonts w:cstheme="minorHAnsi"/>
            <w:bCs/>
            <w:noProof/>
          </w:rPr>
          <w:t>1.12 Durata de implementare a proiectelor</w:t>
        </w:r>
        <w:r w:rsidR="007B5713" w:rsidRPr="007B5713">
          <w:rPr>
            <w:noProof/>
            <w:webHidden/>
          </w:rPr>
          <w:tab/>
        </w:r>
        <w:r w:rsidR="007B5713" w:rsidRPr="007B5713">
          <w:rPr>
            <w:noProof/>
            <w:webHidden/>
          </w:rPr>
          <w:fldChar w:fldCharType="begin"/>
        </w:r>
        <w:r w:rsidR="007B5713" w:rsidRPr="007B5713">
          <w:rPr>
            <w:noProof/>
            <w:webHidden/>
          </w:rPr>
          <w:instrText xml:space="preserve"> PAGEREF _Toc501718875 \h </w:instrText>
        </w:r>
        <w:r w:rsidR="007B5713" w:rsidRPr="007B5713">
          <w:rPr>
            <w:noProof/>
            <w:webHidden/>
          </w:rPr>
        </w:r>
        <w:r w:rsidR="007B5713" w:rsidRPr="007B5713">
          <w:rPr>
            <w:noProof/>
            <w:webHidden/>
          </w:rPr>
          <w:fldChar w:fldCharType="separate"/>
        </w:r>
        <w:r w:rsidR="007B5713" w:rsidRPr="007B5713">
          <w:rPr>
            <w:noProof/>
            <w:webHidden/>
          </w:rPr>
          <w:t>9</w:t>
        </w:r>
        <w:r w:rsidR="007B5713" w:rsidRPr="007B5713">
          <w:rPr>
            <w:noProof/>
            <w:webHidden/>
          </w:rPr>
          <w:fldChar w:fldCharType="end"/>
        </w:r>
      </w:hyperlink>
    </w:p>
    <w:p w14:paraId="095BBFD1" w14:textId="77777777" w:rsidR="007B5713" w:rsidRPr="007B5713" w:rsidRDefault="00EC5B96">
      <w:pPr>
        <w:pStyle w:val="TOC1"/>
        <w:rPr>
          <w:rFonts w:asciiTheme="minorHAnsi" w:eastAsiaTheme="minorEastAsia" w:hAnsiTheme="minorHAnsi" w:cstheme="minorBidi"/>
          <w:noProof/>
          <w:lang w:eastAsia="ro-RO"/>
        </w:rPr>
      </w:pPr>
      <w:hyperlink w:anchor="_Toc501718876" w:history="1">
        <w:r w:rsidR="007B5713" w:rsidRPr="007B5713">
          <w:rPr>
            <w:rStyle w:val="Hyperlink"/>
            <w:rFonts w:cstheme="minorHAnsi"/>
            <w:bCs/>
            <w:noProof/>
          </w:rPr>
          <w:t>CAPITOLUL 2. REGULI PENTRU ACORDAREA FINANŢĂRII</w:t>
        </w:r>
        <w:r w:rsidR="007B5713" w:rsidRPr="007B5713">
          <w:rPr>
            <w:noProof/>
            <w:webHidden/>
          </w:rPr>
          <w:tab/>
        </w:r>
        <w:r w:rsidR="007B5713" w:rsidRPr="007B5713">
          <w:rPr>
            <w:noProof/>
            <w:webHidden/>
          </w:rPr>
          <w:fldChar w:fldCharType="begin"/>
        </w:r>
        <w:r w:rsidR="007B5713" w:rsidRPr="007B5713">
          <w:rPr>
            <w:noProof/>
            <w:webHidden/>
          </w:rPr>
          <w:instrText xml:space="preserve"> PAGEREF _Toc501718876 \h </w:instrText>
        </w:r>
        <w:r w:rsidR="007B5713" w:rsidRPr="007B5713">
          <w:rPr>
            <w:noProof/>
            <w:webHidden/>
          </w:rPr>
        </w:r>
        <w:r w:rsidR="007B5713" w:rsidRPr="007B5713">
          <w:rPr>
            <w:noProof/>
            <w:webHidden/>
          </w:rPr>
          <w:fldChar w:fldCharType="separate"/>
        </w:r>
        <w:r w:rsidR="007B5713" w:rsidRPr="007B5713">
          <w:rPr>
            <w:noProof/>
            <w:webHidden/>
          </w:rPr>
          <w:t>10</w:t>
        </w:r>
        <w:r w:rsidR="007B5713" w:rsidRPr="007B5713">
          <w:rPr>
            <w:noProof/>
            <w:webHidden/>
          </w:rPr>
          <w:fldChar w:fldCharType="end"/>
        </w:r>
      </w:hyperlink>
    </w:p>
    <w:p w14:paraId="1FDA77FD" w14:textId="77777777" w:rsidR="007B5713" w:rsidRPr="007B5713" w:rsidRDefault="00EC5B96">
      <w:pPr>
        <w:pStyle w:val="TOC2"/>
        <w:rPr>
          <w:rFonts w:asciiTheme="minorHAnsi" w:eastAsiaTheme="minorEastAsia" w:hAnsiTheme="minorHAnsi" w:cstheme="minorBidi"/>
          <w:noProof/>
          <w:sz w:val="22"/>
          <w:szCs w:val="22"/>
          <w:lang w:eastAsia="ro-RO"/>
        </w:rPr>
      </w:pPr>
      <w:hyperlink w:anchor="_Toc501718877" w:history="1">
        <w:r w:rsidR="007B5713" w:rsidRPr="007B5713">
          <w:rPr>
            <w:rStyle w:val="Hyperlink"/>
            <w:rFonts w:cstheme="minorHAnsi"/>
            <w:bCs/>
            <w:noProof/>
          </w:rPr>
          <w:t>2.1. Eligibilitatea solicitantului</w:t>
        </w:r>
        <w:r w:rsidR="007B5713" w:rsidRPr="007B5713">
          <w:rPr>
            <w:noProof/>
            <w:webHidden/>
          </w:rPr>
          <w:tab/>
        </w:r>
        <w:r w:rsidR="007B5713" w:rsidRPr="007B5713">
          <w:rPr>
            <w:noProof/>
            <w:webHidden/>
          </w:rPr>
          <w:fldChar w:fldCharType="begin"/>
        </w:r>
        <w:r w:rsidR="007B5713" w:rsidRPr="007B5713">
          <w:rPr>
            <w:noProof/>
            <w:webHidden/>
          </w:rPr>
          <w:instrText xml:space="preserve"> PAGEREF _Toc501718877 \h </w:instrText>
        </w:r>
        <w:r w:rsidR="007B5713" w:rsidRPr="007B5713">
          <w:rPr>
            <w:noProof/>
            <w:webHidden/>
          </w:rPr>
        </w:r>
        <w:r w:rsidR="007B5713" w:rsidRPr="007B5713">
          <w:rPr>
            <w:noProof/>
            <w:webHidden/>
          </w:rPr>
          <w:fldChar w:fldCharType="separate"/>
        </w:r>
        <w:r w:rsidR="007B5713" w:rsidRPr="007B5713">
          <w:rPr>
            <w:noProof/>
            <w:webHidden/>
          </w:rPr>
          <w:t>10</w:t>
        </w:r>
        <w:r w:rsidR="007B5713" w:rsidRPr="007B5713">
          <w:rPr>
            <w:noProof/>
            <w:webHidden/>
          </w:rPr>
          <w:fldChar w:fldCharType="end"/>
        </w:r>
      </w:hyperlink>
    </w:p>
    <w:p w14:paraId="1B39EE31" w14:textId="2B5E7C7D" w:rsidR="007B5713" w:rsidRPr="007B5713" w:rsidRDefault="00EC5B96">
      <w:pPr>
        <w:pStyle w:val="TOC2"/>
        <w:tabs>
          <w:tab w:val="left" w:pos="880"/>
        </w:tabs>
        <w:rPr>
          <w:rFonts w:asciiTheme="minorHAnsi" w:eastAsiaTheme="minorEastAsia" w:hAnsiTheme="minorHAnsi" w:cstheme="minorBidi"/>
          <w:noProof/>
          <w:sz w:val="22"/>
          <w:szCs w:val="22"/>
          <w:lang w:eastAsia="ro-RO"/>
        </w:rPr>
      </w:pPr>
      <w:hyperlink w:anchor="_Toc501718878" w:history="1">
        <w:r w:rsidR="007B5713" w:rsidRPr="007B5713">
          <w:rPr>
            <w:rStyle w:val="Hyperlink"/>
            <w:rFonts w:cstheme="minorHAnsi"/>
            <w:noProof/>
          </w:rPr>
          <w:t>2.2.</w:t>
        </w:r>
        <w:r w:rsidR="007B5713" w:rsidRPr="007B5713">
          <w:rPr>
            <w:rStyle w:val="Hyperlink"/>
            <w:rFonts w:cstheme="minorHAnsi"/>
            <w:bCs/>
            <w:noProof/>
          </w:rPr>
          <w:t xml:space="preserve"> Angajamente ale solicitanților</w:t>
        </w:r>
        <w:r w:rsidR="007B5713" w:rsidRPr="007B5713">
          <w:rPr>
            <w:noProof/>
            <w:webHidden/>
          </w:rPr>
          <w:tab/>
        </w:r>
        <w:r w:rsidR="007B5713" w:rsidRPr="007B5713">
          <w:rPr>
            <w:noProof/>
            <w:webHidden/>
          </w:rPr>
          <w:fldChar w:fldCharType="begin"/>
        </w:r>
        <w:r w:rsidR="007B5713" w:rsidRPr="007B5713">
          <w:rPr>
            <w:noProof/>
            <w:webHidden/>
          </w:rPr>
          <w:instrText xml:space="preserve"> PAGEREF _Toc501718878 \h </w:instrText>
        </w:r>
        <w:r w:rsidR="007B5713" w:rsidRPr="007B5713">
          <w:rPr>
            <w:noProof/>
            <w:webHidden/>
          </w:rPr>
        </w:r>
        <w:r w:rsidR="007B5713" w:rsidRPr="007B5713">
          <w:rPr>
            <w:noProof/>
            <w:webHidden/>
          </w:rPr>
          <w:fldChar w:fldCharType="separate"/>
        </w:r>
        <w:r w:rsidR="007B5713" w:rsidRPr="007B5713">
          <w:rPr>
            <w:noProof/>
            <w:webHidden/>
          </w:rPr>
          <w:t>13</w:t>
        </w:r>
        <w:r w:rsidR="007B5713" w:rsidRPr="007B5713">
          <w:rPr>
            <w:noProof/>
            <w:webHidden/>
          </w:rPr>
          <w:fldChar w:fldCharType="end"/>
        </w:r>
      </w:hyperlink>
    </w:p>
    <w:p w14:paraId="25E7E7CA" w14:textId="77777777" w:rsidR="007B5713" w:rsidRPr="007B5713" w:rsidRDefault="00EC5B96">
      <w:pPr>
        <w:pStyle w:val="TOC2"/>
        <w:rPr>
          <w:rFonts w:asciiTheme="minorHAnsi" w:eastAsiaTheme="minorEastAsia" w:hAnsiTheme="minorHAnsi" w:cstheme="minorBidi"/>
          <w:noProof/>
          <w:sz w:val="22"/>
          <w:szCs w:val="22"/>
          <w:lang w:eastAsia="ro-RO"/>
        </w:rPr>
      </w:pPr>
      <w:hyperlink w:anchor="_Toc501718880" w:history="1">
        <w:r w:rsidR="007B5713" w:rsidRPr="007B5713">
          <w:rPr>
            <w:rStyle w:val="Hyperlink"/>
            <w:rFonts w:cstheme="minorHAnsi"/>
            <w:bCs/>
            <w:noProof/>
          </w:rPr>
          <w:t>2.3. Eligibilitatea proiectului</w:t>
        </w:r>
        <w:r w:rsidR="007B5713" w:rsidRPr="007B5713">
          <w:rPr>
            <w:noProof/>
            <w:webHidden/>
          </w:rPr>
          <w:tab/>
        </w:r>
        <w:r w:rsidR="007B5713" w:rsidRPr="007B5713">
          <w:rPr>
            <w:noProof/>
            <w:webHidden/>
          </w:rPr>
          <w:fldChar w:fldCharType="begin"/>
        </w:r>
        <w:r w:rsidR="007B5713" w:rsidRPr="007B5713">
          <w:rPr>
            <w:noProof/>
            <w:webHidden/>
          </w:rPr>
          <w:instrText xml:space="preserve"> PAGEREF _Toc501718880 \h </w:instrText>
        </w:r>
        <w:r w:rsidR="007B5713" w:rsidRPr="007B5713">
          <w:rPr>
            <w:noProof/>
            <w:webHidden/>
          </w:rPr>
        </w:r>
        <w:r w:rsidR="007B5713" w:rsidRPr="007B5713">
          <w:rPr>
            <w:noProof/>
            <w:webHidden/>
          </w:rPr>
          <w:fldChar w:fldCharType="separate"/>
        </w:r>
        <w:r w:rsidR="007B5713" w:rsidRPr="007B5713">
          <w:rPr>
            <w:noProof/>
            <w:webHidden/>
          </w:rPr>
          <w:t>15</w:t>
        </w:r>
        <w:r w:rsidR="007B5713" w:rsidRPr="007B5713">
          <w:rPr>
            <w:noProof/>
            <w:webHidden/>
          </w:rPr>
          <w:fldChar w:fldCharType="end"/>
        </w:r>
      </w:hyperlink>
    </w:p>
    <w:p w14:paraId="4CB3F88A" w14:textId="77777777" w:rsidR="007B5713" w:rsidRPr="007B5713" w:rsidRDefault="00EC5B96">
      <w:pPr>
        <w:pStyle w:val="TOC2"/>
        <w:rPr>
          <w:rFonts w:asciiTheme="minorHAnsi" w:eastAsiaTheme="minorEastAsia" w:hAnsiTheme="minorHAnsi" w:cstheme="minorBidi"/>
          <w:noProof/>
          <w:sz w:val="22"/>
          <w:szCs w:val="22"/>
          <w:lang w:eastAsia="ro-RO"/>
        </w:rPr>
      </w:pPr>
      <w:hyperlink w:anchor="_Toc501718881" w:history="1">
        <w:r w:rsidR="007B5713" w:rsidRPr="007B5713">
          <w:rPr>
            <w:rStyle w:val="Hyperlink"/>
            <w:rFonts w:cstheme="minorHAnsi"/>
            <w:bCs/>
            <w:noProof/>
          </w:rPr>
          <w:t>2.4 Încadrarea cheltuielilor</w:t>
        </w:r>
        <w:r w:rsidR="007B5713" w:rsidRPr="007B5713">
          <w:rPr>
            <w:noProof/>
            <w:webHidden/>
          </w:rPr>
          <w:tab/>
        </w:r>
        <w:r w:rsidR="007B5713" w:rsidRPr="007B5713">
          <w:rPr>
            <w:noProof/>
            <w:webHidden/>
          </w:rPr>
          <w:fldChar w:fldCharType="begin"/>
        </w:r>
        <w:r w:rsidR="007B5713" w:rsidRPr="007B5713">
          <w:rPr>
            <w:noProof/>
            <w:webHidden/>
          </w:rPr>
          <w:instrText xml:space="preserve"> PAGEREF _Toc501718881 \h </w:instrText>
        </w:r>
        <w:r w:rsidR="007B5713" w:rsidRPr="007B5713">
          <w:rPr>
            <w:noProof/>
            <w:webHidden/>
          </w:rPr>
        </w:r>
        <w:r w:rsidR="007B5713" w:rsidRPr="007B5713">
          <w:rPr>
            <w:noProof/>
            <w:webHidden/>
          </w:rPr>
          <w:fldChar w:fldCharType="separate"/>
        </w:r>
        <w:r w:rsidR="007B5713" w:rsidRPr="007B5713">
          <w:rPr>
            <w:noProof/>
            <w:webHidden/>
          </w:rPr>
          <w:t>16</w:t>
        </w:r>
        <w:r w:rsidR="007B5713" w:rsidRPr="007B5713">
          <w:rPr>
            <w:noProof/>
            <w:webHidden/>
          </w:rPr>
          <w:fldChar w:fldCharType="end"/>
        </w:r>
      </w:hyperlink>
    </w:p>
    <w:p w14:paraId="2F529CE7" w14:textId="77777777" w:rsidR="007B5713" w:rsidRPr="007B5713" w:rsidRDefault="00EC5B96">
      <w:pPr>
        <w:pStyle w:val="TOC2"/>
        <w:rPr>
          <w:rFonts w:asciiTheme="minorHAnsi" w:eastAsiaTheme="minorEastAsia" w:hAnsiTheme="minorHAnsi" w:cstheme="minorBidi"/>
          <w:noProof/>
          <w:sz w:val="22"/>
          <w:szCs w:val="22"/>
          <w:lang w:eastAsia="ro-RO"/>
        </w:rPr>
      </w:pPr>
      <w:hyperlink w:anchor="_Toc501718882" w:history="1">
        <w:r w:rsidR="007B5713" w:rsidRPr="007B5713">
          <w:rPr>
            <w:rStyle w:val="Hyperlink"/>
            <w:rFonts w:cstheme="minorHAnsi"/>
            <w:bCs/>
            <w:noProof/>
          </w:rPr>
          <w:t>2.5 Cheltuieli neeligibile</w:t>
        </w:r>
        <w:r w:rsidR="007B5713" w:rsidRPr="007B5713">
          <w:rPr>
            <w:noProof/>
            <w:webHidden/>
          </w:rPr>
          <w:tab/>
        </w:r>
        <w:r w:rsidR="007B5713" w:rsidRPr="007B5713">
          <w:rPr>
            <w:noProof/>
            <w:webHidden/>
          </w:rPr>
          <w:fldChar w:fldCharType="begin"/>
        </w:r>
        <w:r w:rsidR="007B5713" w:rsidRPr="007B5713">
          <w:rPr>
            <w:noProof/>
            <w:webHidden/>
          </w:rPr>
          <w:instrText xml:space="preserve"> PAGEREF _Toc501718882 \h </w:instrText>
        </w:r>
        <w:r w:rsidR="007B5713" w:rsidRPr="007B5713">
          <w:rPr>
            <w:noProof/>
            <w:webHidden/>
          </w:rPr>
        </w:r>
        <w:r w:rsidR="007B5713" w:rsidRPr="007B5713">
          <w:rPr>
            <w:noProof/>
            <w:webHidden/>
          </w:rPr>
          <w:fldChar w:fldCharType="separate"/>
        </w:r>
        <w:r w:rsidR="007B5713" w:rsidRPr="007B5713">
          <w:rPr>
            <w:noProof/>
            <w:webHidden/>
          </w:rPr>
          <w:t>20</w:t>
        </w:r>
        <w:r w:rsidR="007B5713" w:rsidRPr="007B5713">
          <w:rPr>
            <w:noProof/>
            <w:webHidden/>
          </w:rPr>
          <w:fldChar w:fldCharType="end"/>
        </w:r>
      </w:hyperlink>
    </w:p>
    <w:p w14:paraId="0F5A0A6F" w14:textId="77777777" w:rsidR="007B5713" w:rsidRPr="007B5713" w:rsidRDefault="00EC5B96">
      <w:pPr>
        <w:pStyle w:val="TOC1"/>
        <w:rPr>
          <w:rFonts w:asciiTheme="minorHAnsi" w:eastAsiaTheme="minorEastAsia" w:hAnsiTheme="minorHAnsi" w:cstheme="minorBidi"/>
          <w:noProof/>
          <w:lang w:eastAsia="ro-RO"/>
        </w:rPr>
      </w:pPr>
      <w:hyperlink w:anchor="_Toc501718883" w:history="1">
        <w:r w:rsidR="007B5713" w:rsidRPr="007B5713">
          <w:rPr>
            <w:rStyle w:val="Hyperlink"/>
            <w:rFonts w:cstheme="minorHAnsi"/>
            <w:bCs/>
            <w:noProof/>
          </w:rPr>
          <w:t>CAPITOLUL 3. COMPLETAREA CERERII DE FINANTARE</w:t>
        </w:r>
        <w:r w:rsidR="007B5713" w:rsidRPr="007B5713">
          <w:rPr>
            <w:noProof/>
            <w:webHidden/>
          </w:rPr>
          <w:tab/>
        </w:r>
        <w:r w:rsidR="007B5713" w:rsidRPr="007B5713">
          <w:rPr>
            <w:noProof/>
            <w:webHidden/>
          </w:rPr>
          <w:fldChar w:fldCharType="begin"/>
        </w:r>
        <w:r w:rsidR="007B5713" w:rsidRPr="007B5713">
          <w:rPr>
            <w:noProof/>
            <w:webHidden/>
          </w:rPr>
          <w:instrText xml:space="preserve"> PAGEREF _Toc501718883 \h </w:instrText>
        </w:r>
        <w:r w:rsidR="007B5713" w:rsidRPr="007B5713">
          <w:rPr>
            <w:noProof/>
            <w:webHidden/>
          </w:rPr>
        </w:r>
        <w:r w:rsidR="007B5713" w:rsidRPr="007B5713">
          <w:rPr>
            <w:noProof/>
            <w:webHidden/>
          </w:rPr>
          <w:fldChar w:fldCharType="separate"/>
        </w:r>
        <w:r w:rsidR="007B5713" w:rsidRPr="007B5713">
          <w:rPr>
            <w:noProof/>
            <w:webHidden/>
          </w:rPr>
          <w:t>22</w:t>
        </w:r>
        <w:r w:rsidR="007B5713" w:rsidRPr="007B5713">
          <w:rPr>
            <w:noProof/>
            <w:webHidden/>
          </w:rPr>
          <w:fldChar w:fldCharType="end"/>
        </w:r>
      </w:hyperlink>
    </w:p>
    <w:p w14:paraId="0C4F06DD" w14:textId="77777777" w:rsidR="007B5713" w:rsidRPr="007B5713" w:rsidRDefault="00EC5B96">
      <w:pPr>
        <w:pStyle w:val="TOC2"/>
        <w:rPr>
          <w:rFonts w:asciiTheme="minorHAnsi" w:eastAsiaTheme="minorEastAsia" w:hAnsiTheme="minorHAnsi" w:cstheme="minorBidi"/>
          <w:noProof/>
          <w:sz w:val="22"/>
          <w:szCs w:val="22"/>
          <w:lang w:eastAsia="ro-RO"/>
        </w:rPr>
      </w:pPr>
      <w:hyperlink w:anchor="_Toc501718884" w:history="1">
        <w:r w:rsidR="007B5713" w:rsidRPr="007B5713">
          <w:rPr>
            <w:rStyle w:val="Hyperlink"/>
            <w:rFonts w:cstheme="minorHAnsi"/>
            <w:bCs/>
            <w:noProof/>
          </w:rPr>
          <w:t>3.1 Înregistrarea în sistemul MySMIS 2014 a solicitantului</w:t>
        </w:r>
        <w:r w:rsidR="007B5713" w:rsidRPr="007B5713">
          <w:rPr>
            <w:noProof/>
            <w:webHidden/>
          </w:rPr>
          <w:tab/>
        </w:r>
        <w:r w:rsidR="007B5713" w:rsidRPr="007B5713">
          <w:rPr>
            <w:noProof/>
            <w:webHidden/>
          </w:rPr>
          <w:fldChar w:fldCharType="begin"/>
        </w:r>
        <w:r w:rsidR="007B5713" w:rsidRPr="007B5713">
          <w:rPr>
            <w:noProof/>
            <w:webHidden/>
          </w:rPr>
          <w:instrText xml:space="preserve"> PAGEREF _Toc501718884 \h </w:instrText>
        </w:r>
        <w:r w:rsidR="007B5713" w:rsidRPr="007B5713">
          <w:rPr>
            <w:noProof/>
            <w:webHidden/>
          </w:rPr>
        </w:r>
        <w:r w:rsidR="007B5713" w:rsidRPr="007B5713">
          <w:rPr>
            <w:noProof/>
            <w:webHidden/>
          </w:rPr>
          <w:fldChar w:fldCharType="separate"/>
        </w:r>
        <w:r w:rsidR="007B5713" w:rsidRPr="007B5713">
          <w:rPr>
            <w:noProof/>
            <w:webHidden/>
          </w:rPr>
          <w:t>22</w:t>
        </w:r>
        <w:r w:rsidR="007B5713" w:rsidRPr="007B5713">
          <w:rPr>
            <w:noProof/>
            <w:webHidden/>
          </w:rPr>
          <w:fldChar w:fldCharType="end"/>
        </w:r>
      </w:hyperlink>
    </w:p>
    <w:p w14:paraId="4EC70B26" w14:textId="77777777" w:rsidR="007B5713" w:rsidRPr="007B5713" w:rsidRDefault="00EC5B96">
      <w:pPr>
        <w:pStyle w:val="TOC2"/>
        <w:rPr>
          <w:rFonts w:asciiTheme="minorHAnsi" w:eastAsiaTheme="minorEastAsia" w:hAnsiTheme="minorHAnsi" w:cstheme="minorBidi"/>
          <w:noProof/>
          <w:sz w:val="22"/>
          <w:szCs w:val="22"/>
          <w:lang w:eastAsia="ro-RO"/>
        </w:rPr>
      </w:pPr>
      <w:hyperlink w:anchor="_Toc501718885" w:history="1">
        <w:r w:rsidR="007B5713" w:rsidRPr="007B5713">
          <w:rPr>
            <w:rStyle w:val="Hyperlink"/>
            <w:rFonts w:cstheme="minorHAnsi"/>
            <w:bCs/>
            <w:noProof/>
            <w:lang w:eastAsia="ro-RO"/>
          </w:rPr>
          <w:t>3.2 Lista documentelor care însoţesc Cererea de finanţare</w:t>
        </w:r>
        <w:r w:rsidR="007B5713" w:rsidRPr="007B5713">
          <w:rPr>
            <w:noProof/>
            <w:webHidden/>
          </w:rPr>
          <w:tab/>
        </w:r>
        <w:r w:rsidR="007B5713" w:rsidRPr="007B5713">
          <w:rPr>
            <w:noProof/>
            <w:webHidden/>
          </w:rPr>
          <w:fldChar w:fldCharType="begin"/>
        </w:r>
        <w:r w:rsidR="007B5713" w:rsidRPr="007B5713">
          <w:rPr>
            <w:noProof/>
            <w:webHidden/>
          </w:rPr>
          <w:instrText xml:space="preserve"> PAGEREF _Toc501718885 \h </w:instrText>
        </w:r>
        <w:r w:rsidR="007B5713" w:rsidRPr="007B5713">
          <w:rPr>
            <w:noProof/>
            <w:webHidden/>
          </w:rPr>
        </w:r>
        <w:r w:rsidR="007B5713" w:rsidRPr="007B5713">
          <w:rPr>
            <w:noProof/>
            <w:webHidden/>
          </w:rPr>
          <w:fldChar w:fldCharType="separate"/>
        </w:r>
        <w:r w:rsidR="007B5713" w:rsidRPr="007B5713">
          <w:rPr>
            <w:noProof/>
            <w:webHidden/>
          </w:rPr>
          <w:t>23</w:t>
        </w:r>
        <w:r w:rsidR="007B5713" w:rsidRPr="007B5713">
          <w:rPr>
            <w:noProof/>
            <w:webHidden/>
          </w:rPr>
          <w:fldChar w:fldCharType="end"/>
        </w:r>
      </w:hyperlink>
    </w:p>
    <w:p w14:paraId="450399DB" w14:textId="77777777" w:rsidR="007B5713" w:rsidRPr="007B5713" w:rsidRDefault="00EC5B96">
      <w:pPr>
        <w:pStyle w:val="TOC1"/>
        <w:rPr>
          <w:rFonts w:asciiTheme="minorHAnsi" w:eastAsiaTheme="minorEastAsia" w:hAnsiTheme="minorHAnsi" w:cstheme="minorBidi"/>
          <w:noProof/>
          <w:lang w:eastAsia="ro-RO"/>
        </w:rPr>
      </w:pPr>
      <w:hyperlink w:anchor="_Toc501718886" w:history="1">
        <w:r w:rsidR="007B5713" w:rsidRPr="007B5713">
          <w:rPr>
            <w:rStyle w:val="Hyperlink"/>
            <w:rFonts w:cstheme="minorHAnsi"/>
            <w:bCs/>
            <w:noProof/>
          </w:rPr>
          <w:t>CAPITOLUL 4. PROCESUL DE EVALUARE ȘI SELECȚIE</w:t>
        </w:r>
        <w:r w:rsidR="007B5713" w:rsidRPr="007B5713">
          <w:rPr>
            <w:noProof/>
            <w:webHidden/>
          </w:rPr>
          <w:tab/>
        </w:r>
        <w:r w:rsidR="007B5713" w:rsidRPr="007B5713">
          <w:rPr>
            <w:noProof/>
            <w:webHidden/>
          </w:rPr>
          <w:fldChar w:fldCharType="begin"/>
        </w:r>
        <w:r w:rsidR="007B5713" w:rsidRPr="007B5713">
          <w:rPr>
            <w:noProof/>
            <w:webHidden/>
          </w:rPr>
          <w:instrText xml:space="preserve"> PAGEREF _Toc501718886 \h </w:instrText>
        </w:r>
        <w:r w:rsidR="007B5713" w:rsidRPr="007B5713">
          <w:rPr>
            <w:noProof/>
            <w:webHidden/>
          </w:rPr>
        </w:r>
        <w:r w:rsidR="007B5713" w:rsidRPr="007B5713">
          <w:rPr>
            <w:noProof/>
            <w:webHidden/>
          </w:rPr>
          <w:fldChar w:fldCharType="separate"/>
        </w:r>
        <w:r w:rsidR="007B5713" w:rsidRPr="007B5713">
          <w:rPr>
            <w:noProof/>
            <w:webHidden/>
          </w:rPr>
          <w:t>25</w:t>
        </w:r>
        <w:r w:rsidR="007B5713" w:rsidRPr="007B5713">
          <w:rPr>
            <w:noProof/>
            <w:webHidden/>
          </w:rPr>
          <w:fldChar w:fldCharType="end"/>
        </w:r>
      </w:hyperlink>
    </w:p>
    <w:p w14:paraId="3632335C" w14:textId="77777777" w:rsidR="007B5713" w:rsidRPr="007B5713" w:rsidRDefault="00EC5B96">
      <w:pPr>
        <w:pStyle w:val="TOC2"/>
        <w:rPr>
          <w:rFonts w:asciiTheme="minorHAnsi" w:eastAsiaTheme="minorEastAsia" w:hAnsiTheme="minorHAnsi" w:cstheme="minorBidi"/>
          <w:noProof/>
          <w:sz w:val="22"/>
          <w:szCs w:val="22"/>
          <w:lang w:eastAsia="ro-RO"/>
        </w:rPr>
      </w:pPr>
      <w:hyperlink w:anchor="_Toc501718887" w:history="1">
        <w:r w:rsidR="007B5713" w:rsidRPr="007B5713">
          <w:rPr>
            <w:rStyle w:val="Hyperlink"/>
            <w:rFonts w:cstheme="minorHAnsi"/>
            <w:noProof/>
          </w:rPr>
          <w:t>4.1 Descriere generală</w:t>
        </w:r>
        <w:r w:rsidR="007B5713" w:rsidRPr="007B5713">
          <w:rPr>
            <w:noProof/>
            <w:webHidden/>
          </w:rPr>
          <w:tab/>
        </w:r>
        <w:r w:rsidR="007B5713" w:rsidRPr="007B5713">
          <w:rPr>
            <w:noProof/>
            <w:webHidden/>
          </w:rPr>
          <w:fldChar w:fldCharType="begin"/>
        </w:r>
        <w:r w:rsidR="007B5713" w:rsidRPr="007B5713">
          <w:rPr>
            <w:noProof/>
            <w:webHidden/>
          </w:rPr>
          <w:instrText xml:space="preserve"> PAGEREF _Toc501718887 \h </w:instrText>
        </w:r>
        <w:r w:rsidR="007B5713" w:rsidRPr="007B5713">
          <w:rPr>
            <w:noProof/>
            <w:webHidden/>
          </w:rPr>
        </w:r>
        <w:r w:rsidR="007B5713" w:rsidRPr="007B5713">
          <w:rPr>
            <w:noProof/>
            <w:webHidden/>
          </w:rPr>
          <w:fldChar w:fldCharType="separate"/>
        </w:r>
        <w:r w:rsidR="007B5713" w:rsidRPr="007B5713">
          <w:rPr>
            <w:noProof/>
            <w:webHidden/>
          </w:rPr>
          <w:t>25</w:t>
        </w:r>
        <w:r w:rsidR="007B5713" w:rsidRPr="007B5713">
          <w:rPr>
            <w:noProof/>
            <w:webHidden/>
          </w:rPr>
          <w:fldChar w:fldCharType="end"/>
        </w:r>
      </w:hyperlink>
    </w:p>
    <w:p w14:paraId="3EE9313B" w14:textId="77777777" w:rsidR="007B5713" w:rsidRPr="007B5713" w:rsidRDefault="00EC5B96">
      <w:pPr>
        <w:pStyle w:val="TOC2"/>
        <w:rPr>
          <w:rFonts w:asciiTheme="minorHAnsi" w:eastAsiaTheme="minorEastAsia" w:hAnsiTheme="minorHAnsi" w:cstheme="minorBidi"/>
          <w:noProof/>
          <w:sz w:val="22"/>
          <w:szCs w:val="22"/>
          <w:lang w:eastAsia="ro-RO"/>
        </w:rPr>
      </w:pPr>
      <w:hyperlink w:anchor="_Toc501718888" w:history="1">
        <w:r w:rsidR="007B5713" w:rsidRPr="007B5713">
          <w:rPr>
            <w:rStyle w:val="Hyperlink"/>
            <w:rFonts w:cstheme="minorHAnsi"/>
            <w:noProof/>
          </w:rPr>
          <w:t>4.2 Grile de verificare administrativă și a eligibilității</w:t>
        </w:r>
        <w:r w:rsidR="007B5713" w:rsidRPr="007B5713">
          <w:rPr>
            <w:noProof/>
            <w:webHidden/>
          </w:rPr>
          <w:tab/>
        </w:r>
        <w:r w:rsidR="007B5713" w:rsidRPr="007B5713">
          <w:rPr>
            <w:noProof/>
            <w:webHidden/>
          </w:rPr>
          <w:fldChar w:fldCharType="begin"/>
        </w:r>
        <w:r w:rsidR="007B5713" w:rsidRPr="007B5713">
          <w:rPr>
            <w:noProof/>
            <w:webHidden/>
          </w:rPr>
          <w:instrText xml:space="preserve"> PAGEREF _Toc501718888 \h </w:instrText>
        </w:r>
        <w:r w:rsidR="007B5713" w:rsidRPr="007B5713">
          <w:rPr>
            <w:noProof/>
            <w:webHidden/>
          </w:rPr>
        </w:r>
        <w:r w:rsidR="007B5713" w:rsidRPr="007B5713">
          <w:rPr>
            <w:noProof/>
            <w:webHidden/>
          </w:rPr>
          <w:fldChar w:fldCharType="separate"/>
        </w:r>
        <w:r w:rsidR="007B5713" w:rsidRPr="007B5713">
          <w:rPr>
            <w:noProof/>
            <w:webHidden/>
          </w:rPr>
          <w:t>27</w:t>
        </w:r>
        <w:r w:rsidR="007B5713" w:rsidRPr="007B5713">
          <w:rPr>
            <w:noProof/>
            <w:webHidden/>
          </w:rPr>
          <w:fldChar w:fldCharType="end"/>
        </w:r>
      </w:hyperlink>
    </w:p>
    <w:p w14:paraId="131271FD" w14:textId="77777777" w:rsidR="007B5713" w:rsidRPr="007B5713" w:rsidRDefault="00EC5B96">
      <w:pPr>
        <w:pStyle w:val="TOC2"/>
        <w:rPr>
          <w:rFonts w:asciiTheme="minorHAnsi" w:eastAsiaTheme="minorEastAsia" w:hAnsiTheme="minorHAnsi" w:cstheme="minorBidi"/>
          <w:noProof/>
          <w:sz w:val="22"/>
          <w:szCs w:val="22"/>
          <w:lang w:eastAsia="ro-RO"/>
        </w:rPr>
      </w:pPr>
      <w:hyperlink w:anchor="_Toc501718889" w:history="1">
        <w:r w:rsidR="007B5713" w:rsidRPr="007B5713">
          <w:rPr>
            <w:rStyle w:val="Hyperlink"/>
            <w:rFonts w:cstheme="minorHAnsi"/>
            <w:noProof/>
          </w:rPr>
          <w:t>4.3 Grila de evaluare tehnico-economică</w:t>
        </w:r>
        <w:r w:rsidR="007B5713" w:rsidRPr="007B5713">
          <w:rPr>
            <w:noProof/>
            <w:webHidden/>
          </w:rPr>
          <w:tab/>
        </w:r>
        <w:r w:rsidR="007B5713" w:rsidRPr="007B5713">
          <w:rPr>
            <w:noProof/>
            <w:webHidden/>
          </w:rPr>
          <w:fldChar w:fldCharType="begin"/>
        </w:r>
        <w:r w:rsidR="007B5713" w:rsidRPr="007B5713">
          <w:rPr>
            <w:noProof/>
            <w:webHidden/>
          </w:rPr>
          <w:instrText xml:space="preserve"> PAGEREF _Toc501718889 \h </w:instrText>
        </w:r>
        <w:r w:rsidR="007B5713" w:rsidRPr="007B5713">
          <w:rPr>
            <w:noProof/>
            <w:webHidden/>
          </w:rPr>
        </w:r>
        <w:r w:rsidR="007B5713" w:rsidRPr="007B5713">
          <w:rPr>
            <w:noProof/>
            <w:webHidden/>
          </w:rPr>
          <w:fldChar w:fldCharType="separate"/>
        </w:r>
        <w:r w:rsidR="007B5713" w:rsidRPr="007B5713">
          <w:rPr>
            <w:noProof/>
            <w:webHidden/>
          </w:rPr>
          <w:t>29</w:t>
        </w:r>
        <w:r w:rsidR="007B5713" w:rsidRPr="007B5713">
          <w:rPr>
            <w:noProof/>
            <w:webHidden/>
          </w:rPr>
          <w:fldChar w:fldCharType="end"/>
        </w:r>
      </w:hyperlink>
    </w:p>
    <w:p w14:paraId="45ABAA50" w14:textId="77777777" w:rsidR="007B5713" w:rsidRPr="007B5713" w:rsidRDefault="00EC5B96">
      <w:pPr>
        <w:pStyle w:val="TOC2"/>
        <w:rPr>
          <w:rFonts w:asciiTheme="minorHAnsi" w:eastAsiaTheme="minorEastAsia" w:hAnsiTheme="minorHAnsi" w:cstheme="minorBidi"/>
          <w:noProof/>
          <w:sz w:val="22"/>
          <w:szCs w:val="22"/>
          <w:lang w:eastAsia="ro-RO"/>
        </w:rPr>
      </w:pPr>
      <w:hyperlink w:anchor="_Toc501718890" w:history="1">
        <w:r w:rsidR="007B5713" w:rsidRPr="007B5713">
          <w:rPr>
            <w:rStyle w:val="Hyperlink"/>
            <w:rFonts w:cstheme="minorHAnsi"/>
            <w:noProof/>
          </w:rPr>
          <w:t>4.4. Selecția proiectelor</w:t>
        </w:r>
        <w:r w:rsidR="007B5713" w:rsidRPr="007B5713">
          <w:rPr>
            <w:noProof/>
            <w:webHidden/>
          </w:rPr>
          <w:tab/>
        </w:r>
        <w:r w:rsidR="007B5713" w:rsidRPr="007B5713">
          <w:rPr>
            <w:noProof/>
            <w:webHidden/>
          </w:rPr>
          <w:fldChar w:fldCharType="begin"/>
        </w:r>
        <w:r w:rsidR="007B5713" w:rsidRPr="007B5713">
          <w:rPr>
            <w:noProof/>
            <w:webHidden/>
          </w:rPr>
          <w:instrText xml:space="preserve"> PAGEREF _Toc501718890 \h </w:instrText>
        </w:r>
        <w:r w:rsidR="007B5713" w:rsidRPr="007B5713">
          <w:rPr>
            <w:noProof/>
            <w:webHidden/>
          </w:rPr>
        </w:r>
        <w:r w:rsidR="007B5713" w:rsidRPr="007B5713">
          <w:rPr>
            <w:noProof/>
            <w:webHidden/>
          </w:rPr>
          <w:fldChar w:fldCharType="separate"/>
        </w:r>
        <w:r w:rsidR="007B5713" w:rsidRPr="007B5713">
          <w:rPr>
            <w:noProof/>
            <w:webHidden/>
          </w:rPr>
          <w:t>33</w:t>
        </w:r>
        <w:r w:rsidR="007B5713" w:rsidRPr="007B5713">
          <w:rPr>
            <w:noProof/>
            <w:webHidden/>
          </w:rPr>
          <w:fldChar w:fldCharType="end"/>
        </w:r>
      </w:hyperlink>
    </w:p>
    <w:p w14:paraId="65B189C4" w14:textId="77777777" w:rsidR="007B5713" w:rsidRPr="007B5713" w:rsidRDefault="00EC5B96">
      <w:pPr>
        <w:pStyle w:val="TOC1"/>
        <w:rPr>
          <w:rFonts w:asciiTheme="minorHAnsi" w:eastAsiaTheme="minorEastAsia" w:hAnsiTheme="minorHAnsi" w:cstheme="minorBidi"/>
          <w:noProof/>
          <w:lang w:eastAsia="ro-RO"/>
        </w:rPr>
      </w:pPr>
      <w:hyperlink w:anchor="_Toc501718891" w:history="1">
        <w:r w:rsidR="007B5713" w:rsidRPr="007B5713">
          <w:rPr>
            <w:rStyle w:val="Hyperlink"/>
            <w:rFonts w:cstheme="minorHAnsi"/>
            <w:bCs/>
            <w:noProof/>
          </w:rPr>
          <w:t>CAPITOLUL 5. CONTRACTAREA PROIECTELOR</w:t>
        </w:r>
        <w:r w:rsidR="007B5713" w:rsidRPr="007B5713">
          <w:rPr>
            <w:noProof/>
            <w:webHidden/>
          </w:rPr>
          <w:tab/>
        </w:r>
        <w:r w:rsidR="007B5713" w:rsidRPr="007B5713">
          <w:rPr>
            <w:noProof/>
            <w:webHidden/>
          </w:rPr>
          <w:fldChar w:fldCharType="begin"/>
        </w:r>
        <w:r w:rsidR="007B5713" w:rsidRPr="007B5713">
          <w:rPr>
            <w:noProof/>
            <w:webHidden/>
          </w:rPr>
          <w:instrText xml:space="preserve"> PAGEREF _Toc501718891 \h </w:instrText>
        </w:r>
        <w:r w:rsidR="007B5713" w:rsidRPr="007B5713">
          <w:rPr>
            <w:noProof/>
            <w:webHidden/>
          </w:rPr>
        </w:r>
        <w:r w:rsidR="007B5713" w:rsidRPr="007B5713">
          <w:rPr>
            <w:noProof/>
            <w:webHidden/>
          </w:rPr>
          <w:fldChar w:fldCharType="separate"/>
        </w:r>
        <w:r w:rsidR="007B5713" w:rsidRPr="007B5713">
          <w:rPr>
            <w:noProof/>
            <w:webHidden/>
          </w:rPr>
          <w:t>35</w:t>
        </w:r>
        <w:r w:rsidR="007B5713" w:rsidRPr="007B5713">
          <w:rPr>
            <w:noProof/>
            <w:webHidden/>
          </w:rPr>
          <w:fldChar w:fldCharType="end"/>
        </w:r>
      </w:hyperlink>
    </w:p>
    <w:p w14:paraId="66FF01B6" w14:textId="77777777" w:rsidR="007B5713" w:rsidRPr="007B5713" w:rsidRDefault="00EC5B96">
      <w:pPr>
        <w:pStyle w:val="TOC2"/>
        <w:rPr>
          <w:rFonts w:asciiTheme="minorHAnsi" w:eastAsiaTheme="minorEastAsia" w:hAnsiTheme="minorHAnsi" w:cstheme="minorBidi"/>
          <w:noProof/>
          <w:sz w:val="22"/>
          <w:szCs w:val="22"/>
          <w:lang w:eastAsia="ro-RO"/>
        </w:rPr>
      </w:pPr>
      <w:hyperlink w:anchor="_Toc501718892" w:history="1">
        <w:r w:rsidR="007B5713" w:rsidRPr="007B5713">
          <w:rPr>
            <w:rStyle w:val="Hyperlink"/>
            <w:rFonts w:cstheme="minorHAnsi"/>
            <w:noProof/>
          </w:rPr>
          <w:t>5.1 Depunerea şi soluţionarea contestaţiilor</w:t>
        </w:r>
        <w:r w:rsidR="007B5713" w:rsidRPr="007B5713">
          <w:rPr>
            <w:noProof/>
            <w:webHidden/>
          </w:rPr>
          <w:tab/>
        </w:r>
        <w:r w:rsidR="007B5713" w:rsidRPr="007B5713">
          <w:rPr>
            <w:noProof/>
            <w:webHidden/>
          </w:rPr>
          <w:fldChar w:fldCharType="begin"/>
        </w:r>
        <w:r w:rsidR="007B5713" w:rsidRPr="007B5713">
          <w:rPr>
            <w:noProof/>
            <w:webHidden/>
          </w:rPr>
          <w:instrText xml:space="preserve"> PAGEREF _Toc501718892 \h </w:instrText>
        </w:r>
        <w:r w:rsidR="007B5713" w:rsidRPr="007B5713">
          <w:rPr>
            <w:noProof/>
            <w:webHidden/>
          </w:rPr>
        </w:r>
        <w:r w:rsidR="007B5713" w:rsidRPr="007B5713">
          <w:rPr>
            <w:noProof/>
            <w:webHidden/>
          </w:rPr>
          <w:fldChar w:fldCharType="separate"/>
        </w:r>
        <w:r w:rsidR="007B5713" w:rsidRPr="007B5713">
          <w:rPr>
            <w:noProof/>
            <w:webHidden/>
          </w:rPr>
          <w:t>35</w:t>
        </w:r>
        <w:r w:rsidR="007B5713" w:rsidRPr="007B5713">
          <w:rPr>
            <w:noProof/>
            <w:webHidden/>
          </w:rPr>
          <w:fldChar w:fldCharType="end"/>
        </w:r>
      </w:hyperlink>
    </w:p>
    <w:p w14:paraId="5FF19754" w14:textId="77777777" w:rsidR="007B5713" w:rsidRPr="007B5713" w:rsidRDefault="00EC5B96">
      <w:pPr>
        <w:pStyle w:val="TOC2"/>
        <w:rPr>
          <w:rFonts w:asciiTheme="minorHAnsi" w:eastAsiaTheme="minorEastAsia" w:hAnsiTheme="minorHAnsi" w:cstheme="minorBidi"/>
          <w:noProof/>
          <w:sz w:val="22"/>
          <w:szCs w:val="22"/>
          <w:lang w:eastAsia="ro-RO"/>
        </w:rPr>
      </w:pPr>
      <w:hyperlink w:anchor="_Toc501718893" w:history="1">
        <w:r w:rsidR="007B5713" w:rsidRPr="007B5713">
          <w:rPr>
            <w:rStyle w:val="Hyperlink"/>
            <w:rFonts w:cstheme="minorHAnsi"/>
            <w:noProof/>
          </w:rPr>
          <w:t>5.2 Contractarea proiectelor</w:t>
        </w:r>
        <w:r w:rsidR="007B5713" w:rsidRPr="007B5713">
          <w:rPr>
            <w:noProof/>
            <w:webHidden/>
          </w:rPr>
          <w:tab/>
        </w:r>
        <w:r w:rsidR="007B5713" w:rsidRPr="007B5713">
          <w:rPr>
            <w:noProof/>
            <w:webHidden/>
          </w:rPr>
          <w:fldChar w:fldCharType="begin"/>
        </w:r>
        <w:r w:rsidR="007B5713" w:rsidRPr="007B5713">
          <w:rPr>
            <w:noProof/>
            <w:webHidden/>
          </w:rPr>
          <w:instrText xml:space="preserve"> PAGEREF _Toc501718893 \h </w:instrText>
        </w:r>
        <w:r w:rsidR="007B5713" w:rsidRPr="007B5713">
          <w:rPr>
            <w:noProof/>
            <w:webHidden/>
          </w:rPr>
        </w:r>
        <w:r w:rsidR="007B5713" w:rsidRPr="007B5713">
          <w:rPr>
            <w:noProof/>
            <w:webHidden/>
          </w:rPr>
          <w:fldChar w:fldCharType="separate"/>
        </w:r>
        <w:r w:rsidR="007B5713" w:rsidRPr="007B5713">
          <w:rPr>
            <w:noProof/>
            <w:webHidden/>
          </w:rPr>
          <w:t>36</w:t>
        </w:r>
        <w:r w:rsidR="007B5713" w:rsidRPr="007B5713">
          <w:rPr>
            <w:noProof/>
            <w:webHidden/>
          </w:rPr>
          <w:fldChar w:fldCharType="end"/>
        </w:r>
      </w:hyperlink>
    </w:p>
    <w:p w14:paraId="52476727" w14:textId="77777777" w:rsidR="007B5713" w:rsidRPr="007B5713" w:rsidRDefault="00EC5B96">
      <w:pPr>
        <w:pStyle w:val="TOC1"/>
        <w:rPr>
          <w:rFonts w:asciiTheme="minorHAnsi" w:eastAsiaTheme="minorEastAsia" w:hAnsiTheme="minorHAnsi" w:cstheme="minorBidi"/>
          <w:noProof/>
          <w:lang w:eastAsia="ro-RO"/>
        </w:rPr>
      </w:pPr>
      <w:hyperlink w:anchor="_Toc501718894" w:history="1">
        <w:r w:rsidR="007B5713" w:rsidRPr="007B5713">
          <w:rPr>
            <w:rStyle w:val="Hyperlink"/>
            <w:rFonts w:cstheme="minorHAnsi"/>
            <w:bCs/>
            <w:noProof/>
          </w:rPr>
          <w:t>CAPITOLUL 6. RAMBURSAREA CHELTUIELILOR</w:t>
        </w:r>
        <w:r w:rsidR="007B5713" w:rsidRPr="007B5713">
          <w:rPr>
            <w:noProof/>
            <w:webHidden/>
          </w:rPr>
          <w:tab/>
        </w:r>
        <w:r w:rsidR="007B5713" w:rsidRPr="007B5713">
          <w:rPr>
            <w:noProof/>
            <w:webHidden/>
          </w:rPr>
          <w:fldChar w:fldCharType="begin"/>
        </w:r>
        <w:r w:rsidR="007B5713" w:rsidRPr="007B5713">
          <w:rPr>
            <w:noProof/>
            <w:webHidden/>
          </w:rPr>
          <w:instrText xml:space="preserve"> PAGEREF _Toc501718894 \h </w:instrText>
        </w:r>
        <w:r w:rsidR="007B5713" w:rsidRPr="007B5713">
          <w:rPr>
            <w:noProof/>
            <w:webHidden/>
          </w:rPr>
        </w:r>
        <w:r w:rsidR="007B5713" w:rsidRPr="007B5713">
          <w:rPr>
            <w:noProof/>
            <w:webHidden/>
          </w:rPr>
          <w:fldChar w:fldCharType="separate"/>
        </w:r>
        <w:r w:rsidR="007B5713" w:rsidRPr="007B5713">
          <w:rPr>
            <w:noProof/>
            <w:webHidden/>
          </w:rPr>
          <w:t>38</w:t>
        </w:r>
        <w:r w:rsidR="007B5713" w:rsidRPr="007B5713">
          <w:rPr>
            <w:noProof/>
            <w:webHidden/>
          </w:rPr>
          <w:fldChar w:fldCharType="end"/>
        </w:r>
      </w:hyperlink>
    </w:p>
    <w:p w14:paraId="184D23C1" w14:textId="77777777" w:rsidR="007B5713" w:rsidRPr="007B5713" w:rsidRDefault="00EC5B96">
      <w:pPr>
        <w:pStyle w:val="TOC2"/>
        <w:rPr>
          <w:rFonts w:asciiTheme="minorHAnsi" w:eastAsiaTheme="minorEastAsia" w:hAnsiTheme="minorHAnsi" w:cstheme="minorBidi"/>
          <w:noProof/>
          <w:sz w:val="22"/>
          <w:szCs w:val="22"/>
          <w:lang w:eastAsia="ro-RO"/>
        </w:rPr>
      </w:pPr>
      <w:hyperlink w:anchor="_Toc501718895" w:history="1">
        <w:r w:rsidR="007B5713" w:rsidRPr="007B5713">
          <w:rPr>
            <w:rStyle w:val="Hyperlink"/>
            <w:rFonts w:cstheme="minorHAnsi"/>
            <w:bCs/>
            <w:noProof/>
          </w:rPr>
          <w:t>6.1 Mecanismul cererilor de plata</w:t>
        </w:r>
        <w:r w:rsidR="007B5713" w:rsidRPr="007B5713">
          <w:rPr>
            <w:noProof/>
            <w:webHidden/>
          </w:rPr>
          <w:tab/>
        </w:r>
        <w:r w:rsidR="007B5713" w:rsidRPr="007B5713">
          <w:rPr>
            <w:noProof/>
            <w:webHidden/>
          </w:rPr>
          <w:fldChar w:fldCharType="begin"/>
        </w:r>
        <w:r w:rsidR="007B5713" w:rsidRPr="007B5713">
          <w:rPr>
            <w:noProof/>
            <w:webHidden/>
          </w:rPr>
          <w:instrText xml:space="preserve"> PAGEREF _Toc501718895 \h </w:instrText>
        </w:r>
        <w:r w:rsidR="007B5713" w:rsidRPr="007B5713">
          <w:rPr>
            <w:noProof/>
            <w:webHidden/>
          </w:rPr>
        </w:r>
        <w:r w:rsidR="007B5713" w:rsidRPr="007B5713">
          <w:rPr>
            <w:noProof/>
            <w:webHidden/>
          </w:rPr>
          <w:fldChar w:fldCharType="separate"/>
        </w:r>
        <w:r w:rsidR="007B5713" w:rsidRPr="007B5713">
          <w:rPr>
            <w:noProof/>
            <w:webHidden/>
          </w:rPr>
          <w:t>38</w:t>
        </w:r>
        <w:r w:rsidR="007B5713" w:rsidRPr="007B5713">
          <w:rPr>
            <w:noProof/>
            <w:webHidden/>
          </w:rPr>
          <w:fldChar w:fldCharType="end"/>
        </w:r>
      </w:hyperlink>
    </w:p>
    <w:p w14:paraId="62615BC2" w14:textId="77777777" w:rsidR="007B5713" w:rsidRPr="007B5713" w:rsidRDefault="00EC5B96">
      <w:pPr>
        <w:pStyle w:val="TOC2"/>
        <w:rPr>
          <w:rFonts w:asciiTheme="minorHAnsi" w:eastAsiaTheme="minorEastAsia" w:hAnsiTheme="minorHAnsi" w:cstheme="minorBidi"/>
          <w:noProof/>
          <w:sz w:val="22"/>
          <w:szCs w:val="22"/>
          <w:lang w:eastAsia="ro-RO"/>
        </w:rPr>
      </w:pPr>
      <w:hyperlink w:anchor="_Toc501718896" w:history="1">
        <w:r w:rsidR="007B5713" w:rsidRPr="007B5713">
          <w:rPr>
            <w:rStyle w:val="Hyperlink"/>
            <w:rFonts w:cstheme="minorHAnsi"/>
            <w:bCs/>
            <w:noProof/>
          </w:rPr>
          <w:t>6.2 Rambursarea cheltuielilor</w:t>
        </w:r>
        <w:r w:rsidR="007B5713" w:rsidRPr="007B5713">
          <w:rPr>
            <w:noProof/>
            <w:webHidden/>
          </w:rPr>
          <w:tab/>
        </w:r>
        <w:r w:rsidR="007B5713" w:rsidRPr="007B5713">
          <w:rPr>
            <w:noProof/>
            <w:webHidden/>
          </w:rPr>
          <w:fldChar w:fldCharType="begin"/>
        </w:r>
        <w:r w:rsidR="007B5713" w:rsidRPr="007B5713">
          <w:rPr>
            <w:noProof/>
            <w:webHidden/>
          </w:rPr>
          <w:instrText xml:space="preserve"> PAGEREF _Toc501718896 \h </w:instrText>
        </w:r>
        <w:r w:rsidR="007B5713" w:rsidRPr="007B5713">
          <w:rPr>
            <w:noProof/>
            <w:webHidden/>
          </w:rPr>
        </w:r>
        <w:r w:rsidR="007B5713" w:rsidRPr="007B5713">
          <w:rPr>
            <w:noProof/>
            <w:webHidden/>
          </w:rPr>
          <w:fldChar w:fldCharType="separate"/>
        </w:r>
        <w:r w:rsidR="007B5713" w:rsidRPr="007B5713">
          <w:rPr>
            <w:noProof/>
            <w:webHidden/>
          </w:rPr>
          <w:t>38</w:t>
        </w:r>
        <w:r w:rsidR="007B5713" w:rsidRPr="007B5713">
          <w:rPr>
            <w:noProof/>
            <w:webHidden/>
          </w:rPr>
          <w:fldChar w:fldCharType="end"/>
        </w:r>
      </w:hyperlink>
    </w:p>
    <w:p w14:paraId="4C0A079A" w14:textId="77777777" w:rsidR="007B5713" w:rsidRPr="007B5713" w:rsidRDefault="00EC5B96">
      <w:pPr>
        <w:pStyle w:val="TOC2"/>
        <w:rPr>
          <w:rFonts w:asciiTheme="minorHAnsi" w:eastAsiaTheme="minorEastAsia" w:hAnsiTheme="minorHAnsi" w:cstheme="minorBidi"/>
          <w:noProof/>
          <w:sz w:val="22"/>
          <w:szCs w:val="22"/>
          <w:lang w:eastAsia="ro-RO"/>
        </w:rPr>
      </w:pPr>
      <w:hyperlink w:anchor="_Toc501718897" w:history="1">
        <w:r w:rsidR="007B5713" w:rsidRPr="007B5713">
          <w:rPr>
            <w:rStyle w:val="Hyperlink"/>
            <w:rFonts w:cstheme="minorHAnsi"/>
            <w:bCs/>
            <w:noProof/>
          </w:rPr>
          <w:t>6.3 Verificarea achizițiilor publice</w:t>
        </w:r>
        <w:r w:rsidR="007B5713" w:rsidRPr="007B5713">
          <w:rPr>
            <w:noProof/>
            <w:webHidden/>
          </w:rPr>
          <w:tab/>
        </w:r>
        <w:r w:rsidR="007B5713" w:rsidRPr="007B5713">
          <w:rPr>
            <w:noProof/>
            <w:webHidden/>
          </w:rPr>
          <w:fldChar w:fldCharType="begin"/>
        </w:r>
        <w:r w:rsidR="007B5713" w:rsidRPr="007B5713">
          <w:rPr>
            <w:noProof/>
            <w:webHidden/>
          </w:rPr>
          <w:instrText xml:space="preserve"> PAGEREF _Toc501718897 \h </w:instrText>
        </w:r>
        <w:r w:rsidR="007B5713" w:rsidRPr="007B5713">
          <w:rPr>
            <w:noProof/>
            <w:webHidden/>
          </w:rPr>
        </w:r>
        <w:r w:rsidR="007B5713" w:rsidRPr="007B5713">
          <w:rPr>
            <w:noProof/>
            <w:webHidden/>
          </w:rPr>
          <w:fldChar w:fldCharType="separate"/>
        </w:r>
        <w:r w:rsidR="007B5713" w:rsidRPr="007B5713">
          <w:rPr>
            <w:noProof/>
            <w:webHidden/>
          </w:rPr>
          <w:t>39</w:t>
        </w:r>
        <w:r w:rsidR="007B5713" w:rsidRPr="007B5713">
          <w:rPr>
            <w:noProof/>
            <w:webHidden/>
          </w:rPr>
          <w:fldChar w:fldCharType="end"/>
        </w:r>
      </w:hyperlink>
    </w:p>
    <w:p w14:paraId="37D28EE4" w14:textId="77777777" w:rsidR="007B5713" w:rsidRPr="007B5713" w:rsidRDefault="00EC5B96">
      <w:pPr>
        <w:pStyle w:val="TOC1"/>
        <w:rPr>
          <w:rFonts w:asciiTheme="minorHAnsi" w:eastAsiaTheme="minorEastAsia" w:hAnsiTheme="minorHAnsi" w:cstheme="minorBidi"/>
          <w:noProof/>
          <w:lang w:eastAsia="ro-RO"/>
        </w:rPr>
      </w:pPr>
      <w:hyperlink w:anchor="_Toc501718898" w:history="1">
        <w:r w:rsidR="007B5713" w:rsidRPr="007B5713">
          <w:rPr>
            <w:rStyle w:val="Hyperlink"/>
            <w:rFonts w:cstheme="minorHAnsi"/>
            <w:bCs/>
            <w:noProof/>
          </w:rPr>
          <w:t>CAPITOLUL 7. MONITORIZAREA SI CONTROLUL</w:t>
        </w:r>
        <w:r w:rsidR="007B5713" w:rsidRPr="007B5713">
          <w:rPr>
            <w:noProof/>
            <w:webHidden/>
          </w:rPr>
          <w:tab/>
        </w:r>
        <w:r w:rsidR="007B5713" w:rsidRPr="007B5713">
          <w:rPr>
            <w:noProof/>
            <w:webHidden/>
          </w:rPr>
          <w:fldChar w:fldCharType="begin"/>
        </w:r>
        <w:r w:rsidR="007B5713" w:rsidRPr="007B5713">
          <w:rPr>
            <w:noProof/>
            <w:webHidden/>
          </w:rPr>
          <w:instrText xml:space="preserve"> PAGEREF _Toc501718898 \h </w:instrText>
        </w:r>
        <w:r w:rsidR="007B5713" w:rsidRPr="007B5713">
          <w:rPr>
            <w:noProof/>
            <w:webHidden/>
          </w:rPr>
        </w:r>
        <w:r w:rsidR="007B5713" w:rsidRPr="007B5713">
          <w:rPr>
            <w:noProof/>
            <w:webHidden/>
          </w:rPr>
          <w:fldChar w:fldCharType="separate"/>
        </w:r>
        <w:r w:rsidR="007B5713" w:rsidRPr="007B5713">
          <w:rPr>
            <w:noProof/>
            <w:webHidden/>
          </w:rPr>
          <w:t>41</w:t>
        </w:r>
        <w:r w:rsidR="007B5713" w:rsidRPr="007B5713">
          <w:rPr>
            <w:noProof/>
            <w:webHidden/>
          </w:rPr>
          <w:fldChar w:fldCharType="end"/>
        </w:r>
      </w:hyperlink>
    </w:p>
    <w:p w14:paraId="23C0828B" w14:textId="77777777" w:rsidR="007B5713" w:rsidRPr="007B5713" w:rsidRDefault="00EC5B96">
      <w:pPr>
        <w:pStyle w:val="TOC1"/>
        <w:rPr>
          <w:rFonts w:asciiTheme="minorHAnsi" w:eastAsiaTheme="minorEastAsia" w:hAnsiTheme="minorHAnsi" w:cstheme="minorBidi"/>
          <w:noProof/>
          <w:lang w:eastAsia="ro-RO"/>
        </w:rPr>
      </w:pPr>
      <w:hyperlink w:anchor="_Toc501718899" w:history="1">
        <w:r w:rsidR="007B5713" w:rsidRPr="007B5713">
          <w:rPr>
            <w:rStyle w:val="Hyperlink"/>
            <w:rFonts w:cstheme="minorHAnsi"/>
            <w:bCs/>
            <w:noProof/>
          </w:rPr>
          <w:t>CAPITOLUL 8. INFORMARE ȘI PUBLICITATE</w:t>
        </w:r>
        <w:r w:rsidR="007B5713" w:rsidRPr="007B5713">
          <w:rPr>
            <w:noProof/>
            <w:webHidden/>
          </w:rPr>
          <w:tab/>
        </w:r>
        <w:r w:rsidR="007B5713" w:rsidRPr="007B5713">
          <w:rPr>
            <w:noProof/>
            <w:webHidden/>
          </w:rPr>
          <w:fldChar w:fldCharType="begin"/>
        </w:r>
        <w:r w:rsidR="007B5713" w:rsidRPr="007B5713">
          <w:rPr>
            <w:noProof/>
            <w:webHidden/>
          </w:rPr>
          <w:instrText xml:space="preserve"> PAGEREF _Toc501718899 \h </w:instrText>
        </w:r>
        <w:r w:rsidR="007B5713" w:rsidRPr="007B5713">
          <w:rPr>
            <w:noProof/>
            <w:webHidden/>
          </w:rPr>
        </w:r>
        <w:r w:rsidR="007B5713" w:rsidRPr="007B5713">
          <w:rPr>
            <w:noProof/>
            <w:webHidden/>
          </w:rPr>
          <w:fldChar w:fldCharType="separate"/>
        </w:r>
        <w:r w:rsidR="007B5713" w:rsidRPr="007B5713">
          <w:rPr>
            <w:noProof/>
            <w:webHidden/>
          </w:rPr>
          <w:t>44</w:t>
        </w:r>
        <w:r w:rsidR="007B5713" w:rsidRPr="007B5713">
          <w:rPr>
            <w:noProof/>
            <w:webHidden/>
          </w:rPr>
          <w:fldChar w:fldCharType="end"/>
        </w:r>
      </w:hyperlink>
    </w:p>
    <w:p w14:paraId="2B5CCD70" w14:textId="77777777" w:rsidR="007B5713" w:rsidRPr="007B5713" w:rsidRDefault="00EC5B96">
      <w:pPr>
        <w:pStyle w:val="TOC1"/>
        <w:rPr>
          <w:rFonts w:asciiTheme="minorHAnsi" w:eastAsiaTheme="minorEastAsia" w:hAnsiTheme="minorHAnsi" w:cstheme="minorBidi"/>
          <w:noProof/>
          <w:lang w:eastAsia="ro-RO"/>
        </w:rPr>
      </w:pPr>
      <w:hyperlink w:anchor="_Toc501718900" w:history="1">
        <w:r w:rsidR="007B5713" w:rsidRPr="007B5713">
          <w:rPr>
            <w:rStyle w:val="Hyperlink"/>
            <w:rFonts w:cstheme="minorHAnsi"/>
            <w:bCs/>
            <w:noProof/>
          </w:rPr>
          <w:t>CAPITOLUL 9. GLOSAR DE TERMENI</w:t>
        </w:r>
        <w:r w:rsidR="007B5713" w:rsidRPr="007B5713">
          <w:rPr>
            <w:noProof/>
            <w:webHidden/>
          </w:rPr>
          <w:tab/>
        </w:r>
        <w:r w:rsidR="007B5713" w:rsidRPr="007B5713">
          <w:rPr>
            <w:noProof/>
            <w:webHidden/>
          </w:rPr>
          <w:fldChar w:fldCharType="begin"/>
        </w:r>
        <w:r w:rsidR="007B5713" w:rsidRPr="007B5713">
          <w:rPr>
            <w:noProof/>
            <w:webHidden/>
          </w:rPr>
          <w:instrText xml:space="preserve"> PAGEREF _Toc501718900 \h </w:instrText>
        </w:r>
        <w:r w:rsidR="007B5713" w:rsidRPr="007B5713">
          <w:rPr>
            <w:noProof/>
            <w:webHidden/>
          </w:rPr>
        </w:r>
        <w:r w:rsidR="007B5713" w:rsidRPr="007B5713">
          <w:rPr>
            <w:noProof/>
            <w:webHidden/>
          </w:rPr>
          <w:fldChar w:fldCharType="separate"/>
        </w:r>
        <w:r w:rsidR="007B5713" w:rsidRPr="007B5713">
          <w:rPr>
            <w:noProof/>
            <w:webHidden/>
          </w:rPr>
          <w:t>45</w:t>
        </w:r>
        <w:r w:rsidR="007B5713" w:rsidRPr="007B5713">
          <w:rPr>
            <w:noProof/>
            <w:webHidden/>
          </w:rPr>
          <w:fldChar w:fldCharType="end"/>
        </w:r>
      </w:hyperlink>
    </w:p>
    <w:p w14:paraId="01A56760" w14:textId="521E275C" w:rsidR="008D3F0C" w:rsidRPr="00E50489" w:rsidRDefault="00950785" w:rsidP="00DA725E">
      <w:pPr>
        <w:spacing w:after="0" w:line="240" w:lineRule="auto"/>
        <w:jc w:val="both"/>
        <w:outlineLvl w:val="0"/>
        <w:rPr>
          <w:rFonts w:asciiTheme="minorHAnsi" w:hAnsiTheme="minorHAnsi" w:cstheme="minorHAnsi"/>
          <w:b/>
          <w:bCs/>
          <w:sz w:val="24"/>
          <w:szCs w:val="24"/>
        </w:rPr>
      </w:pPr>
      <w:r w:rsidRPr="007B5713">
        <w:rPr>
          <w:rFonts w:asciiTheme="minorHAnsi" w:hAnsiTheme="minorHAnsi" w:cstheme="minorHAnsi"/>
          <w:sz w:val="24"/>
          <w:szCs w:val="24"/>
        </w:rPr>
        <w:fldChar w:fldCharType="end"/>
      </w:r>
      <w:r w:rsidR="008D3F0C" w:rsidRPr="007B5713">
        <w:rPr>
          <w:rFonts w:asciiTheme="minorHAnsi" w:hAnsiTheme="minorHAnsi" w:cstheme="minorHAnsi"/>
          <w:sz w:val="24"/>
          <w:szCs w:val="24"/>
        </w:rPr>
        <w:br w:type="page"/>
      </w:r>
      <w:bookmarkStart w:id="0" w:name="_Toc485046733"/>
      <w:bookmarkStart w:id="1" w:name="_Toc488159042"/>
      <w:bookmarkStart w:id="2" w:name="_Toc491960676"/>
      <w:bookmarkStart w:id="3" w:name="_Toc491960918"/>
      <w:bookmarkStart w:id="4" w:name="_Toc491965410"/>
      <w:bookmarkStart w:id="5" w:name="_Toc491965496"/>
      <w:bookmarkStart w:id="6" w:name="_Toc494982036"/>
      <w:bookmarkStart w:id="7" w:name="_Toc494983104"/>
      <w:bookmarkStart w:id="8" w:name="_Toc496706145"/>
      <w:bookmarkStart w:id="9" w:name="_Toc497908113"/>
      <w:bookmarkStart w:id="10" w:name="_Toc501718862"/>
      <w:r w:rsidR="008D3F0C" w:rsidRPr="00E50489">
        <w:rPr>
          <w:rFonts w:asciiTheme="minorHAnsi" w:hAnsiTheme="minorHAnsi" w:cstheme="minorHAnsi"/>
          <w:b/>
          <w:bCs/>
          <w:sz w:val="24"/>
          <w:szCs w:val="24"/>
        </w:rPr>
        <w:lastRenderedPageBreak/>
        <w:t>CAPITOLUL 1. INFORMAŢII DESPRE APELUL DE PROIECTE</w:t>
      </w:r>
      <w:bookmarkEnd w:id="0"/>
      <w:bookmarkEnd w:id="1"/>
      <w:bookmarkEnd w:id="2"/>
      <w:bookmarkEnd w:id="3"/>
      <w:bookmarkEnd w:id="4"/>
      <w:bookmarkEnd w:id="5"/>
      <w:bookmarkEnd w:id="6"/>
      <w:bookmarkEnd w:id="7"/>
      <w:bookmarkEnd w:id="8"/>
      <w:bookmarkEnd w:id="9"/>
      <w:bookmarkEnd w:id="10"/>
    </w:p>
    <w:p w14:paraId="417B718B" w14:textId="77777777" w:rsidR="00FE227B" w:rsidRPr="00E50489" w:rsidRDefault="00FE227B" w:rsidP="00FE227B">
      <w:pPr>
        <w:spacing w:after="0" w:line="240" w:lineRule="auto"/>
        <w:jc w:val="both"/>
        <w:rPr>
          <w:rFonts w:asciiTheme="minorHAnsi" w:hAnsiTheme="minorHAnsi" w:cstheme="minorHAnsi"/>
          <w:b/>
          <w:bCs/>
          <w:sz w:val="24"/>
          <w:szCs w:val="24"/>
        </w:rPr>
      </w:pPr>
    </w:p>
    <w:p w14:paraId="37BFA6A8" w14:textId="26B97DC2" w:rsidR="008D3F0C" w:rsidRPr="00E50489" w:rsidRDefault="008D3F0C" w:rsidP="00FB0302">
      <w:pPr>
        <w:tabs>
          <w:tab w:val="left" w:pos="0"/>
        </w:tabs>
        <w:spacing w:after="0" w:line="240" w:lineRule="auto"/>
        <w:jc w:val="both"/>
        <w:rPr>
          <w:rFonts w:asciiTheme="minorHAnsi" w:hAnsiTheme="minorHAnsi" w:cstheme="minorHAnsi"/>
          <w:sz w:val="24"/>
          <w:szCs w:val="24"/>
        </w:rPr>
      </w:pPr>
      <w:r w:rsidRPr="00E50489">
        <w:rPr>
          <w:rFonts w:asciiTheme="minorHAnsi" w:hAnsiTheme="minorHAnsi" w:cstheme="minorHAnsi"/>
          <w:sz w:val="24"/>
          <w:szCs w:val="24"/>
        </w:rPr>
        <w:t xml:space="preserve">Prezentul ghid a fost elaborat pentru solicitanţii care doresc să obţină finanţare nerambursabilă </w:t>
      </w:r>
      <w:r w:rsidR="00DA17E8" w:rsidRPr="00E50489">
        <w:rPr>
          <w:rFonts w:asciiTheme="minorHAnsi" w:hAnsiTheme="minorHAnsi" w:cstheme="minorHAnsi"/>
          <w:sz w:val="24"/>
          <w:szCs w:val="24"/>
        </w:rPr>
        <w:t xml:space="preserve">în vederea realizării/implementării de </w:t>
      </w:r>
      <w:r w:rsidRPr="00E50489">
        <w:rPr>
          <w:rFonts w:asciiTheme="minorHAnsi" w:hAnsiTheme="minorHAnsi" w:cstheme="minorHAnsi"/>
          <w:sz w:val="24"/>
          <w:szCs w:val="24"/>
        </w:rPr>
        <w:t xml:space="preserve">proiecte </w:t>
      </w:r>
      <w:r w:rsidR="00FB3130" w:rsidRPr="00E50489">
        <w:rPr>
          <w:rFonts w:asciiTheme="minorHAnsi" w:hAnsiTheme="minorHAnsi" w:cstheme="minorHAnsi"/>
          <w:sz w:val="24"/>
          <w:szCs w:val="24"/>
        </w:rPr>
        <w:t xml:space="preserve">în cadrul </w:t>
      </w:r>
      <w:r w:rsidRPr="00E50489">
        <w:rPr>
          <w:rFonts w:asciiTheme="minorHAnsi" w:hAnsiTheme="minorHAnsi" w:cstheme="minorHAnsi"/>
          <w:sz w:val="24"/>
          <w:szCs w:val="24"/>
        </w:rPr>
        <w:t xml:space="preserve">Axei Prioritare 2 “Tehnologia Informaţiei şi Comunicaţiilor (TIC) pentru o economie digitală competitivă”, Obiectivului Specific </w:t>
      </w:r>
      <w:r w:rsidR="0089527E" w:rsidRPr="00E50489">
        <w:rPr>
          <w:rFonts w:asciiTheme="minorHAnsi" w:hAnsiTheme="minorHAnsi" w:cstheme="minorHAnsi"/>
          <w:sz w:val="24"/>
          <w:szCs w:val="24"/>
        </w:rPr>
        <w:t>2.1 – „</w:t>
      </w:r>
      <w:r w:rsidR="0089527E" w:rsidRPr="00E50489">
        <w:rPr>
          <w:rFonts w:asciiTheme="minorHAnsi" w:hAnsiTheme="minorHAnsi" w:cstheme="minorHAnsi"/>
          <w:i/>
          <w:sz w:val="24"/>
          <w:szCs w:val="24"/>
        </w:rPr>
        <w:t>Extinderea și dezvoltarea infrastructurii de comunicații în bandă largă de mare viteză</w:t>
      </w:r>
      <w:r w:rsidR="0089527E" w:rsidRPr="00E50489">
        <w:rPr>
          <w:rFonts w:asciiTheme="minorHAnsi" w:hAnsiTheme="minorHAnsi" w:cstheme="minorHAnsi"/>
          <w:sz w:val="24"/>
          <w:szCs w:val="24"/>
        </w:rPr>
        <w:t>”</w:t>
      </w:r>
      <w:r w:rsidRPr="00E50489">
        <w:rPr>
          <w:rFonts w:asciiTheme="minorHAnsi" w:hAnsiTheme="minorHAnsi" w:cstheme="minorHAnsi"/>
          <w:sz w:val="24"/>
          <w:szCs w:val="24"/>
        </w:rPr>
        <w:t xml:space="preserve">. </w:t>
      </w:r>
      <w:bookmarkStart w:id="11" w:name="_Toc418092076"/>
    </w:p>
    <w:p w14:paraId="4E695312" w14:textId="77777777" w:rsidR="008D3F0C" w:rsidRPr="00E50489" w:rsidRDefault="008D3F0C" w:rsidP="009E662C">
      <w:pPr>
        <w:tabs>
          <w:tab w:val="left" w:pos="0"/>
        </w:tabs>
        <w:spacing w:after="0" w:line="240" w:lineRule="auto"/>
        <w:jc w:val="both"/>
        <w:rPr>
          <w:rFonts w:asciiTheme="minorHAnsi" w:hAnsiTheme="minorHAnsi" w:cstheme="minorHAnsi"/>
          <w:sz w:val="24"/>
          <w:szCs w:val="24"/>
        </w:rPr>
      </w:pPr>
    </w:p>
    <w:p w14:paraId="39A4C3CA" w14:textId="77777777" w:rsidR="008D3F0C" w:rsidRPr="00E50489" w:rsidRDefault="008D3F0C" w:rsidP="009E662C">
      <w:pPr>
        <w:tabs>
          <w:tab w:val="left" w:pos="0"/>
        </w:tabs>
        <w:spacing w:after="0" w:line="240" w:lineRule="auto"/>
        <w:jc w:val="both"/>
        <w:rPr>
          <w:rFonts w:asciiTheme="minorHAnsi" w:hAnsiTheme="minorHAnsi" w:cstheme="minorHAnsi"/>
          <w:sz w:val="24"/>
          <w:szCs w:val="24"/>
        </w:rPr>
      </w:pPr>
      <w:r w:rsidRPr="00E50489">
        <w:rPr>
          <w:rFonts w:asciiTheme="minorHAnsi" w:hAnsiTheme="minorHAnsi" w:cstheme="minorHAnsi"/>
          <w:sz w:val="24"/>
          <w:szCs w:val="24"/>
        </w:rPr>
        <w:t>În situaţia în care pe parcursul apelului de proiecte intervin modificări ale cadrului legal</w:t>
      </w:r>
      <w:r w:rsidR="003D4746" w:rsidRPr="00E50489">
        <w:rPr>
          <w:rFonts w:asciiTheme="minorHAnsi" w:hAnsiTheme="minorHAnsi" w:cstheme="minorHAnsi"/>
          <w:sz w:val="24"/>
          <w:szCs w:val="24"/>
        </w:rPr>
        <w:t>, acest</w:t>
      </w:r>
      <w:r w:rsidR="00165B43" w:rsidRPr="00E50489">
        <w:rPr>
          <w:rFonts w:asciiTheme="minorHAnsi" w:hAnsiTheme="minorHAnsi" w:cstheme="minorHAnsi"/>
          <w:sz w:val="24"/>
          <w:szCs w:val="24"/>
        </w:rPr>
        <w:t>e</w:t>
      </w:r>
      <w:r w:rsidR="003D4746" w:rsidRPr="00E50489">
        <w:rPr>
          <w:rFonts w:asciiTheme="minorHAnsi" w:hAnsiTheme="minorHAnsi" w:cstheme="minorHAnsi"/>
          <w:sz w:val="24"/>
          <w:szCs w:val="24"/>
        </w:rPr>
        <w:t>a v</w:t>
      </w:r>
      <w:r w:rsidR="00165B43" w:rsidRPr="00E50489">
        <w:rPr>
          <w:rFonts w:asciiTheme="minorHAnsi" w:hAnsiTheme="minorHAnsi" w:cstheme="minorHAnsi"/>
          <w:sz w:val="24"/>
          <w:szCs w:val="24"/>
        </w:rPr>
        <w:t>or</w:t>
      </w:r>
      <w:r w:rsidR="003D4746" w:rsidRPr="00E50489">
        <w:rPr>
          <w:rFonts w:asciiTheme="minorHAnsi" w:hAnsiTheme="minorHAnsi" w:cstheme="minorHAnsi"/>
          <w:sz w:val="24"/>
          <w:szCs w:val="24"/>
        </w:rPr>
        <w:t xml:space="preserve"> fi direct aplicabile, fără a fi necesară modificarea ghidului. Alte modificări decât cele care rezultă din cadrul legal, </w:t>
      </w:r>
      <w:r w:rsidRPr="00E50489">
        <w:rPr>
          <w:rFonts w:asciiTheme="minorHAnsi" w:hAnsiTheme="minorHAnsi" w:cstheme="minorHAnsi"/>
          <w:sz w:val="24"/>
          <w:szCs w:val="24"/>
        </w:rPr>
        <w:t xml:space="preserve">de natură a afecta regulile şi condiţiile de finanţare stabilite prin prezentul Ghid, inclusiv prelungirea termenului de </w:t>
      </w:r>
      <w:r w:rsidR="003D4746" w:rsidRPr="00E50489">
        <w:rPr>
          <w:rFonts w:asciiTheme="minorHAnsi" w:hAnsiTheme="minorHAnsi" w:cstheme="minorHAnsi"/>
          <w:sz w:val="24"/>
          <w:szCs w:val="24"/>
        </w:rPr>
        <w:t>depunere/implementare</w:t>
      </w:r>
      <w:r w:rsidRPr="00E50489">
        <w:rPr>
          <w:rFonts w:asciiTheme="minorHAnsi" w:hAnsiTheme="minorHAnsi" w:cstheme="minorHAnsi"/>
          <w:sz w:val="24"/>
          <w:szCs w:val="24"/>
        </w:rPr>
        <w:t xml:space="preserve">, vor fi </w:t>
      </w:r>
      <w:r w:rsidR="003D4746" w:rsidRPr="00E50489">
        <w:rPr>
          <w:rFonts w:asciiTheme="minorHAnsi" w:hAnsiTheme="minorHAnsi" w:cstheme="minorHAnsi"/>
          <w:sz w:val="24"/>
          <w:szCs w:val="24"/>
        </w:rPr>
        <w:t xml:space="preserve">realizate prin </w:t>
      </w:r>
      <w:r w:rsidRPr="00E50489">
        <w:rPr>
          <w:rFonts w:asciiTheme="minorHAnsi" w:hAnsiTheme="minorHAnsi" w:cstheme="minorHAnsi"/>
          <w:sz w:val="24"/>
          <w:szCs w:val="24"/>
        </w:rPr>
        <w:t>completări sau modifică</w:t>
      </w:r>
      <w:r w:rsidR="003D4746" w:rsidRPr="00E50489">
        <w:rPr>
          <w:rFonts w:asciiTheme="minorHAnsi" w:hAnsiTheme="minorHAnsi" w:cstheme="minorHAnsi"/>
          <w:sz w:val="24"/>
          <w:szCs w:val="24"/>
        </w:rPr>
        <w:t>ri ale conţinutului acestuia</w:t>
      </w:r>
      <w:r w:rsidRPr="00E50489">
        <w:rPr>
          <w:rFonts w:asciiTheme="minorHAnsi" w:hAnsiTheme="minorHAnsi" w:cstheme="minorHAnsi"/>
          <w:sz w:val="24"/>
          <w:szCs w:val="24"/>
        </w:rPr>
        <w:t>.</w:t>
      </w:r>
      <w:bookmarkEnd w:id="11"/>
    </w:p>
    <w:p w14:paraId="00F7E598" w14:textId="77777777" w:rsidR="008D3F0C" w:rsidRPr="00E50489" w:rsidRDefault="008D3F0C" w:rsidP="009E662C">
      <w:pPr>
        <w:tabs>
          <w:tab w:val="left" w:pos="0"/>
        </w:tabs>
        <w:spacing w:after="0" w:line="240" w:lineRule="auto"/>
        <w:jc w:val="both"/>
        <w:rPr>
          <w:rFonts w:asciiTheme="minorHAnsi" w:hAnsiTheme="minorHAnsi" w:cstheme="minorHAnsi"/>
          <w:sz w:val="24"/>
          <w:szCs w:val="24"/>
        </w:rPr>
      </w:pPr>
    </w:p>
    <w:p w14:paraId="412F9717" w14:textId="77777777" w:rsidR="008D3F0C" w:rsidRPr="00E50489" w:rsidRDefault="008D3F0C" w:rsidP="00CC1FD5">
      <w:pPr>
        <w:spacing w:before="120" w:after="120" w:line="240" w:lineRule="auto"/>
        <w:jc w:val="both"/>
        <w:outlineLvl w:val="1"/>
        <w:rPr>
          <w:rFonts w:asciiTheme="minorHAnsi" w:hAnsiTheme="minorHAnsi" w:cstheme="minorHAnsi"/>
          <w:b/>
          <w:bCs/>
          <w:sz w:val="24"/>
          <w:szCs w:val="24"/>
        </w:rPr>
      </w:pPr>
      <w:bookmarkStart w:id="12" w:name="_Toc485046734"/>
      <w:bookmarkStart w:id="13" w:name="_Toc488159043"/>
      <w:bookmarkStart w:id="14" w:name="_Toc491957528"/>
      <w:bookmarkStart w:id="15" w:name="_Toc491958994"/>
      <w:bookmarkStart w:id="16" w:name="_Toc491959045"/>
      <w:bookmarkStart w:id="17" w:name="_Toc491960645"/>
      <w:bookmarkStart w:id="18" w:name="_Toc491960677"/>
      <w:bookmarkStart w:id="19" w:name="_Toc491960919"/>
      <w:bookmarkStart w:id="20" w:name="_Toc491965411"/>
      <w:bookmarkStart w:id="21" w:name="_Toc491965497"/>
      <w:bookmarkStart w:id="22" w:name="_Toc494982037"/>
      <w:bookmarkStart w:id="23" w:name="_Toc494983105"/>
      <w:bookmarkStart w:id="24" w:name="_Toc496706146"/>
      <w:bookmarkStart w:id="25" w:name="_Toc497908114"/>
      <w:bookmarkStart w:id="26" w:name="_Toc501718863"/>
      <w:r w:rsidRPr="00E50489">
        <w:rPr>
          <w:rFonts w:asciiTheme="minorHAnsi" w:hAnsiTheme="minorHAnsi" w:cstheme="minorHAnsi"/>
          <w:b/>
          <w:bCs/>
          <w:sz w:val="24"/>
          <w:szCs w:val="24"/>
        </w:rPr>
        <w:t>1.1 Axa prioritară, prioritatea de investiții, obiectiv specific</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14:paraId="59C420E7" w14:textId="13ED02ED" w:rsidR="008D3F0C" w:rsidRPr="00E50489" w:rsidRDefault="008D3F0C" w:rsidP="00F253DB">
      <w:pPr>
        <w:spacing w:before="120" w:after="120" w:line="240" w:lineRule="auto"/>
        <w:jc w:val="both"/>
        <w:rPr>
          <w:rFonts w:asciiTheme="minorHAnsi" w:hAnsiTheme="minorHAnsi" w:cstheme="minorHAnsi"/>
          <w:sz w:val="24"/>
          <w:szCs w:val="24"/>
        </w:rPr>
      </w:pPr>
      <w:r w:rsidRPr="00E50489">
        <w:rPr>
          <w:rFonts w:asciiTheme="minorHAnsi" w:hAnsiTheme="minorHAnsi" w:cstheme="minorHAnsi"/>
          <w:b/>
          <w:bCs/>
          <w:sz w:val="24"/>
          <w:szCs w:val="24"/>
        </w:rPr>
        <w:t>Axa Prioritară 2</w:t>
      </w:r>
      <w:r w:rsidRPr="00E50489">
        <w:rPr>
          <w:rFonts w:asciiTheme="minorHAnsi" w:hAnsiTheme="minorHAnsi" w:cstheme="minorHAnsi"/>
          <w:sz w:val="24"/>
          <w:szCs w:val="24"/>
        </w:rPr>
        <w:t xml:space="preserve"> - Tehnologia Informaţiei şi Comunicaţiilor (TIC) pentru o economie digitală competitivă, denumită în continuare A</w:t>
      </w:r>
      <w:r w:rsidR="00012842" w:rsidRPr="00E50489">
        <w:rPr>
          <w:rFonts w:asciiTheme="minorHAnsi" w:hAnsiTheme="minorHAnsi" w:cstheme="minorHAnsi"/>
          <w:sz w:val="24"/>
          <w:szCs w:val="24"/>
        </w:rPr>
        <w:t>P</w:t>
      </w:r>
      <w:r w:rsidRPr="00E50489">
        <w:rPr>
          <w:rFonts w:asciiTheme="minorHAnsi" w:hAnsiTheme="minorHAnsi" w:cstheme="minorHAnsi"/>
          <w:sz w:val="24"/>
          <w:szCs w:val="24"/>
        </w:rPr>
        <w:t xml:space="preserve"> 2 – TIC, contribuie direct la implementarea Strategiei Naţionale Agenda Digitală pentru România 2020, aprobată prin H.G. 245/2015.</w:t>
      </w:r>
    </w:p>
    <w:p w14:paraId="542F112A" w14:textId="77777777" w:rsidR="008D3F0C" w:rsidRPr="00E50489" w:rsidRDefault="008D3F0C" w:rsidP="00FD110B">
      <w:pPr>
        <w:spacing w:after="0" w:line="240" w:lineRule="auto"/>
        <w:jc w:val="both"/>
        <w:rPr>
          <w:rFonts w:asciiTheme="minorHAnsi" w:hAnsiTheme="minorHAnsi" w:cstheme="minorHAnsi"/>
          <w:sz w:val="24"/>
          <w:szCs w:val="24"/>
        </w:rPr>
      </w:pPr>
      <w:r w:rsidRPr="00E50489">
        <w:rPr>
          <w:rFonts w:asciiTheme="minorHAnsi" w:hAnsiTheme="minorHAnsi" w:cstheme="minorHAnsi"/>
          <w:b/>
          <w:bCs/>
          <w:sz w:val="24"/>
          <w:szCs w:val="24"/>
        </w:rPr>
        <w:t xml:space="preserve">Prioritatea de investiții </w:t>
      </w:r>
      <w:r w:rsidR="0089527E" w:rsidRPr="00E50489">
        <w:rPr>
          <w:rFonts w:asciiTheme="minorHAnsi" w:hAnsiTheme="minorHAnsi" w:cstheme="minorHAnsi"/>
          <w:b/>
          <w:bCs/>
          <w:sz w:val="24"/>
          <w:szCs w:val="24"/>
        </w:rPr>
        <w:t xml:space="preserve">2a </w:t>
      </w:r>
      <w:r w:rsidR="0089527E" w:rsidRPr="00E50489">
        <w:rPr>
          <w:rFonts w:asciiTheme="minorHAnsi" w:hAnsiTheme="minorHAnsi" w:cstheme="minorHAnsi"/>
          <w:bCs/>
          <w:sz w:val="24"/>
          <w:szCs w:val="24"/>
        </w:rPr>
        <w:t>- Extinderea conexiunii în bandă largă și desfășurarea rețelelor de mare viteză și sprijinirea adoptării noilor tehnologii și rețele pentru economia digitală</w:t>
      </w:r>
    </w:p>
    <w:p w14:paraId="2CB24A88" w14:textId="77777777" w:rsidR="008D3F0C" w:rsidRPr="00E50489" w:rsidRDefault="008D3F0C" w:rsidP="00FD110B">
      <w:pPr>
        <w:spacing w:before="120" w:after="0" w:line="240" w:lineRule="auto"/>
        <w:jc w:val="both"/>
        <w:rPr>
          <w:rFonts w:asciiTheme="minorHAnsi" w:hAnsiTheme="minorHAnsi" w:cstheme="minorHAnsi"/>
          <w:sz w:val="24"/>
          <w:szCs w:val="24"/>
        </w:rPr>
      </w:pPr>
      <w:r w:rsidRPr="00E50489">
        <w:rPr>
          <w:rFonts w:asciiTheme="minorHAnsi" w:hAnsiTheme="minorHAnsi" w:cstheme="minorHAnsi"/>
          <w:b/>
          <w:bCs/>
          <w:sz w:val="24"/>
          <w:szCs w:val="24"/>
        </w:rPr>
        <w:t xml:space="preserve">Obiectiv Specific </w:t>
      </w:r>
      <w:r w:rsidR="0089527E" w:rsidRPr="00E50489">
        <w:rPr>
          <w:rFonts w:asciiTheme="minorHAnsi" w:hAnsiTheme="minorHAnsi" w:cstheme="minorHAnsi"/>
          <w:b/>
          <w:bCs/>
          <w:sz w:val="24"/>
          <w:szCs w:val="24"/>
        </w:rPr>
        <w:t xml:space="preserve">OS 2.1 - </w:t>
      </w:r>
      <w:r w:rsidR="0089527E" w:rsidRPr="00E50489">
        <w:rPr>
          <w:rFonts w:asciiTheme="minorHAnsi" w:hAnsiTheme="minorHAnsi" w:cstheme="minorHAnsi"/>
          <w:bCs/>
          <w:sz w:val="24"/>
          <w:szCs w:val="24"/>
        </w:rPr>
        <w:t>Extinderea și dezvoltarea infrastructurii de comunicații în bandă largă de mare viteză</w:t>
      </w:r>
    </w:p>
    <w:p w14:paraId="4EE207D1" w14:textId="77777777" w:rsidR="008D3F0C" w:rsidRPr="00E50489" w:rsidRDefault="0089527E" w:rsidP="0089527E">
      <w:pPr>
        <w:spacing w:after="0" w:line="240" w:lineRule="auto"/>
        <w:jc w:val="both"/>
        <w:rPr>
          <w:rFonts w:asciiTheme="minorHAnsi" w:hAnsiTheme="minorHAnsi" w:cstheme="minorHAnsi"/>
          <w:sz w:val="24"/>
          <w:szCs w:val="24"/>
        </w:rPr>
      </w:pPr>
      <w:r w:rsidRPr="00E50489">
        <w:rPr>
          <w:rFonts w:asciiTheme="minorHAnsi" w:hAnsiTheme="minorHAnsi" w:cstheme="minorHAnsi"/>
          <w:sz w:val="24"/>
          <w:szCs w:val="24"/>
        </w:rPr>
        <w:t>Investițiile publice în perioada 2014-2020 vor continua investițiile publice din perioada 2007-2013 şi se vor realiza în conformitate cu Planul Naţional pentru Dezvoltarea Infrastructurii NGN și Strategia Națională Agenda Digitală pentru România.</w:t>
      </w:r>
    </w:p>
    <w:p w14:paraId="5052B08C" w14:textId="77777777" w:rsidR="008D3F0C" w:rsidRPr="00E50489" w:rsidRDefault="008D3F0C" w:rsidP="00FD110B">
      <w:pPr>
        <w:spacing w:after="0" w:line="240" w:lineRule="auto"/>
        <w:jc w:val="both"/>
        <w:rPr>
          <w:rFonts w:asciiTheme="minorHAnsi" w:hAnsiTheme="minorHAnsi" w:cstheme="minorHAnsi"/>
          <w:sz w:val="24"/>
          <w:szCs w:val="24"/>
        </w:rPr>
      </w:pPr>
    </w:p>
    <w:p w14:paraId="0F4BB99D" w14:textId="77777777" w:rsidR="0089527E" w:rsidRPr="00E50489" w:rsidRDefault="0089527E" w:rsidP="00FD110B">
      <w:pPr>
        <w:spacing w:after="0" w:line="240" w:lineRule="auto"/>
        <w:jc w:val="both"/>
        <w:rPr>
          <w:rFonts w:asciiTheme="minorHAnsi" w:hAnsiTheme="minorHAnsi" w:cstheme="minorHAnsi"/>
          <w:sz w:val="24"/>
          <w:szCs w:val="24"/>
        </w:rPr>
      </w:pPr>
    </w:p>
    <w:p w14:paraId="671C6BD6" w14:textId="77777777" w:rsidR="008D3F0C" w:rsidRPr="00E50489" w:rsidRDefault="008D3F0C" w:rsidP="00FD110B">
      <w:pPr>
        <w:spacing w:after="0" w:line="240" w:lineRule="auto"/>
        <w:outlineLvl w:val="1"/>
        <w:rPr>
          <w:rFonts w:asciiTheme="minorHAnsi" w:hAnsiTheme="minorHAnsi" w:cstheme="minorHAnsi"/>
          <w:b/>
          <w:bCs/>
          <w:sz w:val="24"/>
          <w:szCs w:val="24"/>
        </w:rPr>
      </w:pPr>
      <w:bookmarkStart w:id="27" w:name="_Toc485046735"/>
      <w:bookmarkStart w:id="28" w:name="_Toc488159044"/>
      <w:bookmarkStart w:id="29" w:name="_Toc491957529"/>
      <w:bookmarkStart w:id="30" w:name="_Toc491958995"/>
      <w:bookmarkStart w:id="31" w:name="_Toc491959046"/>
      <w:bookmarkStart w:id="32" w:name="_Toc491960646"/>
      <w:bookmarkStart w:id="33" w:name="_Toc491960678"/>
      <w:bookmarkStart w:id="34" w:name="_Toc491960920"/>
      <w:bookmarkStart w:id="35" w:name="_Toc491965412"/>
      <w:bookmarkStart w:id="36" w:name="_Toc491965498"/>
      <w:bookmarkStart w:id="37" w:name="_Toc494982038"/>
      <w:bookmarkStart w:id="38" w:name="_Toc494983106"/>
      <w:bookmarkStart w:id="39" w:name="_Toc496706147"/>
      <w:bookmarkStart w:id="40" w:name="_Toc497908115"/>
      <w:bookmarkStart w:id="41" w:name="_Toc501718864"/>
      <w:r w:rsidRPr="00E50489">
        <w:rPr>
          <w:rFonts w:asciiTheme="minorHAnsi" w:hAnsiTheme="minorHAnsi" w:cstheme="minorHAnsi"/>
          <w:b/>
          <w:bCs/>
          <w:sz w:val="24"/>
          <w:szCs w:val="24"/>
        </w:rPr>
        <w:t>1.2 Tipul apelului de proiecte și perioada de depunere a propunerilor de proiecte</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14:paraId="4861EC99" w14:textId="77777777" w:rsidR="008D3F0C" w:rsidRPr="00E50489" w:rsidRDefault="008D3F0C" w:rsidP="009F05A9">
      <w:pPr>
        <w:spacing w:before="120" w:after="0" w:line="240" w:lineRule="auto"/>
        <w:jc w:val="both"/>
        <w:rPr>
          <w:rFonts w:asciiTheme="minorHAnsi" w:hAnsiTheme="minorHAnsi" w:cstheme="minorHAnsi"/>
          <w:sz w:val="24"/>
          <w:szCs w:val="24"/>
        </w:rPr>
      </w:pPr>
      <w:r w:rsidRPr="00E50489">
        <w:rPr>
          <w:rFonts w:asciiTheme="minorHAnsi" w:hAnsiTheme="minorHAnsi" w:cstheme="minorHAnsi"/>
          <w:sz w:val="24"/>
          <w:szCs w:val="24"/>
        </w:rPr>
        <w:t>Tipul apelului de proiecte: competitiv.</w:t>
      </w:r>
    </w:p>
    <w:p w14:paraId="6FBE8D16" w14:textId="20FBC5AA" w:rsidR="008D3F0C" w:rsidRPr="00E50489" w:rsidRDefault="008D3F0C" w:rsidP="009F05A9">
      <w:pPr>
        <w:spacing w:before="120" w:after="0" w:line="240" w:lineRule="auto"/>
        <w:jc w:val="both"/>
        <w:rPr>
          <w:rFonts w:asciiTheme="minorHAnsi" w:hAnsiTheme="minorHAnsi" w:cstheme="minorHAnsi"/>
          <w:sz w:val="24"/>
          <w:szCs w:val="24"/>
        </w:rPr>
      </w:pPr>
      <w:r w:rsidRPr="00E50489">
        <w:rPr>
          <w:rFonts w:asciiTheme="minorHAnsi" w:hAnsiTheme="minorHAnsi" w:cstheme="minorHAnsi"/>
          <w:sz w:val="24"/>
          <w:szCs w:val="24"/>
        </w:rPr>
        <w:t xml:space="preserve">Cererile de finanţare se depun prin aplicaţia electronică MySMIS2014, </w:t>
      </w:r>
      <w:r w:rsidR="001E5152" w:rsidRPr="00E50489">
        <w:rPr>
          <w:rFonts w:asciiTheme="minorHAnsi" w:hAnsiTheme="minorHAnsi" w:cstheme="minorHAnsi"/>
          <w:sz w:val="24"/>
          <w:szCs w:val="24"/>
        </w:rPr>
        <w:t>și includ</w:t>
      </w:r>
      <w:r w:rsidRPr="00E50489">
        <w:rPr>
          <w:rFonts w:asciiTheme="minorHAnsi" w:hAnsiTheme="minorHAnsi" w:cstheme="minorHAnsi"/>
          <w:sz w:val="24"/>
          <w:szCs w:val="24"/>
        </w:rPr>
        <w:t xml:space="preserve"> toate anexele solicitate prin Ghidul Solicitantului. Modalităţile de utilizare a aplicaţiei MySMIS2014 sunt publicate pe site-ul  </w:t>
      </w:r>
      <w:hyperlink r:id="rId9" w:history="1">
        <w:r w:rsidRPr="00E50489">
          <w:rPr>
            <w:rStyle w:val="Hyperlink"/>
            <w:rFonts w:asciiTheme="minorHAnsi" w:hAnsiTheme="minorHAnsi" w:cstheme="minorHAnsi"/>
            <w:sz w:val="24"/>
            <w:szCs w:val="24"/>
          </w:rPr>
          <w:t>https://2014.mysmis.ro</w:t>
        </w:r>
      </w:hyperlink>
      <w:r w:rsidRPr="00E50489">
        <w:rPr>
          <w:rFonts w:asciiTheme="minorHAnsi" w:hAnsiTheme="minorHAnsi" w:cstheme="minorHAnsi"/>
          <w:sz w:val="24"/>
          <w:szCs w:val="24"/>
        </w:rPr>
        <w:t xml:space="preserve"> . </w:t>
      </w:r>
    </w:p>
    <w:p w14:paraId="7C376738" w14:textId="77777777" w:rsidR="008D3F0C" w:rsidRPr="00E50489" w:rsidRDefault="008D3F0C" w:rsidP="009F05A9">
      <w:pPr>
        <w:spacing w:before="120" w:after="0" w:line="240" w:lineRule="auto"/>
        <w:jc w:val="both"/>
        <w:rPr>
          <w:rFonts w:asciiTheme="minorHAnsi" w:hAnsiTheme="minorHAnsi" w:cstheme="minorHAnsi"/>
          <w:sz w:val="24"/>
          <w:szCs w:val="24"/>
        </w:rPr>
      </w:pPr>
      <w:r w:rsidRPr="00E50489">
        <w:rPr>
          <w:rFonts w:asciiTheme="minorHAnsi" w:hAnsiTheme="minorHAnsi" w:cstheme="minorHAnsi"/>
          <w:sz w:val="24"/>
          <w:szCs w:val="24"/>
        </w:rPr>
        <w:t>Înregistrarea şi transmiterea proiectelor se va face începând cu ora 9.00 a primei zile de înregistrare.</w:t>
      </w:r>
    </w:p>
    <w:p w14:paraId="747FD4A3" w14:textId="64A9AAFE" w:rsidR="008D3F0C" w:rsidRPr="00E50489" w:rsidRDefault="008D3F0C" w:rsidP="009F05A9">
      <w:pPr>
        <w:spacing w:before="120" w:after="0" w:line="240" w:lineRule="auto"/>
        <w:jc w:val="both"/>
        <w:rPr>
          <w:rFonts w:asciiTheme="minorHAnsi" w:hAnsiTheme="minorHAnsi" w:cstheme="minorHAnsi"/>
          <w:sz w:val="24"/>
          <w:szCs w:val="24"/>
        </w:rPr>
      </w:pPr>
      <w:r w:rsidRPr="00E50489">
        <w:rPr>
          <w:rFonts w:asciiTheme="minorHAnsi" w:hAnsiTheme="minorHAnsi" w:cstheme="minorHAnsi"/>
          <w:sz w:val="24"/>
          <w:szCs w:val="24"/>
        </w:rPr>
        <w:t>Tipul de depunere: continuă</w:t>
      </w:r>
      <w:r w:rsidR="008A5267" w:rsidRPr="00E50489">
        <w:rPr>
          <w:rFonts w:asciiTheme="minorHAnsi" w:hAnsiTheme="minorHAnsi" w:cstheme="minorHAnsi"/>
          <w:sz w:val="24"/>
          <w:szCs w:val="24"/>
        </w:rPr>
        <w:t>,</w:t>
      </w:r>
      <w:r w:rsidRPr="00E50489">
        <w:rPr>
          <w:rFonts w:asciiTheme="minorHAnsi" w:hAnsiTheme="minorHAnsi" w:cstheme="minorHAnsi"/>
          <w:sz w:val="24"/>
          <w:szCs w:val="24"/>
        </w:rPr>
        <w:t xml:space="preserve"> până </w:t>
      </w:r>
      <w:r w:rsidR="008A5267" w:rsidRPr="00E50489">
        <w:rPr>
          <w:rFonts w:asciiTheme="minorHAnsi" w:hAnsiTheme="minorHAnsi" w:cstheme="minorHAnsi"/>
          <w:sz w:val="24"/>
          <w:szCs w:val="24"/>
        </w:rPr>
        <w:t>când totalitatea proiectelor depuse acoper</w:t>
      </w:r>
      <w:r w:rsidR="00315EC9" w:rsidRPr="00E50489">
        <w:rPr>
          <w:rFonts w:asciiTheme="minorHAnsi" w:hAnsiTheme="minorHAnsi" w:cstheme="minorHAnsi"/>
          <w:sz w:val="24"/>
          <w:szCs w:val="24"/>
        </w:rPr>
        <w:t>ă</w:t>
      </w:r>
      <w:r w:rsidR="008A5267" w:rsidRPr="00E50489">
        <w:rPr>
          <w:rFonts w:asciiTheme="minorHAnsi" w:hAnsiTheme="minorHAnsi" w:cstheme="minorHAnsi"/>
          <w:sz w:val="24"/>
          <w:szCs w:val="24"/>
        </w:rPr>
        <w:t xml:space="preserve"> un procent de 150% din bugetul total, dar nu mai târziu de 6 luni de la data lansării apelului.</w:t>
      </w:r>
    </w:p>
    <w:p w14:paraId="670D76CF" w14:textId="77777777" w:rsidR="008D3F0C" w:rsidRPr="00E50489" w:rsidRDefault="008D3F0C" w:rsidP="00FD3D06">
      <w:pPr>
        <w:spacing w:after="0" w:line="240" w:lineRule="auto"/>
        <w:jc w:val="both"/>
        <w:rPr>
          <w:rFonts w:asciiTheme="minorHAnsi" w:hAnsiTheme="minorHAnsi" w:cstheme="minorHAnsi"/>
          <w:sz w:val="24"/>
          <w:szCs w:val="24"/>
        </w:rPr>
      </w:pPr>
    </w:p>
    <w:p w14:paraId="0A93DE4F" w14:textId="77777777" w:rsidR="008D3F0C" w:rsidRPr="00E50489" w:rsidRDefault="008D3F0C" w:rsidP="00774C77">
      <w:pPr>
        <w:spacing w:before="120" w:after="120" w:line="240" w:lineRule="auto"/>
        <w:jc w:val="both"/>
        <w:outlineLvl w:val="1"/>
        <w:rPr>
          <w:rFonts w:asciiTheme="minorHAnsi" w:hAnsiTheme="minorHAnsi" w:cstheme="minorHAnsi"/>
          <w:b/>
          <w:bCs/>
          <w:sz w:val="24"/>
          <w:szCs w:val="24"/>
        </w:rPr>
      </w:pPr>
      <w:bookmarkStart w:id="42" w:name="_Toc485046736"/>
      <w:bookmarkStart w:id="43" w:name="_Toc488159045"/>
      <w:bookmarkStart w:id="44" w:name="_Toc491957530"/>
      <w:bookmarkStart w:id="45" w:name="_Toc491958996"/>
      <w:bookmarkStart w:id="46" w:name="_Toc491959047"/>
      <w:bookmarkStart w:id="47" w:name="_Toc491960647"/>
      <w:bookmarkStart w:id="48" w:name="_Toc491960679"/>
      <w:bookmarkStart w:id="49" w:name="_Toc491960921"/>
      <w:bookmarkStart w:id="50" w:name="_Toc491965413"/>
      <w:bookmarkStart w:id="51" w:name="_Toc491965499"/>
      <w:bookmarkStart w:id="52" w:name="_Toc494982039"/>
      <w:bookmarkStart w:id="53" w:name="_Toc494983107"/>
      <w:bookmarkStart w:id="54" w:name="_Toc496706148"/>
      <w:bookmarkStart w:id="55" w:name="_Toc497908116"/>
      <w:bookmarkStart w:id="56" w:name="_Toc501718865"/>
      <w:r w:rsidRPr="00E50489">
        <w:rPr>
          <w:rFonts w:asciiTheme="minorHAnsi" w:hAnsiTheme="minorHAnsi" w:cstheme="minorHAnsi"/>
          <w:b/>
          <w:bCs/>
          <w:sz w:val="24"/>
          <w:szCs w:val="24"/>
        </w:rPr>
        <w:t>1.3 Obiective</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14:paraId="65C440E2" w14:textId="3A39080E" w:rsidR="00E7233A" w:rsidRPr="00E50489" w:rsidRDefault="008D3F0C" w:rsidP="00E7233A">
      <w:pPr>
        <w:autoSpaceDE w:val="0"/>
        <w:autoSpaceDN w:val="0"/>
        <w:adjustRightInd w:val="0"/>
        <w:spacing w:after="0"/>
        <w:jc w:val="both"/>
        <w:rPr>
          <w:rFonts w:asciiTheme="minorHAnsi" w:hAnsiTheme="minorHAnsi" w:cstheme="minorHAnsi"/>
          <w:sz w:val="24"/>
          <w:szCs w:val="24"/>
        </w:rPr>
      </w:pPr>
      <w:r w:rsidRPr="00E50489">
        <w:rPr>
          <w:rFonts w:asciiTheme="minorHAnsi" w:hAnsiTheme="minorHAnsi" w:cstheme="minorHAnsi"/>
          <w:i/>
          <w:iCs/>
          <w:sz w:val="24"/>
          <w:szCs w:val="24"/>
        </w:rPr>
        <w:t xml:space="preserve">Acțiunea </w:t>
      </w:r>
      <w:r w:rsidR="00AA0D1F" w:rsidRPr="00E50489">
        <w:rPr>
          <w:rFonts w:asciiTheme="minorHAnsi" w:hAnsiTheme="minorHAnsi" w:cstheme="minorHAnsi"/>
          <w:i/>
          <w:iCs/>
          <w:sz w:val="24"/>
          <w:szCs w:val="24"/>
        </w:rPr>
        <w:t xml:space="preserve">2.1.1 - Îmbunătățirea infrastructurii în bandă largă și a accesului la internet </w:t>
      </w:r>
      <w:r w:rsidR="008D05E0" w:rsidRPr="00E50489">
        <w:rPr>
          <w:rFonts w:asciiTheme="minorHAnsi" w:hAnsiTheme="minorHAnsi" w:cstheme="minorHAnsi"/>
          <w:iCs/>
          <w:sz w:val="24"/>
          <w:szCs w:val="24"/>
        </w:rPr>
        <w:t xml:space="preserve">din cadrul </w:t>
      </w:r>
      <w:r w:rsidR="00315EC9" w:rsidRPr="00E50489">
        <w:rPr>
          <w:rFonts w:asciiTheme="minorHAnsi" w:hAnsiTheme="minorHAnsi" w:cstheme="minorHAnsi"/>
          <w:sz w:val="24"/>
          <w:szCs w:val="24"/>
        </w:rPr>
        <w:t>AP2</w:t>
      </w:r>
      <w:r w:rsidR="008D05E0" w:rsidRPr="00E50489">
        <w:rPr>
          <w:rFonts w:asciiTheme="minorHAnsi" w:hAnsiTheme="minorHAnsi" w:cstheme="minorHAnsi"/>
          <w:sz w:val="24"/>
          <w:szCs w:val="24"/>
        </w:rPr>
        <w:t xml:space="preserve"> -</w:t>
      </w:r>
      <w:r w:rsidR="00315EC9" w:rsidRPr="00E50489">
        <w:rPr>
          <w:rFonts w:asciiTheme="minorHAnsi" w:hAnsiTheme="minorHAnsi" w:cstheme="minorHAnsi"/>
          <w:sz w:val="24"/>
          <w:szCs w:val="24"/>
        </w:rPr>
        <w:t xml:space="preserve"> POC </w:t>
      </w:r>
      <w:r w:rsidRPr="00E50489">
        <w:rPr>
          <w:rFonts w:asciiTheme="minorHAnsi" w:hAnsiTheme="minorHAnsi" w:cstheme="minorHAnsi"/>
          <w:sz w:val="24"/>
          <w:szCs w:val="24"/>
        </w:rPr>
        <w:t>sprijină domeniul I</w:t>
      </w:r>
      <w:r w:rsidR="001E5923" w:rsidRPr="00E50489">
        <w:rPr>
          <w:rFonts w:asciiTheme="minorHAnsi" w:hAnsiTheme="minorHAnsi" w:cstheme="minorHAnsi"/>
          <w:sz w:val="24"/>
          <w:szCs w:val="24"/>
        </w:rPr>
        <w:t>V</w:t>
      </w:r>
      <w:r w:rsidRPr="00E50489">
        <w:rPr>
          <w:rFonts w:asciiTheme="minorHAnsi" w:hAnsiTheme="minorHAnsi" w:cstheme="minorHAnsi"/>
          <w:sz w:val="24"/>
          <w:szCs w:val="24"/>
        </w:rPr>
        <w:t xml:space="preserve"> de acțiune </w:t>
      </w:r>
      <w:r w:rsidR="001E5923" w:rsidRPr="00E50489">
        <w:rPr>
          <w:rFonts w:asciiTheme="minorHAnsi" w:hAnsiTheme="minorHAnsi" w:cstheme="minorHAnsi"/>
          <w:sz w:val="24"/>
          <w:szCs w:val="24"/>
        </w:rPr>
        <w:t xml:space="preserve">din cadrul </w:t>
      </w:r>
      <w:r w:rsidRPr="00E50489">
        <w:rPr>
          <w:rFonts w:asciiTheme="minorHAnsi" w:hAnsiTheme="minorHAnsi" w:cstheme="minorHAnsi"/>
          <w:sz w:val="24"/>
          <w:szCs w:val="24"/>
        </w:rPr>
        <w:t>SNADR 2014-2020</w:t>
      </w:r>
      <w:r w:rsidR="00E7233A" w:rsidRPr="00E50489">
        <w:rPr>
          <w:rFonts w:asciiTheme="minorHAnsi" w:hAnsiTheme="minorHAnsi" w:cstheme="minorHAnsi"/>
          <w:sz w:val="24"/>
          <w:szCs w:val="24"/>
        </w:rPr>
        <w:t xml:space="preserve"> și are ca obiectiv general dezvoltarea de rețele avansate de comunicații electronice </w:t>
      </w:r>
      <w:r w:rsidR="00193971" w:rsidRPr="00E50489">
        <w:rPr>
          <w:rFonts w:asciiTheme="minorHAnsi" w:hAnsiTheme="minorHAnsi" w:cstheme="minorHAnsi"/>
          <w:sz w:val="24"/>
          <w:szCs w:val="24"/>
        </w:rPr>
        <w:t>în zone în care nu există infrastructură din aceeași categorie (rețea NGA) și în care</w:t>
      </w:r>
      <w:r w:rsidR="00DC0447" w:rsidRPr="00E50489">
        <w:rPr>
          <w:rFonts w:asciiTheme="minorHAnsi" w:hAnsiTheme="minorHAnsi" w:cstheme="minorHAnsi"/>
          <w:sz w:val="24"/>
          <w:szCs w:val="24"/>
        </w:rPr>
        <w:t xml:space="preserve"> </w:t>
      </w:r>
      <w:r w:rsidR="00B464C4" w:rsidRPr="00E50489">
        <w:rPr>
          <w:rFonts w:asciiTheme="minorHAnsi" w:hAnsiTheme="minorHAnsi" w:cstheme="minorHAnsi"/>
          <w:sz w:val="24"/>
          <w:szCs w:val="24"/>
        </w:rPr>
        <w:t>(</w:t>
      </w:r>
      <w:r w:rsidR="00DC0447" w:rsidRPr="00E50489">
        <w:rPr>
          <w:rFonts w:asciiTheme="minorHAnsi" w:hAnsiTheme="minorHAnsi" w:cstheme="minorHAnsi"/>
          <w:sz w:val="24"/>
          <w:szCs w:val="24"/>
        </w:rPr>
        <w:t xml:space="preserve">conform consultării publice </w:t>
      </w:r>
      <w:r w:rsidR="00DC0447" w:rsidRPr="00E50489">
        <w:rPr>
          <w:rFonts w:asciiTheme="minorHAnsi" w:hAnsiTheme="minorHAnsi" w:cstheme="minorHAnsi"/>
          <w:sz w:val="24"/>
          <w:szCs w:val="24"/>
        </w:rPr>
        <w:lastRenderedPageBreak/>
        <w:t>desfășurate)</w:t>
      </w:r>
      <w:r w:rsidR="00193971" w:rsidRPr="00E50489">
        <w:rPr>
          <w:rFonts w:asciiTheme="minorHAnsi" w:hAnsiTheme="minorHAnsi" w:cstheme="minorHAnsi"/>
          <w:sz w:val="24"/>
          <w:szCs w:val="24"/>
        </w:rPr>
        <w:t xml:space="preserve"> </w:t>
      </w:r>
      <w:r w:rsidR="00DC0447" w:rsidRPr="00E50489">
        <w:rPr>
          <w:rFonts w:asciiTheme="minorHAnsi" w:hAnsiTheme="minorHAnsi" w:cstheme="minorHAnsi"/>
          <w:sz w:val="24"/>
          <w:szCs w:val="24"/>
        </w:rPr>
        <w:t xml:space="preserve">nu există interes pentru dezvoltarea unei </w:t>
      </w:r>
      <w:r w:rsidR="00193971" w:rsidRPr="00E50489">
        <w:rPr>
          <w:rFonts w:asciiTheme="minorHAnsi" w:hAnsiTheme="minorHAnsi" w:cstheme="minorHAnsi"/>
          <w:sz w:val="24"/>
          <w:szCs w:val="24"/>
        </w:rPr>
        <w:t>astfel de infrastructur</w:t>
      </w:r>
      <w:r w:rsidR="00DC0447" w:rsidRPr="00E50489">
        <w:rPr>
          <w:rFonts w:asciiTheme="minorHAnsi" w:hAnsiTheme="minorHAnsi" w:cstheme="minorHAnsi"/>
          <w:sz w:val="24"/>
          <w:szCs w:val="24"/>
        </w:rPr>
        <w:t xml:space="preserve">i, </w:t>
      </w:r>
      <w:r w:rsidR="00193971" w:rsidRPr="00E50489">
        <w:rPr>
          <w:rFonts w:asciiTheme="minorHAnsi" w:hAnsiTheme="minorHAnsi" w:cstheme="minorHAnsi"/>
          <w:sz w:val="24"/>
          <w:szCs w:val="24"/>
        </w:rPr>
        <w:t>în condiții comerciale</w:t>
      </w:r>
      <w:r w:rsidR="00B464C4" w:rsidRPr="00E50489">
        <w:rPr>
          <w:rFonts w:asciiTheme="minorHAnsi" w:hAnsiTheme="minorHAnsi" w:cstheme="minorHAnsi"/>
          <w:sz w:val="24"/>
          <w:szCs w:val="24"/>
        </w:rPr>
        <w:t>,</w:t>
      </w:r>
      <w:r w:rsidR="00193971" w:rsidRPr="00E50489">
        <w:rPr>
          <w:rFonts w:asciiTheme="minorHAnsi" w:hAnsiTheme="minorHAnsi" w:cstheme="minorHAnsi"/>
          <w:sz w:val="24"/>
          <w:szCs w:val="24"/>
        </w:rPr>
        <w:t xml:space="preserve"> în </w:t>
      </w:r>
      <w:r w:rsidR="00DC0447" w:rsidRPr="00E50489">
        <w:rPr>
          <w:rFonts w:asciiTheme="minorHAnsi" w:hAnsiTheme="minorHAnsi" w:cstheme="minorHAnsi"/>
          <w:sz w:val="24"/>
          <w:szCs w:val="24"/>
        </w:rPr>
        <w:t xml:space="preserve">următorii </w:t>
      </w:r>
      <w:r w:rsidR="00193971" w:rsidRPr="00E50489">
        <w:rPr>
          <w:rFonts w:asciiTheme="minorHAnsi" w:hAnsiTheme="minorHAnsi" w:cstheme="minorHAnsi"/>
          <w:sz w:val="24"/>
          <w:szCs w:val="24"/>
        </w:rPr>
        <w:t>trei ani</w:t>
      </w:r>
      <w:r w:rsidR="001939C1" w:rsidRPr="00E50489">
        <w:rPr>
          <w:rFonts w:asciiTheme="minorHAnsi" w:hAnsiTheme="minorHAnsi" w:cstheme="minorHAnsi"/>
          <w:sz w:val="24"/>
          <w:szCs w:val="24"/>
        </w:rPr>
        <w:t>.</w:t>
      </w:r>
    </w:p>
    <w:p w14:paraId="34FA032E" w14:textId="314692CA" w:rsidR="00040E14" w:rsidRPr="00E50489" w:rsidRDefault="008819BE" w:rsidP="00040E14">
      <w:pPr>
        <w:autoSpaceDE w:val="0"/>
        <w:autoSpaceDN w:val="0"/>
        <w:adjustRightInd w:val="0"/>
        <w:spacing w:after="0"/>
        <w:jc w:val="both"/>
        <w:rPr>
          <w:rFonts w:asciiTheme="minorHAnsi" w:hAnsiTheme="minorHAnsi" w:cstheme="minorHAnsi"/>
          <w:sz w:val="24"/>
          <w:szCs w:val="24"/>
        </w:rPr>
      </w:pPr>
      <w:r w:rsidRPr="00E50489">
        <w:rPr>
          <w:rFonts w:asciiTheme="minorHAnsi" w:hAnsiTheme="minorHAnsi" w:cstheme="minorHAnsi"/>
          <w:sz w:val="24"/>
          <w:szCs w:val="24"/>
        </w:rPr>
        <w:t>V</w:t>
      </w:r>
      <w:r w:rsidR="00AA0D1F" w:rsidRPr="00E50489">
        <w:rPr>
          <w:rFonts w:asciiTheme="minorHAnsi" w:hAnsiTheme="minorHAnsi" w:cstheme="minorHAnsi"/>
          <w:sz w:val="24"/>
          <w:szCs w:val="24"/>
        </w:rPr>
        <w:t xml:space="preserve">a fi finanțată construirea </w:t>
      </w:r>
      <w:r w:rsidR="00E10BC9" w:rsidRPr="00E50489">
        <w:rPr>
          <w:rFonts w:asciiTheme="minorHAnsi" w:hAnsiTheme="minorHAnsi" w:cstheme="minorHAnsi"/>
          <w:sz w:val="24"/>
          <w:szCs w:val="24"/>
        </w:rPr>
        <w:t xml:space="preserve">infrastructurii de internet în bandă largă </w:t>
      </w:r>
      <w:r w:rsidR="00FF6C06" w:rsidRPr="00E50489">
        <w:rPr>
          <w:rFonts w:asciiTheme="minorHAnsi" w:hAnsiTheme="minorHAnsi" w:cstheme="minorHAnsi"/>
          <w:sz w:val="24"/>
          <w:szCs w:val="24"/>
        </w:rPr>
        <w:t>în zonele albe NGA</w:t>
      </w:r>
      <w:r w:rsidR="00FB489E" w:rsidRPr="00E50489">
        <w:rPr>
          <w:rFonts w:asciiTheme="minorHAnsi" w:hAnsiTheme="minorHAnsi" w:cstheme="minorHAnsi"/>
          <w:sz w:val="24"/>
          <w:szCs w:val="24"/>
        </w:rPr>
        <w:t>,</w:t>
      </w:r>
      <w:r w:rsidR="00FF6C06" w:rsidRPr="00E50489">
        <w:rPr>
          <w:rFonts w:asciiTheme="minorHAnsi" w:hAnsiTheme="minorHAnsi" w:cstheme="minorHAnsi"/>
          <w:sz w:val="24"/>
          <w:szCs w:val="24"/>
        </w:rPr>
        <w:t xml:space="preserve"> </w:t>
      </w:r>
      <w:r w:rsidR="00AA0D1F" w:rsidRPr="00E50489">
        <w:rPr>
          <w:rFonts w:asciiTheme="minorHAnsi" w:hAnsiTheme="minorHAnsi" w:cstheme="minorHAnsi"/>
          <w:sz w:val="24"/>
          <w:szCs w:val="24"/>
        </w:rPr>
        <w:t xml:space="preserve">cu o largă răspândire a </w:t>
      </w:r>
      <w:r w:rsidR="00FB489E" w:rsidRPr="00E50489">
        <w:rPr>
          <w:rFonts w:asciiTheme="minorHAnsi" w:hAnsiTheme="minorHAnsi" w:cstheme="minorHAnsi"/>
          <w:sz w:val="24"/>
          <w:szCs w:val="24"/>
        </w:rPr>
        <w:t>nodurilor de comunicaţii şi partea de transmisie a datelor (</w:t>
      </w:r>
      <w:proofErr w:type="spellStart"/>
      <w:r w:rsidR="00FB489E" w:rsidRPr="00E50489">
        <w:rPr>
          <w:rFonts w:asciiTheme="minorHAnsi" w:hAnsiTheme="minorHAnsi" w:cstheme="minorHAnsi"/>
          <w:sz w:val="24"/>
          <w:szCs w:val="24"/>
        </w:rPr>
        <w:t>backbone</w:t>
      </w:r>
      <w:proofErr w:type="spellEnd"/>
      <w:r w:rsidR="00FB489E" w:rsidRPr="00E50489">
        <w:rPr>
          <w:rFonts w:asciiTheme="minorHAnsi" w:hAnsiTheme="minorHAnsi" w:cstheme="minorHAnsi"/>
          <w:sz w:val="24"/>
          <w:szCs w:val="24"/>
        </w:rPr>
        <w:t xml:space="preserve"> şi </w:t>
      </w:r>
      <w:proofErr w:type="spellStart"/>
      <w:r w:rsidR="00FB489E" w:rsidRPr="00E50489">
        <w:rPr>
          <w:rFonts w:asciiTheme="minorHAnsi" w:hAnsiTheme="minorHAnsi" w:cstheme="minorHAnsi"/>
          <w:sz w:val="24"/>
          <w:szCs w:val="24"/>
        </w:rPr>
        <w:t>blackhaul</w:t>
      </w:r>
      <w:proofErr w:type="spellEnd"/>
      <w:r w:rsidR="00FB489E" w:rsidRPr="00E50489">
        <w:rPr>
          <w:rFonts w:asciiTheme="minorHAnsi" w:hAnsiTheme="minorHAnsi" w:cstheme="minorHAnsi"/>
          <w:sz w:val="24"/>
          <w:szCs w:val="24"/>
        </w:rPr>
        <w:t>)</w:t>
      </w:r>
      <w:r w:rsidR="00AA0D1F" w:rsidRPr="00E50489">
        <w:rPr>
          <w:rFonts w:asciiTheme="minorHAnsi" w:hAnsiTheme="minorHAnsi" w:cstheme="minorHAnsi"/>
          <w:sz w:val="24"/>
          <w:szCs w:val="24"/>
        </w:rPr>
        <w:t>, cât mai aproape de utilizatorul final și cu niveluri adecvate de simetrie și de interactivitate, pentru a garanta transmitere mai bună de informații în ambele sensuri.</w:t>
      </w:r>
      <w:r w:rsidR="00040E14" w:rsidRPr="00E50489">
        <w:rPr>
          <w:rFonts w:asciiTheme="minorHAnsi" w:hAnsiTheme="minorHAnsi" w:cstheme="minorHAnsi"/>
          <w:sz w:val="24"/>
          <w:szCs w:val="24"/>
        </w:rPr>
        <w:t xml:space="preserve"> </w:t>
      </w:r>
    </w:p>
    <w:p w14:paraId="7658D6D2" w14:textId="77777777" w:rsidR="00AA0D1F" w:rsidRPr="00E50489" w:rsidRDefault="00040E14" w:rsidP="005D6ED5">
      <w:pPr>
        <w:autoSpaceDE w:val="0"/>
        <w:autoSpaceDN w:val="0"/>
        <w:adjustRightInd w:val="0"/>
        <w:spacing w:after="0"/>
        <w:jc w:val="both"/>
        <w:rPr>
          <w:rFonts w:asciiTheme="minorHAnsi" w:hAnsiTheme="minorHAnsi" w:cstheme="minorHAnsi"/>
          <w:sz w:val="24"/>
          <w:szCs w:val="24"/>
        </w:rPr>
      </w:pPr>
      <w:r w:rsidRPr="00E50489">
        <w:rPr>
          <w:rFonts w:asciiTheme="minorHAnsi" w:hAnsiTheme="minorHAnsi" w:cstheme="minorHAnsi"/>
          <w:sz w:val="24"/>
          <w:szCs w:val="24"/>
        </w:rPr>
        <w:t xml:space="preserve">Introducerea conexiunii de tip NGA va oferi acces la internet pentru echipamente moderne TIC, precum și utilizarea de servicii publice online sofisticate într-un mod uniform din punct de vedere geografic. </w:t>
      </w:r>
    </w:p>
    <w:p w14:paraId="493631B2" w14:textId="77777777" w:rsidR="00040E14" w:rsidRPr="00E50489" w:rsidRDefault="00040E14" w:rsidP="005D6ED5">
      <w:pPr>
        <w:pStyle w:val="Standard"/>
        <w:spacing w:after="0" w:line="276" w:lineRule="auto"/>
        <w:rPr>
          <w:rFonts w:asciiTheme="minorHAnsi" w:hAnsiTheme="minorHAnsi" w:cstheme="minorHAnsi"/>
          <w:kern w:val="0"/>
          <w:sz w:val="24"/>
          <w:szCs w:val="24"/>
          <w:lang w:val="ro-RO" w:eastAsia="en-US"/>
        </w:rPr>
      </w:pPr>
    </w:p>
    <w:p w14:paraId="3F1D59CC" w14:textId="77777777" w:rsidR="005D6ED5" w:rsidRPr="00E50489" w:rsidRDefault="005D6ED5" w:rsidP="005D6ED5">
      <w:pPr>
        <w:pStyle w:val="Standard"/>
        <w:spacing w:after="0" w:line="276" w:lineRule="auto"/>
        <w:rPr>
          <w:rFonts w:asciiTheme="minorHAnsi" w:hAnsiTheme="minorHAnsi" w:cstheme="minorHAnsi"/>
          <w:kern w:val="0"/>
          <w:sz w:val="24"/>
          <w:szCs w:val="24"/>
          <w:lang w:val="ro-RO" w:eastAsia="en-US"/>
        </w:rPr>
      </w:pPr>
      <w:r w:rsidRPr="00E50489">
        <w:rPr>
          <w:rFonts w:asciiTheme="minorHAnsi" w:hAnsiTheme="minorHAnsi" w:cstheme="minorHAnsi"/>
          <w:kern w:val="0"/>
          <w:sz w:val="24"/>
          <w:szCs w:val="24"/>
          <w:lang w:val="ro-RO" w:eastAsia="en-US"/>
        </w:rPr>
        <w:t xml:space="preserve">Obiectivele specifice acestei </w:t>
      </w:r>
      <w:r w:rsidR="00E04461" w:rsidRPr="00E50489">
        <w:rPr>
          <w:rFonts w:asciiTheme="minorHAnsi" w:hAnsiTheme="minorHAnsi" w:cstheme="minorHAnsi"/>
          <w:kern w:val="0"/>
          <w:sz w:val="24"/>
          <w:szCs w:val="24"/>
          <w:lang w:val="ro-RO" w:eastAsia="en-US"/>
        </w:rPr>
        <w:t>ac</w:t>
      </w:r>
      <w:r w:rsidRPr="00E50489">
        <w:rPr>
          <w:rFonts w:asciiTheme="minorHAnsi" w:hAnsiTheme="minorHAnsi" w:cstheme="minorHAnsi"/>
          <w:kern w:val="0"/>
          <w:sz w:val="24"/>
          <w:szCs w:val="24"/>
          <w:lang w:val="ro-RO" w:eastAsia="en-US"/>
        </w:rPr>
        <w:t>țiuni sunt:</w:t>
      </w:r>
    </w:p>
    <w:p w14:paraId="640AC2AB" w14:textId="77777777" w:rsidR="005D6ED5" w:rsidRPr="00E50489" w:rsidRDefault="005D6ED5" w:rsidP="008B68F0">
      <w:pPr>
        <w:pStyle w:val="Standard"/>
        <w:spacing w:after="0" w:line="276" w:lineRule="auto"/>
        <w:ind w:left="706"/>
        <w:rPr>
          <w:rFonts w:asciiTheme="minorHAnsi" w:hAnsiTheme="minorHAnsi" w:cstheme="minorHAnsi"/>
          <w:kern w:val="0"/>
          <w:sz w:val="24"/>
          <w:szCs w:val="24"/>
          <w:lang w:val="ro-RO" w:eastAsia="en-US"/>
        </w:rPr>
      </w:pPr>
      <w:r w:rsidRPr="00E50489">
        <w:rPr>
          <w:rFonts w:asciiTheme="minorHAnsi" w:hAnsiTheme="minorHAnsi" w:cstheme="minorHAnsi"/>
          <w:kern w:val="0"/>
          <w:sz w:val="24"/>
          <w:szCs w:val="24"/>
          <w:lang w:val="ro-RO" w:eastAsia="en-US"/>
        </w:rPr>
        <w:t>- Consolidarea infrastructurii tehnologiei informaţiei şi a comunicaţiilor (TIC)</w:t>
      </w:r>
    </w:p>
    <w:p w14:paraId="0BDB18FA" w14:textId="77777777" w:rsidR="005D6ED5" w:rsidRPr="00E50489" w:rsidRDefault="005D6ED5" w:rsidP="008B68F0">
      <w:pPr>
        <w:pStyle w:val="Standard"/>
        <w:spacing w:after="0" w:line="276" w:lineRule="auto"/>
        <w:ind w:left="706"/>
        <w:rPr>
          <w:rFonts w:asciiTheme="minorHAnsi" w:hAnsiTheme="minorHAnsi" w:cstheme="minorHAnsi"/>
          <w:kern w:val="0"/>
          <w:sz w:val="24"/>
          <w:szCs w:val="24"/>
          <w:lang w:val="ro-RO" w:eastAsia="en-US"/>
        </w:rPr>
      </w:pPr>
      <w:r w:rsidRPr="00E50489">
        <w:rPr>
          <w:rFonts w:asciiTheme="minorHAnsi" w:hAnsiTheme="minorHAnsi" w:cstheme="minorHAnsi"/>
          <w:kern w:val="0"/>
          <w:sz w:val="24"/>
          <w:szCs w:val="24"/>
          <w:lang w:val="ro-RO" w:eastAsia="en-US"/>
        </w:rPr>
        <w:t xml:space="preserve">- Facilitarea accesului public la infrastructura informaţională, în zonele </w:t>
      </w:r>
      <w:r w:rsidR="00F0697D" w:rsidRPr="00E50489">
        <w:rPr>
          <w:rFonts w:asciiTheme="minorHAnsi" w:hAnsiTheme="minorHAnsi" w:cstheme="minorHAnsi"/>
          <w:kern w:val="0"/>
          <w:sz w:val="24"/>
          <w:szCs w:val="24"/>
          <w:lang w:val="ro-RO" w:eastAsia="en-US"/>
        </w:rPr>
        <w:t xml:space="preserve">albe NGA </w:t>
      </w:r>
    </w:p>
    <w:p w14:paraId="6F59F626" w14:textId="77777777" w:rsidR="00532028" w:rsidRPr="00E50489" w:rsidRDefault="00532028" w:rsidP="00532028">
      <w:pPr>
        <w:autoSpaceDE w:val="0"/>
        <w:autoSpaceDN w:val="0"/>
        <w:adjustRightInd w:val="0"/>
        <w:spacing w:after="0"/>
        <w:jc w:val="both"/>
        <w:rPr>
          <w:rFonts w:asciiTheme="minorHAnsi" w:hAnsiTheme="minorHAnsi" w:cstheme="minorHAnsi"/>
          <w:bCs/>
          <w:sz w:val="24"/>
          <w:szCs w:val="24"/>
        </w:rPr>
      </w:pPr>
    </w:p>
    <w:p w14:paraId="69450D02" w14:textId="77777777" w:rsidR="00C64B30" w:rsidRPr="00E50489" w:rsidRDefault="00C64B30" w:rsidP="00C64B30">
      <w:pPr>
        <w:autoSpaceDE w:val="0"/>
        <w:autoSpaceDN w:val="0"/>
        <w:adjustRightInd w:val="0"/>
        <w:spacing w:after="0"/>
        <w:jc w:val="both"/>
        <w:rPr>
          <w:rFonts w:asciiTheme="minorHAnsi" w:hAnsiTheme="minorHAnsi" w:cstheme="minorHAnsi"/>
          <w:bCs/>
          <w:sz w:val="24"/>
          <w:szCs w:val="24"/>
        </w:rPr>
      </w:pPr>
      <w:r w:rsidRPr="00E50489">
        <w:rPr>
          <w:rFonts w:asciiTheme="minorHAnsi" w:hAnsiTheme="minorHAnsi" w:cstheme="minorHAnsi"/>
          <w:bCs/>
          <w:sz w:val="24"/>
          <w:szCs w:val="24"/>
        </w:rPr>
        <w:t>Tehnologiile avute în vedere pentru dezvoltarea infrastructurii NGA în România sunt:</w:t>
      </w:r>
    </w:p>
    <w:p w14:paraId="1910F3A6" w14:textId="46465CC7" w:rsidR="00C64B30" w:rsidRPr="00E50489" w:rsidRDefault="00C64B30" w:rsidP="00C64B30">
      <w:pPr>
        <w:autoSpaceDE w:val="0"/>
        <w:autoSpaceDN w:val="0"/>
        <w:adjustRightInd w:val="0"/>
        <w:spacing w:after="0"/>
        <w:jc w:val="both"/>
        <w:rPr>
          <w:rFonts w:asciiTheme="minorHAnsi" w:hAnsiTheme="minorHAnsi" w:cstheme="minorHAnsi"/>
          <w:bCs/>
          <w:sz w:val="24"/>
          <w:szCs w:val="24"/>
        </w:rPr>
      </w:pPr>
      <w:r w:rsidRPr="00E50489">
        <w:rPr>
          <w:rFonts w:asciiTheme="minorHAnsi" w:hAnsiTheme="minorHAnsi" w:cstheme="minorHAnsi"/>
          <w:bCs/>
          <w:sz w:val="24"/>
          <w:szCs w:val="24"/>
        </w:rPr>
        <w:t xml:space="preserve">• Tehnologii </w:t>
      </w:r>
      <w:proofErr w:type="spellStart"/>
      <w:r w:rsidRPr="00E50489">
        <w:rPr>
          <w:rFonts w:asciiTheme="minorHAnsi" w:hAnsiTheme="minorHAnsi" w:cstheme="minorHAnsi"/>
          <w:bCs/>
          <w:sz w:val="24"/>
          <w:szCs w:val="24"/>
        </w:rPr>
        <w:t>xDSL</w:t>
      </w:r>
      <w:proofErr w:type="spellEnd"/>
      <w:r w:rsidRPr="00E50489">
        <w:rPr>
          <w:rFonts w:asciiTheme="minorHAnsi" w:hAnsiTheme="minorHAnsi" w:cstheme="minorHAnsi"/>
          <w:bCs/>
          <w:sz w:val="24"/>
          <w:szCs w:val="24"/>
        </w:rPr>
        <w:t xml:space="preserve">: </w:t>
      </w:r>
      <w:r w:rsidR="00DD65D6" w:rsidRPr="00E50489">
        <w:rPr>
          <w:rFonts w:asciiTheme="minorHAnsi" w:hAnsiTheme="minorHAnsi" w:cstheme="minorHAnsi"/>
          <w:bCs/>
          <w:sz w:val="24"/>
          <w:szCs w:val="24"/>
        </w:rPr>
        <w:t>V</w:t>
      </w:r>
      <w:r w:rsidRPr="00E50489">
        <w:rPr>
          <w:rFonts w:asciiTheme="minorHAnsi" w:hAnsiTheme="minorHAnsi" w:cstheme="minorHAnsi"/>
          <w:bCs/>
          <w:sz w:val="24"/>
          <w:szCs w:val="24"/>
        </w:rPr>
        <w:t xml:space="preserve">DSL, </w:t>
      </w:r>
      <w:proofErr w:type="spellStart"/>
      <w:r w:rsidR="00915FFD" w:rsidRPr="00E50489">
        <w:rPr>
          <w:rFonts w:asciiTheme="minorHAnsi" w:hAnsiTheme="minorHAnsi" w:cstheme="minorHAnsi"/>
          <w:bCs/>
          <w:sz w:val="24"/>
          <w:szCs w:val="24"/>
        </w:rPr>
        <w:t>VDSL</w:t>
      </w:r>
      <w:proofErr w:type="spellEnd"/>
      <w:r w:rsidR="00915FFD" w:rsidRPr="00E50489">
        <w:rPr>
          <w:rFonts w:asciiTheme="minorHAnsi" w:hAnsiTheme="minorHAnsi" w:cstheme="minorHAnsi"/>
          <w:bCs/>
          <w:sz w:val="24"/>
          <w:szCs w:val="24"/>
        </w:rPr>
        <w:t xml:space="preserve"> </w:t>
      </w:r>
      <w:proofErr w:type="spellStart"/>
      <w:r w:rsidR="00915FFD" w:rsidRPr="00E50489">
        <w:rPr>
          <w:rFonts w:asciiTheme="minorHAnsi" w:hAnsiTheme="minorHAnsi" w:cstheme="minorHAnsi"/>
          <w:bCs/>
          <w:sz w:val="24"/>
          <w:szCs w:val="24"/>
        </w:rPr>
        <w:t>Advanced</w:t>
      </w:r>
      <w:proofErr w:type="spellEnd"/>
      <w:r w:rsidR="00915FFD" w:rsidRPr="00E50489">
        <w:rPr>
          <w:rFonts w:asciiTheme="minorHAnsi" w:hAnsiTheme="minorHAnsi" w:cstheme="minorHAnsi"/>
          <w:bCs/>
          <w:sz w:val="24"/>
          <w:szCs w:val="24"/>
        </w:rPr>
        <w:t xml:space="preserve">, </w:t>
      </w:r>
      <w:r w:rsidRPr="00E50489">
        <w:rPr>
          <w:rFonts w:asciiTheme="minorHAnsi" w:hAnsiTheme="minorHAnsi" w:cstheme="minorHAnsi"/>
          <w:bCs/>
          <w:sz w:val="24"/>
          <w:szCs w:val="24"/>
        </w:rPr>
        <w:t>Rețea HFC DOCSIS</w:t>
      </w:r>
      <w:r w:rsidR="00915FFD" w:rsidRPr="00E50489">
        <w:rPr>
          <w:rFonts w:asciiTheme="minorHAnsi" w:hAnsiTheme="minorHAnsi" w:cstheme="minorHAnsi"/>
          <w:bCs/>
          <w:sz w:val="24"/>
          <w:szCs w:val="24"/>
        </w:rPr>
        <w:t xml:space="preserve"> 3.0</w:t>
      </w:r>
      <w:r w:rsidRPr="00E50489">
        <w:rPr>
          <w:rFonts w:asciiTheme="minorHAnsi" w:hAnsiTheme="minorHAnsi" w:cstheme="minorHAnsi"/>
          <w:bCs/>
          <w:sz w:val="24"/>
          <w:szCs w:val="24"/>
        </w:rPr>
        <w:t>, DOCSIS</w:t>
      </w:r>
      <w:r w:rsidR="00915FFD" w:rsidRPr="00E50489">
        <w:rPr>
          <w:rFonts w:asciiTheme="minorHAnsi" w:hAnsiTheme="minorHAnsi" w:cstheme="minorHAnsi"/>
          <w:bCs/>
          <w:sz w:val="24"/>
          <w:szCs w:val="24"/>
        </w:rPr>
        <w:t xml:space="preserve"> 3.0</w:t>
      </w:r>
    </w:p>
    <w:p w14:paraId="3A5FECB0" w14:textId="77777777" w:rsidR="00C64B30" w:rsidRPr="00E50489" w:rsidRDefault="00C64B30" w:rsidP="00C64B30">
      <w:pPr>
        <w:autoSpaceDE w:val="0"/>
        <w:autoSpaceDN w:val="0"/>
        <w:adjustRightInd w:val="0"/>
        <w:spacing w:after="0"/>
        <w:jc w:val="both"/>
        <w:rPr>
          <w:rFonts w:asciiTheme="minorHAnsi" w:hAnsiTheme="minorHAnsi" w:cstheme="minorHAnsi"/>
          <w:bCs/>
          <w:sz w:val="24"/>
          <w:szCs w:val="24"/>
        </w:rPr>
      </w:pPr>
      <w:r w:rsidRPr="00E50489">
        <w:rPr>
          <w:rFonts w:asciiTheme="minorHAnsi" w:hAnsiTheme="minorHAnsi" w:cstheme="minorHAnsi"/>
          <w:bCs/>
          <w:sz w:val="24"/>
          <w:szCs w:val="24"/>
        </w:rPr>
        <w:t xml:space="preserve">• Tehnologii </w:t>
      </w:r>
      <w:proofErr w:type="spellStart"/>
      <w:r w:rsidRPr="00E50489">
        <w:rPr>
          <w:rFonts w:asciiTheme="minorHAnsi" w:hAnsiTheme="minorHAnsi" w:cstheme="minorHAnsi"/>
          <w:bCs/>
          <w:sz w:val="24"/>
          <w:szCs w:val="24"/>
        </w:rPr>
        <w:t>FTTx</w:t>
      </w:r>
      <w:proofErr w:type="spellEnd"/>
      <w:r w:rsidRPr="00E50489">
        <w:rPr>
          <w:rFonts w:asciiTheme="minorHAnsi" w:hAnsiTheme="minorHAnsi" w:cstheme="minorHAnsi"/>
          <w:bCs/>
          <w:sz w:val="24"/>
          <w:szCs w:val="24"/>
        </w:rPr>
        <w:t xml:space="preserve">: FTTB (Fibră până la clădire), FTTB – GPON (Fibră până în clădire - Rețea Optică Pasivă </w:t>
      </w:r>
      <w:proofErr w:type="spellStart"/>
      <w:r w:rsidRPr="00E50489">
        <w:rPr>
          <w:rFonts w:asciiTheme="minorHAnsi" w:hAnsiTheme="minorHAnsi" w:cstheme="minorHAnsi"/>
          <w:bCs/>
          <w:sz w:val="24"/>
          <w:szCs w:val="24"/>
        </w:rPr>
        <w:t>Gigabit</w:t>
      </w:r>
      <w:proofErr w:type="spellEnd"/>
      <w:r w:rsidRPr="00E50489">
        <w:rPr>
          <w:rFonts w:asciiTheme="minorHAnsi" w:hAnsiTheme="minorHAnsi" w:cstheme="minorHAnsi"/>
          <w:bCs/>
          <w:sz w:val="24"/>
          <w:szCs w:val="24"/>
        </w:rPr>
        <w:t>), FTTH (Fibră până în casă), FTTN (Fibră până la noduri) și FTTC (Fibră până la Cabinet)</w:t>
      </w:r>
    </w:p>
    <w:p w14:paraId="0D07FD6C" w14:textId="2EAE1311" w:rsidR="008B0F59" w:rsidRPr="00E50489" w:rsidRDefault="00C64B30" w:rsidP="00C64B30">
      <w:pPr>
        <w:autoSpaceDE w:val="0"/>
        <w:autoSpaceDN w:val="0"/>
        <w:adjustRightInd w:val="0"/>
        <w:spacing w:after="0"/>
        <w:jc w:val="both"/>
        <w:rPr>
          <w:rFonts w:asciiTheme="minorHAnsi" w:hAnsiTheme="minorHAnsi" w:cstheme="minorHAnsi"/>
          <w:bCs/>
          <w:sz w:val="24"/>
          <w:szCs w:val="24"/>
        </w:rPr>
      </w:pPr>
      <w:r w:rsidRPr="00E50489">
        <w:rPr>
          <w:rFonts w:asciiTheme="minorHAnsi" w:hAnsiTheme="minorHAnsi" w:cstheme="minorHAnsi"/>
          <w:bCs/>
          <w:sz w:val="24"/>
          <w:szCs w:val="24"/>
        </w:rPr>
        <w:t xml:space="preserve">• Tehnologii Wireless: acces mobil </w:t>
      </w:r>
      <w:proofErr w:type="spellStart"/>
      <w:r w:rsidRPr="00E50489">
        <w:rPr>
          <w:rFonts w:asciiTheme="minorHAnsi" w:hAnsiTheme="minorHAnsi" w:cstheme="minorHAnsi"/>
          <w:bCs/>
          <w:sz w:val="24"/>
          <w:szCs w:val="24"/>
        </w:rPr>
        <w:t>Broadband</w:t>
      </w:r>
      <w:proofErr w:type="spellEnd"/>
      <w:r w:rsidRPr="00E50489">
        <w:rPr>
          <w:rFonts w:asciiTheme="minorHAnsi" w:hAnsiTheme="minorHAnsi" w:cstheme="minorHAnsi"/>
          <w:bCs/>
          <w:sz w:val="24"/>
          <w:szCs w:val="24"/>
        </w:rPr>
        <w:t xml:space="preserve">: </w:t>
      </w:r>
      <w:proofErr w:type="spellStart"/>
      <w:r w:rsidRPr="00E50489">
        <w:rPr>
          <w:rFonts w:asciiTheme="minorHAnsi" w:hAnsiTheme="minorHAnsi" w:cstheme="minorHAnsi"/>
          <w:bCs/>
          <w:sz w:val="24"/>
          <w:szCs w:val="24"/>
        </w:rPr>
        <w:t>WiMAX</w:t>
      </w:r>
      <w:proofErr w:type="spellEnd"/>
      <w:r w:rsidRPr="00E50489">
        <w:rPr>
          <w:rFonts w:asciiTheme="minorHAnsi" w:hAnsiTheme="minorHAnsi" w:cstheme="minorHAnsi"/>
          <w:bCs/>
          <w:sz w:val="24"/>
          <w:szCs w:val="24"/>
        </w:rPr>
        <w:t>, LTE</w:t>
      </w:r>
      <w:r w:rsidR="00A71529" w:rsidRPr="00E50489">
        <w:rPr>
          <w:rFonts w:asciiTheme="minorHAnsi" w:hAnsiTheme="minorHAnsi" w:cstheme="minorHAnsi"/>
          <w:bCs/>
          <w:sz w:val="24"/>
          <w:szCs w:val="24"/>
        </w:rPr>
        <w:t xml:space="preserve"> </w:t>
      </w:r>
      <w:proofErr w:type="spellStart"/>
      <w:r w:rsidR="00A71529" w:rsidRPr="00E50489">
        <w:rPr>
          <w:rFonts w:asciiTheme="minorHAnsi" w:hAnsiTheme="minorHAnsi" w:cstheme="minorHAnsi"/>
          <w:bCs/>
          <w:sz w:val="24"/>
          <w:szCs w:val="24"/>
        </w:rPr>
        <w:t>advanced</w:t>
      </w:r>
      <w:proofErr w:type="spellEnd"/>
      <w:r w:rsidR="00D85EDD" w:rsidRPr="00E50489">
        <w:rPr>
          <w:rFonts w:asciiTheme="minorHAnsi" w:hAnsiTheme="minorHAnsi" w:cstheme="minorHAnsi"/>
          <w:bCs/>
          <w:sz w:val="24"/>
          <w:szCs w:val="24"/>
        </w:rPr>
        <w:t>; satelit, în măsura în care poate atinge obiectivele minime de calitate indicate mai jos</w:t>
      </w:r>
      <w:r w:rsidRPr="00E50489">
        <w:rPr>
          <w:rFonts w:asciiTheme="minorHAnsi" w:hAnsiTheme="minorHAnsi" w:cstheme="minorHAnsi"/>
          <w:bCs/>
          <w:sz w:val="24"/>
          <w:szCs w:val="24"/>
        </w:rPr>
        <w:t>.</w:t>
      </w:r>
    </w:p>
    <w:p w14:paraId="0691D7C7" w14:textId="77777777" w:rsidR="00C64B30" w:rsidRPr="00E50489" w:rsidRDefault="00C64B30" w:rsidP="00532028">
      <w:pPr>
        <w:autoSpaceDE w:val="0"/>
        <w:autoSpaceDN w:val="0"/>
        <w:adjustRightInd w:val="0"/>
        <w:spacing w:after="0"/>
        <w:jc w:val="both"/>
        <w:rPr>
          <w:rFonts w:asciiTheme="minorHAnsi" w:hAnsiTheme="minorHAnsi" w:cstheme="minorHAnsi"/>
          <w:bCs/>
          <w:sz w:val="24"/>
          <w:szCs w:val="24"/>
        </w:rPr>
      </w:pPr>
    </w:p>
    <w:p w14:paraId="240FA1F8" w14:textId="77777777" w:rsidR="00EA102E" w:rsidRPr="00E50489" w:rsidRDefault="00EA102E" w:rsidP="00EA102E">
      <w:pPr>
        <w:autoSpaceDE w:val="0"/>
        <w:autoSpaceDN w:val="0"/>
        <w:adjustRightInd w:val="0"/>
        <w:spacing w:after="0"/>
        <w:jc w:val="both"/>
        <w:rPr>
          <w:rFonts w:asciiTheme="minorHAnsi" w:hAnsiTheme="minorHAnsi" w:cstheme="minorHAnsi"/>
          <w:bCs/>
          <w:sz w:val="24"/>
          <w:szCs w:val="24"/>
        </w:rPr>
      </w:pPr>
      <w:r w:rsidRPr="00E50489">
        <w:rPr>
          <w:rFonts w:asciiTheme="minorHAnsi" w:hAnsiTheme="minorHAnsi" w:cstheme="minorHAnsi"/>
          <w:bCs/>
          <w:sz w:val="24"/>
          <w:szCs w:val="24"/>
        </w:rPr>
        <w:t>Proiectul depus trebuie să asigure utilizatorilor finali anumite obiective minime de calitate, respectiv:</w:t>
      </w:r>
    </w:p>
    <w:p w14:paraId="06C5752C" w14:textId="77777777" w:rsidR="00EA102E" w:rsidRPr="00E50489" w:rsidRDefault="00EA102E" w:rsidP="00EA102E">
      <w:pPr>
        <w:autoSpaceDE w:val="0"/>
        <w:autoSpaceDN w:val="0"/>
        <w:adjustRightInd w:val="0"/>
        <w:spacing w:after="0"/>
        <w:ind w:left="706"/>
        <w:jc w:val="both"/>
        <w:rPr>
          <w:rFonts w:asciiTheme="minorHAnsi" w:hAnsiTheme="minorHAnsi" w:cstheme="minorHAnsi"/>
          <w:bCs/>
          <w:sz w:val="24"/>
          <w:szCs w:val="24"/>
        </w:rPr>
      </w:pPr>
      <w:r w:rsidRPr="00E50489">
        <w:rPr>
          <w:rFonts w:asciiTheme="minorHAnsi" w:hAnsiTheme="minorHAnsi" w:cstheme="minorHAnsi"/>
          <w:bCs/>
          <w:sz w:val="24"/>
          <w:szCs w:val="24"/>
        </w:rPr>
        <w:t>a. viteze de transfer (</w:t>
      </w:r>
      <w:proofErr w:type="spellStart"/>
      <w:r w:rsidRPr="00E50489">
        <w:rPr>
          <w:rFonts w:asciiTheme="minorHAnsi" w:hAnsiTheme="minorHAnsi" w:cstheme="minorHAnsi"/>
          <w:bCs/>
          <w:sz w:val="24"/>
          <w:szCs w:val="24"/>
        </w:rPr>
        <w:t>download</w:t>
      </w:r>
      <w:proofErr w:type="spellEnd"/>
      <w:r w:rsidRPr="00E50489">
        <w:rPr>
          <w:rFonts w:asciiTheme="minorHAnsi" w:hAnsiTheme="minorHAnsi" w:cstheme="minorHAnsi"/>
          <w:bCs/>
          <w:sz w:val="24"/>
          <w:szCs w:val="24"/>
        </w:rPr>
        <w:t>) a datelor în regim „</w:t>
      </w:r>
      <w:proofErr w:type="spellStart"/>
      <w:r w:rsidRPr="00E50489">
        <w:rPr>
          <w:rFonts w:asciiTheme="minorHAnsi" w:hAnsiTheme="minorHAnsi" w:cstheme="minorHAnsi"/>
          <w:bCs/>
          <w:sz w:val="24"/>
          <w:szCs w:val="24"/>
        </w:rPr>
        <w:t>best</w:t>
      </w:r>
      <w:proofErr w:type="spellEnd"/>
      <w:r w:rsidRPr="00E50489">
        <w:rPr>
          <w:rFonts w:asciiTheme="minorHAnsi" w:hAnsiTheme="minorHAnsi" w:cstheme="minorHAnsi"/>
          <w:bCs/>
          <w:sz w:val="24"/>
          <w:szCs w:val="24"/>
        </w:rPr>
        <w:t xml:space="preserve"> </w:t>
      </w:r>
      <w:proofErr w:type="spellStart"/>
      <w:r w:rsidRPr="00E50489">
        <w:rPr>
          <w:rFonts w:asciiTheme="minorHAnsi" w:hAnsiTheme="minorHAnsi" w:cstheme="minorHAnsi"/>
          <w:bCs/>
          <w:sz w:val="24"/>
          <w:szCs w:val="24"/>
        </w:rPr>
        <w:t>effort</w:t>
      </w:r>
      <w:proofErr w:type="spellEnd"/>
      <w:r w:rsidRPr="00E50489">
        <w:rPr>
          <w:rFonts w:asciiTheme="minorHAnsi" w:hAnsiTheme="minorHAnsi" w:cstheme="minorHAnsi"/>
          <w:bCs/>
          <w:sz w:val="24"/>
          <w:szCs w:val="24"/>
        </w:rPr>
        <w:t xml:space="preserve">” – minim 30 Mbps; </w:t>
      </w:r>
    </w:p>
    <w:p w14:paraId="602CD6CC" w14:textId="0AF94D74" w:rsidR="00EA102E" w:rsidRPr="00E50489" w:rsidRDefault="00EA102E" w:rsidP="00EA102E">
      <w:pPr>
        <w:autoSpaceDE w:val="0"/>
        <w:autoSpaceDN w:val="0"/>
        <w:adjustRightInd w:val="0"/>
        <w:spacing w:after="0"/>
        <w:ind w:left="706"/>
        <w:jc w:val="both"/>
        <w:rPr>
          <w:rFonts w:asciiTheme="minorHAnsi" w:hAnsiTheme="minorHAnsi" w:cstheme="minorHAnsi"/>
          <w:bCs/>
          <w:sz w:val="24"/>
          <w:szCs w:val="24"/>
        </w:rPr>
      </w:pPr>
      <w:r w:rsidRPr="00E50489">
        <w:rPr>
          <w:rFonts w:asciiTheme="minorHAnsi" w:hAnsiTheme="minorHAnsi" w:cstheme="minorHAnsi"/>
          <w:bCs/>
          <w:sz w:val="24"/>
          <w:szCs w:val="24"/>
        </w:rPr>
        <w:t>b. grad de disponibilitate a serviciului de acces la internet -</w:t>
      </w:r>
      <w:r w:rsidR="00915FFD" w:rsidRPr="00E50489">
        <w:rPr>
          <w:rFonts w:asciiTheme="minorHAnsi" w:hAnsiTheme="minorHAnsi" w:cstheme="minorHAnsi"/>
          <w:bCs/>
          <w:sz w:val="24"/>
          <w:szCs w:val="24"/>
        </w:rPr>
        <w:t xml:space="preserve"> &gt; 99% din timpul serviciului </w:t>
      </w:r>
      <w:r w:rsidRPr="00E50489">
        <w:rPr>
          <w:rFonts w:asciiTheme="minorHAnsi" w:hAnsiTheme="minorHAnsi" w:cstheme="minorHAnsi"/>
          <w:bCs/>
          <w:sz w:val="24"/>
          <w:szCs w:val="24"/>
        </w:rPr>
        <w:t xml:space="preserve"> </w:t>
      </w:r>
    </w:p>
    <w:p w14:paraId="33394AB1" w14:textId="11019E2E" w:rsidR="00EA102E" w:rsidRPr="00E50489" w:rsidRDefault="00EA102E" w:rsidP="00EA102E">
      <w:pPr>
        <w:autoSpaceDE w:val="0"/>
        <w:autoSpaceDN w:val="0"/>
        <w:adjustRightInd w:val="0"/>
        <w:spacing w:after="0"/>
        <w:ind w:left="706"/>
        <w:jc w:val="both"/>
        <w:rPr>
          <w:rFonts w:asciiTheme="minorHAnsi" w:hAnsiTheme="minorHAnsi" w:cstheme="minorHAnsi"/>
          <w:bCs/>
          <w:sz w:val="24"/>
          <w:szCs w:val="24"/>
        </w:rPr>
      </w:pPr>
      <w:r w:rsidRPr="00E50489">
        <w:rPr>
          <w:rFonts w:asciiTheme="minorHAnsi" w:hAnsiTheme="minorHAnsi" w:cstheme="minorHAnsi"/>
          <w:bCs/>
          <w:sz w:val="24"/>
          <w:szCs w:val="24"/>
        </w:rPr>
        <w:t>c. latența</w:t>
      </w:r>
      <w:r w:rsidR="00987464" w:rsidRPr="00E50489">
        <w:rPr>
          <w:rFonts w:asciiTheme="minorHAnsi" w:hAnsiTheme="minorHAnsi" w:cstheme="minorHAnsi"/>
          <w:bCs/>
          <w:sz w:val="24"/>
          <w:szCs w:val="24"/>
        </w:rPr>
        <w:t xml:space="preserve"> </w:t>
      </w:r>
      <w:r w:rsidRPr="00E50489">
        <w:rPr>
          <w:rFonts w:asciiTheme="minorHAnsi" w:hAnsiTheme="minorHAnsi" w:cstheme="minorHAnsi"/>
          <w:bCs/>
          <w:sz w:val="24"/>
          <w:szCs w:val="24"/>
        </w:rPr>
        <w:t xml:space="preserve">- </w:t>
      </w:r>
      <w:bookmarkStart w:id="57" w:name="_Hlk499287105"/>
      <w:bookmarkStart w:id="58" w:name="_Hlk499286789"/>
      <w:r w:rsidR="00915FFD" w:rsidRPr="00E50489">
        <w:rPr>
          <w:rFonts w:asciiTheme="minorHAnsi" w:hAnsiTheme="minorHAnsi" w:cstheme="minorHAnsi"/>
          <w:bCs/>
          <w:sz w:val="24"/>
          <w:szCs w:val="24"/>
        </w:rPr>
        <w:t>≤</w:t>
      </w:r>
      <w:bookmarkEnd w:id="57"/>
      <w:r w:rsidR="00915FFD" w:rsidRPr="00E50489">
        <w:rPr>
          <w:rFonts w:asciiTheme="minorHAnsi" w:hAnsiTheme="minorHAnsi" w:cstheme="minorHAnsi"/>
          <w:bCs/>
          <w:sz w:val="24"/>
          <w:szCs w:val="24"/>
        </w:rPr>
        <w:t xml:space="preserve"> 100ms</w:t>
      </w:r>
      <w:bookmarkEnd w:id="58"/>
      <w:r w:rsidR="00987464" w:rsidRPr="00E50489">
        <w:rPr>
          <w:rFonts w:asciiTheme="minorHAnsi" w:hAnsiTheme="minorHAnsi" w:cstheme="minorHAnsi"/>
          <w:bCs/>
          <w:sz w:val="24"/>
          <w:szCs w:val="24"/>
        </w:rPr>
        <w:t xml:space="preserve">,  cu </w:t>
      </w:r>
      <w:proofErr w:type="spellStart"/>
      <w:r w:rsidR="00987464" w:rsidRPr="00E50489">
        <w:rPr>
          <w:rFonts w:asciiTheme="minorHAnsi" w:hAnsiTheme="minorHAnsi" w:cstheme="minorHAnsi"/>
          <w:bCs/>
          <w:sz w:val="24"/>
          <w:szCs w:val="24"/>
        </w:rPr>
        <w:t>exceptia</w:t>
      </w:r>
      <w:proofErr w:type="spellEnd"/>
      <w:r w:rsidR="00987464" w:rsidRPr="00E50489">
        <w:rPr>
          <w:rFonts w:asciiTheme="minorHAnsi" w:hAnsiTheme="minorHAnsi" w:cstheme="minorHAnsi"/>
          <w:bCs/>
          <w:sz w:val="24"/>
          <w:szCs w:val="24"/>
        </w:rPr>
        <w:t xml:space="preserve"> tehnologiei prin satelit, unde poate fi ≤ 700ms</w:t>
      </w:r>
    </w:p>
    <w:p w14:paraId="37F3486F" w14:textId="2D2A54BE" w:rsidR="00EA102E" w:rsidRPr="00E50489" w:rsidRDefault="00EA102E" w:rsidP="00EA102E">
      <w:pPr>
        <w:autoSpaceDE w:val="0"/>
        <w:autoSpaceDN w:val="0"/>
        <w:adjustRightInd w:val="0"/>
        <w:spacing w:after="0"/>
        <w:ind w:left="706"/>
        <w:jc w:val="both"/>
        <w:rPr>
          <w:rFonts w:asciiTheme="minorHAnsi" w:hAnsiTheme="minorHAnsi" w:cstheme="minorHAnsi"/>
          <w:bCs/>
          <w:sz w:val="24"/>
          <w:szCs w:val="24"/>
        </w:rPr>
      </w:pPr>
      <w:r w:rsidRPr="00E50489">
        <w:rPr>
          <w:rFonts w:asciiTheme="minorHAnsi" w:hAnsiTheme="minorHAnsi" w:cstheme="minorHAnsi"/>
          <w:bCs/>
          <w:sz w:val="24"/>
          <w:szCs w:val="24"/>
        </w:rPr>
        <w:t xml:space="preserve">d. </w:t>
      </w:r>
      <w:r w:rsidR="00915FFD" w:rsidRPr="00E50489">
        <w:rPr>
          <w:rFonts w:asciiTheme="minorHAnsi" w:hAnsiTheme="minorHAnsi" w:cstheme="minorHAnsi"/>
          <w:bCs/>
          <w:sz w:val="24"/>
          <w:szCs w:val="24"/>
        </w:rPr>
        <w:t xml:space="preserve">jitter </w:t>
      </w:r>
      <w:r w:rsidR="000E46F0" w:rsidRPr="00E50489">
        <w:rPr>
          <w:rFonts w:asciiTheme="minorHAnsi" w:hAnsiTheme="minorHAnsi" w:cstheme="minorHAnsi"/>
          <w:bCs/>
          <w:sz w:val="24"/>
          <w:szCs w:val="24"/>
        </w:rPr>
        <w:t xml:space="preserve">≤ </w:t>
      </w:r>
      <w:r w:rsidR="00915FFD" w:rsidRPr="00E50489">
        <w:rPr>
          <w:rFonts w:asciiTheme="minorHAnsi" w:hAnsiTheme="minorHAnsi" w:cstheme="minorHAnsi"/>
          <w:bCs/>
          <w:sz w:val="24"/>
          <w:szCs w:val="24"/>
        </w:rPr>
        <w:t xml:space="preserve"> 50 ms</w:t>
      </w:r>
      <w:r w:rsidR="00915FFD" w:rsidRPr="00E50489" w:rsidDel="00915FFD">
        <w:rPr>
          <w:rFonts w:asciiTheme="minorHAnsi" w:hAnsiTheme="minorHAnsi" w:cstheme="minorHAnsi"/>
          <w:bCs/>
          <w:sz w:val="24"/>
          <w:szCs w:val="24"/>
        </w:rPr>
        <w:t xml:space="preserve"> </w:t>
      </w:r>
    </w:p>
    <w:p w14:paraId="0B2EA5E4" w14:textId="77777777" w:rsidR="006B7BB5" w:rsidRPr="00E50489" w:rsidRDefault="006B7BB5" w:rsidP="00EA102E">
      <w:pPr>
        <w:autoSpaceDE w:val="0"/>
        <w:autoSpaceDN w:val="0"/>
        <w:adjustRightInd w:val="0"/>
        <w:spacing w:after="0"/>
        <w:jc w:val="both"/>
        <w:rPr>
          <w:rFonts w:asciiTheme="minorHAnsi" w:hAnsiTheme="minorHAnsi" w:cstheme="minorHAnsi"/>
          <w:bCs/>
          <w:sz w:val="24"/>
          <w:szCs w:val="24"/>
        </w:rPr>
      </w:pPr>
    </w:p>
    <w:p w14:paraId="179ECDF5" w14:textId="19468CC6" w:rsidR="00824C13" w:rsidRPr="00E50489" w:rsidRDefault="00874AD3" w:rsidP="00EA102E">
      <w:pPr>
        <w:autoSpaceDE w:val="0"/>
        <w:autoSpaceDN w:val="0"/>
        <w:adjustRightInd w:val="0"/>
        <w:spacing w:after="0"/>
        <w:jc w:val="both"/>
        <w:rPr>
          <w:rFonts w:asciiTheme="minorHAnsi" w:hAnsiTheme="minorHAnsi" w:cstheme="minorHAnsi"/>
          <w:bCs/>
          <w:sz w:val="24"/>
          <w:szCs w:val="24"/>
        </w:rPr>
      </w:pPr>
      <w:r w:rsidRPr="00E50489">
        <w:rPr>
          <w:rFonts w:asciiTheme="minorHAnsi" w:hAnsiTheme="minorHAnsi" w:cstheme="minorHAnsi"/>
          <w:bCs/>
          <w:sz w:val="24"/>
          <w:szCs w:val="24"/>
        </w:rPr>
        <w:t>În ceea ce privește condițiile de acces, f</w:t>
      </w:r>
      <w:r w:rsidR="00EA102E" w:rsidRPr="00E50489">
        <w:rPr>
          <w:rFonts w:asciiTheme="minorHAnsi" w:hAnsiTheme="minorHAnsi" w:cstheme="minorHAnsi"/>
          <w:bCs/>
          <w:sz w:val="24"/>
          <w:szCs w:val="24"/>
        </w:rPr>
        <w:t xml:space="preserve">inanțarea se acordă și cu condiția respectării  prevederilor O.U.G. nr. 111/2011 </w:t>
      </w:r>
      <w:r w:rsidR="00C25189" w:rsidRPr="00E50489">
        <w:rPr>
          <w:rFonts w:asciiTheme="minorHAnsi" w:hAnsiTheme="minorHAnsi" w:cstheme="minorHAnsi"/>
          <w:bCs/>
          <w:sz w:val="24"/>
          <w:szCs w:val="24"/>
        </w:rPr>
        <w:t>privind comunicaţiile electronice</w:t>
      </w:r>
      <w:r w:rsidR="00BB1434" w:rsidRPr="00E50489">
        <w:rPr>
          <w:rFonts w:asciiTheme="minorHAnsi" w:hAnsiTheme="minorHAnsi" w:cstheme="minorHAnsi"/>
          <w:bCs/>
          <w:sz w:val="24"/>
          <w:szCs w:val="24"/>
        </w:rPr>
        <w:t xml:space="preserve"> (cu modificările și completările ulterioare)</w:t>
      </w:r>
      <w:r w:rsidR="00C25189" w:rsidRPr="00E50489">
        <w:rPr>
          <w:rFonts w:asciiTheme="minorHAnsi" w:hAnsiTheme="minorHAnsi" w:cstheme="minorHAnsi"/>
          <w:bCs/>
          <w:sz w:val="24"/>
          <w:szCs w:val="24"/>
        </w:rPr>
        <w:t xml:space="preserve"> </w:t>
      </w:r>
      <w:r w:rsidR="00EA102E" w:rsidRPr="00E50489">
        <w:rPr>
          <w:rFonts w:asciiTheme="minorHAnsi" w:hAnsiTheme="minorHAnsi" w:cstheme="minorHAnsi"/>
          <w:bCs/>
          <w:sz w:val="24"/>
          <w:szCs w:val="24"/>
        </w:rPr>
        <w:t xml:space="preserve">și ale Legii nr. 159/2016 </w:t>
      </w:r>
      <w:r w:rsidR="00C25189" w:rsidRPr="00E50489">
        <w:rPr>
          <w:rFonts w:asciiTheme="minorHAnsi" w:hAnsiTheme="minorHAnsi" w:cstheme="minorHAnsi"/>
          <w:bCs/>
          <w:sz w:val="24"/>
          <w:szCs w:val="24"/>
        </w:rPr>
        <w:t>privind regimul infrastructurii fizice a reţelelor de comunicaţii electronice, precum şi pentru stabilirea unor măsuri pentru reducerea costului instalării reţelelor de comunicaţii electronice</w:t>
      </w:r>
      <w:r w:rsidR="00EA102E" w:rsidRPr="00E50489">
        <w:rPr>
          <w:rFonts w:asciiTheme="minorHAnsi" w:hAnsiTheme="minorHAnsi" w:cstheme="minorHAnsi"/>
          <w:bCs/>
          <w:sz w:val="24"/>
          <w:szCs w:val="24"/>
        </w:rPr>
        <w:t>.</w:t>
      </w:r>
      <w:r w:rsidR="009C4404" w:rsidRPr="00E50489">
        <w:rPr>
          <w:rFonts w:asciiTheme="minorHAnsi" w:hAnsiTheme="minorHAnsi" w:cstheme="minorHAnsi"/>
          <w:bCs/>
          <w:sz w:val="24"/>
          <w:szCs w:val="24"/>
        </w:rPr>
        <w:t xml:space="preserve"> De asemenea, în conformitate cu articolul 2 alineatul (139) din Regulamentul UE 651/2014, beneficiarul finanțării trebuie să ofere cel mai larg acces cu ridicata activ și pasiv posibil, în condiții echitabile și nediscriminatorii, inclusiv </w:t>
      </w:r>
      <w:proofErr w:type="spellStart"/>
      <w:r w:rsidR="009C4404" w:rsidRPr="00E50489">
        <w:rPr>
          <w:rFonts w:asciiTheme="minorHAnsi" w:hAnsiTheme="minorHAnsi" w:cstheme="minorHAnsi"/>
          <w:bCs/>
          <w:sz w:val="24"/>
          <w:szCs w:val="24"/>
        </w:rPr>
        <w:t>degrupare</w:t>
      </w:r>
      <w:proofErr w:type="spellEnd"/>
      <w:r w:rsidR="009C4404" w:rsidRPr="00E50489">
        <w:rPr>
          <w:rFonts w:asciiTheme="minorHAnsi" w:hAnsiTheme="minorHAnsi" w:cstheme="minorHAnsi"/>
          <w:bCs/>
          <w:sz w:val="24"/>
          <w:szCs w:val="24"/>
        </w:rPr>
        <w:t xml:space="preserve"> fizică în cazul rețelelor NGA. </w:t>
      </w:r>
      <w:r w:rsidR="00D85EDD" w:rsidRPr="00E50489">
        <w:rPr>
          <w:rFonts w:asciiTheme="minorHAnsi" w:hAnsiTheme="minorHAnsi" w:cstheme="minorHAnsi"/>
          <w:bCs/>
          <w:sz w:val="24"/>
          <w:szCs w:val="24"/>
        </w:rPr>
        <w:t xml:space="preserve">Un astfel de acces cu ridicata se stabilește pe întreaga durată de existență a rețelelor de comunicații electronice și a infrastructurilor fizice aferente acestora. În cazul ajutoarelor pentru </w:t>
      </w:r>
      <w:r w:rsidR="00D85EDD" w:rsidRPr="00E50489">
        <w:rPr>
          <w:rFonts w:asciiTheme="minorHAnsi" w:hAnsiTheme="minorHAnsi" w:cstheme="minorHAnsi"/>
          <w:bCs/>
          <w:sz w:val="24"/>
          <w:szCs w:val="24"/>
        </w:rPr>
        <w:lastRenderedPageBreak/>
        <w:t>construirea de infrastructură fizică subterană, aceasta trebuie astfel dimensionată încât să deservească mai multe reţele de cablu şi diferite topologii de reţea.</w:t>
      </w:r>
    </w:p>
    <w:p w14:paraId="349DAE9E" w14:textId="2C6CA9D8" w:rsidR="002A6C48" w:rsidRPr="00E50489" w:rsidRDefault="0064765F" w:rsidP="00EA102E">
      <w:pPr>
        <w:autoSpaceDE w:val="0"/>
        <w:autoSpaceDN w:val="0"/>
        <w:adjustRightInd w:val="0"/>
        <w:spacing w:after="0"/>
        <w:jc w:val="both"/>
        <w:rPr>
          <w:rFonts w:asciiTheme="minorHAnsi" w:hAnsiTheme="minorHAnsi" w:cstheme="minorHAnsi"/>
          <w:bCs/>
          <w:sz w:val="24"/>
          <w:szCs w:val="24"/>
        </w:rPr>
      </w:pPr>
      <w:r w:rsidRPr="00E50489">
        <w:rPr>
          <w:rFonts w:asciiTheme="minorHAnsi" w:hAnsiTheme="minorHAnsi" w:cstheme="minorHAnsi"/>
          <w:bCs/>
          <w:sz w:val="24"/>
          <w:szCs w:val="24"/>
        </w:rPr>
        <w:t>Condițiile de acces deschis la rețelele de comunicații electronice și la infrastructurile fizice aferente acestora</w:t>
      </w:r>
      <w:r w:rsidR="000876E6" w:rsidRPr="00E50489">
        <w:rPr>
          <w:rFonts w:asciiTheme="minorHAnsi" w:hAnsiTheme="minorHAnsi" w:cstheme="minorHAnsi"/>
          <w:bCs/>
          <w:sz w:val="24"/>
          <w:szCs w:val="24"/>
        </w:rPr>
        <w:t>,</w:t>
      </w:r>
      <w:r w:rsidRPr="00E50489">
        <w:rPr>
          <w:rFonts w:asciiTheme="minorHAnsi" w:hAnsiTheme="minorHAnsi" w:cstheme="minorHAnsi"/>
          <w:bCs/>
          <w:sz w:val="24"/>
          <w:szCs w:val="24"/>
        </w:rPr>
        <w:t xml:space="preserve"> se regăsesc în </w:t>
      </w:r>
      <w:r w:rsidR="002A6C48" w:rsidRPr="00E50489">
        <w:rPr>
          <w:rFonts w:asciiTheme="minorHAnsi" w:hAnsiTheme="minorHAnsi" w:cstheme="minorHAnsi"/>
          <w:bCs/>
          <w:sz w:val="24"/>
          <w:szCs w:val="24"/>
        </w:rPr>
        <w:t>anex</w:t>
      </w:r>
      <w:r w:rsidR="003852ED" w:rsidRPr="00E50489">
        <w:rPr>
          <w:rFonts w:asciiTheme="minorHAnsi" w:hAnsiTheme="minorHAnsi" w:cstheme="minorHAnsi"/>
          <w:bCs/>
          <w:sz w:val="24"/>
          <w:szCs w:val="24"/>
        </w:rPr>
        <w:t>a</w:t>
      </w:r>
      <w:r w:rsidR="002A6C48" w:rsidRPr="00E50489">
        <w:rPr>
          <w:rFonts w:asciiTheme="minorHAnsi" w:hAnsiTheme="minorHAnsi" w:cstheme="minorHAnsi"/>
          <w:bCs/>
          <w:sz w:val="24"/>
          <w:szCs w:val="24"/>
        </w:rPr>
        <w:t xml:space="preserve"> </w:t>
      </w:r>
      <w:r w:rsidR="001611E1" w:rsidRPr="00E50489">
        <w:rPr>
          <w:rFonts w:asciiTheme="minorHAnsi" w:hAnsiTheme="minorHAnsi" w:cstheme="minorHAnsi"/>
          <w:bCs/>
          <w:sz w:val="24"/>
          <w:szCs w:val="24"/>
        </w:rPr>
        <w:t>la prezentul ghid</w:t>
      </w:r>
      <w:r w:rsidR="00334BC1" w:rsidRPr="00E50489">
        <w:rPr>
          <w:rFonts w:asciiTheme="minorHAnsi" w:hAnsiTheme="minorHAnsi" w:cstheme="minorHAnsi"/>
          <w:bCs/>
          <w:sz w:val="24"/>
          <w:szCs w:val="24"/>
        </w:rPr>
        <w:t>.</w:t>
      </w:r>
    </w:p>
    <w:p w14:paraId="424FF756" w14:textId="77777777" w:rsidR="00CF7236" w:rsidRPr="00E50489" w:rsidRDefault="00CF7236" w:rsidP="00D1457D">
      <w:pPr>
        <w:autoSpaceDE w:val="0"/>
        <w:autoSpaceDN w:val="0"/>
        <w:adjustRightInd w:val="0"/>
        <w:spacing w:before="120" w:after="0"/>
        <w:jc w:val="both"/>
        <w:rPr>
          <w:rFonts w:asciiTheme="minorHAnsi" w:hAnsiTheme="minorHAnsi" w:cstheme="minorHAnsi"/>
          <w:bCs/>
          <w:sz w:val="24"/>
          <w:szCs w:val="24"/>
        </w:rPr>
      </w:pPr>
      <w:r w:rsidRPr="00E50489">
        <w:rPr>
          <w:rFonts w:asciiTheme="minorHAnsi" w:hAnsiTheme="minorHAnsi" w:cstheme="minorHAnsi"/>
          <w:bCs/>
          <w:sz w:val="24"/>
          <w:szCs w:val="24"/>
        </w:rPr>
        <w:t xml:space="preserve">Finanțarea este eligibilă numai pentru </w:t>
      </w:r>
      <w:r w:rsidR="00CC0D84" w:rsidRPr="00E50489">
        <w:rPr>
          <w:rFonts w:asciiTheme="minorHAnsi" w:hAnsiTheme="minorHAnsi" w:cstheme="minorHAnsi"/>
          <w:bCs/>
          <w:sz w:val="24"/>
          <w:szCs w:val="24"/>
        </w:rPr>
        <w:t>”</w:t>
      </w:r>
      <w:r w:rsidRPr="00E50489">
        <w:rPr>
          <w:rFonts w:asciiTheme="minorHAnsi" w:hAnsiTheme="minorHAnsi" w:cstheme="minorHAnsi"/>
          <w:bCs/>
          <w:sz w:val="24"/>
          <w:szCs w:val="24"/>
        </w:rPr>
        <w:t xml:space="preserve">zonele albe </w:t>
      </w:r>
      <w:r w:rsidR="00CC0D84" w:rsidRPr="00E50489">
        <w:rPr>
          <w:rFonts w:asciiTheme="minorHAnsi" w:hAnsiTheme="minorHAnsi" w:cstheme="minorHAnsi"/>
          <w:bCs/>
          <w:sz w:val="24"/>
          <w:szCs w:val="24"/>
        </w:rPr>
        <w:t xml:space="preserve">NGA” </w:t>
      </w:r>
      <w:r w:rsidRPr="00E50489">
        <w:rPr>
          <w:rFonts w:asciiTheme="minorHAnsi" w:hAnsiTheme="minorHAnsi" w:cstheme="minorHAnsi"/>
          <w:bCs/>
          <w:sz w:val="24"/>
          <w:szCs w:val="24"/>
        </w:rPr>
        <w:t>din Rom</w:t>
      </w:r>
      <w:r w:rsidR="00CC0D84" w:rsidRPr="00E50489">
        <w:rPr>
          <w:rFonts w:asciiTheme="minorHAnsi" w:hAnsiTheme="minorHAnsi" w:cstheme="minorHAnsi"/>
          <w:bCs/>
          <w:sz w:val="24"/>
          <w:szCs w:val="24"/>
        </w:rPr>
        <w:t>â</w:t>
      </w:r>
      <w:r w:rsidRPr="00E50489">
        <w:rPr>
          <w:rFonts w:asciiTheme="minorHAnsi" w:hAnsiTheme="minorHAnsi" w:cstheme="minorHAnsi"/>
          <w:bCs/>
          <w:sz w:val="24"/>
          <w:szCs w:val="24"/>
        </w:rPr>
        <w:t xml:space="preserve">nia, situate în regiunile mai puţin dezvoltate (Regiunea de Dezvoltare </w:t>
      </w:r>
      <w:proofErr w:type="spellStart"/>
      <w:r w:rsidRPr="00E50489">
        <w:rPr>
          <w:rFonts w:asciiTheme="minorHAnsi" w:hAnsiTheme="minorHAnsi" w:cstheme="minorHAnsi"/>
          <w:bCs/>
          <w:sz w:val="24"/>
          <w:szCs w:val="24"/>
        </w:rPr>
        <w:t>Nord-Vest</w:t>
      </w:r>
      <w:proofErr w:type="spellEnd"/>
      <w:r w:rsidRPr="00E50489">
        <w:rPr>
          <w:rFonts w:asciiTheme="minorHAnsi" w:hAnsiTheme="minorHAnsi" w:cstheme="minorHAnsi"/>
          <w:bCs/>
          <w:sz w:val="24"/>
          <w:szCs w:val="24"/>
        </w:rPr>
        <w:t xml:space="preserve">, Centru, </w:t>
      </w:r>
      <w:proofErr w:type="spellStart"/>
      <w:r w:rsidRPr="00E50489">
        <w:rPr>
          <w:rFonts w:asciiTheme="minorHAnsi" w:hAnsiTheme="minorHAnsi" w:cstheme="minorHAnsi"/>
          <w:bCs/>
          <w:sz w:val="24"/>
          <w:szCs w:val="24"/>
        </w:rPr>
        <w:t>Nord-Est</w:t>
      </w:r>
      <w:proofErr w:type="spellEnd"/>
      <w:r w:rsidRPr="00E50489">
        <w:rPr>
          <w:rFonts w:asciiTheme="minorHAnsi" w:hAnsiTheme="minorHAnsi" w:cstheme="minorHAnsi"/>
          <w:bCs/>
          <w:sz w:val="24"/>
          <w:szCs w:val="24"/>
        </w:rPr>
        <w:t xml:space="preserve">, </w:t>
      </w:r>
      <w:proofErr w:type="spellStart"/>
      <w:r w:rsidRPr="00E50489">
        <w:rPr>
          <w:rFonts w:asciiTheme="minorHAnsi" w:hAnsiTheme="minorHAnsi" w:cstheme="minorHAnsi"/>
          <w:bCs/>
          <w:sz w:val="24"/>
          <w:szCs w:val="24"/>
        </w:rPr>
        <w:t>Sud-Est</w:t>
      </w:r>
      <w:proofErr w:type="spellEnd"/>
      <w:r w:rsidRPr="00E50489">
        <w:rPr>
          <w:rFonts w:asciiTheme="minorHAnsi" w:hAnsiTheme="minorHAnsi" w:cstheme="minorHAnsi"/>
          <w:bCs/>
          <w:sz w:val="24"/>
          <w:szCs w:val="24"/>
        </w:rPr>
        <w:t xml:space="preserve">, Sud-Muntenia, </w:t>
      </w:r>
      <w:proofErr w:type="spellStart"/>
      <w:r w:rsidRPr="00E50489">
        <w:rPr>
          <w:rFonts w:asciiTheme="minorHAnsi" w:hAnsiTheme="minorHAnsi" w:cstheme="minorHAnsi"/>
          <w:bCs/>
          <w:sz w:val="24"/>
          <w:szCs w:val="24"/>
        </w:rPr>
        <w:t>Sud-Vest</w:t>
      </w:r>
      <w:proofErr w:type="spellEnd"/>
      <w:r w:rsidRPr="00E50489">
        <w:rPr>
          <w:rFonts w:asciiTheme="minorHAnsi" w:hAnsiTheme="minorHAnsi" w:cstheme="minorHAnsi"/>
          <w:bCs/>
          <w:sz w:val="24"/>
          <w:szCs w:val="24"/>
        </w:rPr>
        <w:t xml:space="preserve"> Oltenia, Vest).</w:t>
      </w:r>
    </w:p>
    <w:p w14:paraId="10D07516" w14:textId="587C8A6E" w:rsidR="00C64B30" w:rsidRPr="00E50489" w:rsidRDefault="00BF3D1F" w:rsidP="00532028">
      <w:pPr>
        <w:autoSpaceDE w:val="0"/>
        <w:autoSpaceDN w:val="0"/>
        <w:adjustRightInd w:val="0"/>
        <w:spacing w:after="0"/>
        <w:jc w:val="both"/>
        <w:rPr>
          <w:rFonts w:asciiTheme="minorHAnsi" w:hAnsiTheme="minorHAnsi" w:cstheme="minorHAnsi"/>
          <w:bCs/>
          <w:sz w:val="24"/>
          <w:szCs w:val="24"/>
        </w:rPr>
      </w:pPr>
      <w:r w:rsidRPr="00E50489">
        <w:rPr>
          <w:rFonts w:asciiTheme="minorHAnsi" w:hAnsiTheme="minorHAnsi" w:cstheme="minorHAnsi"/>
          <w:bCs/>
          <w:sz w:val="24"/>
          <w:szCs w:val="24"/>
        </w:rPr>
        <w:t xml:space="preserve">Lista localităților </w:t>
      </w:r>
      <w:r w:rsidR="00B3478B" w:rsidRPr="00E50489">
        <w:rPr>
          <w:rFonts w:asciiTheme="minorHAnsi" w:hAnsiTheme="minorHAnsi" w:cstheme="minorHAnsi"/>
          <w:bCs/>
          <w:sz w:val="24"/>
          <w:szCs w:val="24"/>
        </w:rPr>
        <w:t xml:space="preserve">albe NGA se regăsește în </w:t>
      </w:r>
      <w:r w:rsidR="00334BC1" w:rsidRPr="00E50489">
        <w:rPr>
          <w:rFonts w:asciiTheme="minorHAnsi" w:hAnsiTheme="minorHAnsi" w:cstheme="minorHAnsi"/>
          <w:bCs/>
          <w:sz w:val="24"/>
          <w:szCs w:val="24"/>
        </w:rPr>
        <w:t>Anex</w:t>
      </w:r>
      <w:r w:rsidR="003852ED" w:rsidRPr="00E50489">
        <w:rPr>
          <w:rFonts w:asciiTheme="minorHAnsi" w:hAnsiTheme="minorHAnsi" w:cstheme="minorHAnsi"/>
          <w:bCs/>
          <w:sz w:val="24"/>
          <w:szCs w:val="24"/>
        </w:rPr>
        <w:t>a</w:t>
      </w:r>
      <w:r w:rsidR="00334BC1" w:rsidRPr="00E50489">
        <w:rPr>
          <w:rFonts w:asciiTheme="minorHAnsi" w:hAnsiTheme="minorHAnsi" w:cstheme="minorHAnsi"/>
          <w:bCs/>
          <w:sz w:val="24"/>
          <w:szCs w:val="24"/>
        </w:rPr>
        <w:t xml:space="preserve"> </w:t>
      </w:r>
      <w:r w:rsidR="00575D22" w:rsidRPr="00E50489">
        <w:rPr>
          <w:rFonts w:asciiTheme="minorHAnsi" w:hAnsiTheme="minorHAnsi" w:cstheme="minorHAnsi"/>
          <w:bCs/>
          <w:sz w:val="24"/>
          <w:szCs w:val="24"/>
        </w:rPr>
        <w:t>la prezentul ghid al solicitantului.</w:t>
      </w:r>
    </w:p>
    <w:p w14:paraId="2828947A" w14:textId="1B623F96" w:rsidR="0004564C" w:rsidRPr="00E50489" w:rsidRDefault="0004564C" w:rsidP="00D1457D">
      <w:pPr>
        <w:autoSpaceDE w:val="0"/>
        <w:autoSpaceDN w:val="0"/>
        <w:adjustRightInd w:val="0"/>
        <w:spacing w:before="120" w:after="0"/>
        <w:jc w:val="both"/>
        <w:rPr>
          <w:rFonts w:asciiTheme="minorHAnsi" w:hAnsiTheme="minorHAnsi" w:cstheme="minorHAnsi"/>
          <w:bCs/>
          <w:sz w:val="24"/>
          <w:szCs w:val="24"/>
        </w:rPr>
      </w:pPr>
      <w:r w:rsidRPr="00E50489">
        <w:rPr>
          <w:rFonts w:asciiTheme="minorHAnsi" w:hAnsiTheme="minorHAnsi" w:cstheme="minorHAnsi"/>
          <w:bCs/>
          <w:sz w:val="24"/>
          <w:szCs w:val="24"/>
        </w:rPr>
        <w:t>Fiecare beneficiar al finanțării nerambursabile acordate în cadrul acestui apel de proiecte va fi titularul dreptul</w:t>
      </w:r>
      <w:r w:rsidR="00AE52F0" w:rsidRPr="00E50489">
        <w:rPr>
          <w:rFonts w:asciiTheme="minorHAnsi" w:hAnsiTheme="minorHAnsi" w:cstheme="minorHAnsi"/>
          <w:bCs/>
          <w:sz w:val="24"/>
          <w:szCs w:val="24"/>
        </w:rPr>
        <w:t>ui de proprietate asupra rețelelor</w:t>
      </w:r>
      <w:r w:rsidRPr="00E50489">
        <w:rPr>
          <w:rFonts w:asciiTheme="minorHAnsi" w:hAnsiTheme="minorHAnsi" w:cstheme="minorHAnsi"/>
          <w:bCs/>
          <w:sz w:val="24"/>
          <w:szCs w:val="24"/>
        </w:rPr>
        <w:t xml:space="preserve"> de comunicații electronice</w:t>
      </w:r>
      <w:r w:rsidR="00962CED" w:rsidRPr="00E50489">
        <w:rPr>
          <w:rFonts w:asciiTheme="minorHAnsi" w:hAnsiTheme="minorHAnsi" w:cstheme="minorHAnsi"/>
          <w:bCs/>
          <w:sz w:val="24"/>
          <w:szCs w:val="24"/>
        </w:rPr>
        <w:t>,</w:t>
      </w:r>
      <w:r w:rsidR="00AE52F0" w:rsidRPr="00E50489">
        <w:rPr>
          <w:rFonts w:asciiTheme="minorHAnsi" w:hAnsiTheme="minorHAnsi" w:cstheme="minorHAnsi"/>
          <w:bCs/>
          <w:sz w:val="24"/>
          <w:szCs w:val="24"/>
        </w:rPr>
        <w:t xml:space="preserve"> respectiv asupra infrastructurilor fizice aferente acestora realizate în cadrul proiectului</w:t>
      </w:r>
      <w:r w:rsidR="00537530" w:rsidRPr="00E50489">
        <w:rPr>
          <w:rFonts w:asciiTheme="minorHAnsi" w:hAnsiTheme="minorHAnsi" w:cstheme="minorHAnsi"/>
          <w:bCs/>
          <w:sz w:val="24"/>
          <w:szCs w:val="24"/>
        </w:rPr>
        <w:t>.</w:t>
      </w:r>
    </w:p>
    <w:p w14:paraId="37D4CABD" w14:textId="36EE5156" w:rsidR="002B0FF7" w:rsidRPr="00E50489" w:rsidRDefault="002B0FF7" w:rsidP="009C4404">
      <w:pPr>
        <w:pStyle w:val="ListParagraph"/>
        <w:spacing w:before="120" w:after="120" w:line="300" w:lineRule="auto"/>
        <w:jc w:val="center"/>
        <w:rPr>
          <w:rFonts w:asciiTheme="minorHAnsi" w:hAnsiTheme="minorHAnsi" w:cstheme="minorHAnsi"/>
          <w:b/>
          <w:bCs/>
          <w:sz w:val="24"/>
          <w:szCs w:val="24"/>
        </w:rPr>
      </w:pPr>
      <w:r w:rsidRPr="00E50489">
        <w:rPr>
          <w:rFonts w:asciiTheme="minorHAnsi" w:hAnsiTheme="minorHAnsi" w:cstheme="minorHAnsi"/>
          <w:b/>
          <w:bCs/>
          <w:sz w:val="24"/>
          <w:szCs w:val="24"/>
        </w:rPr>
        <w:t>*</w:t>
      </w:r>
      <w:r w:rsidRPr="00E50489">
        <w:rPr>
          <w:rFonts w:asciiTheme="minorHAnsi" w:hAnsiTheme="minorHAnsi" w:cstheme="minorHAnsi"/>
          <w:b/>
          <w:bCs/>
          <w:sz w:val="24"/>
          <w:szCs w:val="24"/>
        </w:rPr>
        <w:tab/>
        <w:t>*</w:t>
      </w:r>
      <w:r w:rsidRPr="00E50489">
        <w:rPr>
          <w:rFonts w:asciiTheme="minorHAnsi" w:hAnsiTheme="minorHAnsi" w:cstheme="minorHAnsi"/>
          <w:b/>
          <w:bCs/>
          <w:sz w:val="24"/>
          <w:szCs w:val="24"/>
        </w:rPr>
        <w:tab/>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7290"/>
      </w:tblGrid>
      <w:tr w:rsidR="001C561A" w:rsidRPr="00E50489" w14:paraId="29D61844" w14:textId="77777777" w:rsidTr="00E50489">
        <w:trPr>
          <w:trHeight w:val="1088"/>
        </w:trPr>
        <w:tc>
          <w:tcPr>
            <w:tcW w:w="1618" w:type="dxa"/>
            <w:vAlign w:val="center"/>
          </w:tcPr>
          <w:p w14:paraId="797273E5" w14:textId="77777777" w:rsidR="001C561A" w:rsidRPr="00E50489" w:rsidRDefault="001C561A" w:rsidP="00610AC0">
            <w:pPr>
              <w:autoSpaceDE w:val="0"/>
              <w:autoSpaceDN w:val="0"/>
              <w:adjustRightInd w:val="0"/>
              <w:spacing w:after="0" w:line="240" w:lineRule="auto"/>
              <w:jc w:val="center"/>
              <w:rPr>
                <w:rFonts w:asciiTheme="minorHAnsi" w:hAnsiTheme="minorHAnsi" w:cstheme="minorHAnsi"/>
                <w:b/>
                <w:bCs/>
                <w:i/>
                <w:iCs/>
                <w:sz w:val="24"/>
                <w:szCs w:val="24"/>
              </w:rPr>
            </w:pPr>
            <w:r w:rsidRPr="00E50489">
              <w:rPr>
                <w:rFonts w:asciiTheme="minorHAnsi" w:hAnsiTheme="minorHAnsi" w:cstheme="minorHAnsi"/>
                <w:b/>
                <w:bCs/>
                <w:i/>
                <w:iCs/>
                <w:sz w:val="24"/>
                <w:szCs w:val="24"/>
              </w:rPr>
              <w:t>ATENŢIE!</w:t>
            </w:r>
          </w:p>
        </w:tc>
        <w:tc>
          <w:tcPr>
            <w:tcW w:w="7290" w:type="dxa"/>
            <w:vAlign w:val="center"/>
          </w:tcPr>
          <w:p w14:paraId="36D52415" w14:textId="77777777" w:rsidR="001C561A" w:rsidRPr="00E50489" w:rsidRDefault="00D77800" w:rsidP="00D10E6F">
            <w:pPr>
              <w:spacing w:after="0" w:line="240" w:lineRule="auto"/>
              <w:jc w:val="both"/>
              <w:rPr>
                <w:rFonts w:asciiTheme="minorHAnsi" w:hAnsiTheme="minorHAnsi" w:cstheme="minorHAnsi"/>
                <w:sz w:val="24"/>
                <w:szCs w:val="24"/>
              </w:rPr>
            </w:pPr>
            <w:r w:rsidRPr="00E50489">
              <w:rPr>
                <w:rFonts w:asciiTheme="minorHAnsi" w:hAnsiTheme="minorHAnsi" w:cstheme="minorHAnsi"/>
                <w:sz w:val="24"/>
                <w:szCs w:val="24"/>
              </w:rPr>
              <w:t>Beneficiarii trebuie să se asigure că soluțiile tehnologice propuse respectă cadrul legal național.</w:t>
            </w:r>
          </w:p>
        </w:tc>
      </w:tr>
    </w:tbl>
    <w:p w14:paraId="156DABFE" w14:textId="77777777" w:rsidR="001C561A" w:rsidRPr="00E50489" w:rsidRDefault="001C561A" w:rsidP="00DA725E">
      <w:pPr>
        <w:pStyle w:val="ListParagraph"/>
        <w:spacing w:after="0" w:line="300" w:lineRule="auto"/>
        <w:ind w:left="0"/>
        <w:jc w:val="both"/>
        <w:rPr>
          <w:rFonts w:asciiTheme="minorHAnsi" w:hAnsiTheme="minorHAnsi" w:cstheme="minorHAnsi"/>
          <w:bCs/>
          <w:sz w:val="24"/>
          <w:szCs w:val="24"/>
        </w:rPr>
      </w:pPr>
    </w:p>
    <w:p w14:paraId="658D69EB" w14:textId="77777777" w:rsidR="008D3F0C" w:rsidRPr="00E50489" w:rsidRDefault="008D3F0C" w:rsidP="00F70179">
      <w:pPr>
        <w:spacing w:after="0"/>
        <w:jc w:val="both"/>
        <w:outlineLvl w:val="1"/>
        <w:rPr>
          <w:rFonts w:asciiTheme="minorHAnsi" w:hAnsiTheme="minorHAnsi" w:cstheme="minorHAnsi"/>
          <w:b/>
          <w:bCs/>
          <w:sz w:val="24"/>
          <w:szCs w:val="24"/>
        </w:rPr>
      </w:pPr>
      <w:bookmarkStart w:id="59" w:name="_Toc485046737"/>
      <w:bookmarkStart w:id="60" w:name="_Toc488159046"/>
      <w:bookmarkStart w:id="61" w:name="_Toc491957531"/>
      <w:bookmarkStart w:id="62" w:name="_Toc491958997"/>
      <w:bookmarkStart w:id="63" w:name="_Toc491959048"/>
      <w:bookmarkStart w:id="64" w:name="_Toc491960648"/>
      <w:bookmarkStart w:id="65" w:name="_Toc491960680"/>
      <w:bookmarkStart w:id="66" w:name="_Toc491960922"/>
      <w:bookmarkStart w:id="67" w:name="_Toc491965414"/>
      <w:bookmarkStart w:id="68" w:name="_Toc491965500"/>
      <w:bookmarkStart w:id="69" w:name="_Toc494982041"/>
      <w:bookmarkStart w:id="70" w:name="_Toc494983109"/>
      <w:bookmarkStart w:id="71" w:name="_Toc496706149"/>
      <w:bookmarkStart w:id="72" w:name="_Toc497908117"/>
      <w:bookmarkStart w:id="73" w:name="_Toc501718866"/>
      <w:r w:rsidRPr="00E50489">
        <w:rPr>
          <w:rFonts w:asciiTheme="minorHAnsi" w:hAnsiTheme="minorHAnsi" w:cstheme="minorHAnsi"/>
          <w:b/>
          <w:bCs/>
          <w:sz w:val="24"/>
          <w:szCs w:val="24"/>
        </w:rPr>
        <w:t>1.4 Activități eligibile</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14:paraId="7D255347" w14:textId="77777777" w:rsidR="009E670B" w:rsidRPr="00E50489" w:rsidRDefault="009E670B" w:rsidP="009E670B">
      <w:pPr>
        <w:spacing w:after="0" w:line="300" w:lineRule="auto"/>
        <w:jc w:val="both"/>
        <w:rPr>
          <w:rFonts w:asciiTheme="minorHAnsi" w:hAnsiTheme="minorHAnsi" w:cstheme="minorHAnsi"/>
          <w:bCs/>
          <w:sz w:val="24"/>
          <w:szCs w:val="24"/>
        </w:rPr>
      </w:pPr>
      <w:r w:rsidRPr="00E50489">
        <w:rPr>
          <w:rFonts w:asciiTheme="minorHAnsi" w:hAnsiTheme="minorHAnsi" w:cstheme="minorHAnsi"/>
          <w:bCs/>
          <w:sz w:val="24"/>
          <w:szCs w:val="24"/>
        </w:rPr>
        <w:t xml:space="preserve">1. </w:t>
      </w:r>
      <w:r w:rsidR="00564DE5" w:rsidRPr="00E50489">
        <w:rPr>
          <w:rFonts w:asciiTheme="minorHAnsi" w:hAnsiTheme="minorHAnsi" w:cstheme="minorHAnsi"/>
          <w:bCs/>
          <w:sz w:val="24"/>
          <w:szCs w:val="24"/>
        </w:rPr>
        <w:t xml:space="preserve">Derularea activităților necesare </w:t>
      </w:r>
      <w:r w:rsidR="006016E1" w:rsidRPr="00E50489">
        <w:rPr>
          <w:rFonts w:asciiTheme="minorHAnsi" w:hAnsiTheme="minorHAnsi" w:cstheme="minorHAnsi"/>
          <w:bCs/>
          <w:sz w:val="24"/>
          <w:szCs w:val="24"/>
        </w:rPr>
        <w:t xml:space="preserve">realizării </w:t>
      </w:r>
      <w:r w:rsidR="00564DE5" w:rsidRPr="00E50489">
        <w:rPr>
          <w:rFonts w:asciiTheme="minorHAnsi" w:hAnsiTheme="minorHAnsi" w:cstheme="minorHAnsi"/>
          <w:bCs/>
          <w:sz w:val="24"/>
          <w:szCs w:val="24"/>
        </w:rPr>
        <w:t>a</w:t>
      </w:r>
      <w:r w:rsidRPr="00E50489">
        <w:rPr>
          <w:rFonts w:asciiTheme="minorHAnsi" w:hAnsiTheme="minorHAnsi" w:cstheme="minorHAnsi"/>
          <w:bCs/>
          <w:sz w:val="24"/>
          <w:szCs w:val="24"/>
        </w:rPr>
        <w:t>chiziți</w:t>
      </w:r>
      <w:r w:rsidR="006016E1" w:rsidRPr="00E50489">
        <w:rPr>
          <w:rFonts w:asciiTheme="minorHAnsi" w:hAnsiTheme="minorHAnsi" w:cstheme="minorHAnsi"/>
          <w:bCs/>
          <w:sz w:val="24"/>
          <w:szCs w:val="24"/>
        </w:rPr>
        <w:t>ilor specifice proiectului</w:t>
      </w:r>
      <w:r w:rsidR="00564DE5" w:rsidRPr="00E50489">
        <w:rPr>
          <w:rFonts w:asciiTheme="minorHAnsi" w:hAnsiTheme="minorHAnsi" w:cstheme="minorHAnsi"/>
          <w:bCs/>
          <w:sz w:val="24"/>
          <w:szCs w:val="24"/>
        </w:rPr>
        <w:t>;</w:t>
      </w:r>
    </w:p>
    <w:p w14:paraId="1BF8D51D" w14:textId="1FB45831" w:rsidR="009E670B" w:rsidRPr="00E50489" w:rsidRDefault="009E670B" w:rsidP="009E670B">
      <w:pPr>
        <w:spacing w:after="0" w:line="300" w:lineRule="auto"/>
        <w:jc w:val="both"/>
        <w:rPr>
          <w:rFonts w:asciiTheme="minorHAnsi" w:hAnsiTheme="minorHAnsi" w:cstheme="minorHAnsi"/>
          <w:bCs/>
          <w:sz w:val="24"/>
          <w:szCs w:val="24"/>
        </w:rPr>
      </w:pPr>
      <w:r w:rsidRPr="00E50489">
        <w:rPr>
          <w:rFonts w:asciiTheme="minorHAnsi" w:hAnsiTheme="minorHAnsi" w:cstheme="minorHAnsi"/>
          <w:bCs/>
          <w:sz w:val="24"/>
          <w:szCs w:val="24"/>
        </w:rPr>
        <w:t>2.</w:t>
      </w:r>
      <w:r w:rsidR="0066424A" w:rsidRPr="00E50489">
        <w:rPr>
          <w:rFonts w:asciiTheme="minorHAnsi" w:hAnsiTheme="minorHAnsi" w:cstheme="minorHAnsi"/>
          <w:bCs/>
          <w:sz w:val="24"/>
          <w:szCs w:val="24"/>
        </w:rPr>
        <w:t xml:space="preserve"> </w:t>
      </w:r>
      <w:r w:rsidR="00564DE5" w:rsidRPr="00E50489">
        <w:rPr>
          <w:rFonts w:asciiTheme="minorHAnsi" w:hAnsiTheme="minorHAnsi" w:cstheme="minorHAnsi"/>
          <w:bCs/>
          <w:sz w:val="24"/>
          <w:szCs w:val="24"/>
        </w:rPr>
        <w:t xml:space="preserve">Derularea activităților necesare pentru asigurarea </w:t>
      </w:r>
      <w:r w:rsidRPr="00E50489">
        <w:rPr>
          <w:rFonts w:asciiTheme="minorHAnsi" w:hAnsiTheme="minorHAnsi" w:cstheme="minorHAnsi"/>
          <w:bCs/>
          <w:sz w:val="24"/>
          <w:szCs w:val="24"/>
        </w:rPr>
        <w:t>inform</w:t>
      </w:r>
      <w:r w:rsidR="00564DE5" w:rsidRPr="00E50489">
        <w:rPr>
          <w:rFonts w:asciiTheme="minorHAnsi" w:hAnsiTheme="minorHAnsi" w:cstheme="minorHAnsi"/>
          <w:bCs/>
          <w:sz w:val="24"/>
          <w:szCs w:val="24"/>
        </w:rPr>
        <w:t>ă</w:t>
      </w:r>
      <w:r w:rsidRPr="00E50489">
        <w:rPr>
          <w:rFonts w:asciiTheme="minorHAnsi" w:hAnsiTheme="minorHAnsi" w:cstheme="minorHAnsi"/>
          <w:bCs/>
          <w:sz w:val="24"/>
          <w:szCs w:val="24"/>
        </w:rPr>
        <w:t>r</w:t>
      </w:r>
      <w:r w:rsidR="00564DE5" w:rsidRPr="00E50489">
        <w:rPr>
          <w:rFonts w:asciiTheme="minorHAnsi" w:hAnsiTheme="minorHAnsi" w:cstheme="minorHAnsi"/>
          <w:bCs/>
          <w:sz w:val="24"/>
          <w:szCs w:val="24"/>
        </w:rPr>
        <w:t>ii</w:t>
      </w:r>
      <w:r w:rsidRPr="00E50489">
        <w:rPr>
          <w:rFonts w:asciiTheme="minorHAnsi" w:hAnsiTheme="minorHAnsi" w:cstheme="minorHAnsi"/>
          <w:bCs/>
          <w:sz w:val="24"/>
          <w:szCs w:val="24"/>
        </w:rPr>
        <w:t xml:space="preserve"> şi publicit</w:t>
      </w:r>
      <w:r w:rsidR="00564DE5" w:rsidRPr="00E50489">
        <w:rPr>
          <w:rFonts w:asciiTheme="minorHAnsi" w:hAnsiTheme="minorHAnsi" w:cstheme="minorHAnsi"/>
          <w:bCs/>
          <w:sz w:val="24"/>
          <w:szCs w:val="24"/>
        </w:rPr>
        <w:t>ății proiectului</w:t>
      </w:r>
      <w:r w:rsidR="006032E0" w:rsidRPr="00E50489">
        <w:rPr>
          <w:rFonts w:asciiTheme="minorHAnsi" w:hAnsiTheme="minorHAnsi" w:cstheme="minorHAnsi"/>
          <w:bCs/>
          <w:sz w:val="24"/>
          <w:szCs w:val="24"/>
        </w:rPr>
        <w:t xml:space="preserve"> (activitate obligatorie)</w:t>
      </w:r>
      <w:r w:rsidR="00564DE5" w:rsidRPr="00E50489">
        <w:rPr>
          <w:rFonts w:asciiTheme="minorHAnsi" w:hAnsiTheme="minorHAnsi" w:cstheme="minorHAnsi"/>
          <w:bCs/>
          <w:sz w:val="24"/>
          <w:szCs w:val="24"/>
        </w:rPr>
        <w:t>;</w:t>
      </w:r>
    </w:p>
    <w:p w14:paraId="34147900" w14:textId="359B78C1" w:rsidR="009E670B" w:rsidRPr="00E50489" w:rsidRDefault="009E670B" w:rsidP="00B02C6C">
      <w:pPr>
        <w:spacing w:after="120" w:line="240" w:lineRule="auto"/>
        <w:jc w:val="both"/>
        <w:rPr>
          <w:rFonts w:asciiTheme="minorHAnsi" w:hAnsiTheme="minorHAnsi" w:cstheme="minorHAnsi"/>
          <w:sz w:val="24"/>
          <w:szCs w:val="24"/>
        </w:rPr>
      </w:pPr>
      <w:r w:rsidRPr="00E50489">
        <w:rPr>
          <w:rFonts w:asciiTheme="minorHAnsi" w:hAnsiTheme="minorHAnsi" w:cstheme="minorHAnsi"/>
          <w:bCs/>
          <w:sz w:val="24"/>
          <w:szCs w:val="24"/>
        </w:rPr>
        <w:t xml:space="preserve">3. </w:t>
      </w:r>
      <w:r w:rsidR="00564DE5" w:rsidRPr="00E50489">
        <w:rPr>
          <w:rFonts w:asciiTheme="minorHAnsi" w:hAnsiTheme="minorHAnsi" w:cstheme="minorHAnsi"/>
          <w:bCs/>
          <w:sz w:val="24"/>
          <w:szCs w:val="24"/>
        </w:rPr>
        <w:t>Derularea activităților necesare</w:t>
      </w:r>
      <w:r w:rsidR="006016E1" w:rsidRPr="00E50489">
        <w:rPr>
          <w:rFonts w:asciiTheme="minorHAnsi" w:hAnsiTheme="minorHAnsi" w:cstheme="minorHAnsi"/>
          <w:bCs/>
          <w:sz w:val="24"/>
          <w:szCs w:val="24"/>
        </w:rPr>
        <w:t xml:space="preserve"> implementării proiectului</w:t>
      </w:r>
      <w:r w:rsidR="00A64478" w:rsidRPr="00E50489">
        <w:rPr>
          <w:rFonts w:asciiTheme="minorHAnsi" w:hAnsiTheme="minorHAnsi" w:cstheme="minorHAnsi"/>
          <w:bCs/>
          <w:sz w:val="24"/>
          <w:szCs w:val="24"/>
        </w:rPr>
        <w:t xml:space="preserve"> </w:t>
      </w:r>
      <w:r w:rsidR="00A232D8" w:rsidRPr="00E50489">
        <w:rPr>
          <w:rFonts w:asciiTheme="minorHAnsi" w:hAnsiTheme="minorHAnsi" w:cstheme="minorHAnsi"/>
          <w:bCs/>
          <w:sz w:val="24"/>
          <w:szCs w:val="24"/>
        </w:rPr>
        <w:t xml:space="preserve">corelate cu </w:t>
      </w:r>
      <w:r w:rsidR="00A64478" w:rsidRPr="00E50489">
        <w:rPr>
          <w:rFonts w:asciiTheme="minorHAnsi" w:hAnsiTheme="minorHAnsi" w:cstheme="minorHAnsi"/>
          <w:sz w:val="24"/>
          <w:szCs w:val="24"/>
        </w:rPr>
        <w:t>detalier</w:t>
      </w:r>
      <w:r w:rsidR="00A232D8" w:rsidRPr="00E50489">
        <w:rPr>
          <w:rFonts w:asciiTheme="minorHAnsi" w:hAnsiTheme="minorHAnsi" w:cstheme="minorHAnsi"/>
          <w:sz w:val="24"/>
          <w:szCs w:val="24"/>
        </w:rPr>
        <w:t>ea</w:t>
      </w:r>
      <w:r w:rsidR="00A64478" w:rsidRPr="00E50489">
        <w:rPr>
          <w:rFonts w:asciiTheme="minorHAnsi" w:hAnsiTheme="minorHAnsi" w:cstheme="minorHAnsi"/>
          <w:sz w:val="24"/>
          <w:szCs w:val="24"/>
        </w:rPr>
        <w:t xml:space="preserve"> cheltuielilor eligibile regăsită la pag</w:t>
      </w:r>
      <w:r w:rsidR="00B02C6C" w:rsidRPr="00E50489">
        <w:rPr>
          <w:rFonts w:asciiTheme="minorHAnsi" w:hAnsiTheme="minorHAnsi" w:cstheme="minorHAnsi"/>
          <w:sz w:val="24"/>
          <w:szCs w:val="24"/>
        </w:rPr>
        <w:t>inile</w:t>
      </w:r>
      <w:r w:rsidR="00A64478" w:rsidRPr="00E50489">
        <w:rPr>
          <w:rFonts w:asciiTheme="minorHAnsi" w:hAnsiTheme="minorHAnsi" w:cstheme="minorHAnsi"/>
          <w:sz w:val="24"/>
          <w:szCs w:val="24"/>
        </w:rPr>
        <w:t xml:space="preserve"> 17-1</w:t>
      </w:r>
      <w:r w:rsidR="00EC5B96">
        <w:rPr>
          <w:rFonts w:asciiTheme="minorHAnsi" w:hAnsiTheme="minorHAnsi" w:cstheme="minorHAnsi"/>
          <w:sz w:val="24"/>
          <w:szCs w:val="24"/>
        </w:rPr>
        <w:t>9</w:t>
      </w:r>
      <w:r w:rsidR="00A64478" w:rsidRPr="00E50489">
        <w:rPr>
          <w:rFonts w:asciiTheme="minorHAnsi" w:hAnsiTheme="minorHAnsi" w:cstheme="minorHAnsi"/>
          <w:sz w:val="24"/>
          <w:szCs w:val="24"/>
        </w:rPr>
        <w:t xml:space="preserve"> de mai jos</w:t>
      </w:r>
      <w:r w:rsidR="006016E1" w:rsidRPr="00E50489">
        <w:rPr>
          <w:rFonts w:asciiTheme="minorHAnsi" w:hAnsiTheme="minorHAnsi" w:cstheme="minorHAnsi"/>
          <w:bCs/>
          <w:sz w:val="24"/>
          <w:szCs w:val="24"/>
        </w:rPr>
        <w:t>;</w:t>
      </w:r>
    </w:p>
    <w:p w14:paraId="1072C913" w14:textId="77777777" w:rsidR="009E670B" w:rsidRPr="00E50489" w:rsidRDefault="00A017FC" w:rsidP="00A64478">
      <w:pPr>
        <w:spacing w:after="0" w:line="300" w:lineRule="auto"/>
        <w:jc w:val="both"/>
        <w:rPr>
          <w:rFonts w:asciiTheme="minorHAnsi" w:hAnsiTheme="minorHAnsi" w:cstheme="minorHAnsi"/>
          <w:bCs/>
          <w:sz w:val="24"/>
          <w:szCs w:val="24"/>
        </w:rPr>
      </w:pPr>
      <w:r w:rsidRPr="00E50489">
        <w:rPr>
          <w:rFonts w:asciiTheme="minorHAnsi" w:hAnsiTheme="minorHAnsi" w:cstheme="minorHAnsi"/>
          <w:bCs/>
          <w:sz w:val="24"/>
          <w:szCs w:val="24"/>
        </w:rPr>
        <w:t>4</w:t>
      </w:r>
      <w:r w:rsidR="009E670B" w:rsidRPr="00E50489">
        <w:rPr>
          <w:rFonts w:asciiTheme="minorHAnsi" w:hAnsiTheme="minorHAnsi" w:cstheme="minorHAnsi"/>
          <w:bCs/>
          <w:sz w:val="24"/>
          <w:szCs w:val="24"/>
        </w:rPr>
        <w:t xml:space="preserve">. </w:t>
      </w:r>
      <w:r w:rsidR="00564DE5" w:rsidRPr="00E50489">
        <w:rPr>
          <w:rFonts w:asciiTheme="minorHAnsi" w:hAnsiTheme="minorHAnsi" w:cstheme="minorHAnsi"/>
          <w:bCs/>
          <w:sz w:val="24"/>
          <w:szCs w:val="24"/>
        </w:rPr>
        <w:t>Derularea activităților specifice managementului de proiect;</w:t>
      </w:r>
    </w:p>
    <w:p w14:paraId="1E9889BD" w14:textId="77777777" w:rsidR="009E670B" w:rsidRPr="00E50489" w:rsidRDefault="00A017FC" w:rsidP="00A64478">
      <w:pPr>
        <w:spacing w:after="0" w:line="300" w:lineRule="auto"/>
        <w:jc w:val="both"/>
        <w:rPr>
          <w:rFonts w:asciiTheme="minorHAnsi" w:hAnsiTheme="minorHAnsi" w:cstheme="minorHAnsi"/>
          <w:bCs/>
          <w:sz w:val="24"/>
          <w:szCs w:val="24"/>
        </w:rPr>
      </w:pPr>
      <w:r w:rsidRPr="00E50489">
        <w:rPr>
          <w:rFonts w:asciiTheme="minorHAnsi" w:hAnsiTheme="minorHAnsi" w:cstheme="minorHAnsi"/>
          <w:bCs/>
          <w:sz w:val="24"/>
          <w:szCs w:val="24"/>
        </w:rPr>
        <w:t>5</w:t>
      </w:r>
      <w:r w:rsidR="009E670B" w:rsidRPr="00E50489">
        <w:rPr>
          <w:rFonts w:asciiTheme="minorHAnsi" w:hAnsiTheme="minorHAnsi" w:cstheme="minorHAnsi"/>
          <w:bCs/>
          <w:sz w:val="24"/>
          <w:szCs w:val="24"/>
        </w:rPr>
        <w:t xml:space="preserve">. </w:t>
      </w:r>
      <w:r w:rsidR="00564DE5" w:rsidRPr="00E50489">
        <w:rPr>
          <w:rFonts w:asciiTheme="minorHAnsi" w:hAnsiTheme="minorHAnsi" w:cstheme="minorHAnsi"/>
          <w:bCs/>
          <w:sz w:val="24"/>
          <w:szCs w:val="24"/>
        </w:rPr>
        <w:t>Derularea activităților necesare a</w:t>
      </w:r>
      <w:r w:rsidR="009E670B" w:rsidRPr="00E50489">
        <w:rPr>
          <w:rFonts w:asciiTheme="minorHAnsi" w:hAnsiTheme="minorHAnsi" w:cstheme="minorHAnsi"/>
          <w:bCs/>
          <w:sz w:val="24"/>
          <w:szCs w:val="24"/>
        </w:rPr>
        <w:t>chiziţi</w:t>
      </w:r>
      <w:r w:rsidR="00564DE5" w:rsidRPr="00E50489">
        <w:rPr>
          <w:rFonts w:asciiTheme="minorHAnsi" w:hAnsiTheme="minorHAnsi" w:cstheme="minorHAnsi"/>
          <w:bCs/>
          <w:sz w:val="24"/>
          <w:szCs w:val="24"/>
        </w:rPr>
        <w:t>ei</w:t>
      </w:r>
      <w:r w:rsidR="009E670B" w:rsidRPr="00E50489">
        <w:rPr>
          <w:rFonts w:asciiTheme="minorHAnsi" w:hAnsiTheme="minorHAnsi" w:cstheme="minorHAnsi"/>
          <w:bCs/>
          <w:sz w:val="24"/>
          <w:szCs w:val="24"/>
        </w:rPr>
        <w:t xml:space="preserve"> de servicii de auditare tehnic</w:t>
      </w:r>
      <w:r w:rsidR="00412E82" w:rsidRPr="00E50489">
        <w:rPr>
          <w:rFonts w:asciiTheme="minorHAnsi" w:hAnsiTheme="minorHAnsi" w:cstheme="minorHAnsi"/>
          <w:bCs/>
          <w:sz w:val="24"/>
          <w:szCs w:val="24"/>
        </w:rPr>
        <w:t>ă</w:t>
      </w:r>
      <w:r w:rsidR="009E670B" w:rsidRPr="00E50489">
        <w:rPr>
          <w:rFonts w:asciiTheme="minorHAnsi" w:hAnsiTheme="minorHAnsi" w:cstheme="minorHAnsi"/>
          <w:bCs/>
          <w:sz w:val="24"/>
          <w:szCs w:val="24"/>
        </w:rPr>
        <w:t xml:space="preserve"> </w:t>
      </w:r>
      <w:r w:rsidR="00797F17" w:rsidRPr="00E50489">
        <w:rPr>
          <w:rFonts w:asciiTheme="minorHAnsi" w:hAnsiTheme="minorHAnsi" w:cstheme="minorHAnsi"/>
          <w:bCs/>
          <w:sz w:val="24"/>
          <w:szCs w:val="24"/>
        </w:rPr>
        <w:t xml:space="preserve">şi </w:t>
      </w:r>
      <w:r w:rsidR="009E670B" w:rsidRPr="00E50489">
        <w:rPr>
          <w:rFonts w:asciiTheme="minorHAnsi" w:hAnsiTheme="minorHAnsi" w:cstheme="minorHAnsi"/>
          <w:bCs/>
          <w:sz w:val="24"/>
          <w:szCs w:val="24"/>
        </w:rPr>
        <w:t>financiar</w:t>
      </w:r>
      <w:r w:rsidR="00564DE5" w:rsidRPr="00E50489">
        <w:rPr>
          <w:rFonts w:asciiTheme="minorHAnsi" w:hAnsiTheme="minorHAnsi" w:cstheme="minorHAnsi"/>
          <w:bCs/>
          <w:sz w:val="24"/>
          <w:szCs w:val="24"/>
        </w:rPr>
        <w:t>ă</w:t>
      </w:r>
      <w:r w:rsidR="009E670B" w:rsidRPr="00E50489">
        <w:rPr>
          <w:rFonts w:asciiTheme="minorHAnsi" w:hAnsiTheme="minorHAnsi" w:cstheme="minorHAnsi"/>
          <w:bCs/>
          <w:sz w:val="24"/>
          <w:szCs w:val="24"/>
        </w:rPr>
        <w:t xml:space="preserve"> - intermediară / finală a proiectului</w:t>
      </w:r>
      <w:r w:rsidR="006032E0" w:rsidRPr="00E50489">
        <w:rPr>
          <w:rFonts w:asciiTheme="minorHAnsi" w:hAnsiTheme="minorHAnsi" w:cstheme="minorHAnsi"/>
          <w:bCs/>
          <w:sz w:val="24"/>
          <w:szCs w:val="24"/>
        </w:rPr>
        <w:t xml:space="preserve"> (activitate obligatorie)</w:t>
      </w:r>
      <w:r w:rsidR="001827D8" w:rsidRPr="00E50489">
        <w:rPr>
          <w:rFonts w:asciiTheme="minorHAnsi" w:hAnsiTheme="minorHAnsi" w:cstheme="minorHAnsi"/>
          <w:bCs/>
          <w:sz w:val="24"/>
          <w:szCs w:val="24"/>
        </w:rPr>
        <w:t>.</w:t>
      </w:r>
    </w:p>
    <w:p w14:paraId="5CE8D51A" w14:textId="6DE4E5AD" w:rsidR="00D77800" w:rsidRPr="00E50489" w:rsidRDefault="00D77800" w:rsidP="00D77800">
      <w:pPr>
        <w:spacing w:after="0" w:line="240" w:lineRule="auto"/>
        <w:jc w:val="both"/>
        <w:rPr>
          <w:rFonts w:asciiTheme="minorHAnsi" w:hAnsiTheme="minorHAnsi" w:cstheme="minorHAnsi"/>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7290"/>
      </w:tblGrid>
      <w:tr w:rsidR="005A3329" w:rsidRPr="00E50489" w14:paraId="4DEB3667" w14:textId="77777777" w:rsidTr="00E50489">
        <w:trPr>
          <w:trHeight w:val="1214"/>
        </w:trPr>
        <w:tc>
          <w:tcPr>
            <w:tcW w:w="1618" w:type="dxa"/>
            <w:vAlign w:val="center"/>
          </w:tcPr>
          <w:p w14:paraId="6B441E2F" w14:textId="77777777" w:rsidR="005A3329" w:rsidRPr="00E50489" w:rsidRDefault="005A3329" w:rsidP="00776D5A">
            <w:pPr>
              <w:autoSpaceDE w:val="0"/>
              <w:autoSpaceDN w:val="0"/>
              <w:adjustRightInd w:val="0"/>
              <w:spacing w:after="0" w:line="240" w:lineRule="auto"/>
              <w:jc w:val="center"/>
              <w:rPr>
                <w:rFonts w:asciiTheme="minorHAnsi" w:hAnsiTheme="minorHAnsi" w:cstheme="minorHAnsi"/>
                <w:b/>
                <w:bCs/>
                <w:i/>
                <w:iCs/>
                <w:sz w:val="24"/>
                <w:szCs w:val="24"/>
              </w:rPr>
            </w:pPr>
            <w:r w:rsidRPr="00E50489">
              <w:rPr>
                <w:rFonts w:asciiTheme="minorHAnsi" w:hAnsiTheme="minorHAnsi" w:cstheme="minorHAnsi"/>
                <w:b/>
                <w:bCs/>
                <w:i/>
                <w:iCs/>
                <w:sz w:val="24"/>
                <w:szCs w:val="24"/>
              </w:rPr>
              <w:t>ATENŢIE!</w:t>
            </w:r>
          </w:p>
        </w:tc>
        <w:tc>
          <w:tcPr>
            <w:tcW w:w="7290" w:type="dxa"/>
            <w:vAlign w:val="center"/>
          </w:tcPr>
          <w:p w14:paraId="2F46E5D0" w14:textId="77777777" w:rsidR="005A3329" w:rsidRPr="00E50489" w:rsidRDefault="005A3329" w:rsidP="00776D5A">
            <w:pPr>
              <w:spacing w:after="0" w:line="240" w:lineRule="auto"/>
              <w:jc w:val="both"/>
              <w:rPr>
                <w:rFonts w:asciiTheme="minorHAnsi" w:hAnsiTheme="minorHAnsi" w:cstheme="minorHAnsi"/>
                <w:sz w:val="24"/>
                <w:szCs w:val="24"/>
              </w:rPr>
            </w:pPr>
            <w:r w:rsidRPr="00E50489">
              <w:rPr>
                <w:rFonts w:asciiTheme="minorHAnsi" w:hAnsiTheme="minorHAnsi" w:cstheme="minorHAnsi"/>
                <w:sz w:val="24"/>
                <w:szCs w:val="24"/>
              </w:rPr>
              <w:t>Eligibilitatea unei activităţi nu este echivalentă cu eligibilitatea tuturor cheltuielilor efectuate pentru realizarea acelei activităţi.</w:t>
            </w:r>
          </w:p>
        </w:tc>
      </w:tr>
    </w:tbl>
    <w:p w14:paraId="492AC39D" w14:textId="77777777" w:rsidR="00D77800" w:rsidRPr="00E50489" w:rsidRDefault="00D77800" w:rsidP="005A3329">
      <w:pPr>
        <w:spacing w:after="0" w:line="240" w:lineRule="auto"/>
        <w:jc w:val="both"/>
        <w:outlineLvl w:val="1"/>
        <w:rPr>
          <w:rFonts w:asciiTheme="minorHAnsi" w:hAnsiTheme="minorHAnsi" w:cstheme="minorHAnsi"/>
          <w:b/>
          <w:bCs/>
          <w:sz w:val="24"/>
          <w:szCs w:val="24"/>
        </w:rPr>
      </w:pPr>
      <w:bookmarkStart w:id="74" w:name="_Toc485046738"/>
      <w:bookmarkStart w:id="75" w:name="_Toc488159047"/>
      <w:bookmarkStart w:id="76" w:name="_Toc491959049"/>
      <w:bookmarkStart w:id="77" w:name="_Toc491960649"/>
      <w:bookmarkStart w:id="78" w:name="_Toc491960681"/>
      <w:bookmarkStart w:id="79" w:name="_Toc491960923"/>
      <w:bookmarkStart w:id="80" w:name="_Toc491965415"/>
      <w:bookmarkStart w:id="81" w:name="_Toc491965501"/>
      <w:bookmarkStart w:id="82" w:name="_Toc494982042"/>
      <w:bookmarkStart w:id="83" w:name="_Toc494983110"/>
    </w:p>
    <w:p w14:paraId="089F29CB" w14:textId="77777777" w:rsidR="008D3F0C" w:rsidRPr="00E50489" w:rsidRDefault="00170B31" w:rsidP="00E50489">
      <w:pPr>
        <w:numPr>
          <w:ilvl w:val="1"/>
          <w:numId w:val="26"/>
        </w:numPr>
        <w:spacing w:after="0" w:line="240" w:lineRule="auto"/>
        <w:jc w:val="both"/>
        <w:outlineLvl w:val="1"/>
        <w:rPr>
          <w:rFonts w:asciiTheme="minorHAnsi" w:hAnsiTheme="minorHAnsi" w:cstheme="minorHAnsi"/>
          <w:b/>
          <w:bCs/>
          <w:sz w:val="24"/>
          <w:szCs w:val="24"/>
        </w:rPr>
      </w:pPr>
      <w:bookmarkStart w:id="84" w:name="_Toc491957532"/>
      <w:bookmarkStart w:id="85" w:name="_Toc491958998"/>
      <w:bookmarkStart w:id="86" w:name="_Toc496706150"/>
      <w:bookmarkStart w:id="87" w:name="_Toc497908118"/>
      <w:bookmarkStart w:id="88" w:name="_Toc501718867"/>
      <w:r w:rsidRPr="00E50489">
        <w:rPr>
          <w:rFonts w:asciiTheme="minorHAnsi" w:hAnsiTheme="minorHAnsi" w:cstheme="minorHAnsi"/>
          <w:b/>
          <w:bCs/>
          <w:sz w:val="24"/>
          <w:szCs w:val="24"/>
        </w:rPr>
        <w:t>S</w:t>
      </w:r>
      <w:r w:rsidR="008D3F0C" w:rsidRPr="00E50489">
        <w:rPr>
          <w:rFonts w:asciiTheme="minorHAnsi" w:hAnsiTheme="minorHAnsi" w:cstheme="minorHAnsi"/>
          <w:b/>
          <w:bCs/>
          <w:sz w:val="24"/>
          <w:szCs w:val="24"/>
        </w:rPr>
        <w:t>olicitanți</w:t>
      </w:r>
      <w:bookmarkEnd w:id="74"/>
      <w:bookmarkEnd w:id="75"/>
      <w:r w:rsidR="008D3F0C" w:rsidRPr="00E50489">
        <w:rPr>
          <w:rFonts w:asciiTheme="minorHAnsi" w:hAnsiTheme="minorHAnsi" w:cstheme="minorHAnsi"/>
          <w:b/>
          <w:bCs/>
          <w:sz w:val="24"/>
          <w:szCs w:val="24"/>
        </w:rPr>
        <w:t xml:space="preserve"> </w:t>
      </w:r>
      <w:r w:rsidRPr="00E50489">
        <w:rPr>
          <w:rFonts w:asciiTheme="minorHAnsi" w:hAnsiTheme="minorHAnsi" w:cstheme="minorHAnsi"/>
          <w:b/>
          <w:bCs/>
          <w:sz w:val="24"/>
          <w:szCs w:val="24"/>
        </w:rPr>
        <w:t>eligibili</w:t>
      </w:r>
      <w:bookmarkEnd w:id="76"/>
      <w:bookmarkEnd w:id="77"/>
      <w:bookmarkEnd w:id="78"/>
      <w:bookmarkEnd w:id="79"/>
      <w:bookmarkEnd w:id="80"/>
      <w:bookmarkEnd w:id="81"/>
      <w:bookmarkEnd w:id="82"/>
      <w:bookmarkEnd w:id="83"/>
      <w:bookmarkEnd w:id="84"/>
      <w:bookmarkEnd w:id="85"/>
      <w:bookmarkEnd w:id="86"/>
      <w:bookmarkEnd w:id="87"/>
      <w:bookmarkEnd w:id="88"/>
    </w:p>
    <w:p w14:paraId="3B82084E" w14:textId="01BB5B64" w:rsidR="00F65E5D" w:rsidRDefault="00102601" w:rsidP="00E50489">
      <w:pPr>
        <w:spacing w:before="120" w:after="0" w:line="240" w:lineRule="auto"/>
        <w:jc w:val="both"/>
        <w:rPr>
          <w:rFonts w:asciiTheme="minorHAnsi" w:hAnsiTheme="minorHAnsi" w:cstheme="minorHAnsi"/>
          <w:sz w:val="24"/>
          <w:szCs w:val="24"/>
        </w:rPr>
      </w:pPr>
      <w:r w:rsidRPr="00E50489">
        <w:rPr>
          <w:rFonts w:asciiTheme="minorHAnsi" w:hAnsiTheme="minorHAnsi" w:cstheme="minorHAnsi"/>
          <w:sz w:val="24"/>
          <w:szCs w:val="24"/>
        </w:rPr>
        <w:t>Întreprinderi mici, mijlocii sau mari, autorizate</w:t>
      </w:r>
      <w:r w:rsidR="004D5C35" w:rsidRPr="00E50489">
        <w:rPr>
          <w:rFonts w:asciiTheme="minorHAnsi" w:hAnsiTheme="minorHAnsi" w:cstheme="minorHAnsi"/>
          <w:sz w:val="24"/>
          <w:szCs w:val="24"/>
        </w:rPr>
        <w:t xml:space="preserve"> de către ANCOM,</w:t>
      </w:r>
      <w:r w:rsidRPr="00E50489">
        <w:rPr>
          <w:rFonts w:asciiTheme="minorHAnsi" w:hAnsiTheme="minorHAnsi" w:cstheme="minorHAnsi"/>
          <w:sz w:val="24"/>
          <w:szCs w:val="24"/>
        </w:rPr>
        <w:t xml:space="preserve"> ca operatori de comunicații electronice, neîntrerupt, de cel puțin 3 ani</w:t>
      </w:r>
      <w:r w:rsidR="00024E37" w:rsidRPr="00E50489">
        <w:rPr>
          <w:rFonts w:asciiTheme="minorHAnsi" w:hAnsiTheme="minorHAnsi" w:cstheme="minorHAnsi"/>
          <w:sz w:val="24"/>
          <w:szCs w:val="24"/>
        </w:rPr>
        <w:t xml:space="preserve"> consecutivi, anteriori datei depunerii cererii de finanțare.</w:t>
      </w:r>
      <w:r w:rsidR="003D6488" w:rsidRPr="00E50489">
        <w:rPr>
          <w:rFonts w:asciiTheme="minorHAnsi" w:hAnsiTheme="minorHAnsi" w:cstheme="minorHAnsi"/>
          <w:sz w:val="24"/>
          <w:szCs w:val="24"/>
        </w:rPr>
        <w:t xml:space="preserve"> Obligaţia se menţine şi la data semnării contractului de finanţare.</w:t>
      </w:r>
    </w:p>
    <w:p w14:paraId="04B2B22A" w14:textId="77777777" w:rsidR="00E50489" w:rsidRPr="00E50489" w:rsidRDefault="00E50489" w:rsidP="00E50489">
      <w:pPr>
        <w:spacing w:before="120" w:after="0" w:line="240" w:lineRule="auto"/>
        <w:jc w:val="both"/>
        <w:rPr>
          <w:rFonts w:asciiTheme="minorHAnsi" w:hAnsiTheme="minorHAnsi" w:cstheme="minorHAnsi"/>
          <w:sz w:val="24"/>
          <w:szCs w:val="24"/>
        </w:rPr>
      </w:pPr>
    </w:p>
    <w:p w14:paraId="04E86016" w14:textId="77777777" w:rsidR="008D3F0C" w:rsidRPr="00E50489" w:rsidRDefault="008D3F0C" w:rsidP="00E50489">
      <w:pPr>
        <w:spacing w:after="0" w:line="240" w:lineRule="auto"/>
        <w:jc w:val="both"/>
        <w:outlineLvl w:val="1"/>
        <w:rPr>
          <w:rFonts w:asciiTheme="minorHAnsi" w:hAnsiTheme="minorHAnsi" w:cstheme="minorHAnsi"/>
          <w:b/>
          <w:bCs/>
          <w:sz w:val="24"/>
          <w:szCs w:val="24"/>
        </w:rPr>
      </w:pPr>
      <w:bookmarkStart w:id="89" w:name="_Toc485046739"/>
      <w:bookmarkStart w:id="90" w:name="_Toc488159048"/>
      <w:bookmarkStart w:id="91" w:name="_Toc491957533"/>
      <w:bookmarkStart w:id="92" w:name="_Toc491958999"/>
      <w:bookmarkStart w:id="93" w:name="_Toc491959050"/>
      <w:bookmarkStart w:id="94" w:name="_Toc491960650"/>
      <w:bookmarkStart w:id="95" w:name="_Toc491960682"/>
      <w:bookmarkStart w:id="96" w:name="_Toc491960924"/>
      <w:bookmarkStart w:id="97" w:name="_Toc491965416"/>
      <w:bookmarkStart w:id="98" w:name="_Toc491965502"/>
      <w:bookmarkStart w:id="99" w:name="_Toc494982043"/>
      <w:bookmarkStart w:id="100" w:name="_Toc494983111"/>
      <w:bookmarkStart w:id="101" w:name="_Toc496706151"/>
      <w:bookmarkStart w:id="102" w:name="_Toc497908119"/>
      <w:bookmarkStart w:id="103" w:name="_Toc501718868"/>
      <w:r w:rsidRPr="00E50489">
        <w:rPr>
          <w:rFonts w:asciiTheme="minorHAnsi" w:hAnsiTheme="minorHAnsi" w:cstheme="minorHAnsi"/>
          <w:b/>
          <w:bCs/>
          <w:sz w:val="24"/>
          <w:szCs w:val="24"/>
        </w:rPr>
        <w:t>1.6 Grup țintă</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rsidRPr="00E50489">
        <w:rPr>
          <w:rFonts w:asciiTheme="minorHAnsi" w:hAnsiTheme="minorHAnsi" w:cstheme="minorHAnsi"/>
          <w:b/>
          <w:bCs/>
          <w:sz w:val="24"/>
          <w:szCs w:val="24"/>
        </w:rPr>
        <w:t xml:space="preserve"> </w:t>
      </w:r>
    </w:p>
    <w:p w14:paraId="59FC062D" w14:textId="77777777" w:rsidR="008D3F0C" w:rsidRPr="00E50489" w:rsidRDefault="008D3F0C" w:rsidP="005A3329">
      <w:pPr>
        <w:spacing w:before="120" w:after="0"/>
        <w:jc w:val="both"/>
        <w:rPr>
          <w:rFonts w:asciiTheme="minorHAnsi" w:hAnsiTheme="minorHAnsi" w:cstheme="minorHAnsi"/>
          <w:sz w:val="24"/>
          <w:szCs w:val="24"/>
        </w:rPr>
      </w:pPr>
      <w:bookmarkStart w:id="104" w:name="_Toc446406838"/>
      <w:bookmarkStart w:id="105" w:name="_Toc446840127"/>
      <w:r w:rsidRPr="00E50489">
        <w:rPr>
          <w:rFonts w:asciiTheme="minorHAnsi" w:hAnsiTheme="minorHAnsi" w:cstheme="minorHAnsi"/>
          <w:sz w:val="24"/>
          <w:szCs w:val="24"/>
        </w:rPr>
        <w:lastRenderedPageBreak/>
        <w:t xml:space="preserve">La nivelul proiectului, solicitantul </w:t>
      </w:r>
      <w:r w:rsidR="0036232E" w:rsidRPr="00E50489">
        <w:rPr>
          <w:rFonts w:asciiTheme="minorHAnsi" w:hAnsiTheme="minorHAnsi" w:cstheme="minorHAnsi"/>
          <w:sz w:val="24"/>
          <w:szCs w:val="24"/>
        </w:rPr>
        <w:t>va</w:t>
      </w:r>
      <w:r w:rsidRPr="00E50489">
        <w:rPr>
          <w:rFonts w:asciiTheme="minorHAnsi" w:hAnsiTheme="minorHAnsi" w:cstheme="minorHAnsi"/>
          <w:sz w:val="24"/>
          <w:szCs w:val="24"/>
        </w:rPr>
        <w:t xml:space="preserve"> completa descrierea grupului/grupurilor ţintă, cuantificarea grupului ţintă (cu menţionarea sursei de informaţii), precum şi informaţii referitoare la efectul proiectului asupra grupului ţintă.</w:t>
      </w:r>
      <w:bookmarkEnd w:id="104"/>
      <w:bookmarkEnd w:id="105"/>
    </w:p>
    <w:p w14:paraId="3485DD91" w14:textId="77777777" w:rsidR="008D3F0C" w:rsidRPr="00E50489" w:rsidRDefault="008D3F0C" w:rsidP="00DA725E">
      <w:pPr>
        <w:spacing w:after="0"/>
        <w:jc w:val="both"/>
        <w:rPr>
          <w:rFonts w:asciiTheme="minorHAnsi" w:hAnsiTheme="minorHAnsi" w:cstheme="minorHAnsi"/>
          <w:sz w:val="24"/>
          <w:szCs w:val="24"/>
        </w:rPr>
      </w:pPr>
      <w:bookmarkStart w:id="106" w:name="_Toc446406839"/>
      <w:bookmarkStart w:id="107" w:name="_Toc446840128"/>
      <w:r w:rsidRPr="00E50489">
        <w:rPr>
          <w:rFonts w:asciiTheme="minorHAnsi" w:hAnsiTheme="minorHAnsi" w:cstheme="minorHAnsi"/>
          <w:sz w:val="24"/>
          <w:szCs w:val="24"/>
        </w:rPr>
        <w:t>Se vor indica grupurile/entităţile care vor beneficia sau care sunt  vizate de rezultatele proiectului, direct sau indirect.</w:t>
      </w:r>
      <w:bookmarkEnd w:id="106"/>
      <w:bookmarkEnd w:id="107"/>
      <w:r w:rsidRPr="00E50489">
        <w:rPr>
          <w:rFonts w:asciiTheme="minorHAnsi" w:hAnsiTheme="minorHAnsi" w:cstheme="minorHAnsi"/>
          <w:sz w:val="24"/>
          <w:szCs w:val="24"/>
        </w:rPr>
        <w:t xml:space="preserve"> </w:t>
      </w:r>
    </w:p>
    <w:p w14:paraId="0E91C8C3" w14:textId="3851D48E" w:rsidR="00F728F5" w:rsidRPr="00E50489" w:rsidRDefault="00F728F5" w:rsidP="00DA725E">
      <w:pPr>
        <w:spacing w:after="0"/>
        <w:jc w:val="both"/>
        <w:rPr>
          <w:rFonts w:asciiTheme="minorHAnsi" w:hAnsiTheme="minorHAnsi" w:cstheme="minorHAnsi"/>
          <w:sz w:val="24"/>
          <w:szCs w:val="24"/>
        </w:rPr>
      </w:pPr>
    </w:p>
    <w:p w14:paraId="7E3159CC" w14:textId="77777777" w:rsidR="008D3F0C" w:rsidRDefault="008D3F0C" w:rsidP="009E0503">
      <w:pPr>
        <w:spacing w:after="0" w:line="240" w:lineRule="auto"/>
        <w:jc w:val="both"/>
        <w:outlineLvl w:val="1"/>
        <w:rPr>
          <w:rFonts w:asciiTheme="minorHAnsi" w:hAnsiTheme="minorHAnsi" w:cstheme="minorHAnsi"/>
          <w:b/>
          <w:bCs/>
          <w:sz w:val="24"/>
          <w:szCs w:val="24"/>
        </w:rPr>
      </w:pPr>
      <w:bookmarkStart w:id="108" w:name="_Toc485046740"/>
      <w:bookmarkStart w:id="109" w:name="_Toc488159049"/>
      <w:bookmarkStart w:id="110" w:name="_Toc491957534"/>
      <w:bookmarkStart w:id="111" w:name="_Toc491959000"/>
      <w:bookmarkStart w:id="112" w:name="_Toc491959051"/>
      <w:bookmarkStart w:id="113" w:name="_Toc491960651"/>
      <w:bookmarkStart w:id="114" w:name="_Toc491960683"/>
      <w:bookmarkStart w:id="115" w:name="_Toc491960925"/>
      <w:bookmarkStart w:id="116" w:name="_Toc491965417"/>
      <w:bookmarkStart w:id="117" w:name="_Toc491965503"/>
      <w:bookmarkStart w:id="118" w:name="_Toc494982044"/>
      <w:bookmarkStart w:id="119" w:name="_Toc494983112"/>
      <w:bookmarkStart w:id="120" w:name="_Toc496706152"/>
      <w:bookmarkStart w:id="121" w:name="_Toc497908120"/>
      <w:bookmarkStart w:id="122" w:name="_Toc501718869"/>
      <w:r w:rsidRPr="00E50489">
        <w:rPr>
          <w:rFonts w:asciiTheme="minorHAnsi" w:hAnsiTheme="minorHAnsi" w:cstheme="minorHAnsi"/>
          <w:b/>
          <w:bCs/>
          <w:sz w:val="24"/>
          <w:szCs w:val="24"/>
        </w:rPr>
        <w:t>1.7 Indicatori</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14:paraId="614FC46B" w14:textId="6173C35E" w:rsidR="00AB2330" w:rsidRPr="00E50489" w:rsidRDefault="00AB2330" w:rsidP="00AB2330">
      <w:pPr>
        <w:spacing w:after="0" w:line="240" w:lineRule="auto"/>
        <w:jc w:val="both"/>
        <w:rPr>
          <w:rFonts w:asciiTheme="minorHAnsi" w:hAnsiTheme="minorHAnsi" w:cstheme="minorHAnsi"/>
          <w:bCs/>
          <w:sz w:val="24"/>
          <w:szCs w:val="24"/>
        </w:rPr>
      </w:pPr>
      <w:r w:rsidRPr="00E50489">
        <w:rPr>
          <w:rFonts w:asciiTheme="minorHAnsi" w:hAnsiTheme="minorHAnsi" w:cstheme="minorHAnsi"/>
          <w:bCs/>
          <w:sz w:val="24"/>
          <w:szCs w:val="24"/>
        </w:rPr>
        <w:t xml:space="preserve">Indicatorii obligatorii se împart în două categorii: </w:t>
      </w:r>
    </w:p>
    <w:p w14:paraId="4D56CBCC" w14:textId="08BA369D" w:rsidR="00AB2330" w:rsidRPr="00E50489" w:rsidRDefault="00AB2330" w:rsidP="00AB2330">
      <w:pPr>
        <w:pStyle w:val="ListParagraph"/>
        <w:numPr>
          <w:ilvl w:val="0"/>
          <w:numId w:val="31"/>
        </w:numPr>
        <w:spacing w:after="0" w:line="240" w:lineRule="auto"/>
        <w:jc w:val="both"/>
        <w:rPr>
          <w:rFonts w:asciiTheme="minorHAnsi" w:hAnsiTheme="minorHAnsi" w:cstheme="minorHAnsi"/>
          <w:bCs/>
          <w:sz w:val="24"/>
          <w:szCs w:val="24"/>
        </w:rPr>
      </w:pPr>
      <w:r w:rsidRPr="00E50489">
        <w:rPr>
          <w:rFonts w:asciiTheme="minorHAnsi" w:hAnsiTheme="minorHAnsi" w:cstheme="minorHAnsi"/>
          <w:bCs/>
          <w:sz w:val="24"/>
          <w:szCs w:val="24"/>
        </w:rPr>
        <w:t xml:space="preserve">Indicatori </w:t>
      </w:r>
      <w:r w:rsidR="00AE6079" w:rsidRPr="00E50489">
        <w:rPr>
          <w:rFonts w:asciiTheme="minorHAnsi" w:hAnsiTheme="minorHAnsi" w:cstheme="minorHAnsi"/>
          <w:bCs/>
          <w:sz w:val="24"/>
          <w:szCs w:val="24"/>
        </w:rPr>
        <w:t>prestabiliţi</w:t>
      </w:r>
      <w:r w:rsidR="002B3997" w:rsidRPr="00E50489">
        <w:rPr>
          <w:rFonts w:asciiTheme="minorHAnsi" w:hAnsiTheme="minorHAnsi" w:cstheme="minorHAnsi"/>
          <w:bCs/>
          <w:sz w:val="24"/>
          <w:szCs w:val="24"/>
        </w:rPr>
        <w:t xml:space="preserve"> </w:t>
      </w:r>
      <w:r w:rsidR="007666EA" w:rsidRPr="00E50489">
        <w:rPr>
          <w:rFonts w:asciiTheme="minorHAnsi" w:hAnsiTheme="minorHAnsi" w:cstheme="minorHAnsi"/>
          <w:bCs/>
          <w:sz w:val="24"/>
          <w:szCs w:val="24"/>
        </w:rPr>
        <w:t>(</w:t>
      </w:r>
      <w:r w:rsidR="002B3997" w:rsidRPr="00E50489">
        <w:rPr>
          <w:rFonts w:asciiTheme="minorHAnsi" w:hAnsiTheme="minorHAnsi" w:cstheme="minorHAnsi"/>
          <w:bCs/>
          <w:sz w:val="24"/>
          <w:szCs w:val="24"/>
        </w:rPr>
        <w:t>de program</w:t>
      </w:r>
      <w:r w:rsidR="007666EA" w:rsidRPr="00E50489">
        <w:rPr>
          <w:rFonts w:asciiTheme="minorHAnsi" w:hAnsiTheme="minorHAnsi" w:cstheme="minorHAnsi"/>
          <w:bCs/>
          <w:sz w:val="24"/>
          <w:szCs w:val="24"/>
        </w:rPr>
        <w:t>)</w:t>
      </w:r>
      <w:r w:rsidRPr="00E50489">
        <w:rPr>
          <w:rFonts w:asciiTheme="minorHAnsi" w:hAnsiTheme="minorHAnsi" w:cstheme="minorHAnsi"/>
          <w:bCs/>
          <w:sz w:val="24"/>
          <w:szCs w:val="24"/>
        </w:rPr>
        <w:t xml:space="preserve">, reprezentați de indicatorii </w:t>
      </w:r>
      <w:r w:rsidR="00D13455" w:rsidRPr="00E50489">
        <w:rPr>
          <w:rFonts w:asciiTheme="minorHAnsi" w:hAnsiTheme="minorHAnsi" w:cstheme="minorHAnsi"/>
          <w:bCs/>
          <w:sz w:val="24"/>
          <w:szCs w:val="24"/>
        </w:rPr>
        <w:t>aferenți acțiunii din</w:t>
      </w:r>
      <w:r w:rsidRPr="00E50489">
        <w:rPr>
          <w:rFonts w:asciiTheme="minorHAnsi" w:hAnsiTheme="minorHAnsi" w:cstheme="minorHAnsi"/>
          <w:bCs/>
          <w:sz w:val="24"/>
          <w:szCs w:val="24"/>
        </w:rPr>
        <w:t xml:space="preserve"> AP2 și aprobați odată cu POC</w:t>
      </w:r>
    </w:p>
    <w:p w14:paraId="7D9E21E7" w14:textId="21E96493" w:rsidR="00AB2330" w:rsidRPr="00E50489" w:rsidRDefault="00AB2330" w:rsidP="00AB2330">
      <w:pPr>
        <w:pStyle w:val="ListParagraph"/>
        <w:numPr>
          <w:ilvl w:val="0"/>
          <w:numId w:val="31"/>
        </w:numPr>
        <w:spacing w:after="0" w:line="240" w:lineRule="auto"/>
        <w:jc w:val="both"/>
        <w:rPr>
          <w:rFonts w:asciiTheme="minorHAnsi" w:hAnsiTheme="minorHAnsi" w:cstheme="minorHAnsi"/>
          <w:bCs/>
          <w:sz w:val="24"/>
          <w:szCs w:val="24"/>
        </w:rPr>
      </w:pPr>
      <w:r w:rsidRPr="00E50489">
        <w:rPr>
          <w:rFonts w:asciiTheme="minorHAnsi" w:hAnsiTheme="minorHAnsi" w:cstheme="minorHAnsi"/>
          <w:bCs/>
          <w:sz w:val="24"/>
          <w:szCs w:val="24"/>
        </w:rPr>
        <w:t xml:space="preserve">Indicatori suplimentari, care sunt indicatori specifici ai proiectului </w:t>
      </w:r>
    </w:p>
    <w:p w14:paraId="1C46790A" w14:textId="77777777" w:rsidR="00B8752C" w:rsidRPr="00E50489" w:rsidRDefault="00B8752C" w:rsidP="00AB2330">
      <w:pPr>
        <w:pStyle w:val="ListParagraph"/>
        <w:spacing w:after="0" w:line="240" w:lineRule="auto"/>
        <w:ind w:left="0"/>
        <w:jc w:val="both"/>
        <w:rPr>
          <w:rFonts w:asciiTheme="minorHAnsi" w:hAnsiTheme="minorHAnsi" w:cstheme="minorHAnsi"/>
          <w:bCs/>
          <w:sz w:val="24"/>
          <w:szCs w:val="24"/>
        </w:rPr>
      </w:pPr>
    </w:p>
    <w:p w14:paraId="4A863C3D" w14:textId="2874654D" w:rsidR="00AB2330" w:rsidRPr="00E50489" w:rsidRDefault="00AB2330" w:rsidP="00AB2330">
      <w:pPr>
        <w:pStyle w:val="ListParagraph"/>
        <w:spacing w:after="0" w:line="240" w:lineRule="auto"/>
        <w:ind w:left="0"/>
        <w:jc w:val="both"/>
        <w:rPr>
          <w:rFonts w:asciiTheme="minorHAnsi" w:hAnsiTheme="minorHAnsi" w:cstheme="minorHAnsi"/>
          <w:bCs/>
          <w:sz w:val="24"/>
          <w:szCs w:val="24"/>
        </w:rPr>
      </w:pPr>
      <w:r w:rsidRPr="00E50489">
        <w:rPr>
          <w:rFonts w:asciiTheme="minorHAnsi" w:hAnsiTheme="minorHAnsi" w:cstheme="minorHAnsi"/>
          <w:bCs/>
          <w:sz w:val="24"/>
          <w:szCs w:val="24"/>
        </w:rPr>
        <w:t xml:space="preserve">Atât indicatorii </w:t>
      </w:r>
      <w:r w:rsidR="00AE6079" w:rsidRPr="00E50489">
        <w:rPr>
          <w:rFonts w:asciiTheme="minorHAnsi" w:hAnsiTheme="minorHAnsi" w:cstheme="minorHAnsi"/>
          <w:bCs/>
          <w:sz w:val="24"/>
          <w:szCs w:val="24"/>
        </w:rPr>
        <w:t>prestabiliţi</w:t>
      </w:r>
      <w:r w:rsidRPr="00E50489">
        <w:rPr>
          <w:rFonts w:asciiTheme="minorHAnsi" w:hAnsiTheme="minorHAnsi" w:cstheme="minorHAnsi"/>
          <w:bCs/>
          <w:sz w:val="24"/>
          <w:szCs w:val="24"/>
        </w:rPr>
        <w:t xml:space="preserve">, cât și indicatorii suplimentari  sunt de două tipuri:  </w:t>
      </w:r>
    </w:p>
    <w:p w14:paraId="71FC1550" w14:textId="7B5FAE41" w:rsidR="00AB2330" w:rsidRPr="00E50489" w:rsidRDefault="00AB2330" w:rsidP="00AB2330">
      <w:pPr>
        <w:pStyle w:val="ListParagraph"/>
        <w:numPr>
          <w:ilvl w:val="0"/>
          <w:numId w:val="32"/>
        </w:numPr>
        <w:spacing w:after="0" w:line="240" w:lineRule="auto"/>
        <w:jc w:val="both"/>
        <w:rPr>
          <w:rFonts w:asciiTheme="minorHAnsi" w:hAnsiTheme="minorHAnsi" w:cstheme="minorHAnsi"/>
          <w:bCs/>
          <w:sz w:val="24"/>
          <w:szCs w:val="24"/>
        </w:rPr>
      </w:pPr>
      <w:r w:rsidRPr="00E50489">
        <w:rPr>
          <w:rFonts w:asciiTheme="minorHAnsi" w:hAnsiTheme="minorHAnsi" w:cstheme="minorHAnsi"/>
          <w:bCs/>
          <w:sz w:val="24"/>
          <w:szCs w:val="24"/>
        </w:rPr>
        <w:t xml:space="preserve">Indicatori de realizare - a căror valoare țintă se măsoară la sfârșitul perioadei de implementare, </w:t>
      </w:r>
    </w:p>
    <w:p w14:paraId="1AC1D11F" w14:textId="438B167D" w:rsidR="00AB2330" w:rsidRPr="00E50489" w:rsidRDefault="00AB2330" w:rsidP="00AB2330">
      <w:pPr>
        <w:pStyle w:val="ListParagraph"/>
        <w:numPr>
          <w:ilvl w:val="0"/>
          <w:numId w:val="32"/>
        </w:numPr>
        <w:spacing w:after="0" w:line="240" w:lineRule="auto"/>
        <w:jc w:val="both"/>
        <w:rPr>
          <w:rFonts w:asciiTheme="minorHAnsi" w:hAnsiTheme="minorHAnsi" w:cstheme="minorHAnsi"/>
          <w:bCs/>
          <w:sz w:val="24"/>
          <w:szCs w:val="24"/>
        </w:rPr>
      </w:pPr>
      <w:r w:rsidRPr="00E50489">
        <w:rPr>
          <w:rFonts w:asciiTheme="minorHAnsi" w:hAnsiTheme="minorHAnsi" w:cstheme="minorHAnsi"/>
          <w:bCs/>
          <w:sz w:val="24"/>
          <w:szCs w:val="24"/>
        </w:rPr>
        <w:t xml:space="preserve">Indicatori de rezultat - a căror valoare se măsoară la sfârșitul perioadei de durabilitate, respectiv 3 ani pentru întreprinderi mici și mijlocii și 5 ani </w:t>
      </w:r>
      <w:r w:rsidR="000B050F" w:rsidRPr="00E50489">
        <w:rPr>
          <w:rFonts w:asciiTheme="minorHAnsi" w:hAnsiTheme="minorHAnsi" w:cstheme="minorHAnsi"/>
          <w:bCs/>
          <w:sz w:val="24"/>
          <w:szCs w:val="24"/>
        </w:rPr>
        <w:t>pentru întreprinderi mari.</w:t>
      </w:r>
      <w:r w:rsidRPr="00E50489">
        <w:rPr>
          <w:rFonts w:asciiTheme="minorHAnsi" w:hAnsiTheme="minorHAnsi" w:cstheme="minorHAnsi"/>
          <w:bCs/>
          <w:sz w:val="24"/>
          <w:szCs w:val="24"/>
        </w:rPr>
        <w:t xml:space="preserve"> </w:t>
      </w:r>
    </w:p>
    <w:p w14:paraId="4B90FCF9" w14:textId="77777777" w:rsidR="007B5713" w:rsidRDefault="007B5713" w:rsidP="002013F4">
      <w:pPr>
        <w:spacing w:after="0" w:line="240" w:lineRule="auto"/>
        <w:jc w:val="both"/>
        <w:outlineLvl w:val="1"/>
        <w:rPr>
          <w:rFonts w:asciiTheme="minorHAnsi" w:hAnsiTheme="minorHAnsi" w:cstheme="minorHAnsi"/>
          <w:bCs/>
          <w:sz w:val="24"/>
          <w:szCs w:val="24"/>
        </w:rPr>
      </w:pPr>
    </w:p>
    <w:p w14:paraId="1445AA9C" w14:textId="77777777" w:rsidR="007B5713" w:rsidRDefault="007B5713" w:rsidP="002013F4">
      <w:pPr>
        <w:spacing w:after="0" w:line="240" w:lineRule="auto"/>
        <w:jc w:val="both"/>
        <w:outlineLvl w:val="1"/>
        <w:rPr>
          <w:rFonts w:asciiTheme="minorHAnsi" w:hAnsiTheme="minorHAnsi" w:cstheme="minorHAnsi"/>
          <w:bCs/>
          <w:sz w:val="24"/>
          <w:szCs w:val="24"/>
        </w:rPr>
      </w:pPr>
    </w:p>
    <w:p w14:paraId="2385D403" w14:textId="066C55BB" w:rsidR="00D13455" w:rsidRPr="00E50489" w:rsidRDefault="00D13455" w:rsidP="002013F4">
      <w:pPr>
        <w:spacing w:after="0" w:line="240" w:lineRule="auto"/>
        <w:jc w:val="both"/>
        <w:outlineLvl w:val="1"/>
        <w:rPr>
          <w:rFonts w:asciiTheme="minorHAnsi" w:hAnsiTheme="minorHAnsi" w:cstheme="minorHAnsi"/>
          <w:b/>
          <w:bCs/>
          <w:sz w:val="24"/>
          <w:szCs w:val="24"/>
        </w:rPr>
      </w:pPr>
      <w:bookmarkStart w:id="123" w:name="_Toc501718870"/>
      <w:r w:rsidRPr="00E50489">
        <w:rPr>
          <w:rFonts w:asciiTheme="minorHAnsi" w:hAnsiTheme="minorHAnsi" w:cstheme="minorHAnsi"/>
          <w:bCs/>
          <w:sz w:val="24"/>
          <w:szCs w:val="24"/>
        </w:rPr>
        <w:t xml:space="preserve">INDICATORI </w:t>
      </w:r>
      <w:r w:rsidR="003D6488" w:rsidRPr="00E50489">
        <w:rPr>
          <w:rFonts w:asciiTheme="minorHAnsi" w:hAnsiTheme="minorHAnsi" w:cstheme="minorHAnsi"/>
          <w:bCs/>
          <w:sz w:val="24"/>
          <w:szCs w:val="24"/>
        </w:rPr>
        <w:t>PRESTABILIŢI</w:t>
      </w:r>
      <w:bookmarkEnd w:id="123"/>
    </w:p>
    <w:tbl>
      <w:tblPr>
        <w:tblStyle w:val="TableGrid"/>
        <w:tblW w:w="9023" w:type="dxa"/>
        <w:tblLook w:val="04A0" w:firstRow="1" w:lastRow="0" w:firstColumn="1" w:lastColumn="0" w:noHBand="0" w:noVBand="1"/>
      </w:tblPr>
      <w:tblGrid>
        <w:gridCol w:w="3910"/>
        <w:gridCol w:w="1861"/>
        <w:gridCol w:w="1632"/>
        <w:gridCol w:w="1620"/>
      </w:tblGrid>
      <w:tr w:rsidR="000A0E11" w:rsidRPr="00E50489" w14:paraId="35835A35" w14:textId="69CB2499" w:rsidTr="00E50489">
        <w:tc>
          <w:tcPr>
            <w:tcW w:w="3910" w:type="dxa"/>
            <w:tcBorders>
              <w:top w:val="double" w:sz="4" w:space="0" w:color="auto"/>
              <w:left w:val="double" w:sz="4" w:space="0" w:color="auto"/>
              <w:bottom w:val="double" w:sz="4" w:space="0" w:color="auto"/>
            </w:tcBorders>
            <w:vAlign w:val="center"/>
          </w:tcPr>
          <w:p w14:paraId="40C02E1F" w14:textId="6158F143" w:rsidR="00FB335A" w:rsidRPr="00E50489" w:rsidRDefault="00FB335A" w:rsidP="008B68F0">
            <w:pPr>
              <w:spacing w:after="0" w:line="240" w:lineRule="auto"/>
              <w:jc w:val="center"/>
              <w:rPr>
                <w:rFonts w:asciiTheme="minorHAnsi" w:hAnsiTheme="minorHAnsi" w:cstheme="minorHAnsi"/>
                <w:b/>
                <w:sz w:val="24"/>
                <w:szCs w:val="24"/>
              </w:rPr>
            </w:pPr>
            <w:r w:rsidRPr="00E50489">
              <w:rPr>
                <w:rFonts w:asciiTheme="minorHAnsi" w:hAnsiTheme="minorHAnsi" w:cstheme="minorHAnsi"/>
                <w:b/>
                <w:sz w:val="24"/>
                <w:szCs w:val="24"/>
              </w:rPr>
              <w:t>TIP INDICATOR</w:t>
            </w:r>
          </w:p>
        </w:tc>
        <w:tc>
          <w:tcPr>
            <w:tcW w:w="1861" w:type="dxa"/>
            <w:tcBorders>
              <w:top w:val="double" w:sz="4" w:space="0" w:color="auto"/>
              <w:bottom w:val="double" w:sz="4" w:space="0" w:color="auto"/>
            </w:tcBorders>
          </w:tcPr>
          <w:p w14:paraId="27B62CEF" w14:textId="1CD35903" w:rsidR="00FB335A" w:rsidRPr="00E50489" w:rsidRDefault="00FB335A" w:rsidP="008B68F0">
            <w:pPr>
              <w:spacing w:after="0" w:line="240" w:lineRule="auto"/>
              <w:jc w:val="center"/>
              <w:rPr>
                <w:rFonts w:asciiTheme="minorHAnsi" w:hAnsiTheme="minorHAnsi" w:cstheme="minorHAnsi"/>
                <w:b/>
                <w:sz w:val="24"/>
                <w:szCs w:val="24"/>
              </w:rPr>
            </w:pPr>
            <w:r w:rsidRPr="00E50489">
              <w:rPr>
                <w:rFonts w:asciiTheme="minorHAnsi" w:hAnsiTheme="minorHAnsi" w:cstheme="minorHAnsi"/>
                <w:b/>
                <w:bCs/>
                <w:sz w:val="24"/>
                <w:szCs w:val="24"/>
              </w:rPr>
              <w:t>Valoare la începutul perioadei de implementare</w:t>
            </w:r>
          </w:p>
        </w:tc>
        <w:tc>
          <w:tcPr>
            <w:tcW w:w="1632" w:type="dxa"/>
            <w:tcBorders>
              <w:top w:val="double" w:sz="4" w:space="0" w:color="auto"/>
              <w:bottom w:val="double" w:sz="4" w:space="0" w:color="auto"/>
            </w:tcBorders>
          </w:tcPr>
          <w:p w14:paraId="12E6A637" w14:textId="42492900" w:rsidR="00FB335A" w:rsidRPr="00E50489" w:rsidRDefault="00FB335A" w:rsidP="008B68F0">
            <w:pPr>
              <w:spacing w:after="0" w:line="240" w:lineRule="auto"/>
              <w:jc w:val="center"/>
              <w:rPr>
                <w:rFonts w:asciiTheme="minorHAnsi" w:hAnsiTheme="minorHAnsi" w:cstheme="minorHAnsi"/>
                <w:b/>
                <w:sz w:val="24"/>
                <w:szCs w:val="24"/>
              </w:rPr>
            </w:pPr>
            <w:r w:rsidRPr="00E50489">
              <w:rPr>
                <w:rFonts w:asciiTheme="minorHAnsi" w:hAnsiTheme="minorHAnsi" w:cstheme="minorHAnsi"/>
                <w:b/>
                <w:bCs/>
                <w:sz w:val="24"/>
                <w:szCs w:val="24"/>
              </w:rPr>
              <w:t>Valoare la sfârşitul perioadei de implementare</w:t>
            </w:r>
          </w:p>
        </w:tc>
        <w:tc>
          <w:tcPr>
            <w:tcW w:w="1620" w:type="dxa"/>
            <w:tcBorders>
              <w:top w:val="double" w:sz="4" w:space="0" w:color="auto"/>
              <w:right w:val="double" w:sz="4" w:space="0" w:color="auto"/>
            </w:tcBorders>
          </w:tcPr>
          <w:p w14:paraId="3147E59D" w14:textId="7D314ADC" w:rsidR="00FB335A" w:rsidRPr="00E50489" w:rsidRDefault="00FB335A" w:rsidP="008B68F0">
            <w:pPr>
              <w:spacing w:after="0" w:line="240" w:lineRule="auto"/>
              <w:jc w:val="center"/>
              <w:rPr>
                <w:rFonts w:asciiTheme="minorHAnsi" w:hAnsiTheme="minorHAnsi" w:cstheme="minorHAnsi"/>
                <w:b/>
                <w:bCs/>
                <w:sz w:val="24"/>
                <w:szCs w:val="24"/>
              </w:rPr>
            </w:pPr>
            <w:r w:rsidRPr="00E50489">
              <w:rPr>
                <w:rFonts w:asciiTheme="minorHAnsi" w:hAnsiTheme="minorHAnsi" w:cstheme="minorHAnsi"/>
                <w:b/>
                <w:bCs/>
                <w:sz w:val="24"/>
                <w:szCs w:val="24"/>
              </w:rPr>
              <w:t>Valoare la sfârşitul perioadei de durabilitate</w:t>
            </w:r>
          </w:p>
        </w:tc>
      </w:tr>
      <w:tr w:rsidR="00B57063" w:rsidRPr="00E50489" w14:paraId="7E6F86F2" w14:textId="2E407E52" w:rsidTr="008A12D8">
        <w:tc>
          <w:tcPr>
            <w:tcW w:w="9023" w:type="dxa"/>
            <w:gridSpan w:val="4"/>
            <w:shd w:val="clear" w:color="auto" w:fill="F2F2F2" w:themeFill="background1" w:themeFillShade="F2"/>
          </w:tcPr>
          <w:p w14:paraId="7B3AD1CC" w14:textId="5A80B209" w:rsidR="00B57063" w:rsidRPr="00E50489" w:rsidRDefault="00B57063" w:rsidP="008357A9">
            <w:pPr>
              <w:spacing w:after="0" w:line="240" w:lineRule="auto"/>
              <w:jc w:val="both"/>
              <w:rPr>
                <w:rFonts w:asciiTheme="minorHAnsi" w:hAnsiTheme="minorHAnsi" w:cstheme="minorHAnsi"/>
                <w:b/>
                <w:bCs/>
                <w:sz w:val="24"/>
                <w:szCs w:val="24"/>
              </w:rPr>
            </w:pPr>
            <w:r w:rsidRPr="00E50489">
              <w:rPr>
                <w:rFonts w:asciiTheme="minorHAnsi" w:hAnsiTheme="minorHAnsi" w:cstheme="minorHAnsi"/>
                <w:b/>
                <w:sz w:val="24"/>
                <w:szCs w:val="24"/>
                <w:u w:val="single"/>
              </w:rPr>
              <w:t>Realizare</w:t>
            </w:r>
          </w:p>
        </w:tc>
      </w:tr>
      <w:tr w:rsidR="00FB335A" w:rsidRPr="00E50489" w14:paraId="75A044B8" w14:textId="1A8F804A" w:rsidTr="00E50489">
        <w:tc>
          <w:tcPr>
            <w:tcW w:w="3910" w:type="dxa"/>
          </w:tcPr>
          <w:p w14:paraId="1798EDEC" w14:textId="738CB291" w:rsidR="00FB335A" w:rsidRPr="00E50489" w:rsidRDefault="00FB335A" w:rsidP="008357A9">
            <w:pPr>
              <w:spacing w:after="0" w:line="240" w:lineRule="auto"/>
              <w:jc w:val="both"/>
              <w:rPr>
                <w:rFonts w:asciiTheme="minorHAnsi" w:hAnsiTheme="minorHAnsi" w:cstheme="minorHAnsi"/>
                <w:b/>
                <w:bCs/>
                <w:sz w:val="24"/>
                <w:szCs w:val="24"/>
              </w:rPr>
            </w:pPr>
            <w:r w:rsidRPr="00E50489">
              <w:rPr>
                <w:rFonts w:asciiTheme="minorHAnsi" w:hAnsiTheme="minorHAnsi" w:cstheme="minorHAnsi"/>
                <w:sz w:val="24"/>
                <w:szCs w:val="24"/>
              </w:rPr>
              <w:t>Noi gospodării care au acces la bandă largă de cel puțin 30 Mbps</w:t>
            </w:r>
          </w:p>
        </w:tc>
        <w:tc>
          <w:tcPr>
            <w:tcW w:w="1861" w:type="dxa"/>
          </w:tcPr>
          <w:p w14:paraId="60EC41E3" w14:textId="77777777" w:rsidR="00FB335A" w:rsidRPr="00E50489" w:rsidRDefault="00FB335A" w:rsidP="008357A9">
            <w:pPr>
              <w:spacing w:after="0" w:line="240" w:lineRule="auto"/>
              <w:jc w:val="both"/>
              <w:rPr>
                <w:rFonts w:asciiTheme="minorHAnsi" w:hAnsiTheme="minorHAnsi" w:cstheme="minorHAnsi"/>
                <w:b/>
                <w:bCs/>
                <w:sz w:val="24"/>
                <w:szCs w:val="24"/>
              </w:rPr>
            </w:pPr>
          </w:p>
        </w:tc>
        <w:tc>
          <w:tcPr>
            <w:tcW w:w="1632" w:type="dxa"/>
          </w:tcPr>
          <w:p w14:paraId="62A8826C" w14:textId="77777777" w:rsidR="00FB335A" w:rsidRPr="00E50489" w:rsidRDefault="00FB335A" w:rsidP="008357A9">
            <w:pPr>
              <w:spacing w:after="0" w:line="240" w:lineRule="auto"/>
              <w:jc w:val="both"/>
              <w:rPr>
                <w:rFonts w:asciiTheme="minorHAnsi" w:hAnsiTheme="minorHAnsi" w:cstheme="minorHAnsi"/>
                <w:b/>
                <w:bCs/>
                <w:sz w:val="24"/>
                <w:szCs w:val="24"/>
              </w:rPr>
            </w:pPr>
          </w:p>
        </w:tc>
        <w:tc>
          <w:tcPr>
            <w:tcW w:w="1620" w:type="dxa"/>
            <w:vAlign w:val="center"/>
          </w:tcPr>
          <w:p w14:paraId="0E39500E" w14:textId="22149D02" w:rsidR="00FB335A" w:rsidRPr="00E50489" w:rsidRDefault="005F75B5" w:rsidP="008357A9">
            <w:pPr>
              <w:spacing w:after="0" w:line="240" w:lineRule="auto"/>
              <w:jc w:val="center"/>
              <w:rPr>
                <w:rFonts w:asciiTheme="minorHAnsi" w:hAnsiTheme="minorHAnsi" w:cstheme="minorHAnsi"/>
                <w:b/>
                <w:bCs/>
                <w:sz w:val="24"/>
                <w:szCs w:val="24"/>
              </w:rPr>
            </w:pPr>
            <w:r w:rsidRPr="00E50489">
              <w:rPr>
                <w:rFonts w:asciiTheme="minorHAnsi" w:hAnsiTheme="minorHAnsi" w:cstheme="minorHAnsi"/>
                <w:b/>
                <w:bCs/>
                <w:sz w:val="24"/>
                <w:szCs w:val="24"/>
              </w:rPr>
              <w:t>-</w:t>
            </w:r>
          </w:p>
        </w:tc>
      </w:tr>
      <w:tr w:rsidR="00B57063" w:rsidRPr="00E50489" w14:paraId="06C8FCFA" w14:textId="47C0F344" w:rsidTr="008A12D8">
        <w:tc>
          <w:tcPr>
            <w:tcW w:w="9023" w:type="dxa"/>
            <w:gridSpan w:val="4"/>
            <w:shd w:val="clear" w:color="auto" w:fill="F2F2F2" w:themeFill="background1" w:themeFillShade="F2"/>
          </w:tcPr>
          <w:p w14:paraId="50414ACC" w14:textId="36F439FA" w:rsidR="00B57063" w:rsidRPr="00E50489" w:rsidRDefault="00B57063" w:rsidP="008357A9">
            <w:pPr>
              <w:spacing w:after="0" w:line="240" w:lineRule="auto"/>
              <w:jc w:val="both"/>
              <w:rPr>
                <w:rFonts w:asciiTheme="minorHAnsi" w:hAnsiTheme="minorHAnsi" w:cstheme="minorHAnsi"/>
                <w:b/>
                <w:bCs/>
                <w:sz w:val="24"/>
                <w:szCs w:val="24"/>
              </w:rPr>
            </w:pPr>
            <w:r w:rsidRPr="00E50489">
              <w:rPr>
                <w:rFonts w:asciiTheme="minorHAnsi" w:hAnsiTheme="minorHAnsi" w:cstheme="minorHAnsi"/>
                <w:b/>
                <w:sz w:val="24"/>
                <w:szCs w:val="24"/>
              </w:rPr>
              <w:t>Rezultat</w:t>
            </w:r>
          </w:p>
        </w:tc>
      </w:tr>
      <w:tr w:rsidR="00FB335A" w:rsidRPr="00E50489" w14:paraId="0FDDC9E3" w14:textId="73DF5ECE" w:rsidTr="00E50489">
        <w:tc>
          <w:tcPr>
            <w:tcW w:w="3910" w:type="dxa"/>
          </w:tcPr>
          <w:p w14:paraId="3DD30B78" w14:textId="77AB542A" w:rsidR="00FB335A" w:rsidRPr="00E50489" w:rsidRDefault="00FB335A" w:rsidP="008357A9">
            <w:pPr>
              <w:spacing w:after="0" w:line="240" w:lineRule="auto"/>
              <w:rPr>
                <w:rFonts w:asciiTheme="minorHAnsi" w:hAnsiTheme="minorHAnsi" w:cstheme="minorHAnsi"/>
                <w:b/>
                <w:bCs/>
                <w:sz w:val="24"/>
                <w:szCs w:val="24"/>
              </w:rPr>
            </w:pPr>
            <w:r w:rsidRPr="00E50489">
              <w:rPr>
                <w:rFonts w:asciiTheme="minorHAnsi" w:hAnsiTheme="minorHAnsi" w:cstheme="minorHAnsi"/>
                <w:sz w:val="24"/>
                <w:szCs w:val="24"/>
              </w:rPr>
              <w:t>Acoperire /disponibilitate în bandă largă NGA (% gospodării în județul în care se implementează proiectul)</w:t>
            </w:r>
          </w:p>
        </w:tc>
        <w:tc>
          <w:tcPr>
            <w:tcW w:w="1861" w:type="dxa"/>
            <w:vAlign w:val="center"/>
          </w:tcPr>
          <w:p w14:paraId="646BCE5D" w14:textId="7ABE5DAC" w:rsidR="00FB335A" w:rsidRPr="00E50489" w:rsidRDefault="00B57063" w:rsidP="008357A9">
            <w:pPr>
              <w:spacing w:after="0" w:line="240" w:lineRule="auto"/>
              <w:jc w:val="center"/>
              <w:rPr>
                <w:rFonts w:asciiTheme="minorHAnsi" w:hAnsiTheme="minorHAnsi" w:cstheme="minorHAnsi"/>
                <w:b/>
                <w:bCs/>
                <w:sz w:val="24"/>
                <w:szCs w:val="24"/>
              </w:rPr>
            </w:pPr>
            <w:r w:rsidRPr="00E50489">
              <w:rPr>
                <w:rFonts w:asciiTheme="minorHAnsi" w:hAnsiTheme="minorHAnsi" w:cstheme="minorHAnsi"/>
                <w:b/>
                <w:bCs/>
                <w:sz w:val="24"/>
                <w:szCs w:val="24"/>
              </w:rPr>
              <w:t>-</w:t>
            </w:r>
          </w:p>
        </w:tc>
        <w:tc>
          <w:tcPr>
            <w:tcW w:w="1632" w:type="dxa"/>
            <w:vAlign w:val="center"/>
          </w:tcPr>
          <w:p w14:paraId="16D8A279" w14:textId="0F5A48EA" w:rsidR="00FB335A" w:rsidRPr="00E50489" w:rsidRDefault="00FB335A" w:rsidP="008357A9">
            <w:pPr>
              <w:spacing w:after="0" w:line="240" w:lineRule="auto"/>
              <w:jc w:val="center"/>
              <w:rPr>
                <w:rFonts w:asciiTheme="minorHAnsi" w:hAnsiTheme="minorHAnsi" w:cstheme="minorHAnsi"/>
                <w:b/>
                <w:bCs/>
                <w:sz w:val="24"/>
                <w:szCs w:val="24"/>
              </w:rPr>
            </w:pPr>
          </w:p>
        </w:tc>
        <w:tc>
          <w:tcPr>
            <w:tcW w:w="1620" w:type="dxa"/>
          </w:tcPr>
          <w:p w14:paraId="5B44F7D9" w14:textId="77777777" w:rsidR="00FB335A" w:rsidRPr="00E50489" w:rsidRDefault="00FB335A" w:rsidP="008357A9">
            <w:pPr>
              <w:spacing w:after="0" w:line="240" w:lineRule="auto"/>
              <w:jc w:val="both"/>
              <w:rPr>
                <w:rFonts w:asciiTheme="minorHAnsi" w:hAnsiTheme="minorHAnsi" w:cstheme="minorHAnsi"/>
                <w:b/>
                <w:bCs/>
                <w:sz w:val="24"/>
                <w:szCs w:val="24"/>
              </w:rPr>
            </w:pPr>
          </w:p>
        </w:tc>
      </w:tr>
    </w:tbl>
    <w:p w14:paraId="4F8A6D8B" w14:textId="5E866291" w:rsidR="00D13455" w:rsidRPr="00E50489" w:rsidRDefault="00D13455" w:rsidP="008357A9">
      <w:pPr>
        <w:spacing w:after="0" w:line="240" w:lineRule="auto"/>
        <w:jc w:val="both"/>
        <w:rPr>
          <w:rFonts w:asciiTheme="minorHAnsi" w:hAnsiTheme="minorHAnsi" w:cstheme="minorHAnsi"/>
          <w:b/>
          <w:bCs/>
          <w:sz w:val="24"/>
          <w:szCs w:val="24"/>
        </w:rPr>
      </w:pPr>
    </w:p>
    <w:p w14:paraId="4A166FBF" w14:textId="77777777" w:rsidR="00A72197" w:rsidRPr="00E50489" w:rsidRDefault="00A72197" w:rsidP="008357A9">
      <w:pPr>
        <w:spacing w:after="0" w:line="240" w:lineRule="auto"/>
        <w:jc w:val="both"/>
        <w:rPr>
          <w:rFonts w:asciiTheme="minorHAnsi" w:hAnsiTheme="minorHAnsi" w:cstheme="minorHAnsi"/>
          <w:b/>
          <w:bCs/>
          <w:sz w:val="24"/>
          <w:szCs w:val="24"/>
        </w:rPr>
      </w:pPr>
    </w:p>
    <w:p w14:paraId="28FD03DF" w14:textId="0A83A9D1" w:rsidR="00B8752C" w:rsidRPr="00E50489" w:rsidRDefault="00B8752C" w:rsidP="008357A9">
      <w:pPr>
        <w:spacing w:after="0" w:line="240" w:lineRule="auto"/>
        <w:jc w:val="both"/>
        <w:rPr>
          <w:rFonts w:asciiTheme="minorHAnsi" w:hAnsiTheme="minorHAnsi" w:cstheme="minorHAnsi"/>
          <w:b/>
          <w:bCs/>
          <w:sz w:val="24"/>
          <w:szCs w:val="24"/>
        </w:rPr>
      </w:pPr>
      <w:r w:rsidRPr="00E50489">
        <w:rPr>
          <w:rFonts w:asciiTheme="minorHAnsi" w:hAnsiTheme="minorHAnsi" w:cstheme="minorHAnsi"/>
          <w:bCs/>
          <w:sz w:val="24"/>
          <w:szCs w:val="24"/>
        </w:rPr>
        <w:t>INDICATORI SUPLIMENTARI</w:t>
      </w:r>
    </w:p>
    <w:tbl>
      <w:tblPr>
        <w:tblStyle w:val="TableGrid"/>
        <w:tblW w:w="8985" w:type="dxa"/>
        <w:tblLayout w:type="fixed"/>
        <w:tblLook w:val="04A0" w:firstRow="1" w:lastRow="0" w:firstColumn="1" w:lastColumn="0" w:noHBand="0" w:noVBand="1"/>
      </w:tblPr>
      <w:tblGrid>
        <w:gridCol w:w="3954"/>
        <w:gridCol w:w="1577"/>
        <w:gridCol w:w="1876"/>
        <w:gridCol w:w="1578"/>
      </w:tblGrid>
      <w:tr w:rsidR="005F75B5" w:rsidRPr="00E50489" w14:paraId="72740928" w14:textId="77777777" w:rsidTr="007B5713">
        <w:tc>
          <w:tcPr>
            <w:tcW w:w="3954" w:type="dxa"/>
            <w:tcBorders>
              <w:top w:val="double" w:sz="4" w:space="0" w:color="auto"/>
              <w:left w:val="double" w:sz="4" w:space="0" w:color="auto"/>
              <w:bottom w:val="double" w:sz="4" w:space="0" w:color="auto"/>
            </w:tcBorders>
            <w:vAlign w:val="center"/>
          </w:tcPr>
          <w:p w14:paraId="0E1B2114" w14:textId="77777777" w:rsidR="005F75B5" w:rsidRPr="00E50489" w:rsidRDefault="005F75B5" w:rsidP="008357A9">
            <w:pPr>
              <w:spacing w:after="0" w:line="240" w:lineRule="auto"/>
              <w:jc w:val="center"/>
              <w:rPr>
                <w:rFonts w:asciiTheme="minorHAnsi" w:hAnsiTheme="minorHAnsi" w:cstheme="minorHAnsi"/>
                <w:b/>
                <w:bCs/>
                <w:sz w:val="24"/>
                <w:szCs w:val="24"/>
              </w:rPr>
            </w:pPr>
            <w:r w:rsidRPr="00E50489">
              <w:rPr>
                <w:rFonts w:asciiTheme="minorHAnsi" w:hAnsiTheme="minorHAnsi" w:cstheme="minorHAnsi"/>
                <w:b/>
                <w:sz w:val="24"/>
                <w:szCs w:val="24"/>
              </w:rPr>
              <w:t>TIP INDICATOR</w:t>
            </w:r>
          </w:p>
        </w:tc>
        <w:tc>
          <w:tcPr>
            <w:tcW w:w="1577" w:type="dxa"/>
            <w:tcBorders>
              <w:top w:val="double" w:sz="4" w:space="0" w:color="auto"/>
              <w:bottom w:val="double" w:sz="4" w:space="0" w:color="auto"/>
            </w:tcBorders>
          </w:tcPr>
          <w:p w14:paraId="659C40B4" w14:textId="268790A9" w:rsidR="005F75B5" w:rsidRPr="00E50489" w:rsidRDefault="005F75B5" w:rsidP="008357A9">
            <w:pPr>
              <w:spacing w:after="0" w:line="240" w:lineRule="auto"/>
              <w:jc w:val="center"/>
              <w:rPr>
                <w:rFonts w:asciiTheme="minorHAnsi" w:hAnsiTheme="minorHAnsi" w:cstheme="minorHAnsi"/>
                <w:b/>
                <w:bCs/>
                <w:sz w:val="24"/>
                <w:szCs w:val="24"/>
              </w:rPr>
            </w:pPr>
            <w:r w:rsidRPr="00E50489">
              <w:rPr>
                <w:rFonts w:asciiTheme="minorHAnsi" w:hAnsiTheme="minorHAnsi" w:cstheme="minorHAnsi"/>
                <w:b/>
                <w:bCs/>
                <w:sz w:val="24"/>
                <w:szCs w:val="24"/>
              </w:rPr>
              <w:t>Valoare la începutul perioadei de implementare</w:t>
            </w:r>
          </w:p>
        </w:tc>
        <w:tc>
          <w:tcPr>
            <w:tcW w:w="1876" w:type="dxa"/>
            <w:tcBorders>
              <w:top w:val="double" w:sz="4" w:space="0" w:color="auto"/>
              <w:bottom w:val="double" w:sz="4" w:space="0" w:color="auto"/>
            </w:tcBorders>
          </w:tcPr>
          <w:p w14:paraId="41D0C6F8" w14:textId="04BD1A07" w:rsidR="005F75B5" w:rsidRPr="00E50489" w:rsidRDefault="005F75B5" w:rsidP="008357A9">
            <w:pPr>
              <w:spacing w:after="0" w:line="240" w:lineRule="auto"/>
              <w:jc w:val="center"/>
              <w:rPr>
                <w:rFonts w:asciiTheme="minorHAnsi" w:hAnsiTheme="minorHAnsi" w:cstheme="minorHAnsi"/>
                <w:b/>
                <w:bCs/>
                <w:sz w:val="24"/>
                <w:szCs w:val="24"/>
              </w:rPr>
            </w:pPr>
            <w:r w:rsidRPr="00E50489">
              <w:rPr>
                <w:rFonts w:asciiTheme="minorHAnsi" w:hAnsiTheme="minorHAnsi" w:cstheme="minorHAnsi"/>
                <w:b/>
                <w:bCs/>
                <w:sz w:val="24"/>
                <w:szCs w:val="24"/>
              </w:rPr>
              <w:t>Valoare la sfârşitul perioadei                                                                    de implementare</w:t>
            </w:r>
          </w:p>
        </w:tc>
        <w:tc>
          <w:tcPr>
            <w:tcW w:w="1578" w:type="dxa"/>
            <w:tcBorders>
              <w:top w:val="double" w:sz="4" w:space="0" w:color="auto"/>
              <w:bottom w:val="double" w:sz="4" w:space="0" w:color="auto"/>
              <w:right w:val="double" w:sz="4" w:space="0" w:color="auto"/>
            </w:tcBorders>
          </w:tcPr>
          <w:p w14:paraId="016DF59C" w14:textId="6239E095" w:rsidR="005F75B5" w:rsidRPr="00E50489" w:rsidRDefault="005F75B5" w:rsidP="008357A9">
            <w:pPr>
              <w:spacing w:after="0" w:line="240" w:lineRule="auto"/>
              <w:jc w:val="center"/>
              <w:rPr>
                <w:rFonts w:asciiTheme="minorHAnsi" w:hAnsiTheme="minorHAnsi" w:cstheme="minorHAnsi"/>
                <w:b/>
                <w:bCs/>
                <w:sz w:val="24"/>
                <w:szCs w:val="24"/>
              </w:rPr>
            </w:pPr>
            <w:r w:rsidRPr="00E50489">
              <w:rPr>
                <w:rFonts w:asciiTheme="minorHAnsi" w:hAnsiTheme="minorHAnsi" w:cstheme="minorHAnsi"/>
                <w:b/>
                <w:bCs/>
                <w:sz w:val="24"/>
                <w:szCs w:val="24"/>
              </w:rPr>
              <w:t>Valoare la sfârşitul perioadei                                                                    de durabilitate</w:t>
            </w:r>
          </w:p>
        </w:tc>
      </w:tr>
      <w:tr w:rsidR="000A0E11" w:rsidRPr="00E50489" w14:paraId="3F30F4FF" w14:textId="77777777" w:rsidTr="007B5713">
        <w:tc>
          <w:tcPr>
            <w:tcW w:w="3954" w:type="dxa"/>
            <w:tcBorders>
              <w:top w:val="double" w:sz="4" w:space="0" w:color="auto"/>
            </w:tcBorders>
            <w:shd w:val="clear" w:color="auto" w:fill="F2F2F2" w:themeFill="background1" w:themeFillShade="F2"/>
          </w:tcPr>
          <w:p w14:paraId="6890392B" w14:textId="77777777" w:rsidR="005F75B5" w:rsidRPr="00E50489" w:rsidRDefault="005F75B5" w:rsidP="008B68F0">
            <w:pPr>
              <w:spacing w:after="0" w:line="240" w:lineRule="auto"/>
              <w:jc w:val="both"/>
              <w:rPr>
                <w:rFonts w:asciiTheme="minorHAnsi" w:hAnsiTheme="minorHAnsi" w:cstheme="minorHAnsi"/>
                <w:b/>
                <w:sz w:val="24"/>
                <w:szCs w:val="24"/>
              </w:rPr>
            </w:pPr>
            <w:r w:rsidRPr="00E50489">
              <w:rPr>
                <w:rFonts w:asciiTheme="minorHAnsi" w:hAnsiTheme="minorHAnsi" w:cstheme="minorHAnsi"/>
                <w:b/>
                <w:sz w:val="24"/>
                <w:szCs w:val="24"/>
                <w:u w:val="single"/>
              </w:rPr>
              <w:t>Realizare</w:t>
            </w:r>
          </w:p>
        </w:tc>
        <w:tc>
          <w:tcPr>
            <w:tcW w:w="1577" w:type="dxa"/>
            <w:tcBorders>
              <w:top w:val="double" w:sz="4" w:space="0" w:color="auto"/>
            </w:tcBorders>
            <w:shd w:val="clear" w:color="auto" w:fill="F2F2F2" w:themeFill="background1" w:themeFillShade="F2"/>
          </w:tcPr>
          <w:p w14:paraId="4709965F" w14:textId="77777777" w:rsidR="005F75B5" w:rsidRPr="00E50489" w:rsidRDefault="005F75B5" w:rsidP="008B68F0">
            <w:pPr>
              <w:spacing w:after="0" w:line="240" w:lineRule="auto"/>
              <w:jc w:val="both"/>
              <w:rPr>
                <w:rFonts w:asciiTheme="minorHAnsi" w:hAnsiTheme="minorHAnsi" w:cstheme="minorHAnsi"/>
                <w:b/>
                <w:sz w:val="24"/>
                <w:szCs w:val="24"/>
              </w:rPr>
            </w:pPr>
          </w:p>
        </w:tc>
        <w:tc>
          <w:tcPr>
            <w:tcW w:w="1876" w:type="dxa"/>
            <w:tcBorders>
              <w:top w:val="double" w:sz="4" w:space="0" w:color="auto"/>
            </w:tcBorders>
            <w:shd w:val="clear" w:color="auto" w:fill="F2F2F2" w:themeFill="background1" w:themeFillShade="F2"/>
          </w:tcPr>
          <w:p w14:paraId="7FEE12BD" w14:textId="366B2224" w:rsidR="005F75B5" w:rsidRPr="00E50489" w:rsidRDefault="005F75B5" w:rsidP="008B68F0">
            <w:pPr>
              <w:spacing w:after="0" w:line="240" w:lineRule="auto"/>
              <w:jc w:val="both"/>
              <w:rPr>
                <w:rFonts w:asciiTheme="minorHAnsi" w:hAnsiTheme="minorHAnsi" w:cstheme="minorHAnsi"/>
                <w:b/>
                <w:sz w:val="24"/>
                <w:szCs w:val="24"/>
              </w:rPr>
            </w:pPr>
          </w:p>
        </w:tc>
        <w:tc>
          <w:tcPr>
            <w:tcW w:w="1578" w:type="dxa"/>
            <w:tcBorders>
              <w:top w:val="double" w:sz="4" w:space="0" w:color="auto"/>
            </w:tcBorders>
            <w:shd w:val="clear" w:color="auto" w:fill="F2F2F2" w:themeFill="background1" w:themeFillShade="F2"/>
          </w:tcPr>
          <w:p w14:paraId="6B51E0FB" w14:textId="77777777" w:rsidR="005F75B5" w:rsidRPr="00E50489" w:rsidRDefault="005F75B5" w:rsidP="008B68F0">
            <w:pPr>
              <w:spacing w:after="0" w:line="240" w:lineRule="auto"/>
              <w:jc w:val="both"/>
              <w:rPr>
                <w:rFonts w:asciiTheme="minorHAnsi" w:hAnsiTheme="minorHAnsi" w:cstheme="minorHAnsi"/>
                <w:b/>
                <w:sz w:val="24"/>
                <w:szCs w:val="24"/>
              </w:rPr>
            </w:pPr>
          </w:p>
        </w:tc>
      </w:tr>
      <w:tr w:rsidR="005F75B5" w:rsidRPr="00E50489" w14:paraId="30141866" w14:textId="77777777" w:rsidTr="007B5713">
        <w:tc>
          <w:tcPr>
            <w:tcW w:w="3954" w:type="dxa"/>
          </w:tcPr>
          <w:p w14:paraId="54339F32" w14:textId="23BFAFB4" w:rsidR="005F75B5" w:rsidRPr="00E50489" w:rsidRDefault="005F75B5" w:rsidP="008B68F0">
            <w:pPr>
              <w:spacing w:after="0" w:line="240" w:lineRule="auto"/>
              <w:jc w:val="both"/>
              <w:rPr>
                <w:rFonts w:asciiTheme="minorHAnsi" w:hAnsiTheme="minorHAnsi" w:cstheme="minorHAnsi"/>
                <w:b/>
                <w:sz w:val="24"/>
                <w:szCs w:val="24"/>
              </w:rPr>
            </w:pPr>
            <w:proofErr w:type="spellStart"/>
            <w:r w:rsidRPr="00E50489">
              <w:rPr>
                <w:rFonts w:asciiTheme="minorHAnsi" w:hAnsiTheme="minorHAnsi" w:cstheme="minorHAnsi"/>
                <w:sz w:val="24"/>
                <w:szCs w:val="24"/>
              </w:rPr>
              <w:t>Numar</w:t>
            </w:r>
            <w:proofErr w:type="spellEnd"/>
            <w:r w:rsidRPr="00E50489">
              <w:rPr>
                <w:rFonts w:asciiTheme="minorHAnsi" w:hAnsiTheme="minorHAnsi" w:cstheme="minorHAnsi"/>
                <w:sz w:val="24"/>
                <w:szCs w:val="24"/>
              </w:rPr>
              <w:t xml:space="preserve"> de </w:t>
            </w:r>
            <w:proofErr w:type="spellStart"/>
            <w:r w:rsidRPr="00E50489">
              <w:rPr>
                <w:rFonts w:asciiTheme="minorHAnsi" w:hAnsiTheme="minorHAnsi" w:cstheme="minorHAnsi"/>
                <w:sz w:val="24"/>
                <w:szCs w:val="24"/>
              </w:rPr>
              <w:t>localitati</w:t>
            </w:r>
            <w:proofErr w:type="spellEnd"/>
            <w:r w:rsidRPr="00E50489">
              <w:rPr>
                <w:rFonts w:asciiTheme="minorHAnsi" w:hAnsiTheme="minorHAnsi" w:cstheme="minorHAnsi"/>
                <w:sz w:val="24"/>
                <w:szCs w:val="24"/>
              </w:rPr>
              <w:t xml:space="preserve"> nedeservite care vor fi acoperite prin implementarea rețelei Internet </w:t>
            </w:r>
            <w:proofErr w:type="spellStart"/>
            <w:r w:rsidRPr="00E50489">
              <w:rPr>
                <w:rFonts w:asciiTheme="minorHAnsi" w:hAnsiTheme="minorHAnsi" w:cstheme="minorHAnsi"/>
                <w:sz w:val="24"/>
                <w:szCs w:val="24"/>
              </w:rPr>
              <w:t>broadband</w:t>
            </w:r>
            <w:proofErr w:type="spellEnd"/>
          </w:p>
        </w:tc>
        <w:tc>
          <w:tcPr>
            <w:tcW w:w="1577" w:type="dxa"/>
          </w:tcPr>
          <w:p w14:paraId="3B3E0C1B" w14:textId="77777777" w:rsidR="005F75B5" w:rsidRPr="00E50489" w:rsidRDefault="005F75B5" w:rsidP="008B68F0">
            <w:pPr>
              <w:spacing w:after="0" w:line="240" w:lineRule="auto"/>
              <w:jc w:val="both"/>
              <w:rPr>
                <w:rFonts w:asciiTheme="minorHAnsi" w:hAnsiTheme="minorHAnsi" w:cstheme="minorHAnsi"/>
                <w:b/>
                <w:sz w:val="24"/>
                <w:szCs w:val="24"/>
              </w:rPr>
            </w:pPr>
          </w:p>
        </w:tc>
        <w:tc>
          <w:tcPr>
            <w:tcW w:w="1876" w:type="dxa"/>
          </w:tcPr>
          <w:p w14:paraId="5B6F22B8" w14:textId="55DA8570" w:rsidR="005F75B5" w:rsidRPr="00E50489" w:rsidRDefault="005F75B5" w:rsidP="008B68F0">
            <w:pPr>
              <w:spacing w:after="0" w:line="240" w:lineRule="auto"/>
              <w:jc w:val="both"/>
              <w:rPr>
                <w:rFonts w:asciiTheme="minorHAnsi" w:hAnsiTheme="minorHAnsi" w:cstheme="minorHAnsi"/>
                <w:b/>
                <w:sz w:val="24"/>
                <w:szCs w:val="24"/>
              </w:rPr>
            </w:pPr>
          </w:p>
        </w:tc>
        <w:tc>
          <w:tcPr>
            <w:tcW w:w="1578" w:type="dxa"/>
            <w:vAlign w:val="center"/>
          </w:tcPr>
          <w:p w14:paraId="5193D9B7" w14:textId="1FA4889D" w:rsidR="005F75B5" w:rsidRPr="00E50489" w:rsidRDefault="006B0D03" w:rsidP="008B68F0">
            <w:pPr>
              <w:spacing w:after="0" w:line="240" w:lineRule="auto"/>
              <w:jc w:val="center"/>
              <w:rPr>
                <w:rFonts w:asciiTheme="minorHAnsi" w:hAnsiTheme="minorHAnsi" w:cstheme="minorHAnsi"/>
                <w:b/>
                <w:sz w:val="24"/>
                <w:szCs w:val="24"/>
              </w:rPr>
            </w:pPr>
            <w:r w:rsidRPr="00E50489">
              <w:rPr>
                <w:rFonts w:asciiTheme="minorHAnsi" w:hAnsiTheme="minorHAnsi" w:cstheme="minorHAnsi"/>
                <w:b/>
                <w:bCs/>
                <w:sz w:val="24"/>
                <w:szCs w:val="24"/>
              </w:rPr>
              <w:t>-</w:t>
            </w:r>
          </w:p>
        </w:tc>
      </w:tr>
      <w:tr w:rsidR="005F75B5" w:rsidRPr="00E50489" w14:paraId="509D90F4" w14:textId="77777777" w:rsidTr="007B5713">
        <w:tc>
          <w:tcPr>
            <w:tcW w:w="3954" w:type="dxa"/>
          </w:tcPr>
          <w:p w14:paraId="7259953A" w14:textId="0BC45C45" w:rsidR="005F75B5" w:rsidRPr="00E50489" w:rsidRDefault="005F75B5" w:rsidP="008B68F0">
            <w:pPr>
              <w:spacing w:after="0" w:line="240" w:lineRule="auto"/>
              <w:jc w:val="both"/>
              <w:rPr>
                <w:rFonts w:asciiTheme="minorHAnsi" w:hAnsiTheme="minorHAnsi" w:cstheme="minorHAnsi"/>
                <w:sz w:val="24"/>
                <w:szCs w:val="24"/>
              </w:rPr>
            </w:pPr>
            <w:proofErr w:type="spellStart"/>
            <w:r w:rsidRPr="00E50489">
              <w:rPr>
                <w:rFonts w:asciiTheme="minorHAnsi" w:hAnsiTheme="minorHAnsi" w:cstheme="minorHAnsi"/>
                <w:sz w:val="24"/>
                <w:szCs w:val="24"/>
              </w:rPr>
              <w:t>Numarul</w:t>
            </w:r>
            <w:proofErr w:type="spellEnd"/>
            <w:r w:rsidRPr="00E50489">
              <w:rPr>
                <w:rFonts w:asciiTheme="minorHAnsi" w:hAnsiTheme="minorHAnsi" w:cstheme="minorHAnsi"/>
                <w:sz w:val="24"/>
                <w:szCs w:val="24"/>
              </w:rPr>
              <w:t xml:space="preserve"> punctelor de acces la Internet </w:t>
            </w:r>
            <w:proofErr w:type="spellStart"/>
            <w:r w:rsidRPr="00E50489">
              <w:rPr>
                <w:rFonts w:asciiTheme="minorHAnsi" w:hAnsiTheme="minorHAnsi" w:cstheme="minorHAnsi"/>
                <w:sz w:val="24"/>
                <w:szCs w:val="24"/>
              </w:rPr>
              <w:t>broadband</w:t>
            </w:r>
            <w:proofErr w:type="spellEnd"/>
          </w:p>
        </w:tc>
        <w:tc>
          <w:tcPr>
            <w:tcW w:w="1577" w:type="dxa"/>
            <w:vAlign w:val="center"/>
          </w:tcPr>
          <w:p w14:paraId="35341902" w14:textId="25FAF154" w:rsidR="005F75B5" w:rsidRPr="00E50489" w:rsidRDefault="005F75B5" w:rsidP="008B68F0">
            <w:pPr>
              <w:spacing w:after="0" w:line="240" w:lineRule="auto"/>
              <w:rPr>
                <w:rFonts w:asciiTheme="minorHAnsi" w:hAnsiTheme="minorHAnsi" w:cstheme="minorHAnsi"/>
                <w:b/>
                <w:sz w:val="24"/>
                <w:szCs w:val="24"/>
              </w:rPr>
            </w:pPr>
          </w:p>
        </w:tc>
        <w:tc>
          <w:tcPr>
            <w:tcW w:w="1876" w:type="dxa"/>
          </w:tcPr>
          <w:p w14:paraId="71BEB8CB" w14:textId="5663294B" w:rsidR="005F75B5" w:rsidRPr="00E50489" w:rsidRDefault="005F75B5" w:rsidP="008B68F0">
            <w:pPr>
              <w:spacing w:after="0" w:line="240" w:lineRule="auto"/>
              <w:jc w:val="both"/>
              <w:rPr>
                <w:rFonts w:asciiTheme="minorHAnsi" w:hAnsiTheme="minorHAnsi" w:cstheme="minorHAnsi"/>
                <w:b/>
                <w:sz w:val="24"/>
                <w:szCs w:val="24"/>
              </w:rPr>
            </w:pPr>
          </w:p>
        </w:tc>
        <w:tc>
          <w:tcPr>
            <w:tcW w:w="1578" w:type="dxa"/>
            <w:vAlign w:val="center"/>
          </w:tcPr>
          <w:p w14:paraId="3CC44526" w14:textId="2383D4AF" w:rsidR="005F75B5" w:rsidRPr="00E50489" w:rsidRDefault="004D03C5" w:rsidP="008B68F0">
            <w:pPr>
              <w:spacing w:after="0" w:line="240" w:lineRule="auto"/>
              <w:jc w:val="center"/>
              <w:rPr>
                <w:rFonts w:asciiTheme="minorHAnsi" w:hAnsiTheme="minorHAnsi" w:cstheme="minorHAnsi"/>
                <w:b/>
                <w:sz w:val="24"/>
                <w:szCs w:val="24"/>
              </w:rPr>
            </w:pPr>
            <w:r w:rsidRPr="00E50489">
              <w:rPr>
                <w:rFonts w:asciiTheme="minorHAnsi" w:hAnsiTheme="minorHAnsi" w:cstheme="minorHAnsi"/>
                <w:b/>
                <w:bCs/>
                <w:sz w:val="24"/>
                <w:szCs w:val="24"/>
              </w:rPr>
              <w:t>-</w:t>
            </w:r>
          </w:p>
        </w:tc>
      </w:tr>
    </w:tbl>
    <w:p w14:paraId="0FDCFC38" w14:textId="77777777" w:rsidR="00B8752C" w:rsidRPr="00E50489" w:rsidRDefault="00B8752C" w:rsidP="008357A9">
      <w:pPr>
        <w:spacing w:after="0" w:line="240" w:lineRule="auto"/>
        <w:jc w:val="both"/>
        <w:rPr>
          <w:rFonts w:asciiTheme="minorHAnsi" w:hAnsiTheme="minorHAnsi" w:cstheme="minorHAnsi"/>
          <w:b/>
          <w:sz w:val="24"/>
          <w:szCs w:val="24"/>
        </w:rPr>
      </w:pPr>
    </w:p>
    <w:p w14:paraId="42B4B888" w14:textId="0ADFA1CF" w:rsidR="00B8752C" w:rsidRPr="00E50489" w:rsidRDefault="00B8752C" w:rsidP="008357A9">
      <w:pPr>
        <w:spacing w:after="0" w:line="240" w:lineRule="auto"/>
        <w:jc w:val="both"/>
        <w:rPr>
          <w:rFonts w:asciiTheme="minorHAnsi" w:hAnsiTheme="minorHAnsi" w:cstheme="minorHAnsi"/>
          <w:b/>
          <w:bCs/>
          <w:sz w:val="24"/>
          <w:szCs w:val="24"/>
        </w:rPr>
      </w:pPr>
      <w:r w:rsidRPr="00E50489">
        <w:rPr>
          <w:rFonts w:asciiTheme="minorHAnsi" w:hAnsiTheme="minorHAnsi" w:cstheme="minorHAnsi"/>
          <w:bCs/>
          <w:i/>
          <w:sz w:val="24"/>
          <w:szCs w:val="24"/>
        </w:rPr>
        <w:t xml:space="preserve">ATENTIE! Este obligatoriu ca fiecare proiect să aibă </w:t>
      </w:r>
      <w:r w:rsidR="002B3997" w:rsidRPr="00E50489">
        <w:rPr>
          <w:rFonts w:asciiTheme="minorHAnsi" w:hAnsiTheme="minorHAnsi" w:cstheme="minorHAnsi"/>
          <w:bCs/>
          <w:i/>
          <w:sz w:val="24"/>
          <w:szCs w:val="24"/>
        </w:rPr>
        <w:t xml:space="preserve">toți </w:t>
      </w:r>
      <w:r w:rsidRPr="00E50489">
        <w:rPr>
          <w:rFonts w:asciiTheme="minorHAnsi" w:hAnsiTheme="minorHAnsi" w:cstheme="minorHAnsi"/>
          <w:bCs/>
          <w:i/>
          <w:sz w:val="24"/>
          <w:szCs w:val="24"/>
        </w:rPr>
        <w:t>indicatori</w:t>
      </w:r>
      <w:r w:rsidR="002B3997" w:rsidRPr="00E50489">
        <w:rPr>
          <w:rFonts w:asciiTheme="minorHAnsi" w:hAnsiTheme="minorHAnsi" w:cstheme="minorHAnsi"/>
          <w:bCs/>
          <w:i/>
          <w:sz w:val="24"/>
          <w:szCs w:val="24"/>
        </w:rPr>
        <w:t>i</w:t>
      </w:r>
      <w:r w:rsidR="00AE6079" w:rsidRPr="00E50489">
        <w:rPr>
          <w:rFonts w:asciiTheme="minorHAnsi" w:hAnsiTheme="minorHAnsi" w:cstheme="minorHAnsi"/>
          <w:bCs/>
          <w:i/>
          <w:sz w:val="24"/>
          <w:szCs w:val="24"/>
        </w:rPr>
        <w:t xml:space="preserve"> </w:t>
      </w:r>
      <w:r w:rsidR="00B617EC" w:rsidRPr="00E50489">
        <w:rPr>
          <w:rFonts w:asciiTheme="minorHAnsi" w:hAnsiTheme="minorHAnsi" w:cstheme="minorHAnsi"/>
          <w:bCs/>
          <w:i/>
          <w:sz w:val="24"/>
          <w:szCs w:val="24"/>
        </w:rPr>
        <w:t>menționați mai sus</w:t>
      </w:r>
      <w:r w:rsidRPr="00E50489">
        <w:rPr>
          <w:rFonts w:asciiTheme="minorHAnsi" w:hAnsiTheme="minorHAnsi" w:cstheme="minorHAnsi"/>
          <w:bCs/>
          <w:i/>
          <w:sz w:val="24"/>
          <w:szCs w:val="24"/>
        </w:rPr>
        <w:t>.</w:t>
      </w:r>
    </w:p>
    <w:p w14:paraId="4A24FDF2" w14:textId="1347205D" w:rsidR="00B617EC" w:rsidRPr="00E50489" w:rsidRDefault="00B617EC" w:rsidP="008357A9">
      <w:pPr>
        <w:spacing w:after="0" w:line="240" w:lineRule="auto"/>
        <w:jc w:val="both"/>
        <w:rPr>
          <w:rFonts w:asciiTheme="minorHAnsi" w:hAnsiTheme="minorHAnsi" w:cstheme="minorHAnsi"/>
          <w:i/>
          <w:sz w:val="24"/>
          <w:szCs w:val="24"/>
        </w:rPr>
      </w:pPr>
      <w:r w:rsidRPr="00E50489">
        <w:rPr>
          <w:rFonts w:asciiTheme="minorHAnsi" w:hAnsiTheme="minorHAnsi" w:cstheme="minorHAnsi"/>
          <w:bCs/>
          <w:i/>
          <w:sz w:val="24"/>
          <w:szCs w:val="24"/>
        </w:rPr>
        <w:t>Solicitantul poate introduce</w:t>
      </w:r>
      <w:r w:rsidR="00E17194" w:rsidRPr="00E50489">
        <w:rPr>
          <w:rFonts w:asciiTheme="minorHAnsi" w:hAnsiTheme="minorHAnsi" w:cstheme="minorHAnsi"/>
          <w:bCs/>
          <w:i/>
          <w:sz w:val="24"/>
          <w:szCs w:val="24"/>
        </w:rPr>
        <w:t xml:space="preserve"> şi alţi </w:t>
      </w:r>
      <w:r w:rsidRPr="00E50489">
        <w:rPr>
          <w:rFonts w:asciiTheme="minorHAnsi" w:hAnsiTheme="minorHAnsi" w:cstheme="minorHAnsi"/>
          <w:bCs/>
          <w:i/>
          <w:sz w:val="24"/>
          <w:szCs w:val="24"/>
        </w:rPr>
        <w:t xml:space="preserve"> indicatori suplimentari, uşor măsurabili, care să contribuie la monitorizarea proiectului şi care justifică valoarea adăugată a acestuia. Indicatorii suplimentari furnizaţi de solicitant se vor detalia.</w:t>
      </w:r>
    </w:p>
    <w:p w14:paraId="06A22AEC" w14:textId="734AE57A" w:rsidR="00B8752C" w:rsidRPr="00E50489" w:rsidRDefault="00B617EC" w:rsidP="008357A9">
      <w:pPr>
        <w:spacing w:after="0" w:line="240" w:lineRule="auto"/>
        <w:jc w:val="both"/>
        <w:rPr>
          <w:rFonts w:asciiTheme="minorHAnsi" w:hAnsiTheme="minorHAnsi" w:cstheme="minorHAnsi"/>
          <w:bCs/>
          <w:i/>
          <w:sz w:val="24"/>
          <w:szCs w:val="24"/>
        </w:rPr>
      </w:pPr>
      <w:r w:rsidRPr="00E50489">
        <w:rPr>
          <w:rFonts w:asciiTheme="minorHAnsi" w:hAnsiTheme="minorHAnsi" w:cstheme="minorHAnsi"/>
          <w:bCs/>
          <w:i/>
          <w:sz w:val="24"/>
          <w:szCs w:val="24"/>
        </w:rPr>
        <w:t>Realizarea indicatorilor este monitorizată pe parcursul proiectului și atingerea valorilor indicatorilor este obligatorie. În contractul de finanțare se prevede la art. 10 alin.(4): „În cazul propunerilor de acte adiționale care au ca obiect reducerea valorii indicatorilor ce urmează a fi atinsă prin proiect, valoarea totală eligibilă a proiectului va fi redusă proporțional, cu excepția cazurilor temeinic justificate”.</w:t>
      </w:r>
    </w:p>
    <w:p w14:paraId="71D87F7B" w14:textId="57A70E57" w:rsidR="00B8752C" w:rsidRPr="00E50489" w:rsidRDefault="00B8752C" w:rsidP="008B68F0">
      <w:pPr>
        <w:spacing w:after="0" w:line="240" w:lineRule="auto"/>
        <w:jc w:val="both"/>
        <w:rPr>
          <w:rFonts w:asciiTheme="minorHAnsi" w:hAnsiTheme="minorHAnsi" w:cstheme="minorHAnsi"/>
          <w:b/>
          <w:bCs/>
          <w:sz w:val="24"/>
          <w:szCs w:val="24"/>
        </w:rPr>
      </w:pPr>
    </w:p>
    <w:p w14:paraId="3EDE0A61" w14:textId="77777777" w:rsidR="00B8752C" w:rsidRPr="00E50489" w:rsidRDefault="00B8752C" w:rsidP="002013F4">
      <w:pPr>
        <w:spacing w:after="0" w:line="240" w:lineRule="auto"/>
        <w:jc w:val="both"/>
        <w:outlineLvl w:val="1"/>
        <w:rPr>
          <w:rFonts w:asciiTheme="minorHAnsi" w:hAnsiTheme="minorHAnsi" w:cstheme="minorHAnsi"/>
          <w:b/>
          <w:bCs/>
          <w:sz w:val="24"/>
          <w:szCs w:val="24"/>
        </w:rPr>
      </w:pPr>
    </w:p>
    <w:p w14:paraId="056A9B01" w14:textId="77777777" w:rsidR="008D3F0C" w:rsidRPr="00E50489" w:rsidRDefault="008D3F0C" w:rsidP="00CC1FD5">
      <w:pPr>
        <w:spacing w:after="0" w:line="240" w:lineRule="auto"/>
        <w:jc w:val="both"/>
        <w:outlineLvl w:val="1"/>
        <w:rPr>
          <w:rFonts w:asciiTheme="minorHAnsi" w:hAnsiTheme="minorHAnsi" w:cstheme="minorHAnsi"/>
          <w:b/>
          <w:bCs/>
          <w:sz w:val="24"/>
          <w:szCs w:val="24"/>
        </w:rPr>
      </w:pPr>
      <w:bookmarkStart w:id="124" w:name="_Toc485046741"/>
      <w:bookmarkStart w:id="125" w:name="_Toc488159050"/>
      <w:bookmarkStart w:id="126" w:name="_Toc491957535"/>
      <w:bookmarkStart w:id="127" w:name="_Toc491959001"/>
      <w:bookmarkStart w:id="128" w:name="_Toc491959052"/>
      <w:bookmarkStart w:id="129" w:name="_Toc491960652"/>
      <w:bookmarkStart w:id="130" w:name="_Toc491960684"/>
      <w:bookmarkStart w:id="131" w:name="_Toc491960926"/>
      <w:bookmarkStart w:id="132" w:name="_Toc491965418"/>
      <w:bookmarkStart w:id="133" w:name="_Toc491965504"/>
      <w:bookmarkStart w:id="134" w:name="_Toc494982045"/>
      <w:bookmarkStart w:id="135" w:name="_Toc494983113"/>
      <w:bookmarkStart w:id="136" w:name="_Toc496706153"/>
      <w:bookmarkStart w:id="137" w:name="_Toc497908121"/>
      <w:bookmarkStart w:id="138" w:name="_Toc501718871"/>
      <w:r w:rsidRPr="00E50489">
        <w:rPr>
          <w:rFonts w:asciiTheme="minorHAnsi" w:hAnsiTheme="minorHAnsi" w:cstheme="minorHAnsi"/>
          <w:b/>
          <w:bCs/>
          <w:sz w:val="24"/>
          <w:szCs w:val="24"/>
        </w:rPr>
        <w:t>1.8 Alocarea stabilită pentru apelul de proiecte</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14:paraId="65C932A7" w14:textId="6B9D61AB" w:rsidR="008D3F0C" w:rsidRPr="00E50489" w:rsidRDefault="008D3F0C" w:rsidP="00FA72AF">
      <w:pPr>
        <w:spacing w:after="0" w:line="240" w:lineRule="auto"/>
        <w:jc w:val="both"/>
        <w:rPr>
          <w:rFonts w:asciiTheme="minorHAnsi" w:hAnsiTheme="minorHAnsi" w:cstheme="minorHAnsi"/>
          <w:sz w:val="24"/>
          <w:szCs w:val="24"/>
        </w:rPr>
      </w:pPr>
      <w:r w:rsidRPr="00E50489">
        <w:rPr>
          <w:rFonts w:asciiTheme="minorHAnsi" w:hAnsiTheme="minorHAnsi" w:cstheme="minorHAnsi"/>
          <w:sz w:val="24"/>
          <w:szCs w:val="24"/>
        </w:rPr>
        <w:t>Alocarea pentru acest apel este de</w:t>
      </w:r>
      <w:r w:rsidR="007B5E8F" w:rsidRPr="00E50489">
        <w:rPr>
          <w:rFonts w:asciiTheme="minorHAnsi" w:hAnsiTheme="minorHAnsi" w:cstheme="minorHAnsi"/>
          <w:sz w:val="24"/>
          <w:szCs w:val="24"/>
        </w:rPr>
        <w:t xml:space="preserve"> </w:t>
      </w:r>
      <w:r w:rsidR="000F4CDB" w:rsidRPr="00E50489">
        <w:rPr>
          <w:rFonts w:asciiTheme="minorHAnsi" w:hAnsiTheme="minorHAnsi" w:cstheme="minorHAnsi"/>
          <w:sz w:val="24"/>
          <w:szCs w:val="24"/>
        </w:rPr>
        <w:t>54.220.2</w:t>
      </w:r>
      <w:r w:rsidR="00A22E20" w:rsidRPr="00E50489">
        <w:rPr>
          <w:rFonts w:asciiTheme="minorHAnsi" w:hAnsiTheme="minorHAnsi" w:cstheme="minorHAnsi"/>
          <w:sz w:val="24"/>
          <w:szCs w:val="24"/>
        </w:rPr>
        <w:t>70</w:t>
      </w:r>
      <w:r w:rsidRPr="00E50489">
        <w:rPr>
          <w:rFonts w:asciiTheme="minorHAnsi" w:hAnsiTheme="minorHAnsi" w:cstheme="minorHAnsi"/>
          <w:sz w:val="24"/>
          <w:szCs w:val="24"/>
        </w:rPr>
        <w:t xml:space="preserve"> euro </w:t>
      </w:r>
      <w:r w:rsidR="00F74FED" w:rsidRPr="00E50489">
        <w:rPr>
          <w:rFonts w:asciiTheme="minorHAnsi" w:hAnsiTheme="minorHAnsi" w:cstheme="minorHAnsi"/>
          <w:sz w:val="24"/>
          <w:szCs w:val="24"/>
        </w:rPr>
        <w:t>(</w:t>
      </w:r>
      <w:r w:rsidRPr="00E50489">
        <w:rPr>
          <w:rFonts w:asciiTheme="minorHAnsi" w:hAnsiTheme="minorHAnsi" w:cstheme="minorHAnsi"/>
          <w:sz w:val="24"/>
          <w:szCs w:val="24"/>
        </w:rPr>
        <w:t>FEDR</w:t>
      </w:r>
      <w:r w:rsidR="00F74FED" w:rsidRPr="00E50489">
        <w:rPr>
          <w:rFonts w:asciiTheme="minorHAnsi" w:hAnsiTheme="minorHAnsi" w:cstheme="minorHAnsi"/>
          <w:sz w:val="24"/>
          <w:szCs w:val="24"/>
        </w:rPr>
        <w:t>)</w:t>
      </w:r>
      <w:r w:rsidRPr="00E50489">
        <w:rPr>
          <w:rFonts w:asciiTheme="minorHAnsi" w:hAnsiTheme="minorHAnsi" w:cstheme="minorHAnsi"/>
          <w:sz w:val="24"/>
          <w:szCs w:val="24"/>
        </w:rPr>
        <w:t xml:space="preserve">, </w:t>
      </w:r>
      <w:r w:rsidR="00AE6079" w:rsidRPr="00E50489">
        <w:rPr>
          <w:rFonts w:asciiTheme="minorHAnsi" w:hAnsiTheme="minorHAnsi" w:cstheme="minorHAnsi"/>
          <w:sz w:val="24"/>
          <w:szCs w:val="24"/>
        </w:rPr>
        <w:t>echivalentul în lei – 251.381.</w:t>
      </w:r>
      <w:r w:rsidR="00EC5B96">
        <w:rPr>
          <w:rFonts w:asciiTheme="minorHAnsi" w:hAnsiTheme="minorHAnsi" w:cstheme="minorHAnsi"/>
          <w:sz w:val="24"/>
          <w:szCs w:val="24"/>
        </w:rPr>
        <w:t>437,80 la cursul valutar al BNR</w:t>
      </w:r>
      <w:r w:rsidR="00AE6079" w:rsidRPr="00E50489">
        <w:rPr>
          <w:rFonts w:asciiTheme="minorHAnsi" w:hAnsiTheme="minorHAnsi" w:cstheme="minorHAnsi"/>
          <w:sz w:val="24"/>
          <w:szCs w:val="24"/>
        </w:rPr>
        <w:t xml:space="preserve"> de 1 EURO = 4.6363 lei la data de 21 decembrie 2017</w:t>
      </w:r>
      <w:r w:rsidR="00EC5B96">
        <w:rPr>
          <w:rFonts w:asciiTheme="minorHAnsi" w:hAnsiTheme="minorHAnsi" w:cstheme="minorHAnsi"/>
          <w:sz w:val="24"/>
          <w:szCs w:val="24"/>
        </w:rPr>
        <w:t>.</w:t>
      </w:r>
    </w:p>
    <w:p w14:paraId="0479C070" w14:textId="77777777" w:rsidR="00BE5AAF" w:rsidRPr="00E50489" w:rsidRDefault="00BE5AAF" w:rsidP="00FA72AF">
      <w:pPr>
        <w:spacing w:after="0" w:line="240" w:lineRule="auto"/>
        <w:jc w:val="both"/>
        <w:rPr>
          <w:rFonts w:asciiTheme="minorHAnsi" w:hAnsiTheme="minorHAnsi" w:cstheme="minorHAnsi"/>
          <w:sz w:val="24"/>
          <w:szCs w:val="24"/>
        </w:rPr>
      </w:pPr>
    </w:p>
    <w:p w14:paraId="0FC8BAFA" w14:textId="77777777" w:rsidR="00861E02" w:rsidRPr="00E50489" w:rsidRDefault="00861E02" w:rsidP="00861E02">
      <w:pPr>
        <w:pStyle w:val="CommentText"/>
        <w:rPr>
          <w:rFonts w:asciiTheme="minorHAnsi" w:eastAsia="Times New Roman" w:hAnsiTheme="minorHAnsi" w:cstheme="minorHAnsi"/>
          <w:sz w:val="24"/>
          <w:szCs w:val="24"/>
          <w:lang w:eastAsia="en-US"/>
        </w:rPr>
      </w:pPr>
      <w:r w:rsidRPr="00E50489">
        <w:rPr>
          <w:rFonts w:asciiTheme="minorHAnsi" w:eastAsia="Times New Roman" w:hAnsiTheme="minorHAnsi" w:cstheme="minorHAnsi"/>
          <w:sz w:val="24"/>
          <w:szCs w:val="24"/>
          <w:lang w:eastAsia="en-US"/>
        </w:rPr>
        <w:t xml:space="preserve">Din alocarea </w:t>
      </w:r>
      <w:proofErr w:type="spellStart"/>
      <w:r w:rsidRPr="00E50489">
        <w:rPr>
          <w:rFonts w:asciiTheme="minorHAnsi" w:eastAsia="Times New Roman" w:hAnsiTheme="minorHAnsi" w:cstheme="minorHAnsi"/>
          <w:sz w:val="24"/>
          <w:szCs w:val="24"/>
          <w:lang w:eastAsia="en-US"/>
        </w:rPr>
        <w:t>mentionata</w:t>
      </w:r>
      <w:proofErr w:type="spellEnd"/>
      <w:r w:rsidRPr="00E50489">
        <w:rPr>
          <w:rFonts w:asciiTheme="minorHAnsi" w:eastAsia="Times New Roman" w:hAnsiTheme="minorHAnsi" w:cstheme="minorHAnsi"/>
          <w:sz w:val="24"/>
          <w:szCs w:val="24"/>
          <w:lang w:eastAsia="en-US"/>
        </w:rPr>
        <w:t>, va fi stabilită suma alocată pentru intervenţii în zona ITI, conform alocării indicative din POC 2014-2020 şi a listei  localităţilor furnizată de ANCOM.</w:t>
      </w:r>
    </w:p>
    <w:p w14:paraId="4DD82A2E" w14:textId="6951B78B" w:rsidR="00BE5AAF" w:rsidRPr="00E50489" w:rsidRDefault="00BE5AAF" w:rsidP="00FA72AF">
      <w:pPr>
        <w:spacing w:after="0" w:line="240" w:lineRule="auto"/>
        <w:jc w:val="both"/>
        <w:rPr>
          <w:rFonts w:asciiTheme="minorHAnsi" w:hAnsiTheme="minorHAnsi" w:cstheme="minorHAnsi"/>
          <w:sz w:val="24"/>
          <w:szCs w:val="24"/>
        </w:rPr>
      </w:pPr>
    </w:p>
    <w:p w14:paraId="14F8097A" w14:textId="77777777" w:rsidR="008D3F0C" w:rsidRPr="00E50489" w:rsidRDefault="008D3F0C" w:rsidP="00CC1FD5">
      <w:pPr>
        <w:spacing w:after="0" w:line="240" w:lineRule="auto"/>
        <w:jc w:val="both"/>
        <w:outlineLvl w:val="1"/>
        <w:rPr>
          <w:rFonts w:asciiTheme="minorHAnsi" w:hAnsiTheme="minorHAnsi" w:cstheme="minorHAnsi"/>
          <w:sz w:val="24"/>
          <w:szCs w:val="24"/>
        </w:rPr>
      </w:pPr>
      <w:bookmarkStart w:id="139" w:name="_Toc485046742"/>
      <w:bookmarkStart w:id="140" w:name="_Toc488159051"/>
      <w:bookmarkStart w:id="141" w:name="_Toc491957536"/>
      <w:bookmarkStart w:id="142" w:name="_Toc491959002"/>
      <w:bookmarkStart w:id="143" w:name="_Toc491959053"/>
      <w:bookmarkStart w:id="144" w:name="_Toc491960653"/>
      <w:bookmarkStart w:id="145" w:name="_Toc491960685"/>
      <w:bookmarkStart w:id="146" w:name="_Toc491960927"/>
      <w:bookmarkStart w:id="147" w:name="_Toc491965419"/>
      <w:bookmarkStart w:id="148" w:name="_Toc491965505"/>
      <w:bookmarkStart w:id="149" w:name="_Toc494982046"/>
      <w:bookmarkStart w:id="150" w:name="_Toc494983114"/>
      <w:bookmarkStart w:id="151" w:name="_Toc496706154"/>
      <w:bookmarkStart w:id="152" w:name="_Toc497908122"/>
      <w:bookmarkStart w:id="153" w:name="_Toc501718872"/>
      <w:r w:rsidRPr="00E50489">
        <w:rPr>
          <w:rFonts w:asciiTheme="minorHAnsi" w:hAnsiTheme="minorHAnsi" w:cstheme="minorHAnsi"/>
          <w:b/>
          <w:bCs/>
          <w:sz w:val="24"/>
          <w:szCs w:val="24"/>
        </w:rPr>
        <w:t>1.9 Valoarea maximă a proiectului</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14:paraId="0A905CF9" w14:textId="53AE9B11" w:rsidR="008D3F0C" w:rsidRPr="00E50489" w:rsidRDefault="008D3F0C" w:rsidP="00044B78">
      <w:pPr>
        <w:spacing w:after="0"/>
        <w:jc w:val="both"/>
        <w:rPr>
          <w:rFonts w:asciiTheme="minorHAnsi" w:hAnsiTheme="minorHAnsi" w:cstheme="minorHAnsi"/>
          <w:sz w:val="24"/>
          <w:szCs w:val="24"/>
        </w:rPr>
      </w:pPr>
      <w:r w:rsidRPr="00E50489">
        <w:rPr>
          <w:rFonts w:asciiTheme="minorHAnsi" w:hAnsiTheme="minorHAnsi" w:cstheme="minorHAnsi"/>
          <w:sz w:val="24"/>
          <w:szCs w:val="24"/>
        </w:rPr>
        <w:t>Valoarea maximă a</w:t>
      </w:r>
      <w:r w:rsidR="00200E0C" w:rsidRPr="00E50489">
        <w:rPr>
          <w:rFonts w:asciiTheme="minorHAnsi" w:hAnsiTheme="minorHAnsi" w:cstheme="minorHAnsi"/>
          <w:sz w:val="24"/>
          <w:szCs w:val="24"/>
        </w:rPr>
        <w:t xml:space="preserve"> finanțării nerambursabile acordate pe proiect</w:t>
      </w:r>
      <w:r w:rsidR="00175845" w:rsidRPr="00E50489">
        <w:rPr>
          <w:rFonts w:asciiTheme="minorHAnsi" w:hAnsiTheme="minorHAnsi" w:cstheme="minorHAnsi"/>
          <w:sz w:val="24"/>
          <w:szCs w:val="24"/>
        </w:rPr>
        <w:t>,</w:t>
      </w:r>
      <w:r w:rsidR="00730B99" w:rsidRPr="00E50489">
        <w:rPr>
          <w:rFonts w:asciiTheme="minorHAnsi" w:hAnsiTheme="minorHAnsi" w:cstheme="minorHAnsi"/>
          <w:sz w:val="24"/>
          <w:szCs w:val="24"/>
        </w:rPr>
        <w:t xml:space="preserve"> </w:t>
      </w:r>
      <w:r w:rsidR="00062D85" w:rsidRPr="00E50489">
        <w:rPr>
          <w:rFonts w:asciiTheme="minorHAnsi" w:hAnsiTheme="minorHAnsi" w:cstheme="minorHAnsi"/>
          <w:sz w:val="24"/>
          <w:szCs w:val="24"/>
        </w:rPr>
        <w:t>în funcţie de dimensiunea întreprinderii solicitante</w:t>
      </w:r>
      <w:r w:rsidR="00175845" w:rsidRPr="00E50489">
        <w:rPr>
          <w:rFonts w:asciiTheme="minorHAnsi" w:hAnsiTheme="minorHAnsi" w:cstheme="minorHAnsi"/>
          <w:sz w:val="24"/>
          <w:szCs w:val="24"/>
        </w:rPr>
        <w:t>,</w:t>
      </w:r>
      <w:r w:rsidR="00062D85" w:rsidRPr="00E50489">
        <w:rPr>
          <w:rFonts w:asciiTheme="minorHAnsi" w:hAnsiTheme="minorHAnsi" w:cstheme="minorHAnsi"/>
          <w:sz w:val="24"/>
          <w:szCs w:val="24"/>
        </w:rPr>
        <w:t xml:space="preserve"> </w:t>
      </w:r>
      <w:r w:rsidR="00200E0C" w:rsidRPr="00E50489">
        <w:rPr>
          <w:rFonts w:asciiTheme="minorHAnsi" w:hAnsiTheme="minorHAnsi" w:cstheme="minorHAnsi"/>
          <w:sz w:val="24"/>
          <w:szCs w:val="24"/>
        </w:rPr>
        <w:t>este de:</w:t>
      </w:r>
    </w:p>
    <w:p w14:paraId="6B9745C1" w14:textId="17DCD532" w:rsidR="00023012" w:rsidRPr="00E50489" w:rsidRDefault="00023012" w:rsidP="00044B78">
      <w:pPr>
        <w:spacing w:after="0"/>
        <w:jc w:val="both"/>
        <w:rPr>
          <w:rFonts w:asciiTheme="minorHAnsi" w:hAnsiTheme="minorHAnsi" w:cstheme="minorHAnsi"/>
          <w:sz w:val="24"/>
          <w:szCs w:val="24"/>
        </w:rPr>
      </w:pPr>
      <w:r w:rsidRPr="00E50489">
        <w:rPr>
          <w:rFonts w:asciiTheme="minorHAnsi" w:hAnsiTheme="minorHAnsi" w:cstheme="minorHAnsi"/>
          <w:sz w:val="24"/>
          <w:szCs w:val="24"/>
        </w:rPr>
        <w:tab/>
      </w:r>
      <w:r w:rsidRPr="00E50489">
        <w:rPr>
          <w:rFonts w:asciiTheme="minorHAnsi" w:hAnsiTheme="minorHAnsi" w:cstheme="minorHAnsi"/>
          <w:sz w:val="24"/>
          <w:szCs w:val="24"/>
        </w:rPr>
        <w:tab/>
      </w:r>
      <w:r w:rsidRPr="00E50489">
        <w:rPr>
          <w:rFonts w:asciiTheme="minorHAnsi" w:hAnsiTheme="minorHAnsi" w:cstheme="minorHAnsi"/>
          <w:sz w:val="24"/>
          <w:szCs w:val="24"/>
        </w:rPr>
        <w:tab/>
      </w:r>
      <w:r w:rsidRPr="00E50489">
        <w:rPr>
          <w:rFonts w:asciiTheme="minorHAnsi" w:hAnsiTheme="minorHAnsi" w:cstheme="minorHAnsi"/>
          <w:sz w:val="24"/>
          <w:szCs w:val="24"/>
        </w:rPr>
        <w:tab/>
      </w:r>
      <w:r w:rsidRPr="00E50489">
        <w:rPr>
          <w:rFonts w:asciiTheme="minorHAnsi" w:hAnsiTheme="minorHAnsi" w:cstheme="minorHAnsi"/>
          <w:sz w:val="24"/>
          <w:szCs w:val="24"/>
        </w:rPr>
        <w:tab/>
      </w:r>
      <w:r w:rsidRPr="00E50489">
        <w:rPr>
          <w:rFonts w:asciiTheme="minorHAnsi" w:hAnsiTheme="minorHAnsi" w:cstheme="minorHAnsi"/>
          <w:sz w:val="24"/>
          <w:szCs w:val="24"/>
        </w:rPr>
        <w:tab/>
      </w:r>
      <w:r w:rsidRPr="00E50489">
        <w:rPr>
          <w:rFonts w:asciiTheme="minorHAnsi" w:hAnsiTheme="minorHAnsi" w:cstheme="minorHAnsi"/>
          <w:sz w:val="24"/>
          <w:szCs w:val="24"/>
        </w:rPr>
        <w:tab/>
      </w:r>
      <w:r w:rsidRPr="00E50489">
        <w:rPr>
          <w:rFonts w:asciiTheme="minorHAnsi" w:hAnsiTheme="minorHAnsi" w:cstheme="minorHAnsi"/>
          <w:sz w:val="24"/>
          <w:szCs w:val="24"/>
        </w:rPr>
        <w:tab/>
      </w:r>
      <w:r w:rsidRPr="00E50489">
        <w:rPr>
          <w:rFonts w:asciiTheme="minorHAnsi" w:hAnsiTheme="minorHAnsi" w:cstheme="minorHAnsi"/>
          <w:sz w:val="24"/>
          <w:szCs w:val="24"/>
        </w:rPr>
        <w:tab/>
        <w:t>Euro</w:t>
      </w:r>
      <w:r w:rsidR="00941DD3" w:rsidRPr="00E50489">
        <w:rPr>
          <w:rFonts w:asciiTheme="minorHAnsi" w:hAnsiTheme="minorHAnsi" w:cstheme="minorHAnsi"/>
          <w:sz w:val="24"/>
          <w:szCs w:val="24"/>
        </w:rPr>
        <w:t xml:space="preserve"> (echivalent lei)</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4"/>
        <w:gridCol w:w="1701"/>
        <w:gridCol w:w="2179"/>
        <w:gridCol w:w="1794"/>
      </w:tblGrid>
      <w:tr w:rsidR="00DE4A47" w:rsidRPr="00E50489" w14:paraId="0DD7ABD4" w14:textId="77777777" w:rsidTr="006E365E">
        <w:tc>
          <w:tcPr>
            <w:tcW w:w="3034" w:type="dxa"/>
            <w:vMerge w:val="restart"/>
            <w:tcBorders>
              <w:top w:val="double" w:sz="4" w:space="0" w:color="auto"/>
              <w:left w:val="double" w:sz="4" w:space="0" w:color="auto"/>
              <w:right w:val="single" w:sz="4" w:space="0" w:color="auto"/>
            </w:tcBorders>
            <w:vAlign w:val="center"/>
          </w:tcPr>
          <w:p w14:paraId="5F4B7327" w14:textId="4C51D042" w:rsidR="00DE4A47" w:rsidRPr="00E50489" w:rsidRDefault="00E33430" w:rsidP="0007343F">
            <w:pPr>
              <w:pStyle w:val="NoSpacing"/>
              <w:jc w:val="center"/>
              <w:rPr>
                <w:rFonts w:asciiTheme="minorHAnsi" w:eastAsia="Times New Roman" w:hAnsiTheme="minorHAnsi" w:cstheme="minorHAnsi"/>
                <w:sz w:val="24"/>
                <w:szCs w:val="24"/>
                <w:lang w:val="ro-RO"/>
              </w:rPr>
            </w:pPr>
            <w:r w:rsidRPr="00E50489">
              <w:rPr>
                <w:rFonts w:asciiTheme="minorHAnsi" w:eastAsia="Times New Roman" w:hAnsiTheme="minorHAnsi" w:cstheme="minorHAnsi"/>
                <w:sz w:val="24"/>
                <w:szCs w:val="24"/>
                <w:lang w:val="ro-RO"/>
              </w:rPr>
              <w:t xml:space="preserve">Dimensiune </w:t>
            </w:r>
            <w:r w:rsidR="00DE4A47" w:rsidRPr="00E50489">
              <w:rPr>
                <w:rFonts w:asciiTheme="minorHAnsi" w:eastAsia="Times New Roman" w:hAnsiTheme="minorHAnsi" w:cstheme="minorHAnsi"/>
                <w:sz w:val="24"/>
                <w:szCs w:val="24"/>
                <w:lang w:val="ro-RO"/>
              </w:rPr>
              <w:t>întreprindere</w:t>
            </w:r>
          </w:p>
        </w:tc>
        <w:tc>
          <w:tcPr>
            <w:tcW w:w="5674" w:type="dxa"/>
            <w:gridSpan w:val="3"/>
            <w:tcBorders>
              <w:top w:val="double" w:sz="4" w:space="0" w:color="auto"/>
              <w:left w:val="single" w:sz="4" w:space="0" w:color="auto"/>
              <w:bottom w:val="single" w:sz="4" w:space="0" w:color="auto"/>
              <w:right w:val="double" w:sz="4" w:space="0" w:color="auto"/>
            </w:tcBorders>
            <w:vAlign w:val="center"/>
          </w:tcPr>
          <w:p w14:paraId="6C8D8FEF" w14:textId="77777777" w:rsidR="00DE4A47" w:rsidRPr="00E50489" w:rsidRDefault="00DE4A47" w:rsidP="0007343F">
            <w:pPr>
              <w:pStyle w:val="NoSpacing"/>
              <w:jc w:val="center"/>
              <w:rPr>
                <w:rFonts w:asciiTheme="minorHAnsi" w:eastAsia="Times New Roman" w:hAnsiTheme="minorHAnsi" w:cstheme="minorHAnsi"/>
                <w:sz w:val="24"/>
                <w:szCs w:val="24"/>
                <w:lang w:val="ro-RO"/>
              </w:rPr>
            </w:pPr>
            <w:r w:rsidRPr="00E50489">
              <w:rPr>
                <w:rFonts w:asciiTheme="minorHAnsi" w:eastAsia="Times New Roman" w:hAnsiTheme="minorHAnsi" w:cstheme="minorHAnsi"/>
                <w:sz w:val="24"/>
                <w:szCs w:val="24"/>
                <w:lang w:val="ro-RO"/>
              </w:rPr>
              <w:t>Număr de gospodării neacoperite</w:t>
            </w:r>
          </w:p>
        </w:tc>
      </w:tr>
      <w:tr w:rsidR="00DE4A47" w:rsidRPr="00E50489" w14:paraId="759F6B09" w14:textId="77777777" w:rsidTr="006E365E">
        <w:tc>
          <w:tcPr>
            <w:tcW w:w="3034" w:type="dxa"/>
            <w:vMerge/>
            <w:tcBorders>
              <w:left w:val="double" w:sz="4" w:space="0" w:color="auto"/>
              <w:bottom w:val="double" w:sz="4" w:space="0" w:color="auto"/>
              <w:right w:val="single" w:sz="4" w:space="0" w:color="auto"/>
            </w:tcBorders>
            <w:vAlign w:val="center"/>
          </w:tcPr>
          <w:p w14:paraId="25E79BFD" w14:textId="77777777" w:rsidR="00DE4A47" w:rsidRPr="00E50489" w:rsidRDefault="00DE4A47" w:rsidP="0007343F">
            <w:pPr>
              <w:pStyle w:val="NoSpacing"/>
              <w:jc w:val="center"/>
              <w:rPr>
                <w:rFonts w:asciiTheme="minorHAnsi" w:eastAsia="Times New Roman" w:hAnsiTheme="minorHAnsi" w:cstheme="minorHAnsi"/>
                <w:sz w:val="24"/>
                <w:szCs w:val="24"/>
                <w:lang w:val="ro-RO"/>
              </w:rPr>
            </w:pPr>
          </w:p>
        </w:tc>
        <w:tc>
          <w:tcPr>
            <w:tcW w:w="1701" w:type="dxa"/>
            <w:tcBorders>
              <w:top w:val="single" w:sz="4" w:space="0" w:color="auto"/>
              <w:left w:val="single" w:sz="4" w:space="0" w:color="auto"/>
              <w:bottom w:val="double" w:sz="4" w:space="0" w:color="auto"/>
              <w:right w:val="single" w:sz="4" w:space="0" w:color="auto"/>
            </w:tcBorders>
            <w:vAlign w:val="center"/>
          </w:tcPr>
          <w:p w14:paraId="415806B0" w14:textId="77777777" w:rsidR="00DE4A47" w:rsidRPr="00E50489" w:rsidRDefault="00DE4A47" w:rsidP="0007343F">
            <w:pPr>
              <w:pStyle w:val="NoSpacing"/>
              <w:jc w:val="center"/>
              <w:rPr>
                <w:rFonts w:asciiTheme="minorHAnsi" w:eastAsia="Times New Roman" w:hAnsiTheme="minorHAnsi" w:cstheme="minorHAnsi"/>
                <w:sz w:val="24"/>
                <w:szCs w:val="24"/>
                <w:lang w:val="ro-RO"/>
              </w:rPr>
            </w:pPr>
            <w:r w:rsidRPr="00E50489">
              <w:rPr>
                <w:rFonts w:asciiTheme="minorHAnsi" w:eastAsia="Times New Roman" w:hAnsiTheme="minorHAnsi" w:cstheme="minorHAnsi"/>
                <w:sz w:val="24"/>
                <w:szCs w:val="24"/>
                <w:lang w:val="ro-RO"/>
              </w:rPr>
              <w:t>&gt; 20.000</w:t>
            </w:r>
          </w:p>
        </w:tc>
        <w:tc>
          <w:tcPr>
            <w:tcW w:w="2179" w:type="dxa"/>
            <w:tcBorders>
              <w:top w:val="single" w:sz="4" w:space="0" w:color="auto"/>
              <w:left w:val="single" w:sz="4" w:space="0" w:color="auto"/>
              <w:bottom w:val="double" w:sz="4" w:space="0" w:color="auto"/>
              <w:right w:val="single" w:sz="4" w:space="0" w:color="auto"/>
            </w:tcBorders>
            <w:vAlign w:val="center"/>
          </w:tcPr>
          <w:p w14:paraId="6905563E" w14:textId="77777777" w:rsidR="00DE4A47" w:rsidRPr="00E50489" w:rsidRDefault="00DE4A47" w:rsidP="0007343F">
            <w:pPr>
              <w:pStyle w:val="NoSpacing"/>
              <w:jc w:val="center"/>
              <w:rPr>
                <w:rFonts w:asciiTheme="minorHAnsi" w:eastAsia="Times New Roman" w:hAnsiTheme="minorHAnsi" w:cstheme="minorHAnsi"/>
                <w:sz w:val="24"/>
                <w:szCs w:val="24"/>
                <w:lang w:val="ro-RO"/>
              </w:rPr>
            </w:pPr>
            <w:r w:rsidRPr="00E50489">
              <w:rPr>
                <w:rFonts w:asciiTheme="minorHAnsi" w:eastAsia="Times New Roman" w:hAnsiTheme="minorHAnsi" w:cstheme="minorHAnsi"/>
                <w:sz w:val="24"/>
                <w:szCs w:val="24"/>
                <w:lang w:val="ro-RO"/>
              </w:rPr>
              <w:t xml:space="preserve">&gt; 10.000 </w:t>
            </w:r>
          </w:p>
          <w:p w14:paraId="0CCA6D3B" w14:textId="77777777" w:rsidR="00DE4A47" w:rsidRPr="00E50489" w:rsidRDefault="00DE4A47" w:rsidP="0007343F">
            <w:pPr>
              <w:pStyle w:val="NoSpacing"/>
              <w:jc w:val="center"/>
              <w:rPr>
                <w:rFonts w:asciiTheme="minorHAnsi" w:eastAsia="Times New Roman" w:hAnsiTheme="minorHAnsi" w:cstheme="minorHAnsi"/>
                <w:sz w:val="24"/>
                <w:szCs w:val="24"/>
                <w:lang w:val="ro-RO"/>
              </w:rPr>
            </w:pPr>
            <w:r w:rsidRPr="00E50489">
              <w:rPr>
                <w:rFonts w:asciiTheme="minorHAnsi" w:eastAsia="Times New Roman" w:hAnsiTheme="minorHAnsi" w:cstheme="minorHAnsi"/>
                <w:sz w:val="24"/>
                <w:szCs w:val="24"/>
                <w:lang w:val="ro-RO"/>
              </w:rPr>
              <w:t>și ≤ 20.000</w:t>
            </w:r>
          </w:p>
        </w:tc>
        <w:tc>
          <w:tcPr>
            <w:tcW w:w="1794" w:type="dxa"/>
            <w:tcBorders>
              <w:top w:val="single" w:sz="4" w:space="0" w:color="auto"/>
              <w:left w:val="single" w:sz="4" w:space="0" w:color="auto"/>
              <w:bottom w:val="double" w:sz="4" w:space="0" w:color="auto"/>
              <w:right w:val="double" w:sz="4" w:space="0" w:color="auto"/>
            </w:tcBorders>
            <w:vAlign w:val="center"/>
          </w:tcPr>
          <w:p w14:paraId="4CCD28B4" w14:textId="77777777" w:rsidR="00DE4A47" w:rsidRPr="00E50489" w:rsidRDefault="00DE4A47" w:rsidP="0007343F">
            <w:pPr>
              <w:pStyle w:val="NoSpacing"/>
              <w:jc w:val="center"/>
              <w:rPr>
                <w:rFonts w:asciiTheme="minorHAnsi" w:eastAsia="Times New Roman" w:hAnsiTheme="minorHAnsi" w:cstheme="minorHAnsi"/>
                <w:sz w:val="24"/>
                <w:szCs w:val="24"/>
                <w:lang w:val="ro-RO"/>
              </w:rPr>
            </w:pPr>
            <w:r w:rsidRPr="00E50489">
              <w:rPr>
                <w:rFonts w:asciiTheme="minorHAnsi" w:eastAsia="Times New Roman" w:hAnsiTheme="minorHAnsi" w:cstheme="minorHAnsi"/>
                <w:sz w:val="24"/>
                <w:szCs w:val="24"/>
                <w:lang w:val="ro-RO"/>
              </w:rPr>
              <w:t>≤ 10.000</w:t>
            </w:r>
          </w:p>
        </w:tc>
      </w:tr>
      <w:tr w:rsidR="00DE4A47" w:rsidRPr="00E50489" w14:paraId="63DB7DD9" w14:textId="77777777" w:rsidTr="006E365E">
        <w:tc>
          <w:tcPr>
            <w:tcW w:w="3034" w:type="dxa"/>
            <w:tcBorders>
              <w:top w:val="single" w:sz="4" w:space="0" w:color="auto"/>
            </w:tcBorders>
            <w:vAlign w:val="center"/>
          </w:tcPr>
          <w:p w14:paraId="7FDA3CD0" w14:textId="77777777" w:rsidR="00DE4A47" w:rsidRPr="00E50489" w:rsidRDefault="00DE4A47" w:rsidP="0007343F">
            <w:pPr>
              <w:pStyle w:val="NoSpacing"/>
              <w:jc w:val="center"/>
              <w:rPr>
                <w:rFonts w:asciiTheme="minorHAnsi" w:eastAsia="Times New Roman" w:hAnsiTheme="minorHAnsi" w:cstheme="minorHAnsi"/>
                <w:sz w:val="24"/>
                <w:szCs w:val="24"/>
                <w:lang w:val="ro-RO"/>
              </w:rPr>
            </w:pPr>
            <w:r w:rsidRPr="00E50489">
              <w:rPr>
                <w:rFonts w:asciiTheme="minorHAnsi" w:eastAsia="Times New Roman" w:hAnsiTheme="minorHAnsi" w:cstheme="minorHAnsi"/>
                <w:sz w:val="24"/>
                <w:szCs w:val="24"/>
                <w:lang w:val="ro-RO"/>
              </w:rPr>
              <w:t>Întreprinderi mici</w:t>
            </w:r>
          </w:p>
        </w:tc>
        <w:tc>
          <w:tcPr>
            <w:tcW w:w="1701" w:type="dxa"/>
            <w:tcBorders>
              <w:top w:val="single" w:sz="4" w:space="0" w:color="auto"/>
            </w:tcBorders>
            <w:vAlign w:val="center"/>
          </w:tcPr>
          <w:p w14:paraId="725C0433" w14:textId="1F0A8E96" w:rsidR="00DE4A47" w:rsidRPr="00E50489" w:rsidRDefault="00DE4A47" w:rsidP="00023012">
            <w:pPr>
              <w:pStyle w:val="NoSpacing"/>
              <w:jc w:val="center"/>
              <w:rPr>
                <w:rFonts w:asciiTheme="minorHAnsi" w:eastAsia="Times New Roman" w:hAnsiTheme="minorHAnsi" w:cstheme="minorHAnsi"/>
                <w:sz w:val="24"/>
                <w:szCs w:val="24"/>
                <w:lang w:val="ro-RO"/>
              </w:rPr>
            </w:pPr>
            <w:r w:rsidRPr="00E50489">
              <w:rPr>
                <w:rFonts w:asciiTheme="minorHAnsi" w:eastAsia="Times New Roman" w:hAnsiTheme="minorHAnsi" w:cstheme="minorHAnsi"/>
                <w:sz w:val="24"/>
                <w:szCs w:val="24"/>
                <w:lang w:val="ro-RO"/>
              </w:rPr>
              <w:t xml:space="preserve">3.825.000 </w:t>
            </w:r>
          </w:p>
        </w:tc>
        <w:tc>
          <w:tcPr>
            <w:tcW w:w="2179" w:type="dxa"/>
            <w:tcBorders>
              <w:top w:val="single" w:sz="4" w:space="0" w:color="auto"/>
            </w:tcBorders>
            <w:vAlign w:val="center"/>
          </w:tcPr>
          <w:p w14:paraId="4F1A167B" w14:textId="730CD6EC" w:rsidR="00DE4A47" w:rsidRPr="00E50489" w:rsidRDefault="00DE4A47" w:rsidP="00023012">
            <w:pPr>
              <w:pStyle w:val="NoSpacing"/>
              <w:jc w:val="center"/>
              <w:rPr>
                <w:rFonts w:asciiTheme="minorHAnsi" w:eastAsia="Times New Roman" w:hAnsiTheme="minorHAnsi" w:cstheme="minorHAnsi"/>
                <w:sz w:val="24"/>
                <w:szCs w:val="24"/>
                <w:lang w:val="ro-RO"/>
              </w:rPr>
            </w:pPr>
            <w:r w:rsidRPr="00E50489">
              <w:rPr>
                <w:rFonts w:asciiTheme="minorHAnsi" w:eastAsia="Times New Roman" w:hAnsiTheme="minorHAnsi" w:cstheme="minorHAnsi"/>
                <w:sz w:val="24"/>
                <w:szCs w:val="24"/>
                <w:lang w:val="ro-RO"/>
              </w:rPr>
              <w:t xml:space="preserve">2.160.000 </w:t>
            </w:r>
          </w:p>
        </w:tc>
        <w:tc>
          <w:tcPr>
            <w:tcW w:w="1794" w:type="dxa"/>
            <w:tcBorders>
              <w:top w:val="single" w:sz="4" w:space="0" w:color="auto"/>
            </w:tcBorders>
            <w:vAlign w:val="center"/>
          </w:tcPr>
          <w:p w14:paraId="36DD5390" w14:textId="4E9E120C" w:rsidR="00DE4A47" w:rsidRPr="00E50489" w:rsidRDefault="00DE4A47" w:rsidP="00023012">
            <w:pPr>
              <w:pStyle w:val="NoSpacing"/>
              <w:jc w:val="center"/>
              <w:rPr>
                <w:rFonts w:asciiTheme="minorHAnsi" w:eastAsia="Times New Roman" w:hAnsiTheme="minorHAnsi" w:cstheme="minorHAnsi"/>
                <w:sz w:val="24"/>
                <w:szCs w:val="24"/>
                <w:lang w:val="ro-RO"/>
              </w:rPr>
            </w:pPr>
            <w:r w:rsidRPr="00E50489">
              <w:rPr>
                <w:rFonts w:asciiTheme="minorHAnsi" w:eastAsia="Times New Roman" w:hAnsiTheme="minorHAnsi" w:cstheme="minorHAnsi"/>
                <w:sz w:val="24"/>
                <w:szCs w:val="24"/>
                <w:lang w:val="ro-RO"/>
              </w:rPr>
              <w:t xml:space="preserve">1.260.000 </w:t>
            </w:r>
          </w:p>
        </w:tc>
      </w:tr>
      <w:tr w:rsidR="00DE4A47" w:rsidRPr="00E50489" w14:paraId="410419DC" w14:textId="77777777" w:rsidTr="006E365E">
        <w:tc>
          <w:tcPr>
            <w:tcW w:w="3034" w:type="dxa"/>
            <w:tcBorders>
              <w:top w:val="single" w:sz="4" w:space="0" w:color="auto"/>
            </w:tcBorders>
            <w:vAlign w:val="center"/>
          </w:tcPr>
          <w:p w14:paraId="7677D30F" w14:textId="77777777" w:rsidR="00DE4A47" w:rsidRPr="00E50489" w:rsidRDefault="00DE4A47" w:rsidP="0007343F">
            <w:pPr>
              <w:pStyle w:val="NoSpacing"/>
              <w:jc w:val="center"/>
              <w:rPr>
                <w:rFonts w:asciiTheme="minorHAnsi" w:eastAsia="Times New Roman" w:hAnsiTheme="minorHAnsi" w:cstheme="minorHAnsi"/>
                <w:sz w:val="24"/>
                <w:szCs w:val="24"/>
                <w:lang w:val="ro-RO"/>
              </w:rPr>
            </w:pPr>
            <w:r w:rsidRPr="00E50489">
              <w:rPr>
                <w:rFonts w:asciiTheme="minorHAnsi" w:eastAsia="Times New Roman" w:hAnsiTheme="minorHAnsi" w:cstheme="minorHAnsi"/>
                <w:sz w:val="24"/>
                <w:szCs w:val="24"/>
                <w:lang w:val="ro-RO"/>
              </w:rPr>
              <w:t>Întreprinderi mijlocii</w:t>
            </w:r>
          </w:p>
        </w:tc>
        <w:tc>
          <w:tcPr>
            <w:tcW w:w="1701" w:type="dxa"/>
            <w:tcBorders>
              <w:top w:val="single" w:sz="4" w:space="0" w:color="auto"/>
            </w:tcBorders>
            <w:vAlign w:val="center"/>
          </w:tcPr>
          <w:p w14:paraId="6DE8CF7F" w14:textId="21272902" w:rsidR="00DE4A47" w:rsidRPr="00E50489" w:rsidRDefault="00DE4A47" w:rsidP="00023012">
            <w:pPr>
              <w:pStyle w:val="NoSpacing"/>
              <w:jc w:val="center"/>
              <w:rPr>
                <w:rFonts w:asciiTheme="minorHAnsi" w:eastAsia="Times New Roman" w:hAnsiTheme="minorHAnsi" w:cstheme="minorHAnsi"/>
                <w:sz w:val="24"/>
                <w:szCs w:val="24"/>
                <w:lang w:val="ro-RO"/>
              </w:rPr>
            </w:pPr>
            <w:r w:rsidRPr="00E50489">
              <w:rPr>
                <w:rFonts w:asciiTheme="minorHAnsi" w:eastAsia="Times New Roman" w:hAnsiTheme="minorHAnsi" w:cstheme="minorHAnsi"/>
                <w:sz w:val="24"/>
                <w:szCs w:val="24"/>
                <w:lang w:val="ro-RO"/>
              </w:rPr>
              <w:t xml:space="preserve">2.975.000 </w:t>
            </w:r>
          </w:p>
        </w:tc>
        <w:tc>
          <w:tcPr>
            <w:tcW w:w="2179" w:type="dxa"/>
            <w:tcBorders>
              <w:top w:val="single" w:sz="4" w:space="0" w:color="auto"/>
            </w:tcBorders>
            <w:vAlign w:val="center"/>
          </w:tcPr>
          <w:p w14:paraId="176D2E74" w14:textId="765CF29D" w:rsidR="00DE4A47" w:rsidRPr="00E50489" w:rsidRDefault="00DE4A47" w:rsidP="00023012">
            <w:pPr>
              <w:pStyle w:val="NoSpacing"/>
              <w:jc w:val="center"/>
              <w:rPr>
                <w:rFonts w:asciiTheme="minorHAnsi" w:eastAsia="Times New Roman" w:hAnsiTheme="minorHAnsi" w:cstheme="minorHAnsi"/>
                <w:sz w:val="24"/>
                <w:szCs w:val="24"/>
                <w:lang w:val="ro-RO"/>
              </w:rPr>
            </w:pPr>
            <w:r w:rsidRPr="00E50489">
              <w:rPr>
                <w:rFonts w:asciiTheme="minorHAnsi" w:eastAsia="Times New Roman" w:hAnsiTheme="minorHAnsi" w:cstheme="minorHAnsi"/>
                <w:sz w:val="24"/>
                <w:szCs w:val="24"/>
                <w:lang w:val="ro-RO"/>
              </w:rPr>
              <w:t xml:space="preserve">1.680.000 </w:t>
            </w:r>
          </w:p>
        </w:tc>
        <w:tc>
          <w:tcPr>
            <w:tcW w:w="1794" w:type="dxa"/>
            <w:tcBorders>
              <w:top w:val="single" w:sz="4" w:space="0" w:color="auto"/>
            </w:tcBorders>
            <w:vAlign w:val="center"/>
          </w:tcPr>
          <w:p w14:paraId="529BE098" w14:textId="66D45669" w:rsidR="00DE4A47" w:rsidRPr="00E50489" w:rsidRDefault="00DE4A47" w:rsidP="00023012">
            <w:pPr>
              <w:pStyle w:val="NoSpacing"/>
              <w:jc w:val="center"/>
              <w:rPr>
                <w:rFonts w:asciiTheme="minorHAnsi" w:eastAsia="Times New Roman" w:hAnsiTheme="minorHAnsi" w:cstheme="minorHAnsi"/>
                <w:sz w:val="24"/>
                <w:szCs w:val="24"/>
                <w:lang w:val="ro-RO"/>
              </w:rPr>
            </w:pPr>
            <w:r w:rsidRPr="00E50489">
              <w:rPr>
                <w:rFonts w:asciiTheme="minorHAnsi" w:eastAsia="Times New Roman" w:hAnsiTheme="minorHAnsi" w:cstheme="minorHAnsi"/>
                <w:sz w:val="24"/>
                <w:szCs w:val="24"/>
                <w:lang w:val="ro-RO"/>
              </w:rPr>
              <w:t xml:space="preserve">980.000 </w:t>
            </w:r>
          </w:p>
        </w:tc>
      </w:tr>
      <w:tr w:rsidR="00DE4A47" w:rsidRPr="00E50489" w14:paraId="2242816D" w14:textId="77777777" w:rsidTr="006E365E">
        <w:tc>
          <w:tcPr>
            <w:tcW w:w="3034" w:type="dxa"/>
            <w:vAlign w:val="center"/>
          </w:tcPr>
          <w:p w14:paraId="5560E350" w14:textId="77777777" w:rsidR="00DE4A47" w:rsidRPr="00E50489" w:rsidRDefault="00DE4A47" w:rsidP="0007343F">
            <w:pPr>
              <w:pStyle w:val="NoSpacing"/>
              <w:jc w:val="center"/>
              <w:rPr>
                <w:rFonts w:asciiTheme="minorHAnsi" w:eastAsia="Times New Roman" w:hAnsiTheme="minorHAnsi" w:cstheme="minorHAnsi"/>
                <w:sz w:val="24"/>
                <w:szCs w:val="24"/>
                <w:lang w:val="ro-RO"/>
              </w:rPr>
            </w:pPr>
            <w:r w:rsidRPr="00E50489">
              <w:rPr>
                <w:rFonts w:asciiTheme="minorHAnsi" w:eastAsia="Times New Roman" w:hAnsiTheme="minorHAnsi" w:cstheme="minorHAnsi"/>
                <w:sz w:val="24"/>
                <w:szCs w:val="24"/>
                <w:lang w:val="ro-RO"/>
              </w:rPr>
              <w:t>Întreprinderi mari</w:t>
            </w:r>
          </w:p>
        </w:tc>
        <w:tc>
          <w:tcPr>
            <w:tcW w:w="1701" w:type="dxa"/>
            <w:vAlign w:val="center"/>
          </w:tcPr>
          <w:p w14:paraId="00FD5E77" w14:textId="7B03F134" w:rsidR="00DE4A47" w:rsidRPr="00E50489" w:rsidRDefault="00DE4A47" w:rsidP="00023012">
            <w:pPr>
              <w:pStyle w:val="NoSpacing"/>
              <w:jc w:val="center"/>
              <w:rPr>
                <w:rFonts w:asciiTheme="minorHAnsi" w:eastAsia="Times New Roman" w:hAnsiTheme="minorHAnsi" w:cstheme="minorHAnsi"/>
                <w:sz w:val="24"/>
                <w:szCs w:val="24"/>
                <w:lang w:val="ro-RO"/>
              </w:rPr>
            </w:pPr>
            <w:r w:rsidRPr="00E50489">
              <w:rPr>
                <w:rFonts w:asciiTheme="minorHAnsi" w:eastAsia="Times New Roman" w:hAnsiTheme="minorHAnsi" w:cstheme="minorHAnsi"/>
                <w:sz w:val="24"/>
                <w:szCs w:val="24"/>
                <w:lang w:val="ro-RO"/>
              </w:rPr>
              <w:t xml:space="preserve">2.125.000 </w:t>
            </w:r>
          </w:p>
        </w:tc>
        <w:tc>
          <w:tcPr>
            <w:tcW w:w="2179" w:type="dxa"/>
            <w:vAlign w:val="center"/>
          </w:tcPr>
          <w:p w14:paraId="131DAC03" w14:textId="614949C8" w:rsidR="00DE4A47" w:rsidRPr="00E50489" w:rsidRDefault="00DE4A47" w:rsidP="00023012">
            <w:pPr>
              <w:pStyle w:val="NoSpacing"/>
              <w:jc w:val="center"/>
              <w:rPr>
                <w:rFonts w:asciiTheme="minorHAnsi" w:eastAsia="Times New Roman" w:hAnsiTheme="minorHAnsi" w:cstheme="minorHAnsi"/>
                <w:sz w:val="24"/>
                <w:szCs w:val="24"/>
                <w:lang w:val="ro-RO"/>
              </w:rPr>
            </w:pPr>
            <w:r w:rsidRPr="00E50489">
              <w:rPr>
                <w:rFonts w:asciiTheme="minorHAnsi" w:eastAsia="Times New Roman" w:hAnsiTheme="minorHAnsi" w:cstheme="minorHAnsi"/>
                <w:sz w:val="24"/>
                <w:szCs w:val="24"/>
                <w:lang w:val="ro-RO"/>
              </w:rPr>
              <w:t xml:space="preserve">1.200.000 </w:t>
            </w:r>
          </w:p>
        </w:tc>
        <w:tc>
          <w:tcPr>
            <w:tcW w:w="1794" w:type="dxa"/>
            <w:vAlign w:val="center"/>
          </w:tcPr>
          <w:p w14:paraId="745CAC14" w14:textId="53A05B17" w:rsidR="00DE4A47" w:rsidRPr="00E50489" w:rsidRDefault="00DE4A47" w:rsidP="00023012">
            <w:pPr>
              <w:pStyle w:val="NoSpacing"/>
              <w:jc w:val="center"/>
              <w:rPr>
                <w:rFonts w:asciiTheme="minorHAnsi" w:eastAsia="Times New Roman" w:hAnsiTheme="minorHAnsi" w:cstheme="minorHAnsi"/>
                <w:sz w:val="24"/>
                <w:szCs w:val="24"/>
                <w:lang w:val="ro-RO"/>
              </w:rPr>
            </w:pPr>
            <w:r w:rsidRPr="00E50489">
              <w:rPr>
                <w:rFonts w:asciiTheme="minorHAnsi" w:eastAsia="Times New Roman" w:hAnsiTheme="minorHAnsi" w:cstheme="minorHAnsi"/>
                <w:sz w:val="24"/>
                <w:szCs w:val="24"/>
                <w:lang w:val="ro-RO"/>
              </w:rPr>
              <w:t xml:space="preserve">700.000 </w:t>
            </w:r>
          </w:p>
        </w:tc>
      </w:tr>
    </w:tbl>
    <w:p w14:paraId="30136E20" w14:textId="0FB8CF51" w:rsidR="00195066" w:rsidRPr="00E50489" w:rsidRDefault="006E365E" w:rsidP="00730B99">
      <w:pPr>
        <w:autoSpaceDE w:val="0"/>
        <w:autoSpaceDN w:val="0"/>
        <w:adjustRightInd w:val="0"/>
        <w:spacing w:after="0"/>
        <w:jc w:val="both"/>
        <w:rPr>
          <w:rFonts w:asciiTheme="minorHAnsi" w:hAnsiTheme="minorHAnsi" w:cstheme="minorHAnsi"/>
          <w:sz w:val="24"/>
          <w:szCs w:val="24"/>
        </w:rPr>
      </w:pPr>
      <w:r w:rsidRPr="00E50489">
        <w:rPr>
          <w:rFonts w:asciiTheme="minorHAnsi" w:hAnsiTheme="minorHAnsi" w:cstheme="minorHAnsi"/>
          <w:sz w:val="24"/>
          <w:szCs w:val="24"/>
        </w:rPr>
        <w:t xml:space="preserve"> </w:t>
      </w:r>
    </w:p>
    <w:p w14:paraId="69B12551" w14:textId="076BE876" w:rsidR="006E365E" w:rsidRPr="00E50489" w:rsidRDefault="006E365E" w:rsidP="00730B99">
      <w:pPr>
        <w:autoSpaceDE w:val="0"/>
        <w:autoSpaceDN w:val="0"/>
        <w:adjustRightInd w:val="0"/>
        <w:spacing w:after="0"/>
        <w:jc w:val="both"/>
        <w:rPr>
          <w:rFonts w:asciiTheme="minorHAnsi" w:hAnsiTheme="minorHAnsi" w:cstheme="minorHAnsi"/>
          <w:sz w:val="24"/>
          <w:szCs w:val="24"/>
        </w:rPr>
      </w:pPr>
    </w:p>
    <w:p w14:paraId="51C1B19C" w14:textId="5A74AAEE" w:rsidR="006E365E" w:rsidRPr="00E50489" w:rsidRDefault="006E365E" w:rsidP="00730B99">
      <w:pPr>
        <w:autoSpaceDE w:val="0"/>
        <w:autoSpaceDN w:val="0"/>
        <w:adjustRightInd w:val="0"/>
        <w:spacing w:after="0"/>
        <w:jc w:val="both"/>
        <w:rPr>
          <w:rFonts w:asciiTheme="minorHAnsi" w:hAnsiTheme="minorHAnsi" w:cstheme="minorHAnsi"/>
          <w:sz w:val="24"/>
          <w:szCs w:val="24"/>
        </w:rPr>
      </w:pPr>
      <w:r w:rsidRPr="00E50489">
        <w:rPr>
          <w:rFonts w:asciiTheme="minorHAnsi" w:hAnsiTheme="minorHAnsi" w:cstheme="minorHAnsi"/>
          <w:sz w:val="24"/>
          <w:szCs w:val="24"/>
        </w:rPr>
        <w:t xml:space="preserve">Valoarea finanțării nerambursabile pentru fiecare proiect se calculează în funcție de numărul de gospodării din județ. Valoarea eligibilă totală medie în cadrul unui proiect pentru o gospodărie este de maxim </w:t>
      </w:r>
      <w:r w:rsidR="00861E02" w:rsidRPr="00E50489">
        <w:rPr>
          <w:rFonts w:asciiTheme="minorHAnsi" w:hAnsiTheme="minorHAnsi" w:cstheme="minorHAnsi"/>
          <w:sz w:val="24"/>
          <w:szCs w:val="24"/>
        </w:rPr>
        <w:t xml:space="preserve">500 euro (echivalent lei), din care 475 euro (echivalent lei) în cadrul schemei de ajutor de stat şi 25 euro (echivalent lei) în cadrul schemei de ajutor de </w:t>
      </w:r>
      <w:proofErr w:type="spellStart"/>
      <w:r w:rsidR="00861E02" w:rsidRPr="00E50489">
        <w:rPr>
          <w:rFonts w:asciiTheme="minorHAnsi" w:hAnsiTheme="minorHAnsi" w:cstheme="minorHAnsi"/>
          <w:sz w:val="24"/>
          <w:szCs w:val="24"/>
        </w:rPr>
        <w:t>minimis</w:t>
      </w:r>
      <w:proofErr w:type="spellEnd"/>
      <w:r w:rsidRPr="00E50489">
        <w:rPr>
          <w:rFonts w:asciiTheme="minorHAnsi" w:hAnsiTheme="minorHAnsi" w:cstheme="minorHAnsi"/>
          <w:sz w:val="24"/>
          <w:szCs w:val="24"/>
        </w:rPr>
        <w:t>.</w:t>
      </w:r>
    </w:p>
    <w:p w14:paraId="21886DEF" w14:textId="77777777" w:rsidR="006E365E" w:rsidRPr="00E50489" w:rsidRDefault="006E365E" w:rsidP="00730B99">
      <w:pPr>
        <w:autoSpaceDE w:val="0"/>
        <w:autoSpaceDN w:val="0"/>
        <w:adjustRightInd w:val="0"/>
        <w:spacing w:after="0"/>
        <w:jc w:val="both"/>
        <w:rPr>
          <w:rFonts w:asciiTheme="minorHAnsi" w:hAnsiTheme="minorHAnsi" w:cstheme="minorHAnsi"/>
          <w:sz w:val="24"/>
          <w:szCs w:val="24"/>
        </w:rPr>
      </w:pPr>
    </w:p>
    <w:p w14:paraId="471B074A" w14:textId="48CE6206" w:rsidR="00195066" w:rsidRPr="00E50489" w:rsidRDefault="00E27E64" w:rsidP="00730B99">
      <w:pPr>
        <w:autoSpaceDE w:val="0"/>
        <w:autoSpaceDN w:val="0"/>
        <w:adjustRightInd w:val="0"/>
        <w:spacing w:after="0"/>
        <w:jc w:val="both"/>
        <w:rPr>
          <w:rFonts w:asciiTheme="minorHAnsi" w:hAnsiTheme="minorHAnsi" w:cstheme="minorHAnsi"/>
          <w:sz w:val="24"/>
          <w:szCs w:val="24"/>
        </w:rPr>
      </w:pPr>
      <w:r w:rsidRPr="00E50489">
        <w:rPr>
          <w:rFonts w:asciiTheme="minorHAnsi" w:hAnsiTheme="minorHAnsi" w:cstheme="minorHAnsi"/>
          <w:sz w:val="24"/>
          <w:szCs w:val="24"/>
        </w:rPr>
        <w:t>Astfel, v</w:t>
      </w:r>
      <w:r w:rsidR="00195066" w:rsidRPr="00E50489">
        <w:rPr>
          <w:rFonts w:asciiTheme="minorHAnsi" w:hAnsiTheme="minorHAnsi" w:cstheme="minorHAnsi"/>
          <w:sz w:val="24"/>
          <w:szCs w:val="24"/>
        </w:rPr>
        <w:t xml:space="preserve">aloarea maximă a finanțării nerambursabile acordate pe proiect poate conține atât cheltuieli aferente Schemei de ajutor de stat (cheltuielile efective pentru infrastructura în bandă largă), cât și </w:t>
      </w:r>
      <w:r w:rsidR="003558C6" w:rsidRPr="00E50489">
        <w:rPr>
          <w:rFonts w:asciiTheme="minorHAnsi" w:hAnsiTheme="minorHAnsi" w:cstheme="minorHAnsi"/>
          <w:sz w:val="24"/>
          <w:szCs w:val="24"/>
        </w:rPr>
        <w:t xml:space="preserve">cheltuieli aferente Schemei de </w:t>
      </w:r>
      <w:proofErr w:type="spellStart"/>
      <w:r w:rsidR="003558C6" w:rsidRPr="00E50489">
        <w:rPr>
          <w:rFonts w:asciiTheme="minorHAnsi" w:hAnsiTheme="minorHAnsi" w:cstheme="minorHAnsi"/>
          <w:sz w:val="24"/>
          <w:szCs w:val="24"/>
        </w:rPr>
        <w:t>minimis</w:t>
      </w:r>
      <w:proofErr w:type="spellEnd"/>
      <w:r w:rsidR="003558C6" w:rsidRPr="00E50489">
        <w:rPr>
          <w:rFonts w:asciiTheme="minorHAnsi" w:hAnsiTheme="minorHAnsi" w:cstheme="minorHAnsi"/>
          <w:sz w:val="24"/>
          <w:szCs w:val="24"/>
        </w:rPr>
        <w:t>.</w:t>
      </w:r>
    </w:p>
    <w:p w14:paraId="12BEB1F6" w14:textId="77777777" w:rsidR="00195066" w:rsidRPr="00E50489" w:rsidRDefault="00195066" w:rsidP="00730B99">
      <w:pPr>
        <w:autoSpaceDE w:val="0"/>
        <w:autoSpaceDN w:val="0"/>
        <w:adjustRightInd w:val="0"/>
        <w:spacing w:after="0"/>
        <w:jc w:val="both"/>
        <w:rPr>
          <w:rFonts w:asciiTheme="minorHAnsi" w:hAnsiTheme="minorHAnsi" w:cstheme="minorHAnsi"/>
          <w:sz w:val="24"/>
          <w:szCs w:val="24"/>
        </w:rPr>
      </w:pPr>
    </w:p>
    <w:p w14:paraId="4173EBE6" w14:textId="524B4B30" w:rsidR="00730B99" w:rsidRPr="00E50489" w:rsidRDefault="00730B99" w:rsidP="00730B99">
      <w:pPr>
        <w:autoSpaceDE w:val="0"/>
        <w:autoSpaceDN w:val="0"/>
        <w:adjustRightInd w:val="0"/>
        <w:spacing w:after="0"/>
        <w:jc w:val="both"/>
        <w:rPr>
          <w:rFonts w:asciiTheme="minorHAnsi" w:hAnsiTheme="minorHAnsi" w:cstheme="minorHAnsi"/>
          <w:sz w:val="24"/>
          <w:szCs w:val="24"/>
        </w:rPr>
      </w:pPr>
      <w:r w:rsidRPr="00E50489">
        <w:rPr>
          <w:rFonts w:asciiTheme="minorHAnsi" w:hAnsiTheme="minorHAnsi" w:cstheme="minorHAnsi"/>
          <w:sz w:val="24"/>
          <w:szCs w:val="24"/>
        </w:rPr>
        <w:lastRenderedPageBreak/>
        <w:t xml:space="preserve">Valoarea ajutorului de </w:t>
      </w:r>
      <w:proofErr w:type="spellStart"/>
      <w:r w:rsidRPr="00E50489">
        <w:rPr>
          <w:rFonts w:asciiTheme="minorHAnsi" w:hAnsiTheme="minorHAnsi" w:cstheme="minorHAnsi"/>
          <w:sz w:val="24"/>
          <w:szCs w:val="24"/>
        </w:rPr>
        <w:t>minimis</w:t>
      </w:r>
      <w:proofErr w:type="spellEnd"/>
      <w:r w:rsidRPr="00E50489">
        <w:rPr>
          <w:rFonts w:asciiTheme="minorHAnsi" w:hAnsiTheme="minorHAnsi" w:cstheme="minorHAnsi"/>
          <w:sz w:val="24"/>
          <w:szCs w:val="24"/>
        </w:rPr>
        <w:t xml:space="preserve"> care poate fi acordată unui </w:t>
      </w:r>
      <w:r w:rsidR="00ED589C" w:rsidRPr="00E50489">
        <w:rPr>
          <w:rFonts w:asciiTheme="minorHAnsi" w:hAnsiTheme="minorHAnsi" w:cstheme="minorHAnsi"/>
          <w:sz w:val="24"/>
          <w:szCs w:val="24"/>
        </w:rPr>
        <w:t xml:space="preserve">solicitant trebuie </w:t>
      </w:r>
      <w:r w:rsidRPr="00E50489">
        <w:rPr>
          <w:rFonts w:asciiTheme="minorHAnsi" w:hAnsiTheme="minorHAnsi" w:cstheme="minorHAnsi"/>
          <w:sz w:val="24"/>
          <w:szCs w:val="24"/>
        </w:rPr>
        <w:t>s</w:t>
      </w:r>
      <w:r w:rsidR="001B49EA" w:rsidRPr="00E50489">
        <w:rPr>
          <w:rFonts w:asciiTheme="minorHAnsi" w:hAnsiTheme="minorHAnsi" w:cstheme="minorHAnsi"/>
          <w:sz w:val="24"/>
          <w:szCs w:val="24"/>
        </w:rPr>
        <w:t>ă</w:t>
      </w:r>
      <w:r w:rsidRPr="00E50489">
        <w:rPr>
          <w:rFonts w:asciiTheme="minorHAnsi" w:hAnsiTheme="minorHAnsi" w:cstheme="minorHAnsi"/>
          <w:sz w:val="24"/>
          <w:szCs w:val="24"/>
        </w:rPr>
        <w:t xml:space="preserve"> respecte urm</w:t>
      </w:r>
      <w:r w:rsidR="001B49EA" w:rsidRPr="00E50489">
        <w:rPr>
          <w:rFonts w:asciiTheme="minorHAnsi" w:hAnsiTheme="minorHAnsi" w:cstheme="minorHAnsi"/>
          <w:sz w:val="24"/>
          <w:szCs w:val="24"/>
        </w:rPr>
        <w:t>ă</w:t>
      </w:r>
      <w:r w:rsidRPr="00E50489">
        <w:rPr>
          <w:rFonts w:asciiTheme="minorHAnsi" w:hAnsiTheme="minorHAnsi" w:cstheme="minorHAnsi"/>
          <w:sz w:val="24"/>
          <w:szCs w:val="24"/>
        </w:rPr>
        <w:t>toarele condi</w:t>
      </w:r>
      <w:r w:rsidR="001B49EA" w:rsidRPr="00E50489">
        <w:rPr>
          <w:rFonts w:asciiTheme="minorHAnsi" w:hAnsiTheme="minorHAnsi" w:cstheme="minorHAnsi"/>
          <w:sz w:val="24"/>
          <w:szCs w:val="24"/>
        </w:rPr>
        <w:t>ț</w:t>
      </w:r>
      <w:r w:rsidRPr="00E50489">
        <w:rPr>
          <w:rFonts w:asciiTheme="minorHAnsi" w:hAnsiTheme="minorHAnsi" w:cstheme="minorHAnsi"/>
          <w:sz w:val="24"/>
          <w:szCs w:val="24"/>
        </w:rPr>
        <w:t>ii simultan:</w:t>
      </w:r>
    </w:p>
    <w:p w14:paraId="172DBDCF" w14:textId="584B79F0" w:rsidR="00730B99" w:rsidRPr="00E50489" w:rsidRDefault="00C04895" w:rsidP="00730B99">
      <w:pPr>
        <w:autoSpaceDE w:val="0"/>
        <w:autoSpaceDN w:val="0"/>
        <w:adjustRightInd w:val="0"/>
        <w:spacing w:after="0"/>
        <w:ind w:left="360"/>
        <w:jc w:val="both"/>
        <w:rPr>
          <w:rFonts w:asciiTheme="minorHAnsi" w:hAnsiTheme="minorHAnsi" w:cstheme="minorHAnsi"/>
          <w:sz w:val="24"/>
          <w:szCs w:val="24"/>
        </w:rPr>
      </w:pPr>
      <w:r w:rsidRPr="00E50489">
        <w:rPr>
          <w:rFonts w:asciiTheme="minorHAnsi" w:hAnsiTheme="minorHAnsi" w:cstheme="minorHAnsi"/>
          <w:sz w:val="24"/>
          <w:szCs w:val="24"/>
        </w:rPr>
        <w:t xml:space="preserve">1. nu poate depăşi </w:t>
      </w:r>
      <w:r w:rsidR="00334BC1" w:rsidRPr="00E50489">
        <w:rPr>
          <w:rFonts w:asciiTheme="minorHAnsi" w:hAnsiTheme="minorHAnsi" w:cstheme="minorHAnsi"/>
          <w:sz w:val="24"/>
          <w:szCs w:val="24"/>
        </w:rPr>
        <w:t>5</w:t>
      </w:r>
      <w:r w:rsidR="00730B99" w:rsidRPr="00E50489">
        <w:rPr>
          <w:rFonts w:asciiTheme="minorHAnsi" w:hAnsiTheme="minorHAnsi" w:cstheme="minorHAnsi"/>
          <w:sz w:val="24"/>
          <w:szCs w:val="24"/>
        </w:rPr>
        <w:t>% din valoarea totală a cheltuielilor eligibile aferente proiectului</w:t>
      </w:r>
      <w:r w:rsidR="001B49EA" w:rsidRPr="00E50489">
        <w:rPr>
          <w:rFonts w:asciiTheme="minorHAnsi" w:hAnsiTheme="minorHAnsi" w:cstheme="minorHAnsi"/>
          <w:sz w:val="24"/>
          <w:szCs w:val="24"/>
        </w:rPr>
        <w:t>;</w:t>
      </w:r>
      <w:r w:rsidR="00730B99" w:rsidRPr="00E50489">
        <w:rPr>
          <w:rFonts w:asciiTheme="minorHAnsi" w:hAnsiTheme="minorHAnsi" w:cstheme="minorHAnsi"/>
          <w:sz w:val="24"/>
          <w:szCs w:val="24"/>
        </w:rPr>
        <w:t xml:space="preserve"> </w:t>
      </w:r>
    </w:p>
    <w:p w14:paraId="50D76D37" w14:textId="73A77F3E" w:rsidR="00730B99" w:rsidRPr="00E50489" w:rsidRDefault="00730B99" w:rsidP="00730B99">
      <w:pPr>
        <w:autoSpaceDE w:val="0"/>
        <w:autoSpaceDN w:val="0"/>
        <w:adjustRightInd w:val="0"/>
        <w:spacing w:after="0"/>
        <w:ind w:left="360"/>
        <w:jc w:val="both"/>
        <w:rPr>
          <w:rFonts w:asciiTheme="minorHAnsi" w:hAnsiTheme="minorHAnsi" w:cstheme="minorHAnsi"/>
          <w:sz w:val="24"/>
          <w:szCs w:val="24"/>
        </w:rPr>
      </w:pPr>
      <w:r w:rsidRPr="00E50489">
        <w:rPr>
          <w:rFonts w:asciiTheme="minorHAnsi" w:hAnsiTheme="minorHAnsi" w:cstheme="minorHAnsi"/>
          <w:sz w:val="24"/>
          <w:szCs w:val="24"/>
        </w:rPr>
        <w:t>2. nu poate depăşi echivalentul în lei a 200.000 de euro pe ultimii 3 ani fiscali (care se referă la anul în curs şi 2 ani anteriori)</w:t>
      </w:r>
      <w:r w:rsidR="00E74677" w:rsidRPr="00E50489">
        <w:rPr>
          <w:rFonts w:asciiTheme="minorHAnsi" w:hAnsiTheme="minorHAnsi" w:cstheme="minorHAnsi"/>
          <w:sz w:val="24"/>
          <w:szCs w:val="24"/>
        </w:rPr>
        <w:t xml:space="preserve"> acordat întreprinderii unice</w:t>
      </w:r>
      <w:r w:rsidRPr="00E50489">
        <w:rPr>
          <w:rFonts w:asciiTheme="minorHAnsi" w:hAnsiTheme="minorHAnsi" w:cstheme="minorHAnsi"/>
          <w:sz w:val="24"/>
          <w:szCs w:val="24"/>
        </w:rPr>
        <w:t>.</w:t>
      </w:r>
    </w:p>
    <w:p w14:paraId="441E45EC" w14:textId="77777777" w:rsidR="00175845" w:rsidRPr="00E50489" w:rsidRDefault="00175845" w:rsidP="008B68F0">
      <w:pPr>
        <w:autoSpaceDE w:val="0"/>
        <w:autoSpaceDN w:val="0"/>
        <w:adjustRightInd w:val="0"/>
        <w:spacing w:after="0"/>
        <w:ind w:left="360"/>
        <w:jc w:val="both"/>
        <w:rPr>
          <w:rFonts w:asciiTheme="minorHAnsi" w:hAnsiTheme="minorHAnsi" w:cstheme="minorHAns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7290"/>
      </w:tblGrid>
      <w:tr w:rsidR="00730B99" w:rsidRPr="00E50489" w14:paraId="2CDD17A6" w14:textId="77777777" w:rsidTr="008B68F0">
        <w:trPr>
          <w:trHeight w:val="1340"/>
        </w:trPr>
        <w:tc>
          <w:tcPr>
            <w:tcW w:w="1618" w:type="dxa"/>
            <w:tcBorders>
              <w:top w:val="single" w:sz="4" w:space="0" w:color="auto"/>
              <w:left w:val="single" w:sz="4" w:space="0" w:color="auto"/>
              <w:bottom w:val="single" w:sz="4" w:space="0" w:color="auto"/>
              <w:right w:val="single" w:sz="4" w:space="0" w:color="auto"/>
            </w:tcBorders>
            <w:vAlign w:val="center"/>
          </w:tcPr>
          <w:p w14:paraId="697BA9DE" w14:textId="77777777" w:rsidR="00730B99" w:rsidRPr="00E50489" w:rsidRDefault="00730B99" w:rsidP="00175845">
            <w:pPr>
              <w:autoSpaceDE w:val="0"/>
              <w:autoSpaceDN w:val="0"/>
              <w:adjustRightInd w:val="0"/>
              <w:spacing w:after="0" w:line="240" w:lineRule="auto"/>
              <w:jc w:val="center"/>
              <w:rPr>
                <w:rFonts w:asciiTheme="minorHAnsi" w:hAnsiTheme="minorHAnsi" w:cstheme="minorHAnsi"/>
                <w:b/>
                <w:bCs/>
                <w:i/>
                <w:iCs/>
                <w:sz w:val="24"/>
                <w:szCs w:val="24"/>
              </w:rPr>
            </w:pPr>
            <w:r w:rsidRPr="00E50489">
              <w:rPr>
                <w:rFonts w:asciiTheme="minorHAnsi" w:hAnsiTheme="minorHAnsi" w:cstheme="minorHAnsi"/>
                <w:b/>
                <w:bCs/>
                <w:i/>
                <w:iCs/>
                <w:sz w:val="24"/>
                <w:szCs w:val="24"/>
              </w:rPr>
              <w:t>ATENŢIE!</w:t>
            </w:r>
          </w:p>
        </w:tc>
        <w:tc>
          <w:tcPr>
            <w:tcW w:w="7290" w:type="dxa"/>
            <w:tcBorders>
              <w:top w:val="single" w:sz="4" w:space="0" w:color="auto"/>
              <w:left w:val="single" w:sz="4" w:space="0" w:color="auto"/>
              <w:bottom w:val="single" w:sz="4" w:space="0" w:color="auto"/>
              <w:right w:val="single" w:sz="4" w:space="0" w:color="auto"/>
            </w:tcBorders>
            <w:vAlign w:val="center"/>
          </w:tcPr>
          <w:p w14:paraId="48308B48" w14:textId="77777777" w:rsidR="00730B99" w:rsidRPr="00E50489" w:rsidRDefault="00730B99" w:rsidP="008B68F0">
            <w:pPr>
              <w:autoSpaceDE w:val="0"/>
              <w:autoSpaceDN w:val="0"/>
              <w:adjustRightInd w:val="0"/>
              <w:spacing w:after="0" w:line="240" w:lineRule="auto"/>
              <w:jc w:val="both"/>
              <w:rPr>
                <w:rFonts w:asciiTheme="minorHAnsi" w:hAnsiTheme="minorHAnsi" w:cstheme="minorHAnsi"/>
                <w:sz w:val="24"/>
                <w:szCs w:val="24"/>
              </w:rPr>
            </w:pPr>
            <w:r w:rsidRPr="00E50489">
              <w:rPr>
                <w:rFonts w:asciiTheme="minorHAnsi" w:hAnsiTheme="minorHAnsi" w:cstheme="minorHAnsi"/>
                <w:sz w:val="24"/>
                <w:szCs w:val="24"/>
              </w:rPr>
              <w:t>În cazul proiectelor care au valoarea maximă peste pragul menţionat, sumele vor fi reduse.</w:t>
            </w:r>
          </w:p>
          <w:p w14:paraId="095C16A3" w14:textId="77777777" w:rsidR="00730B99" w:rsidRPr="00E50489" w:rsidRDefault="00730B99" w:rsidP="008B68F0">
            <w:pPr>
              <w:autoSpaceDE w:val="0"/>
              <w:autoSpaceDN w:val="0"/>
              <w:adjustRightInd w:val="0"/>
              <w:spacing w:after="0" w:line="240" w:lineRule="auto"/>
              <w:jc w:val="both"/>
              <w:rPr>
                <w:rFonts w:asciiTheme="minorHAnsi" w:hAnsiTheme="minorHAnsi" w:cstheme="minorHAnsi"/>
                <w:sz w:val="24"/>
                <w:szCs w:val="24"/>
              </w:rPr>
            </w:pPr>
            <w:r w:rsidRPr="00E50489">
              <w:rPr>
                <w:rFonts w:asciiTheme="minorHAnsi" w:hAnsiTheme="minorHAnsi" w:cstheme="minorHAnsi"/>
                <w:sz w:val="24"/>
                <w:szCs w:val="24"/>
              </w:rPr>
              <w:t xml:space="preserve">Nu vor fi finanţate proiecte care prevăd exclusiv activităţi eligibile în cadrul schemei de </w:t>
            </w:r>
            <w:proofErr w:type="spellStart"/>
            <w:r w:rsidRPr="00E50489">
              <w:rPr>
                <w:rFonts w:asciiTheme="minorHAnsi" w:hAnsiTheme="minorHAnsi" w:cstheme="minorHAnsi"/>
                <w:sz w:val="24"/>
                <w:szCs w:val="24"/>
              </w:rPr>
              <w:t>minimis</w:t>
            </w:r>
            <w:proofErr w:type="spellEnd"/>
            <w:r w:rsidRPr="00E50489">
              <w:rPr>
                <w:rFonts w:asciiTheme="minorHAnsi" w:hAnsiTheme="minorHAnsi" w:cstheme="minorHAnsi"/>
                <w:sz w:val="24"/>
                <w:szCs w:val="24"/>
              </w:rPr>
              <w:t>.</w:t>
            </w:r>
          </w:p>
        </w:tc>
      </w:tr>
    </w:tbl>
    <w:p w14:paraId="2D7F00F9" w14:textId="77777777" w:rsidR="00C068CE" w:rsidRPr="00E50489" w:rsidRDefault="00C068CE" w:rsidP="00A47105">
      <w:pPr>
        <w:autoSpaceDE w:val="0"/>
        <w:autoSpaceDN w:val="0"/>
        <w:adjustRightInd w:val="0"/>
        <w:spacing w:after="120"/>
        <w:jc w:val="both"/>
        <w:outlineLvl w:val="1"/>
        <w:rPr>
          <w:rFonts w:asciiTheme="minorHAnsi" w:hAnsiTheme="minorHAnsi" w:cstheme="minorHAnsi"/>
          <w:b/>
          <w:sz w:val="24"/>
          <w:szCs w:val="24"/>
        </w:rPr>
      </w:pPr>
      <w:bookmarkStart w:id="154" w:name="_Toc496706155"/>
      <w:bookmarkStart w:id="155" w:name="_Toc497908123"/>
    </w:p>
    <w:p w14:paraId="005CC9AB" w14:textId="6598AF03" w:rsidR="008D3F0C" w:rsidRPr="00E50489" w:rsidRDefault="00A47105" w:rsidP="00A47105">
      <w:pPr>
        <w:autoSpaceDE w:val="0"/>
        <w:autoSpaceDN w:val="0"/>
        <w:adjustRightInd w:val="0"/>
        <w:spacing w:after="120"/>
        <w:jc w:val="both"/>
        <w:outlineLvl w:val="1"/>
        <w:rPr>
          <w:rFonts w:asciiTheme="minorHAnsi" w:hAnsiTheme="minorHAnsi" w:cstheme="minorHAnsi"/>
          <w:b/>
          <w:sz w:val="24"/>
          <w:szCs w:val="24"/>
        </w:rPr>
      </w:pPr>
      <w:bookmarkStart w:id="156" w:name="_Toc501718873"/>
      <w:r w:rsidRPr="00E50489">
        <w:rPr>
          <w:rFonts w:asciiTheme="minorHAnsi" w:hAnsiTheme="minorHAnsi" w:cstheme="minorHAnsi"/>
          <w:b/>
          <w:sz w:val="24"/>
          <w:szCs w:val="24"/>
        </w:rPr>
        <w:t xml:space="preserve">1.10 </w:t>
      </w:r>
      <w:r w:rsidR="008D3F0C" w:rsidRPr="00E50489">
        <w:rPr>
          <w:rFonts w:asciiTheme="minorHAnsi" w:hAnsiTheme="minorHAnsi" w:cstheme="minorHAnsi"/>
          <w:b/>
          <w:sz w:val="24"/>
          <w:szCs w:val="24"/>
        </w:rPr>
        <w:t>Rata de cofinanțare</w:t>
      </w:r>
      <w:bookmarkEnd w:id="154"/>
      <w:bookmarkEnd w:id="155"/>
      <w:bookmarkEnd w:id="156"/>
    </w:p>
    <w:p w14:paraId="02B14904" w14:textId="77777777" w:rsidR="008D3F0C" w:rsidRPr="00E50489" w:rsidRDefault="008D3F0C" w:rsidP="00AC79F7">
      <w:pPr>
        <w:autoSpaceDE w:val="0"/>
        <w:autoSpaceDN w:val="0"/>
        <w:adjustRightInd w:val="0"/>
        <w:spacing w:after="120"/>
        <w:jc w:val="both"/>
        <w:rPr>
          <w:rFonts w:asciiTheme="minorHAnsi" w:hAnsiTheme="minorHAnsi" w:cstheme="minorHAnsi"/>
          <w:sz w:val="24"/>
          <w:szCs w:val="24"/>
        </w:rPr>
      </w:pPr>
      <w:r w:rsidRPr="00E50489">
        <w:rPr>
          <w:rFonts w:asciiTheme="minorHAnsi" w:hAnsiTheme="minorHAnsi" w:cstheme="minorHAnsi"/>
          <w:sz w:val="24"/>
          <w:szCs w:val="24"/>
        </w:rPr>
        <w:t>Ajutorul se acordă beneficiarului sub formă de finanţare nerambursabilă.</w:t>
      </w:r>
    </w:p>
    <w:p w14:paraId="664AD227" w14:textId="15F402BC" w:rsidR="00D6267B" w:rsidRDefault="00ED589C" w:rsidP="00ED589C">
      <w:pPr>
        <w:spacing w:before="120" w:after="0"/>
        <w:jc w:val="both"/>
        <w:rPr>
          <w:rFonts w:asciiTheme="minorHAnsi" w:hAnsiTheme="minorHAnsi" w:cstheme="minorHAnsi"/>
          <w:sz w:val="24"/>
          <w:szCs w:val="24"/>
        </w:rPr>
      </w:pPr>
      <w:r w:rsidRPr="00E50489">
        <w:rPr>
          <w:rFonts w:asciiTheme="minorHAnsi" w:hAnsiTheme="minorHAnsi" w:cstheme="minorHAnsi"/>
          <w:sz w:val="24"/>
          <w:szCs w:val="24"/>
        </w:rPr>
        <w:t>I</w:t>
      </w:r>
      <w:r w:rsidR="00D6267B" w:rsidRPr="00E50489">
        <w:rPr>
          <w:rFonts w:asciiTheme="minorHAnsi" w:hAnsiTheme="minorHAnsi" w:cstheme="minorHAnsi"/>
          <w:sz w:val="24"/>
          <w:szCs w:val="24"/>
        </w:rPr>
        <w:t xml:space="preserve">ntensitatea maximă </w:t>
      </w:r>
      <w:r w:rsidR="00C64475" w:rsidRPr="00E50489">
        <w:rPr>
          <w:rFonts w:asciiTheme="minorHAnsi" w:hAnsiTheme="minorHAnsi" w:cstheme="minorHAnsi"/>
          <w:sz w:val="24"/>
          <w:szCs w:val="24"/>
        </w:rPr>
        <w:t xml:space="preserve">care se acordă pentru </w:t>
      </w:r>
      <w:r w:rsidR="00D6267B" w:rsidRPr="00E50489">
        <w:rPr>
          <w:rFonts w:asciiTheme="minorHAnsi" w:hAnsiTheme="minorHAnsi" w:cstheme="minorHAnsi"/>
          <w:sz w:val="24"/>
          <w:szCs w:val="24"/>
        </w:rPr>
        <w:t xml:space="preserve">infrastructura de </w:t>
      </w:r>
      <w:proofErr w:type="spellStart"/>
      <w:r w:rsidR="00D6267B" w:rsidRPr="00E50489">
        <w:rPr>
          <w:rFonts w:asciiTheme="minorHAnsi" w:hAnsiTheme="minorHAnsi" w:cstheme="minorHAnsi"/>
          <w:sz w:val="24"/>
          <w:szCs w:val="24"/>
        </w:rPr>
        <w:t>broadband</w:t>
      </w:r>
      <w:proofErr w:type="spellEnd"/>
      <w:r w:rsidR="00D6267B" w:rsidRPr="00E50489">
        <w:rPr>
          <w:rFonts w:asciiTheme="minorHAnsi" w:hAnsiTheme="minorHAnsi" w:cstheme="minorHAnsi"/>
          <w:sz w:val="24"/>
          <w:szCs w:val="24"/>
        </w:rPr>
        <w:t xml:space="preserve"> </w:t>
      </w:r>
      <w:r w:rsidR="00B24B20" w:rsidRPr="00E50489">
        <w:rPr>
          <w:rFonts w:asciiTheme="minorHAnsi" w:hAnsiTheme="minorHAnsi" w:cstheme="minorHAnsi"/>
          <w:sz w:val="24"/>
          <w:szCs w:val="24"/>
        </w:rPr>
        <w:t xml:space="preserve">(în cadrul Schemei de ajutor de stat), în funcţie de dimensiunea întreprinderii solicitante </w:t>
      </w:r>
      <w:r w:rsidR="00D6267B" w:rsidRPr="00E50489">
        <w:rPr>
          <w:rFonts w:asciiTheme="minorHAnsi" w:hAnsiTheme="minorHAnsi" w:cstheme="minorHAnsi"/>
          <w:sz w:val="24"/>
          <w:szCs w:val="24"/>
        </w:rPr>
        <w:t>este:</w:t>
      </w:r>
    </w:p>
    <w:p w14:paraId="6A938EB1" w14:textId="77777777" w:rsidR="007B5713" w:rsidRPr="00E50489" w:rsidRDefault="007B5713" w:rsidP="00ED589C">
      <w:pPr>
        <w:spacing w:before="120" w:after="0"/>
        <w:jc w:val="both"/>
        <w:rPr>
          <w:rFonts w:asciiTheme="minorHAnsi" w:hAnsiTheme="minorHAnsi" w:cstheme="minorHAnsi"/>
          <w:sz w:val="24"/>
          <w:szCs w:val="24"/>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3600"/>
      </w:tblGrid>
      <w:tr w:rsidR="00D6267B" w:rsidRPr="00E50489" w14:paraId="178A32E0" w14:textId="77777777" w:rsidTr="001C6E70">
        <w:trPr>
          <w:trHeight w:val="456"/>
        </w:trPr>
        <w:tc>
          <w:tcPr>
            <w:tcW w:w="4500" w:type="dxa"/>
            <w:tcBorders>
              <w:top w:val="double" w:sz="4" w:space="0" w:color="auto"/>
              <w:left w:val="double" w:sz="4" w:space="0" w:color="auto"/>
              <w:bottom w:val="double" w:sz="4" w:space="0" w:color="auto"/>
            </w:tcBorders>
            <w:vAlign w:val="center"/>
          </w:tcPr>
          <w:p w14:paraId="771CC891" w14:textId="77777777" w:rsidR="00D6267B" w:rsidRPr="00E50489" w:rsidRDefault="00D6267B" w:rsidP="001C6E70">
            <w:pPr>
              <w:pStyle w:val="NoSpacing"/>
              <w:jc w:val="center"/>
              <w:rPr>
                <w:rFonts w:asciiTheme="minorHAnsi" w:eastAsia="Times New Roman" w:hAnsiTheme="minorHAnsi" w:cstheme="minorHAnsi"/>
                <w:b/>
                <w:sz w:val="24"/>
                <w:szCs w:val="24"/>
                <w:lang w:val="ro-RO"/>
              </w:rPr>
            </w:pPr>
            <w:r w:rsidRPr="00E50489">
              <w:rPr>
                <w:rFonts w:asciiTheme="minorHAnsi" w:eastAsia="Times New Roman" w:hAnsiTheme="minorHAnsi" w:cstheme="minorHAnsi"/>
                <w:b/>
                <w:sz w:val="24"/>
                <w:szCs w:val="24"/>
                <w:lang w:val="ro-RO"/>
              </w:rPr>
              <w:t>Intensitatea maximă a ajutorului (%)</w:t>
            </w:r>
          </w:p>
        </w:tc>
        <w:tc>
          <w:tcPr>
            <w:tcW w:w="3600" w:type="dxa"/>
            <w:tcBorders>
              <w:top w:val="double" w:sz="4" w:space="0" w:color="auto"/>
              <w:bottom w:val="double" w:sz="4" w:space="0" w:color="auto"/>
              <w:right w:val="double" w:sz="4" w:space="0" w:color="auto"/>
            </w:tcBorders>
            <w:vAlign w:val="center"/>
          </w:tcPr>
          <w:p w14:paraId="26474762" w14:textId="6291CDD1" w:rsidR="00D6267B" w:rsidRPr="00E50489" w:rsidRDefault="008B2644" w:rsidP="001C6E70">
            <w:pPr>
              <w:pStyle w:val="NoSpacing"/>
              <w:jc w:val="center"/>
              <w:rPr>
                <w:rFonts w:asciiTheme="minorHAnsi" w:eastAsia="Times New Roman" w:hAnsiTheme="minorHAnsi" w:cstheme="minorHAnsi"/>
                <w:b/>
                <w:sz w:val="24"/>
                <w:szCs w:val="24"/>
                <w:lang w:val="ro-RO"/>
              </w:rPr>
            </w:pPr>
            <w:r w:rsidRPr="00E50489">
              <w:rPr>
                <w:rFonts w:asciiTheme="minorHAnsi" w:eastAsia="Times New Roman" w:hAnsiTheme="minorHAnsi" w:cstheme="minorHAnsi"/>
                <w:b/>
                <w:sz w:val="24"/>
                <w:szCs w:val="24"/>
                <w:lang w:val="ro-RO"/>
              </w:rPr>
              <w:t xml:space="preserve">Dimensiune </w:t>
            </w:r>
            <w:r w:rsidR="00D6267B" w:rsidRPr="00E50489">
              <w:rPr>
                <w:rFonts w:asciiTheme="minorHAnsi" w:eastAsia="Times New Roman" w:hAnsiTheme="minorHAnsi" w:cstheme="minorHAnsi"/>
                <w:b/>
                <w:sz w:val="24"/>
                <w:szCs w:val="24"/>
                <w:lang w:val="ro-RO"/>
              </w:rPr>
              <w:t>întreprindere</w:t>
            </w:r>
          </w:p>
        </w:tc>
      </w:tr>
      <w:tr w:rsidR="00D6267B" w:rsidRPr="00E50489" w14:paraId="7D6FCEF7" w14:textId="77777777" w:rsidTr="001C6E70">
        <w:tc>
          <w:tcPr>
            <w:tcW w:w="4500" w:type="dxa"/>
            <w:tcBorders>
              <w:top w:val="single" w:sz="4" w:space="0" w:color="auto"/>
            </w:tcBorders>
          </w:tcPr>
          <w:p w14:paraId="2BCE7EAA" w14:textId="77777777" w:rsidR="00D6267B" w:rsidRPr="00E50489" w:rsidRDefault="00D6267B" w:rsidP="001C6E70">
            <w:pPr>
              <w:pStyle w:val="NoSpacing"/>
              <w:jc w:val="center"/>
              <w:rPr>
                <w:rFonts w:asciiTheme="minorHAnsi" w:eastAsia="Times New Roman" w:hAnsiTheme="minorHAnsi" w:cstheme="minorHAnsi"/>
                <w:sz w:val="24"/>
                <w:szCs w:val="24"/>
                <w:lang w:val="ro-RO"/>
              </w:rPr>
            </w:pPr>
            <w:r w:rsidRPr="00E50489">
              <w:rPr>
                <w:rFonts w:asciiTheme="minorHAnsi" w:eastAsia="Times New Roman" w:hAnsiTheme="minorHAnsi" w:cstheme="minorHAnsi"/>
                <w:sz w:val="24"/>
                <w:szCs w:val="24"/>
                <w:lang w:val="ro-RO"/>
              </w:rPr>
              <w:t>90%</w:t>
            </w:r>
          </w:p>
        </w:tc>
        <w:tc>
          <w:tcPr>
            <w:tcW w:w="3600" w:type="dxa"/>
            <w:tcBorders>
              <w:top w:val="single" w:sz="4" w:space="0" w:color="auto"/>
            </w:tcBorders>
          </w:tcPr>
          <w:p w14:paraId="2BDDF795" w14:textId="77777777" w:rsidR="00D6267B" w:rsidRPr="00E50489" w:rsidRDefault="00D6267B" w:rsidP="001C6E70">
            <w:pPr>
              <w:pStyle w:val="NoSpacing"/>
              <w:jc w:val="center"/>
              <w:rPr>
                <w:rFonts w:asciiTheme="minorHAnsi" w:eastAsia="Times New Roman" w:hAnsiTheme="minorHAnsi" w:cstheme="minorHAnsi"/>
                <w:sz w:val="24"/>
                <w:szCs w:val="24"/>
                <w:lang w:val="ro-RO"/>
              </w:rPr>
            </w:pPr>
            <w:r w:rsidRPr="00E50489">
              <w:rPr>
                <w:rFonts w:asciiTheme="minorHAnsi" w:eastAsia="Times New Roman" w:hAnsiTheme="minorHAnsi" w:cstheme="minorHAnsi"/>
                <w:sz w:val="24"/>
                <w:szCs w:val="24"/>
                <w:lang w:val="ro-RO"/>
              </w:rPr>
              <w:t>Întreprinderi mici</w:t>
            </w:r>
          </w:p>
        </w:tc>
      </w:tr>
      <w:tr w:rsidR="00D6267B" w:rsidRPr="00E50489" w14:paraId="6358B1F4" w14:textId="77777777" w:rsidTr="001C6E70">
        <w:tc>
          <w:tcPr>
            <w:tcW w:w="4500" w:type="dxa"/>
            <w:tcBorders>
              <w:top w:val="single" w:sz="4" w:space="0" w:color="auto"/>
            </w:tcBorders>
          </w:tcPr>
          <w:p w14:paraId="4563D0A4" w14:textId="77777777" w:rsidR="00D6267B" w:rsidRPr="00E50489" w:rsidRDefault="00D6267B" w:rsidP="001C6E70">
            <w:pPr>
              <w:pStyle w:val="NoSpacing"/>
              <w:jc w:val="center"/>
              <w:rPr>
                <w:rFonts w:asciiTheme="minorHAnsi" w:eastAsia="Times New Roman" w:hAnsiTheme="minorHAnsi" w:cstheme="minorHAnsi"/>
                <w:sz w:val="24"/>
                <w:szCs w:val="24"/>
                <w:lang w:val="ro-RO"/>
              </w:rPr>
            </w:pPr>
            <w:r w:rsidRPr="00E50489">
              <w:rPr>
                <w:rFonts w:asciiTheme="minorHAnsi" w:eastAsia="Times New Roman" w:hAnsiTheme="minorHAnsi" w:cstheme="minorHAnsi"/>
                <w:sz w:val="24"/>
                <w:szCs w:val="24"/>
                <w:lang w:val="ro-RO"/>
              </w:rPr>
              <w:t>70%</w:t>
            </w:r>
          </w:p>
        </w:tc>
        <w:tc>
          <w:tcPr>
            <w:tcW w:w="3600" w:type="dxa"/>
            <w:tcBorders>
              <w:top w:val="single" w:sz="4" w:space="0" w:color="auto"/>
            </w:tcBorders>
          </w:tcPr>
          <w:p w14:paraId="2148079C" w14:textId="77777777" w:rsidR="00D6267B" w:rsidRPr="00E50489" w:rsidRDefault="00D6267B" w:rsidP="001C6E70">
            <w:pPr>
              <w:pStyle w:val="NoSpacing"/>
              <w:jc w:val="center"/>
              <w:rPr>
                <w:rFonts w:asciiTheme="minorHAnsi" w:eastAsia="Times New Roman" w:hAnsiTheme="minorHAnsi" w:cstheme="minorHAnsi"/>
                <w:sz w:val="24"/>
                <w:szCs w:val="24"/>
                <w:lang w:val="ro-RO"/>
              </w:rPr>
            </w:pPr>
            <w:r w:rsidRPr="00E50489">
              <w:rPr>
                <w:rFonts w:asciiTheme="minorHAnsi" w:eastAsia="Times New Roman" w:hAnsiTheme="minorHAnsi" w:cstheme="minorHAnsi"/>
                <w:sz w:val="24"/>
                <w:szCs w:val="24"/>
                <w:lang w:val="ro-RO"/>
              </w:rPr>
              <w:t>Întreprinderi mijlocii</w:t>
            </w:r>
          </w:p>
        </w:tc>
      </w:tr>
      <w:tr w:rsidR="00D6267B" w:rsidRPr="00E50489" w14:paraId="3362AA3D" w14:textId="77777777" w:rsidTr="001C6E70">
        <w:tc>
          <w:tcPr>
            <w:tcW w:w="4500" w:type="dxa"/>
          </w:tcPr>
          <w:p w14:paraId="5CAFC604" w14:textId="77777777" w:rsidR="00D6267B" w:rsidRPr="00E50489" w:rsidRDefault="00D6267B" w:rsidP="001C6E70">
            <w:pPr>
              <w:pStyle w:val="NoSpacing"/>
              <w:jc w:val="center"/>
              <w:rPr>
                <w:rFonts w:asciiTheme="minorHAnsi" w:eastAsia="Times New Roman" w:hAnsiTheme="minorHAnsi" w:cstheme="minorHAnsi"/>
                <w:sz w:val="24"/>
                <w:szCs w:val="24"/>
                <w:lang w:val="ro-RO"/>
              </w:rPr>
            </w:pPr>
            <w:r w:rsidRPr="00E50489">
              <w:rPr>
                <w:rFonts w:asciiTheme="minorHAnsi" w:eastAsia="Times New Roman" w:hAnsiTheme="minorHAnsi" w:cstheme="minorHAnsi"/>
                <w:sz w:val="24"/>
                <w:szCs w:val="24"/>
                <w:lang w:val="ro-RO"/>
              </w:rPr>
              <w:t>50%</w:t>
            </w:r>
          </w:p>
        </w:tc>
        <w:tc>
          <w:tcPr>
            <w:tcW w:w="3600" w:type="dxa"/>
          </w:tcPr>
          <w:p w14:paraId="5E4C6244" w14:textId="77777777" w:rsidR="00D6267B" w:rsidRPr="00E50489" w:rsidRDefault="00D6267B" w:rsidP="001C6E70">
            <w:pPr>
              <w:pStyle w:val="NoSpacing"/>
              <w:jc w:val="center"/>
              <w:rPr>
                <w:rFonts w:asciiTheme="minorHAnsi" w:eastAsia="Times New Roman" w:hAnsiTheme="minorHAnsi" w:cstheme="minorHAnsi"/>
                <w:sz w:val="24"/>
                <w:szCs w:val="24"/>
                <w:lang w:val="ro-RO"/>
              </w:rPr>
            </w:pPr>
            <w:r w:rsidRPr="00E50489">
              <w:rPr>
                <w:rFonts w:asciiTheme="minorHAnsi" w:eastAsia="Times New Roman" w:hAnsiTheme="minorHAnsi" w:cstheme="minorHAnsi"/>
                <w:sz w:val="24"/>
                <w:szCs w:val="24"/>
                <w:lang w:val="ro-RO"/>
              </w:rPr>
              <w:t>Întreprinderi mari</w:t>
            </w:r>
          </w:p>
        </w:tc>
      </w:tr>
    </w:tbl>
    <w:p w14:paraId="6B29B056" w14:textId="77777777" w:rsidR="00C509BA" w:rsidRPr="00E50489" w:rsidRDefault="00C509BA" w:rsidP="00D6267B">
      <w:pPr>
        <w:spacing w:after="0"/>
        <w:ind w:left="360"/>
        <w:jc w:val="both"/>
        <w:rPr>
          <w:rFonts w:asciiTheme="minorHAnsi" w:hAnsiTheme="minorHAnsi" w:cstheme="minorHAnsi"/>
          <w:sz w:val="24"/>
          <w:szCs w:val="24"/>
        </w:rPr>
      </w:pPr>
    </w:p>
    <w:p w14:paraId="395ECCB4" w14:textId="0E91BEC5" w:rsidR="00C509BA" w:rsidRPr="00E50489" w:rsidRDefault="002A721B" w:rsidP="00FB68BA">
      <w:pPr>
        <w:spacing w:after="0"/>
        <w:jc w:val="both"/>
        <w:rPr>
          <w:rFonts w:asciiTheme="minorHAnsi" w:hAnsiTheme="minorHAnsi" w:cstheme="minorHAnsi"/>
          <w:sz w:val="24"/>
          <w:szCs w:val="24"/>
        </w:rPr>
      </w:pPr>
      <w:r w:rsidRPr="00E50489">
        <w:rPr>
          <w:rFonts w:asciiTheme="minorHAnsi" w:hAnsiTheme="minorHAnsi" w:cstheme="minorHAnsi"/>
          <w:sz w:val="24"/>
          <w:szCs w:val="24"/>
        </w:rPr>
        <w:t>I</w:t>
      </w:r>
      <w:r w:rsidR="00C509BA" w:rsidRPr="00E50489">
        <w:rPr>
          <w:rFonts w:asciiTheme="minorHAnsi" w:hAnsiTheme="minorHAnsi" w:cstheme="minorHAnsi"/>
          <w:sz w:val="24"/>
          <w:szCs w:val="24"/>
        </w:rPr>
        <w:t xml:space="preserve">ntensitatea maximă a ajutorului </w:t>
      </w:r>
      <w:r w:rsidRPr="00E50489">
        <w:rPr>
          <w:rFonts w:asciiTheme="minorHAnsi" w:hAnsiTheme="minorHAnsi" w:cstheme="minorHAnsi"/>
          <w:sz w:val="24"/>
          <w:szCs w:val="24"/>
        </w:rPr>
        <w:t xml:space="preserve">de </w:t>
      </w:r>
      <w:proofErr w:type="spellStart"/>
      <w:r w:rsidRPr="00E50489">
        <w:rPr>
          <w:rFonts w:asciiTheme="minorHAnsi" w:hAnsiTheme="minorHAnsi" w:cstheme="minorHAnsi"/>
          <w:sz w:val="24"/>
          <w:szCs w:val="24"/>
        </w:rPr>
        <w:t>minimis</w:t>
      </w:r>
      <w:proofErr w:type="spellEnd"/>
      <w:r w:rsidRPr="00E50489">
        <w:rPr>
          <w:rFonts w:asciiTheme="minorHAnsi" w:hAnsiTheme="minorHAnsi" w:cstheme="minorHAnsi"/>
          <w:sz w:val="24"/>
          <w:szCs w:val="24"/>
        </w:rPr>
        <w:t xml:space="preserve"> </w:t>
      </w:r>
      <w:r w:rsidR="00C509BA" w:rsidRPr="00E50489">
        <w:rPr>
          <w:rFonts w:asciiTheme="minorHAnsi" w:hAnsiTheme="minorHAnsi" w:cstheme="minorHAnsi"/>
          <w:sz w:val="24"/>
          <w:szCs w:val="24"/>
        </w:rPr>
        <w:t>este de 100% din cheltuielile eligibile</w:t>
      </w:r>
      <w:r w:rsidRPr="00E50489">
        <w:rPr>
          <w:rFonts w:asciiTheme="minorHAnsi" w:hAnsiTheme="minorHAnsi" w:cstheme="minorHAnsi"/>
          <w:sz w:val="24"/>
          <w:szCs w:val="24"/>
        </w:rPr>
        <w:t xml:space="preserve"> cuprinse în cadrul Schemei de </w:t>
      </w:r>
      <w:proofErr w:type="spellStart"/>
      <w:r w:rsidRPr="00E50489">
        <w:rPr>
          <w:rFonts w:asciiTheme="minorHAnsi" w:hAnsiTheme="minorHAnsi" w:cstheme="minorHAnsi"/>
          <w:sz w:val="24"/>
          <w:szCs w:val="24"/>
        </w:rPr>
        <w:t>minimis</w:t>
      </w:r>
      <w:proofErr w:type="spellEnd"/>
      <w:r w:rsidR="004312F1" w:rsidRPr="00E50489">
        <w:rPr>
          <w:rFonts w:asciiTheme="minorHAnsi" w:hAnsiTheme="minorHAnsi" w:cstheme="minorHAnsi"/>
          <w:sz w:val="24"/>
          <w:szCs w:val="24"/>
        </w:rPr>
        <w:t>.</w:t>
      </w:r>
    </w:p>
    <w:p w14:paraId="1AB36118" w14:textId="77777777" w:rsidR="00D6267B" w:rsidRPr="00E50489" w:rsidRDefault="00D6267B" w:rsidP="00D6267B">
      <w:pPr>
        <w:spacing w:before="120" w:after="0"/>
        <w:ind w:left="360"/>
        <w:jc w:val="both"/>
        <w:rPr>
          <w:rFonts w:asciiTheme="minorHAnsi" w:hAnsiTheme="minorHAnsi" w:cstheme="minorHAnsi"/>
          <w:sz w:val="24"/>
          <w:szCs w:val="24"/>
        </w:rPr>
      </w:pPr>
    </w:p>
    <w:p w14:paraId="6EA0A477" w14:textId="77777777" w:rsidR="00730B99" w:rsidRPr="00E50489" w:rsidRDefault="00966F91" w:rsidP="00966F91">
      <w:pPr>
        <w:autoSpaceDE w:val="0"/>
        <w:autoSpaceDN w:val="0"/>
        <w:adjustRightInd w:val="0"/>
        <w:spacing w:after="0"/>
        <w:ind w:left="360"/>
        <w:jc w:val="center"/>
        <w:rPr>
          <w:rFonts w:asciiTheme="minorHAnsi" w:hAnsiTheme="minorHAnsi" w:cstheme="minorHAnsi"/>
          <w:sz w:val="24"/>
          <w:szCs w:val="24"/>
        </w:rPr>
      </w:pPr>
      <w:r w:rsidRPr="00E50489">
        <w:rPr>
          <w:rFonts w:asciiTheme="minorHAnsi" w:hAnsiTheme="minorHAnsi" w:cstheme="minorHAnsi"/>
          <w:sz w:val="24"/>
          <w:szCs w:val="24"/>
        </w:rPr>
        <w:t>*   *   *</w:t>
      </w:r>
    </w:p>
    <w:p w14:paraId="5996BF7B" w14:textId="77777777" w:rsidR="008D3F0C" w:rsidRPr="00E50489" w:rsidRDefault="008D3F0C" w:rsidP="003C1B80">
      <w:pPr>
        <w:autoSpaceDE w:val="0"/>
        <w:autoSpaceDN w:val="0"/>
        <w:adjustRightInd w:val="0"/>
        <w:spacing w:before="120" w:after="0"/>
        <w:jc w:val="both"/>
        <w:rPr>
          <w:rFonts w:asciiTheme="minorHAnsi" w:hAnsiTheme="minorHAnsi" w:cstheme="minorHAnsi"/>
          <w:sz w:val="24"/>
          <w:szCs w:val="24"/>
        </w:rPr>
      </w:pPr>
      <w:r w:rsidRPr="00E50489">
        <w:rPr>
          <w:rFonts w:asciiTheme="minorHAnsi" w:hAnsiTheme="minorHAnsi" w:cstheme="minorHAnsi"/>
          <w:sz w:val="24"/>
          <w:szCs w:val="24"/>
        </w:rPr>
        <w:t>POC, AP2, Ac</w:t>
      </w:r>
      <w:r w:rsidR="0025187A" w:rsidRPr="00E50489">
        <w:rPr>
          <w:rFonts w:asciiTheme="minorHAnsi" w:hAnsiTheme="minorHAnsi" w:cstheme="minorHAnsi"/>
          <w:sz w:val="24"/>
          <w:szCs w:val="24"/>
        </w:rPr>
        <w:t>ț</w:t>
      </w:r>
      <w:r w:rsidRPr="00E50489">
        <w:rPr>
          <w:rFonts w:asciiTheme="minorHAnsi" w:hAnsiTheme="minorHAnsi" w:cstheme="minorHAnsi"/>
          <w:sz w:val="24"/>
          <w:szCs w:val="24"/>
        </w:rPr>
        <w:t>iunea 2.</w:t>
      </w:r>
      <w:r w:rsidR="003C1B80" w:rsidRPr="00E50489">
        <w:rPr>
          <w:rFonts w:asciiTheme="minorHAnsi" w:hAnsiTheme="minorHAnsi" w:cstheme="minorHAnsi"/>
          <w:sz w:val="24"/>
          <w:szCs w:val="24"/>
        </w:rPr>
        <w:t>1</w:t>
      </w:r>
      <w:r w:rsidRPr="00E50489">
        <w:rPr>
          <w:rFonts w:asciiTheme="minorHAnsi" w:hAnsiTheme="minorHAnsi" w:cstheme="minorHAnsi"/>
          <w:sz w:val="24"/>
          <w:szCs w:val="24"/>
        </w:rPr>
        <w:t xml:space="preserve">.1 implică proiecte cu impact la nivel național care acoperă </w:t>
      </w:r>
      <w:r w:rsidR="003C1B80" w:rsidRPr="00E50489">
        <w:rPr>
          <w:rFonts w:asciiTheme="minorHAnsi" w:hAnsiTheme="minorHAnsi" w:cstheme="minorHAnsi"/>
          <w:sz w:val="24"/>
          <w:szCs w:val="24"/>
        </w:rPr>
        <w:t xml:space="preserve">toate regiunile mai puțin dezvoltate de pe teritoriul României.  În consecință, </w:t>
      </w:r>
      <w:r w:rsidRPr="00E50489">
        <w:rPr>
          <w:rFonts w:asciiTheme="minorHAnsi" w:hAnsiTheme="minorHAnsi" w:cstheme="minorHAnsi"/>
          <w:sz w:val="24"/>
          <w:szCs w:val="24"/>
        </w:rPr>
        <w:t>valoarea finanţării nerambursabile se constituie astfel:</w:t>
      </w:r>
    </w:p>
    <w:p w14:paraId="6625F4DC" w14:textId="77777777" w:rsidR="00796186" w:rsidRPr="00E50489" w:rsidRDefault="00796186" w:rsidP="00DA725E">
      <w:pPr>
        <w:spacing w:before="120" w:after="0"/>
        <w:jc w:val="both"/>
        <w:rPr>
          <w:rFonts w:asciiTheme="minorHAnsi" w:hAnsiTheme="minorHAnsi" w:cstheme="minorHAnsi"/>
          <w:sz w:val="24"/>
          <w:szCs w:val="24"/>
        </w:rPr>
      </w:pPr>
    </w:p>
    <w:tbl>
      <w:tblPr>
        <w:tblW w:w="9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2220"/>
        <w:gridCol w:w="2340"/>
      </w:tblGrid>
      <w:tr w:rsidR="008D3F0C" w:rsidRPr="00E50489" w14:paraId="16B5F517" w14:textId="77777777">
        <w:tc>
          <w:tcPr>
            <w:tcW w:w="4860" w:type="dxa"/>
            <w:vMerge w:val="restart"/>
            <w:tcBorders>
              <w:top w:val="double" w:sz="4" w:space="0" w:color="auto"/>
              <w:left w:val="double" w:sz="4" w:space="0" w:color="auto"/>
              <w:bottom w:val="single" w:sz="4" w:space="0" w:color="auto"/>
              <w:right w:val="single" w:sz="4" w:space="0" w:color="auto"/>
            </w:tcBorders>
            <w:vAlign w:val="center"/>
          </w:tcPr>
          <w:p w14:paraId="41167C9D" w14:textId="77777777" w:rsidR="008D3F0C" w:rsidRPr="00E50489" w:rsidRDefault="008D3F0C" w:rsidP="00EC472A">
            <w:pPr>
              <w:spacing w:after="0"/>
              <w:ind w:right="636"/>
              <w:jc w:val="center"/>
              <w:rPr>
                <w:rFonts w:asciiTheme="minorHAnsi" w:hAnsiTheme="minorHAnsi" w:cstheme="minorHAnsi"/>
                <w:b/>
                <w:bCs/>
                <w:spacing w:val="-1"/>
                <w:sz w:val="24"/>
                <w:szCs w:val="24"/>
              </w:rPr>
            </w:pPr>
            <w:r w:rsidRPr="00E50489">
              <w:rPr>
                <w:rFonts w:asciiTheme="minorHAnsi" w:hAnsiTheme="minorHAnsi" w:cstheme="minorHAnsi"/>
                <w:b/>
                <w:bCs/>
                <w:spacing w:val="-1"/>
                <w:sz w:val="24"/>
                <w:szCs w:val="24"/>
              </w:rPr>
              <w:t>Regiunile de dezvoltare</w:t>
            </w:r>
          </w:p>
        </w:tc>
        <w:tc>
          <w:tcPr>
            <w:tcW w:w="4560" w:type="dxa"/>
            <w:gridSpan w:val="2"/>
            <w:tcBorders>
              <w:top w:val="double" w:sz="4" w:space="0" w:color="auto"/>
              <w:left w:val="single" w:sz="4" w:space="0" w:color="auto"/>
              <w:bottom w:val="single" w:sz="4" w:space="0" w:color="auto"/>
              <w:right w:val="double" w:sz="4" w:space="0" w:color="auto"/>
            </w:tcBorders>
            <w:vAlign w:val="center"/>
          </w:tcPr>
          <w:p w14:paraId="16B772A6" w14:textId="77777777" w:rsidR="008D3F0C" w:rsidRPr="00E50489" w:rsidRDefault="008D3F0C" w:rsidP="00EC472A">
            <w:pPr>
              <w:spacing w:after="0"/>
              <w:jc w:val="center"/>
              <w:rPr>
                <w:rFonts w:asciiTheme="minorHAnsi" w:hAnsiTheme="minorHAnsi" w:cstheme="minorHAnsi"/>
                <w:sz w:val="24"/>
                <w:szCs w:val="24"/>
              </w:rPr>
            </w:pPr>
            <w:r w:rsidRPr="00E50489">
              <w:rPr>
                <w:rFonts w:asciiTheme="minorHAnsi" w:hAnsiTheme="minorHAnsi" w:cstheme="minorHAnsi"/>
                <w:sz w:val="24"/>
                <w:szCs w:val="24"/>
              </w:rPr>
              <w:t>TOTAL FINANŢARE NERAMBURSABILĂ</w:t>
            </w:r>
          </w:p>
        </w:tc>
      </w:tr>
      <w:tr w:rsidR="008D3F0C" w:rsidRPr="00E50489" w14:paraId="4022602D" w14:textId="77777777">
        <w:trPr>
          <w:trHeight w:val="472"/>
        </w:trPr>
        <w:tc>
          <w:tcPr>
            <w:tcW w:w="4860" w:type="dxa"/>
            <w:vMerge/>
            <w:tcBorders>
              <w:top w:val="single" w:sz="4" w:space="0" w:color="auto"/>
              <w:left w:val="double" w:sz="4" w:space="0" w:color="auto"/>
              <w:bottom w:val="double" w:sz="4" w:space="0" w:color="auto"/>
              <w:right w:val="single" w:sz="4" w:space="0" w:color="auto"/>
            </w:tcBorders>
          </w:tcPr>
          <w:p w14:paraId="5D884254" w14:textId="77777777" w:rsidR="008D3F0C" w:rsidRPr="00E50489" w:rsidRDefault="008D3F0C" w:rsidP="00EC472A">
            <w:pPr>
              <w:spacing w:after="0"/>
              <w:ind w:right="636"/>
              <w:jc w:val="center"/>
              <w:rPr>
                <w:rFonts w:asciiTheme="minorHAnsi" w:hAnsiTheme="minorHAnsi" w:cstheme="minorHAnsi"/>
                <w:b/>
                <w:bCs/>
                <w:spacing w:val="-1"/>
                <w:sz w:val="24"/>
                <w:szCs w:val="24"/>
              </w:rPr>
            </w:pPr>
          </w:p>
        </w:tc>
        <w:tc>
          <w:tcPr>
            <w:tcW w:w="2220" w:type="dxa"/>
            <w:tcBorders>
              <w:top w:val="single" w:sz="4" w:space="0" w:color="auto"/>
              <w:left w:val="single" w:sz="4" w:space="0" w:color="auto"/>
              <w:bottom w:val="double" w:sz="4" w:space="0" w:color="auto"/>
              <w:right w:val="single" w:sz="4" w:space="0" w:color="auto"/>
            </w:tcBorders>
            <w:vAlign w:val="center"/>
          </w:tcPr>
          <w:p w14:paraId="4F657B96" w14:textId="77777777" w:rsidR="008D3F0C" w:rsidRPr="00E50489" w:rsidRDefault="008D3F0C" w:rsidP="00EC472A">
            <w:pPr>
              <w:spacing w:after="0"/>
              <w:ind w:right="2"/>
              <w:jc w:val="center"/>
              <w:rPr>
                <w:rFonts w:asciiTheme="minorHAnsi" w:hAnsiTheme="minorHAnsi" w:cstheme="minorHAnsi"/>
                <w:sz w:val="24"/>
                <w:szCs w:val="24"/>
              </w:rPr>
            </w:pPr>
            <w:r w:rsidRPr="00E50489">
              <w:rPr>
                <w:rFonts w:asciiTheme="minorHAnsi" w:hAnsiTheme="minorHAnsi" w:cstheme="minorHAnsi"/>
                <w:sz w:val="24"/>
                <w:szCs w:val="24"/>
              </w:rPr>
              <w:t>FEDR</w:t>
            </w:r>
          </w:p>
        </w:tc>
        <w:tc>
          <w:tcPr>
            <w:tcW w:w="2340" w:type="dxa"/>
            <w:tcBorders>
              <w:top w:val="single" w:sz="4" w:space="0" w:color="auto"/>
              <w:left w:val="single" w:sz="4" w:space="0" w:color="auto"/>
              <w:bottom w:val="double" w:sz="4" w:space="0" w:color="auto"/>
              <w:right w:val="double" w:sz="4" w:space="0" w:color="auto"/>
            </w:tcBorders>
            <w:vAlign w:val="center"/>
          </w:tcPr>
          <w:p w14:paraId="034318FD" w14:textId="77777777" w:rsidR="008D3F0C" w:rsidRPr="00E50489" w:rsidRDefault="008D3F0C" w:rsidP="00EC472A">
            <w:pPr>
              <w:spacing w:after="0"/>
              <w:jc w:val="center"/>
              <w:rPr>
                <w:rFonts w:asciiTheme="minorHAnsi" w:hAnsiTheme="minorHAnsi" w:cstheme="minorHAnsi"/>
                <w:sz w:val="24"/>
                <w:szCs w:val="24"/>
              </w:rPr>
            </w:pPr>
            <w:r w:rsidRPr="00E50489">
              <w:rPr>
                <w:rFonts w:asciiTheme="minorHAnsi" w:hAnsiTheme="minorHAnsi" w:cstheme="minorHAnsi"/>
                <w:sz w:val="24"/>
                <w:szCs w:val="24"/>
              </w:rPr>
              <w:t>BUGET DE STAT</w:t>
            </w:r>
          </w:p>
        </w:tc>
      </w:tr>
      <w:tr w:rsidR="008D3F0C" w:rsidRPr="00E50489" w14:paraId="6B811217" w14:textId="77777777" w:rsidTr="006C73AD">
        <w:trPr>
          <w:trHeight w:val="598"/>
        </w:trPr>
        <w:tc>
          <w:tcPr>
            <w:tcW w:w="4860" w:type="dxa"/>
            <w:tcBorders>
              <w:top w:val="single" w:sz="4" w:space="0" w:color="auto"/>
              <w:left w:val="double" w:sz="4" w:space="0" w:color="auto"/>
              <w:bottom w:val="single" w:sz="4" w:space="0" w:color="auto"/>
              <w:right w:val="single" w:sz="4" w:space="0" w:color="auto"/>
            </w:tcBorders>
            <w:vAlign w:val="center"/>
          </w:tcPr>
          <w:p w14:paraId="01D07605" w14:textId="77777777" w:rsidR="008D3F0C" w:rsidRPr="00E50489" w:rsidRDefault="008D3F0C" w:rsidP="00BF0D37">
            <w:pPr>
              <w:spacing w:after="0" w:line="240" w:lineRule="auto"/>
              <w:ind w:right="634"/>
              <w:rPr>
                <w:rFonts w:asciiTheme="minorHAnsi" w:hAnsiTheme="minorHAnsi" w:cstheme="minorHAnsi"/>
                <w:sz w:val="24"/>
                <w:szCs w:val="24"/>
              </w:rPr>
            </w:pPr>
            <w:r w:rsidRPr="00E50489">
              <w:rPr>
                <w:rFonts w:asciiTheme="minorHAnsi" w:hAnsiTheme="minorHAnsi" w:cstheme="minorHAnsi"/>
                <w:sz w:val="24"/>
                <w:szCs w:val="24"/>
              </w:rPr>
              <w:t>Regiuni mai puţin dezvoltate</w:t>
            </w:r>
          </w:p>
        </w:tc>
        <w:tc>
          <w:tcPr>
            <w:tcW w:w="2220" w:type="dxa"/>
            <w:tcBorders>
              <w:top w:val="single" w:sz="4" w:space="0" w:color="auto"/>
              <w:left w:val="single" w:sz="4" w:space="0" w:color="auto"/>
              <w:bottom w:val="single" w:sz="4" w:space="0" w:color="auto"/>
              <w:right w:val="single" w:sz="4" w:space="0" w:color="auto"/>
            </w:tcBorders>
            <w:vAlign w:val="center"/>
          </w:tcPr>
          <w:p w14:paraId="354C55DD" w14:textId="77777777" w:rsidR="008D3F0C" w:rsidRPr="00E50489" w:rsidRDefault="008D3F0C" w:rsidP="00EC472A">
            <w:pPr>
              <w:spacing w:after="0"/>
              <w:ind w:right="-108"/>
              <w:jc w:val="center"/>
              <w:rPr>
                <w:rFonts w:asciiTheme="minorHAnsi" w:hAnsiTheme="minorHAnsi" w:cstheme="minorHAnsi"/>
                <w:sz w:val="24"/>
                <w:szCs w:val="24"/>
              </w:rPr>
            </w:pPr>
            <w:r w:rsidRPr="00E50489">
              <w:rPr>
                <w:rFonts w:asciiTheme="minorHAnsi" w:hAnsiTheme="minorHAnsi" w:cstheme="minorHAnsi"/>
                <w:sz w:val="24"/>
                <w:szCs w:val="24"/>
              </w:rPr>
              <w:t>85%</w:t>
            </w:r>
          </w:p>
        </w:tc>
        <w:tc>
          <w:tcPr>
            <w:tcW w:w="2340" w:type="dxa"/>
            <w:tcBorders>
              <w:top w:val="single" w:sz="4" w:space="0" w:color="auto"/>
              <w:left w:val="single" w:sz="4" w:space="0" w:color="auto"/>
              <w:bottom w:val="single" w:sz="4" w:space="0" w:color="auto"/>
              <w:right w:val="double" w:sz="4" w:space="0" w:color="auto"/>
            </w:tcBorders>
            <w:vAlign w:val="center"/>
          </w:tcPr>
          <w:p w14:paraId="4C86D408" w14:textId="77777777" w:rsidR="008D3F0C" w:rsidRPr="00E50489" w:rsidRDefault="00984BC1" w:rsidP="00EC472A">
            <w:pPr>
              <w:spacing w:after="0"/>
              <w:ind w:right="-108"/>
              <w:jc w:val="center"/>
              <w:rPr>
                <w:rFonts w:asciiTheme="minorHAnsi" w:hAnsiTheme="minorHAnsi" w:cstheme="minorHAnsi"/>
                <w:sz w:val="24"/>
                <w:szCs w:val="24"/>
              </w:rPr>
            </w:pPr>
            <w:r w:rsidRPr="00E50489">
              <w:rPr>
                <w:rFonts w:asciiTheme="minorHAnsi" w:hAnsiTheme="minorHAnsi" w:cstheme="minorHAnsi"/>
                <w:sz w:val="24"/>
                <w:szCs w:val="24"/>
              </w:rPr>
              <w:t>15</w:t>
            </w:r>
            <w:r w:rsidR="008D3F0C" w:rsidRPr="00E50489">
              <w:rPr>
                <w:rFonts w:asciiTheme="minorHAnsi" w:hAnsiTheme="minorHAnsi" w:cstheme="minorHAnsi"/>
                <w:sz w:val="24"/>
                <w:szCs w:val="24"/>
              </w:rPr>
              <w:t>%</w:t>
            </w:r>
          </w:p>
        </w:tc>
      </w:tr>
    </w:tbl>
    <w:p w14:paraId="291EF847" w14:textId="2F2D8C2D" w:rsidR="005A3329" w:rsidRPr="00E50489" w:rsidRDefault="005A3329" w:rsidP="00CC1FD5">
      <w:pPr>
        <w:spacing w:after="0" w:line="240" w:lineRule="auto"/>
        <w:jc w:val="both"/>
        <w:outlineLvl w:val="1"/>
        <w:rPr>
          <w:rFonts w:asciiTheme="minorHAnsi" w:hAnsiTheme="minorHAnsi" w:cstheme="minorHAnsi"/>
          <w:b/>
          <w:bCs/>
          <w:sz w:val="24"/>
          <w:szCs w:val="24"/>
        </w:rPr>
      </w:pPr>
    </w:p>
    <w:p w14:paraId="01676E59" w14:textId="58A814AB" w:rsidR="00175845" w:rsidRPr="00E50489" w:rsidRDefault="00175845" w:rsidP="00CC1FD5">
      <w:pPr>
        <w:spacing w:after="0" w:line="240" w:lineRule="auto"/>
        <w:jc w:val="both"/>
        <w:outlineLvl w:val="1"/>
        <w:rPr>
          <w:rFonts w:asciiTheme="minorHAnsi" w:hAnsiTheme="minorHAnsi" w:cstheme="minorHAnsi"/>
          <w:b/>
          <w:bCs/>
          <w:sz w:val="24"/>
          <w:szCs w:val="24"/>
        </w:rPr>
      </w:pPr>
    </w:p>
    <w:p w14:paraId="24278526" w14:textId="3FB97E13" w:rsidR="008D3F0C" w:rsidRPr="00E50489" w:rsidRDefault="008D3F0C" w:rsidP="00CC1FD5">
      <w:pPr>
        <w:spacing w:after="0" w:line="240" w:lineRule="auto"/>
        <w:jc w:val="both"/>
        <w:outlineLvl w:val="1"/>
        <w:rPr>
          <w:rFonts w:asciiTheme="minorHAnsi" w:hAnsiTheme="minorHAnsi" w:cstheme="minorHAnsi"/>
          <w:sz w:val="24"/>
          <w:szCs w:val="24"/>
        </w:rPr>
      </w:pPr>
      <w:bookmarkStart w:id="157" w:name="_Toc485046743"/>
      <w:bookmarkStart w:id="158" w:name="_Toc488159052"/>
      <w:bookmarkStart w:id="159" w:name="_Toc491957537"/>
      <w:bookmarkStart w:id="160" w:name="_Toc491959003"/>
      <w:bookmarkStart w:id="161" w:name="_Toc491959054"/>
      <w:bookmarkStart w:id="162" w:name="_Toc491960654"/>
      <w:bookmarkStart w:id="163" w:name="_Toc491960686"/>
      <w:bookmarkStart w:id="164" w:name="_Toc491960928"/>
      <w:bookmarkStart w:id="165" w:name="_Toc491965420"/>
      <w:bookmarkStart w:id="166" w:name="_Toc491965506"/>
      <w:bookmarkStart w:id="167" w:name="_Toc494982047"/>
      <w:bookmarkStart w:id="168" w:name="_Toc494983115"/>
      <w:bookmarkStart w:id="169" w:name="_Toc496706156"/>
      <w:bookmarkStart w:id="170" w:name="_Toc497908124"/>
      <w:bookmarkStart w:id="171" w:name="_Toc501718874"/>
      <w:r w:rsidRPr="00E50489">
        <w:rPr>
          <w:rFonts w:asciiTheme="minorHAnsi" w:hAnsiTheme="minorHAnsi" w:cstheme="minorHAnsi"/>
          <w:b/>
          <w:bCs/>
          <w:sz w:val="24"/>
          <w:szCs w:val="24"/>
        </w:rPr>
        <w:t>1.1</w:t>
      </w:r>
      <w:r w:rsidR="00A47105" w:rsidRPr="00E50489">
        <w:rPr>
          <w:rFonts w:asciiTheme="minorHAnsi" w:hAnsiTheme="minorHAnsi" w:cstheme="minorHAnsi"/>
          <w:b/>
          <w:bCs/>
          <w:sz w:val="24"/>
          <w:szCs w:val="24"/>
        </w:rPr>
        <w:t>1</w:t>
      </w:r>
      <w:r w:rsidRPr="00E50489">
        <w:rPr>
          <w:rFonts w:asciiTheme="minorHAnsi" w:hAnsiTheme="minorHAnsi" w:cstheme="minorHAnsi"/>
          <w:b/>
          <w:bCs/>
          <w:sz w:val="24"/>
          <w:szCs w:val="24"/>
        </w:rPr>
        <w:t xml:space="preserve"> Ajutor de stat/de </w:t>
      </w:r>
      <w:proofErr w:type="spellStart"/>
      <w:r w:rsidRPr="00E50489">
        <w:rPr>
          <w:rFonts w:asciiTheme="minorHAnsi" w:hAnsiTheme="minorHAnsi" w:cstheme="minorHAnsi"/>
          <w:b/>
          <w:bCs/>
          <w:sz w:val="24"/>
          <w:szCs w:val="24"/>
        </w:rPr>
        <w:t>minimis</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roofErr w:type="spellEnd"/>
    </w:p>
    <w:p w14:paraId="1B2BD5FA" w14:textId="066E7873" w:rsidR="00FC613B" w:rsidRPr="00E50489" w:rsidRDefault="00FC613B" w:rsidP="00FC613B">
      <w:pPr>
        <w:spacing w:before="120" w:after="0" w:line="240" w:lineRule="auto"/>
        <w:jc w:val="both"/>
        <w:rPr>
          <w:rFonts w:asciiTheme="minorHAnsi" w:hAnsiTheme="minorHAnsi" w:cstheme="minorHAnsi"/>
          <w:sz w:val="24"/>
          <w:szCs w:val="24"/>
        </w:rPr>
      </w:pPr>
      <w:r w:rsidRPr="00E50489">
        <w:rPr>
          <w:rFonts w:asciiTheme="minorHAnsi" w:hAnsiTheme="minorHAnsi" w:cstheme="minorHAnsi"/>
          <w:sz w:val="24"/>
          <w:szCs w:val="24"/>
        </w:rPr>
        <w:t>Pentru proiectele implementate</w:t>
      </w:r>
      <w:r w:rsidR="001F32E9" w:rsidRPr="00E50489">
        <w:rPr>
          <w:rFonts w:asciiTheme="minorHAnsi" w:hAnsiTheme="minorHAnsi" w:cstheme="minorHAnsi"/>
          <w:sz w:val="24"/>
          <w:szCs w:val="24"/>
        </w:rPr>
        <w:t>,</w:t>
      </w:r>
      <w:r w:rsidRPr="00E50489">
        <w:rPr>
          <w:rFonts w:asciiTheme="minorHAnsi" w:hAnsiTheme="minorHAnsi" w:cstheme="minorHAnsi"/>
          <w:sz w:val="24"/>
          <w:szCs w:val="24"/>
        </w:rPr>
        <w:t xml:space="preserve"> investiţiile se supun regulilor privind ajutorul de stat prevăzute în:</w:t>
      </w:r>
    </w:p>
    <w:p w14:paraId="7BBCA31F" w14:textId="309359CC" w:rsidR="00FC613B" w:rsidRPr="00E50489" w:rsidRDefault="00FC613B" w:rsidP="00F50E57">
      <w:pPr>
        <w:numPr>
          <w:ilvl w:val="0"/>
          <w:numId w:val="18"/>
        </w:numPr>
        <w:spacing w:before="120" w:after="0" w:line="240" w:lineRule="auto"/>
        <w:jc w:val="both"/>
        <w:rPr>
          <w:rFonts w:asciiTheme="minorHAnsi" w:hAnsiTheme="minorHAnsi" w:cstheme="minorHAnsi"/>
          <w:sz w:val="24"/>
          <w:szCs w:val="24"/>
        </w:rPr>
      </w:pPr>
      <w:r w:rsidRPr="00E50489">
        <w:rPr>
          <w:rFonts w:asciiTheme="minorHAnsi" w:hAnsiTheme="minorHAnsi" w:cstheme="minorHAnsi"/>
          <w:sz w:val="24"/>
          <w:szCs w:val="24"/>
        </w:rPr>
        <w:lastRenderedPageBreak/>
        <w:t>Schem</w:t>
      </w:r>
      <w:r w:rsidR="00E74677" w:rsidRPr="00E50489">
        <w:rPr>
          <w:rFonts w:asciiTheme="minorHAnsi" w:hAnsiTheme="minorHAnsi" w:cstheme="minorHAnsi"/>
          <w:sz w:val="24"/>
          <w:szCs w:val="24"/>
        </w:rPr>
        <w:t>a</w:t>
      </w:r>
      <w:r w:rsidRPr="00E50489">
        <w:rPr>
          <w:rFonts w:asciiTheme="minorHAnsi" w:hAnsiTheme="minorHAnsi" w:cstheme="minorHAnsi"/>
          <w:sz w:val="24"/>
          <w:szCs w:val="24"/>
        </w:rPr>
        <w:t xml:space="preserve"> de ajutor de stat pentru îmbunătăţirea infrastructurii în bandă largă (NGA) şi a accesului la internet; </w:t>
      </w:r>
    </w:p>
    <w:p w14:paraId="0ECACB29" w14:textId="77777777" w:rsidR="00FC613B" w:rsidRPr="00E50489" w:rsidRDefault="00FC613B" w:rsidP="00311E12">
      <w:pPr>
        <w:numPr>
          <w:ilvl w:val="0"/>
          <w:numId w:val="18"/>
        </w:numPr>
        <w:spacing w:before="120" w:after="0" w:line="240" w:lineRule="auto"/>
        <w:jc w:val="both"/>
        <w:rPr>
          <w:rFonts w:asciiTheme="minorHAnsi" w:hAnsiTheme="minorHAnsi" w:cstheme="minorHAnsi"/>
          <w:sz w:val="24"/>
          <w:szCs w:val="24"/>
        </w:rPr>
      </w:pPr>
      <w:r w:rsidRPr="00E50489">
        <w:rPr>
          <w:rFonts w:asciiTheme="minorHAnsi" w:hAnsiTheme="minorHAnsi" w:cstheme="minorHAnsi"/>
          <w:sz w:val="24"/>
          <w:szCs w:val="24"/>
        </w:rPr>
        <w:t xml:space="preserve">Schema de ajutor de </w:t>
      </w:r>
      <w:proofErr w:type="spellStart"/>
      <w:r w:rsidRPr="00E50489">
        <w:rPr>
          <w:rFonts w:asciiTheme="minorHAnsi" w:hAnsiTheme="minorHAnsi" w:cstheme="minorHAnsi"/>
          <w:sz w:val="24"/>
          <w:szCs w:val="24"/>
        </w:rPr>
        <w:t>minimis</w:t>
      </w:r>
      <w:proofErr w:type="spellEnd"/>
      <w:r w:rsidRPr="00E50489">
        <w:rPr>
          <w:rFonts w:asciiTheme="minorHAnsi" w:hAnsiTheme="minorHAnsi" w:cstheme="minorHAnsi"/>
          <w:sz w:val="24"/>
          <w:szCs w:val="24"/>
        </w:rPr>
        <w:t xml:space="preserve"> pentru îmbunătăţirea infrastructurii în bandă largă (NGA) şi a accesului la internet. </w:t>
      </w:r>
    </w:p>
    <w:p w14:paraId="14E090C8" w14:textId="15FC8852" w:rsidR="008D3F0C" w:rsidRPr="00E50489" w:rsidRDefault="00FC613B" w:rsidP="00EC5B96">
      <w:pPr>
        <w:pStyle w:val="CommentText"/>
        <w:jc w:val="both"/>
        <w:rPr>
          <w:rFonts w:asciiTheme="minorHAnsi" w:hAnsiTheme="minorHAnsi" w:cstheme="minorHAnsi"/>
          <w:sz w:val="24"/>
          <w:szCs w:val="24"/>
        </w:rPr>
      </w:pPr>
      <w:r w:rsidRPr="00E50489">
        <w:rPr>
          <w:rFonts w:asciiTheme="minorHAnsi" w:hAnsiTheme="minorHAnsi" w:cstheme="minorHAnsi"/>
          <w:sz w:val="24"/>
          <w:szCs w:val="24"/>
        </w:rPr>
        <w:t>Proiectul propus poate beneficia de</w:t>
      </w:r>
      <w:r w:rsidR="00A22E20" w:rsidRPr="00E50489">
        <w:rPr>
          <w:rFonts w:asciiTheme="minorHAnsi" w:hAnsiTheme="minorHAnsi" w:cstheme="minorHAnsi"/>
          <w:sz w:val="24"/>
          <w:szCs w:val="24"/>
        </w:rPr>
        <w:t xml:space="preserve"> </w:t>
      </w:r>
      <w:r w:rsidR="00BA2445" w:rsidRPr="00E50489">
        <w:rPr>
          <w:rFonts w:asciiTheme="minorHAnsi" w:hAnsiTheme="minorHAnsi" w:cstheme="minorHAnsi"/>
          <w:sz w:val="24"/>
          <w:szCs w:val="24"/>
        </w:rPr>
        <w:t>sprijin în cadrul schemei de aju</w:t>
      </w:r>
      <w:r w:rsidR="00311E12" w:rsidRPr="00E50489">
        <w:rPr>
          <w:rFonts w:asciiTheme="minorHAnsi" w:hAnsiTheme="minorHAnsi" w:cstheme="minorHAnsi"/>
          <w:sz w:val="24"/>
          <w:szCs w:val="24"/>
        </w:rPr>
        <w:t>t</w:t>
      </w:r>
      <w:r w:rsidR="00BA2445" w:rsidRPr="00E50489">
        <w:rPr>
          <w:rFonts w:asciiTheme="minorHAnsi" w:hAnsiTheme="minorHAnsi" w:cstheme="minorHAnsi"/>
          <w:sz w:val="24"/>
          <w:szCs w:val="24"/>
        </w:rPr>
        <w:t>or de stat şi,  în completare, de sprij</w:t>
      </w:r>
      <w:r w:rsidR="00EC5B96">
        <w:rPr>
          <w:rFonts w:asciiTheme="minorHAnsi" w:hAnsiTheme="minorHAnsi" w:cstheme="minorHAnsi"/>
          <w:sz w:val="24"/>
          <w:szCs w:val="24"/>
        </w:rPr>
        <w:t xml:space="preserve">in în cadrul schemei de </w:t>
      </w:r>
      <w:proofErr w:type="spellStart"/>
      <w:r w:rsidR="00EC5B96">
        <w:rPr>
          <w:rFonts w:asciiTheme="minorHAnsi" w:hAnsiTheme="minorHAnsi" w:cstheme="minorHAnsi"/>
          <w:sz w:val="24"/>
          <w:szCs w:val="24"/>
        </w:rPr>
        <w:t>minimis</w:t>
      </w:r>
      <w:proofErr w:type="spellEnd"/>
      <w:r w:rsidR="00EC5B96">
        <w:rPr>
          <w:rFonts w:asciiTheme="minorHAnsi" w:hAnsiTheme="minorHAnsi" w:cstheme="minorHAnsi"/>
          <w:sz w:val="24"/>
          <w:szCs w:val="24"/>
        </w:rPr>
        <w:t>.</w:t>
      </w:r>
    </w:p>
    <w:p w14:paraId="061EF491" w14:textId="35D27410" w:rsidR="008D3F0C" w:rsidRPr="00E50489" w:rsidRDefault="008D3F0C" w:rsidP="00AE4A7B">
      <w:pPr>
        <w:spacing w:after="0" w:line="240" w:lineRule="auto"/>
        <w:jc w:val="both"/>
        <w:outlineLvl w:val="1"/>
        <w:rPr>
          <w:rFonts w:asciiTheme="minorHAnsi" w:hAnsiTheme="minorHAnsi" w:cstheme="minorHAnsi"/>
          <w:b/>
          <w:bCs/>
          <w:sz w:val="24"/>
          <w:szCs w:val="24"/>
        </w:rPr>
      </w:pPr>
    </w:p>
    <w:p w14:paraId="49E3D69D" w14:textId="5BBFA116" w:rsidR="008D3F0C" w:rsidRPr="00E50489" w:rsidRDefault="008D3F0C" w:rsidP="005A3329">
      <w:pPr>
        <w:spacing w:after="120"/>
        <w:jc w:val="both"/>
        <w:outlineLvl w:val="1"/>
        <w:rPr>
          <w:rFonts w:asciiTheme="minorHAnsi" w:hAnsiTheme="minorHAnsi" w:cstheme="minorHAnsi"/>
          <w:sz w:val="24"/>
          <w:szCs w:val="24"/>
        </w:rPr>
      </w:pPr>
      <w:bookmarkStart w:id="172" w:name="_Toc485046744"/>
      <w:bookmarkStart w:id="173" w:name="_Toc488159053"/>
      <w:bookmarkStart w:id="174" w:name="_Toc491957538"/>
      <w:bookmarkStart w:id="175" w:name="_Toc491959004"/>
      <w:bookmarkStart w:id="176" w:name="_Toc491959055"/>
      <w:bookmarkStart w:id="177" w:name="_Toc491960655"/>
      <w:bookmarkStart w:id="178" w:name="_Toc491960687"/>
      <w:bookmarkStart w:id="179" w:name="_Toc491960929"/>
      <w:bookmarkStart w:id="180" w:name="_Toc491965421"/>
      <w:bookmarkStart w:id="181" w:name="_Toc491965507"/>
      <w:bookmarkStart w:id="182" w:name="_Toc494982048"/>
      <w:bookmarkStart w:id="183" w:name="_Toc494983116"/>
      <w:bookmarkStart w:id="184" w:name="_Toc496706157"/>
      <w:bookmarkStart w:id="185" w:name="_Toc497908125"/>
      <w:bookmarkStart w:id="186" w:name="_Toc501718875"/>
      <w:r w:rsidRPr="00E50489">
        <w:rPr>
          <w:rFonts w:asciiTheme="minorHAnsi" w:hAnsiTheme="minorHAnsi" w:cstheme="minorHAnsi"/>
          <w:b/>
          <w:bCs/>
          <w:sz w:val="24"/>
          <w:szCs w:val="24"/>
        </w:rPr>
        <w:t>1.1</w:t>
      </w:r>
      <w:r w:rsidR="00A47105" w:rsidRPr="00E50489">
        <w:rPr>
          <w:rFonts w:asciiTheme="minorHAnsi" w:hAnsiTheme="minorHAnsi" w:cstheme="minorHAnsi"/>
          <w:b/>
          <w:bCs/>
          <w:sz w:val="24"/>
          <w:szCs w:val="24"/>
        </w:rPr>
        <w:t>2</w:t>
      </w:r>
      <w:r w:rsidRPr="00E50489">
        <w:rPr>
          <w:rFonts w:asciiTheme="minorHAnsi" w:hAnsiTheme="minorHAnsi" w:cstheme="minorHAnsi"/>
          <w:b/>
          <w:bCs/>
          <w:sz w:val="24"/>
          <w:szCs w:val="24"/>
        </w:rPr>
        <w:t xml:space="preserve"> Durata de implementare a proiectelor</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sidRPr="00E50489">
        <w:rPr>
          <w:rFonts w:asciiTheme="minorHAnsi" w:hAnsiTheme="minorHAnsi" w:cstheme="minorHAnsi"/>
          <w:sz w:val="24"/>
          <w:szCs w:val="24"/>
        </w:rPr>
        <w:t xml:space="preserve"> </w:t>
      </w:r>
    </w:p>
    <w:p w14:paraId="44AD13C9" w14:textId="49637159" w:rsidR="008D3F0C" w:rsidRPr="00E50489" w:rsidRDefault="008D3F0C" w:rsidP="005A3329">
      <w:pPr>
        <w:spacing w:after="120"/>
        <w:jc w:val="both"/>
        <w:rPr>
          <w:rFonts w:asciiTheme="minorHAnsi" w:hAnsiTheme="minorHAnsi" w:cstheme="minorHAnsi"/>
          <w:sz w:val="24"/>
          <w:szCs w:val="24"/>
        </w:rPr>
      </w:pPr>
      <w:r w:rsidRPr="00E50489">
        <w:rPr>
          <w:rFonts w:asciiTheme="minorHAnsi" w:hAnsiTheme="minorHAnsi" w:cstheme="minorHAnsi"/>
          <w:sz w:val="24"/>
          <w:szCs w:val="24"/>
        </w:rPr>
        <w:t>Durata maximă de implementare a unui proiect (inclusiv realizarea cheltuielilor şi depunerea cererilor de rambursare) este de cel mult 36 de luni şi se stabilește de fiecare solicitant în funcție de complexitatea proiectului. Perioada de implementare a proiectului se poate majora peste durata de 36 luni, în baza unei justificări temeinice a beneficiarilor, rezultată din procesul de implementare.</w:t>
      </w:r>
    </w:p>
    <w:p w14:paraId="3EDCDC30" w14:textId="77777777" w:rsidR="008D3F0C" w:rsidRPr="00E50489" w:rsidRDefault="005A3329" w:rsidP="00776D5A">
      <w:pPr>
        <w:spacing w:line="240" w:lineRule="auto"/>
        <w:jc w:val="both"/>
        <w:outlineLvl w:val="0"/>
        <w:rPr>
          <w:rFonts w:asciiTheme="minorHAnsi" w:hAnsiTheme="minorHAnsi" w:cstheme="minorHAnsi"/>
          <w:b/>
          <w:bCs/>
          <w:sz w:val="24"/>
          <w:szCs w:val="24"/>
        </w:rPr>
      </w:pPr>
      <w:r w:rsidRPr="00E50489">
        <w:rPr>
          <w:rFonts w:asciiTheme="minorHAnsi" w:hAnsiTheme="minorHAnsi" w:cstheme="minorHAnsi"/>
          <w:sz w:val="24"/>
          <w:szCs w:val="24"/>
        </w:rPr>
        <w:br w:type="page"/>
      </w:r>
      <w:bookmarkStart w:id="187" w:name="_Toc485046745"/>
      <w:bookmarkStart w:id="188" w:name="_Toc488159054"/>
      <w:bookmarkStart w:id="189" w:name="_Toc491957539"/>
      <w:bookmarkStart w:id="190" w:name="_Toc491959005"/>
      <w:bookmarkStart w:id="191" w:name="_Toc491959056"/>
      <w:bookmarkStart w:id="192" w:name="_Toc491960656"/>
      <w:bookmarkStart w:id="193" w:name="_Toc491960688"/>
      <w:bookmarkStart w:id="194" w:name="_Toc491960930"/>
      <w:bookmarkStart w:id="195" w:name="_Toc494982049"/>
      <w:bookmarkStart w:id="196" w:name="_Toc494983117"/>
      <w:bookmarkStart w:id="197" w:name="_Toc496706158"/>
      <w:bookmarkStart w:id="198" w:name="_Toc497908126"/>
      <w:bookmarkStart w:id="199" w:name="_Toc501718876"/>
      <w:r w:rsidR="008D3F0C" w:rsidRPr="00E50489">
        <w:rPr>
          <w:rFonts w:asciiTheme="minorHAnsi" w:hAnsiTheme="minorHAnsi" w:cstheme="minorHAnsi"/>
          <w:b/>
          <w:bCs/>
          <w:sz w:val="24"/>
          <w:szCs w:val="24"/>
        </w:rPr>
        <w:lastRenderedPageBreak/>
        <w:t>CAPITOLUL 2. REGULI PENTRU ACORDAREA FINANŢĂRII</w:t>
      </w:r>
      <w:bookmarkEnd w:id="187"/>
      <w:bookmarkEnd w:id="188"/>
      <w:bookmarkEnd w:id="189"/>
      <w:bookmarkEnd w:id="190"/>
      <w:bookmarkEnd w:id="191"/>
      <w:bookmarkEnd w:id="192"/>
      <w:bookmarkEnd w:id="193"/>
      <w:bookmarkEnd w:id="194"/>
      <w:bookmarkEnd w:id="195"/>
      <w:bookmarkEnd w:id="196"/>
      <w:bookmarkEnd w:id="197"/>
      <w:bookmarkEnd w:id="198"/>
      <w:bookmarkEnd w:id="199"/>
    </w:p>
    <w:p w14:paraId="39F7F2EE" w14:textId="77777777" w:rsidR="008D3F0C" w:rsidRPr="00E50489" w:rsidRDefault="008D3F0C" w:rsidP="001E794F">
      <w:pPr>
        <w:spacing w:after="0"/>
        <w:jc w:val="both"/>
        <w:outlineLvl w:val="0"/>
        <w:rPr>
          <w:rFonts w:asciiTheme="minorHAnsi" w:hAnsiTheme="minorHAnsi" w:cstheme="minorHAnsi"/>
          <w:b/>
          <w:bCs/>
          <w:sz w:val="24"/>
          <w:szCs w:val="24"/>
        </w:rPr>
      </w:pPr>
    </w:p>
    <w:p w14:paraId="782F77F6" w14:textId="7E304686" w:rsidR="00A37C4C" w:rsidRPr="00E50489" w:rsidRDefault="00A37C4C" w:rsidP="00A37C4C">
      <w:pPr>
        <w:spacing w:after="120"/>
        <w:jc w:val="both"/>
        <w:outlineLvl w:val="1"/>
        <w:rPr>
          <w:rFonts w:asciiTheme="minorHAnsi" w:hAnsiTheme="minorHAnsi" w:cstheme="minorHAnsi"/>
          <w:sz w:val="24"/>
          <w:szCs w:val="24"/>
        </w:rPr>
      </w:pPr>
      <w:bookmarkStart w:id="200" w:name="_Toc496706159"/>
      <w:bookmarkStart w:id="201" w:name="_Toc497908127"/>
      <w:bookmarkStart w:id="202" w:name="_Toc501718877"/>
      <w:r w:rsidRPr="00E50489">
        <w:rPr>
          <w:rFonts w:asciiTheme="minorHAnsi" w:hAnsiTheme="minorHAnsi" w:cstheme="minorHAnsi"/>
          <w:b/>
          <w:bCs/>
          <w:sz w:val="24"/>
          <w:szCs w:val="24"/>
        </w:rPr>
        <w:t>2.1</w:t>
      </w:r>
      <w:r w:rsidR="00614243" w:rsidRPr="00E50489">
        <w:rPr>
          <w:rFonts w:asciiTheme="minorHAnsi" w:hAnsiTheme="minorHAnsi" w:cstheme="minorHAnsi"/>
          <w:b/>
          <w:bCs/>
          <w:sz w:val="24"/>
          <w:szCs w:val="24"/>
        </w:rPr>
        <w:t>.</w:t>
      </w:r>
      <w:r w:rsidRPr="00E50489">
        <w:rPr>
          <w:rFonts w:asciiTheme="minorHAnsi" w:hAnsiTheme="minorHAnsi" w:cstheme="minorHAnsi"/>
          <w:b/>
          <w:bCs/>
          <w:sz w:val="24"/>
          <w:szCs w:val="24"/>
        </w:rPr>
        <w:t xml:space="preserve"> Eligibilitatea solicitantului</w:t>
      </w:r>
      <w:bookmarkEnd w:id="200"/>
      <w:bookmarkEnd w:id="201"/>
      <w:bookmarkEnd w:id="202"/>
      <w:r w:rsidRPr="00E50489">
        <w:rPr>
          <w:rFonts w:asciiTheme="minorHAnsi" w:hAnsiTheme="minorHAnsi" w:cstheme="minorHAnsi"/>
          <w:sz w:val="24"/>
          <w:szCs w:val="24"/>
        </w:rPr>
        <w:t xml:space="preserve"> </w:t>
      </w:r>
    </w:p>
    <w:p w14:paraId="501A20F6" w14:textId="592539AD" w:rsidR="00044B78" w:rsidRPr="00E50489" w:rsidRDefault="00044B78" w:rsidP="00044B78">
      <w:pPr>
        <w:spacing w:before="120"/>
        <w:jc w:val="both"/>
        <w:rPr>
          <w:rFonts w:asciiTheme="minorHAnsi" w:hAnsiTheme="minorHAnsi" w:cstheme="minorHAnsi"/>
          <w:sz w:val="24"/>
          <w:szCs w:val="24"/>
        </w:rPr>
      </w:pPr>
      <w:r w:rsidRPr="00E50489">
        <w:rPr>
          <w:rFonts w:asciiTheme="minorHAnsi" w:hAnsiTheme="minorHAnsi" w:cstheme="minorHAnsi"/>
          <w:sz w:val="24"/>
          <w:szCs w:val="24"/>
        </w:rPr>
        <w:t xml:space="preserve">Pot beneficia de ajutor de stat/ajutor de </w:t>
      </w:r>
      <w:proofErr w:type="spellStart"/>
      <w:r w:rsidRPr="00E50489">
        <w:rPr>
          <w:rFonts w:asciiTheme="minorHAnsi" w:hAnsiTheme="minorHAnsi" w:cstheme="minorHAnsi"/>
          <w:sz w:val="24"/>
          <w:szCs w:val="24"/>
        </w:rPr>
        <w:t>minimis</w:t>
      </w:r>
      <w:proofErr w:type="spellEnd"/>
      <w:r w:rsidRPr="00E50489">
        <w:rPr>
          <w:rFonts w:asciiTheme="minorHAnsi" w:hAnsiTheme="minorHAnsi" w:cstheme="minorHAnsi"/>
          <w:sz w:val="24"/>
          <w:szCs w:val="24"/>
        </w:rPr>
        <w:t>, întreprinderile care au aplicat individual, care îndeplinesc cumulativ următoarele criterii de eligibilitate:</w:t>
      </w:r>
    </w:p>
    <w:p w14:paraId="156F5C4E" w14:textId="04228CA0" w:rsidR="00044B78" w:rsidRPr="00E50489" w:rsidRDefault="00044B78" w:rsidP="00F50E57">
      <w:pPr>
        <w:numPr>
          <w:ilvl w:val="0"/>
          <w:numId w:val="21"/>
        </w:numPr>
        <w:autoSpaceDE w:val="0"/>
        <w:autoSpaceDN w:val="0"/>
        <w:adjustRightInd w:val="0"/>
        <w:spacing w:after="0" w:line="240" w:lineRule="auto"/>
        <w:ind w:left="360"/>
        <w:jc w:val="both"/>
        <w:rPr>
          <w:rFonts w:asciiTheme="minorHAnsi" w:hAnsiTheme="minorHAnsi" w:cstheme="minorHAnsi"/>
          <w:sz w:val="24"/>
          <w:szCs w:val="24"/>
        </w:rPr>
      </w:pPr>
      <w:r w:rsidRPr="00E50489">
        <w:rPr>
          <w:rFonts w:asciiTheme="minorHAnsi" w:hAnsiTheme="minorHAnsi" w:cstheme="minorHAnsi"/>
          <w:sz w:val="24"/>
          <w:szCs w:val="24"/>
        </w:rPr>
        <w:t>Sunt înregistrate în România potrivit Legii nr. 31/1990 privind societăţile comerciale, republicată, cu modificările şi completările ulterioare.</w:t>
      </w:r>
    </w:p>
    <w:p w14:paraId="6C34D521" w14:textId="77777777" w:rsidR="00044B78" w:rsidRPr="00E50489" w:rsidRDefault="00044B78" w:rsidP="00F50E57">
      <w:pPr>
        <w:numPr>
          <w:ilvl w:val="0"/>
          <w:numId w:val="20"/>
        </w:numPr>
        <w:autoSpaceDE w:val="0"/>
        <w:autoSpaceDN w:val="0"/>
        <w:adjustRightInd w:val="0"/>
        <w:spacing w:after="0" w:line="240" w:lineRule="auto"/>
        <w:jc w:val="both"/>
        <w:rPr>
          <w:rFonts w:asciiTheme="minorHAnsi" w:hAnsiTheme="minorHAnsi" w:cstheme="minorHAnsi"/>
          <w:i/>
          <w:sz w:val="24"/>
          <w:szCs w:val="24"/>
        </w:rPr>
      </w:pPr>
      <w:r w:rsidRPr="00E50489">
        <w:rPr>
          <w:rFonts w:asciiTheme="minorHAnsi" w:hAnsiTheme="minorHAnsi" w:cstheme="minorHAnsi"/>
          <w:i/>
          <w:sz w:val="24"/>
          <w:szCs w:val="24"/>
        </w:rPr>
        <w:t>Documentul care probează calitatea solicitantului este Certificatul constatator eliberat de Oficiul Registrului Comerţului, valabil la data depunerii documentelor însoţitoare ale cererii de finanţare.</w:t>
      </w:r>
    </w:p>
    <w:p w14:paraId="7A6FA57F" w14:textId="7EE04628" w:rsidR="00044B78" w:rsidRPr="00E50489" w:rsidRDefault="00044B78" w:rsidP="00F50E57">
      <w:pPr>
        <w:numPr>
          <w:ilvl w:val="0"/>
          <w:numId w:val="21"/>
        </w:numPr>
        <w:autoSpaceDE w:val="0"/>
        <w:autoSpaceDN w:val="0"/>
        <w:adjustRightInd w:val="0"/>
        <w:spacing w:before="120" w:after="0" w:line="240" w:lineRule="auto"/>
        <w:ind w:left="426" w:hanging="426"/>
        <w:jc w:val="both"/>
        <w:rPr>
          <w:rFonts w:asciiTheme="minorHAnsi" w:hAnsiTheme="minorHAnsi" w:cstheme="minorHAnsi"/>
          <w:sz w:val="24"/>
          <w:szCs w:val="24"/>
        </w:rPr>
      </w:pPr>
      <w:r w:rsidRPr="00E50489">
        <w:rPr>
          <w:rFonts w:asciiTheme="minorHAnsi" w:hAnsiTheme="minorHAnsi" w:cstheme="minorHAnsi"/>
          <w:sz w:val="24"/>
          <w:szCs w:val="24"/>
        </w:rPr>
        <w:t xml:space="preserve">Se încadrează </w:t>
      </w:r>
      <w:r w:rsidR="00A1541E" w:rsidRPr="00E50489">
        <w:rPr>
          <w:rFonts w:asciiTheme="minorHAnsi" w:hAnsiTheme="minorHAnsi" w:cstheme="minorHAnsi"/>
          <w:sz w:val="24"/>
          <w:szCs w:val="24"/>
        </w:rPr>
        <w:t>atât la data depunerii cererii de finanţare, cât şi la data semnării contractului de finanţare, în una din următoarele categorii: întreprindere mică, mijlocie sau mare</w:t>
      </w:r>
      <w:r w:rsidRPr="00E50489">
        <w:rPr>
          <w:rFonts w:asciiTheme="minorHAnsi" w:hAnsiTheme="minorHAnsi" w:cstheme="minorHAnsi"/>
          <w:sz w:val="24"/>
          <w:szCs w:val="24"/>
        </w:rPr>
        <w:t>.</w:t>
      </w:r>
    </w:p>
    <w:p w14:paraId="282CE8EE" w14:textId="3D1F140C" w:rsidR="00044B78" w:rsidRPr="00E50489" w:rsidRDefault="00044B78" w:rsidP="00F50E57">
      <w:pPr>
        <w:numPr>
          <w:ilvl w:val="0"/>
          <w:numId w:val="20"/>
        </w:numPr>
        <w:autoSpaceDE w:val="0"/>
        <w:autoSpaceDN w:val="0"/>
        <w:adjustRightInd w:val="0"/>
        <w:spacing w:after="0" w:line="240" w:lineRule="auto"/>
        <w:jc w:val="both"/>
        <w:rPr>
          <w:rFonts w:asciiTheme="minorHAnsi" w:hAnsiTheme="minorHAnsi" w:cstheme="minorHAnsi"/>
          <w:i/>
          <w:sz w:val="24"/>
          <w:szCs w:val="24"/>
        </w:rPr>
      </w:pPr>
      <w:r w:rsidRPr="00E50489">
        <w:rPr>
          <w:rFonts w:asciiTheme="minorHAnsi" w:hAnsiTheme="minorHAnsi" w:cstheme="minorHAnsi"/>
          <w:i/>
          <w:sz w:val="24"/>
          <w:szCs w:val="24"/>
        </w:rPr>
        <w:t xml:space="preserve">Solicitantul trebuie să facă dovada că se încadrează în categoria </w:t>
      </w:r>
      <w:proofErr w:type="spellStart"/>
      <w:r w:rsidRPr="00E50489">
        <w:rPr>
          <w:rFonts w:asciiTheme="minorHAnsi" w:hAnsiTheme="minorHAnsi" w:cstheme="minorHAnsi"/>
          <w:i/>
          <w:sz w:val="24"/>
          <w:szCs w:val="24"/>
        </w:rPr>
        <w:t>intreprinderilor</w:t>
      </w:r>
      <w:proofErr w:type="spellEnd"/>
      <w:r w:rsidRPr="00E50489">
        <w:rPr>
          <w:rFonts w:asciiTheme="minorHAnsi" w:hAnsiTheme="minorHAnsi" w:cstheme="minorHAnsi"/>
          <w:i/>
          <w:sz w:val="24"/>
          <w:szCs w:val="24"/>
        </w:rPr>
        <w:t xml:space="preserve"> mici / </w:t>
      </w:r>
      <w:proofErr w:type="spellStart"/>
      <w:r w:rsidRPr="00E50489">
        <w:rPr>
          <w:rFonts w:asciiTheme="minorHAnsi" w:hAnsiTheme="minorHAnsi" w:cstheme="minorHAnsi"/>
          <w:i/>
          <w:sz w:val="24"/>
          <w:szCs w:val="24"/>
        </w:rPr>
        <w:t>intreprinderilor</w:t>
      </w:r>
      <w:proofErr w:type="spellEnd"/>
      <w:r w:rsidRPr="00E50489">
        <w:rPr>
          <w:rFonts w:asciiTheme="minorHAnsi" w:hAnsiTheme="minorHAnsi" w:cstheme="minorHAnsi"/>
          <w:i/>
          <w:sz w:val="24"/>
          <w:szCs w:val="24"/>
        </w:rPr>
        <w:t xml:space="preserve"> mijlocii </w:t>
      </w:r>
      <w:r w:rsidR="009D4E7A" w:rsidRPr="00E50489">
        <w:rPr>
          <w:rFonts w:asciiTheme="minorHAnsi" w:hAnsiTheme="minorHAnsi" w:cstheme="minorHAnsi"/>
          <w:i/>
          <w:sz w:val="24"/>
          <w:szCs w:val="24"/>
        </w:rPr>
        <w:t xml:space="preserve">/ întreprinderilor mari </w:t>
      </w:r>
      <w:r w:rsidRPr="00E50489">
        <w:rPr>
          <w:rFonts w:asciiTheme="minorHAnsi" w:hAnsiTheme="minorHAnsi" w:cstheme="minorHAnsi"/>
          <w:i/>
          <w:sz w:val="24"/>
          <w:szCs w:val="24"/>
        </w:rPr>
        <w:t xml:space="preserve">(potrivit Legii nr. 346/2004 privind stimularea înfiinţării şi dezvoltării întreprinderilor mici şi mijlocii, </w:t>
      </w:r>
      <w:r w:rsidR="00023012" w:rsidRPr="00E50489">
        <w:rPr>
          <w:rFonts w:asciiTheme="minorHAnsi" w:hAnsiTheme="minorHAnsi" w:cstheme="minorHAnsi"/>
          <w:i/>
          <w:sz w:val="24"/>
          <w:szCs w:val="24"/>
        </w:rPr>
        <w:t>cu modificările şi completările ulterioare</w:t>
      </w:r>
      <w:r w:rsidRPr="00E50489">
        <w:rPr>
          <w:rFonts w:asciiTheme="minorHAnsi" w:hAnsiTheme="minorHAnsi" w:cstheme="minorHAnsi"/>
          <w:i/>
          <w:sz w:val="24"/>
          <w:szCs w:val="24"/>
        </w:rPr>
        <w:t>).</w:t>
      </w:r>
    </w:p>
    <w:p w14:paraId="5DF0CC99" w14:textId="77777777" w:rsidR="00044B78" w:rsidRPr="00E50489" w:rsidRDefault="00044B78" w:rsidP="00F50E57">
      <w:pPr>
        <w:numPr>
          <w:ilvl w:val="0"/>
          <w:numId w:val="20"/>
        </w:numPr>
        <w:autoSpaceDE w:val="0"/>
        <w:autoSpaceDN w:val="0"/>
        <w:adjustRightInd w:val="0"/>
        <w:spacing w:after="0" w:line="240" w:lineRule="auto"/>
        <w:jc w:val="both"/>
        <w:rPr>
          <w:rFonts w:asciiTheme="minorHAnsi" w:hAnsiTheme="minorHAnsi" w:cstheme="minorHAnsi"/>
          <w:i/>
          <w:sz w:val="24"/>
          <w:szCs w:val="24"/>
        </w:rPr>
      </w:pPr>
      <w:r w:rsidRPr="00E50489">
        <w:rPr>
          <w:rFonts w:asciiTheme="minorHAnsi" w:hAnsiTheme="minorHAnsi" w:cstheme="minorHAnsi"/>
          <w:i/>
          <w:sz w:val="24"/>
          <w:szCs w:val="24"/>
        </w:rPr>
        <w:t xml:space="preserve">Documentul pe baza căruia se probează calitatea solicitantului de </w:t>
      </w:r>
      <w:r w:rsidR="00C43623" w:rsidRPr="00E50489">
        <w:rPr>
          <w:rFonts w:asciiTheme="minorHAnsi" w:hAnsiTheme="minorHAnsi" w:cstheme="minorHAnsi"/>
          <w:i/>
          <w:sz w:val="24"/>
          <w:szCs w:val="24"/>
        </w:rPr>
        <w:t>întreprindere mică</w:t>
      </w:r>
      <w:r w:rsidRPr="00E50489">
        <w:rPr>
          <w:rFonts w:asciiTheme="minorHAnsi" w:hAnsiTheme="minorHAnsi" w:cstheme="minorHAnsi"/>
          <w:i/>
          <w:sz w:val="24"/>
          <w:szCs w:val="24"/>
        </w:rPr>
        <w:t xml:space="preserve"> / </w:t>
      </w:r>
      <w:r w:rsidR="00C43623" w:rsidRPr="00E50489">
        <w:rPr>
          <w:rFonts w:asciiTheme="minorHAnsi" w:hAnsiTheme="minorHAnsi" w:cstheme="minorHAnsi"/>
          <w:i/>
          <w:sz w:val="24"/>
          <w:szCs w:val="24"/>
        </w:rPr>
        <w:t>î</w:t>
      </w:r>
      <w:r w:rsidRPr="00E50489">
        <w:rPr>
          <w:rFonts w:asciiTheme="minorHAnsi" w:hAnsiTheme="minorHAnsi" w:cstheme="minorHAnsi"/>
          <w:i/>
          <w:sz w:val="24"/>
          <w:szCs w:val="24"/>
        </w:rPr>
        <w:t xml:space="preserve">ntreprindere mijlocie </w:t>
      </w:r>
      <w:r w:rsidR="00C43623" w:rsidRPr="00E50489">
        <w:rPr>
          <w:rFonts w:asciiTheme="minorHAnsi" w:hAnsiTheme="minorHAnsi" w:cstheme="minorHAnsi"/>
          <w:i/>
          <w:sz w:val="24"/>
          <w:szCs w:val="24"/>
        </w:rPr>
        <w:t xml:space="preserve">/ întreprindere mare </w:t>
      </w:r>
      <w:r w:rsidRPr="00E50489">
        <w:rPr>
          <w:rFonts w:asciiTheme="minorHAnsi" w:hAnsiTheme="minorHAnsi" w:cstheme="minorHAnsi"/>
          <w:i/>
          <w:sz w:val="24"/>
          <w:szCs w:val="24"/>
        </w:rPr>
        <w:t xml:space="preserve">este bilanţul contabil pentru ultimul exerciţiu financiar încheiat, </w:t>
      </w:r>
      <w:r w:rsidR="00C43623" w:rsidRPr="00E50489">
        <w:rPr>
          <w:rFonts w:asciiTheme="minorHAnsi" w:hAnsiTheme="minorHAnsi" w:cstheme="minorHAnsi"/>
          <w:i/>
          <w:sz w:val="24"/>
          <w:szCs w:val="24"/>
        </w:rPr>
        <w:t>înregistrat la instituția abilitată</w:t>
      </w:r>
      <w:r w:rsidRPr="00E50489">
        <w:rPr>
          <w:rFonts w:asciiTheme="minorHAnsi" w:hAnsiTheme="minorHAnsi" w:cstheme="minorHAnsi"/>
          <w:i/>
          <w:sz w:val="24"/>
          <w:szCs w:val="24"/>
        </w:rPr>
        <w:t>.</w:t>
      </w:r>
    </w:p>
    <w:p w14:paraId="79E5F720" w14:textId="77777777" w:rsidR="00DB3149" w:rsidRPr="00E50489" w:rsidRDefault="001D2FFF" w:rsidP="00F50E57">
      <w:pPr>
        <w:numPr>
          <w:ilvl w:val="0"/>
          <w:numId w:val="21"/>
        </w:numPr>
        <w:autoSpaceDE w:val="0"/>
        <w:autoSpaceDN w:val="0"/>
        <w:adjustRightInd w:val="0"/>
        <w:spacing w:before="120" w:after="120" w:line="240" w:lineRule="auto"/>
        <w:ind w:left="360"/>
        <w:jc w:val="both"/>
        <w:rPr>
          <w:rFonts w:asciiTheme="minorHAnsi" w:hAnsiTheme="minorHAnsi" w:cstheme="minorHAnsi"/>
          <w:sz w:val="24"/>
          <w:szCs w:val="24"/>
        </w:rPr>
      </w:pPr>
      <w:r w:rsidRPr="00E50489">
        <w:rPr>
          <w:rFonts w:asciiTheme="minorHAnsi" w:hAnsiTheme="minorHAnsi" w:cstheme="minorHAnsi"/>
          <w:sz w:val="24"/>
          <w:szCs w:val="24"/>
        </w:rPr>
        <w:t>Sprijinul se acordă pentru solicitanţii care desfăşoară activităţi autorizate în următoarele domenii, la data depunerii Cererii de finanţare şi la data încheierii contractului de finanţare:</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1"/>
        <w:gridCol w:w="5367"/>
      </w:tblGrid>
      <w:tr w:rsidR="000A0E11" w:rsidRPr="00E50489" w14:paraId="36C451E9" w14:textId="77777777" w:rsidTr="00175845">
        <w:trPr>
          <w:trHeight w:val="510"/>
        </w:trPr>
        <w:tc>
          <w:tcPr>
            <w:tcW w:w="2691" w:type="dxa"/>
            <w:tcBorders>
              <w:top w:val="double" w:sz="4" w:space="0" w:color="auto"/>
              <w:left w:val="double" w:sz="4" w:space="0" w:color="auto"/>
              <w:bottom w:val="double" w:sz="4" w:space="0" w:color="auto"/>
              <w:right w:val="single" w:sz="4" w:space="0" w:color="auto"/>
            </w:tcBorders>
            <w:shd w:val="clear" w:color="auto" w:fill="auto"/>
            <w:vAlign w:val="center"/>
          </w:tcPr>
          <w:p w14:paraId="258E66AF" w14:textId="77777777" w:rsidR="00DB3149" w:rsidRPr="00E50489" w:rsidRDefault="00DB3149" w:rsidP="002D3E3F">
            <w:pPr>
              <w:pStyle w:val="NoSpacing"/>
              <w:jc w:val="center"/>
              <w:rPr>
                <w:rFonts w:asciiTheme="minorHAnsi" w:eastAsia="Times New Roman" w:hAnsiTheme="minorHAnsi" w:cstheme="minorHAnsi"/>
                <w:b/>
                <w:sz w:val="24"/>
                <w:szCs w:val="24"/>
                <w:lang w:val="ro-RO"/>
              </w:rPr>
            </w:pPr>
            <w:r w:rsidRPr="00E50489">
              <w:rPr>
                <w:rFonts w:asciiTheme="minorHAnsi" w:eastAsia="Times New Roman" w:hAnsiTheme="minorHAnsi" w:cstheme="minorHAnsi"/>
                <w:b/>
                <w:sz w:val="24"/>
                <w:szCs w:val="24"/>
                <w:lang w:val="ro-RO"/>
              </w:rPr>
              <w:t>Cod CAEN</w:t>
            </w:r>
          </w:p>
          <w:p w14:paraId="064675E6" w14:textId="4CD209A1" w:rsidR="00175845" w:rsidRPr="00E50489" w:rsidRDefault="00175845" w:rsidP="002D3E3F">
            <w:pPr>
              <w:pStyle w:val="NoSpacing"/>
              <w:jc w:val="center"/>
              <w:rPr>
                <w:rFonts w:asciiTheme="minorHAnsi" w:eastAsia="Times New Roman" w:hAnsiTheme="minorHAnsi" w:cstheme="minorHAnsi"/>
                <w:b/>
                <w:sz w:val="24"/>
                <w:szCs w:val="24"/>
                <w:lang w:val="ro-RO"/>
              </w:rPr>
            </w:pPr>
            <w:r w:rsidRPr="00E50489">
              <w:rPr>
                <w:rFonts w:asciiTheme="minorHAnsi" w:eastAsia="Times New Roman" w:hAnsiTheme="minorHAnsi" w:cstheme="minorHAnsi"/>
                <w:b/>
                <w:sz w:val="24"/>
                <w:szCs w:val="24"/>
                <w:lang w:val="ro-RO"/>
              </w:rPr>
              <w:t>principal/secundar</w:t>
            </w:r>
          </w:p>
        </w:tc>
        <w:tc>
          <w:tcPr>
            <w:tcW w:w="5367" w:type="dxa"/>
            <w:tcBorders>
              <w:top w:val="double" w:sz="4" w:space="0" w:color="auto"/>
              <w:left w:val="single" w:sz="4" w:space="0" w:color="auto"/>
              <w:bottom w:val="double" w:sz="4" w:space="0" w:color="auto"/>
              <w:right w:val="double" w:sz="4" w:space="0" w:color="auto"/>
            </w:tcBorders>
            <w:shd w:val="clear" w:color="auto" w:fill="auto"/>
            <w:vAlign w:val="center"/>
          </w:tcPr>
          <w:p w14:paraId="5825A1FD" w14:textId="77777777" w:rsidR="00DB3149" w:rsidRPr="00E50489" w:rsidRDefault="00DB3149" w:rsidP="002D3E3F">
            <w:pPr>
              <w:pStyle w:val="NoSpacing"/>
              <w:jc w:val="center"/>
              <w:rPr>
                <w:rFonts w:asciiTheme="minorHAnsi" w:eastAsia="Times New Roman" w:hAnsiTheme="minorHAnsi" w:cstheme="minorHAnsi"/>
                <w:b/>
                <w:sz w:val="24"/>
                <w:szCs w:val="24"/>
                <w:lang w:val="ro-RO"/>
              </w:rPr>
            </w:pPr>
            <w:r w:rsidRPr="00E50489">
              <w:rPr>
                <w:rFonts w:asciiTheme="minorHAnsi" w:eastAsia="Times New Roman" w:hAnsiTheme="minorHAnsi" w:cstheme="minorHAnsi"/>
                <w:b/>
                <w:sz w:val="24"/>
                <w:szCs w:val="24"/>
                <w:lang w:val="ro-RO"/>
              </w:rPr>
              <w:t>Denumire activitate</w:t>
            </w:r>
          </w:p>
        </w:tc>
      </w:tr>
      <w:tr w:rsidR="00DB3149" w:rsidRPr="00E50489" w14:paraId="0C1C3DCA" w14:textId="77777777" w:rsidTr="008B68F0">
        <w:tc>
          <w:tcPr>
            <w:tcW w:w="2691" w:type="dxa"/>
            <w:tcBorders>
              <w:top w:val="single" w:sz="4" w:space="0" w:color="auto"/>
              <w:left w:val="single" w:sz="4" w:space="0" w:color="auto"/>
              <w:bottom w:val="single" w:sz="4" w:space="0" w:color="auto"/>
              <w:right w:val="single" w:sz="4" w:space="0" w:color="auto"/>
            </w:tcBorders>
            <w:shd w:val="clear" w:color="auto" w:fill="auto"/>
            <w:vAlign w:val="center"/>
          </w:tcPr>
          <w:p w14:paraId="248719CF" w14:textId="77777777" w:rsidR="00DB3149" w:rsidRPr="00E50489" w:rsidRDefault="00DB3149" w:rsidP="002D3E3F">
            <w:pPr>
              <w:pStyle w:val="NoSpacing"/>
              <w:jc w:val="center"/>
              <w:rPr>
                <w:rFonts w:asciiTheme="minorHAnsi" w:eastAsia="Times New Roman" w:hAnsiTheme="minorHAnsi" w:cstheme="minorHAnsi"/>
                <w:sz w:val="24"/>
                <w:szCs w:val="24"/>
                <w:lang w:val="ro-RO"/>
              </w:rPr>
            </w:pPr>
            <w:r w:rsidRPr="00E50489">
              <w:rPr>
                <w:rFonts w:asciiTheme="minorHAnsi" w:eastAsia="Times New Roman" w:hAnsiTheme="minorHAnsi" w:cstheme="minorHAnsi"/>
                <w:sz w:val="24"/>
                <w:szCs w:val="24"/>
                <w:lang w:val="ro-RO"/>
              </w:rPr>
              <w:t>611</w:t>
            </w:r>
          </w:p>
        </w:tc>
        <w:tc>
          <w:tcPr>
            <w:tcW w:w="5367" w:type="dxa"/>
            <w:tcBorders>
              <w:top w:val="single" w:sz="4" w:space="0" w:color="auto"/>
              <w:left w:val="single" w:sz="4" w:space="0" w:color="auto"/>
              <w:bottom w:val="single" w:sz="4" w:space="0" w:color="auto"/>
              <w:right w:val="single" w:sz="4" w:space="0" w:color="auto"/>
            </w:tcBorders>
            <w:shd w:val="clear" w:color="auto" w:fill="auto"/>
          </w:tcPr>
          <w:p w14:paraId="6DF5DC95" w14:textId="77777777" w:rsidR="00DB3149" w:rsidRPr="00E50489" w:rsidRDefault="00DB3149" w:rsidP="002D3E3F">
            <w:pPr>
              <w:pStyle w:val="NoSpacing"/>
              <w:jc w:val="both"/>
              <w:rPr>
                <w:rFonts w:asciiTheme="minorHAnsi" w:eastAsia="Times New Roman" w:hAnsiTheme="minorHAnsi" w:cstheme="minorHAnsi"/>
                <w:sz w:val="24"/>
                <w:szCs w:val="24"/>
                <w:lang w:val="ro-RO"/>
              </w:rPr>
            </w:pPr>
            <w:r w:rsidRPr="00E50489">
              <w:rPr>
                <w:rFonts w:asciiTheme="minorHAnsi" w:eastAsia="Times New Roman" w:hAnsiTheme="minorHAnsi" w:cstheme="minorHAnsi"/>
                <w:sz w:val="24"/>
                <w:szCs w:val="24"/>
                <w:lang w:val="ro-RO"/>
              </w:rPr>
              <w:t xml:space="preserve">Activităţi de telecomunicaţii prin reţele cu cablu </w:t>
            </w:r>
          </w:p>
        </w:tc>
      </w:tr>
      <w:tr w:rsidR="00DB3149" w:rsidRPr="00E50489" w14:paraId="252FA842" w14:textId="77777777" w:rsidTr="008B68F0">
        <w:tc>
          <w:tcPr>
            <w:tcW w:w="2691" w:type="dxa"/>
            <w:tcBorders>
              <w:top w:val="single" w:sz="4" w:space="0" w:color="auto"/>
              <w:left w:val="single" w:sz="4" w:space="0" w:color="auto"/>
              <w:bottom w:val="single" w:sz="4" w:space="0" w:color="auto"/>
              <w:right w:val="single" w:sz="4" w:space="0" w:color="auto"/>
            </w:tcBorders>
            <w:shd w:val="clear" w:color="auto" w:fill="auto"/>
            <w:vAlign w:val="center"/>
          </w:tcPr>
          <w:p w14:paraId="327B1306" w14:textId="77777777" w:rsidR="00DB3149" w:rsidRPr="00E50489" w:rsidRDefault="00DB3149" w:rsidP="002D3E3F">
            <w:pPr>
              <w:pStyle w:val="NoSpacing"/>
              <w:jc w:val="center"/>
              <w:rPr>
                <w:rFonts w:asciiTheme="minorHAnsi" w:eastAsia="Times New Roman" w:hAnsiTheme="minorHAnsi" w:cstheme="minorHAnsi"/>
                <w:sz w:val="24"/>
                <w:szCs w:val="24"/>
                <w:lang w:val="ro-RO"/>
              </w:rPr>
            </w:pPr>
            <w:r w:rsidRPr="00E50489">
              <w:rPr>
                <w:rFonts w:asciiTheme="minorHAnsi" w:eastAsia="Times New Roman" w:hAnsiTheme="minorHAnsi" w:cstheme="minorHAnsi"/>
                <w:sz w:val="24"/>
                <w:szCs w:val="24"/>
                <w:lang w:val="ro-RO"/>
              </w:rPr>
              <w:t>612</w:t>
            </w:r>
          </w:p>
        </w:tc>
        <w:tc>
          <w:tcPr>
            <w:tcW w:w="5367" w:type="dxa"/>
            <w:tcBorders>
              <w:top w:val="single" w:sz="4" w:space="0" w:color="auto"/>
              <w:left w:val="single" w:sz="4" w:space="0" w:color="auto"/>
              <w:bottom w:val="single" w:sz="4" w:space="0" w:color="auto"/>
              <w:right w:val="single" w:sz="4" w:space="0" w:color="auto"/>
            </w:tcBorders>
            <w:shd w:val="clear" w:color="auto" w:fill="auto"/>
          </w:tcPr>
          <w:p w14:paraId="3695A033" w14:textId="77777777" w:rsidR="00DB3149" w:rsidRPr="00E50489" w:rsidRDefault="00DB3149" w:rsidP="002D3E3F">
            <w:pPr>
              <w:pStyle w:val="NoSpacing"/>
              <w:jc w:val="both"/>
              <w:rPr>
                <w:rFonts w:asciiTheme="minorHAnsi" w:eastAsia="Times New Roman" w:hAnsiTheme="minorHAnsi" w:cstheme="minorHAnsi"/>
                <w:sz w:val="24"/>
                <w:szCs w:val="24"/>
                <w:lang w:val="ro-RO"/>
              </w:rPr>
            </w:pPr>
            <w:r w:rsidRPr="00E50489">
              <w:rPr>
                <w:rFonts w:asciiTheme="minorHAnsi" w:eastAsia="Times New Roman" w:hAnsiTheme="minorHAnsi" w:cstheme="minorHAnsi"/>
                <w:sz w:val="24"/>
                <w:szCs w:val="24"/>
                <w:lang w:val="ro-RO"/>
              </w:rPr>
              <w:t xml:space="preserve">Activităţi de telecomunicaţii prin reţele fără cablu </w:t>
            </w:r>
          </w:p>
        </w:tc>
      </w:tr>
      <w:tr w:rsidR="00DB3149" w:rsidRPr="00E50489" w14:paraId="66A81E33" w14:textId="77777777" w:rsidTr="008B68F0">
        <w:tc>
          <w:tcPr>
            <w:tcW w:w="2691" w:type="dxa"/>
            <w:tcBorders>
              <w:top w:val="single" w:sz="4" w:space="0" w:color="auto"/>
              <w:left w:val="single" w:sz="4" w:space="0" w:color="auto"/>
              <w:bottom w:val="single" w:sz="4" w:space="0" w:color="auto"/>
              <w:right w:val="single" w:sz="4" w:space="0" w:color="auto"/>
            </w:tcBorders>
            <w:shd w:val="clear" w:color="auto" w:fill="auto"/>
            <w:vAlign w:val="center"/>
          </w:tcPr>
          <w:p w14:paraId="3056BCC0" w14:textId="77777777" w:rsidR="00DB3149" w:rsidRPr="00E50489" w:rsidRDefault="00DB3149" w:rsidP="002D3E3F">
            <w:pPr>
              <w:pStyle w:val="NoSpacing"/>
              <w:jc w:val="center"/>
              <w:rPr>
                <w:rFonts w:asciiTheme="minorHAnsi" w:eastAsia="Times New Roman" w:hAnsiTheme="minorHAnsi" w:cstheme="minorHAnsi"/>
                <w:sz w:val="24"/>
                <w:szCs w:val="24"/>
                <w:lang w:val="ro-RO"/>
              </w:rPr>
            </w:pPr>
            <w:r w:rsidRPr="00E50489">
              <w:rPr>
                <w:rFonts w:asciiTheme="minorHAnsi" w:eastAsia="Times New Roman" w:hAnsiTheme="minorHAnsi" w:cstheme="minorHAnsi"/>
                <w:sz w:val="24"/>
                <w:szCs w:val="24"/>
                <w:lang w:val="ro-RO"/>
              </w:rPr>
              <w:t>613</w:t>
            </w:r>
          </w:p>
        </w:tc>
        <w:tc>
          <w:tcPr>
            <w:tcW w:w="5367" w:type="dxa"/>
            <w:tcBorders>
              <w:top w:val="single" w:sz="4" w:space="0" w:color="auto"/>
              <w:left w:val="single" w:sz="4" w:space="0" w:color="auto"/>
              <w:bottom w:val="single" w:sz="4" w:space="0" w:color="auto"/>
              <w:right w:val="single" w:sz="4" w:space="0" w:color="auto"/>
            </w:tcBorders>
            <w:shd w:val="clear" w:color="auto" w:fill="auto"/>
          </w:tcPr>
          <w:p w14:paraId="0A93E440" w14:textId="77777777" w:rsidR="00DB3149" w:rsidRPr="00E50489" w:rsidRDefault="00DB3149" w:rsidP="002D3E3F">
            <w:pPr>
              <w:pStyle w:val="NoSpacing"/>
              <w:jc w:val="both"/>
              <w:rPr>
                <w:rFonts w:asciiTheme="minorHAnsi" w:eastAsia="Times New Roman" w:hAnsiTheme="minorHAnsi" w:cstheme="minorHAnsi"/>
                <w:sz w:val="24"/>
                <w:szCs w:val="24"/>
                <w:lang w:val="ro-RO"/>
              </w:rPr>
            </w:pPr>
            <w:r w:rsidRPr="00E50489">
              <w:rPr>
                <w:rFonts w:asciiTheme="minorHAnsi" w:eastAsia="Times New Roman" w:hAnsiTheme="minorHAnsi" w:cstheme="minorHAnsi"/>
                <w:sz w:val="24"/>
                <w:szCs w:val="24"/>
                <w:lang w:val="ro-RO"/>
              </w:rPr>
              <w:t xml:space="preserve">Activităţi de telecomunicaţii prin satelit </w:t>
            </w:r>
          </w:p>
        </w:tc>
      </w:tr>
      <w:tr w:rsidR="00DB3149" w:rsidRPr="00E50489" w14:paraId="23AEF3D1" w14:textId="77777777" w:rsidTr="008B68F0">
        <w:tc>
          <w:tcPr>
            <w:tcW w:w="2691" w:type="dxa"/>
            <w:tcBorders>
              <w:top w:val="single" w:sz="4" w:space="0" w:color="auto"/>
              <w:left w:val="single" w:sz="4" w:space="0" w:color="auto"/>
              <w:bottom w:val="single" w:sz="4" w:space="0" w:color="auto"/>
              <w:right w:val="single" w:sz="4" w:space="0" w:color="auto"/>
            </w:tcBorders>
            <w:shd w:val="clear" w:color="auto" w:fill="auto"/>
            <w:vAlign w:val="center"/>
          </w:tcPr>
          <w:p w14:paraId="5A9B7825" w14:textId="77777777" w:rsidR="00DB3149" w:rsidRPr="00E50489" w:rsidRDefault="00DB3149" w:rsidP="002D3E3F">
            <w:pPr>
              <w:pStyle w:val="NoSpacing"/>
              <w:jc w:val="center"/>
              <w:rPr>
                <w:rFonts w:asciiTheme="minorHAnsi" w:eastAsia="Times New Roman" w:hAnsiTheme="minorHAnsi" w:cstheme="minorHAnsi"/>
                <w:sz w:val="24"/>
                <w:szCs w:val="24"/>
                <w:lang w:val="ro-RO"/>
              </w:rPr>
            </w:pPr>
            <w:r w:rsidRPr="00E50489">
              <w:rPr>
                <w:rFonts w:asciiTheme="minorHAnsi" w:eastAsia="Times New Roman" w:hAnsiTheme="minorHAnsi" w:cstheme="minorHAnsi"/>
                <w:sz w:val="24"/>
                <w:szCs w:val="24"/>
                <w:lang w:val="ro-RO"/>
              </w:rPr>
              <w:t>619</w:t>
            </w:r>
          </w:p>
        </w:tc>
        <w:tc>
          <w:tcPr>
            <w:tcW w:w="5367" w:type="dxa"/>
            <w:tcBorders>
              <w:top w:val="single" w:sz="4" w:space="0" w:color="auto"/>
              <w:left w:val="single" w:sz="4" w:space="0" w:color="auto"/>
              <w:bottom w:val="single" w:sz="4" w:space="0" w:color="auto"/>
              <w:right w:val="single" w:sz="4" w:space="0" w:color="auto"/>
            </w:tcBorders>
            <w:shd w:val="clear" w:color="auto" w:fill="auto"/>
          </w:tcPr>
          <w:p w14:paraId="195D19AE" w14:textId="77777777" w:rsidR="00DB3149" w:rsidRPr="00E50489" w:rsidRDefault="00DB3149" w:rsidP="002D3E3F">
            <w:pPr>
              <w:pStyle w:val="NoSpacing"/>
              <w:jc w:val="both"/>
              <w:rPr>
                <w:rFonts w:asciiTheme="minorHAnsi" w:eastAsia="Times New Roman" w:hAnsiTheme="minorHAnsi" w:cstheme="minorHAnsi"/>
                <w:sz w:val="24"/>
                <w:szCs w:val="24"/>
                <w:lang w:val="ro-RO"/>
              </w:rPr>
            </w:pPr>
            <w:r w:rsidRPr="00E50489">
              <w:rPr>
                <w:rFonts w:asciiTheme="minorHAnsi" w:eastAsia="Times New Roman" w:hAnsiTheme="minorHAnsi" w:cstheme="minorHAnsi"/>
                <w:sz w:val="24"/>
                <w:szCs w:val="24"/>
                <w:lang w:val="ro-RO"/>
              </w:rPr>
              <w:t xml:space="preserve">Alte activităţi de telecomunicaţii </w:t>
            </w:r>
          </w:p>
        </w:tc>
      </w:tr>
    </w:tbl>
    <w:p w14:paraId="7F312ADA" w14:textId="54ACB045" w:rsidR="00DB3149" w:rsidRPr="00E50489" w:rsidRDefault="00E34B5C" w:rsidP="00F50E57">
      <w:pPr>
        <w:numPr>
          <w:ilvl w:val="0"/>
          <w:numId w:val="21"/>
        </w:numPr>
        <w:autoSpaceDE w:val="0"/>
        <w:autoSpaceDN w:val="0"/>
        <w:adjustRightInd w:val="0"/>
        <w:spacing w:before="120" w:after="0" w:line="240" w:lineRule="auto"/>
        <w:ind w:left="360"/>
        <w:jc w:val="both"/>
        <w:rPr>
          <w:rFonts w:asciiTheme="minorHAnsi" w:hAnsiTheme="minorHAnsi" w:cstheme="minorHAnsi"/>
          <w:sz w:val="24"/>
          <w:szCs w:val="24"/>
        </w:rPr>
      </w:pPr>
      <w:r w:rsidRPr="00E50489">
        <w:rPr>
          <w:rFonts w:asciiTheme="minorHAnsi" w:hAnsiTheme="minorHAnsi" w:cstheme="minorHAnsi"/>
          <w:sz w:val="24"/>
          <w:szCs w:val="24"/>
        </w:rPr>
        <w:t>S</w:t>
      </w:r>
      <w:r w:rsidR="00DB3149" w:rsidRPr="00E50489">
        <w:rPr>
          <w:rFonts w:asciiTheme="minorHAnsi" w:hAnsiTheme="minorHAnsi" w:cstheme="minorHAnsi"/>
          <w:sz w:val="24"/>
          <w:szCs w:val="24"/>
        </w:rPr>
        <w:t xml:space="preserve">unt autorizați </w:t>
      </w:r>
      <w:r w:rsidR="00125D46" w:rsidRPr="00E50489">
        <w:rPr>
          <w:rFonts w:asciiTheme="minorHAnsi" w:hAnsiTheme="minorHAnsi" w:cstheme="minorHAnsi"/>
          <w:sz w:val="24"/>
          <w:szCs w:val="24"/>
        </w:rPr>
        <w:t xml:space="preserve">de către ANCOM </w:t>
      </w:r>
      <w:r w:rsidR="00DB3149" w:rsidRPr="00E50489">
        <w:rPr>
          <w:rFonts w:asciiTheme="minorHAnsi" w:hAnsiTheme="minorHAnsi" w:cstheme="minorHAnsi"/>
          <w:sz w:val="24"/>
          <w:szCs w:val="24"/>
        </w:rPr>
        <w:t xml:space="preserve">ca operatori, </w:t>
      </w:r>
      <w:r w:rsidR="00125D46" w:rsidRPr="00E50489">
        <w:rPr>
          <w:rFonts w:asciiTheme="minorHAnsi" w:hAnsiTheme="minorHAnsi" w:cstheme="minorHAnsi"/>
          <w:sz w:val="24"/>
          <w:szCs w:val="24"/>
        </w:rPr>
        <w:t xml:space="preserve">cu o activitate </w:t>
      </w:r>
      <w:r w:rsidR="00DB3149" w:rsidRPr="00E50489">
        <w:rPr>
          <w:rFonts w:asciiTheme="minorHAnsi" w:hAnsiTheme="minorHAnsi" w:cstheme="minorHAnsi"/>
          <w:sz w:val="24"/>
          <w:szCs w:val="24"/>
        </w:rPr>
        <w:t>neîntrerupt</w:t>
      </w:r>
      <w:r w:rsidR="00125D46" w:rsidRPr="00E50489">
        <w:rPr>
          <w:rFonts w:asciiTheme="minorHAnsi" w:hAnsiTheme="minorHAnsi" w:cstheme="minorHAnsi"/>
          <w:sz w:val="24"/>
          <w:szCs w:val="24"/>
        </w:rPr>
        <w:t>ă</w:t>
      </w:r>
      <w:r w:rsidR="00DB3149" w:rsidRPr="00E50489">
        <w:rPr>
          <w:rFonts w:asciiTheme="minorHAnsi" w:hAnsiTheme="minorHAnsi" w:cstheme="minorHAnsi"/>
          <w:sz w:val="24"/>
          <w:szCs w:val="24"/>
        </w:rPr>
        <w:t>, de cel puțin 3 ani</w:t>
      </w:r>
      <w:r w:rsidR="00BA5DBB" w:rsidRPr="00E50489">
        <w:rPr>
          <w:rFonts w:asciiTheme="minorHAnsi" w:hAnsiTheme="minorHAnsi" w:cstheme="minorHAnsi"/>
          <w:sz w:val="24"/>
          <w:szCs w:val="24"/>
        </w:rPr>
        <w:t xml:space="preserve"> consecutivi</w:t>
      </w:r>
      <w:r w:rsidR="00EC5B96">
        <w:rPr>
          <w:rFonts w:asciiTheme="minorHAnsi" w:hAnsiTheme="minorHAnsi" w:cstheme="minorHAnsi"/>
          <w:sz w:val="24"/>
          <w:szCs w:val="24"/>
        </w:rPr>
        <w:t>,</w:t>
      </w:r>
      <w:r w:rsidR="00BA5DBB" w:rsidRPr="00E50489">
        <w:rPr>
          <w:rFonts w:asciiTheme="minorHAnsi" w:hAnsiTheme="minorHAnsi" w:cstheme="minorHAnsi"/>
          <w:sz w:val="24"/>
          <w:szCs w:val="24"/>
        </w:rPr>
        <w:t xml:space="preserve"> </w:t>
      </w:r>
      <w:r w:rsidR="00F26CF2" w:rsidRPr="00E50489">
        <w:rPr>
          <w:rFonts w:asciiTheme="minorHAnsi" w:hAnsiTheme="minorHAnsi" w:cstheme="minorHAnsi"/>
          <w:sz w:val="24"/>
          <w:szCs w:val="24"/>
        </w:rPr>
        <w:t>anteriori datei depunerii cererii de finanțare</w:t>
      </w:r>
      <w:r w:rsidR="00487C3F" w:rsidRPr="00E50489">
        <w:rPr>
          <w:rFonts w:asciiTheme="minorHAnsi" w:hAnsiTheme="minorHAnsi" w:cstheme="minorHAnsi"/>
          <w:sz w:val="24"/>
          <w:szCs w:val="24"/>
        </w:rPr>
        <w:t>.</w:t>
      </w:r>
      <w:r w:rsidR="00F26CF2" w:rsidRPr="00E50489">
        <w:rPr>
          <w:rFonts w:asciiTheme="minorHAnsi" w:hAnsiTheme="minorHAnsi" w:cstheme="minorHAnsi"/>
          <w:sz w:val="24"/>
          <w:szCs w:val="24"/>
        </w:rPr>
        <w:t xml:space="preserve"> </w:t>
      </w:r>
      <w:r w:rsidR="00487C3F" w:rsidRPr="00E50489">
        <w:rPr>
          <w:rFonts w:asciiTheme="minorHAnsi" w:hAnsiTheme="minorHAnsi" w:cstheme="minorHAnsi"/>
          <w:sz w:val="24"/>
          <w:szCs w:val="24"/>
        </w:rPr>
        <w:t>Obligaţia se menţine şi la data semnării contractului de finanţare</w:t>
      </w:r>
      <w:r w:rsidR="00861E02" w:rsidRPr="00E50489">
        <w:rPr>
          <w:rFonts w:asciiTheme="minorHAnsi" w:hAnsiTheme="minorHAnsi" w:cstheme="minorHAnsi"/>
          <w:sz w:val="24"/>
          <w:szCs w:val="24"/>
        </w:rPr>
        <w:t>.</w:t>
      </w:r>
    </w:p>
    <w:p w14:paraId="1C45E755" w14:textId="77777777" w:rsidR="00044B78" w:rsidRPr="00E50489" w:rsidRDefault="00044B78" w:rsidP="00F50E57">
      <w:pPr>
        <w:numPr>
          <w:ilvl w:val="0"/>
          <w:numId w:val="21"/>
        </w:numPr>
        <w:autoSpaceDE w:val="0"/>
        <w:autoSpaceDN w:val="0"/>
        <w:adjustRightInd w:val="0"/>
        <w:spacing w:before="120" w:after="0" w:line="240" w:lineRule="auto"/>
        <w:ind w:left="360"/>
        <w:jc w:val="both"/>
        <w:rPr>
          <w:rFonts w:asciiTheme="minorHAnsi" w:hAnsiTheme="minorHAnsi" w:cstheme="minorHAnsi"/>
          <w:sz w:val="24"/>
          <w:szCs w:val="24"/>
        </w:rPr>
      </w:pPr>
      <w:r w:rsidRPr="00E50489">
        <w:rPr>
          <w:rFonts w:asciiTheme="minorHAnsi" w:hAnsiTheme="minorHAnsi" w:cstheme="minorHAnsi"/>
          <w:sz w:val="24"/>
          <w:szCs w:val="24"/>
        </w:rPr>
        <w:t xml:space="preserve">Nu înregistrează obligaţii bugetare nete </w:t>
      </w:r>
      <w:r w:rsidR="00E34B5C" w:rsidRPr="00E50489">
        <w:rPr>
          <w:rFonts w:asciiTheme="minorHAnsi" w:hAnsiTheme="minorHAnsi" w:cstheme="minorHAnsi"/>
          <w:sz w:val="24"/>
          <w:szCs w:val="24"/>
        </w:rPr>
        <w:t xml:space="preserve">(diferenţa dintre obligaţiile de plată restante la buget şi sumele de recuperat de la buget) </w:t>
      </w:r>
      <w:r w:rsidRPr="00E50489">
        <w:rPr>
          <w:rFonts w:asciiTheme="minorHAnsi" w:hAnsiTheme="minorHAnsi" w:cstheme="minorHAnsi"/>
          <w:sz w:val="24"/>
          <w:szCs w:val="24"/>
        </w:rPr>
        <w:t>la data depunerii Cererii de finanţare şi la data semnării Contractului de finanţare.</w:t>
      </w:r>
    </w:p>
    <w:p w14:paraId="40C85E5A" w14:textId="77777777" w:rsidR="00044B78" w:rsidRPr="00E50489" w:rsidRDefault="00044B78" w:rsidP="00F50E57">
      <w:pPr>
        <w:numPr>
          <w:ilvl w:val="0"/>
          <w:numId w:val="20"/>
        </w:numPr>
        <w:autoSpaceDE w:val="0"/>
        <w:autoSpaceDN w:val="0"/>
        <w:adjustRightInd w:val="0"/>
        <w:spacing w:after="0"/>
        <w:jc w:val="both"/>
        <w:rPr>
          <w:rFonts w:asciiTheme="minorHAnsi" w:hAnsiTheme="minorHAnsi" w:cstheme="minorHAnsi"/>
          <w:i/>
          <w:sz w:val="24"/>
          <w:szCs w:val="24"/>
        </w:rPr>
      </w:pPr>
      <w:r w:rsidRPr="00E50489">
        <w:rPr>
          <w:rFonts w:asciiTheme="minorHAnsi" w:hAnsiTheme="minorHAnsi" w:cstheme="minorHAnsi"/>
          <w:i/>
          <w:sz w:val="24"/>
          <w:szCs w:val="24"/>
        </w:rPr>
        <w:t xml:space="preserve">La data depunerii Cererii de finanţare solicitantul va depune declaraţia de eligibilitate </w:t>
      </w:r>
      <w:r w:rsidR="00DB3149" w:rsidRPr="00E50489">
        <w:rPr>
          <w:rFonts w:asciiTheme="minorHAnsi" w:hAnsiTheme="minorHAnsi" w:cstheme="minorHAnsi"/>
          <w:i/>
          <w:sz w:val="24"/>
          <w:szCs w:val="24"/>
        </w:rPr>
        <w:t xml:space="preserve">prin care declară </w:t>
      </w:r>
      <w:r w:rsidRPr="00E50489">
        <w:rPr>
          <w:rFonts w:asciiTheme="minorHAnsi" w:hAnsiTheme="minorHAnsi" w:cstheme="minorHAnsi"/>
          <w:i/>
          <w:sz w:val="24"/>
          <w:szCs w:val="24"/>
        </w:rPr>
        <w:t>că nu înregistrează obligaţii bugetare nete (diferenţa dintre obligaţiile de plată restante la buget şi sumele de recuperat de la buget) mai mari de 1/12 din obligaţiile datorate în ultimele 12 luni - în cazul bugetului de stat şi obligaţii bugetare nete mai mari de 1/6 din totalul obligaţiilor datorate în ultimul semestru - în cazul bugetelor locale.</w:t>
      </w:r>
    </w:p>
    <w:p w14:paraId="61D87E8E" w14:textId="77777777" w:rsidR="00044B78" w:rsidRPr="00E50489" w:rsidRDefault="00044B78" w:rsidP="00F50E57">
      <w:pPr>
        <w:numPr>
          <w:ilvl w:val="0"/>
          <w:numId w:val="20"/>
        </w:numPr>
        <w:autoSpaceDE w:val="0"/>
        <w:autoSpaceDN w:val="0"/>
        <w:adjustRightInd w:val="0"/>
        <w:spacing w:after="0"/>
        <w:jc w:val="both"/>
        <w:rPr>
          <w:rFonts w:asciiTheme="minorHAnsi" w:hAnsiTheme="minorHAnsi" w:cstheme="minorHAnsi"/>
          <w:i/>
          <w:sz w:val="24"/>
          <w:szCs w:val="24"/>
        </w:rPr>
      </w:pPr>
      <w:r w:rsidRPr="00E50489">
        <w:rPr>
          <w:rFonts w:asciiTheme="minorHAnsi" w:hAnsiTheme="minorHAnsi" w:cstheme="minorHAnsi"/>
          <w:i/>
          <w:sz w:val="24"/>
          <w:szCs w:val="24"/>
        </w:rPr>
        <w:lastRenderedPageBreak/>
        <w:t>La data semnării Contractului de finanţare, solicitantul va depune Certificatul de atestare fiscală emis de ANAF (diferenţa dintre obligaţiile de plată restante la buget şi sumele de recuperat de la buget nu este mai mare de 1/12 din obligaţiile datorate în ultimele 12 luni) şi Certificatul de atestare fiscală emis de către autorităţile publice locale (diferenţa dintre obligaţiile de plată restante la buget şi sumele de recuperat de la buget nu este mai mare de 1/6 din totalul obligaţiilor datorate în ultimul semestru).</w:t>
      </w:r>
    </w:p>
    <w:p w14:paraId="497C01F3" w14:textId="55DF8811" w:rsidR="00044B78" w:rsidRPr="00E50489" w:rsidRDefault="00044B78" w:rsidP="00F50E57">
      <w:pPr>
        <w:numPr>
          <w:ilvl w:val="0"/>
          <w:numId w:val="21"/>
        </w:numPr>
        <w:autoSpaceDE w:val="0"/>
        <w:autoSpaceDN w:val="0"/>
        <w:adjustRightInd w:val="0"/>
        <w:spacing w:before="120" w:after="0" w:line="240" w:lineRule="auto"/>
        <w:ind w:left="360"/>
        <w:jc w:val="both"/>
        <w:rPr>
          <w:rFonts w:asciiTheme="minorHAnsi" w:hAnsiTheme="minorHAnsi" w:cstheme="minorHAnsi"/>
          <w:sz w:val="24"/>
          <w:szCs w:val="24"/>
        </w:rPr>
      </w:pPr>
      <w:bookmarkStart w:id="203" w:name="ref#"/>
      <w:bookmarkEnd w:id="203"/>
      <w:r w:rsidRPr="00E50489">
        <w:rPr>
          <w:rFonts w:asciiTheme="minorHAnsi" w:hAnsiTheme="minorHAnsi" w:cstheme="minorHAnsi"/>
          <w:sz w:val="24"/>
          <w:szCs w:val="24"/>
        </w:rPr>
        <w:t>Este direct responsabil de pregătirea şi managementul proiectului şi nu acţionează ca intermediar pentru</w:t>
      </w:r>
      <w:r w:rsidR="00EC5B96">
        <w:rPr>
          <w:rFonts w:asciiTheme="minorHAnsi" w:hAnsiTheme="minorHAnsi" w:cstheme="minorHAnsi"/>
          <w:sz w:val="24"/>
          <w:szCs w:val="24"/>
        </w:rPr>
        <w:t xml:space="preserve"> proiectul propus a fi finanţat;</w:t>
      </w:r>
    </w:p>
    <w:p w14:paraId="3563A47D" w14:textId="77777777" w:rsidR="00A152DB" w:rsidRPr="00E50489" w:rsidRDefault="0079473F" w:rsidP="00F50E57">
      <w:pPr>
        <w:numPr>
          <w:ilvl w:val="0"/>
          <w:numId w:val="21"/>
        </w:numPr>
        <w:spacing w:before="120" w:after="0"/>
        <w:ind w:left="360"/>
        <w:jc w:val="both"/>
        <w:rPr>
          <w:rFonts w:asciiTheme="minorHAnsi" w:hAnsiTheme="minorHAnsi" w:cstheme="minorHAnsi"/>
          <w:sz w:val="24"/>
          <w:szCs w:val="24"/>
        </w:rPr>
      </w:pPr>
      <w:r w:rsidRPr="00E50489">
        <w:rPr>
          <w:rFonts w:asciiTheme="minorHAnsi" w:hAnsiTheme="minorHAnsi" w:cstheme="minorHAnsi"/>
          <w:sz w:val="24"/>
          <w:szCs w:val="24"/>
        </w:rPr>
        <w:t>A</w:t>
      </w:r>
      <w:r w:rsidR="00A152DB" w:rsidRPr="00E50489">
        <w:rPr>
          <w:rFonts w:asciiTheme="minorHAnsi" w:hAnsiTheme="minorHAnsi" w:cstheme="minorHAnsi"/>
          <w:sz w:val="24"/>
          <w:szCs w:val="24"/>
        </w:rPr>
        <w:t xml:space="preserve">sigură din surse proprii valoarea cheltuielilor neeligibile, precum şi contribuţia proprie, într-o formă liberă de ajutor de </w:t>
      </w:r>
      <w:proofErr w:type="spellStart"/>
      <w:r w:rsidR="00A152DB" w:rsidRPr="00E50489">
        <w:rPr>
          <w:rFonts w:asciiTheme="minorHAnsi" w:hAnsiTheme="minorHAnsi" w:cstheme="minorHAnsi"/>
          <w:sz w:val="24"/>
          <w:szCs w:val="24"/>
        </w:rPr>
        <w:t>minimis</w:t>
      </w:r>
      <w:proofErr w:type="spellEnd"/>
      <w:r w:rsidR="00A152DB" w:rsidRPr="00E50489">
        <w:rPr>
          <w:rFonts w:asciiTheme="minorHAnsi" w:hAnsiTheme="minorHAnsi" w:cstheme="minorHAnsi"/>
          <w:sz w:val="24"/>
          <w:szCs w:val="24"/>
        </w:rPr>
        <w:t>/ajutor de stat. Contribuţia proprie a beneficiarului poate proveni din surse proprii, credite bancare negarantate de stat, aport al acţionarilor, alţii decât organisme ale statului sau din alte surse private;</w:t>
      </w:r>
    </w:p>
    <w:p w14:paraId="7CC3D081" w14:textId="67FC60B1" w:rsidR="002D3E3F" w:rsidRPr="00E50489" w:rsidRDefault="0079473F" w:rsidP="00F50E57">
      <w:pPr>
        <w:numPr>
          <w:ilvl w:val="0"/>
          <w:numId w:val="21"/>
        </w:numPr>
        <w:spacing w:before="120" w:after="0"/>
        <w:ind w:left="360"/>
        <w:jc w:val="both"/>
        <w:rPr>
          <w:rFonts w:asciiTheme="minorHAnsi" w:hAnsiTheme="minorHAnsi" w:cstheme="minorHAnsi"/>
          <w:sz w:val="24"/>
          <w:szCs w:val="24"/>
        </w:rPr>
      </w:pPr>
      <w:r w:rsidRPr="00E50489">
        <w:rPr>
          <w:rFonts w:asciiTheme="minorHAnsi" w:hAnsiTheme="minorHAnsi" w:cstheme="minorHAnsi"/>
          <w:sz w:val="24"/>
          <w:szCs w:val="24"/>
        </w:rPr>
        <w:t xml:space="preserve">Menţine rezultatul proiectului, natura activităţii pentru care s-a acordat finanţarea pentru cel puţin </w:t>
      </w:r>
      <w:r w:rsidR="000D2CDA" w:rsidRPr="00E50489">
        <w:rPr>
          <w:rFonts w:asciiTheme="minorHAnsi" w:hAnsiTheme="minorHAnsi" w:cstheme="minorHAnsi"/>
          <w:sz w:val="24"/>
          <w:szCs w:val="24"/>
        </w:rPr>
        <w:t xml:space="preserve">5 ani pentru întreprinderile </w:t>
      </w:r>
      <w:r w:rsidR="006E6A31" w:rsidRPr="00E50489">
        <w:rPr>
          <w:rFonts w:asciiTheme="minorHAnsi" w:hAnsiTheme="minorHAnsi" w:cstheme="minorHAnsi"/>
          <w:sz w:val="24"/>
          <w:szCs w:val="24"/>
        </w:rPr>
        <w:t xml:space="preserve">mari sau </w:t>
      </w:r>
      <w:r w:rsidR="00A41E18" w:rsidRPr="00E50489">
        <w:rPr>
          <w:rFonts w:asciiTheme="minorHAnsi" w:hAnsiTheme="minorHAnsi" w:cstheme="minorHAnsi"/>
          <w:sz w:val="24"/>
          <w:szCs w:val="24"/>
        </w:rPr>
        <w:t>3</w:t>
      </w:r>
      <w:r w:rsidRPr="00E50489">
        <w:rPr>
          <w:rFonts w:asciiTheme="minorHAnsi" w:hAnsiTheme="minorHAnsi" w:cstheme="minorHAnsi"/>
          <w:sz w:val="24"/>
          <w:szCs w:val="24"/>
        </w:rPr>
        <w:t xml:space="preserve"> ani </w:t>
      </w:r>
      <w:r w:rsidR="006E6A31" w:rsidRPr="00E50489">
        <w:rPr>
          <w:rFonts w:asciiTheme="minorHAnsi" w:hAnsiTheme="minorHAnsi" w:cstheme="minorHAnsi"/>
          <w:sz w:val="24"/>
          <w:szCs w:val="24"/>
        </w:rPr>
        <w:t xml:space="preserve">în cazul </w:t>
      </w:r>
      <w:r w:rsidR="002F7C7A" w:rsidRPr="00E50489">
        <w:rPr>
          <w:rFonts w:asciiTheme="minorHAnsi" w:hAnsiTheme="minorHAnsi" w:cstheme="minorHAnsi"/>
          <w:sz w:val="24"/>
          <w:szCs w:val="24"/>
        </w:rPr>
        <w:t>întreprinderilor mici și mijlocii</w:t>
      </w:r>
      <w:r w:rsidR="008F5716" w:rsidRPr="00E50489">
        <w:rPr>
          <w:rFonts w:asciiTheme="minorHAnsi" w:hAnsiTheme="minorHAnsi" w:cstheme="minorHAnsi"/>
          <w:sz w:val="24"/>
          <w:szCs w:val="24"/>
        </w:rPr>
        <w:t>,</w:t>
      </w:r>
      <w:r w:rsidR="006E6A31" w:rsidRPr="00E50489">
        <w:rPr>
          <w:rFonts w:asciiTheme="minorHAnsi" w:hAnsiTheme="minorHAnsi" w:cstheme="minorHAnsi"/>
          <w:sz w:val="24"/>
          <w:szCs w:val="24"/>
        </w:rPr>
        <w:t xml:space="preserve"> </w:t>
      </w:r>
      <w:r w:rsidR="006D3EFB" w:rsidRPr="00E50489">
        <w:rPr>
          <w:rFonts w:asciiTheme="minorHAnsi" w:hAnsiTheme="minorHAnsi" w:cstheme="minorHAnsi"/>
          <w:color w:val="000000"/>
          <w:sz w:val="24"/>
          <w:szCs w:val="24"/>
        </w:rPr>
        <w:t>de la efectuarea plății finale către beneficiar</w:t>
      </w:r>
      <w:r w:rsidRPr="00E50489">
        <w:rPr>
          <w:rFonts w:asciiTheme="minorHAnsi" w:hAnsiTheme="minorHAnsi" w:cstheme="minorHAnsi"/>
          <w:sz w:val="24"/>
          <w:szCs w:val="24"/>
        </w:rPr>
        <w:t>;</w:t>
      </w:r>
    </w:p>
    <w:p w14:paraId="6D81DD20" w14:textId="24DE3F36" w:rsidR="007B5713" w:rsidRDefault="0079473F" w:rsidP="007B5713">
      <w:pPr>
        <w:numPr>
          <w:ilvl w:val="0"/>
          <w:numId w:val="21"/>
        </w:numPr>
        <w:tabs>
          <w:tab w:val="left" w:pos="360"/>
        </w:tabs>
        <w:spacing w:before="120" w:after="0"/>
        <w:ind w:left="270"/>
        <w:jc w:val="both"/>
        <w:rPr>
          <w:rFonts w:asciiTheme="minorHAnsi" w:hAnsiTheme="minorHAnsi" w:cstheme="minorHAnsi"/>
          <w:sz w:val="24"/>
          <w:szCs w:val="24"/>
        </w:rPr>
      </w:pPr>
      <w:r w:rsidRPr="00E50489">
        <w:rPr>
          <w:rFonts w:asciiTheme="minorHAnsi" w:hAnsiTheme="minorHAnsi" w:cstheme="minorHAnsi"/>
          <w:sz w:val="24"/>
          <w:szCs w:val="24"/>
        </w:rPr>
        <w:t xml:space="preserve">Nu a mai beneficiat de sprijin financiar pentru </w:t>
      </w:r>
      <w:r w:rsidR="00CA193E" w:rsidRPr="00E50489">
        <w:rPr>
          <w:rFonts w:asciiTheme="minorHAnsi" w:hAnsiTheme="minorHAnsi" w:cstheme="minorHAnsi"/>
          <w:sz w:val="24"/>
          <w:szCs w:val="24"/>
        </w:rPr>
        <w:t>aceleaşi</w:t>
      </w:r>
      <w:r w:rsidRPr="00E50489">
        <w:rPr>
          <w:rFonts w:asciiTheme="minorHAnsi" w:hAnsiTheme="minorHAnsi" w:cstheme="minorHAnsi"/>
          <w:sz w:val="24"/>
          <w:szCs w:val="24"/>
        </w:rPr>
        <w:t xml:space="preserve"> activit</w:t>
      </w:r>
      <w:r w:rsidR="006E0C44" w:rsidRPr="00E50489">
        <w:rPr>
          <w:rFonts w:asciiTheme="minorHAnsi" w:hAnsiTheme="minorHAnsi" w:cstheme="minorHAnsi"/>
          <w:sz w:val="24"/>
          <w:szCs w:val="24"/>
        </w:rPr>
        <w:t>ăț</w:t>
      </w:r>
      <w:r w:rsidRPr="00E50489">
        <w:rPr>
          <w:rFonts w:asciiTheme="minorHAnsi" w:hAnsiTheme="minorHAnsi" w:cstheme="minorHAnsi"/>
          <w:sz w:val="24"/>
          <w:szCs w:val="24"/>
        </w:rPr>
        <w:t>i din fonduri publice, inclusiv fonduri UE, în ultimele 36 de luni, sau nu derulează proiecte finanţate în prezent, parţial sau în totalitate, pentru acel</w:t>
      </w:r>
      <w:r w:rsidR="00CA193E" w:rsidRPr="00E50489">
        <w:rPr>
          <w:rFonts w:asciiTheme="minorHAnsi" w:hAnsiTheme="minorHAnsi" w:cstheme="minorHAnsi"/>
          <w:sz w:val="24"/>
          <w:szCs w:val="24"/>
        </w:rPr>
        <w:t>e</w:t>
      </w:r>
      <w:r w:rsidRPr="00E50489">
        <w:rPr>
          <w:rFonts w:asciiTheme="minorHAnsi" w:hAnsiTheme="minorHAnsi" w:cstheme="minorHAnsi"/>
          <w:sz w:val="24"/>
          <w:szCs w:val="24"/>
        </w:rPr>
        <w:t>a</w:t>
      </w:r>
      <w:r w:rsidR="006E0C44" w:rsidRPr="00E50489">
        <w:rPr>
          <w:rFonts w:asciiTheme="minorHAnsi" w:hAnsiTheme="minorHAnsi" w:cstheme="minorHAnsi"/>
          <w:sz w:val="24"/>
          <w:szCs w:val="24"/>
        </w:rPr>
        <w:t>ș</w:t>
      </w:r>
      <w:r w:rsidRPr="00E50489">
        <w:rPr>
          <w:rFonts w:asciiTheme="minorHAnsi" w:hAnsiTheme="minorHAnsi" w:cstheme="minorHAnsi"/>
          <w:sz w:val="24"/>
          <w:szCs w:val="24"/>
        </w:rPr>
        <w:t>i activit</w:t>
      </w:r>
      <w:r w:rsidR="006E0C44" w:rsidRPr="00E50489">
        <w:rPr>
          <w:rFonts w:asciiTheme="minorHAnsi" w:hAnsiTheme="minorHAnsi" w:cstheme="minorHAnsi"/>
          <w:sz w:val="24"/>
          <w:szCs w:val="24"/>
        </w:rPr>
        <w:t>ăț</w:t>
      </w:r>
      <w:r w:rsidRPr="00E50489">
        <w:rPr>
          <w:rFonts w:asciiTheme="minorHAnsi" w:hAnsiTheme="minorHAnsi" w:cstheme="minorHAnsi"/>
          <w:sz w:val="24"/>
          <w:szCs w:val="24"/>
        </w:rPr>
        <w:t xml:space="preserve">i, din alte surse publice, </w:t>
      </w:r>
      <w:r w:rsidR="0049237B" w:rsidRPr="00E50489">
        <w:rPr>
          <w:rFonts w:asciiTheme="minorHAnsi" w:hAnsiTheme="minorHAnsi" w:cstheme="minorHAnsi"/>
          <w:sz w:val="24"/>
          <w:szCs w:val="24"/>
        </w:rPr>
        <w:t xml:space="preserve">sau </w:t>
      </w:r>
      <w:r w:rsidRPr="00E50489">
        <w:rPr>
          <w:rFonts w:asciiTheme="minorHAnsi" w:hAnsiTheme="minorHAnsi" w:cstheme="minorHAnsi"/>
          <w:sz w:val="24"/>
          <w:szCs w:val="24"/>
        </w:rPr>
        <w:t>pentru aceleaşi activităţi, în cadrul unor proiecte similare cu cel ce constituie</w:t>
      </w:r>
      <w:r w:rsidR="00EC5B96">
        <w:rPr>
          <w:rFonts w:asciiTheme="minorHAnsi" w:hAnsiTheme="minorHAnsi" w:cstheme="minorHAnsi"/>
          <w:sz w:val="24"/>
          <w:szCs w:val="24"/>
        </w:rPr>
        <w:t xml:space="preserve"> obiectul Cererii de finanţare;</w:t>
      </w:r>
    </w:p>
    <w:p w14:paraId="7983C5DE" w14:textId="2A0CF3B6" w:rsidR="00044B78" w:rsidRPr="007B5713" w:rsidRDefault="00044B78" w:rsidP="007B5713">
      <w:pPr>
        <w:numPr>
          <w:ilvl w:val="0"/>
          <w:numId w:val="21"/>
        </w:numPr>
        <w:tabs>
          <w:tab w:val="left" w:pos="360"/>
        </w:tabs>
        <w:spacing w:before="120" w:after="0"/>
        <w:ind w:left="270"/>
        <w:jc w:val="both"/>
        <w:rPr>
          <w:rFonts w:asciiTheme="minorHAnsi" w:hAnsiTheme="minorHAnsi" w:cstheme="minorHAnsi"/>
          <w:sz w:val="24"/>
          <w:szCs w:val="24"/>
        </w:rPr>
      </w:pPr>
      <w:r w:rsidRPr="007B5713">
        <w:rPr>
          <w:rFonts w:asciiTheme="minorHAnsi" w:hAnsiTheme="minorHAnsi" w:cstheme="minorHAnsi"/>
          <w:sz w:val="24"/>
          <w:szCs w:val="24"/>
        </w:rPr>
        <w:t>Nu intră în categoria întreprindere în dificultate, în conformitate cu prevederile art. 2, punctul 18 din Regulamentul (UE) nr. 651/2014</w:t>
      </w:r>
      <w:r w:rsidR="006E0C44" w:rsidRPr="007B5713">
        <w:rPr>
          <w:rFonts w:asciiTheme="minorHAnsi" w:hAnsiTheme="minorHAnsi" w:cstheme="minorHAnsi"/>
          <w:sz w:val="24"/>
          <w:szCs w:val="24"/>
        </w:rPr>
        <w:t>.</w:t>
      </w:r>
    </w:p>
    <w:p w14:paraId="4F4AC883" w14:textId="77777777" w:rsidR="00044B78" w:rsidRPr="00E50489" w:rsidRDefault="00044B78" w:rsidP="007B5713">
      <w:pPr>
        <w:numPr>
          <w:ilvl w:val="0"/>
          <w:numId w:val="20"/>
        </w:numPr>
        <w:autoSpaceDE w:val="0"/>
        <w:autoSpaceDN w:val="0"/>
        <w:adjustRightInd w:val="0"/>
        <w:spacing w:before="120" w:after="0" w:line="240" w:lineRule="auto"/>
        <w:ind w:left="993" w:hanging="426"/>
        <w:jc w:val="both"/>
        <w:rPr>
          <w:rFonts w:asciiTheme="minorHAnsi" w:hAnsiTheme="minorHAnsi" w:cstheme="minorHAnsi"/>
          <w:i/>
          <w:sz w:val="24"/>
          <w:szCs w:val="24"/>
        </w:rPr>
      </w:pPr>
      <w:r w:rsidRPr="00E50489">
        <w:rPr>
          <w:rFonts w:asciiTheme="minorHAnsi" w:hAnsiTheme="minorHAnsi" w:cstheme="minorHAnsi"/>
          <w:i/>
          <w:sz w:val="24"/>
          <w:szCs w:val="24"/>
        </w:rPr>
        <w:t>„Întreprindere aflată în dificultate” înseamnă o întreprindere care se află în cel puţin una din situaţiile următoare:</w:t>
      </w:r>
    </w:p>
    <w:p w14:paraId="02FB34F7" w14:textId="77777777" w:rsidR="00044B78" w:rsidRPr="00E50489" w:rsidRDefault="00044B78" w:rsidP="007B5713">
      <w:pPr>
        <w:spacing w:before="120" w:after="0" w:line="240" w:lineRule="auto"/>
        <w:ind w:left="993" w:hanging="426"/>
        <w:jc w:val="both"/>
        <w:rPr>
          <w:rFonts w:asciiTheme="minorHAnsi" w:hAnsiTheme="minorHAnsi" w:cstheme="minorHAnsi"/>
          <w:i/>
          <w:sz w:val="24"/>
          <w:szCs w:val="24"/>
        </w:rPr>
      </w:pPr>
      <w:r w:rsidRPr="00E50489">
        <w:rPr>
          <w:rFonts w:asciiTheme="minorHAnsi" w:hAnsiTheme="minorHAnsi" w:cstheme="minorHAnsi"/>
          <w:i/>
          <w:sz w:val="24"/>
          <w:szCs w:val="24"/>
        </w:rPr>
        <w:t>(i) în cazul unei societăţi cu răspundere limitată, atunci când mai mult de jumătate din capitalul său social subscris a dispărut din cauza pierderilor acumulate. Această situaţie survine atunci când deducerea pierderilor acumulate din rezerve (şi din toate celelalte elemente considerate în general ca făcând parte din fondurile proprii ale societăţii) conduce la un rezultat negativ care depăşeşte jumătate din capitalul social subscris; În sensul acestei dispoziţii, „societate cu răspundere limitată” se referă în special la tipurile de societăţi menţionate în anexa I la Directiva 2013/34/UE (1), iar „capital social” include, dacă este cazul, orice capital suplimentar;</w:t>
      </w:r>
    </w:p>
    <w:p w14:paraId="7A2BA65E" w14:textId="77777777" w:rsidR="00044B78" w:rsidRPr="00E50489" w:rsidRDefault="00044B78" w:rsidP="007B5713">
      <w:pPr>
        <w:spacing w:before="120" w:after="0" w:line="240" w:lineRule="auto"/>
        <w:ind w:left="993" w:hanging="426"/>
        <w:jc w:val="both"/>
        <w:rPr>
          <w:rFonts w:asciiTheme="minorHAnsi" w:hAnsiTheme="minorHAnsi" w:cstheme="minorHAnsi"/>
          <w:i/>
          <w:sz w:val="24"/>
          <w:szCs w:val="24"/>
        </w:rPr>
      </w:pPr>
      <w:r w:rsidRPr="00E50489">
        <w:rPr>
          <w:rFonts w:asciiTheme="minorHAnsi" w:hAnsiTheme="minorHAnsi" w:cstheme="minorHAnsi"/>
          <w:i/>
          <w:sz w:val="24"/>
          <w:szCs w:val="24"/>
        </w:rPr>
        <w:t>(ii) în cazul unei societăţi în care cel puţin unii dintre asociaţi au răspundere nelimitată pentru creanţele societăţii, atunci când mai mult de jumătate din</w:t>
      </w:r>
      <w:r w:rsidRPr="00E50489">
        <w:rPr>
          <w:rFonts w:asciiTheme="minorHAnsi" w:hAnsiTheme="minorHAnsi" w:cstheme="minorHAnsi"/>
          <w:sz w:val="24"/>
          <w:szCs w:val="24"/>
        </w:rPr>
        <w:t xml:space="preserve"> </w:t>
      </w:r>
      <w:r w:rsidRPr="00E50489">
        <w:rPr>
          <w:rFonts w:asciiTheme="minorHAnsi" w:hAnsiTheme="minorHAnsi" w:cstheme="minorHAnsi"/>
          <w:i/>
          <w:sz w:val="24"/>
          <w:szCs w:val="24"/>
        </w:rPr>
        <w:t>capitalul propriu aşa cum reiese din contabilitatea societăţii a dispărut din cauza pierderilor acumulate; În sensul acestei dispoziţii, „societate cu răspundere limitată” se referă în special la tipurile de societăţi menţionate în anexa I la Directiva 2013/34/UE (1), iar „capital social” include, dacă este cazul, orice capital suplimentar;</w:t>
      </w:r>
    </w:p>
    <w:p w14:paraId="779A5EA8" w14:textId="77777777" w:rsidR="00044B78" w:rsidRPr="00E50489" w:rsidRDefault="00044B78" w:rsidP="007B5713">
      <w:pPr>
        <w:spacing w:before="120" w:after="0" w:line="240" w:lineRule="auto"/>
        <w:ind w:left="993" w:hanging="426"/>
        <w:jc w:val="both"/>
        <w:rPr>
          <w:rFonts w:asciiTheme="minorHAnsi" w:hAnsiTheme="minorHAnsi" w:cstheme="minorHAnsi"/>
          <w:i/>
          <w:sz w:val="24"/>
          <w:szCs w:val="24"/>
        </w:rPr>
      </w:pPr>
      <w:r w:rsidRPr="00E50489">
        <w:rPr>
          <w:rFonts w:asciiTheme="minorHAnsi" w:hAnsiTheme="minorHAnsi" w:cstheme="minorHAnsi"/>
          <w:i/>
          <w:sz w:val="24"/>
          <w:szCs w:val="24"/>
        </w:rPr>
        <w:lastRenderedPageBreak/>
        <w:t>(</w:t>
      </w:r>
      <w:proofErr w:type="spellStart"/>
      <w:r w:rsidRPr="00E50489">
        <w:rPr>
          <w:rFonts w:asciiTheme="minorHAnsi" w:hAnsiTheme="minorHAnsi" w:cstheme="minorHAnsi"/>
          <w:i/>
          <w:sz w:val="24"/>
          <w:szCs w:val="24"/>
        </w:rPr>
        <w:t>iii</w:t>
      </w:r>
      <w:proofErr w:type="spellEnd"/>
      <w:r w:rsidRPr="00E50489">
        <w:rPr>
          <w:rFonts w:asciiTheme="minorHAnsi" w:hAnsiTheme="minorHAnsi" w:cstheme="minorHAnsi"/>
          <w:i/>
          <w:sz w:val="24"/>
          <w:szCs w:val="24"/>
        </w:rPr>
        <w:t>) atunci când întreprinderea face obiectul unei proceduri colective de insolvenţă sau îndeplineşte criteriile prevăzute de legislaţia naţională pentru iniţierea unei proceduri colective de insolvenţă la cererea creditorilor săi;</w:t>
      </w:r>
    </w:p>
    <w:p w14:paraId="36DBA95D" w14:textId="68FDA5A8" w:rsidR="00B101E9" w:rsidRPr="00E50489" w:rsidRDefault="00044B78" w:rsidP="007B5713">
      <w:pPr>
        <w:spacing w:before="120" w:after="0" w:line="240" w:lineRule="auto"/>
        <w:ind w:left="993" w:hanging="426"/>
        <w:jc w:val="both"/>
        <w:rPr>
          <w:rFonts w:asciiTheme="minorHAnsi" w:hAnsiTheme="minorHAnsi" w:cstheme="minorHAnsi"/>
          <w:i/>
          <w:sz w:val="24"/>
          <w:szCs w:val="24"/>
        </w:rPr>
      </w:pPr>
      <w:r w:rsidRPr="00E50489">
        <w:rPr>
          <w:rFonts w:asciiTheme="minorHAnsi" w:hAnsiTheme="minorHAnsi" w:cstheme="minorHAnsi"/>
          <w:i/>
          <w:sz w:val="24"/>
          <w:szCs w:val="24"/>
        </w:rPr>
        <w:t>(</w:t>
      </w:r>
      <w:proofErr w:type="spellStart"/>
      <w:r w:rsidRPr="00E50489">
        <w:rPr>
          <w:rFonts w:asciiTheme="minorHAnsi" w:hAnsiTheme="minorHAnsi" w:cstheme="minorHAnsi"/>
          <w:i/>
          <w:sz w:val="24"/>
          <w:szCs w:val="24"/>
        </w:rPr>
        <w:t>iv</w:t>
      </w:r>
      <w:proofErr w:type="spellEnd"/>
      <w:r w:rsidRPr="00E50489">
        <w:rPr>
          <w:rFonts w:asciiTheme="minorHAnsi" w:hAnsiTheme="minorHAnsi" w:cstheme="minorHAnsi"/>
          <w:i/>
          <w:sz w:val="24"/>
          <w:szCs w:val="24"/>
        </w:rPr>
        <w:t>) atunci când întreprinderea a primit ajutor pentru salvare şi nu a rambursat încă împrumutul sau nu a încetat garanţia sau a primit ajutoare pentru restructurare şi face încă obiectul unui plan de restructurare.</w:t>
      </w:r>
    </w:p>
    <w:p w14:paraId="21D4D239" w14:textId="42749F36" w:rsidR="00BC4CCD" w:rsidRPr="00E50489" w:rsidRDefault="00044B78" w:rsidP="00F50E57">
      <w:pPr>
        <w:numPr>
          <w:ilvl w:val="0"/>
          <w:numId w:val="21"/>
        </w:numPr>
        <w:autoSpaceDE w:val="0"/>
        <w:autoSpaceDN w:val="0"/>
        <w:adjustRightInd w:val="0"/>
        <w:spacing w:before="120" w:after="0" w:line="240" w:lineRule="auto"/>
        <w:ind w:left="426" w:hanging="426"/>
        <w:jc w:val="both"/>
        <w:rPr>
          <w:rFonts w:asciiTheme="minorHAnsi" w:hAnsiTheme="minorHAnsi" w:cstheme="minorHAnsi"/>
          <w:sz w:val="24"/>
          <w:szCs w:val="24"/>
        </w:rPr>
      </w:pPr>
      <w:bookmarkStart w:id="204" w:name="_Hlk500765159"/>
      <w:r w:rsidRPr="00E50489">
        <w:rPr>
          <w:rFonts w:asciiTheme="minorHAnsi" w:hAnsiTheme="minorHAnsi" w:cstheme="minorHAnsi"/>
          <w:sz w:val="24"/>
          <w:szCs w:val="24"/>
        </w:rPr>
        <w:t>Nu se află în procedură de insolvenţă, faliment, reorganizare judiciară, dizolvare, lichidare sau suspendare temporară a activităţii sau nu se află în situaţii similare în urma unei proceduri de aceeaşi natură prevăzute de legislaţia sau de reglementările naţionale</w:t>
      </w:r>
      <w:bookmarkEnd w:id="204"/>
      <w:r w:rsidRPr="00E50489">
        <w:rPr>
          <w:rFonts w:asciiTheme="minorHAnsi" w:hAnsiTheme="minorHAnsi" w:cstheme="minorHAnsi"/>
          <w:sz w:val="24"/>
          <w:szCs w:val="24"/>
        </w:rPr>
        <w:t xml:space="preserve">. </w:t>
      </w:r>
    </w:p>
    <w:p w14:paraId="7C918E53" w14:textId="77777777" w:rsidR="00BC4CCD" w:rsidRPr="00E50489" w:rsidRDefault="00BC4CCD" w:rsidP="00F50E57">
      <w:pPr>
        <w:numPr>
          <w:ilvl w:val="0"/>
          <w:numId w:val="21"/>
        </w:numPr>
        <w:autoSpaceDE w:val="0"/>
        <w:autoSpaceDN w:val="0"/>
        <w:adjustRightInd w:val="0"/>
        <w:spacing w:before="120" w:after="0" w:line="240" w:lineRule="auto"/>
        <w:ind w:left="426" w:hanging="426"/>
        <w:jc w:val="both"/>
        <w:rPr>
          <w:rFonts w:asciiTheme="minorHAnsi" w:hAnsiTheme="minorHAnsi" w:cstheme="minorHAnsi"/>
          <w:sz w:val="24"/>
          <w:szCs w:val="24"/>
        </w:rPr>
      </w:pPr>
      <w:bookmarkStart w:id="205" w:name="_Hlk500765191"/>
      <w:r w:rsidRPr="00E50489">
        <w:rPr>
          <w:rFonts w:asciiTheme="minorHAnsi" w:hAnsiTheme="minorHAnsi" w:cstheme="minorHAnsi"/>
          <w:sz w:val="24"/>
          <w:szCs w:val="24"/>
        </w:rPr>
        <w:t>Nu face obiectul unui ordin de recuperare în urma unei decizii anterioare a organelor competente privind declararea unui ajutor de stat ca fiind ilegal şi incompatibil cu piaţa comună</w:t>
      </w:r>
      <w:bookmarkEnd w:id="205"/>
      <w:r w:rsidRPr="00E50489">
        <w:rPr>
          <w:rFonts w:asciiTheme="minorHAnsi" w:hAnsiTheme="minorHAnsi" w:cstheme="minorHAnsi"/>
          <w:sz w:val="24"/>
          <w:szCs w:val="24"/>
        </w:rPr>
        <w:t>, sau, în cazul în care solicitantul a făcut obiectul unei astfel de decizii, aceasta trebuie să fi fost deja executată şi ajutorul integral recuperat, inclusiv dobânda de recuperare aferentă</w:t>
      </w:r>
      <w:r w:rsidR="00044B78" w:rsidRPr="00E50489">
        <w:rPr>
          <w:rFonts w:asciiTheme="minorHAnsi" w:hAnsiTheme="minorHAnsi" w:cstheme="minorHAnsi"/>
          <w:sz w:val="24"/>
          <w:szCs w:val="24"/>
        </w:rPr>
        <w:t>.</w:t>
      </w:r>
    </w:p>
    <w:p w14:paraId="770DFA23" w14:textId="77777777" w:rsidR="00C5703E" w:rsidRPr="00E50489" w:rsidRDefault="00C5703E" w:rsidP="00F50E57">
      <w:pPr>
        <w:numPr>
          <w:ilvl w:val="0"/>
          <w:numId w:val="21"/>
        </w:numPr>
        <w:autoSpaceDE w:val="0"/>
        <w:autoSpaceDN w:val="0"/>
        <w:adjustRightInd w:val="0"/>
        <w:spacing w:before="120" w:after="0" w:line="240" w:lineRule="auto"/>
        <w:ind w:left="426" w:hanging="426"/>
        <w:jc w:val="both"/>
        <w:rPr>
          <w:rFonts w:asciiTheme="minorHAnsi" w:hAnsiTheme="minorHAnsi" w:cstheme="minorHAnsi"/>
          <w:sz w:val="24"/>
          <w:szCs w:val="24"/>
        </w:rPr>
      </w:pPr>
      <w:r w:rsidRPr="00E50489">
        <w:rPr>
          <w:rFonts w:asciiTheme="minorHAnsi" w:hAnsiTheme="minorHAnsi" w:cstheme="minorHAnsi"/>
          <w:sz w:val="24"/>
          <w:szCs w:val="24"/>
        </w:rPr>
        <w:t xml:space="preserve">Reprezentantul legal nu a </w:t>
      </w:r>
      <w:bookmarkStart w:id="206" w:name="_Hlk500765244"/>
      <w:r w:rsidRPr="00E50489">
        <w:rPr>
          <w:rFonts w:asciiTheme="minorHAnsi" w:hAnsiTheme="minorHAnsi" w:cstheme="minorHAnsi"/>
          <w:sz w:val="24"/>
          <w:szCs w:val="24"/>
        </w:rPr>
        <w:t xml:space="preserve">fost condamnat printr-o hotărâre cu valoare de </w:t>
      </w:r>
      <w:proofErr w:type="spellStart"/>
      <w:r w:rsidRPr="00E50489">
        <w:rPr>
          <w:rFonts w:asciiTheme="minorHAnsi" w:hAnsiTheme="minorHAnsi" w:cstheme="minorHAnsi"/>
          <w:sz w:val="24"/>
          <w:szCs w:val="24"/>
        </w:rPr>
        <w:t>res</w:t>
      </w:r>
      <w:proofErr w:type="spellEnd"/>
      <w:r w:rsidRPr="00E50489">
        <w:rPr>
          <w:rFonts w:asciiTheme="minorHAnsi" w:hAnsiTheme="minorHAnsi" w:cstheme="minorHAnsi"/>
          <w:sz w:val="24"/>
          <w:szCs w:val="24"/>
        </w:rPr>
        <w:t xml:space="preserve"> </w:t>
      </w:r>
      <w:proofErr w:type="spellStart"/>
      <w:r w:rsidRPr="00E50489">
        <w:rPr>
          <w:rFonts w:asciiTheme="minorHAnsi" w:hAnsiTheme="minorHAnsi" w:cstheme="minorHAnsi"/>
          <w:sz w:val="24"/>
          <w:szCs w:val="24"/>
        </w:rPr>
        <w:t>judicata</w:t>
      </w:r>
      <w:proofErr w:type="spellEnd"/>
      <w:r w:rsidRPr="00E50489">
        <w:rPr>
          <w:rFonts w:asciiTheme="minorHAnsi" w:hAnsiTheme="minorHAnsi" w:cstheme="minorHAnsi"/>
          <w:sz w:val="24"/>
          <w:szCs w:val="24"/>
        </w:rPr>
        <w:t xml:space="preserve"> pentru un delict legat de conduita sa profesională, pentru fraudă, corupţie, participare la o organizaţie criminală sau la orice alte activităţi ilegale în detrimentul intereselor financiare ale comunităţilor europene</w:t>
      </w:r>
      <w:bookmarkEnd w:id="206"/>
      <w:r w:rsidRPr="00E50489">
        <w:rPr>
          <w:rFonts w:asciiTheme="minorHAnsi" w:hAnsiTheme="minorHAnsi" w:cstheme="minorHAnsi"/>
          <w:sz w:val="24"/>
          <w:szCs w:val="24"/>
        </w:rPr>
        <w:t>;</w:t>
      </w:r>
    </w:p>
    <w:p w14:paraId="78984D37" w14:textId="77777777" w:rsidR="00C5703E" w:rsidRPr="00E50489" w:rsidRDefault="00C5703E" w:rsidP="00F50E57">
      <w:pPr>
        <w:numPr>
          <w:ilvl w:val="0"/>
          <w:numId w:val="21"/>
        </w:numPr>
        <w:autoSpaceDE w:val="0"/>
        <w:autoSpaceDN w:val="0"/>
        <w:adjustRightInd w:val="0"/>
        <w:spacing w:before="120" w:after="0" w:line="240" w:lineRule="auto"/>
        <w:ind w:left="426" w:hanging="426"/>
        <w:jc w:val="both"/>
        <w:rPr>
          <w:rFonts w:asciiTheme="minorHAnsi" w:hAnsiTheme="minorHAnsi" w:cstheme="minorHAnsi"/>
          <w:sz w:val="24"/>
          <w:szCs w:val="24"/>
        </w:rPr>
      </w:pPr>
      <w:r w:rsidRPr="00E50489">
        <w:rPr>
          <w:rFonts w:asciiTheme="minorHAnsi" w:hAnsiTheme="minorHAnsi" w:cstheme="minorHAnsi"/>
          <w:sz w:val="24"/>
          <w:szCs w:val="24"/>
        </w:rPr>
        <w:t>Reprezentantul legal nu este subiectul unui conflict de interese;</w:t>
      </w:r>
    </w:p>
    <w:p w14:paraId="2E1644AF" w14:textId="77777777" w:rsidR="00C5703E" w:rsidRPr="00E50489" w:rsidRDefault="00C5703E" w:rsidP="00F50E57">
      <w:pPr>
        <w:numPr>
          <w:ilvl w:val="0"/>
          <w:numId w:val="21"/>
        </w:numPr>
        <w:autoSpaceDE w:val="0"/>
        <w:autoSpaceDN w:val="0"/>
        <w:adjustRightInd w:val="0"/>
        <w:spacing w:before="120" w:after="0" w:line="240" w:lineRule="auto"/>
        <w:ind w:left="426" w:hanging="426"/>
        <w:jc w:val="both"/>
        <w:rPr>
          <w:rFonts w:asciiTheme="minorHAnsi" w:hAnsiTheme="minorHAnsi" w:cstheme="minorHAnsi"/>
          <w:sz w:val="24"/>
          <w:szCs w:val="24"/>
        </w:rPr>
      </w:pPr>
      <w:bookmarkStart w:id="207" w:name="_Hlk500765388"/>
      <w:r w:rsidRPr="00E50489">
        <w:rPr>
          <w:rFonts w:asciiTheme="minorHAnsi" w:hAnsiTheme="minorHAnsi" w:cstheme="minorHAnsi"/>
          <w:sz w:val="24"/>
          <w:szCs w:val="24"/>
        </w:rPr>
        <w:t xml:space="preserve">Îndeplinesc orice alte condiţii-cerinţe specifice, care nu aduc atingere prevederilor în materie de ajutor de stat/de </w:t>
      </w:r>
      <w:proofErr w:type="spellStart"/>
      <w:r w:rsidRPr="00E50489">
        <w:rPr>
          <w:rFonts w:asciiTheme="minorHAnsi" w:hAnsiTheme="minorHAnsi" w:cstheme="minorHAnsi"/>
          <w:sz w:val="24"/>
          <w:szCs w:val="24"/>
        </w:rPr>
        <w:t>minimis</w:t>
      </w:r>
      <w:proofErr w:type="spellEnd"/>
      <w:r w:rsidRPr="00E50489">
        <w:rPr>
          <w:rFonts w:asciiTheme="minorHAnsi" w:hAnsiTheme="minorHAnsi" w:cstheme="minorHAnsi"/>
          <w:sz w:val="24"/>
          <w:szCs w:val="24"/>
        </w:rPr>
        <w:t xml:space="preserve"> care rezultă din dispoziţiile legale aplicabile, din POC şi ghidul solicitantului</w:t>
      </w:r>
      <w:bookmarkEnd w:id="207"/>
      <w:r w:rsidRPr="00E50489">
        <w:rPr>
          <w:rFonts w:asciiTheme="minorHAnsi" w:hAnsiTheme="minorHAnsi" w:cstheme="minorHAnsi"/>
          <w:sz w:val="24"/>
          <w:szCs w:val="24"/>
        </w:rPr>
        <w:t>.</w:t>
      </w:r>
    </w:p>
    <w:p w14:paraId="6EF066FD" w14:textId="2ABF76C3" w:rsidR="00910215" w:rsidRDefault="00910215" w:rsidP="00910215">
      <w:pPr>
        <w:autoSpaceDE w:val="0"/>
        <w:autoSpaceDN w:val="0"/>
        <w:adjustRightInd w:val="0"/>
        <w:spacing w:before="120" w:after="0" w:line="240" w:lineRule="auto"/>
        <w:jc w:val="both"/>
        <w:rPr>
          <w:rFonts w:asciiTheme="minorHAnsi" w:hAnsiTheme="minorHAnsi" w:cstheme="minorHAnsi"/>
          <w:i/>
          <w:sz w:val="24"/>
          <w:szCs w:val="24"/>
        </w:rPr>
      </w:pPr>
      <w:r w:rsidRPr="00E50489">
        <w:rPr>
          <w:rFonts w:asciiTheme="minorHAnsi" w:hAnsiTheme="minorHAnsi" w:cstheme="minorHAnsi"/>
          <w:i/>
          <w:sz w:val="24"/>
          <w:szCs w:val="24"/>
        </w:rPr>
        <w:t>Pentru justificarea îndeplinirii criteriilor de eligibilitate ale solicitantului se completează Declarația de eligibilitate.</w:t>
      </w:r>
    </w:p>
    <w:p w14:paraId="0DD2BE71" w14:textId="77777777" w:rsidR="007B5713" w:rsidRPr="00E50489" w:rsidRDefault="007B5713" w:rsidP="00910215">
      <w:pPr>
        <w:autoSpaceDE w:val="0"/>
        <w:autoSpaceDN w:val="0"/>
        <w:adjustRightInd w:val="0"/>
        <w:spacing w:before="120" w:after="0" w:line="240" w:lineRule="auto"/>
        <w:jc w:val="both"/>
        <w:rPr>
          <w:rFonts w:asciiTheme="minorHAnsi" w:hAnsiTheme="minorHAnsi" w:cstheme="minorHAnsi"/>
          <w:i/>
          <w:iCs/>
          <w:sz w:val="24"/>
          <w:szCs w:val="24"/>
        </w:rPr>
      </w:pPr>
    </w:p>
    <w:tbl>
      <w:tblPr>
        <w:tblW w:w="0" w:type="auto"/>
        <w:tblBorders>
          <w:top w:val="single" w:sz="4" w:space="0" w:color="auto"/>
          <w:left w:val="single" w:sz="4" w:space="0" w:color="auto"/>
          <w:bottom w:val="single" w:sz="4" w:space="0" w:color="auto"/>
          <w:right w:val="single" w:sz="4" w:space="0" w:color="auto"/>
          <w:insideH w:val="thinThickSmallGap" w:sz="24" w:space="0" w:color="auto"/>
          <w:insideV w:val="thinThickSmallGap" w:sz="24" w:space="0" w:color="auto"/>
        </w:tblBorders>
        <w:tblLook w:val="04A0" w:firstRow="1" w:lastRow="0" w:firstColumn="1" w:lastColumn="0" w:noHBand="0" w:noVBand="1"/>
      </w:tblPr>
      <w:tblGrid>
        <w:gridCol w:w="1620"/>
        <w:gridCol w:w="7396"/>
      </w:tblGrid>
      <w:tr w:rsidR="00044B78" w:rsidRPr="00E50489" w14:paraId="68816DE9" w14:textId="77777777" w:rsidTr="007B5713">
        <w:tc>
          <w:tcPr>
            <w:tcW w:w="1620" w:type="dxa"/>
            <w:vAlign w:val="center"/>
          </w:tcPr>
          <w:p w14:paraId="39E517E2" w14:textId="77777777" w:rsidR="00044B78" w:rsidRPr="00E50489" w:rsidRDefault="00044B78" w:rsidP="002D3E3F">
            <w:pPr>
              <w:autoSpaceDE w:val="0"/>
              <w:autoSpaceDN w:val="0"/>
              <w:adjustRightInd w:val="0"/>
              <w:spacing w:before="120" w:after="120"/>
              <w:jc w:val="center"/>
              <w:rPr>
                <w:rFonts w:asciiTheme="minorHAnsi" w:hAnsiTheme="minorHAnsi" w:cstheme="minorHAnsi"/>
                <w:b/>
                <w:sz w:val="24"/>
                <w:szCs w:val="24"/>
              </w:rPr>
            </w:pPr>
            <w:r w:rsidRPr="00E50489">
              <w:rPr>
                <w:rFonts w:asciiTheme="minorHAnsi" w:hAnsiTheme="minorHAnsi" w:cstheme="minorHAnsi"/>
                <w:b/>
                <w:sz w:val="24"/>
                <w:szCs w:val="24"/>
              </w:rPr>
              <w:t>ATENŢIE!</w:t>
            </w:r>
          </w:p>
        </w:tc>
        <w:tc>
          <w:tcPr>
            <w:tcW w:w="7396" w:type="dxa"/>
          </w:tcPr>
          <w:p w14:paraId="4D3795FA" w14:textId="6D2A19FF" w:rsidR="00044B78" w:rsidRPr="00E50489" w:rsidRDefault="00156ED5" w:rsidP="008B68F0">
            <w:pPr>
              <w:widowControl w:val="0"/>
              <w:tabs>
                <w:tab w:val="left" w:pos="795"/>
                <w:tab w:val="left" w:pos="6525"/>
              </w:tabs>
              <w:autoSpaceDE w:val="0"/>
              <w:autoSpaceDN w:val="0"/>
              <w:adjustRightInd w:val="0"/>
              <w:spacing w:after="60" w:line="240" w:lineRule="auto"/>
              <w:jc w:val="both"/>
              <w:rPr>
                <w:rFonts w:asciiTheme="minorHAnsi" w:hAnsiTheme="minorHAnsi" w:cstheme="minorHAnsi"/>
                <w:sz w:val="24"/>
                <w:szCs w:val="24"/>
              </w:rPr>
            </w:pPr>
            <w:r w:rsidRPr="00E50489">
              <w:rPr>
                <w:rFonts w:asciiTheme="minorHAnsi" w:hAnsiTheme="minorHAnsi" w:cstheme="minorHAnsi"/>
                <w:sz w:val="24"/>
                <w:szCs w:val="24"/>
              </w:rPr>
              <w:t>P</w:t>
            </w:r>
            <w:r w:rsidR="00044B78" w:rsidRPr="00E50489">
              <w:rPr>
                <w:rFonts w:asciiTheme="minorHAnsi" w:hAnsiTheme="minorHAnsi" w:cstheme="minorHAnsi"/>
                <w:sz w:val="24"/>
                <w:szCs w:val="24"/>
              </w:rPr>
              <w:t xml:space="preserve">entru proiectele selectate în vederea finanţării, solicitantul trebuie să </w:t>
            </w:r>
            <w:proofErr w:type="spellStart"/>
            <w:r w:rsidR="00044B78" w:rsidRPr="00E50489">
              <w:rPr>
                <w:rFonts w:asciiTheme="minorHAnsi" w:hAnsiTheme="minorHAnsi" w:cstheme="minorHAnsi"/>
                <w:sz w:val="24"/>
                <w:szCs w:val="24"/>
              </w:rPr>
              <w:t>redepună</w:t>
            </w:r>
            <w:proofErr w:type="spellEnd"/>
            <w:r w:rsidR="00044B78" w:rsidRPr="00E50489">
              <w:rPr>
                <w:rFonts w:asciiTheme="minorHAnsi" w:hAnsiTheme="minorHAnsi" w:cstheme="minorHAnsi"/>
                <w:sz w:val="24"/>
                <w:szCs w:val="24"/>
              </w:rPr>
              <w:t xml:space="preserve"> la contractare documente ce se vor constitui în documente însoţitoare ale contractelor de finanţare, cu rol de a certifica eligibilitatea solicitanţilor (</w:t>
            </w:r>
            <w:r w:rsidRPr="00E50489">
              <w:rPr>
                <w:rFonts w:asciiTheme="minorHAnsi" w:hAnsiTheme="minorHAnsi" w:cstheme="minorHAnsi"/>
                <w:sz w:val="24"/>
                <w:szCs w:val="24"/>
              </w:rPr>
              <w:t>a se vedea lista documentelor necesare la semnarea contractului de finanțare, capitolul 5.2</w:t>
            </w:r>
            <w:r w:rsidR="00044B78" w:rsidRPr="00E50489">
              <w:rPr>
                <w:rFonts w:asciiTheme="minorHAnsi" w:hAnsiTheme="minorHAnsi" w:cstheme="minorHAnsi"/>
                <w:sz w:val="24"/>
                <w:szCs w:val="24"/>
              </w:rPr>
              <w:t>)</w:t>
            </w:r>
          </w:p>
        </w:tc>
      </w:tr>
    </w:tbl>
    <w:p w14:paraId="48627888" w14:textId="77777777" w:rsidR="00044B78" w:rsidRPr="00E50489" w:rsidRDefault="00044B78" w:rsidP="00044B78">
      <w:pPr>
        <w:widowControl w:val="0"/>
        <w:tabs>
          <w:tab w:val="left" w:pos="795"/>
          <w:tab w:val="left" w:pos="6525"/>
        </w:tabs>
        <w:autoSpaceDE w:val="0"/>
        <w:autoSpaceDN w:val="0"/>
        <w:adjustRightInd w:val="0"/>
        <w:jc w:val="both"/>
        <w:rPr>
          <w:rFonts w:asciiTheme="minorHAnsi" w:hAnsiTheme="minorHAnsi" w:cstheme="minorHAnsi"/>
          <w:b/>
          <w:i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thinThickSmallGap" w:sz="24" w:space="0" w:color="auto"/>
          <w:insideV w:val="thinThickSmallGap" w:sz="24" w:space="0" w:color="auto"/>
        </w:tblBorders>
        <w:tblLook w:val="04A0" w:firstRow="1" w:lastRow="0" w:firstColumn="1" w:lastColumn="0" w:noHBand="0" w:noVBand="1"/>
      </w:tblPr>
      <w:tblGrid>
        <w:gridCol w:w="1634"/>
        <w:gridCol w:w="7608"/>
      </w:tblGrid>
      <w:tr w:rsidR="00EA34F8" w:rsidRPr="00E50489" w14:paraId="1CF30839" w14:textId="77777777" w:rsidTr="00DC5FB4">
        <w:tc>
          <w:tcPr>
            <w:tcW w:w="1668" w:type="dxa"/>
            <w:vAlign w:val="center"/>
          </w:tcPr>
          <w:p w14:paraId="04B6E109" w14:textId="77777777" w:rsidR="00EA34F8" w:rsidRPr="00E50489" w:rsidRDefault="00EA34F8" w:rsidP="00DC5FB4">
            <w:pPr>
              <w:autoSpaceDE w:val="0"/>
              <w:autoSpaceDN w:val="0"/>
              <w:adjustRightInd w:val="0"/>
              <w:spacing w:before="120" w:after="120"/>
              <w:jc w:val="center"/>
              <w:rPr>
                <w:rFonts w:asciiTheme="minorHAnsi" w:hAnsiTheme="minorHAnsi" w:cstheme="minorHAnsi"/>
                <w:b/>
                <w:sz w:val="24"/>
                <w:szCs w:val="24"/>
              </w:rPr>
            </w:pPr>
            <w:r w:rsidRPr="00E50489">
              <w:rPr>
                <w:rFonts w:asciiTheme="minorHAnsi" w:hAnsiTheme="minorHAnsi" w:cstheme="minorHAnsi"/>
                <w:b/>
                <w:sz w:val="24"/>
                <w:szCs w:val="24"/>
              </w:rPr>
              <w:t>ATENŢIE!</w:t>
            </w:r>
          </w:p>
        </w:tc>
        <w:tc>
          <w:tcPr>
            <w:tcW w:w="7903" w:type="dxa"/>
          </w:tcPr>
          <w:p w14:paraId="69F84806" w14:textId="4A051F1F" w:rsidR="00EA34F8" w:rsidRPr="00E50489" w:rsidRDefault="00EA34F8" w:rsidP="00EA34F8">
            <w:pPr>
              <w:autoSpaceDE w:val="0"/>
              <w:autoSpaceDN w:val="0"/>
              <w:adjustRightInd w:val="0"/>
              <w:spacing w:after="60" w:line="240" w:lineRule="auto"/>
              <w:jc w:val="both"/>
              <w:rPr>
                <w:rFonts w:asciiTheme="minorHAnsi" w:hAnsiTheme="minorHAnsi" w:cstheme="minorHAnsi"/>
                <w:sz w:val="24"/>
                <w:szCs w:val="24"/>
              </w:rPr>
            </w:pPr>
            <w:r w:rsidRPr="00E50489">
              <w:rPr>
                <w:rFonts w:asciiTheme="minorHAnsi" w:hAnsiTheme="minorHAnsi" w:cstheme="minorHAnsi"/>
                <w:sz w:val="24"/>
                <w:szCs w:val="24"/>
              </w:rPr>
              <w:t>Un solicitant poate s</w:t>
            </w:r>
            <w:r w:rsidR="0049237B" w:rsidRPr="00E50489">
              <w:rPr>
                <w:rFonts w:asciiTheme="minorHAnsi" w:hAnsiTheme="minorHAnsi" w:cstheme="minorHAnsi"/>
                <w:sz w:val="24"/>
                <w:szCs w:val="24"/>
              </w:rPr>
              <w:t>ă</w:t>
            </w:r>
            <w:r w:rsidRPr="00E50489">
              <w:rPr>
                <w:rFonts w:asciiTheme="minorHAnsi" w:hAnsiTheme="minorHAnsi" w:cstheme="minorHAnsi"/>
                <w:sz w:val="24"/>
                <w:szCs w:val="24"/>
              </w:rPr>
              <w:t xml:space="preserve"> beneficieze de finan</w:t>
            </w:r>
            <w:r w:rsidR="007C18A7" w:rsidRPr="00E50489">
              <w:rPr>
                <w:rFonts w:asciiTheme="minorHAnsi" w:hAnsiTheme="minorHAnsi" w:cstheme="minorHAnsi"/>
                <w:sz w:val="24"/>
                <w:szCs w:val="24"/>
              </w:rPr>
              <w:t>ț</w:t>
            </w:r>
            <w:r w:rsidRPr="00E50489">
              <w:rPr>
                <w:rFonts w:asciiTheme="minorHAnsi" w:hAnsiTheme="minorHAnsi" w:cstheme="minorHAnsi"/>
                <w:sz w:val="24"/>
                <w:szCs w:val="24"/>
              </w:rPr>
              <w:t xml:space="preserve">are </w:t>
            </w:r>
            <w:r w:rsidR="0049237B" w:rsidRPr="00E50489">
              <w:rPr>
                <w:rFonts w:asciiTheme="minorHAnsi" w:hAnsiTheme="minorHAnsi" w:cstheme="minorHAnsi"/>
                <w:sz w:val="24"/>
                <w:szCs w:val="24"/>
              </w:rPr>
              <w:t>doar pentru un</w:t>
            </w:r>
            <w:r w:rsidRPr="00E50489">
              <w:rPr>
                <w:rFonts w:asciiTheme="minorHAnsi" w:hAnsiTheme="minorHAnsi" w:cstheme="minorHAnsi"/>
                <w:sz w:val="24"/>
                <w:szCs w:val="24"/>
              </w:rPr>
              <w:t xml:space="preserve"> singur proiect</w:t>
            </w:r>
            <w:r w:rsidR="00A1788F" w:rsidRPr="00E50489">
              <w:rPr>
                <w:rFonts w:asciiTheme="minorHAnsi" w:hAnsiTheme="minorHAnsi" w:cstheme="minorHAnsi"/>
                <w:sz w:val="24"/>
                <w:szCs w:val="24"/>
              </w:rPr>
              <w:t xml:space="preserve"> din cadrul unui singur </w:t>
            </w:r>
            <w:r w:rsidR="0059082B" w:rsidRPr="00E50489">
              <w:rPr>
                <w:rFonts w:asciiTheme="minorHAnsi" w:hAnsiTheme="minorHAnsi" w:cstheme="minorHAnsi"/>
                <w:sz w:val="24"/>
                <w:szCs w:val="24"/>
              </w:rPr>
              <w:t>județ</w:t>
            </w:r>
            <w:r w:rsidR="00311E12" w:rsidRPr="00E50489">
              <w:rPr>
                <w:rFonts w:asciiTheme="minorHAnsi" w:hAnsiTheme="minorHAnsi" w:cstheme="minorHAnsi"/>
                <w:sz w:val="24"/>
                <w:szCs w:val="24"/>
              </w:rPr>
              <w:t>,</w:t>
            </w:r>
            <w:r w:rsidR="00BD7A5A" w:rsidRPr="00E50489">
              <w:rPr>
                <w:rFonts w:asciiTheme="minorHAnsi" w:hAnsiTheme="minorHAnsi" w:cstheme="minorHAnsi"/>
                <w:sz w:val="24"/>
                <w:szCs w:val="24"/>
              </w:rPr>
              <w:t xml:space="preserve"> în una sau mai multe</w:t>
            </w:r>
            <w:r w:rsidR="009E6CF8" w:rsidRPr="00E50489">
              <w:rPr>
                <w:rFonts w:asciiTheme="minorHAnsi" w:hAnsiTheme="minorHAnsi" w:cstheme="minorHAnsi"/>
                <w:sz w:val="24"/>
                <w:szCs w:val="24"/>
              </w:rPr>
              <w:t xml:space="preserve"> </w:t>
            </w:r>
            <w:r w:rsidR="0059082B" w:rsidRPr="00E50489">
              <w:rPr>
                <w:rFonts w:asciiTheme="minorHAnsi" w:hAnsiTheme="minorHAnsi" w:cstheme="minorHAnsi"/>
                <w:sz w:val="24"/>
                <w:szCs w:val="24"/>
              </w:rPr>
              <w:t>regiun</w:t>
            </w:r>
            <w:r w:rsidR="00BD7A5A" w:rsidRPr="00E50489">
              <w:rPr>
                <w:rFonts w:asciiTheme="minorHAnsi" w:hAnsiTheme="minorHAnsi" w:cstheme="minorHAnsi"/>
                <w:sz w:val="24"/>
                <w:szCs w:val="24"/>
              </w:rPr>
              <w:t>i</w:t>
            </w:r>
            <w:r w:rsidR="00775E85" w:rsidRPr="00E50489">
              <w:rPr>
                <w:rFonts w:asciiTheme="minorHAnsi" w:hAnsiTheme="minorHAnsi" w:cstheme="minorHAnsi"/>
                <w:sz w:val="24"/>
                <w:szCs w:val="24"/>
              </w:rPr>
              <w:t xml:space="preserve"> de dezvoltare</w:t>
            </w:r>
            <w:r w:rsidRPr="00E50489">
              <w:rPr>
                <w:rFonts w:asciiTheme="minorHAnsi" w:hAnsiTheme="minorHAnsi" w:cstheme="minorHAnsi"/>
                <w:sz w:val="24"/>
                <w:szCs w:val="24"/>
              </w:rPr>
              <w:t>.</w:t>
            </w:r>
          </w:p>
          <w:p w14:paraId="586FF3F4" w14:textId="77777777" w:rsidR="00B51FC3" w:rsidRPr="00E50489" w:rsidRDefault="00B51FC3" w:rsidP="00A93031">
            <w:pPr>
              <w:autoSpaceDE w:val="0"/>
              <w:autoSpaceDN w:val="0"/>
              <w:adjustRightInd w:val="0"/>
              <w:spacing w:after="60" w:line="240" w:lineRule="auto"/>
              <w:jc w:val="both"/>
              <w:rPr>
                <w:rFonts w:asciiTheme="minorHAnsi" w:hAnsiTheme="minorHAnsi" w:cstheme="minorHAnsi"/>
                <w:sz w:val="24"/>
                <w:szCs w:val="24"/>
              </w:rPr>
            </w:pPr>
          </w:p>
          <w:p w14:paraId="42CC0E4C" w14:textId="065A1F5C" w:rsidR="008412F8" w:rsidRPr="00E50489" w:rsidRDefault="00C36B26" w:rsidP="00A93031">
            <w:pPr>
              <w:autoSpaceDE w:val="0"/>
              <w:autoSpaceDN w:val="0"/>
              <w:adjustRightInd w:val="0"/>
              <w:spacing w:after="60" w:line="240" w:lineRule="auto"/>
              <w:jc w:val="both"/>
              <w:rPr>
                <w:rFonts w:asciiTheme="minorHAnsi" w:hAnsiTheme="minorHAnsi" w:cstheme="minorHAnsi"/>
                <w:sz w:val="24"/>
                <w:szCs w:val="24"/>
              </w:rPr>
            </w:pPr>
            <w:r w:rsidRPr="00E50489">
              <w:rPr>
                <w:rFonts w:asciiTheme="minorHAnsi" w:hAnsiTheme="minorHAnsi" w:cstheme="minorHAnsi"/>
                <w:sz w:val="24"/>
                <w:szCs w:val="24"/>
              </w:rPr>
              <w:t xml:space="preserve">Nu pot beneficia de finanțare în cadrul aceleași regiuni de implementare, întreprinderi </w:t>
            </w:r>
            <w:r w:rsidR="008412F8" w:rsidRPr="00E50489">
              <w:rPr>
                <w:rFonts w:asciiTheme="minorHAnsi" w:hAnsiTheme="minorHAnsi" w:cstheme="minorHAnsi"/>
                <w:sz w:val="24"/>
                <w:szCs w:val="24"/>
              </w:rPr>
              <w:t>partenere</w:t>
            </w:r>
            <w:r w:rsidR="00E00E7E" w:rsidRPr="00E50489">
              <w:rPr>
                <w:rFonts w:asciiTheme="minorHAnsi" w:hAnsiTheme="minorHAnsi" w:cstheme="minorHAnsi"/>
                <w:sz w:val="24"/>
                <w:szCs w:val="24"/>
              </w:rPr>
              <w:t>/</w:t>
            </w:r>
            <w:r w:rsidR="00A93031" w:rsidRPr="00E50489">
              <w:rPr>
                <w:rFonts w:asciiTheme="minorHAnsi" w:hAnsiTheme="minorHAnsi" w:cstheme="minorHAnsi"/>
                <w:sz w:val="24"/>
                <w:szCs w:val="24"/>
              </w:rPr>
              <w:t>legate/</w:t>
            </w:r>
            <w:r w:rsidR="008412F8" w:rsidRPr="00E50489">
              <w:rPr>
                <w:rFonts w:asciiTheme="minorHAnsi" w:hAnsiTheme="minorHAnsi" w:cstheme="minorHAnsi"/>
                <w:sz w:val="24"/>
                <w:szCs w:val="24"/>
              </w:rPr>
              <w:t xml:space="preserve">afiliate definite </w:t>
            </w:r>
            <w:r w:rsidR="00A93031" w:rsidRPr="00E50489">
              <w:rPr>
                <w:rFonts w:asciiTheme="minorHAnsi" w:hAnsiTheme="minorHAnsi" w:cstheme="minorHAnsi"/>
                <w:sz w:val="24"/>
                <w:szCs w:val="24"/>
              </w:rPr>
              <w:t xml:space="preserve">conform </w:t>
            </w:r>
            <w:r w:rsidR="008412F8" w:rsidRPr="00E50489">
              <w:rPr>
                <w:rFonts w:asciiTheme="minorHAnsi" w:hAnsiTheme="minorHAnsi" w:cstheme="minorHAnsi"/>
                <w:sz w:val="24"/>
                <w:szCs w:val="24"/>
              </w:rPr>
              <w:t xml:space="preserve">prevederii art.3 al Anexei 1 la </w:t>
            </w:r>
            <w:r w:rsidR="008412F8" w:rsidRPr="00E50489">
              <w:rPr>
                <w:rFonts w:asciiTheme="minorHAnsi" w:hAnsiTheme="minorHAnsi" w:cstheme="minorHAnsi"/>
                <w:i/>
                <w:sz w:val="24"/>
                <w:szCs w:val="24"/>
              </w:rPr>
              <w:t>Regulamentul (UE) nr. 651/2014 al Comisiei de declarare a anumitor categorii de ajutoare compatibile cu piața internă în aplicarea articolelor 107 și 108 din tratat</w:t>
            </w:r>
            <w:r w:rsidR="00A93031" w:rsidRPr="00E50489">
              <w:rPr>
                <w:rFonts w:asciiTheme="minorHAnsi" w:hAnsiTheme="minorHAnsi" w:cstheme="minorHAnsi"/>
                <w:i/>
                <w:sz w:val="24"/>
                <w:szCs w:val="24"/>
              </w:rPr>
              <w:t xml:space="preserve"> </w:t>
            </w:r>
            <w:r w:rsidR="00A93031" w:rsidRPr="00E50489">
              <w:rPr>
                <w:rFonts w:asciiTheme="minorHAnsi" w:hAnsiTheme="minorHAnsi" w:cstheme="minorHAnsi"/>
                <w:sz w:val="24"/>
                <w:szCs w:val="24"/>
              </w:rPr>
              <w:t xml:space="preserve">și a prevederilor </w:t>
            </w:r>
            <w:r w:rsidR="00A93031" w:rsidRPr="00E50489">
              <w:rPr>
                <w:rFonts w:asciiTheme="minorHAnsi" w:hAnsiTheme="minorHAnsi" w:cstheme="minorHAnsi"/>
                <w:i/>
                <w:sz w:val="24"/>
                <w:szCs w:val="24"/>
              </w:rPr>
              <w:t xml:space="preserve">Legii nr. 346 din 14 iulie 2004 privind stimularea înfiinţării şi dezvoltării întreprinderilor mici şi </w:t>
            </w:r>
            <w:r w:rsidR="00A93031" w:rsidRPr="00E50489">
              <w:rPr>
                <w:rFonts w:asciiTheme="minorHAnsi" w:hAnsiTheme="minorHAnsi" w:cstheme="minorHAnsi"/>
                <w:i/>
                <w:sz w:val="24"/>
                <w:szCs w:val="24"/>
              </w:rPr>
              <w:lastRenderedPageBreak/>
              <w:t>mijlocii</w:t>
            </w:r>
            <w:r w:rsidR="008412F8" w:rsidRPr="00E50489">
              <w:rPr>
                <w:rFonts w:asciiTheme="minorHAnsi" w:hAnsiTheme="minorHAnsi" w:cstheme="minorHAnsi"/>
                <w:i/>
                <w:sz w:val="24"/>
                <w:szCs w:val="24"/>
              </w:rPr>
              <w:t xml:space="preserve"> </w:t>
            </w:r>
            <w:r w:rsidR="00A93031" w:rsidRPr="00E50489">
              <w:rPr>
                <w:rFonts w:asciiTheme="minorHAnsi" w:hAnsiTheme="minorHAnsi" w:cstheme="minorHAnsi"/>
                <w:i/>
                <w:sz w:val="24"/>
                <w:szCs w:val="24"/>
              </w:rPr>
              <w:t>cu modificările și completările ulterioare</w:t>
            </w:r>
            <w:r w:rsidR="00B51FC3" w:rsidRPr="00E50489">
              <w:rPr>
                <w:rFonts w:asciiTheme="minorHAnsi" w:hAnsiTheme="minorHAnsi" w:cstheme="minorHAnsi"/>
                <w:i/>
                <w:sz w:val="24"/>
                <w:szCs w:val="24"/>
              </w:rPr>
              <w:t>.</w:t>
            </w:r>
          </w:p>
          <w:p w14:paraId="76E3D1C2" w14:textId="080FAC68" w:rsidR="00B51FC3" w:rsidRPr="00E50489" w:rsidRDefault="00B51FC3" w:rsidP="00A93031">
            <w:pPr>
              <w:autoSpaceDE w:val="0"/>
              <w:autoSpaceDN w:val="0"/>
              <w:adjustRightInd w:val="0"/>
              <w:spacing w:after="60" w:line="240" w:lineRule="auto"/>
              <w:jc w:val="both"/>
              <w:rPr>
                <w:rFonts w:asciiTheme="minorHAnsi" w:hAnsiTheme="minorHAnsi" w:cstheme="minorHAnsi"/>
                <w:sz w:val="24"/>
                <w:szCs w:val="24"/>
              </w:rPr>
            </w:pPr>
            <w:r w:rsidRPr="00E50489">
              <w:rPr>
                <w:rFonts w:asciiTheme="minorHAnsi" w:hAnsiTheme="minorHAnsi" w:cstheme="minorHAnsi"/>
                <w:sz w:val="24"/>
                <w:szCs w:val="24"/>
              </w:rPr>
              <w:t xml:space="preserve">În cazul în care </w:t>
            </w:r>
            <w:r w:rsidR="00ED67EF" w:rsidRPr="00E50489">
              <w:rPr>
                <w:rFonts w:asciiTheme="minorHAnsi" w:hAnsiTheme="minorHAnsi" w:cstheme="minorHAnsi"/>
                <w:sz w:val="24"/>
                <w:szCs w:val="24"/>
              </w:rPr>
              <w:t xml:space="preserve">se întâlnește o astfel de situație pe parcursul oricărei etape prin care trece proiectul (evaluare, selecție, contractare, implementare, rambursare), va rămâne în </w:t>
            </w:r>
            <w:r w:rsidR="00A10FEF" w:rsidRPr="00E50489">
              <w:rPr>
                <w:rFonts w:asciiTheme="minorHAnsi" w:hAnsiTheme="minorHAnsi" w:cstheme="minorHAnsi"/>
                <w:sz w:val="24"/>
                <w:szCs w:val="24"/>
              </w:rPr>
              <w:t>evaluare/selecție/contractare</w:t>
            </w:r>
            <w:r w:rsidR="00ED67EF" w:rsidRPr="00E50489">
              <w:rPr>
                <w:rFonts w:asciiTheme="minorHAnsi" w:hAnsiTheme="minorHAnsi" w:cstheme="minorHAnsi"/>
                <w:sz w:val="24"/>
                <w:szCs w:val="24"/>
              </w:rPr>
              <w:t xml:space="preserve">/ finanțare primul proiect înregistrat în sistemul </w:t>
            </w:r>
            <w:proofErr w:type="spellStart"/>
            <w:r w:rsidR="00ED67EF" w:rsidRPr="00E50489">
              <w:rPr>
                <w:rFonts w:asciiTheme="minorHAnsi" w:hAnsiTheme="minorHAnsi" w:cstheme="minorHAnsi"/>
                <w:sz w:val="24"/>
                <w:szCs w:val="24"/>
              </w:rPr>
              <w:t>MySMIS</w:t>
            </w:r>
            <w:proofErr w:type="spellEnd"/>
            <w:r w:rsidR="00ED67EF" w:rsidRPr="00E50489">
              <w:rPr>
                <w:rFonts w:asciiTheme="minorHAnsi" w:hAnsiTheme="minorHAnsi" w:cstheme="minorHAnsi"/>
                <w:sz w:val="24"/>
                <w:szCs w:val="24"/>
              </w:rPr>
              <w:t xml:space="preserve">, celelalte urmând a fi respinse fără </w:t>
            </w:r>
            <w:r w:rsidR="009907B0" w:rsidRPr="00E50489">
              <w:rPr>
                <w:rFonts w:asciiTheme="minorHAnsi" w:hAnsiTheme="minorHAnsi" w:cstheme="minorHAnsi"/>
                <w:sz w:val="24"/>
                <w:szCs w:val="24"/>
              </w:rPr>
              <w:t>a crea nici o obligație din partea OIPSI.</w:t>
            </w:r>
          </w:p>
        </w:tc>
      </w:tr>
    </w:tbl>
    <w:p w14:paraId="328F3937" w14:textId="77777777" w:rsidR="00EA34F8" w:rsidRPr="00E50489" w:rsidRDefault="00EA34F8" w:rsidP="00044B78">
      <w:pPr>
        <w:widowControl w:val="0"/>
        <w:tabs>
          <w:tab w:val="left" w:pos="795"/>
          <w:tab w:val="left" w:pos="6525"/>
        </w:tabs>
        <w:autoSpaceDE w:val="0"/>
        <w:autoSpaceDN w:val="0"/>
        <w:adjustRightInd w:val="0"/>
        <w:jc w:val="both"/>
        <w:rPr>
          <w:rFonts w:asciiTheme="minorHAnsi" w:hAnsiTheme="minorHAnsi" w:cstheme="minorHAnsi"/>
          <w:b/>
          <w:iCs/>
          <w:color w:val="000000"/>
          <w:sz w:val="24"/>
          <w:szCs w:val="24"/>
        </w:rPr>
      </w:pPr>
    </w:p>
    <w:p w14:paraId="68E0B364" w14:textId="340051B8" w:rsidR="007B5713" w:rsidRPr="00EC5B96" w:rsidRDefault="00A37C4C" w:rsidP="00EC5B96">
      <w:pPr>
        <w:pStyle w:val="ListParagraph"/>
        <w:numPr>
          <w:ilvl w:val="1"/>
          <w:numId w:val="31"/>
        </w:numPr>
        <w:spacing w:after="120"/>
        <w:jc w:val="both"/>
        <w:outlineLvl w:val="1"/>
        <w:rPr>
          <w:rFonts w:asciiTheme="minorHAnsi" w:hAnsiTheme="minorHAnsi" w:cstheme="minorHAnsi"/>
          <w:sz w:val="24"/>
          <w:szCs w:val="24"/>
        </w:rPr>
      </w:pPr>
      <w:bookmarkStart w:id="208" w:name="_Toc496706160"/>
      <w:bookmarkStart w:id="209" w:name="_Toc497908128"/>
      <w:bookmarkStart w:id="210" w:name="_Toc501718878"/>
      <w:r w:rsidRPr="007B5713">
        <w:rPr>
          <w:rFonts w:asciiTheme="minorHAnsi" w:hAnsiTheme="minorHAnsi" w:cstheme="minorHAnsi"/>
          <w:b/>
          <w:bCs/>
          <w:sz w:val="24"/>
          <w:szCs w:val="24"/>
        </w:rPr>
        <w:t>Angajamente ale solicitanților</w:t>
      </w:r>
      <w:bookmarkEnd w:id="208"/>
      <w:bookmarkEnd w:id="209"/>
      <w:bookmarkEnd w:id="210"/>
      <w:r w:rsidRPr="007B5713">
        <w:rPr>
          <w:rFonts w:asciiTheme="minorHAnsi" w:hAnsiTheme="minorHAnsi" w:cstheme="minorHAnsi"/>
          <w:sz w:val="24"/>
          <w:szCs w:val="24"/>
        </w:rPr>
        <w:t xml:space="preserve"> </w:t>
      </w:r>
      <w:bookmarkStart w:id="211" w:name="_Toc501718879"/>
      <w:bookmarkEnd w:id="211"/>
    </w:p>
    <w:p w14:paraId="1B424606" w14:textId="71E307ED" w:rsidR="00A37C4C" w:rsidRPr="00E50489" w:rsidRDefault="000E39C6" w:rsidP="00A37C4C">
      <w:pPr>
        <w:autoSpaceDE w:val="0"/>
        <w:autoSpaceDN w:val="0"/>
        <w:adjustRightInd w:val="0"/>
        <w:spacing w:after="0"/>
        <w:jc w:val="both"/>
        <w:rPr>
          <w:rFonts w:asciiTheme="minorHAnsi" w:hAnsiTheme="minorHAnsi" w:cstheme="minorHAnsi"/>
          <w:color w:val="000000"/>
          <w:sz w:val="24"/>
          <w:szCs w:val="24"/>
        </w:rPr>
      </w:pPr>
      <w:r w:rsidRPr="00E50489">
        <w:rPr>
          <w:rFonts w:asciiTheme="minorHAnsi" w:hAnsiTheme="minorHAnsi" w:cstheme="minorHAnsi"/>
          <w:color w:val="000000"/>
          <w:sz w:val="24"/>
          <w:szCs w:val="24"/>
        </w:rPr>
        <w:t>S</w:t>
      </w:r>
      <w:r w:rsidR="00EC5B96">
        <w:rPr>
          <w:rFonts w:asciiTheme="minorHAnsi" w:hAnsiTheme="minorHAnsi" w:cstheme="minorHAnsi"/>
          <w:color w:val="000000"/>
          <w:sz w:val="24"/>
          <w:szCs w:val="24"/>
        </w:rPr>
        <w:t>olicitantul</w:t>
      </w:r>
      <w:r w:rsidR="00A37C4C" w:rsidRPr="00E50489">
        <w:rPr>
          <w:rFonts w:asciiTheme="minorHAnsi" w:hAnsiTheme="minorHAnsi" w:cstheme="minorHAnsi"/>
          <w:color w:val="000000"/>
          <w:sz w:val="24"/>
          <w:szCs w:val="24"/>
        </w:rPr>
        <w:t xml:space="preserve"> se angajează:</w:t>
      </w:r>
    </w:p>
    <w:p w14:paraId="588513CB" w14:textId="77777777" w:rsidR="00A37C4C" w:rsidRPr="00E50489" w:rsidRDefault="00A37C4C" w:rsidP="00F50E57">
      <w:pPr>
        <w:numPr>
          <w:ilvl w:val="0"/>
          <w:numId w:val="19"/>
        </w:numPr>
        <w:autoSpaceDE w:val="0"/>
        <w:autoSpaceDN w:val="0"/>
        <w:adjustRightInd w:val="0"/>
        <w:spacing w:after="0"/>
        <w:ind w:hanging="375"/>
        <w:jc w:val="both"/>
        <w:rPr>
          <w:rFonts w:asciiTheme="minorHAnsi" w:hAnsiTheme="minorHAnsi" w:cstheme="minorHAnsi"/>
          <w:sz w:val="24"/>
          <w:szCs w:val="24"/>
        </w:rPr>
      </w:pPr>
      <w:r w:rsidRPr="00E50489">
        <w:rPr>
          <w:rFonts w:asciiTheme="minorHAnsi" w:hAnsiTheme="minorHAnsi" w:cstheme="minorHAnsi"/>
          <w:sz w:val="24"/>
          <w:szCs w:val="24"/>
        </w:rPr>
        <w:t>să asigure condiţiile de desfăşurare optimă a activităţilor proiectului şi să acorde sprijin echipei de management şi implementare în luarea deciziilor legate de proiect;</w:t>
      </w:r>
    </w:p>
    <w:p w14:paraId="045534C2" w14:textId="77777777" w:rsidR="00A37C4C" w:rsidRPr="00E50489" w:rsidRDefault="00A37C4C" w:rsidP="00F50E57">
      <w:pPr>
        <w:numPr>
          <w:ilvl w:val="0"/>
          <w:numId w:val="19"/>
        </w:numPr>
        <w:autoSpaceDE w:val="0"/>
        <w:autoSpaceDN w:val="0"/>
        <w:adjustRightInd w:val="0"/>
        <w:spacing w:after="0"/>
        <w:ind w:hanging="375"/>
        <w:jc w:val="both"/>
        <w:rPr>
          <w:rFonts w:asciiTheme="minorHAnsi" w:hAnsiTheme="minorHAnsi" w:cstheme="minorHAnsi"/>
          <w:sz w:val="24"/>
          <w:szCs w:val="24"/>
        </w:rPr>
      </w:pPr>
      <w:r w:rsidRPr="00E50489">
        <w:rPr>
          <w:rFonts w:asciiTheme="minorHAnsi" w:hAnsiTheme="minorHAnsi" w:cstheme="minorHAnsi"/>
          <w:sz w:val="24"/>
          <w:szCs w:val="24"/>
        </w:rPr>
        <w:t>să asigure contribuţia proprie din costurile eligibile şi să finanţeze costurile neeligibile care îi revin, aferente proiectului;</w:t>
      </w:r>
    </w:p>
    <w:p w14:paraId="53D59A11" w14:textId="77777777" w:rsidR="003165E0" w:rsidRPr="00E50489" w:rsidRDefault="00A37C4C" w:rsidP="00F50E57">
      <w:pPr>
        <w:numPr>
          <w:ilvl w:val="0"/>
          <w:numId w:val="19"/>
        </w:numPr>
        <w:autoSpaceDE w:val="0"/>
        <w:autoSpaceDN w:val="0"/>
        <w:adjustRightInd w:val="0"/>
        <w:spacing w:after="0"/>
        <w:ind w:hanging="375"/>
        <w:jc w:val="both"/>
        <w:rPr>
          <w:rFonts w:asciiTheme="minorHAnsi" w:hAnsiTheme="minorHAnsi" w:cstheme="minorHAnsi"/>
          <w:sz w:val="24"/>
          <w:szCs w:val="24"/>
        </w:rPr>
      </w:pPr>
      <w:r w:rsidRPr="00E50489">
        <w:rPr>
          <w:rFonts w:asciiTheme="minorHAnsi" w:hAnsiTheme="minorHAnsi" w:cstheme="minorHAnsi"/>
          <w:sz w:val="24"/>
          <w:szCs w:val="24"/>
        </w:rPr>
        <w:t>sa finanţeze cheltuielile care îi revin până la rambursarea sumelor aprobate, astfel încât să se asigure implementarea optimă a proiectului;</w:t>
      </w:r>
    </w:p>
    <w:p w14:paraId="448462BB" w14:textId="77777777" w:rsidR="003165E0" w:rsidRPr="00E50489" w:rsidRDefault="003165E0" w:rsidP="00F50E57">
      <w:pPr>
        <w:numPr>
          <w:ilvl w:val="0"/>
          <w:numId w:val="19"/>
        </w:numPr>
        <w:autoSpaceDE w:val="0"/>
        <w:autoSpaceDN w:val="0"/>
        <w:adjustRightInd w:val="0"/>
        <w:spacing w:after="0"/>
        <w:ind w:hanging="375"/>
        <w:jc w:val="both"/>
        <w:rPr>
          <w:rFonts w:asciiTheme="minorHAnsi" w:hAnsiTheme="minorHAnsi" w:cstheme="minorHAnsi"/>
          <w:sz w:val="24"/>
          <w:szCs w:val="24"/>
        </w:rPr>
      </w:pPr>
      <w:r w:rsidRPr="00E50489">
        <w:rPr>
          <w:rFonts w:asciiTheme="minorHAnsi" w:hAnsiTheme="minorHAnsi" w:cstheme="minorHAnsi"/>
          <w:sz w:val="24"/>
          <w:szCs w:val="24"/>
        </w:rPr>
        <w:t>să nu încerce să obţină informaţii confidenţiale legate de stadiul evaluării proiectului sau să influenţeze personalul OIPSI/experţii evaluatori/comitetul de selecție în timpul procesului de evaluare şi selecţie .</w:t>
      </w:r>
    </w:p>
    <w:p w14:paraId="25CC70A2" w14:textId="51348847" w:rsidR="00A37C4C" w:rsidRPr="00E50489" w:rsidRDefault="00A37C4C" w:rsidP="007B5713">
      <w:pPr>
        <w:numPr>
          <w:ilvl w:val="0"/>
          <w:numId w:val="19"/>
        </w:numPr>
        <w:autoSpaceDE w:val="0"/>
        <w:autoSpaceDN w:val="0"/>
        <w:adjustRightInd w:val="0"/>
        <w:spacing w:after="0"/>
        <w:ind w:hanging="375"/>
        <w:jc w:val="both"/>
        <w:rPr>
          <w:rFonts w:asciiTheme="minorHAnsi" w:hAnsiTheme="minorHAnsi" w:cstheme="minorHAnsi"/>
          <w:sz w:val="24"/>
          <w:szCs w:val="24"/>
        </w:rPr>
      </w:pPr>
      <w:r w:rsidRPr="00E50489">
        <w:rPr>
          <w:rFonts w:asciiTheme="minorHAnsi" w:hAnsiTheme="minorHAnsi" w:cstheme="minorHAnsi"/>
          <w:sz w:val="24"/>
          <w:szCs w:val="24"/>
        </w:rPr>
        <w:t xml:space="preserve">să menţină </w:t>
      </w:r>
      <w:bookmarkStart w:id="212" w:name="_Hlk500765624"/>
      <w:r w:rsidR="00784AC6" w:rsidRPr="00E50489">
        <w:rPr>
          <w:rFonts w:asciiTheme="minorHAnsi" w:hAnsiTheme="minorHAnsi" w:cstheme="minorHAnsi"/>
          <w:sz w:val="24"/>
          <w:szCs w:val="24"/>
        </w:rPr>
        <w:t xml:space="preserve">proprietatea </w:t>
      </w:r>
      <w:r w:rsidR="00DA1CB0" w:rsidRPr="00E50489">
        <w:rPr>
          <w:rFonts w:asciiTheme="minorHAnsi" w:hAnsiTheme="minorHAnsi" w:cstheme="minorHAnsi"/>
          <w:sz w:val="24"/>
          <w:szCs w:val="24"/>
        </w:rPr>
        <w:t xml:space="preserve">activelor rezultate din implementarea </w:t>
      </w:r>
      <w:r w:rsidRPr="00E50489">
        <w:rPr>
          <w:rFonts w:asciiTheme="minorHAnsi" w:hAnsiTheme="minorHAnsi" w:cstheme="minorHAnsi"/>
          <w:sz w:val="24"/>
          <w:szCs w:val="24"/>
        </w:rPr>
        <w:t>proiectului, natura activităţii</w:t>
      </w:r>
      <w:r w:rsidR="00880879" w:rsidRPr="00E50489">
        <w:rPr>
          <w:rFonts w:asciiTheme="minorHAnsi" w:hAnsiTheme="minorHAnsi" w:cstheme="minorHAnsi"/>
          <w:sz w:val="24"/>
          <w:szCs w:val="24"/>
        </w:rPr>
        <w:t>,</w:t>
      </w:r>
      <w:r w:rsidR="00C9342D" w:rsidRPr="00E50489">
        <w:rPr>
          <w:rFonts w:asciiTheme="minorHAnsi" w:hAnsiTheme="minorHAnsi" w:cstheme="minorHAnsi"/>
          <w:sz w:val="24"/>
          <w:szCs w:val="24"/>
        </w:rPr>
        <w:t xml:space="preserve"> </w:t>
      </w:r>
      <w:r w:rsidR="00880879" w:rsidRPr="00E50489">
        <w:rPr>
          <w:rFonts w:asciiTheme="minorHAnsi" w:hAnsiTheme="minorHAnsi" w:cstheme="minorHAnsi"/>
          <w:sz w:val="24"/>
          <w:szCs w:val="24"/>
        </w:rPr>
        <w:t xml:space="preserve">infrastructura şi echipamentele  </w:t>
      </w:r>
      <w:r w:rsidRPr="00E50489">
        <w:rPr>
          <w:rFonts w:asciiTheme="minorHAnsi" w:hAnsiTheme="minorHAnsi" w:cstheme="minorHAnsi"/>
          <w:sz w:val="24"/>
          <w:szCs w:val="24"/>
        </w:rPr>
        <w:t xml:space="preserve">pentru care s-a acordat finanţarea şi să asigure exploatarea şi </w:t>
      </w:r>
      <w:proofErr w:type="spellStart"/>
      <w:r w:rsidRPr="00E50489">
        <w:rPr>
          <w:rFonts w:asciiTheme="minorHAnsi" w:hAnsiTheme="minorHAnsi" w:cstheme="minorHAnsi"/>
          <w:sz w:val="24"/>
          <w:szCs w:val="24"/>
        </w:rPr>
        <w:t>mentenanţa</w:t>
      </w:r>
      <w:proofErr w:type="spellEnd"/>
      <w:r w:rsidRPr="00E50489">
        <w:rPr>
          <w:rFonts w:asciiTheme="minorHAnsi" w:hAnsiTheme="minorHAnsi" w:cstheme="minorHAnsi"/>
          <w:sz w:val="24"/>
          <w:szCs w:val="24"/>
        </w:rPr>
        <w:t xml:space="preserve"> </w:t>
      </w:r>
      <w:bookmarkStart w:id="213" w:name="_Hlk500765577"/>
      <w:r w:rsidRPr="00E50489">
        <w:rPr>
          <w:rFonts w:asciiTheme="minorHAnsi" w:hAnsiTheme="minorHAnsi" w:cstheme="minorHAnsi"/>
          <w:sz w:val="24"/>
          <w:szCs w:val="24"/>
        </w:rPr>
        <w:t xml:space="preserve">pentru cel puţin </w:t>
      </w:r>
      <w:bookmarkEnd w:id="212"/>
      <w:r w:rsidR="006E6A31" w:rsidRPr="00E50489">
        <w:rPr>
          <w:rFonts w:asciiTheme="minorHAnsi" w:hAnsiTheme="minorHAnsi" w:cstheme="minorHAnsi"/>
          <w:sz w:val="24"/>
          <w:szCs w:val="24"/>
        </w:rPr>
        <w:t xml:space="preserve">5 ani pentru întreprinderile mari sau </w:t>
      </w:r>
      <w:r w:rsidR="0031710A" w:rsidRPr="00E50489">
        <w:rPr>
          <w:rFonts w:asciiTheme="minorHAnsi" w:hAnsiTheme="minorHAnsi" w:cstheme="minorHAnsi"/>
          <w:sz w:val="24"/>
          <w:szCs w:val="24"/>
        </w:rPr>
        <w:t xml:space="preserve">3 </w:t>
      </w:r>
      <w:r w:rsidRPr="00E50489">
        <w:rPr>
          <w:rFonts w:asciiTheme="minorHAnsi" w:hAnsiTheme="minorHAnsi" w:cstheme="minorHAnsi"/>
          <w:sz w:val="24"/>
          <w:szCs w:val="24"/>
        </w:rPr>
        <w:t xml:space="preserve">ani </w:t>
      </w:r>
      <w:r w:rsidR="006E6A31" w:rsidRPr="00E50489">
        <w:rPr>
          <w:rFonts w:asciiTheme="minorHAnsi" w:hAnsiTheme="minorHAnsi" w:cstheme="minorHAnsi"/>
          <w:sz w:val="24"/>
          <w:szCs w:val="24"/>
        </w:rPr>
        <w:t>în cazul</w:t>
      </w:r>
      <w:r w:rsidR="00404CD6" w:rsidRPr="00E50489">
        <w:rPr>
          <w:rFonts w:asciiTheme="minorHAnsi" w:hAnsiTheme="minorHAnsi" w:cstheme="minorHAnsi"/>
          <w:sz w:val="24"/>
          <w:szCs w:val="24"/>
        </w:rPr>
        <w:t xml:space="preserve"> întreprinderilor mici și mijlocii</w:t>
      </w:r>
      <w:r w:rsidR="006E6A31" w:rsidRPr="00E50489">
        <w:rPr>
          <w:rFonts w:asciiTheme="minorHAnsi" w:hAnsiTheme="minorHAnsi" w:cstheme="minorHAnsi"/>
          <w:sz w:val="24"/>
          <w:szCs w:val="24"/>
        </w:rPr>
        <w:t xml:space="preserve">, </w:t>
      </w:r>
      <w:bookmarkEnd w:id="213"/>
      <w:r w:rsidR="006D3EFB" w:rsidRPr="007B5713">
        <w:rPr>
          <w:rFonts w:asciiTheme="minorHAnsi" w:hAnsiTheme="minorHAnsi" w:cstheme="minorHAnsi"/>
          <w:sz w:val="24"/>
          <w:szCs w:val="24"/>
        </w:rPr>
        <w:t>de la efectuarea plății finale către beneficiar</w:t>
      </w:r>
      <w:r w:rsidRPr="00E50489">
        <w:rPr>
          <w:rFonts w:asciiTheme="minorHAnsi" w:hAnsiTheme="minorHAnsi" w:cstheme="minorHAnsi"/>
          <w:sz w:val="24"/>
          <w:szCs w:val="24"/>
        </w:rPr>
        <w:t>;</w:t>
      </w:r>
    </w:p>
    <w:p w14:paraId="2F09C261" w14:textId="77777777" w:rsidR="004F72A9" w:rsidRPr="00E50489" w:rsidRDefault="00A37C4C" w:rsidP="00F50E57">
      <w:pPr>
        <w:numPr>
          <w:ilvl w:val="0"/>
          <w:numId w:val="19"/>
        </w:numPr>
        <w:autoSpaceDE w:val="0"/>
        <w:autoSpaceDN w:val="0"/>
        <w:adjustRightInd w:val="0"/>
        <w:spacing w:after="0"/>
        <w:ind w:hanging="375"/>
        <w:jc w:val="both"/>
        <w:rPr>
          <w:rFonts w:asciiTheme="minorHAnsi" w:hAnsiTheme="minorHAnsi" w:cstheme="minorHAnsi"/>
          <w:sz w:val="24"/>
          <w:szCs w:val="24"/>
        </w:rPr>
      </w:pPr>
      <w:r w:rsidRPr="00E50489">
        <w:rPr>
          <w:rFonts w:asciiTheme="minorHAnsi" w:hAnsiTheme="minorHAnsi" w:cstheme="minorHAnsi"/>
          <w:sz w:val="24"/>
          <w:szCs w:val="24"/>
        </w:rPr>
        <w:t>să asigure folosinţa echipamentelor şi aplicaţiilor pentru scopul declarat în proiect;</w:t>
      </w:r>
    </w:p>
    <w:p w14:paraId="2472E0AD" w14:textId="092414A7" w:rsidR="00A37C4C" w:rsidRPr="00E50489" w:rsidRDefault="00AB117C" w:rsidP="00F50E57">
      <w:pPr>
        <w:numPr>
          <w:ilvl w:val="0"/>
          <w:numId w:val="19"/>
        </w:numPr>
        <w:autoSpaceDE w:val="0"/>
        <w:autoSpaceDN w:val="0"/>
        <w:adjustRightInd w:val="0"/>
        <w:spacing w:after="0"/>
        <w:ind w:hanging="375"/>
        <w:jc w:val="both"/>
        <w:rPr>
          <w:rFonts w:asciiTheme="minorHAnsi" w:hAnsiTheme="minorHAnsi" w:cstheme="minorHAnsi"/>
          <w:sz w:val="24"/>
          <w:szCs w:val="24"/>
        </w:rPr>
      </w:pPr>
      <w:r w:rsidRPr="00E50489">
        <w:rPr>
          <w:rFonts w:asciiTheme="minorHAnsi" w:hAnsiTheme="minorHAnsi" w:cstheme="minorHAnsi"/>
          <w:sz w:val="24"/>
          <w:szCs w:val="24"/>
        </w:rPr>
        <w:t xml:space="preserve">să ataşeze la ultima cerere de rambursare </w:t>
      </w:r>
      <w:bookmarkStart w:id="214" w:name="_Hlk500765659"/>
      <w:r w:rsidRPr="00E50489">
        <w:rPr>
          <w:rFonts w:asciiTheme="minorHAnsi" w:hAnsiTheme="minorHAnsi" w:cstheme="minorHAnsi"/>
          <w:sz w:val="24"/>
          <w:szCs w:val="24"/>
        </w:rPr>
        <w:t>raportul de audit final, financiar şi tehnic realizat de auditori externi independenţi (</w:t>
      </w:r>
      <w:proofErr w:type="spellStart"/>
      <w:r w:rsidRPr="00E50489">
        <w:rPr>
          <w:rFonts w:asciiTheme="minorHAnsi" w:hAnsiTheme="minorHAnsi" w:cstheme="minorHAnsi"/>
          <w:sz w:val="24"/>
          <w:szCs w:val="24"/>
        </w:rPr>
        <w:t>definiti</w:t>
      </w:r>
      <w:proofErr w:type="spellEnd"/>
      <w:r w:rsidRPr="00E50489">
        <w:rPr>
          <w:rFonts w:asciiTheme="minorHAnsi" w:hAnsiTheme="minorHAnsi" w:cstheme="minorHAnsi"/>
          <w:sz w:val="24"/>
          <w:szCs w:val="24"/>
        </w:rPr>
        <w:t xml:space="preserve"> ca persoane distincte de beneficiar </w:t>
      </w:r>
      <w:r w:rsidR="001C6E70" w:rsidRPr="00E50489">
        <w:rPr>
          <w:rFonts w:asciiTheme="minorHAnsi" w:hAnsiTheme="minorHAnsi" w:cstheme="minorHAnsi"/>
          <w:sz w:val="24"/>
          <w:szCs w:val="24"/>
        </w:rPr>
        <w:t>ș</w:t>
      </w:r>
      <w:r w:rsidRPr="00E50489">
        <w:rPr>
          <w:rFonts w:asciiTheme="minorHAnsi" w:hAnsiTheme="minorHAnsi" w:cstheme="minorHAnsi"/>
          <w:sz w:val="24"/>
          <w:szCs w:val="24"/>
        </w:rPr>
        <w:t>i care nu se afl</w:t>
      </w:r>
      <w:r w:rsidR="001C6E70" w:rsidRPr="00E50489">
        <w:rPr>
          <w:rFonts w:asciiTheme="minorHAnsi" w:hAnsiTheme="minorHAnsi" w:cstheme="minorHAnsi"/>
          <w:sz w:val="24"/>
          <w:szCs w:val="24"/>
        </w:rPr>
        <w:t>ă</w:t>
      </w:r>
      <w:r w:rsidRPr="00E50489">
        <w:rPr>
          <w:rFonts w:asciiTheme="minorHAnsi" w:hAnsiTheme="minorHAnsi" w:cstheme="minorHAnsi"/>
          <w:sz w:val="24"/>
          <w:szCs w:val="24"/>
        </w:rPr>
        <w:t xml:space="preserve"> într-o rela</w:t>
      </w:r>
      <w:r w:rsidR="001C6E70" w:rsidRPr="00E50489">
        <w:rPr>
          <w:rFonts w:asciiTheme="minorHAnsi" w:hAnsiTheme="minorHAnsi" w:cstheme="minorHAnsi"/>
          <w:sz w:val="24"/>
          <w:szCs w:val="24"/>
        </w:rPr>
        <w:t>ț</w:t>
      </w:r>
      <w:r w:rsidRPr="00E50489">
        <w:rPr>
          <w:rFonts w:asciiTheme="minorHAnsi" w:hAnsiTheme="minorHAnsi" w:cstheme="minorHAnsi"/>
          <w:sz w:val="24"/>
          <w:szCs w:val="24"/>
        </w:rPr>
        <w:t>ie de subordonare fa</w:t>
      </w:r>
      <w:r w:rsidR="001C6E70" w:rsidRPr="00E50489">
        <w:rPr>
          <w:rFonts w:asciiTheme="minorHAnsi" w:hAnsiTheme="minorHAnsi" w:cstheme="minorHAnsi"/>
          <w:sz w:val="24"/>
          <w:szCs w:val="24"/>
        </w:rPr>
        <w:t>ță</w:t>
      </w:r>
      <w:r w:rsidRPr="00E50489">
        <w:rPr>
          <w:rFonts w:asciiTheme="minorHAnsi" w:hAnsiTheme="minorHAnsi" w:cstheme="minorHAnsi"/>
          <w:sz w:val="24"/>
          <w:szCs w:val="24"/>
        </w:rPr>
        <w:t xml:space="preserve"> de acesta sau fa</w:t>
      </w:r>
      <w:r w:rsidR="001C6E70" w:rsidRPr="00E50489">
        <w:rPr>
          <w:rFonts w:asciiTheme="minorHAnsi" w:hAnsiTheme="minorHAnsi" w:cstheme="minorHAnsi"/>
          <w:sz w:val="24"/>
          <w:szCs w:val="24"/>
        </w:rPr>
        <w:t>ță</w:t>
      </w:r>
      <w:r w:rsidRPr="00E50489">
        <w:rPr>
          <w:rFonts w:asciiTheme="minorHAnsi" w:hAnsiTheme="minorHAnsi" w:cstheme="minorHAnsi"/>
          <w:sz w:val="24"/>
          <w:szCs w:val="24"/>
        </w:rPr>
        <w:t xml:space="preserve"> </w:t>
      </w:r>
      <w:r w:rsidR="001C6E70" w:rsidRPr="00E50489">
        <w:rPr>
          <w:rFonts w:asciiTheme="minorHAnsi" w:hAnsiTheme="minorHAnsi" w:cstheme="minorHAnsi"/>
          <w:sz w:val="24"/>
          <w:szCs w:val="24"/>
        </w:rPr>
        <w:t>d</w:t>
      </w:r>
      <w:r w:rsidRPr="00E50489">
        <w:rPr>
          <w:rFonts w:asciiTheme="minorHAnsi" w:hAnsiTheme="minorHAnsi" w:cstheme="minorHAnsi"/>
          <w:sz w:val="24"/>
          <w:szCs w:val="24"/>
        </w:rPr>
        <w:t>e prestatorii/furnizorii serviciilor/produselor cu privire la care urmează să desfă</w:t>
      </w:r>
      <w:r w:rsidR="001C6E70" w:rsidRPr="00E50489">
        <w:rPr>
          <w:rFonts w:asciiTheme="minorHAnsi" w:hAnsiTheme="minorHAnsi" w:cstheme="minorHAnsi"/>
          <w:sz w:val="24"/>
          <w:szCs w:val="24"/>
        </w:rPr>
        <w:t>ș</w:t>
      </w:r>
      <w:r w:rsidRPr="00E50489">
        <w:rPr>
          <w:rFonts w:asciiTheme="minorHAnsi" w:hAnsiTheme="minorHAnsi" w:cstheme="minorHAnsi"/>
          <w:sz w:val="24"/>
          <w:szCs w:val="24"/>
        </w:rPr>
        <w:t>oare activitatea de audit), care certifică faptul că proiectul este implementat în locaţia menţionată în contract, că activele achiziţionate sunt în stare de funcţionare şi că din punct de vedere tehnic şi economic au fost respectate obligaţiile asumate prin contractul de finanţare</w:t>
      </w:r>
      <w:bookmarkEnd w:id="214"/>
      <w:r w:rsidRPr="00E50489">
        <w:rPr>
          <w:rFonts w:asciiTheme="minorHAnsi" w:hAnsiTheme="minorHAnsi" w:cstheme="minorHAnsi"/>
          <w:sz w:val="24"/>
          <w:szCs w:val="24"/>
        </w:rPr>
        <w:t>; Contractul prin care se achiziţionează serviciile de audit trebuie încheiat direct de către beneficiar</w:t>
      </w:r>
      <w:r w:rsidR="00A37C4C" w:rsidRPr="00E50489">
        <w:rPr>
          <w:rFonts w:asciiTheme="minorHAnsi" w:hAnsiTheme="minorHAnsi" w:cstheme="minorHAnsi"/>
          <w:sz w:val="24"/>
          <w:szCs w:val="24"/>
        </w:rPr>
        <w:t>;</w:t>
      </w:r>
    </w:p>
    <w:p w14:paraId="662213BA" w14:textId="77777777" w:rsidR="00A37C4C" w:rsidRPr="00E50489" w:rsidRDefault="00A37C4C" w:rsidP="00F50E57">
      <w:pPr>
        <w:numPr>
          <w:ilvl w:val="0"/>
          <w:numId w:val="19"/>
        </w:numPr>
        <w:autoSpaceDE w:val="0"/>
        <w:autoSpaceDN w:val="0"/>
        <w:adjustRightInd w:val="0"/>
        <w:spacing w:after="0"/>
        <w:ind w:hanging="375"/>
        <w:jc w:val="both"/>
        <w:rPr>
          <w:rFonts w:asciiTheme="minorHAnsi" w:hAnsiTheme="minorHAnsi" w:cstheme="minorHAnsi"/>
          <w:sz w:val="24"/>
          <w:szCs w:val="24"/>
        </w:rPr>
      </w:pPr>
      <w:r w:rsidRPr="00E50489">
        <w:rPr>
          <w:rFonts w:asciiTheme="minorHAnsi" w:hAnsiTheme="minorHAnsi" w:cstheme="minorHAnsi"/>
          <w:sz w:val="24"/>
          <w:szCs w:val="24"/>
        </w:rPr>
        <w:t>să asigure capacitatea operaţională şi administrativă necesare implementării proiectului (resurse umane suficiente şi resurse materiale necesare);</w:t>
      </w:r>
    </w:p>
    <w:p w14:paraId="445BC054" w14:textId="77777777" w:rsidR="00A37C4C" w:rsidRPr="00E50489" w:rsidRDefault="00A37C4C" w:rsidP="00F50E57">
      <w:pPr>
        <w:numPr>
          <w:ilvl w:val="0"/>
          <w:numId w:val="19"/>
        </w:numPr>
        <w:autoSpaceDE w:val="0"/>
        <w:autoSpaceDN w:val="0"/>
        <w:adjustRightInd w:val="0"/>
        <w:spacing w:after="0"/>
        <w:ind w:hanging="375"/>
        <w:jc w:val="both"/>
        <w:rPr>
          <w:rFonts w:asciiTheme="minorHAnsi" w:hAnsiTheme="minorHAnsi" w:cstheme="minorHAnsi"/>
          <w:sz w:val="24"/>
          <w:szCs w:val="24"/>
        </w:rPr>
      </w:pPr>
      <w:r w:rsidRPr="00E50489">
        <w:rPr>
          <w:rFonts w:asciiTheme="minorHAnsi" w:hAnsiTheme="minorHAnsi" w:cstheme="minorHAnsi"/>
          <w:sz w:val="24"/>
          <w:szCs w:val="24"/>
        </w:rPr>
        <w:t>să achiziţioneze dreptul de proprietate/utilizare/licenţa asupra aplicaţiei software personalizate pentru care se solicită finanţare pentru o durată de timp cel puţin egală cu perioada de sustenabilitate a proiectului;</w:t>
      </w:r>
    </w:p>
    <w:p w14:paraId="0EEE36BA" w14:textId="675CF0B9" w:rsidR="00A37C4C" w:rsidRPr="00E50489" w:rsidRDefault="00A37C4C" w:rsidP="00F50E57">
      <w:pPr>
        <w:numPr>
          <w:ilvl w:val="0"/>
          <w:numId w:val="19"/>
        </w:numPr>
        <w:autoSpaceDE w:val="0"/>
        <w:autoSpaceDN w:val="0"/>
        <w:adjustRightInd w:val="0"/>
        <w:spacing w:after="0"/>
        <w:ind w:hanging="375"/>
        <w:jc w:val="both"/>
        <w:rPr>
          <w:rFonts w:asciiTheme="minorHAnsi" w:hAnsiTheme="minorHAnsi" w:cstheme="minorHAnsi"/>
          <w:sz w:val="24"/>
          <w:szCs w:val="24"/>
        </w:rPr>
      </w:pPr>
      <w:r w:rsidRPr="00E50489">
        <w:rPr>
          <w:rFonts w:asciiTheme="minorHAnsi" w:hAnsiTheme="minorHAnsi" w:cstheme="minorHAnsi"/>
          <w:sz w:val="24"/>
          <w:szCs w:val="24"/>
        </w:rPr>
        <w:lastRenderedPageBreak/>
        <w:t xml:space="preserve">să asigure obligatoriu garanţia şi </w:t>
      </w:r>
      <w:proofErr w:type="spellStart"/>
      <w:r w:rsidRPr="00E50489">
        <w:rPr>
          <w:rFonts w:asciiTheme="minorHAnsi" w:hAnsiTheme="minorHAnsi" w:cstheme="minorHAnsi"/>
          <w:sz w:val="24"/>
          <w:szCs w:val="24"/>
        </w:rPr>
        <w:t>mentenanţa</w:t>
      </w:r>
      <w:proofErr w:type="spellEnd"/>
      <w:r w:rsidRPr="00E50489">
        <w:rPr>
          <w:rFonts w:asciiTheme="minorHAnsi" w:hAnsiTheme="minorHAnsi" w:cstheme="minorHAnsi"/>
          <w:sz w:val="24"/>
          <w:szCs w:val="24"/>
        </w:rPr>
        <w:t xml:space="preserve"> </w:t>
      </w:r>
      <w:r w:rsidR="009E6CF8" w:rsidRPr="00E50489">
        <w:rPr>
          <w:rFonts w:asciiTheme="minorHAnsi" w:hAnsiTheme="minorHAnsi" w:cstheme="minorHAnsi"/>
          <w:sz w:val="24"/>
          <w:szCs w:val="24"/>
        </w:rPr>
        <w:t>infrastructurii şi echipamentelor</w:t>
      </w:r>
      <w:r w:rsidRPr="00E50489">
        <w:rPr>
          <w:rFonts w:asciiTheme="minorHAnsi" w:hAnsiTheme="minorHAnsi" w:cstheme="minorHAnsi"/>
          <w:sz w:val="24"/>
          <w:szCs w:val="24"/>
        </w:rPr>
        <w:t xml:space="preserve"> prin contractul/contractele încheiate pe perioada implementării cu diverşi furnizori sau prin surse proprii;</w:t>
      </w:r>
    </w:p>
    <w:p w14:paraId="016C1F27" w14:textId="253FB2DD" w:rsidR="003D2F4C" w:rsidRPr="00E50489" w:rsidRDefault="003D2F4C" w:rsidP="00F50E57">
      <w:pPr>
        <w:numPr>
          <w:ilvl w:val="0"/>
          <w:numId w:val="19"/>
        </w:numPr>
        <w:autoSpaceDE w:val="0"/>
        <w:autoSpaceDN w:val="0"/>
        <w:adjustRightInd w:val="0"/>
        <w:spacing w:after="0"/>
        <w:ind w:hanging="375"/>
        <w:jc w:val="both"/>
        <w:rPr>
          <w:rFonts w:asciiTheme="minorHAnsi" w:hAnsiTheme="minorHAnsi" w:cstheme="minorHAnsi"/>
          <w:sz w:val="24"/>
          <w:szCs w:val="24"/>
        </w:rPr>
      </w:pPr>
      <w:bookmarkStart w:id="215" w:name="_Hlk500765709"/>
      <w:r w:rsidRPr="00E50489">
        <w:rPr>
          <w:rFonts w:asciiTheme="minorHAnsi" w:hAnsiTheme="minorHAnsi" w:cstheme="minorHAnsi"/>
          <w:sz w:val="24"/>
          <w:szCs w:val="24"/>
        </w:rPr>
        <w:t xml:space="preserve">să ofere acces cu ridicata activ și pasiv, în condiții echitabile și nediscriminatorii, inclusiv </w:t>
      </w:r>
      <w:proofErr w:type="spellStart"/>
      <w:r w:rsidRPr="00E50489">
        <w:rPr>
          <w:rFonts w:asciiTheme="minorHAnsi" w:hAnsiTheme="minorHAnsi" w:cstheme="minorHAnsi"/>
          <w:sz w:val="24"/>
          <w:szCs w:val="24"/>
        </w:rPr>
        <w:t>degrupare</w:t>
      </w:r>
      <w:proofErr w:type="spellEnd"/>
      <w:r w:rsidRPr="00E50489">
        <w:rPr>
          <w:rFonts w:asciiTheme="minorHAnsi" w:hAnsiTheme="minorHAnsi" w:cstheme="minorHAnsi"/>
          <w:sz w:val="24"/>
          <w:szCs w:val="24"/>
        </w:rPr>
        <w:t xml:space="preserve"> fizică în cazul rețelelor NGA pentru infrastructura subvenţionată</w:t>
      </w:r>
      <w:bookmarkEnd w:id="215"/>
      <w:r w:rsidRPr="00E50489">
        <w:rPr>
          <w:rFonts w:asciiTheme="minorHAnsi" w:hAnsiTheme="minorHAnsi" w:cstheme="minorHAnsi"/>
          <w:sz w:val="24"/>
          <w:szCs w:val="24"/>
        </w:rPr>
        <w:t>;</w:t>
      </w:r>
    </w:p>
    <w:p w14:paraId="63B639BC" w14:textId="64A3B92F" w:rsidR="00361736" w:rsidRPr="00E50489" w:rsidRDefault="00A37C4C" w:rsidP="00F50E57">
      <w:pPr>
        <w:numPr>
          <w:ilvl w:val="0"/>
          <w:numId w:val="19"/>
        </w:numPr>
        <w:autoSpaceDE w:val="0"/>
        <w:autoSpaceDN w:val="0"/>
        <w:adjustRightInd w:val="0"/>
        <w:spacing w:after="0"/>
        <w:ind w:hanging="375"/>
        <w:jc w:val="both"/>
        <w:rPr>
          <w:rFonts w:asciiTheme="minorHAnsi" w:hAnsiTheme="minorHAnsi" w:cstheme="minorHAnsi"/>
          <w:sz w:val="24"/>
          <w:szCs w:val="24"/>
        </w:rPr>
      </w:pPr>
      <w:r w:rsidRPr="00E50489">
        <w:rPr>
          <w:rFonts w:asciiTheme="minorHAnsi" w:hAnsiTheme="minorHAnsi" w:cstheme="minorHAnsi"/>
          <w:sz w:val="24"/>
          <w:szCs w:val="24"/>
        </w:rPr>
        <w:t>să asigure funcţionarea permanentă/</w:t>
      </w:r>
      <w:proofErr w:type="spellStart"/>
      <w:r w:rsidRPr="00E50489">
        <w:rPr>
          <w:rFonts w:asciiTheme="minorHAnsi" w:hAnsiTheme="minorHAnsi" w:cstheme="minorHAnsi"/>
          <w:sz w:val="24"/>
          <w:szCs w:val="24"/>
        </w:rPr>
        <w:t>mentenanţa</w:t>
      </w:r>
      <w:proofErr w:type="spellEnd"/>
      <w:r w:rsidRPr="00E50489">
        <w:rPr>
          <w:rFonts w:asciiTheme="minorHAnsi" w:hAnsiTheme="minorHAnsi" w:cstheme="minorHAnsi"/>
          <w:sz w:val="24"/>
          <w:szCs w:val="24"/>
        </w:rPr>
        <w:t xml:space="preserve"> </w:t>
      </w:r>
      <w:r w:rsidR="00285D6B" w:rsidRPr="00E50489">
        <w:rPr>
          <w:rFonts w:asciiTheme="minorHAnsi" w:hAnsiTheme="minorHAnsi" w:cstheme="minorHAnsi"/>
          <w:sz w:val="24"/>
          <w:szCs w:val="24"/>
        </w:rPr>
        <w:t xml:space="preserve">infrastructurii şi echipamentelor </w:t>
      </w:r>
      <w:r w:rsidRPr="00E50489">
        <w:rPr>
          <w:rFonts w:asciiTheme="minorHAnsi" w:hAnsiTheme="minorHAnsi" w:cstheme="minorHAnsi"/>
          <w:sz w:val="24"/>
          <w:szCs w:val="24"/>
        </w:rPr>
        <w:t xml:space="preserve">în perioada </w:t>
      </w:r>
      <w:bookmarkStart w:id="216" w:name="_Hlk500765744"/>
      <w:r w:rsidRPr="00E50489">
        <w:rPr>
          <w:rFonts w:asciiTheme="minorHAnsi" w:hAnsiTheme="minorHAnsi" w:cstheme="minorHAnsi"/>
          <w:sz w:val="24"/>
          <w:szCs w:val="24"/>
        </w:rPr>
        <w:t xml:space="preserve">post implementare, respectiv </w:t>
      </w:r>
      <w:r w:rsidR="00D55DA9" w:rsidRPr="00E50489">
        <w:rPr>
          <w:rFonts w:asciiTheme="minorHAnsi" w:hAnsiTheme="minorHAnsi" w:cstheme="minorHAnsi"/>
          <w:sz w:val="24"/>
          <w:szCs w:val="24"/>
        </w:rPr>
        <w:t xml:space="preserve">5 ani pentru întreprinderile mari sau 3 ani în cazul </w:t>
      </w:r>
      <w:r w:rsidR="00D379F9" w:rsidRPr="00E50489">
        <w:rPr>
          <w:rFonts w:asciiTheme="minorHAnsi" w:hAnsiTheme="minorHAnsi" w:cstheme="minorHAnsi"/>
          <w:sz w:val="24"/>
          <w:szCs w:val="24"/>
        </w:rPr>
        <w:t>întreprinderilor mici și mijlocii,</w:t>
      </w:r>
      <w:r w:rsidR="00D55DA9" w:rsidRPr="00E50489">
        <w:rPr>
          <w:rFonts w:asciiTheme="minorHAnsi" w:hAnsiTheme="minorHAnsi" w:cstheme="minorHAnsi"/>
          <w:sz w:val="24"/>
          <w:szCs w:val="24"/>
        </w:rPr>
        <w:t xml:space="preserve"> </w:t>
      </w:r>
      <w:r w:rsidR="006D3EFB" w:rsidRPr="00E50489">
        <w:rPr>
          <w:rFonts w:asciiTheme="minorHAnsi" w:hAnsiTheme="minorHAnsi" w:cstheme="minorHAnsi"/>
          <w:color w:val="000000"/>
          <w:sz w:val="24"/>
          <w:szCs w:val="24"/>
        </w:rPr>
        <w:t>de la efectuarea plății finale către beneficiar</w:t>
      </w:r>
      <w:r w:rsidRPr="00E50489">
        <w:rPr>
          <w:rFonts w:asciiTheme="minorHAnsi" w:hAnsiTheme="minorHAnsi" w:cstheme="minorHAnsi"/>
          <w:sz w:val="24"/>
          <w:szCs w:val="24"/>
        </w:rPr>
        <w:t xml:space="preserve">, cu excepţia perioadelor de </w:t>
      </w:r>
      <w:proofErr w:type="spellStart"/>
      <w:r w:rsidRPr="00E50489">
        <w:rPr>
          <w:rFonts w:asciiTheme="minorHAnsi" w:hAnsiTheme="minorHAnsi" w:cstheme="minorHAnsi"/>
          <w:sz w:val="24"/>
          <w:szCs w:val="24"/>
        </w:rPr>
        <w:t>mentenanţă</w:t>
      </w:r>
      <w:proofErr w:type="spellEnd"/>
      <w:r w:rsidRPr="00E50489">
        <w:rPr>
          <w:rFonts w:asciiTheme="minorHAnsi" w:hAnsiTheme="minorHAnsi" w:cstheme="minorHAnsi"/>
          <w:sz w:val="24"/>
          <w:szCs w:val="24"/>
        </w:rPr>
        <w:t xml:space="preserve"> planificate</w:t>
      </w:r>
      <w:bookmarkEnd w:id="216"/>
      <w:r w:rsidRPr="00E50489">
        <w:rPr>
          <w:rFonts w:asciiTheme="minorHAnsi" w:hAnsiTheme="minorHAnsi" w:cstheme="minorHAnsi"/>
          <w:sz w:val="24"/>
          <w:szCs w:val="24"/>
        </w:rPr>
        <w:t>;</w:t>
      </w:r>
    </w:p>
    <w:p w14:paraId="60D1DC07" w14:textId="77777777" w:rsidR="003A2366" w:rsidRPr="00E50489" w:rsidRDefault="003A2366" w:rsidP="00F50E57">
      <w:pPr>
        <w:numPr>
          <w:ilvl w:val="0"/>
          <w:numId w:val="19"/>
        </w:numPr>
        <w:autoSpaceDE w:val="0"/>
        <w:autoSpaceDN w:val="0"/>
        <w:adjustRightInd w:val="0"/>
        <w:spacing w:after="0"/>
        <w:ind w:hanging="375"/>
        <w:jc w:val="both"/>
        <w:rPr>
          <w:rFonts w:asciiTheme="minorHAnsi" w:hAnsiTheme="minorHAnsi" w:cstheme="minorHAnsi"/>
          <w:sz w:val="24"/>
          <w:szCs w:val="24"/>
        </w:rPr>
      </w:pPr>
      <w:bookmarkStart w:id="217" w:name="_Hlk500765772"/>
      <w:r w:rsidRPr="00E50489">
        <w:rPr>
          <w:rFonts w:asciiTheme="minorHAnsi" w:hAnsiTheme="minorHAnsi" w:cstheme="minorHAnsi"/>
          <w:sz w:val="24"/>
          <w:szCs w:val="24"/>
        </w:rPr>
        <w:t>să nu aducă nici o modificare substanţială în ce priveşte proiectul aprobat, iar în cazul în care aceasta se produce să informez</w:t>
      </w:r>
      <w:r w:rsidR="00976771" w:rsidRPr="00E50489">
        <w:rPr>
          <w:rFonts w:asciiTheme="minorHAnsi" w:hAnsiTheme="minorHAnsi" w:cstheme="minorHAnsi"/>
          <w:sz w:val="24"/>
          <w:szCs w:val="24"/>
        </w:rPr>
        <w:t>e</w:t>
      </w:r>
      <w:r w:rsidRPr="00E50489">
        <w:rPr>
          <w:rFonts w:asciiTheme="minorHAnsi" w:hAnsiTheme="minorHAnsi" w:cstheme="minorHAnsi"/>
          <w:sz w:val="24"/>
          <w:szCs w:val="24"/>
        </w:rPr>
        <w:t xml:space="preserve"> AMPOC/OIPSI în termen de maxim 10 zile calendaristice de la data apariţiei.</w:t>
      </w:r>
      <w:r w:rsidR="00361736" w:rsidRPr="00E50489">
        <w:rPr>
          <w:rFonts w:asciiTheme="minorHAnsi" w:hAnsiTheme="minorHAnsi" w:cstheme="minorHAnsi"/>
          <w:sz w:val="24"/>
          <w:szCs w:val="24"/>
        </w:rPr>
        <w:t xml:space="preserve"> </w:t>
      </w:r>
      <w:r w:rsidRPr="00E50489">
        <w:rPr>
          <w:rFonts w:asciiTheme="minorHAnsi" w:hAnsiTheme="minorHAnsi" w:cstheme="minorHAnsi"/>
          <w:sz w:val="24"/>
          <w:szCs w:val="24"/>
        </w:rPr>
        <w:t>Modificările substanţiale la un proiect sunt acelea care, cumulativ:</w:t>
      </w:r>
    </w:p>
    <w:p w14:paraId="6DF2E69C" w14:textId="77777777" w:rsidR="003A2366" w:rsidRPr="00E50489" w:rsidRDefault="003A2366" w:rsidP="00CF78CA">
      <w:pPr>
        <w:autoSpaceDE w:val="0"/>
        <w:autoSpaceDN w:val="0"/>
        <w:adjustRightInd w:val="0"/>
        <w:spacing w:after="0"/>
        <w:ind w:left="1411"/>
        <w:jc w:val="both"/>
        <w:rPr>
          <w:rFonts w:asciiTheme="minorHAnsi" w:hAnsiTheme="minorHAnsi" w:cstheme="minorHAnsi"/>
          <w:sz w:val="24"/>
          <w:szCs w:val="24"/>
        </w:rPr>
      </w:pPr>
      <w:r w:rsidRPr="00E50489">
        <w:rPr>
          <w:rFonts w:asciiTheme="minorHAnsi" w:hAnsiTheme="minorHAnsi" w:cstheme="minorHAnsi"/>
          <w:sz w:val="24"/>
          <w:szCs w:val="24"/>
        </w:rPr>
        <w:t>- afectează major natura şi condiţiile de implementare sau oferă unui terţ un avantaj necuvenit şi</w:t>
      </w:r>
    </w:p>
    <w:p w14:paraId="1A85E85C" w14:textId="77777777" w:rsidR="003A2366" w:rsidRPr="00E50489" w:rsidRDefault="003A2366" w:rsidP="00CF78CA">
      <w:pPr>
        <w:autoSpaceDE w:val="0"/>
        <w:autoSpaceDN w:val="0"/>
        <w:adjustRightInd w:val="0"/>
        <w:spacing w:after="0"/>
        <w:ind w:left="1411"/>
        <w:jc w:val="both"/>
        <w:rPr>
          <w:rFonts w:asciiTheme="minorHAnsi" w:hAnsiTheme="minorHAnsi" w:cstheme="minorHAnsi"/>
          <w:sz w:val="24"/>
          <w:szCs w:val="24"/>
        </w:rPr>
      </w:pPr>
      <w:r w:rsidRPr="00E50489">
        <w:rPr>
          <w:rFonts w:asciiTheme="minorHAnsi" w:hAnsiTheme="minorHAnsi" w:cstheme="minorHAnsi"/>
          <w:sz w:val="24"/>
          <w:szCs w:val="24"/>
        </w:rPr>
        <w:t>- rezultă dintr-o schimbare a naturii proprietăţii unui articol de infrastructură, o încetare sau schimbare în localizare a investiţiei sau încetarea unei activităţi de producţie (după caz, unde se aplică);</w:t>
      </w:r>
    </w:p>
    <w:p w14:paraId="534F2FCE" w14:textId="500C7724" w:rsidR="00A10FEF" w:rsidRPr="00E50489" w:rsidRDefault="00A10FEF" w:rsidP="003A2B82">
      <w:pPr>
        <w:numPr>
          <w:ilvl w:val="0"/>
          <w:numId w:val="19"/>
        </w:numPr>
        <w:autoSpaceDE w:val="0"/>
        <w:autoSpaceDN w:val="0"/>
        <w:adjustRightInd w:val="0"/>
        <w:spacing w:after="0"/>
        <w:ind w:hanging="375"/>
        <w:jc w:val="both"/>
        <w:rPr>
          <w:rFonts w:asciiTheme="minorHAnsi" w:hAnsiTheme="minorHAnsi" w:cstheme="minorHAnsi"/>
          <w:sz w:val="24"/>
          <w:szCs w:val="24"/>
        </w:rPr>
      </w:pPr>
      <w:bookmarkStart w:id="218" w:name="_Hlk500765802"/>
      <w:bookmarkEnd w:id="217"/>
      <w:r w:rsidRPr="00E50489">
        <w:rPr>
          <w:rFonts w:asciiTheme="minorHAnsi" w:hAnsiTheme="minorHAnsi" w:cstheme="minorHAnsi"/>
          <w:sz w:val="24"/>
          <w:szCs w:val="24"/>
        </w:rPr>
        <w:t>să furnizeze în etapa de contractare documentele legale cu privire la infrastructura şi/sau terenul pe care se face investiţia conform art. 5 din Legea 159/2016</w:t>
      </w:r>
      <w:bookmarkEnd w:id="218"/>
      <w:r w:rsidR="004B74F3">
        <w:rPr>
          <w:rFonts w:asciiTheme="minorHAnsi" w:hAnsiTheme="minorHAnsi" w:cstheme="minorHAnsi"/>
          <w:sz w:val="24"/>
          <w:szCs w:val="24"/>
        </w:rPr>
        <w:t>;</w:t>
      </w:r>
    </w:p>
    <w:p w14:paraId="1E2FC44D" w14:textId="09437E91" w:rsidR="00B87A9B" w:rsidRPr="00E50489" w:rsidRDefault="00B87A9B" w:rsidP="00F50E57">
      <w:pPr>
        <w:numPr>
          <w:ilvl w:val="0"/>
          <w:numId w:val="19"/>
        </w:numPr>
        <w:autoSpaceDE w:val="0"/>
        <w:autoSpaceDN w:val="0"/>
        <w:adjustRightInd w:val="0"/>
        <w:spacing w:after="0"/>
        <w:ind w:hanging="375"/>
        <w:jc w:val="both"/>
        <w:rPr>
          <w:rFonts w:asciiTheme="minorHAnsi" w:hAnsiTheme="minorHAnsi" w:cstheme="minorHAnsi"/>
          <w:sz w:val="24"/>
          <w:szCs w:val="24"/>
        </w:rPr>
      </w:pPr>
      <w:bookmarkStart w:id="219" w:name="_Hlk500765830"/>
      <w:r w:rsidRPr="00E50489">
        <w:rPr>
          <w:rFonts w:asciiTheme="minorHAnsi" w:hAnsiTheme="minorHAnsi" w:cstheme="minorHAnsi"/>
          <w:sz w:val="24"/>
          <w:szCs w:val="24"/>
        </w:rPr>
        <w:t>să respecte legislaţia naţională şi comunitară în domeniu (în principal, cu privire la protecţia mediului, achiziţii publice, informare şi publicitate)</w:t>
      </w:r>
      <w:r w:rsidR="004B74F3">
        <w:rPr>
          <w:rFonts w:asciiTheme="minorHAnsi" w:hAnsiTheme="minorHAnsi" w:cstheme="minorHAnsi"/>
          <w:sz w:val="24"/>
          <w:szCs w:val="24"/>
        </w:rPr>
        <w:t>;</w:t>
      </w:r>
    </w:p>
    <w:p w14:paraId="298A7E43" w14:textId="7E2105A6" w:rsidR="00B87A9B" w:rsidRPr="00E50489" w:rsidRDefault="00B87A9B" w:rsidP="00F50E57">
      <w:pPr>
        <w:numPr>
          <w:ilvl w:val="0"/>
          <w:numId w:val="19"/>
        </w:numPr>
        <w:autoSpaceDE w:val="0"/>
        <w:autoSpaceDN w:val="0"/>
        <w:adjustRightInd w:val="0"/>
        <w:spacing w:after="0"/>
        <w:ind w:hanging="375"/>
        <w:jc w:val="both"/>
        <w:rPr>
          <w:rFonts w:asciiTheme="minorHAnsi" w:hAnsiTheme="minorHAnsi" w:cstheme="minorHAnsi"/>
          <w:sz w:val="24"/>
          <w:szCs w:val="24"/>
        </w:rPr>
      </w:pPr>
      <w:r w:rsidRPr="00E50489">
        <w:rPr>
          <w:rFonts w:asciiTheme="minorHAnsi" w:hAnsiTheme="minorHAnsi" w:cstheme="minorHAnsi"/>
          <w:sz w:val="24"/>
          <w:szCs w:val="24"/>
        </w:rPr>
        <w:t>să împuternicească organele fiscale să transmită AMPOC/OIPSI, la solicitarea acestora, informaţii privind sit</w:t>
      </w:r>
      <w:r w:rsidR="004B74F3">
        <w:rPr>
          <w:rFonts w:asciiTheme="minorHAnsi" w:hAnsiTheme="minorHAnsi" w:cstheme="minorHAnsi"/>
          <w:sz w:val="24"/>
          <w:szCs w:val="24"/>
        </w:rPr>
        <w:t>uaţia fiscală a solicitantului;</w:t>
      </w:r>
      <w:r w:rsidRPr="00E50489">
        <w:rPr>
          <w:rFonts w:asciiTheme="minorHAnsi" w:hAnsiTheme="minorHAnsi" w:cstheme="minorHAnsi"/>
          <w:sz w:val="24"/>
          <w:szCs w:val="24"/>
        </w:rPr>
        <w:t xml:space="preserve">   </w:t>
      </w:r>
    </w:p>
    <w:p w14:paraId="411AA456" w14:textId="77777777" w:rsidR="00B87A9B" w:rsidRPr="00E50489" w:rsidRDefault="00B87A9B" w:rsidP="00F50E57">
      <w:pPr>
        <w:numPr>
          <w:ilvl w:val="0"/>
          <w:numId w:val="19"/>
        </w:numPr>
        <w:autoSpaceDE w:val="0"/>
        <w:autoSpaceDN w:val="0"/>
        <w:adjustRightInd w:val="0"/>
        <w:spacing w:after="0"/>
        <w:ind w:hanging="375"/>
        <w:jc w:val="both"/>
        <w:rPr>
          <w:rFonts w:asciiTheme="minorHAnsi" w:hAnsiTheme="minorHAnsi" w:cstheme="minorHAnsi"/>
          <w:sz w:val="24"/>
          <w:szCs w:val="24"/>
        </w:rPr>
      </w:pPr>
      <w:r w:rsidRPr="00E50489">
        <w:rPr>
          <w:rFonts w:asciiTheme="minorHAnsi" w:hAnsiTheme="minorHAnsi" w:cstheme="minorHAnsi"/>
          <w:sz w:val="24"/>
          <w:szCs w:val="24"/>
        </w:rPr>
        <w:t>să nu furnizeze informaţii false</w:t>
      </w:r>
      <w:bookmarkEnd w:id="219"/>
      <w:r w:rsidRPr="00E50489">
        <w:rPr>
          <w:rFonts w:asciiTheme="minorHAnsi" w:hAnsiTheme="minorHAnsi" w:cstheme="minorHAnsi"/>
          <w:sz w:val="24"/>
          <w:szCs w:val="24"/>
        </w:rPr>
        <w:t>.</w:t>
      </w:r>
    </w:p>
    <w:p w14:paraId="74080766" w14:textId="77777777" w:rsidR="00F53DE0" w:rsidRPr="00E50489" w:rsidRDefault="00F53DE0" w:rsidP="00A37C4C">
      <w:pPr>
        <w:widowControl w:val="0"/>
        <w:tabs>
          <w:tab w:val="left" w:pos="795"/>
          <w:tab w:val="left" w:pos="6525"/>
        </w:tabs>
        <w:autoSpaceDE w:val="0"/>
        <w:autoSpaceDN w:val="0"/>
        <w:adjustRightInd w:val="0"/>
        <w:spacing w:after="0" w:line="240" w:lineRule="auto"/>
        <w:jc w:val="both"/>
        <w:rPr>
          <w:rFonts w:asciiTheme="minorHAnsi" w:hAnsiTheme="minorHAnsi" w:cstheme="minorHAnsi"/>
          <w:i/>
          <w:iCs/>
          <w:sz w:val="24"/>
          <w:szCs w:val="24"/>
        </w:rPr>
      </w:pPr>
    </w:p>
    <w:p w14:paraId="361F4279" w14:textId="43F39E2D" w:rsidR="00A37C4C" w:rsidRPr="00E50489" w:rsidRDefault="00A37C4C" w:rsidP="00A37C4C">
      <w:pPr>
        <w:widowControl w:val="0"/>
        <w:tabs>
          <w:tab w:val="left" w:pos="795"/>
          <w:tab w:val="left" w:pos="6525"/>
        </w:tabs>
        <w:autoSpaceDE w:val="0"/>
        <w:autoSpaceDN w:val="0"/>
        <w:adjustRightInd w:val="0"/>
        <w:spacing w:after="0" w:line="240" w:lineRule="auto"/>
        <w:jc w:val="both"/>
        <w:rPr>
          <w:rFonts w:asciiTheme="minorHAnsi" w:hAnsiTheme="minorHAnsi" w:cstheme="minorHAnsi"/>
          <w:i/>
          <w:iCs/>
          <w:sz w:val="24"/>
          <w:szCs w:val="24"/>
        </w:rPr>
      </w:pPr>
      <w:r w:rsidRPr="00E50489">
        <w:rPr>
          <w:rFonts w:asciiTheme="minorHAnsi" w:hAnsiTheme="minorHAnsi" w:cstheme="minorHAnsi"/>
          <w:i/>
          <w:iCs/>
          <w:sz w:val="24"/>
          <w:szCs w:val="24"/>
        </w:rPr>
        <w:t>Pentru justificarea îndeplinirii angajamentelor solicitantului se completează Declaraţia de angajament de către solicitant. De asemenea, se completează Declaraţia pe proprie răspundere asupra locaţiei/locaţiilor unde se implementează proiectul.</w:t>
      </w:r>
    </w:p>
    <w:p w14:paraId="48A5A9BF" w14:textId="77777777" w:rsidR="00F53DE0" w:rsidRDefault="00F53DE0" w:rsidP="008B68F0">
      <w:pPr>
        <w:widowControl w:val="0"/>
        <w:tabs>
          <w:tab w:val="left" w:pos="795"/>
          <w:tab w:val="left" w:pos="6525"/>
        </w:tabs>
        <w:autoSpaceDE w:val="0"/>
        <w:autoSpaceDN w:val="0"/>
        <w:adjustRightInd w:val="0"/>
        <w:spacing w:after="0" w:line="240" w:lineRule="auto"/>
        <w:jc w:val="center"/>
        <w:rPr>
          <w:rFonts w:asciiTheme="minorHAnsi" w:hAnsiTheme="minorHAnsi" w:cstheme="minorHAnsi"/>
          <w:sz w:val="24"/>
          <w:szCs w:val="24"/>
        </w:rPr>
      </w:pPr>
    </w:p>
    <w:p w14:paraId="4D59BAB1" w14:textId="77777777" w:rsidR="007B5713" w:rsidRPr="00E50489" w:rsidRDefault="007B5713" w:rsidP="008B68F0">
      <w:pPr>
        <w:widowControl w:val="0"/>
        <w:tabs>
          <w:tab w:val="left" w:pos="795"/>
          <w:tab w:val="left" w:pos="6525"/>
        </w:tabs>
        <w:autoSpaceDE w:val="0"/>
        <w:autoSpaceDN w:val="0"/>
        <w:adjustRightInd w:val="0"/>
        <w:spacing w:after="0" w:line="240" w:lineRule="auto"/>
        <w:jc w:val="center"/>
        <w:rPr>
          <w:rFonts w:asciiTheme="minorHAnsi" w:hAnsiTheme="minorHAnsi" w:cstheme="minorHAnsi"/>
          <w:sz w:val="24"/>
          <w:szCs w:val="24"/>
        </w:rPr>
      </w:pPr>
    </w:p>
    <w:p w14:paraId="5B500EAE" w14:textId="1ED4113A" w:rsidR="00A37C4C" w:rsidRPr="00E50489" w:rsidRDefault="00A37C4C" w:rsidP="00A37C4C">
      <w:pPr>
        <w:widowControl w:val="0"/>
        <w:tabs>
          <w:tab w:val="left" w:pos="795"/>
          <w:tab w:val="left" w:pos="6525"/>
        </w:tabs>
        <w:autoSpaceDE w:val="0"/>
        <w:autoSpaceDN w:val="0"/>
        <w:adjustRightInd w:val="0"/>
        <w:spacing w:after="0" w:line="240" w:lineRule="auto"/>
        <w:jc w:val="center"/>
        <w:rPr>
          <w:rFonts w:asciiTheme="minorHAnsi" w:hAnsiTheme="minorHAnsi" w:cstheme="minorHAnsi"/>
          <w:sz w:val="24"/>
          <w:szCs w:val="24"/>
        </w:rPr>
      </w:pPr>
      <w:r w:rsidRPr="00E50489">
        <w:rPr>
          <w:rFonts w:asciiTheme="minorHAnsi" w:hAnsiTheme="minorHAnsi" w:cstheme="minorHAnsi"/>
          <w:sz w:val="24"/>
          <w:szCs w:val="24"/>
        </w:rPr>
        <w:t>*  *  *</w:t>
      </w:r>
    </w:p>
    <w:p w14:paraId="29502179" w14:textId="77777777" w:rsidR="005F4237" w:rsidRDefault="005F4237" w:rsidP="00A37C4C">
      <w:pPr>
        <w:widowControl w:val="0"/>
        <w:tabs>
          <w:tab w:val="left" w:pos="795"/>
          <w:tab w:val="left" w:pos="6525"/>
        </w:tabs>
        <w:autoSpaceDE w:val="0"/>
        <w:autoSpaceDN w:val="0"/>
        <w:adjustRightInd w:val="0"/>
        <w:spacing w:after="0" w:line="240" w:lineRule="auto"/>
        <w:jc w:val="center"/>
        <w:rPr>
          <w:rFonts w:asciiTheme="minorHAnsi" w:hAnsiTheme="minorHAnsi" w:cstheme="minorHAnsi"/>
          <w:sz w:val="24"/>
          <w:szCs w:val="24"/>
        </w:rPr>
      </w:pPr>
    </w:p>
    <w:p w14:paraId="065BE482" w14:textId="77777777" w:rsidR="007B5713" w:rsidRPr="00E50489" w:rsidRDefault="007B5713" w:rsidP="00A37C4C">
      <w:pPr>
        <w:widowControl w:val="0"/>
        <w:tabs>
          <w:tab w:val="left" w:pos="795"/>
          <w:tab w:val="left" w:pos="6525"/>
        </w:tabs>
        <w:autoSpaceDE w:val="0"/>
        <w:autoSpaceDN w:val="0"/>
        <w:adjustRightInd w:val="0"/>
        <w:spacing w:after="0" w:line="240" w:lineRule="auto"/>
        <w:jc w:val="center"/>
        <w:rPr>
          <w:rFonts w:asciiTheme="minorHAnsi" w:hAnsiTheme="minorHAnsi" w:cstheme="minorHAns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3"/>
        <w:gridCol w:w="7501"/>
      </w:tblGrid>
      <w:tr w:rsidR="008D3F0C" w:rsidRPr="00E50489" w14:paraId="01DDA52F" w14:textId="77777777" w:rsidTr="007B50B4">
        <w:trPr>
          <w:trHeight w:val="1502"/>
        </w:trPr>
        <w:tc>
          <w:tcPr>
            <w:tcW w:w="1633" w:type="dxa"/>
            <w:tcBorders>
              <w:top w:val="single" w:sz="4" w:space="0" w:color="auto"/>
              <w:left w:val="single" w:sz="4" w:space="0" w:color="auto"/>
              <w:bottom w:val="single" w:sz="4" w:space="0" w:color="auto"/>
              <w:right w:val="single" w:sz="4" w:space="0" w:color="auto"/>
            </w:tcBorders>
            <w:vAlign w:val="center"/>
          </w:tcPr>
          <w:p w14:paraId="0220E6E4" w14:textId="77777777" w:rsidR="008D3F0C" w:rsidRPr="00E50489" w:rsidRDefault="008D3F0C" w:rsidP="00BC7EB4">
            <w:pPr>
              <w:autoSpaceDE w:val="0"/>
              <w:autoSpaceDN w:val="0"/>
              <w:adjustRightInd w:val="0"/>
              <w:spacing w:after="0" w:line="240" w:lineRule="auto"/>
              <w:jc w:val="center"/>
              <w:rPr>
                <w:rFonts w:asciiTheme="minorHAnsi" w:hAnsiTheme="minorHAnsi" w:cstheme="minorHAnsi"/>
                <w:b/>
                <w:bCs/>
                <w:i/>
                <w:iCs/>
                <w:sz w:val="24"/>
                <w:szCs w:val="24"/>
              </w:rPr>
            </w:pPr>
            <w:r w:rsidRPr="00E50489">
              <w:rPr>
                <w:rFonts w:asciiTheme="minorHAnsi" w:hAnsiTheme="minorHAnsi" w:cstheme="minorHAnsi"/>
                <w:b/>
                <w:bCs/>
                <w:i/>
                <w:iCs/>
                <w:sz w:val="24"/>
                <w:szCs w:val="24"/>
              </w:rPr>
              <w:t>ATENŢIE!</w:t>
            </w:r>
          </w:p>
        </w:tc>
        <w:tc>
          <w:tcPr>
            <w:tcW w:w="7501" w:type="dxa"/>
            <w:tcBorders>
              <w:top w:val="single" w:sz="4" w:space="0" w:color="auto"/>
              <w:left w:val="single" w:sz="4" w:space="0" w:color="auto"/>
              <w:bottom w:val="single" w:sz="4" w:space="0" w:color="auto"/>
              <w:right w:val="single" w:sz="4" w:space="0" w:color="auto"/>
            </w:tcBorders>
            <w:vAlign w:val="center"/>
          </w:tcPr>
          <w:p w14:paraId="43467AB1" w14:textId="225539A2" w:rsidR="008D3F0C" w:rsidRPr="00E50489" w:rsidRDefault="008D3F0C" w:rsidP="005A3329">
            <w:pPr>
              <w:autoSpaceDE w:val="0"/>
              <w:autoSpaceDN w:val="0"/>
              <w:adjustRightInd w:val="0"/>
              <w:spacing w:after="0" w:line="240" w:lineRule="auto"/>
              <w:jc w:val="both"/>
              <w:rPr>
                <w:rFonts w:asciiTheme="minorHAnsi" w:hAnsiTheme="minorHAnsi" w:cstheme="minorHAnsi"/>
                <w:sz w:val="24"/>
                <w:szCs w:val="24"/>
              </w:rPr>
            </w:pPr>
            <w:r w:rsidRPr="00E50489">
              <w:rPr>
                <w:rFonts w:asciiTheme="minorHAnsi" w:hAnsiTheme="minorHAnsi" w:cstheme="minorHAnsi"/>
                <w:sz w:val="24"/>
                <w:szCs w:val="24"/>
              </w:rPr>
              <w:t>Gama de servicii implementate prin proiect trebuie să aibă asociate standarde şi proceduri de securitate şi confidenţialitate a informaţiilor care să asigure un grad ridicat de fiabilita</w:t>
            </w:r>
            <w:r w:rsidR="00620EA8" w:rsidRPr="00E50489">
              <w:rPr>
                <w:rFonts w:asciiTheme="minorHAnsi" w:hAnsiTheme="minorHAnsi" w:cstheme="minorHAnsi"/>
                <w:sz w:val="24"/>
                <w:szCs w:val="24"/>
              </w:rPr>
              <w:t>te, disponibilitate şi siguranţă.</w:t>
            </w:r>
          </w:p>
        </w:tc>
      </w:tr>
    </w:tbl>
    <w:p w14:paraId="2F16AE21" w14:textId="08DDB1FC" w:rsidR="009259E8" w:rsidRPr="00E50489" w:rsidRDefault="009259E8" w:rsidP="00545D4A">
      <w:pPr>
        <w:spacing w:before="120" w:after="120" w:line="240" w:lineRule="auto"/>
        <w:jc w:val="both"/>
        <w:rPr>
          <w:rFonts w:asciiTheme="minorHAnsi" w:hAnsiTheme="minorHAnsi" w:cstheme="minorHAnsi"/>
          <w:b/>
          <w:bCs/>
          <w:sz w:val="24"/>
          <w:szCs w:val="24"/>
        </w:rPr>
      </w:pPr>
    </w:p>
    <w:p w14:paraId="3C01BE54" w14:textId="77777777" w:rsidR="00CF78CA" w:rsidRPr="00E50489" w:rsidRDefault="00CF78CA" w:rsidP="00545D4A">
      <w:pPr>
        <w:spacing w:before="120" w:after="120" w:line="240" w:lineRule="auto"/>
        <w:jc w:val="both"/>
        <w:rPr>
          <w:rFonts w:asciiTheme="minorHAnsi" w:hAnsiTheme="minorHAnsi" w:cstheme="minorHAnsi"/>
          <w:b/>
          <w:bCs/>
          <w:sz w:val="24"/>
          <w:szCs w:val="24"/>
        </w:rPr>
      </w:pPr>
    </w:p>
    <w:p w14:paraId="1422E85B" w14:textId="77777777" w:rsidR="0017578D" w:rsidRPr="00E50489" w:rsidRDefault="0017578D" w:rsidP="0017578D">
      <w:pPr>
        <w:spacing w:after="120"/>
        <w:ind w:left="360"/>
        <w:jc w:val="both"/>
        <w:outlineLvl w:val="1"/>
        <w:rPr>
          <w:rFonts w:asciiTheme="minorHAnsi" w:hAnsiTheme="minorHAnsi" w:cstheme="minorHAnsi"/>
          <w:sz w:val="24"/>
          <w:szCs w:val="24"/>
        </w:rPr>
      </w:pPr>
      <w:bookmarkStart w:id="220" w:name="_Toc496706161"/>
      <w:bookmarkStart w:id="221" w:name="_Toc497908129"/>
      <w:bookmarkStart w:id="222" w:name="_Toc501718880"/>
      <w:r w:rsidRPr="00E50489">
        <w:rPr>
          <w:rFonts w:asciiTheme="minorHAnsi" w:hAnsiTheme="minorHAnsi" w:cstheme="minorHAnsi"/>
          <w:b/>
          <w:bCs/>
          <w:sz w:val="24"/>
          <w:szCs w:val="24"/>
        </w:rPr>
        <w:t>2.3</w:t>
      </w:r>
      <w:r w:rsidR="005F4237" w:rsidRPr="00E50489">
        <w:rPr>
          <w:rFonts w:asciiTheme="minorHAnsi" w:hAnsiTheme="minorHAnsi" w:cstheme="minorHAnsi"/>
          <w:b/>
          <w:bCs/>
          <w:sz w:val="24"/>
          <w:szCs w:val="24"/>
        </w:rPr>
        <w:t>.</w:t>
      </w:r>
      <w:r w:rsidRPr="00E50489">
        <w:rPr>
          <w:rFonts w:asciiTheme="minorHAnsi" w:hAnsiTheme="minorHAnsi" w:cstheme="minorHAnsi"/>
          <w:b/>
          <w:bCs/>
          <w:sz w:val="24"/>
          <w:szCs w:val="24"/>
        </w:rPr>
        <w:t xml:space="preserve"> </w:t>
      </w:r>
      <w:bookmarkStart w:id="223" w:name="_Toc485046747"/>
      <w:bookmarkStart w:id="224" w:name="_Toc488159056"/>
      <w:bookmarkStart w:id="225" w:name="_Toc491957541"/>
      <w:bookmarkStart w:id="226" w:name="_Toc491959007"/>
      <w:bookmarkStart w:id="227" w:name="_Toc491959058"/>
      <w:bookmarkStart w:id="228" w:name="_Toc491960658"/>
      <w:bookmarkStart w:id="229" w:name="_Toc491960690"/>
      <w:bookmarkStart w:id="230" w:name="_Toc491960932"/>
      <w:bookmarkStart w:id="231" w:name="_Toc491965423"/>
      <w:bookmarkStart w:id="232" w:name="_Toc491965509"/>
      <w:bookmarkStart w:id="233" w:name="_Toc494982051"/>
      <w:bookmarkStart w:id="234" w:name="_Toc494983119"/>
      <w:r w:rsidRPr="00E50489">
        <w:rPr>
          <w:rFonts w:asciiTheme="minorHAnsi" w:hAnsiTheme="minorHAnsi" w:cstheme="minorHAnsi"/>
          <w:b/>
          <w:bCs/>
          <w:sz w:val="24"/>
          <w:szCs w:val="24"/>
        </w:rPr>
        <w:t>Eligibilitatea proiectului</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r w:rsidRPr="00E50489">
        <w:rPr>
          <w:rFonts w:asciiTheme="minorHAnsi" w:hAnsiTheme="minorHAnsi" w:cstheme="minorHAnsi"/>
          <w:sz w:val="24"/>
          <w:szCs w:val="24"/>
        </w:rPr>
        <w:t xml:space="preserve"> </w:t>
      </w:r>
    </w:p>
    <w:p w14:paraId="1A38B6AA" w14:textId="77777777" w:rsidR="0017578D" w:rsidRPr="00E50489" w:rsidRDefault="0017578D" w:rsidP="0017578D">
      <w:pPr>
        <w:spacing w:before="120" w:after="120" w:line="240" w:lineRule="auto"/>
        <w:jc w:val="both"/>
        <w:rPr>
          <w:rFonts w:asciiTheme="minorHAnsi" w:hAnsiTheme="minorHAnsi" w:cstheme="minorHAnsi"/>
          <w:bCs/>
          <w:sz w:val="24"/>
          <w:szCs w:val="24"/>
        </w:rPr>
      </w:pPr>
      <w:r w:rsidRPr="00E50489">
        <w:rPr>
          <w:rFonts w:asciiTheme="minorHAnsi" w:hAnsiTheme="minorHAnsi" w:cstheme="minorHAnsi"/>
          <w:bCs/>
          <w:sz w:val="24"/>
          <w:szCs w:val="24"/>
        </w:rPr>
        <w:t xml:space="preserve">Proiectele trebuie să </w:t>
      </w:r>
      <w:r w:rsidRPr="00E50489">
        <w:rPr>
          <w:rFonts w:asciiTheme="minorHAnsi" w:hAnsiTheme="minorHAnsi" w:cstheme="minorHAnsi"/>
          <w:sz w:val="24"/>
          <w:szCs w:val="24"/>
        </w:rPr>
        <w:t>îndeplinească cumulativ următoarele criterii de eligibilitate:</w:t>
      </w:r>
    </w:p>
    <w:p w14:paraId="0CC455CD" w14:textId="77777777" w:rsidR="008D3F0C" w:rsidRPr="00E50489" w:rsidRDefault="008D3F0C" w:rsidP="00F50E57">
      <w:pPr>
        <w:pStyle w:val="ListParagraph1"/>
        <w:numPr>
          <w:ilvl w:val="0"/>
          <w:numId w:val="4"/>
        </w:numPr>
        <w:spacing w:after="0"/>
        <w:jc w:val="both"/>
        <w:rPr>
          <w:rFonts w:asciiTheme="minorHAnsi" w:hAnsiTheme="minorHAnsi" w:cstheme="minorHAnsi"/>
          <w:sz w:val="24"/>
          <w:szCs w:val="24"/>
        </w:rPr>
      </w:pPr>
      <w:r w:rsidRPr="00E50489">
        <w:rPr>
          <w:rFonts w:asciiTheme="minorHAnsi" w:hAnsiTheme="minorHAnsi" w:cstheme="minorHAnsi"/>
          <w:sz w:val="24"/>
          <w:szCs w:val="24"/>
        </w:rPr>
        <w:t>Proiectul conţine activităţi specifice şi necesare pentru atingerea rezultatelor previzionate</w:t>
      </w:r>
      <w:r w:rsidR="00AC2CEC" w:rsidRPr="00E50489">
        <w:rPr>
          <w:rFonts w:asciiTheme="minorHAnsi" w:hAnsiTheme="minorHAnsi" w:cstheme="minorHAnsi"/>
          <w:sz w:val="24"/>
          <w:szCs w:val="24"/>
        </w:rPr>
        <w:t>, în funcţie de tipul de proiect</w:t>
      </w:r>
      <w:r w:rsidRPr="00E50489">
        <w:rPr>
          <w:rFonts w:asciiTheme="minorHAnsi" w:hAnsiTheme="minorHAnsi" w:cstheme="minorHAnsi"/>
          <w:sz w:val="24"/>
          <w:szCs w:val="24"/>
        </w:rPr>
        <w:t>;</w:t>
      </w:r>
    </w:p>
    <w:p w14:paraId="631C5C3B" w14:textId="77777777" w:rsidR="008D3F0C" w:rsidRPr="00E50489" w:rsidRDefault="006118D2" w:rsidP="00F50E57">
      <w:pPr>
        <w:pStyle w:val="ListParagraph1"/>
        <w:numPr>
          <w:ilvl w:val="0"/>
          <w:numId w:val="4"/>
        </w:numPr>
        <w:spacing w:after="0"/>
        <w:jc w:val="both"/>
        <w:rPr>
          <w:rFonts w:asciiTheme="minorHAnsi" w:hAnsiTheme="minorHAnsi" w:cstheme="minorHAnsi"/>
          <w:sz w:val="24"/>
          <w:szCs w:val="24"/>
        </w:rPr>
      </w:pPr>
      <w:r w:rsidRPr="00E50489">
        <w:rPr>
          <w:rFonts w:asciiTheme="minorHAnsi" w:hAnsiTheme="minorHAnsi" w:cstheme="minorHAnsi"/>
          <w:sz w:val="24"/>
          <w:szCs w:val="24"/>
        </w:rPr>
        <w:t>Un proiect</w:t>
      </w:r>
      <w:r w:rsidR="008D3F0C" w:rsidRPr="00E50489">
        <w:rPr>
          <w:rFonts w:asciiTheme="minorHAnsi" w:hAnsiTheme="minorHAnsi" w:cstheme="minorHAnsi"/>
          <w:sz w:val="24"/>
          <w:szCs w:val="24"/>
        </w:rPr>
        <w:t xml:space="preserve"> se impl</w:t>
      </w:r>
      <w:r w:rsidR="008B7749" w:rsidRPr="00E50489">
        <w:rPr>
          <w:rFonts w:asciiTheme="minorHAnsi" w:hAnsiTheme="minorHAnsi" w:cstheme="minorHAnsi"/>
          <w:sz w:val="24"/>
          <w:szCs w:val="24"/>
        </w:rPr>
        <w:t>ementează</w:t>
      </w:r>
      <w:r w:rsidR="00AD60E5" w:rsidRPr="00E50489">
        <w:rPr>
          <w:rFonts w:asciiTheme="minorHAnsi" w:hAnsiTheme="minorHAnsi" w:cstheme="minorHAnsi"/>
          <w:sz w:val="24"/>
          <w:szCs w:val="24"/>
        </w:rPr>
        <w:t xml:space="preserve"> î</w:t>
      </w:r>
      <w:bookmarkStart w:id="235" w:name="_Hlk500765449"/>
      <w:r w:rsidR="00AD60E5" w:rsidRPr="00E50489">
        <w:rPr>
          <w:rFonts w:asciiTheme="minorHAnsi" w:hAnsiTheme="minorHAnsi" w:cstheme="minorHAnsi"/>
          <w:sz w:val="24"/>
          <w:szCs w:val="24"/>
        </w:rPr>
        <w:t xml:space="preserve">n </w:t>
      </w:r>
      <w:r w:rsidR="00856662" w:rsidRPr="00E50489">
        <w:rPr>
          <w:rFonts w:asciiTheme="minorHAnsi" w:hAnsiTheme="minorHAnsi" w:cstheme="minorHAnsi"/>
          <w:sz w:val="24"/>
          <w:szCs w:val="24"/>
        </w:rPr>
        <w:t>100</w:t>
      </w:r>
      <w:r w:rsidR="00575170" w:rsidRPr="00E50489">
        <w:rPr>
          <w:rFonts w:asciiTheme="minorHAnsi" w:hAnsiTheme="minorHAnsi" w:cstheme="minorHAnsi"/>
          <w:sz w:val="24"/>
          <w:szCs w:val="24"/>
        </w:rPr>
        <w:t xml:space="preserve">% din </w:t>
      </w:r>
      <w:r w:rsidR="00AD60E5" w:rsidRPr="00E50489">
        <w:rPr>
          <w:rFonts w:asciiTheme="minorHAnsi" w:hAnsiTheme="minorHAnsi" w:cstheme="minorHAnsi"/>
          <w:sz w:val="24"/>
          <w:szCs w:val="24"/>
        </w:rPr>
        <w:t xml:space="preserve">gospodăriile </w:t>
      </w:r>
      <w:r w:rsidR="00575170" w:rsidRPr="00E50489">
        <w:rPr>
          <w:rFonts w:asciiTheme="minorHAnsi" w:hAnsiTheme="minorHAnsi" w:cstheme="minorHAnsi"/>
          <w:sz w:val="24"/>
          <w:szCs w:val="24"/>
        </w:rPr>
        <w:t xml:space="preserve">din cadrul localităților vizate, </w:t>
      </w:r>
      <w:r w:rsidR="00AD60E5" w:rsidRPr="00E50489">
        <w:rPr>
          <w:rFonts w:asciiTheme="minorHAnsi" w:hAnsiTheme="minorHAnsi" w:cstheme="minorHAnsi"/>
          <w:sz w:val="24"/>
          <w:szCs w:val="24"/>
        </w:rPr>
        <w:t>aferente unui singur județ</w:t>
      </w:r>
      <w:bookmarkEnd w:id="235"/>
      <w:r w:rsidR="008B7749" w:rsidRPr="00E50489">
        <w:rPr>
          <w:rFonts w:asciiTheme="minorHAnsi" w:hAnsiTheme="minorHAnsi" w:cstheme="minorHAnsi"/>
          <w:sz w:val="24"/>
          <w:szCs w:val="24"/>
        </w:rPr>
        <w:t>, după următoarele criterii:</w:t>
      </w:r>
    </w:p>
    <w:p w14:paraId="520B3D91" w14:textId="77777777" w:rsidR="00575170" w:rsidRPr="00E50489" w:rsidRDefault="00575170" w:rsidP="00575170">
      <w:pPr>
        <w:pStyle w:val="ListParagraph1"/>
        <w:spacing w:after="0"/>
        <w:ind w:left="360"/>
        <w:jc w:val="both"/>
        <w:rPr>
          <w:rFonts w:asciiTheme="minorHAnsi" w:hAnsiTheme="minorHAnsi" w:cstheme="minorHAnsi"/>
          <w:sz w:val="24"/>
          <w:szCs w:val="24"/>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3942"/>
      </w:tblGrid>
      <w:tr w:rsidR="008B7749" w:rsidRPr="00E50489" w14:paraId="1570855D" w14:textId="77777777" w:rsidTr="00307AAC">
        <w:tc>
          <w:tcPr>
            <w:tcW w:w="3978" w:type="dxa"/>
            <w:tcBorders>
              <w:top w:val="double" w:sz="4" w:space="0" w:color="auto"/>
              <w:left w:val="double" w:sz="4" w:space="0" w:color="auto"/>
              <w:bottom w:val="double" w:sz="4" w:space="0" w:color="auto"/>
            </w:tcBorders>
            <w:shd w:val="clear" w:color="auto" w:fill="auto"/>
            <w:vAlign w:val="center"/>
          </w:tcPr>
          <w:p w14:paraId="1445C05D" w14:textId="77777777" w:rsidR="008B7749" w:rsidRPr="00E50489" w:rsidRDefault="008B7749" w:rsidP="00307AAC">
            <w:pPr>
              <w:pStyle w:val="ListParagraph1"/>
              <w:spacing w:after="0"/>
              <w:ind w:left="0"/>
              <w:jc w:val="center"/>
              <w:rPr>
                <w:rFonts w:asciiTheme="minorHAnsi" w:hAnsiTheme="minorHAnsi" w:cstheme="minorHAnsi"/>
                <w:b/>
                <w:sz w:val="24"/>
                <w:szCs w:val="24"/>
              </w:rPr>
            </w:pPr>
            <w:r w:rsidRPr="00E50489">
              <w:rPr>
                <w:rFonts w:asciiTheme="minorHAnsi" w:hAnsiTheme="minorHAnsi" w:cstheme="minorHAnsi"/>
                <w:b/>
                <w:sz w:val="24"/>
                <w:szCs w:val="24"/>
              </w:rPr>
              <w:t>Nr. gospodării din județ neacoperite, conform Anexei</w:t>
            </w:r>
          </w:p>
        </w:tc>
        <w:tc>
          <w:tcPr>
            <w:tcW w:w="3942" w:type="dxa"/>
            <w:tcBorders>
              <w:top w:val="double" w:sz="4" w:space="0" w:color="auto"/>
              <w:bottom w:val="double" w:sz="4" w:space="0" w:color="auto"/>
              <w:right w:val="double" w:sz="4" w:space="0" w:color="auto"/>
            </w:tcBorders>
            <w:shd w:val="clear" w:color="auto" w:fill="auto"/>
            <w:vAlign w:val="center"/>
          </w:tcPr>
          <w:p w14:paraId="52F17DB6" w14:textId="77777777" w:rsidR="008B7749" w:rsidRPr="00E50489" w:rsidRDefault="008B7749" w:rsidP="00307AAC">
            <w:pPr>
              <w:pStyle w:val="ListParagraph1"/>
              <w:spacing w:after="0"/>
              <w:ind w:left="0"/>
              <w:jc w:val="center"/>
              <w:rPr>
                <w:rFonts w:asciiTheme="minorHAnsi" w:hAnsiTheme="minorHAnsi" w:cstheme="minorHAnsi"/>
                <w:b/>
                <w:sz w:val="24"/>
                <w:szCs w:val="24"/>
              </w:rPr>
            </w:pPr>
            <w:r w:rsidRPr="00E50489">
              <w:rPr>
                <w:rFonts w:asciiTheme="minorHAnsi" w:hAnsiTheme="minorHAnsi" w:cstheme="minorHAnsi"/>
                <w:b/>
                <w:sz w:val="24"/>
                <w:szCs w:val="24"/>
              </w:rPr>
              <w:t>Nr. gospodării din județ acoperite prin proiect</w:t>
            </w:r>
          </w:p>
        </w:tc>
      </w:tr>
      <w:tr w:rsidR="008B7749" w:rsidRPr="00E50489" w14:paraId="6BFF46A6" w14:textId="77777777" w:rsidTr="00307AAC">
        <w:tc>
          <w:tcPr>
            <w:tcW w:w="3978" w:type="dxa"/>
            <w:tcBorders>
              <w:top w:val="double" w:sz="4" w:space="0" w:color="auto"/>
            </w:tcBorders>
            <w:shd w:val="clear" w:color="auto" w:fill="auto"/>
            <w:vAlign w:val="center"/>
          </w:tcPr>
          <w:p w14:paraId="18B8F6E3" w14:textId="77777777" w:rsidR="008B7749" w:rsidRPr="00E50489" w:rsidRDefault="008B7749" w:rsidP="00307AAC">
            <w:pPr>
              <w:pStyle w:val="ListParagraph1"/>
              <w:spacing w:after="0"/>
              <w:ind w:left="0"/>
              <w:jc w:val="center"/>
              <w:rPr>
                <w:rFonts w:asciiTheme="minorHAnsi" w:hAnsiTheme="minorHAnsi" w:cstheme="minorHAnsi"/>
                <w:sz w:val="24"/>
                <w:szCs w:val="24"/>
              </w:rPr>
            </w:pPr>
            <w:r w:rsidRPr="00E50489">
              <w:rPr>
                <w:rFonts w:asciiTheme="minorHAnsi" w:hAnsiTheme="minorHAnsi" w:cstheme="minorHAnsi"/>
                <w:sz w:val="24"/>
                <w:szCs w:val="24"/>
                <w:lang w:val="en-US"/>
              </w:rPr>
              <w:t>&gt;</w:t>
            </w:r>
            <w:r w:rsidRPr="00E50489">
              <w:rPr>
                <w:rFonts w:asciiTheme="minorHAnsi" w:hAnsiTheme="minorHAnsi" w:cstheme="minorHAnsi"/>
                <w:sz w:val="24"/>
                <w:szCs w:val="24"/>
              </w:rPr>
              <w:t>20.000</w:t>
            </w:r>
          </w:p>
        </w:tc>
        <w:tc>
          <w:tcPr>
            <w:tcW w:w="3942" w:type="dxa"/>
            <w:tcBorders>
              <w:top w:val="double" w:sz="4" w:space="0" w:color="auto"/>
            </w:tcBorders>
            <w:shd w:val="clear" w:color="auto" w:fill="auto"/>
            <w:vAlign w:val="center"/>
          </w:tcPr>
          <w:p w14:paraId="0AE41B7D" w14:textId="77777777" w:rsidR="008B7749" w:rsidRPr="00E50489" w:rsidRDefault="008B7749" w:rsidP="00307AAC">
            <w:pPr>
              <w:pStyle w:val="ListParagraph1"/>
              <w:spacing w:after="0"/>
              <w:ind w:left="0"/>
              <w:jc w:val="center"/>
              <w:rPr>
                <w:rFonts w:asciiTheme="minorHAnsi" w:hAnsiTheme="minorHAnsi" w:cstheme="minorHAnsi"/>
                <w:sz w:val="24"/>
                <w:szCs w:val="24"/>
              </w:rPr>
            </w:pPr>
            <w:r w:rsidRPr="00E50489">
              <w:rPr>
                <w:rFonts w:asciiTheme="minorHAnsi" w:hAnsiTheme="minorHAnsi" w:cstheme="minorHAnsi"/>
                <w:sz w:val="24"/>
                <w:szCs w:val="24"/>
              </w:rPr>
              <w:t>min. 8.500</w:t>
            </w:r>
          </w:p>
        </w:tc>
      </w:tr>
      <w:tr w:rsidR="008B7749" w:rsidRPr="00E50489" w14:paraId="027F50A2" w14:textId="77777777" w:rsidTr="00307AAC">
        <w:tc>
          <w:tcPr>
            <w:tcW w:w="3978" w:type="dxa"/>
            <w:shd w:val="clear" w:color="auto" w:fill="auto"/>
            <w:vAlign w:val="center"/>
          </w:tcPr>
          <w:p w14:paraId="3B465002" w14:textId="77777777" w:rsidR="008B7749" w:rsidRPr="00E50489" w:rsidRDefault="008B7749" w:rsidP="00307AAC">
            <w:pPr>
              <w:pStyle w:val="ListParagraph1"/>
              <w:spacing w:after="0"/>
              <w:ind w:left="0"/>
              <w:jc w:val="center"/>
              <w:rPr>
                <w:rFonts w:asciiTheme="minorHAnsi" w:hAnsiTheme="minorHAnsi" w:cstheme="minorHAnsi"/>
                <w:sz w:val="24"/>
                <w:szCs w:val="24"/>
              </w:rPr>
            </w:pPr>
            <w:r w:rsidRPr="00E50489">
              <w:rPr>
                <w:rFonts w:asciiTheme="minorHAnsi" w:hAnsiTheme="minorHAnsi" w:cstheme="minorHAnsi"/>
                <w:sz w:val="24"/>
                <w:szCs w:val="24"/>
                <w:lang w:val="en-US"/>
              </w:rPr>
              <w:t xml:space="preserve">&gt; 10.000 </w:t>
            </w:r>
            <w:proofErr w:type="spellStart"/>
            <w:r w:rsidRPr="00E50489">
              <w:rPr>
                <w:rFonts w:asciiTheme="minorHAnsi" w:hAnsiTheme="minorHAnsi" w:cstheme="minorHAnsi"/>
                <w:sz w:val="24"/>
                <w:szCs w:val="24"/>
                <w:lang w:val="en-US"/>
              </w:rPr>
              <w:t>și</w:t>
            </w:r>
            <w:proofErr w:type="spellEnd"/>
            <w:r w:rsidRPr="00E50489">
              <w:rPr>
                <w:rFonts w:asciiTheme="minorHAnsi" w:hAnsiTheme="minorHAnsi" w:cstheme="minorHAnsi"/>
                <w:sz w:val="24"/>
                <w:szCs w:val="24"/>
                <w:lang w:val="en-US"/>
              </w:rPr>
              <w:t xml:space="preserve"> ≤ 20.000</w:t>
            </w:r>
          </w:p>
        </w:tc>
        <w:tc>
          <w:tcPr>
            <w:tcW w:w="3942" w:type="dxa"/>
            <w:shd w:val="clear" w:color="auto" w:fill="auto"/>
            <w:vAlign w:val="center"/>
          </w:tcPr>
          <w:p w14:paraId="13782064" w14:textId="77777777" w:rsidR="008B7749" w:rsidRPr="00E50489" w:rsidRDefault="008B7749" w:rsidP="00307AAC">
            <w:pPr>
              <w:pStyle w:val="ListParagraph1"/>
              <w:spacing w:after="0"/>
              <w:ind w:left="0"/>
              <w:jc w:val="center"/>
              <w:rPr>
                <w:rFonts w:asciiTheme="minorHAnsi" w:hAnsiTheme="minorHAnsi" w:cstheme="minorHAnsi"/>
                <w:sz w:val="24"/>
                <w:szCs w:val="24"/>
              </w:rPr>
            </w:pPr>
            <w:r w:rsidRPr="00E50489">
              <w:rPr>
                <w:rFonts w:asciiTheme="minorHAnsi" w:hAnsiTheme="minorHAnsi" w:cstheme="minorHAnsi"/>
                <w:sz w:val="24"/>
                <w:szCs w:val="24"/>
              </w:rPr>
              <w:t>min. 4.800</w:t>
            </w:r>
          </w:p>
        </w:tc>
      </w:tr>
      <w:tr w:rsidR="008B7749" w:rsidRPr="00E50489" w14:paraId="6C1443DB" w14:textId="77777777" w:rsidTr="00307AAC">
        <w:tc>
          <w:tcPr>
            <w:tcW w:w="3978" w:type="dxa"/>
            <w:shd w:val="clear" w:color="auto" w:fill="auto"/>
            <w:vAlign w:val="center"/>
          </w:tcPr>
          <w:p w14:paraId="69450215" w14:textId="77777777" w:rsidR="008B7749" w:rsidRPr="00E50489" w:rsidRDefault="008B7749" w:rsidP="00307AAC">
            <w:pPr>
              <w:pStyle w:val="ListParagraph1"/>
              <w:spacing w:after="0"/>
              <w:ind w:left="0"/>
              <w:jc w:val="center"/>
              <w:rPr>
                <w:rFonts w:asciiTheme="minorHAnsi" w:hAnsiTheme="minorHAnsi" w:cstheme="minorHAnsi"/>
                <w:sz w:val="24"/>
                <w:szCs w:val="24"/>
              </w:rPr>
            </w:pPr>
            <w:r w:rsidRPr="00E50489">
              <w:rPr>
                <w:rFonts w:asciiTheme="minorHAnsi" w:hAnsiTheme="minorHAnsi" w:cstheme="minorHAnsi"/>
                <w:sz w:val="24"/>
                <w:szCs w:val="24"/>
                <w:lang w:val="en-US"/>
              </w:rPr>
              <w:t>≤ 10.000</w:t>
            </w:r>
          </w:p>
        </w:tc>
        <w:tc>
          <w:tcPr>
            <w:tcW w:w="3942" w:type="dxa"/>
            <w:shd w:val="clear" w:color="auto" w:fill="auto"/>
            <w:vAlign w:val="center"/>
          </w:tcPr>
          <w:p w14:paraId="176DD86B" w14:textId="77777777" w:rsidR="008B7749" w:rsidRPr="00E50489" w:rsidRDefault="008B7749" w:rsidP="00307AAC">
            <w:pPr>
              <w:pStyle w:val="ListParagraph1"/>
              <w:spacing w:after="0"/>
              <w:ind w:left="0"/>
              <w:jc w:val="center"/>
              <w:rPr>
                <w:rFonts w:asciiTheme="minorHAnsi" w:hAnsiTheme="minorHAnsi" w:cstheme="minorHAnsi"/>
                <w:sz w:val="24"/>
                <w:szCs w:val="24"/>
              </w:rPr>
            </w:pPr>
            <w:r w:rsidRPr="00E50489">
              <w:rPr>
                <w:rFonts w:asciiTheme="minorHAnsi" w:hAnsiTheme="minorHAnsi" w:cstheme="minorHAnsi"/>
                <w:sz w:val="24"/>
                <w:szCs w:val="24"/>
              </w:rPr>
              <w:t>min. 2.800</w:t>
            </w:r>
          </w:p>
        </w:tc>
      </w:tr>
    </w:tbl>
    <w:p w14:paraId="607C113B" w14:textId="77777777" w:rsidR="008B7749" w:rsidRPr="00E50489" w:rsidRDefault="008B7749" w:rsidP="008B7749">
      <w:pPr>
        <w:pStyle w:val="ListParagraph1"/>
        <w:spacing w:after="0"/>
        <w:ind w:left="360"/>
        <w:jc w:val="both"/>
        <w:rPr>
          <w:rFonts w:asciiTheme="minorHAnsi" w:hAnsiTheme="minorHAnsi" w:cstheme="minorHAnsi"/>
          <w:sz w:val="24"/>
          <w:szCs w:val="24"/>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3"/>
        <w:gridCol w:w="6737"/>
      </w:tblGrid>
      <w:tr w:rsidR="00575170" w:rsidRPr="00E50489" w14:paraId="57D769A1" w14:textId="77777777" w:rsidTr="00B468C1">
        <w:trPr>
          <w:trHeight w:val="575"/>
        </w:trPr>
        <w:tc>
          <w:tcPr>
            <w:tcW w:w="1633" w:type="dxa"/>
            <w:tcBorders>
              <w:top w:val="single" w:sz="4" w:space="0" w:color="auto"/>
              <w:left w:val="single" w:sz="4" w:space="0" w:color="auto"/>
              <w:bottom w:val="single" w:sz="4" w:space="0" w:color="auto"/>
              <w:right w:val="single" w:sz="4" w:space="0" w:color="auto"/>
            </w:tcBorders>
            <w:vAlign w:val="center"/>
          </w:tcPr>
          <w:p w14:paraId="12ADFB33" w14:textId="77777777" w:rsidR="00575170" w:rsidRPr="00E50489" w:rsidRDefault="00575170" w:rsidP="00BA12BF">
            <w:pPr>
              <w:autoSpaceDE w:val="0"/>
              <w:autoSpaceDN w:val="0"/>
              <w:adjustRightInd w:val="0"/>
              <w:spacing w:after="0" w:line="240" w:lineRule="auto"/>
              <w:jc w:val="center"/>
              <w:rPr>
                <w:rFonts w:asciiTheme="minorHAnsi" w:hAnsiTheme="minorHAnsi" w:cstheme="minorHAnsi"/>
                <w:b/>
                <w:bCs/>
                <w:i/>
                <w:iCs/>
                <w:sz w:val="24"/>
                <w:szCs w:val="24"/>
              </w:rPr>
            </w:pPr>
            <w:r w:rsidRPr="00E50489">
              <w:rPr>
                <w:rFonts w:asciiTheme="minorHAnsi" w:hAnsiTheme="minorHAnsi" w:cstheme="minorHAnsi"/>
                <w:b/>
                <w:bCs/>
                <w:i/>
                <w:iCs/>
                <w:sz w:val="24"/>
                <w:szCs w:val="24"/>
              </w:rPr>
              <w:t>ATENŢIE!</w:t>
            </w:r>
          </w:p>
        </w:tc>
        <w:tc>
          <w:tcPr>
            <w:tcW w:w="6737" w:type="dxa"/>
            <w:tcBorders>
              <w:top w:val="single" w:sz="4" w:space="0" w:color="auto"/>
              <w:left w:val="single" w:sz="4" w:space="0" w:color="auto"/>
              <w:bottom w:val="single" w:sz="4" w:space="0" w:color="auto"/>
              <w:right w:val="single" w:sz="4" w:space="0" w:color="auto"/>
            </w:tcBorders>
            <w:vAlign w:val="center"/>
          </w:tcPr>
          <w:p w14:paraId="378A832F" w14:textId="3CD4CE80" w:rsidR="000270F3" w:rsidRPr="00E50489" w:rsidRDefault="00575170" w:rsidP="00C4424C">
            <w:pPr>
              <w:autoSpaceDE w:val="0"/>
              <w:autoSpaceDN w:val="0"/>
              <w:adjustRightInd w:val="0"/>
              <w:spacing w:after="0" w:line="240" w:lineRule="auto"/>
              <w:jc w:val="both"/>
              <w:rPr>
                <w:rFonts w:asciiTheme="minorHAnsi" w:hAnsiTheme="minorHAnsi" w:cstheme="minorHAnsi"/>
                <w:sz w:val="24"/>
                <w:szCs w:val="24"/>
              </w:rPr>
            </w:pPr>
            <w:r w:rsidRPr="00E50489">
              <w:rPr>
                <w:rFonts w:asciiTheme="minorHAnsi" w:hAnsiTheme="minorHAnsi" w:cstheme="minorHAnsi"/>
                <w:sz w:val="24"/>
                <w:szCs w:val="24"/>
              </w:rPr>
              <w:t>Un solicitant poate depune un singur proiect</w:t>
            </w:r>
            <w:r w:rsidR="00A1788F" w:rsidRPr="00E50489">
              <w:rPr>
                <w:rFonts w:asciiTheme="minorHAnsi" w:hAnsiTheme="minorHAnsi" w:cstheme="minorHAnsi"/>
                <w:sz w:val="24"/>
                <w:szCs w:val="24"/>
              </w:rPr>
              <w:t xml:space="preserve"> din cadrul unui singur județ</w:t>
            </w:r>
            <w:r w:rsidR="000E39C6" w:rsidRPr="00E50489">
              <w:rPr>
                <w:rFonts w:asciiTheme="minorHAnsi" w:hAnsiTheme="minorHAnsi" w:cstheme="minorHAnsi"/>
                <w:sz w:val="24"/>
                <w:szCs w:val="24"/>
              </w:rPr>
              <w:t xml:space="preserve"> în una sau mai multe regiuni </w:t>
            </w:r>
            <w:r w:rsidR="00A7402C" w:rsidRPr="00E50489">
              <w:rPr>
                <w:rFonts w:asciiTheme="minorHAnsi" w:hAnsiTheme="minorHAnsi" w:cstheme="minorHAnsi"/>
                <w:sz w:val="24"/>
                <w:szCs w:val="24"/>
              </w:rPr>
              <w:t xml:space="preserve">de dezvoltare: </w:t>
            </w:r>
            <w:proofErr w:type="spellStart"/>
            <w:r w:rsidR="00A7402C" w:rsidRPr="00E50489">
              <w:rPr>
                <w:rFonts w:asciiTheme="minorHAnsi" w:hAnsiTheme="minorHAnsi" w:cstheme="minorHAnsi"/>
                <w:sz w:val="24"/>
                <w:szCs w:val="24"/>
              </w:rPr>
              <w:t>Nord-Vest</w:t>
            </w:r>
            <w:proofErr w:type="spellEnd"/>
            <w:r w:rsidR="00A7402C" w:rsidRPr="00E50489">
              <w:rPr>
                <w:rFonts w:asciiTheme="minorHAnsi" w:hAnsiTheme="minorHAnsi" w:cstheme="minorHAnsi"/>
                <w:sz w:val="24"/>
                <w:szCs w:val="24"/>
              </w:rPr>
              <w:t xml:space="preserve">, Centru, </w:t>
            </w:r>
            <w:proofErr w:type="spellStart"/>
            <w:r w:rsidR="00A7402C" w:rsidRPr="00E50489">
              <w:rPr>
                <w:rFonts w:asciiTheme="minorHAnsi" w:hAnsiTheme="minorHAnsi" w:cstheme="minorHAnsi"/>
                <w:sz w:val="24"/>
                <w:szCs w:val="24"/>
              </w:rPr>
              <w:t>Nord-Est</w:t>
            </w:r>
            <w:proofErr w:type="spellEnd"/>
            <w:r w:rsidR="00A7402C" w:rsidRPr="00E50489">
              <w:rPr>
                <w:rFonts w:asciiTheme="minorHAnsi" w:hAnsiTheme="minorHAnsi" w:cstheme="minorHAnsi"/>
                <w:sz w:val="24"/>
                <w:szCs w:val="24"/>
              </w:rPr>
              <w:t xml:space="preserve">, </w:t>
            </w:r>
            <w:proofErr w:type="spellStart"/>
            <w:r w:rsidR="00A7402C" w:rsidRPr="00E50489">
              <w:rPr>
                <w:rFonts w:asciiTheme="minorHAnsi" w:hAnsiTheme="minorHAnsi" w:cstheme="minorHAnsi"/>
                <w:sz w:val="24"/>
                <w:szCs w:val="24"/>
              </w:rPr>
              <w:t>Sud-Est</w:t>
            </w:r>
            <w:proofErr w:type="spellEnd"/>
            <w:r w:rsidR="00A7402C" w:rsidRPr="00E50489">
              <w:rPr>
                <w:rFonts w:asciiTheme="minorHAnsi" w:hAnsiTheme="minorHAnsi" w:cstheme="minorHAnsi"/>
                <w:sz w:val="24"/>
                <w:szCs w:val="24"/>
              </w:rPr>
              <w:t xml:space="preserve">, Sud-Muntenia, </w:t>
            </w:r>
            <w:proofErr w:type="spellStart"/>
            <w:r w:rsidR="00A7402C" w:rsidRPr="00E50489">
              <w:rPr>
                <w:rFonts w:asciiTheme="minorHAnsi" w:hAnsiTheme="minorHAnsi" w:cstheme="minorHAnsi"/>
                <w:sz w:val="24"/>
                <w:szCs w:val="24"/>
              </w:rPr>
              <w:t>Sud-Vest</w:t>
            </w:r>
            <w:proofErr w:type="spellEnd"/>
            <w:r w:rsidR="00A7402C" w:rsidRPr="00E50489">
              <w:rPr>
                <w:rFonts w:asciiTheme="minorHAnsi" w:hAnsiTheme="minorHAnsi" w:cstheme="minorHAnsi"/>
                <w:sz w:val="24"/>
                <w:szCs w:val="24"/>
              </w:rPr>
              <w:t xml:space="preserve"> Oltenia, Vest</w:t>
            </w:r>
            <w:r w:rsidR="00B22142" w:rsidRPr="00E50489">
              <w:rPr>
                <w:rFonts w:asciiTheme="minorHAnsi" w:hAnsiTheme="minorHAnsi" w:cstheme="minorHAnsi"/>
                <w:sz w:val="24"/>
                <w:szCs w:val="24"/>
              </w:rPr>
              <w:t xml:space="preserve">. </w:t>
            </w:r>
            <w:r w:rsidR="00B22142" w:rsidRPr="00E50489">
              <w:rPr>
                <w:rFonts w:asciiTheme="minorHAnsi" w:eastAsia="Calibri" w:hAnsiTheme="minorHAnsi" w:cstheme="minorHAnsi"/>
                <w:sz w:val="24"/>
                <w:szCs w:val="24"/>
              </w:rPr>
              <w:t>Nu se finanțează proiecte în regiunea București-Ilfov.</w:t>
            </w:r>
          </w:p>
        </w:tc>
      </w:tr>
    </w:tbl>
    <w:p w14:paraId="7DFC313B" w14:textId="77777777" w:rsidR="00575170" w:rsidRPr="00E50489" w:rsidRDefault="00575170" w:rsidP="008B7749">
      <w:pPr>
        <w:pStyle w:val="ListParagraph1"/>
        <w:spacing w:after="0"/>
        <w:ind w:left="360"/>
        <w:jc w:val="both"/>
        <w:rPr>
          <w:rFonts w:asciiTheme="minorHAnsi" w:hAnsiTheme="minorHAnsi" w:cstheme="minorHAnsi"/>
          <w:sz w:val="24"/>
          <w:szCs w:val="24"/>
        </w:rPr>
      </w:pPr>
    </w:p>
    <w:p w14:paraId="4EF9AC47" w14:textId="77777777" w:rsidR="008D3F0C" w:rsidRPr="00E50489" w:rsidRDefault="008D3F0C" w:rsidP="00F50E57">
      <w:pPr>
        <w:pStyle w:val="ListParagraph1"/>
        <w:numPr>
          <w:ilvl w:val="0"/>
          <w:numId w:val="4"/>
        </w:numPr>
        <w:spacing w:after="0"/>
        <w:jc w:val="both"/>
        <w:rPr>
          <w:rFonts w:asciiTheme="minorHAnsi" w:hAnsiTheme="minorHAnsi" w:cstheme="minorHAnsi"/>
          <w:sz w:val="24"/>
          <w:szCs w:val="24"/>
        </w:rPr>
      </w:pPr>
      <w:r w:rsidRPr="00E50489">
        <w:rPr>
          <w:rFonts w:asciiTheme="minorHAnsi" w:hAnsiTheme="minorHAnsi" w:cstheme="minorHAnsi"/>
          <w:sz w:val="24"/>
          <w:szCs w:val="24"/>
        </w:rPr>
        <w:t>Proiectul va asigura respectarea standardelor de securitate şi confidenţialitate a informaţiilor si de prelucrare a datelor cu caracter personal conform Legii nr. 677 din 21 noiembrie 2001 pentru protecţia persoanelor cu privire la prelucrarea datelor cu caracter personal şi libera circulaţie a acestor date, cu modificările şi completările ulterioare şi conform Legii nr. 506 din 17 noiembrie 2004 privind prelucrarea datelor cu caracter personal şi protecţia vieţii private în sectorul comunicaţiilor electronice, cu modificările şi completările ulterioare;</w:t>
      </w:r>
    </w:p>
    <w:p w14:paraId="5B5305C5" w14:textId="77777777" w:rsidR="008D3F0C" w:rsidRPr="00E50489" w:rsidRDefault="008D3F0C" w:rsidP="00F50E57">
      <w:pPr>
        <w:pStyle w:val="ListParagraph1"/>
        <w:numPr>
          <w:ilvl w:val="0"/>
          <w:numId w:val="4"/>
        </w:numPr>
        <w:spacing w:after="0"/>
        <w:jc w:val="both"/>
        <w:rPr>
          <w:rFonts w:asciiTheme="minorHAnsi" w:hAnsiTheme="minorHAnsi" w:cstheme="minorHAnsi"/>
          <w:sz w:val="24"/>
          <w:szCs w:val="24"/>
        </w:rPr>
      </w:pPr>
      <w:r w:rsidRPr="00E50489">
        <w:rPr>
          <w:rFonts w:asciiTheme="minorHAnsi" w:hAnsiTheme="minorHAnsi" w:cstheme="minorHAnsi"/>
          <w:sz w:val="24"/>
          <w:szCs w:val="24"/>
        </w:rPr>
        <w:t>Proiectul respectă principiul neutralităţii tehnologice (nu se favorizează o anumită marcă, soluţie tehnologică, hardware sau software) şi oferă posibilitatea unei extinderi ulterioare. (</w:t>
      </w:r>
      <w:r w:rsidRPr="00E50489">
        <w:rPr>
          <w:rFonts w:asciiTheme="minorHAnsi" w:hAnsiTheme="minorHAnsi" w:cstheme="minorHAnsi"/>
          <w:b/>
          <w:sz w:val="24"/>
          <w:szCs w:val="24"/>
        </w:rPr>
        <w:t>Atenţie</w:t>
      </w:r>
      <w:r w:rsidRPr="00E50489">
        <w:rPr>
          <w:rFonts w:asciiTheme="minorHAnsi" w:hAnsiTheme="minorHAnsi" w:cstheme="minorHAnsi"/>
          <w:sz w:val="24"/>
          <w:szCs w:val="24"/>
        </w:rPr>
        <w:t>! Pentru respectarea neutralităţii tehnologice, este necesar ca în cadrul proiectului transmis să nu se facă referire la producători sau mărci ale echipamentelor şi aplicaţiilor software necesare pentru implementarea acestuia);</w:t>
      </w:r>
    </w:p>
    <w:p w14:paraId="1B113893" w14:textId="3A90C0DC" w:rsidR="008D3F0C" w:rsidRPr="00E50489" w:rsidRDefault="008D3F0C" w:rsidP="00F50E57">
      <w:pPr>
        <w:pStyle w:val="ListParagraph1"/>
        <w:numPr>
          <w:ilvl w:val="0"/>
          <w:numId w:val="4"/>
        </w:numPr>
        <w:spacing w:after="0"/>
        <w:jc w:val="both"/>
        <w:rPr>
          <w:rFonts w:asciiTheme="minorHAnsi" w:hAnsiTheme="minorHAnsi" w:cstheme="minorHAnsi"/>
          <w:sz w:val="24"/>
          <w:szCs w:val="24"/>
        </w:rPr>
      </w:pPr>
      <w:r w:rsidRPr="00E50489">
        <w:rPr>
          <w:rFonts w:asciiTheme="minorHAnsi" w:hAnsiTheme="minorHAnsi" w:cstheme="minorHAnsi"/>
          <w:sz w:val="24"/>
          <w:szCs w:val="24"/>
        </w:rPr>
        <w:t>Proiectul pentru care se solicită finanţare</w:t>
      </w:r>
      <w:r w:rsidR="006B32D6" w:rsidRPr="00E50489">
        <w:rPr>
          <w:rFonts w:asciiTheme="minorHAnsi" w:hAnsiTheme="minorHAnsi" w:cstheme="minorHAnsi"/>
          <w:sz w:val="24"/>
          <w:szCs w:val="24"/>
        </w:rPr>
        <w:t xml:space="preserve"> (parțial sau în totalitate)</w:t>
      </w:r>
      <w:r w:rsidRPr="00E50489">
        <w:rPr>
          <w:rFonts w:asciiTheme="minorHAnsi" w:hAnsiTheme="minorHAnsi" w:cstheme="minorHAnsi"/>
          <w:sz w:val="24"/>
          <w:szCs w:val="24"/>
        </w:rPr>
        <w:t xml:space="preserve"> nu a mai beneficiat de finanţare din fonduri publice în ultimii </w:t>
      </w:r>
      <w:r w:rsidR="001D2942" w:rsidRPr="00E50489">
        <w:rPr>
          <w:rFonts w:asciiTheme="minorHAnsi" w:hAnsiTheme="minorHAnsi" w:cstheme="minorHAnsi"/>
          <w:sz w:val="24"/>
          <w:szCs w:val="24"/>
        </w:rPr>
        <w:t>3</w:t>
      </w:r>
      <w:r w:rsidRPr="00E50489">
        <w:rPr>
          <w:rFonts w:asciiTheme="minorHAnsi" w:hAnsiTheme="minorHAnsi" w:cstheme="minorHAnsi"/>
          <w:sz w:val="24"/>
          <w:szCs w:val="24"/>
        </w:rPr>
        <w:t xml:space="preserve"> ani înainte de data depunerii cererii de finanţare. </w:t>
      </w:r>
      <w:r w:rsidR="006B32D6" w:rsidRPr="00E50489">
        <w:rPr>
          <w:rFonts w:asciiTheme="minorHAnsi" w:hAnsiTheme="minorHAnsi" w:cstheme="minorHAnsi"/>
          <w:sz w:val="24"/>
          <w:szCs w:val="24"/>
        </w:rPr>
        <w:t xml:space="preserve">Nu a fost obținută finanțare nici pentru alte proiecte implementate, având același obiectiv, dar care din diverse motive nu și-au atins indicatorii. </w:t>
      </w:r>
      <w:r w:rsidRPr="00E50489">
        <w:rPr>
          <w:rFonts w:asciiTheme="minorHAnsi" w:hAnsiTheme="minorHAnsi" w:cstheme="minorHAnsi"/>
          <w:sz w:val="24"/>
          <w:szCs w:val="24"/>
        </w:rPr>
        <w:t>În caz</w:t>
      </w:r>
      <w:r w:rsidR="00A674FE" w:rsidRPr="00E50489">
        <w:rPr>
          <w:rFonts w:asciiTheme="minorHAnsi" w:hAnsiTheme="minorHAnsi" w:cstheme="minorHAnsi"/>
          <w:sz w:val="24"/>
          <w:szCs w:val="24"/>
        </w:rPr>
        <w:t xml:space="preserve"> contrar</w:t>
      </w:r>
      <w:r w:rsidRPr="00E50489">
        <w:rPr>
          <w:rFonts w:asciiTheme="minorHAnsi" w:hAnsiTheme="minorHAnsi" w:cstheme="minorHAnsi"/>
          <w:sz w:val="24"/>
          <w:szCs w:val="24"/>
        </w:rPr>
        <w:t>, finanţarea nu va fi acordată sau, dacă acest lucru este descoperit pe parcursul implementării, finanţarea se va retrage, iar sumele deja acordate vor fi recuperate;</w:t>
      </w:r>
    </w:p>
    <w:p w14:paraId="0A997606" w14:textId="7F891BCD" w:rsidR="008D3F0C" w:rsidRPr="00E50489" w:rsidRDefault="008D3F0C" w:rsidP="003A2B82">
      <w:pPr>
        <w:pStyle w:val="ListParagraph1"/>
        <w:numPr>
          <w:ilvl w:val="0"/>
          <w:numId w:val="4"/>
        </w:numPr>
        <w:spacing w:before="120" w:after="0"/>
        <w:jc w:val="both"/>
        <w:rPr>
          <w:rFonts w:asciiTheme="minorHAnsi" w:hAnsiTheme="minorHAnsi" w:cstheme="minorHAnsi"/>
          <w:sz w:val="24"/>
          <w:szCs w:val="24"/>
        </w:rPr>
      </w:pPr>
      <w:r w:rsidRPr="00E50489">
        <w:rPr>
          <w:rFonts w:asciiTheme="minorHAnsi" w:hAnsiTheme="minorHAnsi" w:cstheme="minorHAnsi"/>
          <w:sz w:val="24"/>
          <w:szCs w:val="24"/>
        </w:rPr>
        <w:t xml:space="preserve">Proiectul pentru care se solicită finanţare respectă prevederile naţionale şi comunitare în următoarele domenii: eligibilitatea cheltuielilor, promovarea egalităţii de şanse şi politica nediscriminatorie, dezvoltarea durabilă, </w:t>
      </w:r>
      <w:r w:rsidR="004E2D1B" w:rsidRPr="00E50489">
        <w:rPr>
          <w:rFonts w:asciiTheme="minorHAnsi" w:hAnsiTheme="minorHAnsi" w:cstheme="minorHAnsi"/>
          <w:sz w:val="24"/>
          <w:szCs w:val="24"/>
        </w:rPr>
        <w:t>neutralitatea tehnologică</w:t>
      </w:r>
      <w:r w:rsidRPr="00E50489">
        <w:rPr>
          <w:rFonts w:asciiTheme="minorHAnsi" w:hAnsiTheme="minorHAnsi" w:cstheme="minorHAnsi"/>
          <w:sz w:val="24"/>
          <w:szCs w:val="24"/>
        </w:rPr>
        <w:t xml:space="preserve">, achiziţiile </w:t>
      </w:r>
      <w:r w:rsidRPr="00E50489">
        <w:rPr>
          <w:rFonts w:asciiTheme="minorHAnsi" w:hAnsiTheme="minorHAnsi" w:cstheme="minorHAnsi"/>
          <w:sz w:val="24"/>
          <w:szCs w:val="24"/>
        </w:rPr>
        <w:lastRenderedPageBreak/>
        <w:t>publice, precum şi orice alte prevederi legale aplicabile fondurilor europene structurale și de investiții.</w:t>
      </w:r>
    </w:p>
    <w:p w14:paraId="3C517376" w14:textId="77777777" w:rsidR="008D3F0C" w:rsidRPr="00E50489" w:rsidRDefault="008D3F0C" w:rsidP="00B11C00">
      <w:pPr>
        <w:autoSpaceDE w:val="0"/>
        <w:autoSpaceDN w:val="0"/>
        <w:adjustRightInd w:val="0"/>
        <w:spacing w:before="120" w:after="0" w:line="240" w:lineRule="auto"/>
        <w:jc w:val="both"/>
        <w:rPr>
          <w:rFonts w:asciiTheme="minorHAnsi" w:hAnsiTheme="minorHAnsi" w:cstheme="minorHAnsi"/>
          <w:i/>
          <w:iCs/>
          <w:sz w:val="24"/>
          <w:szCs w:val="24"/>
        </w:rPr>
      </w:pPr>
      <w:r w:rsidRPr="00E50489">
        <w:rPr>
          <w:rFonts w:asciiTheme="minorHAnsi" w:hAnsiTheme="minorHAnsi" w:cstheme="minorHAnsi"/>
          <w:i/>
          <w:sz w:val="24"/>
          <w:szCs w:val="24"/>
        </w:rPr>
        <w:t>Pentru justificarea îndeplinirii criteriilor de eligibilitate ale proiectului se completează Declarația de eligibilitate.</w:t>
      </w:r>
    </w:p>
    <w:p w14:paraId="5EC10EDF" w14:textId="24178B37" w:rsidR="00A415CC" w:rsidRPr="00E50489" w:rsidRDefault="00A415CC" w:rsidP="00B11C00">
      <w:pPr>
        <w:autoSpaceDE w:val="0"/>
        <w:autoSpaceDN w:val="0"/>
        <w:adjustRightInd w:val="0"/>
        <w:spacing w:before="120" w:after="0" w:line="240" w:lineRule="auto"/>
        <w:jc w:val="both"/>
        <w:rPr>
          <w:rFonts w:asciiTheme="minorHAnsi" w:hAnsiTheme="minorHAnsi" w:cstheme="minorHAnsi"/>
          <w:i/>
          <w:iCs/>
          <w:sz w:val="24"/>
          <w:szCs w:val="24"/>
        </w:rPr>
      </w:pPr>
    </w:p>
    <w:p w14:paraId="6FFD7040" w14:textId="1FAF9919" w:rsidR="00957CC2" w:rsidRPr="00E50489" w:rsidRDefault="000516C0" w:rsidP="00957CC2">
      <w:pPr>
        <w:spacing w:before="120" w:after="120" w:line="240" w:lineRule="auto"/>
        <w:ind w:firstLine="288"/>
        <w:jc w:val="both"/>
        <w:outlineLvl w:val="1"/>
        <w:rPr>
          <w:rFonts w:asciiTheme="minorHAnsi" w:hAnsiTheme="minorHAnsi" w:cstheme="minorHAnsi"/>
          <w:b/>
          <w:bCs/>
          <w:sz w:val="24"/>
          <w:szCs w:val="24"/>
        </w:rPr>
      </w:pPr>
      <w:bookmarkStart w:id="236" w:name="_Toc501718881"/>
      <w:bookmarkStart w:id="237" w:name="_Toc485046748"/>
      <w:bookmarkStart w:id="238" w:name="_Toc488159057"/>
      <w:bookmarkStart w:id="239" w:name="_Toc491957542"/>
      <w:bookmarkStart w:id="240" w:name="_Toc491959008"/>
      <w:bookmarkStart w:id="241" w:name="_Toc491959059"/>
      <w:bookmarkStart w:id="242" w:name="_Toc491960659"/>
      <w:bookmarkStart w:id="243" w:name="_Toc491960691"/>
      <w:bookmarkStart w:id="244" w:name="_Toc491960933"/>
      <w:bookmarkStart w:id="245" w:name="_Toc491965424"/>
      <w:bookmarkStart w:id="246" w:name="_Toc491965510"/>
      <w:bookmarkStart w:id="247" w:name="_Toc494982052"/>
      <w:bookmarkStart w:id="248" w:name="_Toc494983120"/>
      <w:bookmarkStart w:id="249" w:name="_Toc496706162"/>
      <w:bookmarkStart w:id="250" w:name="_Toc497908130"/>
      <w:r w:rsidRPr="00E50489">
        <w:rPr>
          <w:rFonts w:asciiTheme="minorHAnsi" w:hAnsiTheme="minorHAnsi" w:cstheme="minorHAnsi"/>
          <w:b/>
          <w:bCs/>
          <w:sz w:val="24"/>
          <w:szCs w:val="24"/>
        </w:rPr>
        <w:t>2.4</w:t>
      </w:r>
      <w:r w:rsidR="008D3F0C" w:rsidRPr="00E50489">
        <w:rPr>
          <w:rFonts w:asciiTheme="minorHAnsi" w:hAnsiTheme="minorHAnsi" w:cstheme="minorHAnsi"/>
          <w:b/>
          <w:bCs/>
          <w:sz w:val="24"/>
          <w:szCs w:val="24"/>
        </w:rPr>
        <w:t xml:space="preserve"> </w:t>
      </w:r>
      <w:r w:rsidR="00957CC2" w:rsidRPr="00E50489">
        <w:rPr>
          <w:rFonts w:asciiTheme="minorHAnsi" w:hAnsiTheme="minorHAnsi" w:cstheme="minorHAnsi"/>
          <w:b/>
          <w:bCs/>
          <w:sz w:val="24"/>
          <w:szCs w:val="24"/>
        </w:rPr>
        <w:t>Încadrarea cheltuielilor</w:t>
      </w:r>
      <w:r w:rsidR="00957CC2" w:rsidRPr="00E50489">
        <w:rPr>
          <w:rStyle w:val="FootnoteReference"/>
          <w:rFonts w:asciiTheme="minorHAnsi" w:hAnsiTheme="minorHAnsi" w:cstheme="minorHAnsi"/>
          <w:b/>
          <w:bCs/>
          <w:sz w:val="24"/>
          <w:szCs w:val="24"/>
        </w:rPr>
        <w:footnoteReference w:id="2"/>
      </w:r>
      <w:bookmarkEnd w:id="236"/>
    </w:p>
    <w:p w14:paraId="3A9ED09B" w14:textId="77777777" w:rsidR="00F728F5" w:rsidRPr="00E50489" w:rsidRDefault="00F728F5" w:rsidP="00460F48">
      <w:pPr>
        <w:widowControl w:val="0"/>
        <w:autoSpaceDE w:val="0"/>
        <w:autoSpaceDN w:val="0"/>
        <w:adjustRightInd w:val="0"/>
        <w:spacing w:after="0" w:line="240" w:lineRule="auto"/>
        <w:jc w:val="both"/>
        <w:rPr>
          <w:rFonts w:asciiTheme="minorHAnsi" w:hAnsiTheme="minorHAnsi" w:cstheme="minorHAnsi"/>
          <w:sz w:val="24"/>
          <w:szCs w:val="24"/>
        </w:rPr>
      </w:pPr>
      <w:bookmarkStart w:id="251" w:name="_Toc411407030"/>
      <w:bookmarkStart w:id="252" w:name="_Toc411407681"/>
      <w:bookmarkStart w:id="253" w:name="_Toc411409740"/>
      <w:bookmarkStart w:id="254" w:name="_Toc41140981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14:paraId="79B59E73" w14:textId="77777777" w:rsidR="008D3F0C" w:rsidRPr="00E50489" w:rsidRDefault="009B44C3" w:rsidP="00136C4E">
      <w:pPr>
        <w:spacing w:after="0"/>
        <w:jc w:val="both"/>
        <w:rPr>
          <w:rFonts w:asciiTheme="minorHAnsi" w:hAnsiTheme="minorHAnsi" w:cstheme="minorHAnsi"/>
          <w:sz w:val="24"/>
          <w:szCs w:val="24"/>
        </w:rPr>
      </w:pPr>
      <w:r w:rsidRPr="00E50489">
        <w:rPr>
          <w:rFonts w:asciiTheme="minorHAnsi" w:hAnsiTheme="minorHAnsi" w:cstheme="minorHAnsi"/>
          <w:sz w:val="24"/>
          <w:szCs w:val="24"/>
        </w:rPr>
        <w:t>T</w:t>
      </w:r>
      <w:r w:rsidR="008D3F0C" w:rsidRPr="00E50489">
        <w:rPr>
          <w:rFonts w:asciiTheme="minorHAnsi" w:hAnsiTheme="minorHAnsi" w:cstheme="minorHAnsi"/>
          <w:sz w:val="24"/>
          <w:szCs w:val="24"/>
        </w:rPr>
        <w:t xml:space="preserve">oate cheltuielile realizate în cadrul </w:t>
      </w:r>
      <w:r w:rsidRPr="00E50489">
        <w:rPr>
          <w:rFonts w:asciiTheme="minorHAnsi" w:hAnsiTheme="minorHAnsi" w:cstheme="minorHAnsi"/>
          <w:sz w:val="24"/>
          <w:szCs w:val="24"/>
        </w:rPr>
        <w:t>proiectelor</w:t>
      </w:r>
      <w:r w:rsidR="008D3F0C" w:rsidRPr="00E50489">
        <w:rPr>
          <w:rFonts w:asciiTheme="minorHAnsi" w:hAnsiTheme="minorHAnsi" w:cstheme="minorHAnsi"/>
          <w:sz w:val="24"/>
          <w:szCs w:val="24"/>
        </w:rPr>
        <w:t xml:space="preserve"> trebuie să respecte cumulativ următoarele condiţii generale de eligibilitate, conform Hotărârii Guvernului nr. 399/2015 privind regulile de eligibilitate a cheltuielilor efectuate în cadrul operaţiunilor finanţate prin Fondul European de Dezvoltare Regională, Fondul Social European şi Fondul de Coeziune 2014-2020, cu modificările şi completările ulterioare:</w:t>
      </w:r>
    </w:p>
    <w:p w14:paraId="478CA14E" w14:textId="2B3074EC" w:rsidR="008D3F0C" w:rsidRPr="00E50489" w:rsidRDefault="008D3F0C" w:rsidP="00F50E57">
      <w:pPr>
        <w:pStyle w:val="NormalWeb"/>
        <w:numPr>
          <w:ilvl w:val="0"/>
          <w:numId w:val="3"/>
        </w:numPr>
        <w:spacing w:before="0" w:beforeAutospacing="0" w:after="0" w:afterAutospacing="0" w:line="276" w:lineRule="auto"/>
        <w:jc w:val="both"/>
        <w:rPr>
          <w:rFonts w:asciiTheme="minorHAnsi" w:hAnsiTheme="minorHAnsi" w:cstheme="minorHAnsi"/>
          <w:lang w:val="ro-RO"/>
        </w:rPr>
      </w:pPr>
      <w:r w:rsidRPr="00E50489">
        <w:rPr>
          <w:rFonts w:asciiTheme="minorHAnsi" w:hAnsiTheme="minorHAnsi" w:cstheme="minorHAnsi"/>
          <w:lang w:val="ro-RO"/>
        </w:rPr>
        <w:t>să fie angajate de către beneficiar şi plătite de acesta în condițiile legii,</w:t>
      </w:r>
      <w:r w:rsidR="00145ACD" w:rsidRPr="00E50489">
        <w:rPr>
          <w:rFonts w:asciiTheme="minorHAnsi" w:hAnsiTheme="minorHAnsi" w:cstheme="minorHAnsi"/>
          <w:lang w:val="ro-RO"/>
        </w:rPr>
        <w:t xml:space="preserve"> </w:t>
      </w:r>
      <w:r w:rsidRPr="00E50489">
        <w:rPr>
          <w:rFonts w:asciiTheme="minorHAnsi" w:hAnsiTheme="minorHAnsi" w:cstheme="minorHAnsi"/>
          <w:lang w:val="ro-RO"/>
        </w:rPr>
        <w:t>cu respectarea perioadei de implementare stabilită de către Autoritatea de Management prin contractul de finanţare</w:t>
      </w:r>
      <w:r w:rsidR="00145ACD" w:rsidRPr="00E50489">
        <w:rPr>
          <w:rFonts w:asciiTheme="minorHAnsi" w:hAnsiTheme="minorHAnsi" w:cstheme="minorHAnsi"/>
          <w:lang w:val="ro-RO"/>
        </w:rPr>
        <w:t>, dar nu mai târziu de 31 decembrie 2023</w:t>
      </w:r>
      <w:r w:rsidRPr="00E50489">
        <w:rPr>
          <w:rFonts w:asciiTheme="minorHAnsi" w:hAnsiTheme="minorHAnsi" w:cstheme="minorHAnsi"/>
          <w:lang w:val="ro-RO"/>
        </w:rPr>
        <w:t>;</w:t>
      </w:r>
    </w:p>
    <w:p w14:paraId="79150D2B" w14:textId="582275CA" w:rsidR="008D3F0C" w:rsidRPr="00E50489" w:rsidRDefault="008D3F0C" w:rsidP="00F50E57">
      <w:pPr>
        <w:pStyle w:val="NormalWeb"/>
        <w:numPr>
          <w:ilvl w:val="0"/>
          <w:numId w:val="3"/>
        </w:numPr>
        <w:spacing w:before="0" w:beforeAutospacing="0" w:after="0" w:afterAutospacing="0" w:line="276" w:lineRule="auto"/>
        <w:jc w:val="both"/>
        <w:rPr>
          <w:rFonts w:asciiTheme="minorHAnsi" w:hAnsiTheme="minorHAnsi" w:cstheme="minorHAnsi"/>
          <w:lang w:val="ro-RO"/>
        </w:rPr>
      </w:pPr>
      <w:r w:rsidRPr="00E50489">
        <w:rPr>
          <w:rFonts w:asciiTheme="minorHAnsi" w:hAnsiTheme="minorHAnsi" w:cstheme="minorHAnsi"/>
          <w:lang w:val="ro-RO"/>
        </w:rPr>
        <w:t>să fie însoţite de facturi emise în conformitate cu prevederile legislaţiei naţionale sau a statului în care acestea au fost emise ori de alte documente contabile pe baza cărora se înregistrează obligația de plată și de documente justificative privind efectuarea plății și realitatea cheltuielii efectuate, pe baza cărora cheltuielile să poată fi verificate/controlate/</w:t>
      </w:r>
      <w:proofErr w:type="spellStart"/>
      <w:r w:rsidRPr="00E50489">
        <w:rPr>
          <w:rFonts w:asciiTheme="minorHAnsi" w:hAnsiTheme="minorHAnsi" w:cstheme="minorHAnsi"/>
          <w:lang w:val="ro-RO"/>
        </w:rPr>
        <w:t>auditate</w:t>
      </w:r>
      <w:proofErr w:type="spellEnd"/>
      <w:r w:rsidR="002D3CF9" w:rsidRPr="00E50489">
        <w:rPr>
          <w:rFonts w:asciiTheme="minorHAnsi" w:hAnsiTheme="minorHAnsi" w:cstheme="minorHAnsi"/>
          <w:lang w:val="ro-RO"/>
        </w:rPr>
        <w:t xml:space="preserve"> cu respectarea prevederilor art. 131 alin. (2) </w:t>
      </w:r>
      <w:r w:rsidR="00BE5342" w:rsidRPr="00E50489">
        <w:rPr>
          <w:rFonts w:asciiTheme="minorHAnsi" w:hAnsiTheme="minorHAnsi" w:cstheme="minorHAnsi"/>
          <w:lang w:val="ro-RO"/>
        </w:rPr>
        <w:t xml:space="preserve">şi (4) </w:t>
      </w:r>
      <w:r w:rsidR="002D3CF9" w:rsidRPr="00E50489">
        <w:rPr>
          <w:rFonts w:asciiTheme="minorHAnsi" w:hAnsiTheme="minorHAnsi" w:cstheme="minorHAnsi"/>
          <w:lang w:val="ro-RO"/>
        </w:rPr>
        <w:t>din Regulamentul (UE) nr. 1303/2013</w:t>
      </w:r>
      <w:r w:rsidRPr="00E50489">
        <w:rPr>
          <w:rFonts w:asciiTheme="minorHAnsi" w:hAnsiTheme="minorHAnsi" w:cstheme="minorHAnsi"/>
          <w:lang w:val="ro-RO"/>
        </w:rPr>
        <w:t xml:space="preserve">; </w:t>
      </w:r>
    </w:p>
    <w:p w14:paraId="37A710AD" w14:textId="77777777" w:rsidR="008D3F0C" w:rsidRPr="00E50489" w:rsidRDefault="008D3F0C" w:rsidP="00F50E57">
      <w:pPr>
        <w:pStyle w:val="NormalWeb"/>
        <w:numPr>
          <w:ilvl w:val="0"/>
          <w:numId w:val="3"/>
        </w:numPr>
        <w:spacing w:before="0" w:beforeAutospacing="0" w:after="0" w:afterAutospacing="0" w:line="276" w:lineRule="auto"/>
        <w:jc w:val="both"/>
        <w:rPr>
          <w:rFonts w:asciiTheme="minorHAnsi" w:hAnsiTheme="minorHAnsi" w:cstheme="minorHAnsi"/>
          <w:lang w:val="ro-RO"/>
        </w:rPr>
      </w:pPr>
      <w:r w:rsidRPr="00E50489">
        <w:rPr>
          <w:rFonts w:asciiTheme="minorHAnsi" w:hAnsiTheme="minorHAnsi" w:cstheme="minorHAnsi"/>
          <w:lang w:val="ro-RO"/>
        </w:rPr>
        <w:t>să fie în conformitate cu prevederile programului;</w:t>
      </w:r>
    </w:p>
    <w:p w14:paraId="1F377F9C" w14:textId="487272C4" w:rsidR="008D3F0C" w:rsidRPr="00E50489" w:rsidRDefault="008D3F0C" w:rsidP="00F50E57">
      <w:pPr>
        <w:pStyle w:val="NormalWeb"/>
        <w:numPr>
          <w:ilvl w:val="0"/>
          <w:numId w:val="3"/>
        </w:numPr>
        <w:spacing w:before="0" w:beforeAutospacing="0" w:after="0" w:afterAutospacing="0" w:line="276" w:lineRule="auto"/>
        <w:jc w:val="both"/>
        <w:rPr>
          <w:rFonts w:asciiTheme="minorHAnsi" w:hAnsiTheme="minorHAnsi" w:cstheme="minorHAnsi"/>
          <w:lang w:val="ro-RO"/>
        </w:rPr>
      </w:pPr>
      <w:r w:rsidRPr="00E50489">
        <w:rPr>
          <w:rFonts w:asciiTheme="minorHAnsi" w:hAnsiTheme="minorHAnsi" w:cstheme="minorHAnsi"/>
          <w:lang w:val="ro-RO"/>
        </w:rPr>
        <w:t>să fie cuprinse în Contractul de finanţare, încheiat de către Autoritatea de Management sau Organismul Intermediar, pentru aprobarea operaţiunii cu respectarea art. 65 alin.</w:t>
      </w:r>
      <w:r w:rsidR="002D3CF9" w:rsidRPr="00E50489">
        <w:rPr>
          <w:rFonts w:asciiTheme="minorHAnsi" w:hAnsiTheme="minorHAnsi" w:cstheme="minorHAnsi"/>
          <w:lang w:val="ro-RO"/>
        </w:rPr>
        <w:t xml:space="preserve"> </w:t>
      </w:r>
      <w:r w:rsidRPr="00E50489">
        <w:rPr>
          <w:rFonts w:asciiTheme="minorHAnsi" w:hAnsiTheme="minorHAnsi" w:cstheme="minorHAnsi"/>
          <w:lang w:val="ro-RO"/>
        </w:rPr>
        <w:t xml:space="preserve">(11), art. 70 şi art. 125 din </w:t>
      </w:r>
      <w:hyperlink r:id="rId10" w:history="1">
        <w:r w:rsidRPr="00E50489">
          <w:rPr>
            <w:rFonts w:asciiTheme="minorHAnsi" w:hAnsiTheme="minorHAnsi" w:cstheme="minorHAnsi"/>
            <w:lang w:val="ro-RO"/>
          </w:rPr>
          <w:t>Regulamentul (UE) nr. 1303/2013</w:t>
        </w:r>
      </w:hyperlink>
      <w:r w:rsidRPr="00E50489">
        <w:rPr>
          <w:rFonts w:asciiTheme="minorHAnsi" w:hAnsiTheme="minorHAnsi" w:cstheme="minorHAnsi"/>
          <w:lang w:val="ro-RO"/>
        </w:rPr>
        <w:t>;</w:t>
      </w:r>
    </w:p>
    <w:p w14:paraId="2F275771" w14:textId="77777777" w:rsidR="008D3F0C" w:rsidRPr="00E50489" w:rsidRDefault="008D3F0C" w:rsidP="00F50E57">
      <w:pPr>
        <w:pStyle w:val="NormalWeb"/>
        <w:numPr>
          <w:ilvl w:val="0"/>
          <w:numId w:val="3"/>
        </w:numPr>
        <w:spacing w:before="0" w:beforeAutospacing="0" w:after="0" w:afterAutospacing="0" w:line="276" w:lineRule="auto"/>
        <w:jc w:val="both"/>
        <w:rPr>
          <w:rFonts w:asciiTheme="minorHAnsi" w:hAnsiTheme="minorHAnsi" w:cstheme="minorHAnsi"/>
          <w:lang w:val="ro-RO"/>
        </w:rPr>
      </w:pPr>
      <w:r w:rsidRPr="00E50489">
        <w:rPr>
          <w:rFonts w:asciiTheme="minorHAnsi" w:hAnsiTheme="minorHAnsi" w:cstheme="minorHAnsi"/>
          <w:lang w:val="ro-RO"/>
        </w:rPr>
        <w:t xml:space="preserve">să fie rezonabilă și necesară realizării operațiunii; </w:t>
      </w:r>
    </w:p>
    <w:p w14:paraId="135266BD" w14:textId="77777777" w:rsidR="00643C1C" w:rsidRPr="00E50489" w:rsidRDefault="008D3F0C" w:rsidP="00F50E57">
      <w:pPr>
        <w:pStyle w:val="NormalWeb"/>
        <w:numPr>
          <w:ilvl w:val="0"/>
          <w:numId w:val="3"/>
        </w:numPr>
        <w:spacing w:before="0" w:beforeAutospacing="0" w:after="0" w:afterAutospacing="0" w:line="276" w:lineRule="auto"/>
        <w:jc w:val="both"/>
        <w:rPr>
          <w:rFonts w:asciiTheme="minorHAnsi" w:hAnsiTheme="minorHAnsi" w:cstheme="minorHAnsi"/>
          <w:lang w:val="ro-RO"/>
        </w:rPr>
      </w:pPr>
      <w:r w:rsidRPr="00E50489">
        <w:rPr>
          <w:rFonts w:asciiTheme="minorHAnsi" w:hAnsiTheme="minorHAnsi" w:cstheme="minorHAnsi"/>
          <w:lang w:val="ro-RO"/>
        </w:rPr>
        <w:t xml:space="preserve">să respecte prevederile legislaţiei comunitare şi naţionale aplicabile. </w:t>
      </w:r>
    </w:p>
    <w:p w14:paraId="5B3C2E96" w14:textId="77777777" w:rsidR="00643C1C" w:rsidRPr="00E50489" w:rsidRDefault="002D3CF9" w:rsidP="00F50E57">
      <w:pPr>
        <w:pStyle w:val="NormalWeb"/>
        <w:numPr>
          <w:ilvl w:val="0"/>
          <w:numId w:val="3"/>
        </w:numPr>
        <w:spacing w:before="0" w:beforeAutospacing="0" w:after="0" w:afterAutospacing="0" w:line="276" w:lineRule="auto"/>
        <w:jc w:val="both"/>
        <w:rPr>
          <w:rFonts w:asciiTheme="minorHAnsi" w:hAnsiTheme="minorHAnsi" w:cstheme="minorHAnsi"/>
          <w:lang w:val="ro-RO"/>
        </w:rPr>
      </w:pPr>
      <w:r w:rsidRPr="00E50489">
        <w:rPr>
          <w:rFonts w:asciiTheme="minorHAnsi" w:hAnsiTheme="minorHAnsi" w:cstheme="minorHAnsi"/>
          <w:lang w:val="ro-RO"/>
        </w:rPr>
        <w:t>să fie</w:t>
      </w:r>
      <w:r w:rsidR="00643C1C" w:rsidRPr="00E50489">
        <w:rPr>
          <w:rFonts w:asciiTheme="minorHAnsi" w:hAnsiTheme="minorHAnsi" w:cstheme="minorHAnsi"/>
          <w:lang w:val="ro-RO"/>
        </w:rPr>
        <w:t xml:space="preserve"> înregistrate în contabilitatea beneficiarului, cu respectarea prevederilor art. 67 din Regulamentul (UE) nr. 1.303/2013;</w:t>
      </w:r>
    </w:p>
    <w:p w14:paraId="2ED406BC" w14:textId="5461CCC5" w:rsidR="008D3F0C" w:rsidRPr="00E50489" w:rsidRDefault="008D3F0C" w:rsidP="00460F48">
      <w:pPr>
        <w:spacing w:after="0" w:line="240" w:lineRule="auto"/>
        <w:jc w:val="both"/>
        <w:rPr>
          <w:rFonts w:asciiTheme="minorHAnsi" w:hAnsiTheme="minorHAnsi" w:cstheme="minorHAnsi"/>
          <w:sz w:val="24"/>
          <w:szCs w:val="24"/>
        </w:rPr>
      </w:pPr>
    </w:p>
    <w:p w14:paraId="171336C3" w14:textId="77777777" w:rsidR="008D3F0C" w:rsidRPr="00E50489" w:rsidRDefault="008D3F0C" w:rsidP="00460F48">
      <w:pPr>
        <w:spacing w:after="0" w:line="240" w:lineRule="auto"/>
        <w:jc w:val="both"/>
        <w:rPr>
          <w:rFonts w:asciiTheme="minorHAnsi" w:hAnsiTheme="minorHAnsi" w:cstheme="minorHAnsi"/>
          <w:b/>
          <w:bCs/>
          <w:noProof/>
          <w:sz w:val="24"/>
          <w:szCs w:val="24"/>
        </w:rPr>
      </w:pPr>
      <w:r w:rsidRPr="00E50489">
        <w:rPr>
          <w:rFonts w:asciiTheme="minorHAnsi" w:hAnsiTheme="minorHAnsi" w:cstheme="minorHAnsi"/>
          <w:b/>
          <w:bCs/>
          <w:noProof/>
          <w:sz w:val="24"/>
          <w:szCs w:val="24"/>
        </w:rPr>
        <w:t>Condiţii specifice privind investiţiile:</w:t>
      </w:r>
    </w:p>
    <w:p w14:paraId="57288FDC" w14:textId="6480483F" w:rsidR="008D3F0C" w:rsidRPr="00E50489" w:rsidRDefault="008D3F0C" w:rsidP="00F50E57">
      <w:pPr>
        <w:pStyle w:val="ListParagraph1"/>
        <w:numPr>
          <w:ilvl w:val="0"/>
          <w:numId w:val="2"/>
        </w:numPr>
        <w:spacing w:before="120" w:after="0"/>
        <w:jc w:val="both"/>
        <w:rPr>
          <w:rStyle w:val="ln2articol1"/>
          <w:rFonts w:asciiTheme="minorHAnsi" w:hAnsiTheme="minorHAnsi" w:cstheme="minorHAnsi"/>
          <w:b w:val="0"/>
          <w:noProof/>
          <w:sz w:val="24"/>
          <w:szCs w:val="24"/>
        </w:rPr>
      </w:pPr>
      <w:r w:rsidRPr="00E50489">
        <w:rPr>
          <w:rStyle w:val="ln2articol1"/>
          <w:rFonts w:asciiTheme="minorHAnsi" w:hAnsiTheme="minorHAnsi" w:cstheme="minorHAnsi"/>
          <w:b w:val="0"/>
          <w:noProof/>
          <w:sz w:val="24"/>
          <w:szCs w:val="24"/>
        </w:rPr>
        <w:t>Investiţia</w:t>
      </w:r>
      <w:r w:rsidR="00B10887" w:rsidRPr="00E50489">
        <w:rPr>
          <w:rStyle w:val="ln2articol1"/>
          <w:rFonts w:asciiTheme="minorHAnsi" w:hAnsiTheme="minorHAnsi" w:cstheme="minorHAnsi"/>
          <w:b w:val="0"/>
          <w:noProof/>
          <w:sz w:val="24"/>
          <w:szCs w:val="24"/>
        </w:rPr>
        <w:t xml:space="preserve"> </w:t>
      </w:r>
      <w:r w:rsidRPr="00E50489">
        <w:rPr>
          <w:rStyle w:val="ln2articol1"/>
          <w:rFonts w:asciiTheme="minorHAnsi" w:hAnsiTheme="minorHAnsi" w:cstheme="minorHAnsi"/>
          <w:b w:val="0"/>
          <w:noProof/>
          <w:sz w:val="24"/>
          <w:szCs w:val="24"/>
        </w:rPr>
        <w:t>trebuie să fie menţinută</w:t>
      </w:r>
      <w:r w:rsidR="009A32CC" w:rsidRPr="00E50489">
        <w:rPr>
          <w:rStyle w:val="ln2articol1"/>
          <w:rFonts w:asciiTheme="minorHAnsi" w:hAnsiTheme="minorHAnsi" w:cstheme="minorHAnsi"/>
          <w:b w:val="0"/>
          <w:noProof/>
          <w:sz w:val="24"/>
          <w:szCs w:val="24"/>
        </w:rPr>
        <w:t>,</w:t>
      </w:r>
      <w:r w:rsidRPr="00E50489">
        <w:rPr>
          <w:rStyle w:val="ln2articol1"/>
          <w:rFonts w:asciiTheme="minorHAnsi" w:hAnsiTheme="minorHAnsi" w:cstheme="minorHAnsi"/>
          <w:b w:val="0"/>
          <w:noProof/>
          <w:sz w:val="24"/>
          <w:szCs w:val="24"/>
        </w:rPr>
        <w:t xml:space="preserve"> </w:t>
      </w:r>
      <w:r w:rsidR="00B10887" w:rsidRPr="00E50489">
        <w:rPr>
          <w:rStyle w:val="ln2articol1"/>
          <w:rFonts w:asciiTheme="minorHAnsi" w:hAnsiTheme="minorHAnsi" w:cstheme="minorHAnsi"/>
          <w:b w:val="0"/>
          <w:noProof/>
          <w:sz w:val="24"/>
          <w:szCs w:val="24"/>
        </w:rPr>
        <w:t xml:space="preserve">funcțională și utilizată </w:t>
      </w:r>
      <w:r w:rsidRPr="00E50489">
        <w:rPr>
          <w:rStyle w:val="ln2articol1"/>
          <w:rFonts w:asciiTheme="minorHAnsi" w:hAnsiTheme="minorHAnsi" w:cstheme="minorHAnsi"/>
          <w:b w:val="0"/>
          <w:noProof/>
          <w:sz w:val="24"/>
          <w:szCs w:val="24"/>
        </w:rPr>
        <w:t xml:space="preserve">în regiunea beneficiară pentru minimum </w:t>
      </w:r>
      <w:r w:rsidR="00D55DA9" w:rsidRPr="00E50489">
        <w:rPr>
          <w:rFonts w:asciiTheme="minorHAnsi" w:hAnsiTheme="minorHAnsi" w:cstheme="minorHAnsi"/>
          <w:sz w:val="24"/>
          <w:szCs w:val="24"/>
        </w:rPr>
        <w:t xml:space="preserve">5 ani pentru întreprinderile mari sau 3 ani în cazul </w:t>
      </w:r>
      <w:r w:rsidR="004503D4" w:rsidRPr="00E50489">
        <w:rPr>
          <w:rFonts w:asciiTheme="minorHAnsi" w:hAnsiTheme="minorHAnsi" w:cstheme="minorHAnsi"/>
          <w:sz w:val="24"/>
          <w:szCs w:val="24"/>
        </w:rPr>
        <w:t xml:space="preserve">întreprinderilor mici și mijlocii </w:t>
      </w:r>
      <w:r w:rsidR="006D3EFB" w:rsidRPr="00E50489">
        <w:rPr>
          <w:rFonts w:asciiTheme="minorHAnsi" w:hAnsiTheme="minorHAnsi" w:cstheme="minorHAnsi"/>
          <w:color w:val="000000"/>
          <w:sz w:val="24"/>
          <w:szCs w:val="24"/>
        </w:rPr>
        <w:t>de la efectuarea plății finale către beneficiar</w:t>
      </w:r>
      <w:r w:rsidRPr="00E50489">
        <w:rPr>
          <w:rStyle w:val="ln2articol1"/>
          <w:rFonts w:asciiTheme="minorHAnsi" w:hAnsiTheme="minorHAnsi" w:cstheme="minorHAnsi"/>
          <w:b w:val="0"/>
          <w:noProof/>
          <w:sz w:val="24"/>
          <w:szCs w:val="24"/>
        </w:rPr>
        <w:t xml:space="preserve">. </w:t>
      </w:r>
    </w:p>
    <w:p w14:paraId="4A23CD87" w14:textId="77777777" w:rsidR="008D3F0C" w:rsidRPr="00E50489" w:rsidRDefault="008D3F0C" w:rsidP="00F50E57">
      <w:pPr>
        <w:numPr>
          <w:ilvl w:val="0"/>
          <w:numId w:val="2"/>
        </w:numPr>
        <w:autoSpaceDE w:val="0"/>
        <w:autoSpaceDN w:val="0"/>
        <w:adjustRightInd w:val="0"/>
        <w:spacing w:after="0"/>
        <w:jc w:val="both"/>
        <w:rPr>
          <w:rStyle w:val="ln2articol1"/>
          <w:rFonts w:asciiTheme="minorHAnsi" w:hAnsiTheme="minorHAnsi" w:cstheme="minorHAnsi"/>
          <w:b w:val="0"/>
          <w:kern w:val="28"/>
          <w:sz w:val="24"/>
          <w:szCs w:val="24"/>
        </w:rPr>
      </w:pPr>
      <w:r w:rsidRPr="00E50489">
        <w:rPr>
          <w:rStyle w:val="ln2articol1"/>
          <w:rFonts w:asciiTheme="minorHAnsi" w:hAnsiTheme="minorHAnsi" w:cstheme="minorHAnsi"/>
          <w:bCs/>
          <w:noProof/>
          <w:sz w:val="24"/>
          <w:szCs w:val="24"/>
        </w:rPr>
        <w:t>Nu sunt permise</w:t>
      </w:r>
      <w:r w:rsidRPr="00E50489">
        <w:rPr>
          <w:rStyle w:val="ln2articol1"/>
          <w:rFonts w:asciiTheme="minorHAnsi" w:hAnsiTheme="minorHAnsi" w:cstheme="minorHAnsi"/>
          <w:b w:val="0"/>
          <w:noProof/>
          <w:sz w:val="24"/>
          <w:szCs w:val="24"/>
        </w:rPr>
        <w:t xml:space="preserve"> achiziţii în regim de leasing</w:t>
      </w:r>
      <w:r w:rsidR="00FE3ACF" w:rsidRPr="00E50489">
        <w:rPr>
          <w:rStyle w:val="ln2articol1"/>
          <w:rFonts w:asciiTheme="minorHAnsi" w:hAnsiTheme="minorHAnsi" w:cstheme="minorHAnsi"/>
          <w:b w:val="0"/>
          <w:noProof/>
          <w:sz w:val="24"/>
          <w:szCs w:val="24"/>
        </w:rPr>
        <w:t>.</w:t>
      </w:r>
    </w:p>
    <w:p w14:paraId="5A908F61" w14:textId="77777777" w:rsidR="008D3F0C" w:rsidRPr="00E50489" w:rsidRDefault="00FE3ACF" w:rsidP="00F50E57">
      <w:pPr>
        <w:numPr>
          <w:ilvl w:val="0"/>
          <w:numId w:val="2"/>
        </w:numPr>
        <w:autoSpaceDE w:val="0"/>
        <w:autoSpaceDN w:val="0"/>
        <w:adjustRightInd w:val="0"/>
        <w:spacing w:after="0"/>
        <w:jc w:val="both"/>
        <w:rPr>
          <w:rFonts w:asciiTheme="minorHAnsi" w:hAnsiTheme="minorHAnsi" w:cstheme="minorHAnsi"/>
          <w:kern w:val="28"/>
          <w:sz w:val="24"/>
          <w:szCs w:val="24"/>
        </w:rPr>
      </w:pPr>
      <w:r w:rsidRPr="00E50489">
        <w:rPr>
          <w:rStyle w:val="ln2articol1"/>
          <w:rFonts w:asciiTheme="minorHAnsi" w:hAnsiTheme="minorHAnsi" w:cstheme="minorHAnsi"/>
          <w:b w:val="0"/>
          <w:noProof/>
          <w:sz w:val="24"/>
          <w:szCs w:val="24"/>
        </w:rPr>
        <w:t>Cheltuielile aferente a</w:t>
      </w:r>
      <w:r w:rsidR="008D3F0C" w:rsidRPr="00E50489">
        <w:rPr>
          <w:rStyle w:val="ln2articol1"/>
          <w:rFonts w:asciiTheme="minorHAnsi" w:hAnsiTheme="minorHAnsi" w:cstheme="minorHAnsi"/>
          <w:b w:val="0"/>
          <w:noProof/>
          <w:sz w:val="24"/>
          <w:szCs w:val="24"/>
        </w:rPr>
        <w:t>chiziţiil</w:t>
      </w:r>
      <w:r w:rsidRPr="00E50489">
        <w:rPr>
          <w:rStyle w:val="ln2articol1"/>
          <w:rFonts w:asciiTheme="minorHAnsi" w:hAnsiTheme="minorHAnsi" w:cstheme="minorHAnsi"/>
          <w:b w:val="0"/>
          <w:noProof/>
          <w:sz w:val="24"/>
          <w:szCs w:val="24"/>
        </w:rPr>
        <w:t>or</w:t>
      </w:r>
      <w:r w:rsidR="008D3F0C" w:rsidRPr="00E50489">
        <w:rPr>
          <w:rStyle w:val="ln2articol1"/>
          <w:rFonts w:asciiTheme="minorHAnsi" w:hAnsiTheme="minorHAnsi" w:cstheme="minorHAnsi"/>
          <w:b w:val="0"/>
          <w:noProof/>
          <w:sz w:val="24"/>
          <w:szCs w:val="24"/>
        </w:rPr>
        <w:t xml:space="preserve"> de echipamente second-hand </w:t>
      </w:r>
      <w:r w:rsidR="008D3F0C" w:rsidRPr="00E50489">
        <w:rPr>
          <w:rStyle w:val="ln2articol1"/>
          <w:rFonts w:asciiTheme="minorHAnsi" w:hAnsiTheme="minorHAnsi" w:cstheme="minorHAnsi"/>
          <w:bCs/>
          <w:noProof/>
          <w:sz w:val="24"/>
          <w:szCs w:val="24"/>
        </w:rPr>
        <w:t>nu sunt eligibile</w:t>
      </w:r>
      <w:r w:rsidR="008D3F0C" w:rsidRPr="00E50489">
        <w:rPr>
          <w:rFonts w:asciiTheme="minorHAnsi" w:hAnsiTheme="minorHAnsi" w:cstheme="minorHAnsi"/>
          <w:kern w:val="28"/>
          <w:sz w:val="24"/>
          <w:szCs w:val="24"/>
        </w:rPr>
        <w:t>.</w:t>
      </w:r>
    </w:p>
    <w:p w14:paraId="76D9662F" w14:textId="77777777" w:rsidR="008D3F0C" w:rsidRPr="00E50489" w:rsidRDefault="00FE3ACF" w:rsidP="00F50E57">
      <w:pPr>
        <w:numPr>
          <w:ilvl w:val="0"/>
          <w:numId w:val="2"/>
        </w:numPr>
        <w:autoSpaceDE w:val="0"/>
        <w:autoSpaceDN w:val="0"/>
        <w:adjustRightInd w:val="0"/>
        <w:spacing w:after="0"/>
        <w:jc w:val="both"/>
        <w:rPr>
          <w:rFonts w:asciiTheme="minorHAnsi" w:hAnsiTheme="minorHAnsi" w:cstheme="minorHAnsi"/>
          <w:kern w:val="28"/>
          <w:sz w:val="24"/>
          <w:szCs w:val="24"/>
        </w:rPr>
      </w:pPr>
      <w:r w:rsidRPr="00E50489">
        <w:rPr>
          <w:rFonts w:asciiTheme="minorHAnsi" w:hAnsiTheme="minorHAnsi" w:cstheme="minorHAnsi"/>
          <w:kern w:val="28"/>
          <w:sz w:val="24"/>
          <w:szCs w:val="24"/>
        </w:rPr>
        <w:t>Cheltuielile cu î</w:t>
      </w:r>
      <w:r w:rsidR="008D3F0C" w:rsidRPr="00E50489">
        <w:rPr>
          <w:rFonts w:asciiTheme="minorHAnsi" w:hAnsiTheme="minorHAnsi" w:cstheme="minorHAnsi"/>
          <w:kern w:val="28"/>
          <w:sz w:val="24"/>
          <w:szCs w:val="24"/>
        </w:rPr>
        <w:t xml:space="preserve">nchirierea de active corporale nu </w:t>
      </w:r>
      <w:r w:rsidR="00FE2747" w:rsidRPr="00E50489">
        <w:rPr>
          <w:rFonts w:asciiTheme="minorHAnsi" w:hAnsiTheme="minorHAnsi" w:cstheme="minorHAnsi"/>
          <w:kern w:val="28"/>
          <w:sz w:val="24"/>
          <w:szCs w:val="24"/>
        </w:rPr>
        <w:t xml:space="preserve">sunt </w:t>
      </w:r>
      <w:r w:rsidR="008D3F0C" w:rsidRPr="00E50489">
        <w:rPr>
          <w:rFonts w:asciiTheme="minorHAnsi" w:hAnsiTheme="minorHAnsi" w:cstheme="minorHAnsi"/>
          <w:kern w:val="28"/>
          <w:sz w:val="24"/>
          <w:szCs w:val="24"/>
        </w:rPr>
        <w:t>eligibil</w:t>
      </w:r>
      <w:r w:rsidR="00FE2747" w:rsidRPr="00E50489">
        <w:rPr>
          <w:rFonts w:asciiTheme="minorHAnsi" w:hAnsiTheme="minorHAnsi" w:cstheme="minorHAnsi"/>
          <w:kern w:val="28"/>
          <w:sz w:val="24"/>
          <w:szCs w:val="24"/>
        </w:rPr>
        <w:t>e</w:t>
      </w:r>
      <w:r w:rsidR="008D3F0C" w:rsidRPr="00E50489">
        <w:rPr>
          <w:rFonts w:asciiTheme="minorHAnsi" w:hAnsiTheme="minorHAnsi" w:cstheme="minorHAnsi"/>
          <w:kern w:val="28"/>
          <w:sz w:val="24"/>
          <w:szCs w:val="24"/>
        </w:rPr>
        <w:t>.</w:t>
      </w:r>
    </w:p>
    <w:p w14:paraId="0D321323" w14:textId="77777777" w:rsidR="00976972" w:rsidRPr="00E50489" w:rsidRDefault="00937EC9" w:rsidP="00F50E57">
      <w:pPr>
        <w:numPr>
          <w:ilvl w:val="0"/>
          <w:numId w:val="2"/>
        </w:numPr>
        <w:autoSpaceDE w:val="0"/>
        <w:autoSpaceDN w:val="0"/>
        <w:adjustRightInd w:val="0"/>
        <w:spacing w:after="0"/>
        <w:jc w:val="both"/>
        <w:rPr>
          <w:rFonts w:asciiTheme="minorHAnsi" w:hAnsiTheme="minorHAnsi" w:cstheme="minorHAnsi"/>
          <w:kern w:val="28"/>
          <w:sz w:val="24"/>
          <w:szCs w:val="24"/>
        </w:rPr>
      </w:pPr>
      <w:r w:rsidRPr="00E50489">
        <w:rPr>
          <w:rFonts w:asciiTheme="minorHAnsi" w:hAnsiTheme="minorHAnsi" w:cstheme="minorHAnsi"/>
          <w:kern w:val="28"/>
          <w:sz w:val="24"/>
          <w:szCs w:val="24"/>
        </w:rPr>
        <w:lastRenderedPageBreak/>
        <w:t xml:space="preserve">Cheltuielile cu </w:t>
      </w:r>
      <w:r w:rsidR="00FE2747" w:rsidRPr="00E50489">
        <w:rPr>
          <w:rFonts w:asciiTheme="minorHAnsi" w:hAnsiTheme="minorHAnsi" w:cstheme="minorHAnsi"/>
          <w:kern w:val="28"/>
          <w:sz w:val="24"/>
          <w:szCs w:val="24"/>
        </w:rPr>
        <w:t xml:space="preserve">achiziția de </w:t>
      </w:r>
      <w:r w:rsidRPr="00E50489">
        <w:rPr>
          <w:rFonts w:asciiTheme="minorHAnsi" w:hAnsiTheme="minorHAnsi" w:cstheme="minorHAnsi"/>
          <w:kern w:val="28"/>
          <w:sz w:val="24"/>
          <w:szCs w:val="24"/>
        </w:rPr>
        <w:t>a</w:t>
      </w:r>
      <w:r w:rsidR="008D3F0C" w:rsidRPr="00E50489">
        <w:rPr>
          <w:rFonts w:asciiTheme="minorHAnsi" w:hAnsiTheme="minorHAnsi" w:cstheme="minorHAnsi"/>
          <w:kern w:val="28"/>
          <w:sz w:val="24"/>
          <w:szCs w:val="24"/>
        </w:rPr>
        <w:t>ctivele (corporale si necorporale) sunt eligibile</w:t>
      </w:r>
      <w:r w:rsidR="00703476" w:rsidRPr="00E50489">
        <w:rPr>
          <w:rFonts w:asciiTheme="minorHAnsi" w:hAnsiTheme="minorHAnsi" w:cstheme="minorHAnsi"/>
          <w:kern w:val="28"/>
          <w:sz w:val="24"/>
          <w:szCs w:val="24"/>
        </w:rPr>
        <w:t xml:space="preserve"> dacă</w:t>
      </w:r>
      <w:r w:rsidR="00976972" w:rsidRPr="00E50489">
        <w:rPr>
          <w:rFonts w:asciiTheme="minorHAnsi" w:hAnsiTheme="minorHAnsi" w:cstheme="minorHAnsi"/>
          <w:kern w:val="28"/>
          <w:sz w:val="24"/>
          <w:szCs w:val="24"/>
        </w:rPr>
        <w:t xml:space="preserve"> îndeplinesc cumulativ </w:t>
      </w:r>
      <w:r w:rsidR="00827065" w:rsidRPr="00E50489">
        <w:rPr>
          <w:rFonts w:asciiTheme="minorHAnsi" w:hAnsiTheme="minorHAnsi" w:cstheme="minorHAnsi"/>
          <w:kern w:val="28"/>
          <w:sz w:val="24"/>
          <w:szCs w:val="24"/>
        </w:rPr>
        <w:t xml:space="preserve">și </w:t>
      </w:r>
      <w:r w:rsidR="00976972" w:rsidRPr="00E50489">
        <w:rPr>
          <w:rFonts w:asciiTheme="minorHAnsi" w:hAnsiTheme="minorHAnsi" w:cstheme="minorHAnsi"/>
          <w:kern w:val="28"/>
          <w:sz w:val="24"/>
          <w:szCs w:val="24"/>
        </w:rPr>
        <w:t>următoarele condiţii cu caracter general</w:t>
      </w:r>
      <w:r w:rsidR="00703476" w:rsidRPr="00E50489">
        <w:rPr>
          <w:rFonts w:asciiTheme="minorHAnsi" w:hAnsiTheme="minorHAnsi" w:cstheme="minorHAnsi"/>
          <w:kern w:val="28"/>
          <w:sz w:val="24"/>
          <w:szCs w:val="24"/>
        </w:rPr>
        <w:t xml:space="preserve"> (conform H.G. nr. 399/2015)</w:t>
      </w:r>
      <w:r w:rsidR="00976972" w:rsidRPr="00E50489">
        <w:rPr>
          <w:rFonts w:asciiTheme="minorHAnsi" w:hAnsiTheme="minorHAnsi" w:cstheme="minorHAnsi"/>
          <w:kern w:val="28"/>
          <w:sz w:val="24"/>
          <w:szCs w:val="24"/>
        </w:rPr>
        <w:t>:</w:t>
      </w:r>
    </w:p>
    <w:p w14:paraId="5514D525" w14:textId="77777777" w:rsidR="008D3F0C" w:rsidRPr="00E50489" w:rsidRDefault="00136C4E" w:rsidP="00F50E57">
      <w:pPr>
        <w:numPr>
          <w:ilvl w:val="1"/>
          <w:numId w:val="2"/>
        </w:numPr>
        <w:autoSpaceDE w:val="0"/>
        <w:autoSpaceDN w:val="0"/>
        <w:adjustRightInd w:val="0"/>
        <w:spacing w:after="0"/>
        <w:jc w:val="both"/>
        <w:rPr>
          <w:rFonts w:asciiTheme="minorHAnsi" w:hAnsiTheme="minorHAnsi" w:cstheme="minorHAnsi"/>
          <w:kern w:val="28"/>
          <w:sz w:val="24"/>
          <w:szCs w:val="24"/>
        </w:rPr>
      </w:pPr>
      <w:r w:rsidRPr="00E50489">
        <w:rPr>
          <w:rFonts w:asciiTheme="minorHAnsi" w:hAnsiTheme="minorHAnsi" w:cstheme="minorHAnsi"/>
          <w:kern w:val="28"/>
          <w:sz w:val="24"/>
          <w:szCs w:val="24"/>
        </w:rPr>
        <w:t xml:space="preserve">activele </w:t>
      </w:r>
      <w:r w:rsidR="00937EC9" w:rsidRPr="00E50489">
        <w:rPr>
          <w:rFonts w:asciiTheme="minorHAnsi" w:hAnsiTheme="minorHAnsi" w:cstheme="minorHAnsi"/>
          <w:kern w:val="28"/>
          <w:sz w:val="24"/>
          <w:szCs w:val="24"/>
        </w:rPr>
        <w:t>sunt</w:t>
      </w:r>
      <w:r w:rsidR="008D3F0C" w:rsidRPr="00E50489">
        <w:rPr>
          <w:rFonts w:asciiTheme="minorHAnsi" w:hAnsiTheme="minorHAnsi" w:cstheme="minorHAnsi"/>
          <w:kern w:val="28"/>
          <w:sz w:val="24"/>
          <w:szCs w:val="24"/>
        </w:rPr>
        <w:t xml:space="preserve"> utilizate exclusiv în cadrul locaţiei/locaţiilor de implementare stabilită/stabilite prin Cererea de finanţare şi pentru scopul declarat în proiect;</w:t>
      </w:r>
    </w:p>
    <w:p w14:paraId="1B41C575" w14:textId="77777777" w:rsidR="008D3F0C" w:rsidRPr="00E50489" w:rsidRDefault="00136C4E" w:rsidP="00F50E57">
      <w:pPr>
        <w:numPr>
          <w:ilvl w:val="1"/>
          <w:numId w:val="2"/>
        </w:numPr>
        <w:autoSpaceDE w:val="0"/>
        <w:autoSpaceDN w:val="0"/>
        <w:adjustRightInd w:val="0"/>
        <w:spacing w:after="0"/>
        <w:jc w:val="both"/>
        <w:rPr>
          <w:rFonts w:asciiTheme="minorHAnsi" w:hAnsiTheme="minorHAnsi" w:cstheme="minorHAnsi"/>
          <w:kern w:val="28"/>
          <w:sz w:val="24"/>
          <w:szCs w:val="24"/>
        </w:rPr>
      </w:pPr>
      <w:r w:rsidRPr="00E50489">
        <w:rPr>
          <w:rFonts w:asciiTheme="minorHAnsi" w:hAnsiTheme="minorHAnsi" w:cstheme="minorHAnsi"/>
          <w:kern w:val="28"/>
          <w:sz w:val="24"/>
          <w:szCs w:val="24"/>
        </w:rPr>
        <w:t xml:space="preserve">activele </w:t>
      </w:r>
      <w:r w:rsidR="0071272D" w:rsidRPr="00E50489">
        <w:rPr>
          <w:rFonts w:asciiTheme="minorHAnsi" w:hAnsiTheme="minorHAnsi" w:cstheme="minorHAnsi"/>
          <w:kern w:val="28"/>
          <w:sz w:val="24"/>
          <w:szCs w:val="24"/>
        </w:rPr>
        <w:t>au fost</w:t>
      </w:r>
      <w:r w:rsidR="008D3F0C" w:rsidRPr="00E50489">
        <w:rPr>
          <w:rFonts w:asciiTheme="minorHAnsi" w:hAnsiTheme="minorHAnsi" w:cstheme="minorHAnsi"/>
          <w:kern w:val="28"/>
          <w:sz w:val="24"/>
          <w:szCs w:val="24"/>
        </w:rPr>
        <w:t xml:space="preserve"> achiziţionate în </w:t>
      </w:r>
      <w:r w:rsidR="00A01D17" w:rsidRPr="00E50489">
        <w:rPr>
          <w:rFonts w:asciiTheme="minorHAnsi" w:hAnsiTheme="minorHAnsi" w:cstheme="minorHAnsi"/>
          <w:kern w:val="28"/>
          <w:sz w:val="24"/>
          <w:szCs w:val="24"/>
        </w:rPr>
        <w:t>condițiile stabilite de lege</w:t>
      </w:r>
      <w:r w:rsidR="00C5440E" w:rsidRPr="00E50489">
        <w:rPr>
          <w:rFonts w:asciiTheme="minorHAnsi" w:hAnsiTheme="minorHAnsi" w:cstheme="minorHAnsi"/>
          <w:kern w:val="28"/>
          <w:sz w:val="24"/>
          <w:szCs w:val="24"/>
        </w:rPr>
        <w:t>a achizițiilor publice</w:t>
      </w:r>
      <w:r w:rsidR="008D3F0C" w:rsidRPr="00E50489">
        <w:rPr>
          <w:rFonts w:asciiTheme="minorHAnsi" w:hAnsiTheme="minorHAnsi" w:cstheme="minorHAnsi"/>
          <w:kern w:val="28"/>
          <w:sz w:val="24"/>
          <w:szCs w:val="24"/>
        </w:rPr>
        <w:t>.</w:t>
      </w:r>
    </w:p>
    <w:p w14:paraId="4540EB40" w14:textId="07C4C356" w:rsidR="00C747E4" w:rsidRPr="00E50489" w:rsidRDefault="00C747E4" w:rsidP="000106FD">
      <w:pPr>
        <w:autoSpaceDE w:val="0"/>
        <w:autoSpaceDN w:val="0"/>
        <w:adjustRightInd w:val="0"/>
        <w:spacing w:after="0" w:line="240" w:lineRule="auto"/>
        <w:ind w:left="720"/>
        <w:jc w:val="both"/>
        <w:rPr>
          <w:rFonts w:asciiTheme="minorHAnsi" w:hAnsiTheme="minorHAnsi" w:cstheme="minorHAnsi"/>
          <w:kern w:val="28"/>
          <w:sz w:val="24"/>
          <w:szCs w:val="24"/>
        </w:rPr>
      </w:pPr>
    </w:p>
    <w:p w14:paraId="228674B0" w14:textId="77777777" w:rsidR="00E72631" w:rsidRPr="00E50489" w:rsidRDefault="00E72631" w:rsidP="000106FD">
      <w:pPr>
        <w:autoSpaceDE w:val="0"/>
        <w:autoSpaceDN w:val="0"/>
        <w:adjustRightInd w:val="0"/>
        <w:spacing w:after="0" w:line="240" w:lineRule="auto"/>
        <w:ind w:left="720"/>
        <w:jc w:val="both"/>
        <w:rPr>
          <w:rFonts w:asciiTheme="minorHAnsi" w:hAnsiTheme="minorHAnsi" w:cstheme="minorHAnsi"/>
          <w:kern w:val="28"/>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3"/>
        <w:gridCol w:w="7501"/>
      </w:tblGrid>
      <w:tr w:rsidR="002A6215" w:rsidRPr="00E50489" w14:paraId="3BE4E66C" w14:textId="77777777" w:rsidTr="009B44C3">
        <w:trPr>
          <w:trHeight w:val="1012"/>
        </w:trPr>
        <w:tc>
          <w:tcPr>
            <w:tcW w:w="1633" w:type="dxa"/>
            <w:tcBorders>
              <w:top w:val="single" w:sz="4" w:space="0" w:color="auto"/>
              <w:left w:val="single" w:sz="4" w:space="0" w:color="auto"/>
              <w:bottom w:val="single" w:sz="4" w:space="0" w:color="auto"/>
              <w:right w:val="single" w:sz="4" w:space="0" w:color="auto"/>
            </w:tcBorders>
            <w:vAlign w:val="center"/>
          </w:tcPr>
          <w:p w14:paraId="668DD69B" w14:textId="77777777" w:rsidR="002A6215" w:rsidRPr="00E50489" w:rsidRDefault="002A6215" w:rsidP="00776D5A">
            <w:pPr>
              <w:autoSpaceDE w:val="0"/>
              <w:autoSpaceDN w:val="0"/>
              <w:adjustRightInd w:val="0"/>
              <w:spacing w:after="0" w:line="240" w:lineRule="auto"/>
              <w:jc w:val="center"/>
              <w:rPr>
                <w:rFonts w:asciiTheme="minorHAnsi" w:hAnsiTheme="minorHAnsi" w:cstheme="minorHAnsi"/>
                <w:b/>
                <w:bCs/>
                <w:i/>
                <w:iCs/>
                <w:sz w:val="24"/>
                <w:szCs w:val="24"/>
              </w:rPr>
            </w:pPr>
            <w:r w:rsidRPr="00E50489">
              <w:rPr>
                <w:rFonts w:asciiTheme="minorHAnsi" w:hAnsiTheme="minorHAnsi" w:cstheme="minorHAnsi"/>
                <w:b/>
                <w:bCs/>
                <w:i/>
                <w:iCs/>
                <w:sz w:val="24"/>
                <w:szCs w:val="24"/>
              </w:rPr>
              <w:t>ATENŢIE!</w:t>
            </w:r>
          </w:p>
        </w:tc>
        <w:tc>
          <w:tcPr>
            <w:tcW w:w="7501" w:type="dxa"/>
            <w:tcBorders>
              <w:top w:val="single" w:sz="4" w:space="0" w:color="auto"/>
              <w:left w:val="single" w:sz="4" w:space="0" w:color="auto"/>
              <w:bottom w:val="single" w:sz="4" w:space="0" w:color="auto"/>
              <w:right w:val="single" w:sz="4" w:space="0" w:color="auto"/>
            </w:tcBorders>
            <w:vAlign w:val="center"/>
          </w:tcPr>
          <w:p w14:paraId="6A6EE8C6" w14:textId="77777777" w:rsidR="002A6215" w:rsidRPr="00E50489" w:rsidRDefault="002A6215" w:rsidP="009B44C3">
            <w:pPr>
              <w:jc w:val="both"/>
              <w:rPr>
                <w:rFonts w:asciiTheme="minorHAnsi" w:hAnsiTheme="minorHAnsi" w:cstheme="minorHAnsi"/>
                <w:sz w:val="24"/>
                <w:szCs w:val="24"/>
              </w:rPr>
            </w:pPr>
            <w:r w:rsidRPr="00E50489">
              <w:rPr>
                <w:rFonts w:asciiTheme="minorHAnsi" w:hAnsiTheme="minorHAnsi" w:cstheme="minorHAnsi"/>
                <w:sz w:val="24"/>
                <w:szCs w:val="24"/>
              </w:rPr>
              <w:t>Sunt eligibile numai acele cheltuieli care respectă dispoziţiile regulamentelor comunitare aplicabile şi dispoziţiile naţionale de eligibilitate.</w:t>
            </w:r>
          </w:p>
        </w:tc>
      </w:tr>
    </w:tbl>
    <w:p w14:paraId="576885B0" w14:textId="5E6DBCD4" w:rsidR="002A6215" w:rsidRPr="00E50489" w:rsidRDefault="002A6215" w:rsidP="00DA725E">
      <w:pPr>
        <w:spacing w:after="120" w:line="240" w:lineRule="auto"/>
        <w:jc w:val="both"/>
        <w:rPr>
          <w:rFonts w:asciiTheme="minorHAnsi" w:hAnsiTheme="minorHAnsi" w:cstheme="minorHAnsi"/>
          <w:sz w:val="24"/>
          <w:szCs w:val="24"/>
        </w:rPr>
      </w:pPr>
    </w:p>
    <w:p w14:paraId="32F1F3EC" w14:textId="3498F4D9" w:rsidR="003418A5" w:rsidRPr="00E50489" w:rsidRDefault="003418A5" w:rsidP="00DA725E">
      <w:pPr>
        <w:spacing w:after="120" w:line="240" w:lineRule="auto"/>
        <w:jc w:val="both"/>
        <w:rPr>
          <w:rFonts w:asciiTheme="minorHAnsi" w:hAnsiTheme="minorHAnsi" w:cstheme="minorHAnsi"/>
          <w:sz w:val="24"/>
          <w:szCs w:val="24"/>
        </w:rPr>
      </w:pPr>
      <w:r w:rsidRPr="00E50489">
        <w:rPr>
          <w:rFonts w:asciiTheme="minorHAnsi" w:hAnsiTheme="minorHAnsi" w:cstheme="minorHAnsi"/>
          <w:sz w:val="24"/>
          <w:szCs w:val="24"/>
        </w:rPr>
        <w:t>Cheltuielile eligibile generale aferente investițiilor în cadrul acestui apel sunt cele prevăzute la art. 52 din Regulamentul (UE) nr. 651/2014 al Comisiei de declarare a anumitor categorii de ajutoare compatibile cu piața internă în aplicarea articolelor 107 și 108 din tratat, respectiv:</w:t>
      </w:r>
    </w:p>
    <w:p w14:paraId="53A5BF41" w14:textId="77777777" w:rsidR="003418A5" w:rsidRPr="00E50489" w:rsidRDefault="003418A5" w:rsidP="007B5713">
      <w:pPr>
        <w:spacing w:after="0" w:line="360" w:lineRule="auto"/>
        <w:ind w:left="426"/>
        <w:jc w:val="both"/>
        <w:rPr>
          <w:rFonts w:asciiTheme="minorHAnsi" w:hAnsiTheme="minorHAnsi" w:cstheme="minorHAnsi"/>
          <w:sz w:val="24"/>
          <w:szCs w:val="24"/>
        </w:rPr>
      </w:pPr>
      <w:r w:rsidRPr="00E50489">
        <w:rPr>
          <w:rFonts w:asciiTheme="minorHAnsi" w:hAnsiTheme="minorHAnsi" w:cstheme="minorHAnsi"/>
          <w:sz w:val="24"/>
          <w:szCs w:val="24"/>
        </w:rPr>
        <w:t>1. costuri de investiţie pentru dezvoltarea unei infrastructuri pasive de bandă largă;</w:t>
      </w:r>
    </w:p>
    <w:p w14:paraId="18A7070B" w14:textId="77777777" w:rsidR="003418A5" w:rsidRPr="00E50489" w:rsidRDefault="003418A5" w:rsidP="007B5713">
      <w:pPr>
        <w:spacing w:after="0" w:line="360" w:lineRule="auto"/>
        <w:ind w:left="426"/>
        <w:jc w:val="both"/>
        <w:rPr>
          <w:rFonts w:asciiTheme="minorHAnsi" w:hAnsiTheme="minorHAnsi" w:cstheme="minorHAnsi"/>
          <w:sz w:val="24"/>
          <w:szCs w:val="24"/>
        </w:rPr>
      </w:pPr>
      <w:r w:rsidRPr="00E50489">
        <w:rPr>
          <w:rFonts w:asciiTheme="minorHAnsi" w:hAnsiTheme="minorHAnsi" w:cstheme="minorHAnsi"/>
          <w:sz w:val="24"/>
          <w:szCs w:val="24"/>
        </w:rPr>
        <w:t>2. costuri de investiţie ale lucrărilor de geniu civil legate de infrastructura de bandă largă;</w:t>
      </w:r>
    </w:p>
    <w:p w14:paraId="5AC5F016" w14:textId="78051C22" w:rsidR="003418A5" w:rsidRPr="00E50489" w:rsidRDefault="003418A5" w:rsidP="007B5713">
      <w:pPr>
        <w:spacing w:after="0" w:line="360" w:lineRule="auto"/>
        <w:ind w:left="426"/>
        <w:jc w:val="both"/>
        <w:rPr>
          <w:rFonts w:asciiTheme="minorHAnsi" w:hAnsiTheme="minorHAnsi" w:cstheme="minorHAnsi"/>
          <w:sz w:val="24"/>
          <w:szCs w:val="24"/>
        </w:rPr>
      </w:pPr>
      <w:r w:rsidRPr="00E50489">
        <w:rPr>
          <w:rFonts w:asciiTheme="minorHAnsi" w:hAnsiTheme="minorHAnsi" w:cstheme="minorHAnsi"/>
          <w:sz w:val="24"/>
          <w:szCs w:val="24"/>
        </w:rPr>
        <w:t>3. costuri de investiţie pentru dezvoltarea reţelelor de acces de generaţie următoare (NGA) – hardware și software (licențe, aplicații) necesar operării investiției.</w:t>
      </w:r>
    </w:p>
    <w:p w14:paraId="7B7E51A6" w14:textId="77777777" w:rsidR="007B5713" w:rsidRDefault="007B5713" w:rsidP="007B5713">
      <w:pPr>
        <w:spacing w:after="120" w:line="240" w:lineRule="auto"/>
        <w:ind w:left="426"/>
        <w:jc w:val="both"/>
        <w:rPr>
          <w:rFonts w:asciiTheme="minorHAnsi" w:hAnsiTheme="minorHAnsi" w:cstheme="minorHAnsi"/>
          <w:sz w:val="24"/>
          <w:szCs w:val="24"/>
        </w:rPr>
      </w:pPr>
    </w:p>
    <w:p w14:paraId="096518A4" w14:textId="2C96F70A" w:rsidR="003418A5" w:rsidRDefault="003418A5" w:rsidP="007B5713">
      <w:pPr>
        <w:spacing w:after="120" w:line="240" w:lineRule="auto"/>
        <w:jc w:val="both"/>
        <w:rPr>
          <w:rFonts w:asciiTheme="minorHAnsi" w:hAnsiTheme="minorHAnsi" w:cstheme="minorHAnsi"/>
          <w:sz w:val="24"/>
          <w:szCs w:val="24"/>
        </w:rPr>
      </w:pPr>
      <w:r w:rsidRPr="00E50489">
        <w:rPr>
          <w:rFonts w:asciiTheme="minorHAnsi" w:hAnsiTheme="minorHAnsi" w:cstheme="minorHAnsi"/>
          <w:sz w:val="24"/>
          <w:szCs w:val="24"/>
        </w:rPr>
        <w:t>Detalierea cheltuielilor eligibile se regăsește în tabelul de mai jos</w:t>
      </w:r>
      <w:r w:rsidR="007B5713">
        <w:rPr>
          <w:rFonts w:asciiTheme="minorHAnsi" w:hAnsiTheme="minorHAnsi" w:cstheme="minorHAnsi"/>
          <w:sz w:val="24"/>
          <w:szCs w:val="24"/>
        </w:rPr>
        <w:t>:</w:t>
      </w: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48"/>
      </w:tblGrid>
      <w:tr w:rsidR="008D3F0C" w:rsidRPr="00E50489" w14:paraId="54D93B28" w14:textId="77777777" w:rsidTr="00DA725E">
        <w:trPr>
          <w:trHeight w:val="330"/>
        </w:trPr>
        <w:tc>
          <w:tcPr>
            <w:tcW w:w="5000" w:type="pct"/>
            <w:vMerge w:val="restart"/>
            <w:tcBorders>
              <w:top w:val="single" w:sz="4" w:space="0" w:color="auto"/>
              <w:left w:val="single" w:sz="4" w:space="0" w:color="auto"/>
              <w:bottom w:val="single" w:sz="4" w:space="0" w:color="auto"/>
              <w:right w:val="single" w:sz="4" w:space="0" w:color="auto"/>
            </w:tcBorders>
            <w:vAlign w:val="center"/>
          </w:tcPr>
          <w:bookmarkEnd w:id="251"/>
          <w:bookmarkEnd w:id="252"/>
          <w:bookmarkEnd w:id="253"/>
          <w:bookmarkEnd w:id="254"/>
          <w:p w14:paraId="5FDDA393" w14:textId="77777777" w:rsidR="008D3F0C" w:rsidRPr="00E50489" w:rsidRDefault="008D3F0C" w:rsidP="00D341BD">
            <w:pPr>
              <w:spacing w:after="0" w:line="240" w:lineRule="auto"/>
              <w:jc w:val="center"/>
              <w:rPr>
                <w:rFonts w:asciiTheme="minorHAnsi" w:hAnsiTheme="minorHAnsi" w:cstheme="minorHAnsi"/>
                <w:b/>
                <w:bCs/>
                <w:sz w:val="24"/>
                <w:szCs w:val="24"/>
              </w:rPr>
            </w:pPr>
            <w:r w:rsidRPr="00E50489">
              <w:rPr>
                <w:rFonts w:asciiTheme="minorHAnsi" w:hAnsiTheme="minorHAnsi" w:cstheme="minorHAnsi"/>
                <w:b/>
                <w:bCs/>
                <w:sz w:val="24"/>
                <w:szCs w:val="24"/>
              </w:rPr>
              <w:t>Cheltuieli eligibile (inclusiv TVA aferent în condiţiile în care TVA nu poate fi recuperat*)</w:t>
            </w:r>
          </w:p>
        </w:tc>
      </w:tr>
      <w:tr w:rsidR="008D3F0C" w:rsidRPr="00E50489" w14:paraId="439D1C9A" w14:textId="77777777" w:rsidTr="00DA725E">
        <w:trPr>
          <w:trHeight w:val="293"/>
        </w:trPr>
        <w:tc>
          <w:tcPr>
            <w:tcW w:w="5000" w:type="pct"/>
            <w:vMerge/>
            <w:tcBorders>
              <w:top w:val="single" w:sz="4" w:space="0" w:color="auto"/>
              <w:left w:val="single" w:sz="4" w:space="0" w:color="auto"/>
              <w:bottom w:val="single" w:sz="4" w:space="0" w:color="auto"/>
              <w:right w:val="single" w:sz="4" w:space="0" w:color="auto"/>
            </w:tcBorders>
          </w:tcPr>
          <w:p w14:paraId="2CBF57EE" w14:textId="77777777" w:rsidR="008D3F0C" w:rsidRPr="00E50489" w:rsidRDefault="008D3F0C" w:rsidP="00145FFF">
            <w:pPr>
              <w:spacing w:after="0" w:line="240" w:lineRule="auto"/>
              <w:jc w:val="center"/>
              <w:rPr>
                <w:rFonts w:asciiTheme="minorHAnsi" w:hAnsiTheme="minorHAnsi" w:cstheme="minorHAnsi"/>
                <w:b/>
                <w:bCs/>
                <w:sz w:val="24"/>
                <w:szCs w:val="24"/>
              </w:rPr>
            </w:pPr>
          </w:p>
        </w:tc>
      </w:tr>
      <w:tr w:rsidR="008D3F0C" w:rsidRPr="00E50489" w14:paraId="42B1220F" w14:textId="77777777" w:rsidTr="00DA725E">
        <w:trPr>
          <w:trHeight w:val="1302"/>
        </w:trPr>
        <w:tc>
          <w:tcPr>
            <w:tcW w:w="5000" w:type="pct"/>
            <w:tcBorders>
              <w:top w:val="single" w:sz="4" w:space="0" w:color="auto"/>
              <w:left w:val="single" w:sz="4" w:space="0" w:color="auto"/>
              <w:bottom w:val="single" w:sz="4" w:space="0" w:color="auto"/>
              <w:right w:val="single" w:sz="4" w:space="0" w:color="auto"/>
            </w:tcBorders>
          </w:tcPr>
          <w:p w14:paraId="7D5F234C" w14:textId="77777777" w:rsidR="00510006" w:rsidRPr="00E50489" w:rsidRDefault="00510006" w:rsidP="00B22142">
            <w:pPr>
              <w:spacing w:after="0" w:line="240" w:lineRule="auto"/>
              <w:jc w:val="both"/>
              <w:rPr>
                <w:rFonts w:asciiTheme="minorHAnsi" w:hAnsiTheme="minorHAnsi" w:cstheme="minorHAnsi"/>
                <w:b/>
                <w:sz w:val="24"/>
                <w:szCs w:val="24"/>
                <w:u w:val="single"/>
              </w:rPr>
            </w:pPr>
            <w:r w:rsidRPr="00E50489">
              <w:rPr>
                <w:rFonts w:asciiTheme="minorHAnsi" w:hAnsiTheme="minorHAnsi" w:cstheme="minorHAnsi"/>
                <w:b/>
                <w:sz w:val="24"/>
                <w:szCs w:val="24"/>
                <w:u w:val="single"/>
              </w:rPr>
              <w:t>Cheltuieli pentru investiții</w:t>
            </w:r>
          </w:p>
          <w:p w14:paraId="2EFE87FB" w14:textId="28E62C2C" w:rsidR="003418A5" w:rsidRPr="00E50489" w:rsidRDefault="003418A5" w:rsidP="003418A5">
            <w:pPr>
              <w:spacing w:after="0" w:line="240" w:lineRule="auto"/>
              <w:jc w:val="both"/>
              <w:rPr>
                <w:rFonts w:asciiTheme="minorHAnsi" w:hAnsiTheme="minorHAnsi" w:cstheme="minorHAnsi"/>
                <w:sz w:val="24"/>
                <w:szCs w:val="24"/>
              </w:rPr>
            </w:pPr>
            <w:r w:rsidRPr="00E50489">
              <w:rPr>
                <w:rFonts w:asciiTheme="minorHAnsi" w:hAnsiTheme="minorHAnsi" w:cstheme="minorHAnsi"/>
                <w:sz w:val="24"/>
                <w:szCs w:val="24"/>
              </w:rPr>
              <w:t>1. Cheltuieli pentru crearea buclelor locale la punct fix.</w:t>
            </w:r>
          </w:p>
          <w:p w14:paraId="7FCCD1AA" w14:textId="727BE92E" w:rsidR="003418A5" w:rsidRPr="00E50489" w:rsidRDefault="003418A5" w:rsidP="008B68F0">
            <w:pPr>
              <w:pStyle w:val="ListParagraph"/>
              <w:numPr>
                <w:ilvl w:val="0"/>
                <w:numId w:val="38"/>
              </w:numPr>
              <w:spacing w:after="0" w:line="240" w:lineRule="auto"/>
              <w:jc w:val="both"/>
              <w:rPr>
                <w:rFonts w:asciiTheme="minorHAnsi" w:hAnsiTheme="minorHAnsi" w:cstheme="minorHAnsi"/>
                <w:sz w:val="24"/>
                <w:szCs w:val="24"/>
              </w:rPr>
            </w:pPr>
            <w:r w:rsidRPr="00E50489">
              <w:rPr>
                <w:rFonts w:asciiTheme="minorHAnsi" w:hAnsiTheme="minorHAnsi" w:cstheme="minorHAnsi"/>
                <w:sz w:val="24"/>
                <w:szCs w:val="24"/>
              </w:rPr>
              <w:t xml:space="preserve">crearea unei infrastructuri de acces </w:t>
            </w:r>
            <w:proofErr w:type="spellStart"/>
            <w:r w:rsidRPr="00E50489">
              <w:rPr>
                <w:rFonts w:asciiTheme="minorHAnsi" w:hAnsiTheme="minorHAnsi" w:cstheme="minorHAnsi"/>
                <w:sz w:val="24"/>
                <w:szCs w:val="24"/>
              </w:rPr>
              <w:t>broadband</w:t>
            </w:r>
            <w:proofErr w:type="spellEnd"/>
            <w:r w:rsidRPr="00E50489">
              <w:rPr>
                <w:rFonts w:asciiTheme="minorHAnsi" w:hAnsiTheme="minorHAnsi" w:cstheme="minorHAnsi"/>
                <w:sz w:val="24"/>
                <w:szCs w:val="24"/>
              </w:rPr>
              <w:t xml:space="preserve"> la punct fix (buclă locală sau „</w:t>
            </w:r>
            <w:proofErr w:type="spellStart"/>
            <w:r w:rsidRPr="00E50489">
              <w:rPr>
                <w:rFonts w:asciiTheme="minorHAnsi" w:hAnsiTheme="minorHAnsi" w:cstheme="minorHAnsi"/>
                <w:sz w:val="24"/>
                <w:szCs w:val="24"/>
              </w:rPr>
              <w:t>last</w:t>
            </w:r>
            <w:proofErr w:type="spellEnd"/>
            <w:r w:rsidR="00F53DE0" w:rsidRPr="00E50489">
              <w:rPr>
                <w:rFonts w:asciiTheme="minorHAnsi" w:hAnsiTheme="minorHAnsi" w:cstheme="minorHAnsi"/>
                <w:sz w:val="24"/>
                <w:szCs w:val="24"/>
              </w:rPr>
              <w:t xml:space="preserve"> </w:t>
            </w:r>
            <w:r w:rsidRPr="00E50489">
              <w:rPr>
                <w:rFonts w:asciiTheme="minorHAnsi" w:hAnsiTheme="minorHAnsi" w:cstheme="minorHAnsi"/>
                <w:sz w:val="24"/>
                <w:szCs w:val="24"/>
              </w:rPr>
              <w:t>mile") în zonele fără acces la internet în bandă largă;</w:t>
            </w:r>
          </w:p>
          <w:p w14:paraId="7AFEE7B6" w14:textId="17A54962" w:rsidR="003418A5" w:rsidRPr="00E50489" w:rsidRDefault="003418A5" w:rsidP="008B68F0">
            <w:pPr>
              <w:pStyle w:val="ListParagraph"/>
              <w:numPr>
                <w:ilvl w:val="0"/>
                <w:numId w:val="38"/>
              </w:numPr>
              <w:spacing w:after="0" w:line="240" w:lineRule="auto"/>
              <w:jc w:val="both"/>
              <w:rPr>
                <w:rFonts w:asciiTheme="minorHAnsi" w:hAnsiTheme="minorHAnsi" w:cstheme="minorHAnsi"/>
                <w:sz w:val="24"/>
                <w:szCs w:val="24"/>
              </w:rPr>
            </w:pPr>
            <w:r w:rsidRPr="00E50489">
              <w:rPr>
                <w:rFonts w:asciiTheme="minorHAnsi" w:hAnsiTheme="minorHAnsi" w:cstheme="minorHAnsi"/>
                <w:sz w:val="24"/>
                <w:szCs w:val="24"/>
              </w:rPr>
              <w:t>lucrările de realizare a buclelor locale la punct fix (</w:t>
            </w:r>
            <w:proofErr w:type="spellStart"/>
            <w:r w:rsidRPr="00E50489">
              <w:rPr>
                <w:rFonts w:asciiTheme="minorHAnsi" w:hAnsiTheme="minorHAnsi" w:cstheme="minorHAnsi"/>
                <w:sz w:val="24"/>
                <w:szCs w:val="24"/>
              </w:rPr>
              <w:t>last-mile</w:t>
            </w:r>
            <w:proofErr w:type="spellEnd"/>
            <w:r w:rsidR="00F53DE0" w:rsidRPr="00E50489">
              <w:rPr>
                <w:rFonts w:asciiTheme="minorHAnsi" w:hAnsiTheme="minorHAnsi" w:cstheme="minorHAnsi"/>
                <w:sz w:val="24"/>
                <w:szCs w:val="24"/>
              </w:rPr>
              <w:t xml:space="preserve"> </w:t>
            </w:r>
            <w:proofErr w:type="spellStart"/>
            <w:r w:rsidRPr="00E50489">
              <w:rPr>
                <w:rFonts w:asciiTheme="minorHAnsi" w:hAnsiTheme="minorHAnsi" w:cstheme="minorHAnsi"/>
                <w:sz w:val="24"/>
                <w:szCs w:val="24"/>
              </w:rPr>
              <w:t>network</w:t>
            </w:r>
            <w:proofErr w:type="spellEnd"/>
            <w:r w:rsidRPr="00E50489">
              <w:rPr>
                <w:rFonts w:asciiTheme="minorHAnsi" w:hAnsiTheme="minorHAnsi" w:cstheme="minorHAnsi"/>
                <w:sz w:val="24"/>
                <w:szCs w:val="24"/>
              </w:rPr>
              <w:t>), de la punctele locale de acces în bandă largă (PLABL)</w:t>
            </w:r>
          </w:p>
          <w:p w14:paraId="200C36DE" w14:textId="3AFCEBE6" w:rsidR="003418A5" w:rsidRPr="00E50489" w:rsidRDefault="003418A5" w:rsidP="008B68F0">
            <w:pPr>
              <w:pStyle w:val="ListParagraph"/>
              <w:numPr>
                <w:ilvl w:val="0"/>
                <w:numId w:val="38"/>
              </w:numPr>
              <w:spacing w:after="0" w:line="240" w:lineRule="auto"/>
              <w:jc w:val="both"/>
              <w:rPr>
                <w:rFonts w:asciiTheme="minorHAnsi" w:hAnsiTheme="minorHAnsi" w:cstheme="minorHAnsi"/>
                <w:sz w:val="24"/>
                <w:szCs w:val="24"/>
              </w:rPr>
            </w:pPr>
            <w:r w:rsidRPr="00E50489">
              <w:rPr>
                <w:rFonts w:asciiTheme="minorHAnsi" w:hAnsiTheme="minorHAnsi" w:cstheme="minorHAnsi"/>
                <w:sz w:val="24"/>
                <w:szCs w:val="24"/>
              </w:rPr>
              <w:t>realizarea PLABL, inclusiv lucrările aferente necesare;</w:t>
            </w:r>
          </w:p>
          <w:p w14:paraId="465C4C09" w14:textId="731D5E54" w:rsidR="003418A5" w:rsidRPr="00E50489" w:rsidRDefault="003418A5" w:rsidP="008B68F0">
            <w:pPr>
              <w:pStyle w:val="ListParagraph"/>
              <w:numPr>
                <w:ilvl w:val="0"/>
                <w:numId w:val="38"/>
              </w:numPr>
              <w:spacing w:after="0" w:line="240" w:lineRule="auto"/>
              <w:jc w:val="both"/>
              <w:rPr>
                <w:rFonts w:asciiTheme="minorHAnsi" w:hAnsiTheme="minorHAnsi" w:cstheme="minorHAnsi"/>
                <w:sz w:val="24"/>
                <w:szCs w:val="24"/>
              </w:rPr>
            </w:pPr>
            <w:r w:rsidRPr="00E50489">
              <w:rPr>
                <w:rFonts w:asciiTheme="minorHAnsi" w:hAnsiTheme="minorHAnsi" w:cstheme="minorHAnsi"/>
                <w:sz w:val="24"/>
                <w:szCs w:val="24"/>
              </w:rPr>
              <w:t>finanţarea echipamentelor tehnice și toate lucrările civile aferente instalării și punerii</w:t>
            </w:r>
            <w:r w:rsidR="002F581E" w:rsidRPr="00E50489">
              <w:rPr>
                <w:rFonts w:asciiTheme="minorHAnsi" w:hAnsiTheme="minorHAnsi" w:cstheme="minorHAnsi"/>
                <w:sz w:val="24"/>
                <w:szCs w:val="24"/>
              </w:rPr>
              <w:t xml:space="preserve"> </w:t>
            </w:r>
            <w:r w:rsidRPr="00E50489">
              <w:rPr>
                <w:rFonts w:asciiTheme="minorHAnsi" w:hAnsiTheme="minorHAnsi" w:cstheme="minorHAnsi"/>
                <w:sz w:val="24"/>
                <w:szCs w:val="24"/>
              </w:rPr>
              <w:t>în funcțiune a acestora (ca de exemplu canalizații, conducte, piloni, staţii la sol etc.);</w:t>
            </w:r>
          </w:p>
          <w:p w14:paraId="5DDDDB18" w14:textId="48B8BAD8" w:rsidR="003418A5" w:rsidRPr="00E50489" w:rsidRDefault="003418A5" w:rsidP="008B68F0">
            <w:pPr>
              <w:pStyle w:val="ListParagraph"/>
              <w:numPr>
                <w:ilvl w:val="0"/>
                <w:numId w:val="38"/>
              </w:numPr>
              <w:spacing w:after="0" w:line="240" w:lineRule="auto"/>
              <w:jc w:val="both"/>
              <w:rPr>
                <w:rFonts w:asciiTheme="minorHAnsi" w:hAnsiTheme="minorHAnsi" w:cstheme="minorHAnsi"/>
                <w:sz w:val="24"/>
                <w:szCs w:val="24"/>
              </w:rPr>
            </w:pPr>
            <w:r w:rsidRPr="00E50489">
              <w:rPr>
                <w:rFonts w:asciiTheme="minorHAnsi" w:hAnsiTheme="minorHAnsi" w:cstheme="minorHAnsi"/>
                <w:sz w:val="24"/>
                <w:szCs w:val="24"/>
              </w:rPr>
              <w:t>finanţarea sistemelor de software necesare</w:t>
            </w:r>
            <w:r w:rsidR="002F581E" w:rsidRPr="00E50489">
              <w:rPr>
                <w:rFonts w:asciiTheme="minorHAnsi" w:hAnsiTheme="minorHAnsi" w:cstheme="minorHAnsi"/>
                <w:sz w:val="24"/>
                <w:szCs w:val="24"/>
              </w:rPr>
              <w:t xml:space="preserve"> pentru crearea buclelor locale</w:t>
            </w:r>
            <w:r w:rsidRPr="00E50489">
              <w:rPr>
                <w:rFonts w:asciiTheme="minorHAnsi" w:hAnsiTheme="minorHAnsi" w:cstheme="minorHAnsi"/>
                <w:sz w:val="24"/>
                <w:szCs w:val="24"/>
              </w:rPr>
              <w:t xml:space="preserve">; </w:t>
            </w:r>
          </w:p>
          <w:p w14:paraId="12EE12E8" w14:textId="72A1F9D1" w:rsidR="003418A5" w:rsidRPr="00E50489" w:rsidRDefault="003418A5" w:rsidP="008B68F0">
            <w:pPr>
              <w:pStyle w:val="ListParagraph"/>
              <w:numPr>
                <w:ilvl w:val="0"/>
                <w:numId w:val="38"/>
              </w:numPr>
              <w:spacing w:after="0" w:line="240" w:lineRule="auto"/>
              <w:jc w:val="both"/>
              <w:rPr>
                <w:rFonts w:asciiTheme="minorHAnsi" w:hAnsiTheme="minorHAnsi" w:cstheme="minorHAnsi"/>
                <w:sz w:val="24"/>
                <w:szCs w:val="24"/>
              </w:rPr>
            </w:pPr>
            <w:r w:rsidRPr="00E50489">
              <w:rPr>
                <w:rFonts w:asciiTheme="minorHAnsi" w:hAnsiTheme="minorHAnsi" w:cstheme="minorHAnsi"/>
                <w:sz w:val="24"/>
                <w:szCs w:val="24"/>
              </w:rPr>
              <w:t>instalarea elementelor de reţea şi a facilităţilor asociate acestora (ca de exemplu</w:t>
            </w:r>
            <w:r w:rsidR="00F53DE0" w:rsidRPr="00E50489">
              <w:rPr>
                <w:rFonts w:asciiTheme="minorHAnsi" w:hAnsiTheme="minorHAnsi" w:cstheme="minorHAnsi"/>
                <w:sz w:val="24"/>
                <w:szCs w:val="24"/>
              </w:rPr>
              <w:t xml:space="preserve"> </w:t>
            </w:r>
            <w:proofErr w:type="spellStart"/>
            <w:r w:rsidRPr="00E50489">
              <w:rPr>
                <w:rFonts w:asciiTheme="minorHAnsi" w:hAnsiTheme="minorHAnsi" w:cstheme="minorHAnsi"/>
                <w:sz w:val="24"/>
                <w:szCs w:val="24"/>
              </w:rPr>
              <w:t>switch</w:t>
            </w:r>
            <w:proofErr w:type="spellEnd"/>
            <w:r w:rsidRPr="00E50489">
              <w:rPr>
                <w:rFonts w:asciiTheme="minorHAnsi" w:hAnsiTheme="minorHAnsi" w:cstheme="minorHAnsi"/>
                <w:sz w:val="24"/>
                <w:szCs w:val="24"/>
              </w:rPr>
              <w:t xml:space="preserve"> local digital şi </w:t>
            </w:r>
            <w:proofErr w:type="spellStart"/>
            <w:r w:rsidRPr="00E50489">
              <w:rPr>
                <w:rFonts w:asciiTheme="minorHAnsi" w:hAnsiTheme="minorHAnsi" w:cstheme="minorHAnsi"/>
                <w:sz w:val="24"/>
                <w:szCs w:val="24"/>
              </w:rPr>
              <w:t>routere</w:t>
            </w:r>
            <w:proofErr w:type="spellEnd"/>
            <w:r w:rsidRPr="00E50489">
              <w:rPr>
                <w:rFonts w:asciiTheme="minorHAnsi" w:hAnsiTheme="minorHAnsi" w:cstheme="minorHAnsi"/>
                <w:sz w:val="24"/>
                <w:szCs w:val="24"/>
              </w:rPr>
              <w:t>, puncte de prezenţă etc.);</w:t>
            </w:r>
          </w:p>
          <w:p w14:paraId="18112114" w14:textId="66FDC0E9" w:rsidR="003418A5" w:rsidRPr="00E50489" w:rsidRDefault="003418A5" w:rsidP="008B68F0">
            <w:pPr>
              <w:pStyle w:val="ListParagraph"/>
              <w:numPr>
                <w:ilvl w:val="0"/>
                <w:numId w:val="38"/>
              </w:numPr>
              <w:spacing w:after="0" w:line="240" w:lineRule="auto"/>
              <w:jc w:val="both"/>
              <w:rPr>
                <w:rFonts w:asciiTheme="minorHAnsi" w:hAnsiTheme="minorHAnsi" w:cstheme="minorHAnsi"/>
                <w:sz w:val="24"/>
                <w:szCs w:val="24"/>
              </w:rPr>
            </w:pPr>
            <w:r w:rsidRPr="00E50489">
              <w:rPr>
                <w:rFonts w:asciiTheme="minorHAnsi" w:hAnsiTheme="minorHAnsi" w:cstheme="minorHAnsi"/>
                <w:sz w:val="24"/>
                <w:szCs w:val="24"/>
              </w:rPr>
              <w:t>racordarea la o rețea de distribuție (</w:t>
            </w:r>
            <w:proofErr w:type="spellStart"/>
            <w:r w:rsidRPr="00E50489">
              <w:rPr>
                <w:rFonts w:asciiTheme="minorHAnsi" w:hAnsiTheme="minorHAnsi" w:cstheme="minorHAnsi"/>
                <w:sz w:val="24"/>
                <w:szCs w:val="24"/>
              </w:rPr>
              <w:t>backhaul</w:t>
            </w:r>
            <w:proofErr w:type="spellEnd"/>
            <w:r w:rsidRPr="00E50489">
              <w:rPr>
                <w:rFonts w:asciiTheme="minorHAnsi" w:hAnsiTheme="minorHAnsi" w:cstheme="minorHAnsi"/>
                <w:sz w:val="24"/>
                <w:szCs w:val="24"/>
              </w:rPr>
              <w:t xml:space="preserve"> </w:t>
            </w:r>
            <w:proofErr w:type="spellStart"/>
            <w:r w:rsidRPr="00E50489">
              <w:rPr>
                <w:rFonts w:asciiTheme="minorHAnsi" w:hAnsiTheme="minorHAnsi" w:cstheme="minorHAnsi"/>
                <w:sz w:val="24"/>
                <w:szCs w:val="24"/>
              </w:rPr>
              <w:t>network</w:t>
            </w:r>
            <w:proofErr w:type="spellEnd"/>
            <w:r w:rsidRPr="00E50489">
              <w:rPr>
                <w:rFonts w:asciiTheme="minorHAnsi" w:hAnsiTheme="minorHAnsi" w:cstheme="minorHAnsi"/>
                <w:sz w:val="24"/>
                <w:szCs w:val="24"/>
              </w:rPr>
              <w:t>) în vederea asigurării unei</w:t>
            </w:r>
            <w:r w:rsidR="00E72631" w:rsidRPr="00E50489">
              <w:rPr>
                <w:rFonts w:asciiTheme="minorHAnsi" w:hAnsiTheme="minorHAnsi" w:cstheme="minorHAnsi"/>
                <w:sz w:val="24"/>
                <w:szCs w:val="24"/>
              </w:rPr>
              <w:t xml:space="preserve"> </w:t>
            </w:r>
            <w:r w:rsidRPr="00E50489">
              <w:rPr>
                <w:rFonts w:asciiTheme="minorHAnsi" w:hAnsiTheme="minorHAnsi" w:cstheme="minorHAnsi"/>
                <w:sz w:val="24"/>
                <w:szCs w:val="24"/>
              </w:rPr>
              <w:t>conexiuni adecvate la rețeaua magistrală (</w:t>
            </w:r>
            <w:proofErr w:type="spellStart"/>
            <w:r w:rsidRPr="00E50489">
              <w:rPr>
                <w:rFonts w:asciiTheme="minorHAnsi" w:hAnsiTheme="minorHAnsi" w:cstheme="minorHAnsi"/>
                <w:sz w:val="24"/>
                <w:szCs w:val="24"/>
              </w:rPr>
              <w:t>backbone</w:t>
            </w:r>
            <w:proofErr w:type="spellEnd"/>
            <w:r w:rsidRPr="00E50489">
              <w:rPr>
                <w:rFonts w:asciiTheme="minorHAnsi" w:hAnsiTheme="minorHAnsi" w:cstheme="minorHAnsi"/>
                <w:sz w:val="24"/>
                <w:szCs w:val="24"/>
              </w:rPr>
              <w:t xml:space="preserve"> </w:t>
            </w:r>
            <w:proofErr w:type="spellStart"/>
            <w:r w:rsidRPr="00E50489">
              <w:rPr>
                <w:rFonts w:asciiTheme="minorHAnsi" w:hAnsiTheme="minorHAnsi" w:cstheme="minorHAnsi"/>
                <w:sz w:val="24"/>
                <w:szCs w:val="24"/>
              </w:rPr>
              <w:t>network</w:t>
            </w:r>
            <w:proofErr w:type="spellEnd"/>
            <w:r w:rsidRPr="00E50489">
              <w:rPr>
                <w:rFonts w:asciiTheme="minorHAnsi" w:hAnsiTheme="minorHAnsi" w:cstheme="minorHAnsi"/>
                <w:sz w:val="24"/>
                <w:szCs w:val="24"/>
              </w:rPr>
              <w:t>).</w:t>
            </w:r>
          </w:p>
          <w:p w14:paraId="642EBD14" w14:textId="01FE9736" w:rsidR="003418A5" w:rsidRPr="00E50489" w:rsidRDefault="003418A5" w:rsidP="003418A5">
            <w:pPr>
              <w:spacing w:after="0" w:line="240" w:lineRule="auto"/>
              <w:jc w:val="both"/>
              <w:rPr>
                <w:rFonts w:asciiTheme="minorHAnsi" w:hAnsiTheme="minorHAnsi" w:cstheme="minorHAnsi"/>
                <w:sz w:val="24"/>
                <w:szCs w:val="24"/>
              </w:rPr>
            </w:pPr>
            <w:r w:rsidRPr="00E50489">
              <w:rPr>
                <w:rFonts w:asciiTheme="minorHAnsi" w:hAnsiTheme="minorHAnsi" w:cstheme="minorHAnsi"/>
                <w:sz w:val="24"/>
                <w:szCs w:val="24"/>
              </w:rPr>
              <w:t>2. Cheltuieli pentru crearea rețelei de distribuție și crearea buclelor locale</w:t>
            </w:r>
          </w:p>
          <w:p w14:paraId="77F36F97" w14:textId="2FDEA514" w:rsidR="003418A5" w:rsidRPr="00E50489" w:rsidRDefault="003418A5" w:rsidP="008B68F0">
            <w:pPr>
              <w:pStyle w:val="ListParagraph"/>
              <w:numPr>
                <w:ilvl w:val="0"/>
                <w:numId w:val="39"/>
              </w:numPr>
              <w:spacing w:after="0" w:line="240" w:lineRule="auto"/>
              <w:jc w:val="both"/>
              <w:rPr>
                <w:rFonts w:asciiTheme="minorHAnsi" w:hAnsiTheme="minorHAnsi" w:cstheme="minorHAnsi"/>
                <w:sz w:val="24"/>
                <w:szCs w:val="24"/>
              </w:rPr>
            </w:pPr>
            <w:r w:rsidRPr="00E50489">
              <w:rPr>
                <w:rFonts w:asciiTheme="minorHAnsi" w:hAnsiTheme="minorHAnsi" w:cstheme="minorHAnsi"/>
                <w:sz w:val="24"/>
                <w:szCs w:val="24"/>
              </w:rPr>
              <w:lastRenderedPageBreak/>
              <w:t xml:space="preserve">crearea unei infrastructuri de acces </w:t>
            </w:r>
            <w:proofErr w:type="spellStart"/>
            <w:r w:rsidRPr="00E50489">
              <w:rPr>
                <w:rFonts w:asciiTheme="minorHAnsi" w:hAnsiTheme="minorHAnsi" w:cstheme="minorHAnsi"/>
                <w:sz w:val="24"/>
                <w:szCs w:val="24"/>
              </w:rPr>
              <w:t>broadband</w:t>
            </w:r>
            <w:proofErr w:type="spellEnd"/>
            <w:r w:rsidRPr="00E50489">
              <w:rPr>
                <w:rFonts w:asciiTheme="minorHAnsi" w:hAnsiTheme="minorHAnsi" w:cstheme="minorHAnsi"/>
                <w:sz w:val="24"/>
                <w:szCs w:val="24"/>
              </w:rPr>
              <w:t xml:space="preserve"> la punct fix (buclă locală sau „</w:t>
            </w:r>
            <w:proofErr w:type="spellStart"/>
            <w:r w:rsidRPr="00E50489">
              <w:rPr>
                <w:rFonts w:asciiTheme="minorHAnsi" w:hAnsiTheme="minorHAnsi" w:cstheme="minorHAnsi"/>
                <w:sz w:val="24"/>
                <w:szCs w:val="24"/>
              </w:rPr>
              <w:t>last</w:t>
            </w:r>
            <w:proofErr w:type="spellEnd"/>
          </w:p>
          <w:p w14:paraId="510CDE7A" w14:textId="77777777" w:rsidR="003418A5" w:rsidRPr="00E50489" w:rsidRDefault="003418A5" w:rsidP="001B1E49">
            <w:pPr>
              <w:pStyle w:val="ListParagraph"/>
              <w:spacing w:after="0" w:line="240" w:lineRule="auto"/>
              <w:jc w:val="both"/>
              <w:rPr>
                <w:rFonts w:asciiTheme="minorHAnsi" w:hAnsiTheme="minorHAnsi" w:cstheme="minorHAnsi"/>
                <w:sz w:val="24"/>
                <w:szCs w:val="24"/>
              </w:rPr>
            </w:pPr>
            <w:r w:rsidRPr="00E50489">
              <w:rPr>
                <w:rFonts w:asciiTheme="minorHAnsi" w:hAnsiTheme="minorHAnsi" w:cstheme="minorHAnsi"/>
                <w:sz w:val="24"/>
                <w:szCs w:val="24"/>
              </w:rPr>
              <w:t>mile") în zonele fără acces la internet în bandă largă;</w:t>
            </w:r>
          </w:p>
          <w:p w14:paraId="761FB324" w14:textId="6D1A5171" w:rsidR="003418A5" w:rsidRPr="00E50489" w:rsidRDefault="003418A5" w:rsidP="008B68F0">
            <w:pPr>
              <w:pStyle w:val="ListParagraph"/>
              <w:numPr>
                <w:ilvl w:val="0"/>
                <w:numId w:val="39"/>
              </w:numPr>
              <w:spacing w:after="0" w:line="240" w:lineRule="auto"/>
              <w:jc w:val="both"/>
              <w:rPr>
                <w:rFonts w:asciiTheme="minorHAnsi" w:hAnsiTheme="minorHAnsi" w:cstheme="minorHAnsi"/>
                <w:sz w:val="24"/>
                <w:szCs w:val="24"/>
              </w:rPr>
            </w:pPr>
            <w:r w:rsidRPr="00E50489">
              <w:rPr>
                <w:rFonts w:asciiTheme="minorHAnsi" w:hAnsiTheme="minorHAnsi" w:cstheme="minorHAnsi"/>
                <w:sz w:val="24"/>
                <w:szCs w:val="24"/>
              </w:rPr>
              <w:t xml:space="preserve">crearea unei infrastructuri de distribuție </w:t>
            </w:r>
            <w:proofErr w:type="spellStart"/>
            <w:r w:rsidRPr="00E50489">
              <w:rPr>
                <w:rFonts w:asciiTheme="minorHAnsi" w:hAnsiTheme="minorHAnsi" w:cstheme="minorHAnsi"/>
                <w:sz w:val="24"/>
                <w:szCs w:val="24"/>
              </w:rPr>
              <w:t>broadband</w:t>
            </w:r>
            <w:proofErr w:type="spellEnd"/>
            <w:r w:rsidRPr="00E50489">
              <w:rPr>
                <w:rFonts w:asciiTheme="minorHAnsi" w:hAnsiTheme="minorHAnsi" w:cstheme="minorHAnsi"/>
                <w:sz w:val="24"/>
                <w:szCs w:val="24"/>
              </w:rPr>
              <w:t xml:space="preserve"> (</w:t>
            </w:r>
            <w:proofErr w:type="spellStart"/>
            <w:r w:rsidRPr="00E50489">
              <w:rPr>
                <w:rFonts w:asciiTheme="minorHAnsi" w:hAnsiTheme="minorHAnsi" w:cstheme="minorHAnsi"/>
                <w:sz w:val="24"/>
                <w:szCs w:val="24"/>
              </w:rPr>
              <w:t>backhaul</w:t>
            </w:r>
            <w:proofErr w:type="spellEnd"/>
            <w:r w:rsidRPr="00E50489">
              <w:rPr>
                <w:rFonts w:asciiTheme="minorHAnsi" w:hAnsiTheme="minorHAnsi" w:cstheme="minorHAnsi"/>
                <w:sz w:val="24"/>
                <w:szCs w:val="24"/>
              </w:rPr>
              <w:t xml:space="preserve"> </w:t>
            </w:r>
            <w:proofErr w:type="spellStart"/>
            <w:r w:rsidRPr="00E50489">
              <w:rPr>
                <w:rFonts w:asciiTheme="minorHAnsi" w:hAnsiTheme="minorHAnsi" w:cstheme="minorHAnsi"/>
                <w:sz w:val="24"/>
                <w:szCs w:val="24"/>
              </w:rPr>
              <w:t>network</w:t>
            </w:r>
            <w:proofErr w:type="spellEnd"/>
            <w:r w:rsidRPr="00E50489">
              <w:rPr>
                <w:rFonts w:asciiTheme="minorHAnsi" w:hAnsiTheme="minorHAnsi" w:cstheme="minorHAnsi"/>
                <w:sz w:val="24"/>
                <w:szCs w:val="24"/>
              </w:rPr>
              <w:t>) în zonele în</w:t>
            </w:r>
            <w:r w:rsidR="00E72631" w:rsidRPr="00E50489">
              <w:rPr>
                <w:rFonts w:asciiTheme="minorHAnsi" w:hAnsiTheme="minorHAnsi" w:cstheme="minorHAnsi"/>
                <w:sz w:val="24"/>
                <w:szCs w:val="24"/>
              </w:rPr>
              <w:t xml:space="preserve"> </w:t>
            </w:r>
            <w:r w:rsidRPr="00E50489">
              <w:rPr>
                <w:rFonts w:asciiTheme="minorHAnsi" w:hAnsiTheme="minorHAnsi" w:cstheme="minorHAnsi"/>
                <w:sz w:val="24"/>
                <w:szCs w:val="24"/>
              </w:rPr>
              <w:t>care aceasta nu există, de la punctul de inserție în rețeaua magistrală de mare</w:t>
            </w:r>
            <w:r w:rsidR="001F35E2" w:rsidRPr="00E50489">
              <w:rPr>
                <w:rFonts w:asciiTheme="minorHAnsi" w:hAnsiTheme="minorHAnsi" w:cstheme="minorHAnsi"/>
                <w:sz w:val="24"/>
                <w:szCs w:val="24"/>
              </w:rPr>
              <w:t xml:space="preserve"> </w:t>
            </w:r>
            <w:r w:rsidRPr="00E50489">
              <w:rPr>
                <w:rFonts w:asciiTheme="minorHAnsi" w:hAnsiTheme="minorHAnsi" w:cstheme="minorHAnsi"/>
                <w:sz w:val="24"/>
                <w:szCs w:val="24"/>
              </w:rPr>
              <w:t>capacitate (</w:t>
            </w:r>
            <w:proofErr w:type="spellStart"/>
            <w:r w:rsidRPr="00E50489">
              <w:rPr>
                <w:rFonts w:asciiTheme="minorHAnsi" w:hAnsiTheme="minorHAnsi" w:cstheme="minorHAnsi"/>
                <w:sz w:val="24"/>
                <w:szCs w:val="24"/>
              </w:rPr>
              <w:t>backbone</w:t>
            </w:r>
            <w:proofErr w:type="spellEnd"/>
            <w:r w:rsidRPr="00E50489">
              <w:rPr>
                <w:rFonts w:asciiTheme="minorHAnsi" w:hAnsiTheme="minorHAnsi" w:cstheme="minorHAnsi"/>
                <w:sz w:val="24"/>
                <w:szCs w:val="24"/>
              </w:rPr>
              <w:t xml:space="preserve"> </w:t>
            </w:r>
            <w:proofErr w:type="spellStart"/>
            <w:r w:rsidRPr="00E50489">
              <w:rPr>
                <w:rFonts w:asciiTheme="minorHAnsi" w:hAnsiTheme="minorHAnsi" w:cstheme="minorHAnsi"/>
                <w:sz w:val="24"/>
                <w:szCs w:val="24"/>
              </w:rPr>
              <w:t>network</w:t>
            </w:r>
            <w:proofErr w:type="spellEnd"/>
            <w:r w:rsidRPr="00E50489">
              <w:rPr>
                <w:rFonts w:asciiTheme="minorHAnsi" w:hAnsiTheme="minorHAnsi" w:cstheme="minorHAnsi"/>
                <w:sz w:val="24"/>
                <w:szCs w:val="24"/>
              </w:rPr>
              <w:t>) până la PLABL, pentru a conecta rețeaua de acces</w:t>
            </w:r>
            <w:r w:rsidR="001F35E2" w:rsidRPr="00E50489">
              <w:rPr>
                <w:rFonts w:asciiTheme="minorHAnsi" w:hAnsiTheme="minorHAnsi" w:cstheme="minorHAnsi"/>
                <w:sz w:val="24"/>
                <w:szCs w:val="24"/>
              </w:rPr>
              <w:t xml:space="preserve"> </w:t>
            </w:r>
            <w:r w:rsidRPr="00E50489">
              <w:rPr>
                <w:rFonts w:asciiTheme="minorHAnsi" w:hAnsiTheme="minorHAnsi" w:cstheme="minorHAnsi"/>
                <w:sz w:val="24"/>
                <w:szCs w:val="24"/>
              </w:rPr>
              <w:t xml:space="preserve">local la rețeaua </w:t>
            </w:r>
            <w:proofErr w:type="spellStart"/>
            <w:r w:rsidRPr="00E50489">
              <w:rPr>
                <w:rFonts w:asciiTheme="minorHAnsi" w:hAnsiTheme="minorHAnsi" w:cstheme="minorHAnsi"/>
                <w:sz w:val="24"/>
                <w:szCs w:val="24"/>
              </w:rPr>
              <w:t>backbone</w:t>
            </w:r>
            <w:proofErr w:type="spellEnd"/>
            <w:r w:rsidRPr="00E50489">
              <w:rPr>
                <w:rFonts w:asciiTheme="minorHAnsi" w:hAnsiTheme="minorHAnsi" w:cstheme="minorHAnsi"/>
                <w:sz w:val="24"/>
                <w:szCs w:val="24"/>
              </w:rPr>
              <w:t>.</w:t>
            </w:r>
          </w:p>
          <w:p w14:paraId="0961FC12" w14:textId="25B35C1B" w:rsidR="003418A5" w:rsidRPr="00E50489" w:rsidRDefault="003418A5" w:rsidP="008B68F0">
            <w:pPr>
              <w:pStyle w:val="ListParagraph"/>
              <w:numPr>
                <w:ilvl w:val="0"/>
                <w:numId w:val="39"/>
              </w:numPr>
              <w:spacing w:after="0" w:line="240" w:lineRule="auto"/>
              <w:jc w:val="both"/>
              <w:rPr>
                <w:rFonts w:asciiTheme="minorHAnsi" w:hAnsiTheme="minorHAnsi" w:cstheme="minorHAnsi"/>
                <w:sz w:val="24"/>
                <w:szCs w:val="24"/>
              </w:rPr>
            </w:pPr>
            <w:r w:rsidRPr="00E50489">
              <w:rPr>
                <w:rFonts w:asciiTheme="minorHAnsi" w:hAnsiTheme="minorHAnsi" w:cstheme="minorHAnsi"/>
                <w:sz w:val="24"/>
                <w:szCs w:val="24"/>
              </w:rPr>
              <w:t>realizarea PLABL, inclusiv</w:t>
            </w:r>
            <w:r w:rsidR="008E7EBB" w:rsidRPr="00E50489">
              <w:rPr>
                <w:rFonts w:asciiTheme="minorHAnsi" w:hAnsiTheme="minorHAnsi" w:cstheme="minorHAnsi"/>
                <w:sz w:val="24"/>
                <w:szCs w:val="24"/>
              </w:rPr>
              <w:t xml:space="preserve"> </w:t>
            </w:r>
            <w:r w:rsidRPr="00E50489">
              <w:rPr>
                <w:rFonts w:asciiTheme="minorHAnsi" w:hAnsiTheme="minorHAnsi" w:cstheme="minorHAnsi"/>
                <w:sz w:val="24"/>
                <w:szCs w:val="24"/>
              </w:rPr>
              <w:t>lucrările aferente necesare;</w:t>
            </w:r>
          </w:p>
          <w:p w14:paraId="33764597" w14:textId="17B90500" w:rsidR="003418A5" w:rsidRPr="00E50489" w:rsidRDefault="003418A5" w:rsidP="008B68F0">
            <w:pPr>
              <w:pStyle w:val="ListParagraph"/>
              <w:numPr>
                <w:ilvl w:val="0"/>
                <w:numId w:val="39"/>
              </w:numPr>
              <w:spacing w:after="0" w:line="240" w:lineRule="auto"/>
              <w:jc w:val="both"/>
              <w:rPr>
                <w:rFonts w:asciiTheme="minorHAnsi" w:hAnsiTheme="minorHAnsi" w:cstheme="minorHAnsi"/>
                <w:sz w:val="24"/>
                <w:szCs w:val="24"/>
              </w:rPr>
            </w:pPr>
            <w:r w:rsidRPr="00E50489">
              <w:rPr>
                <w:rFonts w:asciiTheme="minorHAnsi" w:hAnsiTheme="minorHAnsi" w:cstheme="minorHAnsi"/>
                <w:sz w:val="24"/>
                <w:szCs w:val="24"/>
              </w:rPr>
              <w:t>finanţarea echipamentelor tehnice și toate</w:t>
            </w:r>
            <w:r w:rsidR="008E7EBB" w:rsidRPr="00E50489">
              <w:rPr>
                <w:rFonts w:asciiTheme="minorHAnsi" w:hAnsiTheme="minorHAnsi" w:cstheme="minorHAnsi"/>
                <w:sz w:val="24"/>
                <w:szCs w:val="24"/>
              </w:rPr>
              <w:t xml:space="preserve"> </w:t>
            </w:r>
            <w:r w:rsidRPr="00E50489">
              <w:rPr>
                <w:rFonts w:asciiTheme="minorHAnsi" w:hAnsiTheme="minorHAnsi" w:cstheme="minorHAnsi"/>
                <w:sz w:val="24"/>
                <w:szCs w:val="24"/>
              </w:rPr>
              <w:t>lucrările civile aferente instalării și punerii în</w:t>
            </w:r>
            <w:r w:rsidR="00E72631" w:rsidRPr="00E50489">
              <w:rPr>
                <w:rFonts w:asciiTheme="minorHAnsi" w:hAnsiTheme="minorHAnsi" w:cstheme="minorHAnsi"/>
                <w:sz w:val="24"/>
                <w:szCs w:val="24"/>
              </w:rPr>
              <w:t xml:space="preserve"> </w:t>
            </w:r>
            <w:r w:rsidRPr="00E50489">
              <w:rPr>
                <w:rFonts w:asciiTheme="minorHAnsi" w:hAnsiTheme="minorHAnsi" w:cstheme="minorHAnsi"/>
                <w:sz w:val="24"/>
                <w:szCs w:val="24"/>
              </w:rPr>
              <w:t>funcțiune a acestora (ca de exemplu canalizații,</w:t>
            </w:r>
            <w:r w:rsidR="008E7EBB" w:rsidRPr="00E50489">
              <w:rPr>
                <w:rFonts w:asciiTheme="minorHAnsi" w:hAnsiTheme="minorHAnsi" w:cstheme="minorHAnsi"/>
                <w:sz w:val="24"/>
                <w:szCs w:val="24"/>
              </w:rPr>
              <w:t xml:space="preserve"> </w:t>
            </w:r>
            <w:r w:rsidRPr="00E50489">
              <w:rPr>
                <w:rFonts w:asciiTheme="minorHAnsi" w:hAnsiTheme="minorHAnsi" w:cstheme="minorHAnsi"/>
                <w:sz w:val="24"/>
                <w:szCs w:val="24"/>
              </w:rPr>
              <w:t>conducte, piloni, staţii la sol etc.);</w:t>
            </w:r>
          </w:p>
          <w:p w14:paraId="5B587C08" w14:textId="30019A5B" w:rsidR="003418A5" w:rsidRPr="00E50489" w:rsidRDefault="003418A5" w:rsidP="008B68F0">
            <w:pPr>
              <w:pStyle w:val="ListParagraph"/>
              <w:numPr>
                <w:ilvl w:val="0"/>
                <w:numId w:val="39"/>
              </w:numPr>
              <w:spacing w:after="0" w:line="240" w:lineRule="auto"/>
              <w:jc w:val="both"/>
              <w:rPr>
                <w:rFonts w:asciiTheme="minorHAnsi" w:hAnsiTheme="minorHAnsi" w:cstheme="minorHAnsi"/>
                <w:sz w:val="24"/>
                <w:szCs w:val="24"/>
              </w:rPr>
            </w:pPr>
            <w:r w:rsidRPr="00E50489">
              <w:rPr>
                <w:rFonts w:asciiTheme="minorHAnsi" w:hAnsiTheme="minorHAnsi" w:cstheme="minorHAnsi"/>
                <w:sz w:val="24"/>
                <w:szCs w:val="24"/>
              </w:rPr>
              <w:t>finanţarea sistemelor de software necesare;</w:t>
            </w:r>
          </w:p>
          <w:p w14:paraId="19CE327C" w14:textId="272A6ABD" w:rsidR="003418A5" w:rsidRPr="00E50489" w:rsidRDefault="003418A5" w:rsidP="008B68F0">
            <w:pPr>
              <w:pStyle w:val="ListParagraph"/>
              <w:numPr>
                <w:ilvl w:val="0"/>
                <w:numId w:val="39"/>
              </w:numPr>
              <w:spacing w:after="0" w:line="240" w:lineRule="auto"/>
              <w:jc w:val="both"/>
              <w:rPr>
                <w:rFonts w:asciiTheme="minorHAnsi" w:hAnsiTheme="minorHAnsi" w:cstheme="minorHAnsi"/>
                <w:sz w:val="24"/>
                <w:szCs w:val="24"/>
              </w:rPr>
            </w:pPr>
            <w:r w:rsidRPr="00E50489">
              <w:rPr>
                <w:rFonts w:asciiTheme="minorHAnsi" w:hAnsiTheme="minorHAnsi" w:cstheme="minorHAnsi"/>
                <w:sz w:val="24"/>
                <w:szCs w:val="24"/>
              </w:rPr>
              <w:t>instalarea elementelor de reţea şi a facilităţilor asociate acestora (ca de exemplu</w:t>
            </w:r>
            <w:r w:rsidR="001F35E2" w:rsidRPr="00E50489">
              <w:rPr>
                <w:rFonts w:asciiTheme="minorHAnsi" w:hAnsiTheme="minorHAnsi" w:cstheme="minorHAnsi"/>
                <w:sz w:val="24"/>
                <w:szCs w:val="24"/>
              </w:rPr>
              <w:t xml:space="preserve"> </w:t>
            </w:r>
            <w:proofErr w:type="spellStart"/>
            <w:r w:rsidRPr="00E50489">
              <w:rPr>
                <w:rFonts w:asciiTheme="minorHAnsi" w:hAnsiTheme="minorHAnsi" w:cstheme="minorHAnsi"/>
                <w:sz w:val="24"/>
                <w:szCs w:val="24"/>
              </w:rPr>
              <w:t>switch</w:t>
            </w:r>
            <w:proofErr w:type="spellEnd"/>
            <w:r w:rsidRPr="00E50489">
              <w:rPr>
                <w:rFonts w:asciiTheme="minorHAnsi" w:hAnsiTheme="minorHAnsi" w:cstheme="minorHAnsi"/>
                <w:sz w:val="24"/>
                <w:szCs w:val="24"/>
              </w:rPr>
              <w:t xml:space="preserve"> local digital şi </w:t>
            </w:r>
            <w:proofErr w:type="spellStart"/>
            <w:r w:rsidRPr="00E50489">
              <w:rPr>
                <w:rFonts w:asciiTheme="minorHAnsi" w:hAnsiTheme="minorHAnsi" w:cstheme="minorHAnsi"/>
                <w:sz w:val="24"/>
                <w:szCs w:val="24"/>
              </w:rPr>
              <w:t>routere</w:t>
            </w:r>
            <w:proofErr w:type="spellEnd"/>
            <w:r w:rsidRPr="00E50489">
              <w:rPr>
                <w:rFonts w:asciiTheme="minorHAnsi" w:hAnsiTheme="minorHAnsi" w:cstheme="minorHAnsi"/>
                <w:sz w:val="24"/>
                <w:szCs w:val="24"/>
              </w:rPr>
              <w:t>, puncte de prezenţă etc.);</w:t>
            </w:r>
          </w:p>
          <w:p w14:paraId="7E6B6158" w14:textId="3994340C" w:rsidR="003418A5" w:rsidRPr="00E50489" w:rsidRDefault="003418A5" w:rsidP="008B68F0">
            <w:pPr>
              <w:pStyle w:val="ListParagraph"/>
              <w:numPr>
                <w:ilvl w:val="0"/>
                <w:numId w:val="39"/>
              </w:numPr>
              <w:spacing w:after="0" w:line="240" w:lineRule="auto"/>
              <w:jc w:val="both"/>
              <w:rPr>
                <w:rFonts w:asciiTheme="minorHAnsi" w:hAnsiTheme="minorHAnsi" w:cstheme="minorHAnsi"/>
                <w:sz w:val="24"/>
                <w:szCs w:val="24"/>
              </w:rPr>
            </w:pPr>
            <w:r w:rsidRPr="00E50489">
              <w:rPr>
                <w:rFonts w:asciiTheme="minorHAnsi" w:hAnsiTheme="minorHAnsi" w:cstheme="minorHAnsi"/>
                <w:sz w:val="24"/>
                <w:szCs w:val="24"/>
              </w:rPr>
              <w:t>crearea unei infrastructuri de distribuție (</w:t>
            </w:r>
            <w:proofErr w:type="spellStart"/>
            <w:r w:rsidRPr="00E50489">
              <w:rPr>
                <w:rFonts w:asciiTheme="minorHAnsi" w:hAnsiTheme="minorHAnsi" w:cstheme="minorHAnsi"/>
                <w:sz w:val="24"/>
                <w:szCs w:val="24"/>
              </w:rPr>
              <w:t>backhaul</w:t>
            </w:r>
            <w:proofErr w:type="spellEnd"/>
            <w:r w:rsidRPr="00E50489">
              <w:rPr>
                <w:rFonts w:asciiTheme="minorHAnsi" w:hAnsiTheme="minorHAnsi" w:cstheme="minorHAnsi"/>
                <w:sz w:val="24"/>
                <w:szCs w:val="24"/>
              </w:rPr>
              <w:t xml:space="preserve"> </w:t>
            </w:r>
            <w:proofErr w:type="spellStart"/>
            <w:r w:rsidRPr="00E50489">
              <w:rPr>
                <w:rFonts w:asciiTheme="minorHAnsi" w:hAnsiTheme="minorHAnsi" w:cstheme="minorHAnsi"/>
                <w:sz w:val="24"/>
                <w:szCs w:val="24"/>
              </w:rPr>
              <w:t>network</w:t>
            </w:r>
            <w:proofErr w:type="spellEnd"/>
            <w:r w:rsidRPr="00E50489">
              <w:rPr>
                <w:rFonts w:asciiTheme="minorHAnsi" w:hAnsiTheme="minorHAnsi" w:cstheme="minorHAnsi"/>
                <w:sz w:val="24"/>
                <w:szCs w:val="24"/>
              </w:rPr>
              <w:t>) în vederea asigurării unei</w:t>
            </w:r>
            <w:r w:rsidR="001F35E2" w:rsidRPr="00E50489">
              <w:rPr>
                <w:rFonts w:asciiTheme="minorHAnsi" w:hAnsiTheme="minorHAnsi" w:cstheme="minorHAnsi"/>
                <w:sz w:val="24"/>
                <w:szCs w:val="24"/>
              </w:rPr>
              <w:t xml:space="preserve"> </w:t>
            </w:r>
            <w:r w:rsidRPr="00E50489">
              <w:rPr>
                <w:rFonts w:asciiTheme="minorHAnsi" w:hAnsiTheme="minorHAnsi" w:cstheme="minorHAnsi"/>
                <w:sz w:val="24"/>
                <w:szCs w:val="24"/>
              </w:rPr>
              <w:t>conexiuni adecvate la rețeaua</w:t>
            </w:r>
            <w:r w:rsidR="008E7EBB" w:rsidRPr="00E50489">
              <w:rPr>
                <w:rFonts w:asciiTheme="minorHAnsi" w:hAnsiTheme="minorHAnsi" w:cstheme="minorHAnsi"/>
                <w:sz w:val="24"/>
                <w:szCs w:val="24"/>
              </w:rPr>
              <w:t xml:space="preserve"> </w:t>
            </w:r>
            <w:r w:rsidRPr="00E50489">
              <w:rPr>
                <w:rFonts w:asciiTheme="minorHAnsi" w:hAnsiTheme="minorHAnsi" w:cstheme="minorHAnsi"/>
                <w:sz w:val="24"/>
                <w:szCs w:val="24"/>
              </w:rPr>
              <w:t>magistrală (</w:t>
            </w:r>
            <w:proofErr w:type="spellStart"/>
            <w:r w:rsidRPr="00E50489">
              <w:rPr>
                <w:rFonts w:asciiTheme="minorHAnsi" w:hAnsiTheme="minorHAnsi" w:cstheme="minorHAnsi"/>
                <w:sz w:val="24"/>
                <w:szCs w:val="24"/>
              </w:rPr>
              <w:t>backbone</w:t>
            </w:r>
            <w:proofErr w:type="spellEnd"/>
            <w:r w:rsidRPr="00E50489">
              <w:rPr>
                <w:rFonts w:asciiTheme="minorHAnsi" w:hAnsiTheme="minorHAnsi" w:cstheme="minorHAnsi"/>
                <w:sz w:val="24"/>
                <w:szCs w:val="24"/>
              </w:rPr>
              <w:t xml:space="preserve"> </w:t>
            </w:r>
            <w:proofErr w:type="spellStart"/>
            <w:r w:rsidRPr="00E50489">
              <w:rPr>
                <w:rFonts w:asciiTheme="minorHAnsi" w:hAnsiTheme="minorHAnsi" w:cstheme="minorHAnsi"/>
                <w:sz w:val="24"/>
                <w:szCs w:val="24"/>
              </w:rPr>
              <w:t>network</w:t>
            </w:r>
            <w:proofErr w:type="spellEnd"/>
            <w:r w:rsidRPr="00E50489">
              <w:rPr>
                <w:rFonts w:asciiTheme="minorHAnsi" w:hAnsiTheme="minorHAnsi" w:cstheme="minorHAnsi"/>
                <w:sz w:val="24"/>
                <w:szCs w:val="24"/>
              </w:rPr>
              <w:t>);</w:t>
            </w:r>
          </w:p>
          <w:p w14:paraId="51A333B3" w14:textId="059D82A2" w:rsidR="003418A5" w:rsidRPr="00E50489" w:rsidRDefault="003418A5" w:rsidP="008B68F0">
            <w:pPr>
              <w:pStyle w:val="ListParagraph"/>
              <w:numPr>
                <w:ilvl w:val="0"/>
                <w:numId w:val="39"/>
              </w:numPr>
              <w:spacing w:after="0" w:line="240" w:lineRule="auto"/>
              <w:jc w:val="both"/>
              <w:rPr>
                <w:rFonts w:asciiTheme="minorHAnsi" w:hAnsiTheme="minorHAnsi" w:cstheme="minorHAnsi"/>
                <w:sz w:val="24"/>
                <w:szCs w:val="24"/>
              </w:rPr>
            </w:pPr>
            <w:r w:rsidRPr="00E50489">
              <w:rPr>
                <w:rFonts w:asciiTheme="minorHAnsi" w:hAnsiTheme="minorHAnsi" w:cstheme="minorHAnsi"/>
                <w:sz w:val="24"/>
                <w:szCs w:val="24"/>
              </w:rPr>
              <w:t>realizarea punctelor de inserție și a</w:t>
            </w:r>
            <w:r w:rsidR="008E7EBB" w:rsidRPr="00E50489">
              <w:rPr>
                <w:rFonts w:asciiTheme="minorHAnsi" w:hAnsiTheme="minorHAnsi" w:cstheme="minorHAnsi"/>
                <w:sz w:val="24"/>
                <w:szCs w:val="24"/>
              </w:rPr>
              <w:t xml:space="preserve"> </w:t>
            </w:r>
            <w:r w:rsidRPr="00E50489">
              <w:rPr>
                <w:rFonts w:asciiTheme="minorHAnsi" w:hAnsiTheme="minorHAnsi" w:cstheme="minorHAnsi"/>
                <w:sz w:val="24"/>
                <w:szCs w:val="24"/>
              </w:rPr>
              <w:t>lucrărilor de racordare la reţelele</w:t>
            </w:r>
            <w:r w:rsidR="008E7EBB" w:rsidRPr="00E50489">
              <w:rPr>
                <w:rFonts w:asciiTheme="minorHAnsi" w:hAnsiTheme="minorHAnsi" w:cstheme="minorHAnsi"/>
                <w:sz w:val="24"/>
                <w:szCs w:val="24"/>
              </w:rPr>
              <w:t xml:space="preserve"> </w:t>
            </w:r>
            <w:proofErr w:type="spellStart"/>
            <w:r w:rsidRPr="00E50489">
              <w:rPr>
                <w:rFonts w:asciiTheme="minorHAnsi" w:hAnsiTheme="minorHAnsi" w:cstheme="minorHAnsi"/>
                <w:sz w:val="24"/>
                <w:szCs w:val="24"/>
              </w:rPr>
              <w:t>backbone</w:t>
            </w:r>
            <w:proofErr w:type="spellEnd"/>
            <w:r w:rsidRPr="00E50489">
              <w:rPr>
                <w:rFonts w:asciiTheme="minorHAnsi" w:hAnsiTheme="minorHAnsi" w:cstheme="minorHAnsi"/>
                <w:sz w:val="24"/>
                <w:szCs w:val="24"/>
              </w:rPr>
              <w:t>.</w:t>
            </w:r>
          </w:p>
          <w:p w14:paraId="3F404103" w14:textId="1303F4AC" w:rsidR="00F914E1" w:rsidRPr="00E50489" w:rsidRDefault="00D467C5" w:rsidP="00F914E1">
            <w:pPr>
              <w:pStyle w:val="ListParagraph"/>
              <w:numPr>
                <w:ilvl w:val="0"/>
                <w:numId w:val="32"/>
              </w:numPr>
              <w:spacing w:after="0" w:line="240" w:lineRule="auto"/>
              <w:ind w:left="321"/>
              <w:jc w:val="both"/>
              <w:rPr>
                <w:rFonts w:asciiTheme="minorHAnsi" w:hAnsiTheme="minorHAnsi" w:cstheme="minorHAnsi"/>
                <w:sz w:val="24"/>
                <w:szCs w:val="24"/>
              </w:rPr>
            </w:pPr>
            <w:r w:rsidRPr="00E50489">
              <w:rPr>
                <w:rFonts w:asciiTheme="minorHAnsi" w:hAnsiTheme="minorHAnsi" w:cstheme="minorHAnsi"/>
                <w:sz w:val="24"/>
                <w:szCs w:val="24"/>
              </w:rPr>
              <w:t>Alte tipuri de cheltuieli</w:t>
            </w:r>
          </w:p>
          <w:p w14:paraId="73E09D72" w14:textId="53CE9F46" w:rsidR="008E7EBB" w:rsidRPr="00E50489" w:rsidRDefault="00D467C5" w:rsidP="00F914E1">
            <w:pPr>
              <w:pStyle w:val="ListParagraph"/>
              <w:numPr>
                <w:ilvl w:val="0"/>
                <w:numId w:val="40"/>
              </w:numPr>
              <w:spacing w:after="0" w:line="240" w:lineRule="auto"/>
              <w:jc w:val="both"/>
              <w:rPr>
                <w:rFonts w:asciiTheme="minorHAnsi" w:hAnsiTheme="minorHAnsi" w:cstheme="minorHAnsi"/>
                <w:sz w:val="24"/>
                <w:szCs w:val="24"/>
              </w:rPr>
            </w:pPr>
            <w:r w:rsidRPr="00E50489">
              <w:rPr>
                <w:rFonts w:asciiTheme="minorHAnsi" w:hAnsiTheme="minorHAnsi" w:cstheme="minorHAnsi"/>
                <w:sz w:val="24"/>
                <w:szCs w:val="24"/>
              </w:rPr>
              <w:t xml:space="preserve">Cheltuieli pentru </w:t>
            </w:r>
            <w:proofErr w:type="spellStart"/>
            <w:r w:rsidRPr="00E50489">
              <w:rPr>
                <w:rFonts w:asciiTheme="minorHAnsi" w:hAnsiTheme="minorHAnsi" w:cstheme="minorHAnsi"/>
                <w:sz w:val="24"/>
                <w:szCs w:val="24"/>
              </w:rPr>
              <w:t>c</w:t>
            </w:r>
            <w:r w:rsidR="00F914E1" w:rsidRPr="00E50489">
              <w:rPr>
                <w:rFonts w:asciiTheme="minorHAnsi" w:hAnsiTheme="minorHAnsi" w:cstheme="minorHAnsi"/>
                <w:sz w:val="24"/>
                <w:szCs w:val="24"/>
              </w:rPr>
              <w:t>onstructii</w:t>
            </w:r>
            <w:proofErr w:type="spellEnd"/>
            <w:r w:rsidR="00F914E1" w:rsidRPr="00E50489">
              <w:rPr>
                <w:rFonts w:asciiTheme="minorHAnsi" w:hAnsiTheme="minorHAnsi" w:cstheme="minorHAnsi"/>
                <w:sz w:val="24"/>
                <w:szCs w:val="24"/>
              </w:rPr>
              <w:t xml:space="preserve"> speciale necesare pentru proiect (realizare piloni, cabinete stradale </w:t>
            </w:r>
            <w:proofErr w:type="spellStart"/>
            <w:r w:rsidR="00F914E1" w:rsidRPr="00E50489">
              <w:rPr>
                <w:rFonts w:asciiTheme="minorHAnsi" w:hAnsiTheme="minorHAnsi" w:cstheme="minorHAnsi"/>
                <w:sz w:val="24"/>
                <w:szCs w:val="24"/>
              </w:rPr>
              <w:t>etc</w:t>
            </w:r>
            <w:proofErr w:type="spellEnd"/>
            <w:r w:rsidR="00F914E1" w:rsidRPr="00E50489">
              <w:rPr>
                <w:rFonts w:asciiTheme="minorHAnsi" w:hAnsiTheme="minorHAnsi" w:cstheme="minorHAnsi"/>
                <w:sz w:val="24"/>
                <w:szCs w:val="24"/>
              </w:rPr>
              <w:t>);</w:t>
            </w:r>
          </w:p>
          <w:p w14:paraId="375F1238" w14:textId="0A11DC24" w:rsidR="00F914E1" w:rsidRPr="00E50489" w:rsidRDefault="00D467C5" w:rsidP="00F914E1">
            <w:pPr>
              <w:pStyle w:val="ListParagraph"/>
              <w:numPr>
                <w:ilvl w:val="0"/>
                <w:numId w:val="40"/>
              </w:numPr>
              <w:spacing w:after="0" w:line="240" w:lineRule="auto"/>
              <w:jc w:val="both"/>
              <w:rPr>
                <w:rFonts w:asciiTheme="minorHAnsi" w:hAnsiTheme="minorHAnsi" w:cstheme="minorHAnsi"/>
                <w:sz w:val="24"/>
                <w:szCs w:val="24"/>
              </w:rPr>
            </w:pPr>
            <w:r w:rsidRPr="00E50489">
              <w:rPr>
                <w:rFonts w:asciiTheme="minorHAnsi" w:hAnsiTheme="minorHAnsi" w:cstheme="minorHAnsi"/>
                <w:sz w:val="24"/>
                <w:szCs w:val="24"/>
              </w:rPr>
              <w:t>Cheltuieli pentru realizarea i</w:t>
            </w:r>
            <w:r w:rsidR="00F914E1" w:rsidRPr="00E50489">
              <w:rPr>
                <w:rFonts w:asciiTheme="minorHAnsi" w:hAnsiTheme="minorHAnsi" w:cstheme="minorHAnsi"/>
                <w:sz w:val="24"/>
                <w:szCs w:val="24"/>
              </w:rPr>
              <w:t>nstalații</w:t>
            </w:r>
            <w:r w:rsidRPr="00E50489">
              <w:rPr>
                <w:rFonts w:asciiTheme="minorHAnsi" w:hAnsiTheme="minorHAnsi" w:cstheme="minorHAnsi"/>
                <w:sz w:val="24"/>
                <w:szCs w:val="24"/>
              </w:rPr>
              <w:t>lor</w:t>
            </w:r>
            <w:r w:rsidR="00F914E1" w:rsidRPr="00E50489">
              <w:rPr>
                <w:rFonts w:asciiTheme="minorHAnsi" w:hAnsiTheme="minorHAnsi" w:cstheme="minorHAnsi"/>
                <w:sz w:val="24"/>
                <w:szCs w:val="24"/>
              </w:rPr>
              <w:t xml:space="preserve"> aferente construcțiilor necesare pentru proiect (instalații electrice, încălzire, ventilare, climatizare, PSI </w:t>
            </w:r>
            <w:proofErr w:type="spellStart"/>
            <w:r w:rsidR="00F914E1" w:rsidRPr="00E50489">
              <w:rPr>
                <w:rFonts w:asciiTheme="minorHAnsi" w:hAnsiTheme="minorHAnsi" w:cstheme="minorHAnsi"/>
                <w:sz w:val="24"/>
                <w:szCs w:val="24"/>
              </w:rPr>
              <w:t>etc</w:t>
            </w:r>
            <w:proofErr w:type="spellEnd"/>
            <w:r w:rsidR="00F914E1" w:rsidRPr="00E50489">
              <w:rPr>
                <w:rFonts w:asciiTheme="minorHAnsi" w:hAnsiTheme="minorHAnsi" w:cstheme="minorHAnsi"/>
                <w:sz w:val="24"/>
                <w:szCs w:val="24"/>
              </w:rPr>
              <w:t>)</w:t>
            </w:r>
          </w:p>
          <w:p w14:paraId="3F6A0AE6" w14:textId="3A9CEF4D" w:rsidR="00F914E1" w:rsidRPr="00E50489" w:rsidRDefault="00D467C5" w:rsidP="00F914E1">
            <w:pPr>
              <w:pStyle w:val="ListParagraph"/>
              <w:numPr>
                <w:ilvl w:val="0"/>
                <w:numId w:val="40"/>
              </w:numPr>
              <w:spacing w:after="0" w:line="240" w:lineRule="auto"/>
              <w:jc w:val="both"/>
              <w:rPr>
                <w:rFonts w:asciiTheme="minorHAnsi" w:hAnsiTheme="minorHAnsi" w:cstheme="minorHAnsi"/>
                <w:sz w:val="24"/>
                <w:szCs w:val="24"/>
              </w:rPr>
            </w:pPr>
            <w:r w:rsidRPr="00E50489">
              <w:rPr>
                <w:rFonts w:asciiTheme="minorHAnsi" w:hAnsiTheme="minorHAnsi" w:cstheme="minorHAnsi"/>
                <w:sz w:val="24"/>
                <w:szCs w:val="24"/>
              </w:rPr>
              <w:t xml:space="preserve">Cheltuieli pentru achiziționare și montare echipamente pentru măsurători specifice (privind caracteristici electrice/optice/de propagare radio ale rețelelor de comunicații executate, măsurători pentru determinarea coordonatelor </w:t>
            </w:r>
            <w:r w:rsidR="006B68CF" w:rsidRPr="00E50489">
              <w:rPr>
                <w:rFonts w:asciiTheme="minorHAnsi" w:hAnsiTheme="minorHAnsi" w:cstheme="minorHAnsi"/>
                <w:sz w:val="24"/>
                <w:szCs w:val="24"/>
              </w:rPr>
              <w:t xml:space="preserve">în sistem GIS </w:t>
            </w:r>
            <w:proofErr w:type="spellStart"/>
            <w:r w:rsidR="006B68CF" w:rsidRPr="00E50489">
              <w:rPr>
                <w:rFonts w:asciiTheme="minorHAnsi" w:hAnsiTheme="minorHAnsi" w:cstheme="minorHAnsi"/>
                <w:sz w:val="24"/>
                <w:szCs w:val="24"/>
              </w:rPr>
              <w:t>etc</w:t>
            </w:r>
            <w:proofErr w:type="spellEnd"/>
            <w:r w:rsidR="006B68CF" w:rsidRPr="00E50489">
              <w:rPr>
                <w:rFonts w:asciiTheme="minorHAnsi" w:hAnsiTheme="minorHAnsi" w:cstheme="minorHAnsi"/>
                <w:sz w:val="24"/>
                <w:szCs w:val="24"/>
              </w:rPr>
              <w:t>)</w:t>
            </w:r>
            <w:r w:rsidR="002F581E" w:rsidRPr="00E50489">
              <w:rPr>
                <w:rFonts w:asciiTheme="minorHAnsi" w:hAnsiTheme="minorHAnsi" w:cstheme="minorHAnsi"/>
                <w:sz w:val="24"/>
                <w:szCs w:val="24"/>
              </w:rPr>
              <w:t>.</w:t>
            </w:r>
          </w:p>
          <w:p w14:paraId="12F188EC" w14:textId="77777777" w:rsidR="001F35E2" w:rsidRPr="00E50489" w:rsidRDefault="001F35E2" w:rsidP="00510006">
            <w:pPr>
              <w:spacing w:after="0" w:line="240" w:lineRule="auto"/>
              <w:jc w:val="both"/>
              <w:rPr>
                <w:rFonts w:asciiTheme="minorHAnsi" w:hAnsiTheme="minorHAnsi" w:cstheme="minorHAnsi"/>
                <w:sz w:val="24"/>
                <w:szCs w:val="24"/>
              </w:rPr>
            </w:pPr>
          </w:p>
          <w:p w14:paraId="56690802" w14:textId="2055B445" w:rsidR="00510006" w:rsidRDefault="00DB21E9" w:rsidP="00510006">
            <w:pPr>
              <w:spacing w:after="0" w:line="240" w:lineRule="auto"/>
              <w:jc w:val="both"/>
              <w:rPr>
                <w:rFonts w:asciiTheme="minorHAnsi" w:hAnsiTheme="minorHAnsi" w:cstheme="minorHAnsi"/>
                <w:b/>
                <w:sz w:val="24"/>
                <w:szCs w:val="24"/>
                <w:u w:val="single"/>
              </w:rPr>
            </w:pPr>
            <w:r w:rsidRPr="00E50489">
              <w:rPr>
                <w:rFonts w:asciiTheme="minorHAnsi" w:hAnsiTheme="minorHAnsi" w:cstheme="minorHAnsi"/>
                <w:b/>
                <w:sz w:val="24"/>
                <w:szCs w:val="24"/>
                <w:u w:val="single"/>
              </w:rPr>
              <w:t>C</w:t>
            </w:r>
            <w:r w:rsidR="00510006" w:rsidRPr="00E50489">
              <w:rPr>
                <w:rFonts w:asciiTheme="minorHAnsi" w:hAnsiTheme="minorHAnsi" w:cstheme="minorHAnsi"/>
                <w:b/>
                <w:sz w:val="24"/>
                <w:szCs w:val="24"/>
                <w:u w:val="single"/>
              </w:rPr>
              <w:t>heltuieli</w:t>
            </w:r>
            <w:r w:rsidR="00170121" w:rsidRPr="00E50489">
              <w:rPr>
                <w:rFonts w:asciiTheme="minorHAnsi" w:hAnsiTheme="minorHAnsi" w:cstheme="minorHAnsi"/>
                <w:b/>
                <w:sz w:val="24"/>
                <w:szCs w:val="24"/>
                <w:u w:val="single"/>
              </w:rPr>
              <w:t xml:space="preserve"> </w:t>
            </w:r>
            <w:r w:rsidRPr="00E50489">
              <w:rPr>
                <w:rFonts w:asciiTheme="minorHAnsi" w:hAnsiTheme="minorHAnsi" w:cstheme="minorHAnsi"/>
                <w:b/>
                <w:sz w:val="24"/>
                <w:szCs w:val="24"/>
                <w:u w:val="single"/>
              </w:rPr>
              <w:t xml:space="preserve">de </w:t>
            </w:r>
            <w:proofErr w:type="spellStart"/>
            <w:r w:rsidRPr="00E50489">
              <w:rPr>
                <w:rFonts w:asciiTheme="minorHAnsi" w:hAnsiTheme="minorHAnsi" w:cstheme="minorHAnsi"/>
                <w:b/>
                <w:sz w:val="24"/>
                <w:szCs w:val="24"/>
                <w:u w:val="single"/>
              </w:rPr>
              <w:t>minimis</w:t>
            </w:r>
            <w:proofErr w:type="spellEnd"/>
            <w:r w:rsidR="00892C3D" w:rsidRPr="00E50489">
              <w:rPr>
                <w:rFonts w:asciiTheme="minorHAnsi" w:hAnsiTheme="minorHAnsi" w:cstheme="minorHAnsi"/>
                <w:b/>
                <w:sz w:val="24"/>
                <w:szCs w:val="24"/>
                <w:u w:val="single"/>
              </w:rPr>
              <w:t xml:space="preserve"> </w:t>
            </w:r>
          </w:p>
          <w:p w14:paraId="16651DC7" w14:textId="77777777" w:rsidR="00AC4D26" w:rsidRPr="00E50489" w:rsidRDefault="00AC4D26" w:rsidP="00AC4D26">
            <w:pPr>
              <w:spacing w:after="0" w:line="240" w:lineRule="auto"/>
              <w:jc w:val="both"/>
              <w:rPr>
                <w:rFonts w:asciiTheme="minorHAnsi" w:hAnsiTheme="minorHAnsi" w:cstheme="minorHAnsi"/>
                <w:sz w:val="24"/>
                <w:szCs w:val="24"/>
                <w:lang w:eastAsia="ro-RO"/>
              </w:rPr>
            </w:pPr>
            <w:r w:rsidRPr="00E50489">
              <w:rPr>
                <w:rFonts w:asciiTheme="minorHAnsi" w:hAnsiTheme="minorHAnsi" w:cstheme="minorHAnsi"/>
                <w:sz w:val="24"/>
                <w:szCs w:val="24"/>
                <w:lang w:eastAsia="ro-RO"/>
              </w:rPr>
              <w:t>1. Cheltuieli obligatorii de informare şi publicitate pentru proiect – conform prevederilor din Ghidul solicitantului şi Manualului de Identitate Vizuală</w:t>
            </w:r>
          </w:p>
          <w:p w14:paraId="40342818" w14:textId="2681A736" w:rsidR="00AC4D26" w:rsidRPr="00E50489" w:rsidRDefault="00AC4D26" w:rsidP="00AC4D26">
            <w:pPr>
              <w:spacing w:after="0" w:line="240" w:lineRule="auto"/>
              <w:jc w:val="both"/>
              <w:rPr>
                <w:rFonts w:asciiTheme="minorHAnsi" w:hAnsiTheme="minorHAnsi" w:cstheme="minorHAnsi"/>
                <w:sz w:val="24"/>
                <w:szCs w:val="24"/>
                <w:lang w:eastAsia="ro-RO"/>
              </w:rPr>
            </w:pPr>
            <w:r w:rsidRPr="00E50489">
              <w:rPr>
                <w:rFonts w:asciiTheme="minorHAnsi" w:hAnsiTheme="minorHAnsi" w:cstheme="minorHAnsi"/>
                <w:sz w:val="24"/>
                <w:szCs w:val="24"/>
                <w:lang w:eastAsia="ro-RO"/>
              </w:rPr>
              <w:t xml:space="preserve">2. Cheltuieli cu servicii de consultanţă </w:t>
            </w:r>
          </w:p>
          <w:p w14:paraId="2BF30187" w14:textId="77777777" w:rsidR="00AC4D26" w:rsidRPr="00E50489" w:rsidRDefault="00AC4D26" w:rsidP="009E4784">
            <w:pPr>
              <w:spacing w:after="0" w:line="240" w:lineRule="auto"/>
              <w:ind w:left="706"/>
              <w:jc w:val="both"/>
              <w:rPr>
                <w:rFonts w:asciiTheme="minorHAnsi" w:hAnsiTheme="minorHAnsi" w:cstheme="minorHAnsi"/>
                <w:sz w:val="24"/>
                <w:szCs w:val="24"/>
                <w:lang w:eastAsia="ro-RO"/>
              </w:rPr>
            </w:pPr>
            <w:r w:rsidRPr="00E50489">
              <w:rPr>
                <w:rFonts w:asciiTheme="minorHAnsi" w:hAnsiTheme="minorHAnsi" w:cstheme="minorHAnsi"/>
                <w:sz w:val="24"/>
                <w:szCs w:val="24"/>
                <w:lang w:eastAsia="ro-RO"/>
              </w:rPr>
              <w:t>a. Cheltuieli cu servicii de consultanţă pentru elaborarea documentaţiilor necesare depunerii proiectului (inclusiv scrierea cererii de finanţare)</w:t>
            </w:r>
          </w:p>
          <w:p w14:paraId="248E6599" w14:textId="4A49FFF1" w:rsidR="00AC4D26" w:rsidRPr="00E50489" w:rsidRDefault="00AC4D26" w:rsidP="009E4784">
            <w:pPr>
              <w:spacing w:after="0" w:line="240" w:lineRule="auto"/>
              <w:ind w:left="706"/>
              <w:jc w:val="both"/>
              <w:rPr>
                <w:rFonts w:asciiTheme="minorHAnsi" w:hAnsiTheme="minorHAnsi" w:cstheme="minorHAnsi"/>
                <w:sz w:val="24"/>
                <w:szCs w:val="24"/>
                <w:lang w:eastAsia="ro-RO"/>
              </w:rPr>
            </w:pPr>
            <w:r w:rsidRPr="00E50489">
              <w:rPr>
                <w:rFonts w:asciiTheme="minorHAnsi" w:hAnsiTheme="minorHAnsi" w:cstheme="minorHAnsi"/>
                <w:sz w:val="24"/>
                <w:szCs w:val="24"/>
                <w:lang w:eastAsia="ro-RO"/>
              </w:rPr>
              <w:t>b. Cheltuieli cu servicii de consultanţă în domeniul managementului proiectului,</w:t>
            </w:r>
            <w:r w:rsidR="00F914E1" w:rsidRPr="00E50489">
              <w:rPr>
                <w:rFonts w:asciiTheme="minorHAnsi" w:hAnsiTheme="minorHAnsi" w:cstheme="minorHAnsi"/>
                <w:sz w:val="24"/>
                <w:szCs w:val="24"/>
                <w:lang w:eastAsia="ro-RO"/>
              </w:rPr>
              <w:t xml:space="preserve"> </w:t>
            </w:r>
            <w:r w:rsidR="00930E8A" w:rsidRPr="00E50489">
              <w:rPr>
                <w:rFonts w:asciiTheme="minorHAnsi" w:hAnsiTheme="minorHAnsi" w:cstheme="minorHAnsi"/>
                <w:sz w:val="24"/>
                <w:szCs w:val="24"/>
                <w:lang w:eastAsia="ro-RO"/>
              </w:rPr>
              <w:t>servicii de</w:t>
            </w:r>
            <w:r w:rsidR="00F914E1" w:rsidRPr="00E50489">
              <w:rPr>
                <w:rFonts w:asciiTheme="minorHAnsi" w:hAnsiTheme="minorHAnsi" w:cstheme="minorHAnsi"/>
                <w:sz w:val="24"/>
                <w:szCs w:val="24"/>
                <w:lang w:eastAsia="ro-RO"/>
              </w:rPr>
              <w:t xml:space="preserve"> asistenț</w:t>
            </w:r>
            <w:r w:rsidR="00930E8A" w:rsidRPr="00E50489">
              <w:rPr>
                <w:rFonts w:asciiTheme="minorHAnsi" w:hAnsiTheme="minorHAnsi" w:cstheme="minorHAnsi"/>
                <w:sz w:val="24"/>
                <w:szCs w:val="24"/>
                <w:lang w:eastAsia="ro-RO"/>
              </w:rPr>
              <w:t>ă</w:t>
            </w:r>
            <w:r w:rsidR="00F914E1" w:rsidRPr="00E50489">
              <w:rPr>
                <w:rFonts w:asciiTheme="minorHAnsi" w:hAnsiTheme="minorHAnsi" w:cstheme="minorHAnsi"/>
                <w:sz w:val="24"/>
                <w:szCs w:val="24"/>
                <w:lang w:eastAsia="ro-RO"/>
              </w:rPr>
              <w:t xml:space="preserve"> tehnic</w:t>
            </w:r>
            <w:r w:rsidR="00930E8A" w:rsidRPr="00E50489">
              <w:rPr>
                <w:rFonts w:asciiTheme="minorHAnsi" w:hAnsiTheme="minorHAnsi" w:cstheme="minorHAnsi"/>
                <w:sz w:val="24"/>
                <w:szCs w:val="24"/>
                <w:lang w:eastAsia="ro-RO"/>
              </w:rPr>
              <w:t>ă</w:t>
            </w:r>
            <w:r w:rsidR="00F914E1" w:rsidRPr="00E50489">
              <w:rPr>
                <w:rFonts w:asciiTheme="minorHAnsi" w:hAnsiTheme="minorHAnsi" w:cstheme="minorHAnsi"/>
                <w:sz w:val="24"/>
                <w:szCs w:val="24"/>
                <w:lang w:eastAsia="ro-RO"/>
              </w:rPr>
              <w:t xml:space="preserve"> dacă nu intră în costurile proiectării,</w:t>
            </w:r>
            <w:r w:rsidRPr="00E50489">
              <w:rPr>
                <w:rFonts w:asciiTheme="minorHAnsi" w:hAnsiTheme="minorHAnsi" w:cstheme="minorHAnsi"/>
                <w:sz w:val="24"/>
                <w:szCs w:val="24"/>
                <w:lang w:eastAsia="ro-RO"/>
              </w:rPr>
              <w:t xml:space="preserve"> inclusiv elaborarea documentaţiilor necesare implementării proiectului şi servicii de asistenţă juridică pentru </w:t>
            </w:r>
            <w:r w:rsidR="00F914E1" w:rsidRPr="00E50489">
              <w:rPr>
                <w:rFonts w:asciiTheme="minorHAnsi" w:hAnsiTheme="minorHAnsi" w:cstheme="minorHAnsi"/>
                <w:sz w:val="24"/>
                <w:szCs w:val="24"/>
                <w:lang w:eastAsia="ro-RO"/>
              </w:rPr>
              <w:t xml:space="preserve">organizarea procedurilor de </w:t>
            </w:r>
            <w:r w:rsidRPr="00E50489">
              <w:rPr>
                <w:rFonts w:asciiTheme="minorHAnsi" w:hAnsiTheme="minorHAnsi" w:cstheme="minorHAnsi"/>
                <w:sz w:val="24"/>
                <w:szCs w:val="24"/>
                <w:lang w:eastAsia="ro-RO"/>
              </w:rPr>
              <w:t>achiziţi</w:t>
            </w:r>
            <w:r w:rsidR="00F914E1" w:rsidRPr="00E50489">
              <w:rPr>
                <w:rFonts w:asciiTheme="minorHAnsi" w:hAnsiTheme="minorHAnsi" w:cstheme="minorHAnsi"/>
                <w:sz w:val="24"/>
                <w:szCs w:val="24"/>
                <w:lang w:eastAsia="ro-RO"/>
              </w:rPr>
              <w:t>e.</w:t>
            </w:r>
          </w:p>
          <w:p w14:paraId="419E2EF9" w14:textId="18E6E46E" w:rsidR="001C7B61" w:rsidRPr="00E50489" w:rsidRDefault="00357468" w:rsidP="00AC4D26">
            <w:pPr>
              <w:spacing w:after="0" w:line="240" w:lineRule="auto"/>
              <w:jc w:val="both"/>
              <w:rPr>
                <w:rFonts w:asciiTheme="minorHAnsi" w:hAnsiTheme="minorHAnsi" w:cstheme="minorHAnsi"/>
                <w:sz w:val="24"/>
                <w:szCs w:val="24"/>
                <w:lang w:eastAsia="ro-RO"/>
              </w:rPr>
            </w:pPr>
            <w:r w:rsidRPr="00E50489">
              <w:rPr>
                <w:rFonts w:asciiTheme="minorHAnsi" w:hAnsiTheme="minorHAnsi" w:cstheme="minorHAnsi"/>
                <w:sz w:val="24"/>
                <w:szCs w:val="24"/>
                <w:lang w:eastAsia="ro-RO"/>
              </w:rPr>
              <w:t>3</w:t>
            </w:r>
            <w:r w:rsidR="00AC4D26" w:rsidRPr="00E50489">
              <w:rPr>
                <w:rFonts w:asciiTheme="minorHAnsi" w:hAnsiTheme="minorHAnsi" w:cstheme="minorHAnsi"/>
                <w:sz w:val="24"/>
                <w:szCs w:val="24"/>
                <w:lang w:eastAsia="ro-RO"/>
              </w:rPr>
              <w:t xml:space="preserve">. </w:t>
            </w:r>
            <w:r w:rsidR="00CA2190" w:rsidRPr="00E50489">
              <w:rPr>
                <w:rFonts w:asciiTheme="minorHAnsi" w:hAnsiTheme="minorHAnsi" w:cstheme="minorHAnsi"/>
                <w:sz w:val="24"/>
                <w:szCs w:val="24"/>
                <w:lang w:eastAsia="ro-RO"/>
              </w:rPr>
              <w:t>C</w:t>
            </w:r>
            <w:r w:rsidR="001C7B61" w:rsidRPr="00E50489">
              <w:rPr>
                <w:rFonts w:asciiTheme="minorHAnsi" w:hAnsiTheme="minorHAnsi" w:cstheme="minorHAnsi"/>
                <w:sz w:val="24"/>
                <w:szCs w:val="24"/>
                <w:lang w:eastAsia="ro-RO"/>
              </w:rPr>
              <w:t xml:space="preserve">heltuieli pentru obţinerea acordurilor, avizelor şi autorizaţiilor aferente activităţilor eligibile ale </w:t>
            </w:r>
            <w:r w:rsidR="00774C89" w:rsidRPr="00E50489">
              <w:rPr>
                <w:rFonts w:asciiTheme="minorHAnsi" w:hAnsiTheme="minorHAnsi" w:cstheme="minorHAnsi"/>
                <w:sz w:val="24"/>
                <w:szCs w:val="24"/>
                <w:lang w:eastAsia="ro-RO"/>
              </w:rPr>
              <w:t>proiectului</w:t>
            </w:r>
            <w:r w:rsidR="001C7B61" w:rsidRPr="00E50489">
              <w:rPr>
                <w:rFonts w:asciiTheme="minorHAnsi" w:hAnsiTheme="minorHAnsi" w:cstheme="minorHAnsi"/>
                <w:sz w:val="24"/>
                <w:szCs w:val="24"/>
                <w:lang w:eastAsia="ro-RO"/>
              </w:rPr>
              <w:t>;</w:t>
            </w:r>
          </w:p>
          <w:p w14:paraId="7041FB3F" w14:textId="7C82FBAD" w:rsidR="00AC4D26" w:rsidRPr="00E50489" w:rsidRDefault="001C7B61" w:rsidP="00AC4D26">
            <w:pPr>
              <w:spacing w:after="0" w:line="240" w:lineRule="auto"/>
              <w:jc w:val="both"/>
              <w:rPr>
                <w:rFonts w:asciiTheme="minorHAnsi" w:hAnsiTheme="minorHAnsi" w:cstheme="minorHAnsi"/>
                <w:sz w:val="24"/>
                <w:szCs w:val="24"/>
                <w:lang w:eastAsia="ro-RO"/>
              </w:rPr>
            </w:pPr>
            <w:r w:rsidRPr="00E50489">
              <w:rPr>
                <w:rFonts w:asciiTheme="minorHAnsi" w:hAnsiTheme="minorHAnsi" w:cstheme="minorHAnsi"/>
                <w:sz w:val="24"/>
                <w:szCs w:val="24"/>
                <w:lang w:eastAsia="ro-RO"/>
              </w:rPr>
              <w:t xml:space="preserve">4. </w:t>
            </w:r>
            <w:r w:rsidR="00AC4D26" w:rsidRPr="00E50489">
              <w:rPr>
                <w:rFonts w:asciiTheme="minorHAnsi" w:hAnsiTheme="minorHAnsi" w:cstheme="minorHAnsi"/>
                <w:sz w:val="24"/>
                <w:szCs w:val="24"/>
                <w:lang w:eastAsia="ro-RO"/>
              </w:rPr>
              <w:t>Cheltuieli pentru auditare intermediară/finală a proiectului: auditare financiară (conform reglementărilor naţionale) şi auditare tehnică (din perspectiva corespondenţei rezultatului proiectului cu cererea de finanţare).</w:t>
            </w:r>
          </w:p>
          <w:p w14:paraId="2E50A3C3" w14:textId="57520FAB" w:rsidR="00AC4D26" w:rsidRDefault="001C7B61" w:rsidP="00AC4D26">
            <w:pPr>
              <w:spacing w:after="0" w:line="240" w:lineRule="auto"/>
              <w:jc w:val="both"/>
              <w:rPr>
                <w:rFonts w:asciiTheme="minorHAnsi" w:hAnsiTheme="minorHAnsi" w:cstheme="minorHAnsi"/>
                <w:sz w:val="24"/>
                <w:szCs w:val="24"/>
                <w:lang w:eastAsia="ro-RO"/>
              </w:rPr>
            </w:pPr>
            <w:r w:rsidRPr="00E50489">
              <w:rPr>
                <w:rFonts w:asciiTheme="minorHAnsi" w:hAnsiTheme="minorHAnsi" w:cstheme="minorHAnsi"/>
                <w:sz w:val="24"/>
                <w:szCs w:val="24"/>
                <w:lang w:eastAsia="ro-RO"/>
              </w:rPr>
              <w:t>5</w:t>
            </w:r>
            <w:r w:rsidR="00AC4D26" w:rsidRPr="00E50489">
              <w:rPr>
                <w:rFonts w:asciiTheme="minorHAnsi" w:hAnsiTheme="minorHAnsi" w:cstheme="minorHAnsi"/>
                <w:sz w:val="24"/>
                <w:szCs w:val="24"/>
                <w:lang w:eastAsia="ro-RO"/>
              </w:rPr>
              <w:t xml:space="preserve">. Cheltuieli </w:t>
            </w:r>
            <w:r w:rsidR="00FA4488" w:rsidRPr="00E50489">
              <w:rPr>
                <w:rFonts w:asciiTheme="minorHAnsi" w:hAnsiTheme="minorHAnsi" w:cstheme="minorHAnsi"/>
                <w:sz w:val="24"/>
                <w:szCs w:val="24"/>
                <w:lang w:eastAsia="ro-RO"/>
              </w:rPr>
              <w:t xml:space="preserve">cu echipa </w:t>
            </w:r>
            <w:r w:rsidR="00AC4D26" w:rsidRPr="00E50489">
              <w:rPr>
                <w:rFonts w:asciiTheme="minorHAnsi" w:hAnsiTheme="minorHAnsi" w:cstheme="minorHAnsi"/>
                <w:sz w:val="24"/>
                <w:szCs w:val="24"/>
                <w:lang w:eastAsia="ro-RO"/>
              </w:rPr>
              <w:t>intern</w:t>
            </w:r>
            <w:r w:rsidR="00FA4488" w:rsidRPr="00E50489">
              <w:rPr>
                <w:rFonts w:asciiTheme="minorHAnsi" w:hAnsiTheme="minorHAnsi" w:cstheme="minorHAnsi"/>
                <w:sz w:val="24"/>
                <w:szCs w:val="24"/>
                <w:lang w:eastAsia="ro-RO"/>
              </w:rPr>
              <w:t>ă</w:t>
            </w:r>
            <w:r w:rsidR="00AC4D26" w:rsidRPr="00E50489">
              <w:rPr>
                <w:rFonts w:asciiTheme="minorHAnsi" w:hAnsiTheme="minorHAnsi" w:cstheme="minorHAnsi"/>
                <w:sz w:val="24"/>
                <w:szCs w:val="24"/>
                <w:lang w:eastAsia="ro-RO"/>
              </w:rPr>
              <w:t xml:space="preserve"> </w:t>
            </w:r>
            <w:r w:rsidR="002A43F6" w:rsidRPr="00E50489">
              <w:rPr>
                <w:rFonts w:asciiTheme="minorHAnsi" w:hAnsiTheme="minorHAnsi" w:cstheme="minorHAnsi"/>
                <w:sz w:val="24"/>
                <w:szCs w:val="24"/>
                <w:lang w:eastAsia="ro-RO"/>
              </w:rPr>
              <w:t>de management</w:t>
            </w:r>
            <w:bookmarkStart w:id="255" w:name="_Hlk500751072"/>
            <w:r w:rsidR="002A43F6" w:rsidRPr="00E50489">
              <w:rPr>
                <w:rFonts w:asciiTheme="minorHAnsi" w:hAnsiTheme="minorHAnsi" w:cstheme="minorHAnsi"/>
                <w:sz w:val="24"/>
                <w:szCs w:val="24"/>
                <w:lang w:eastAsia="ro-RO"/>
              </w:rPr>
              <w:t>**</w:t>
            </w:r>
            <w:bookmarkEnd w:id="255"/>
            <w:r w:rsidR="002A43F6" w:rsidRPr="00E50489">
              <w:rPr>
                <w:rFonts w:asciiTheme="minorHAnsi" w:hAnsiTheme="minorHAnsi" w:cstheme="minorHAnsi"/>
                <w:sz w:val="24"/>
                <w:szCs w:val="24"/>
                <w:lang w:eastAsia="ro-RO"/>
              </w:rPr>
              <w:t xml:space="preserve"> </w:t>
            </w:r>
            <w:r w:rsidR="00AC4D26" w:rsidRPr="00E50489">
              <w:rPr>
                <w:rFonts w:asciiTheme="minorHAnsi" w:hAnsiTheme="minorHAnsi" w:cstheme="minorHAnsi"/>
                <w:sz w:val="24"/>
                <w:szCs w:val="24"/>
                <w:lang w:eastAsia="ro-RO"/>
              </w:rPr>
              <w:t>de proiect (</w:t>
            </w:r>
            <w:r w:rsidR="00FA4488" w:rsidRPr="00E50489">
              <w:rPr>
                <w:rFonts w:asciiTheme="minorHAnsi" w:hAnsiTheme="minorHAnsi" w:cstheme="minorHAnsi"/>
                <w:sz w:val="24"/>
                <w:szCs w:val="24"/>
                <w:lang w:eastAsia="ro-RO"/>
              </w:rPr>
              <w:t xml:space="preserve">în cazul în care </w:t>
            </w:r>
            <w:r w:rsidR="004A3417" w:rsidRPr="00E50489">
              <w:rPr>
                <w:rFonts w:asciiTheme="minorHAnsi" w:hAnsiTheme="minorHAnsi" w:cstheme="minorHAnsi"/>
                <w:sz w:val="24"/>
                <w:szCs w:val="24"/>
                <w:lang w:eastAsia="ro-RO"/>
              </w:rPr>
              <w:t>nu sunt acoperite prin cheltuielile de consultanță)</w:t>
            </w:r>
            <w:r w:rsidR="00AC4D26" w:rsidRPr="00E50489">
              <w:rPr>
                <w:rFonts w:asciiTheme="minorHAnsi" w:hAnsiTheme="minorHAnsi" w:cstheme="minorHAnsi"/>
                <w:sz w:val="24"/>
                <w:szCs w:val="24"/>
                <w:lang w:eastAsia="ro-RO"/>
              </w:rPr>
              <w:t>:</w:t>
            </w:r>
          </w:p>
          <w:p w14:paraId="53E2B9F9" w14:textId="77777777" w:rsidR="004B74F3" w:rsidRPr="00E50489" w:rsidRDefault="004B74F3" w:rsidP="00AC4D26">
            <w:pPr>
              <w:spacing w:after="0" w:line="240" w:lineRule="auto"/>
              <w:jc w:val="both"/>
              <w:rPr>
                <w:rFonts w:asciiTheme="minorHAnsi" w:hAnsiTheme="minorHAnsi" w:cstheme="minorHAnsi"/>
                <w:sz w:val="24"/>
                <w:szCs w:val="24"/>
                <w:lang w:eastAsia="ro-RO"/>
              </w:rPr>
            </w:pPr>
          </w:p>
          <w:p w14:paraId="5BB97B8E" w14:textId="46842498" w:rsidR="00AC4D26" w:rsidRPr="00E50489" w:rsidRDefault="007E24D9" w:rsidP="00EE2D1F">
            <w:pPr>
              <w:spacing w:after="0" w:line="240" w:lineRule="auto"/>
              <w:ind w:left="706"/>
              <w:jc w:val="both"/>
              <w:rPr>
                <w:rFonts w:asciiTheme="minorHAnsi" w:hAnsiTheme="minorHAnsi" w:cstheme="minorHAnsi"/>
                <w:sz w:val="24"/>
                <w:szCs w:val="24"/>
                <w:lang w:eastAsia="ro-RO"/>
              </w:rPr>
            </w:pPr>
            <w:r w:rsidRPr="00E50489">
              <w:rPr>
                <w:rFonts w:asciiTheme="minorHAnsi" w:hAnsiTheme="minorHAnsi" w:cstheme="minorHAnsi"/>
                <w:sz w:val="24"/>
                <w:szCs w:val="24"/>
                <w:lang w:eastAsia="ro-RO"/>
              </w:rPr>
              <w:t>a</w:t>
            </w:r>
            <w:r w:rsidR="00AC4D26" w:rsidRPr="00E50489">
              <w:rPr>
                <w:rFonts w:asciiTheme="minorHAnsi" w:hAnsiTheme="minorHAnsi" w:cstheme="minorHAnsi"/>
                <w:sz w:val="24"/>
                <w:szCs w:val="24"/>
                <w:lang w:eastAsia="ro-RO"/>
              </w:rPr>
              <w:t xml:space="preserve">. Birotică – pentru </w:t>
            </w:r>
            <w:r w:rsidR="004A3417" w:rsidRPr="00E50489">
              <w:rPr>
                <w:rFonts w:asciiTheme="minorHAnsi" w:hAnsiTheme="minorHAnsi" w:cstheme="minorHAnsi"/>
                <w:sz w:val="24"/>
                <w:szCs w:val="24"/>
                <w:lang w:eastAsia="ro-RO"/>
              </w:rPr>
              <w:t xml:space="preserve">susținerea activității </w:t>
            </w:r>
            <w:r w:rsidR="00AC4D26" w:rsidRPr="00E50489">
              <w:rPr>
                <w:rFonts w:asciiTheme="minorHAnsi" w:hAnsiTheme="minorHAnsi" w:cstheme="minorHAnsi"/>
                <w:sz w:val="24"/>
                <w:szCs w:val="24"/>
                <w:lang w:eastAsia="ro-RO"/>
              </w:rPr>
              <w:t>echip</w:t>
            </w:r>
            <w:r w:rsidR="004A3417" w:rsidRPr="00E50489">
              <w:rPr>
                <w:rFonts w:asciiTheme="minorHAnsi" w:hAnsiTheme="minorHAnsi" w:cstheme="minorHAnsi"/>
                <w:sz w:val="24"/>
                <w:szCs w:val="24"/>
                <w:lang w:eastAsia="ro-RO"/>
              </w:rPr>
              <w:t>ei</w:t>
            </w:r>
            <w:r w:rsidR="00AC4D26" w:rsidRPr="00E50489">
              <w:rPr>
                <w:rFonts w:asciiTheme="minorHAnsi" w:hAnsiTheme="minorHAnsi" w:cstheme="minorHAnsi"/>
                <w:sz w:val="24"/>
                <w:szCs w:val="24"/>
                <w:lang w:eastAsia="ro-RO"/>
              </w:rPr>
              <w:t xml:space="preserve"> de management </w:t>
            </w:r>
            <w:r w:rsidR="004A3417" w:rsidRPr="00E50489">
              <w:rPr>
                <w:rFonts w:asciiTheme="minorHAnsi" w:hAnsiTheme="minorHAnsi" w:cstheme="minorHAnsi"/>
                <w:sz w:val="24"/>
                <w:szCs w:val="24"/>
                <w:lang w:eastAsia="ro-RO"/>
              </w:rPr>
              <w:t xml:space="preserve">de proiect </w:t>
            </w:r>
            <w:r w:rsidR="00AC4D26" w:rsidRPr="00E50489">
              <w:rPr>
                <w:rFonts w:asciiTheme="minorHAnsi" w:hAnsiTheme="minorHAnsi" w:cstheme="minorHAnsi"/>
                <w:sz w:val="24"/>
                <w:szCs w:val="24"/>
                <w:lang w:eastAsia="ro-RO"/>
              </w:rPr>
              <w:t xml:space="preserve">(conform HG nr. 2139/30.11.2004, </w:t>
            </w:r>
            <w:r w:rsidR="00A70050" w:rsidRPr="00E50489">
              <w:rPr>
                <w:rFonts w:asciiTheme="minorHAnsi" w:hAnsiTheme="minorHAnsi" w:cstheme="minorHAnsi"/>
                <w:sz w:val="24"/>
                <w:szCs w:val="24"/>
                <w:lang w:eastAsia="ro-RO"/>
              </w:rPr>
              <w:t xml:space="preserve">pentru aprobarea Catalogului privind clasificarea şi duratele normale de funcţionare a mijloacelor fixe, </w:t>
            </w:r>
            <w:r w:rsidR="00AC4D26" w:rsidRPr="00E50489">
              <w:rPr>
                <w:rFonts w:asciiTheme="minorHAnsi" w:hAnsiTheme="minorHAnsi" w:cstheme="minorHAnsi"/>
                <w:sz w:val="24"/>
                <w:szCs w:val="24"/>
                <w:lang w:eastAsia="ro-RO"/>
              </w:rPr>
              <w:t>publicat</w:t>
            </w:r>
            <w:r w:rsidR="00A70050" w:rsidRPr="00E50489">
              <w:rPr>
                <w:rFonts w:asciiTheme="minorHAnsi" w:hAnsiTheme="minorHAnsi" w:cstheme="minorHAnsi"/>
                <w:sz w:val="24"/>
                <w:szCs w:val="24"/>
                <w:lang w:eastAsia="ro-RO"/>
              </w:rPr>
              <w:t>ă</w:t>
            </w:r>
            <w:r w:rsidR="00AC4D26" w:rsidRPr="00E50489">
              <w:rPr>
                <w:rFonts w:asciiTheme="minorHAnsi" w:hAnsiTheme="minorHAnsi" w:cstheme="minorHAnsi"/>
                <w:sz w:val="24"/>
                <w:szCs w:val="24"/>
                <w:lang w:eastAsia="ro-RO"/>
              </w:rPr>
              <w:t xml:space="preserve"> în </w:t>
            </w:r>
            <w:r w:rsidR="00AC4D26" w:rsidRPr="00E50489">
              <w:rPr>
                <w:rFonts w:asciiTheme="minorHAnsi" w:hAnsiTheme="minorHAnsi" w:cstheme="minorHAnsi"/>
                <w:sz w:val="24"/>
                <w:szCs w:val="24"/>
                <w:lang w:eastAsia="ro-RO"/>
              </w:rPr>
              <w:lastRenderedPageBreak/>
              <w:t>Monitorul Oficial nr. 46/13.01.2005).</w:t>
            </w:r>
          </w:p>
          <w:p w14:paraId="75C5DCB6" w14:textId="32402865" w:rsidR="00470DF4" w:rsidRPr="00E50489" w:rsidRDefault="007E24D9" w:rsidP="007B5713">
            <w:pPr>
              <w:spacing w:after="0" w:line="240" w:lineRule="auto"/>
              <w:ind w:left="706"/>
              <w:jc w:val="both"/>
              <w:rPr>
                <w:rFonts w:asciiTheme="minorHAnsi" w:hAnsiTheme="minorHAnsi" w:cstheme="minorHAnsi"/>
                <w:sz w:val="24"/>
                <w:szCs w:val="24"/>
                <w:lang w:eastAsia="ro-RO"/>
              </w:rPr>
            </w:pPr>
            <w:r w:rsidRPr="00E50489">
              <w:rPr>
                <w:rFonts w:asciiTheme="minorHAnsi" w:hAnsiTheme="minorHAnsi" w:cstheme="minorHAnsi"/>
                <w:sz w:val="24"/>
                <w:szCs w:val="24"/>
                <w:lang w:eastAsia="ro-RO"/>
              </w:rPr>
              <w:t>b</w:t>
            </w:r>
            <w:r w:rsidR="00AC4D26" w:rsidRPr="00E50489">
              <w:rPr>
                <w:rFonts w:asciiTheme="minorHAnsi" w:hAnsiTheme="minorHAnsi" w:cstheme="minorHAnsi"/>
                <w:sz w:val="24"/>
                <w:szCs w:val="24"/>
                <w:lang w:eastAsia="ro-RO"/>
              </w:rPr>
              <w:t>. Achiziția de echipamente TIC.</w:t>
            </w:r>
          </w:p>
        </w:tc>
      </w:tr>
    </w:tbl>
    <w:p w14:paraId="207481AD" w14:textId="77777777" w:rsidR="008D3F0C" w:rsidRPr="00E50489" w:rsidRDefault="008D3F0C" w:rsidP="006A4FE6">
      <w:pPr>
        <w:spacing w:after="120" w:line="240" w:lineRule="auto"/>
        <w:jc w:val="both"/>
        <w:rPr>
          <w:rFonts w:asciiTheme="minorHAnsi" w:hAnsiTheme="minorHAnsi" w:cstheme="minorHAnsi"/>
          <w:i/>
          <w:sz w:val="24"/>
          <w:szCs w:val="24"/>
        </w:rPr>
      </w:pPr>
      <w:r w:rsidRPr="00E50489">
        <w:rPr>
          <w:rFonts w:asciiTheme="minorHAnsi" w:hAnsiTheme="minorHAnsi" w:cstheme="minorHAnsi"/>
          <w:i/>
          <w:sz w:val="24"/>
          <w:szCs w:val="24"/>
        </w:rPr>
        <w:lastRenderedPageBreak/>
        <w:t>* Pentru a stabili TVA eligibil a fi finanțat din FESI se completează Declarația privind eligibilitatea TVA aferente cheltuielilor ce vor fi efectuate in cadrul operațiunii propuse spre finanțare din FEDR, FSE si FC 2014-2020.</w:t>
      </w:r>
    </w:p>
    <w:p w14:paraId="309F96BA" w14:textId="13ECAF4C" w:rsidR="00C160DB" w:rsidRPr="00E50489" w:rsidRDefault="002A43F6" w:rsidP="006A4FE6">
      <w:pPr>
        <w:spacing w:after="120" w:line="240" w:lineRule="auto"/>
        <w:jc w:val="both"/>
        <w:rPr>
          <w:rFonts w:asciiTheme="minorHAnsi" w:hAnsiTheme="minorHAnsi" w:cstheme="minorHAnsi"/>
          <w:i/>
          <w:sz w:val="24"/>
          <w:szCs w:val="24"/>
        </w:rPr>
      </w:pPr>
      <w:bookmarkStart w:id="256" w:name="_Hlk500751107"/>
      <w:r w:rsidRPr="00E50489">
        <w:rPr>
          <w:rFonts w:asciiTheme="minorHAnsi" w:hAnsiTheme="minorHAnsi" w:cstheme="minorHAnsi"/>
          <w:i/>
          <w:sz w:val="24"/>
          <w:szCs w:val="24"/>
        </w:rPr>
        <w:t>**</w:t>
      </w:r>
      <w:r w:rsidR="000C2366" w:rsidRPr="00E50489">
        <w:rPr>
          <w:rFonts w:asciiTheme="minorHAnsi" w:hAnsiTheme="minorHAnsi" w:cstheme="minorHAnsi"/>
          <w:i/>
          <w:sz w:val="24"/>
          <w:szCs w:val="24"/>
        </w:rPr>
        <w:t>P</w:t>
      </w:r>
      <w:r w:rsidRPr="00E50489">
        <w:rPr>
          <w:rFonts w:asciiTheme="minorHAnsi" w:hAnsiTheme="minorHAnsi" w:cstheme="minorHAnsi"/>
          <w:i/>
          <w:sz w:val="24"/>
          <w:szCs w:val="24"/>
        </w:rPr>
        <w:t xml:space="preserve">entru echipa internă de management de proiect se decontează cheltuielile menționate mai sus aferente </w:t>
      </w:r>
      <w:r w:rsidR="000C2366" w:rsidRPr="00E50489">
        <w:rPr>
          <w:rFonts w:asciiTheme="minorHAnsi" w:hAnsiTheme="minorHAnsi" w:cstheme="minorHAnsi"/>
          <w:i/>
          <w:sz w:val="24"/>
          <w:szCs w:val="24"/>
        </w:rPr>
        <w:t xml:space="preserve">exclusiv </w:t>
      </w:r>
      <w:r w:rsidRPr="00E50489">
        <w:rPr>
          <w:rFonts w:asciiTheme="minorHAnsi" w:hAnsiTheme="minorHAnsi" w:cstheme="minorHAnsi"/>
          <w:i/>
          <w:sz w:val="24"/>
          <w:szCs w:val="24"/>
        </w:rPr>
        <w:t>managerului de proiect și responsabilului financiar</w:t>
      </w:r>
      <w:bookmarkEnd w:id="256"/>
    </w:p>
    <w:p w14:paraId="60D3368C" w14:textId="77777777" w:rsidR="00FC2859" w:rsidRPr="00E50489" w:rsidRDefault="00FC2859" w:rsidP="00DA725E">
      <w:pPr>
        <w:spacing w:after="0" w:line="240" w:lineRule="auto"/>
        <w:jc w:val="both"/>
        <w:rPr>
          <w:rFonts w:asciiTheme="minorHAnsi" w:hAnsiTheme="minorHAnsi" w:cstheme="minorHAnsi"/>
          <w:sz w:val="24"/>
          <w:szCs w:val="24"/>
        </w:rPr>
      </w:pPr>
    </w:p>
    <w:p w14:paraId="21E08848" w14:textId="77777777" w:rsidR="008D3F0C" w:rsidRPr="00E50489" w:rsidRDefault="00E928B2" w:rsidP="00DA725E">
      <w:pPr>
        <w:spacing w:after="0" w:line="240" w:lineRule="auto"/>
        <w:jc w:val="both"/>
        <w:rPr>
          <w:rFonts w:asciiTheme="minorHAnsi" w:hAnsiTheme="minorHAnsi" w:cstheme="minorHAnsi"/>
          <w:sz w:val="24"/>
          <w:szCs w:val="24"/>
        </w:rPr>
      </w:pPr>
      <w:r w:rsidRPr="00E50489">
        <w:rPr>
          <w:rFonts w:asciiTheme="minorHAnsi" w:hAnsiTheme="minorHAnsi" w:cstheme="minorHAnsi"/>
          <w:sz w:val="24"/>
          <w:szCs w:val="24"/>
        </w:rPr>
        <w:t>AM POC / OIPSI au dreptul să verifice rezonabilitatea costurilor, conform dispozițiilor legale, în baza documentelor solicitate și/sau a investigațiilor proprii</w:t>
      </w:r>
      <w:r w:rsidR="0032666D" w:rsidRPr="00E50489">
        <w:rPr>
          <w:rFonts w:asciiTheme="minorHAnsi" w:hAnsiTheme="minorHAnsi" w:cstheme="minorHAnsi"/>
          <w:sz w:val="24"/>
          <w:szCs w:val="24"/>
        </w:rPr>
        <w:t>, încă din faza de evaluare a proiectelor</w:t>
      </w:r>
      <w:r w:rsidRPr="00E50489">
        <w:rPr>
          <w:rFonts w:asciiTheme="minorHAnsi" w:hAnsiTheme="minorHAnsi" w:cstheme="minorHAnsi"/>
          <w:sz w:val="24"/>
          <w:szCs w:val="24"/>
        </w:rPr>
        <w:t>.</w:t>
      </w:r>
    </w:p>
    <w:p w14:paraId="39A5A617" w14:textId="42AE1C31" w:rsidR="00424A4B" w:rsidRPr="00E50489" w:rsidRDefault="00424A4B" w:rsidP="00424A4B">
      <w:pPr>
        <w:shd w:val="clear" w:color="auto" w:fill="FFFFFF"/>
        <w:spacing w:before="120" w:after="0" w:line="240" w:lineRule="auto"/>
        <w:jc w:val="both"/>
        <w:rPr>
          <w:rFonts w:asciiTheme="minorHAnsi" w:hAnsiTheme="minorHAnsi" w:cstheme="minorHAnsi"/>
          <w:sz w:val="24"/>
          <w:szCs w:val="24"/>
        </w:rPr>
      </w:pPr>
      <w:bookmarkStart w:id="257" w:name="do_ax2_pt5_sp5_6_"/>
      <w:bookmarkEnd w:id="257"/>
      <w:r w:rsidRPr="00E50489">
        <w:rPr>
          <w:rFonts w:asciiTheme="minorHAnsi" w:hAnsiTheme="minorHAnsi" w:cstheme="minorHAnsi"/>
          <w:sz w:val="24"/>
          <w:szCs w:val="24"/>
        </w:rPr>
        <w:t xml:space="preserve">Tipurile de cheltuieli menţionate mai sus trebuie să respecte prevederile </w:t>
      </w:r>
      <w:r w:rsidR="00A70050" w:rsidRPr="00E50489">
        <w:rPr>
          <w:rFonts w:asciiTheme="minorHAnsi" w:hAnsiTheme="minorHAnsi" w:cstheme="minorHAnsi"/>
          <w:sz w:val="24"/>
          <w:szCs w:val="24"/>
        </w:rPr>
        <w:t>HG nr. 907/2016 privind etapele de elaborare şi conţinutul-cadru al documentaţiilor tehnico-economice aferente obiectivelor/proiectelor de investiţii finanţate din fonduri publice, cu modificările şi completările ulterioare</w:t>
      </w:r>
      <w:r w:rsidRPr="00E50489">
        <w:rPr>
          <w:rFonts w:asciiTheme="minorHAnsi" w:hAnsiTheme="minorHAnsi" w:cstheme="minorHAnsi"/>
          <w:sz w:val="24"/>
          <w:szCs w:val="24"/>
        </w:rPr>
        <w:t>.</w:t>
      </w:r>
    </w:p>
    <w:p w14:paraId="60A97CA3" w14:textId="77777777" w:rsidR="00424A4B" w:rsidRPr="00E50489" w:rsidRDefault="00424A4B" w:rsidP="00424A4B">
      <w:pPr>
        <w:shd w:val="clear" w:color="auto" w:fill="FFFFFF"/>
        <w:spacing w:before="120" w:after="0" w:line="240" w:lineRule="auto"/>
        <w:jc w:val="both"/>
        <w:rPr>
          <w:rFonts w:asciiTheme="minorHAnsi" w:hAnsiTheme="minorHAnsi" w:cstheme="minorHAnsi"/>
          <w:sz w:val="24"/>
          <w:szCs w:val="24"/>
        </w:rPr>
      </w:pPr>
      <w:r w:rsidRPr="00E50489">
        <w:rPr>
          <w:rFonts w:asciiTheme="minorHAnsi" w:hAnsiTheme="minorHAnsi" w:cstheme="minorHAnsi"/>
          <w:sz w:val="24"/>
          <w:szCs w:val="24"/>
        </w:rPr>
        <w:t>În afara acestor cheltuieli eligibile, proiectul poate necesita o serie de alte cheltuieli care nu sunt eligibile, dar sunt necesare pentru buna implementare a proiectului. Aceste cheltuieli se suportă de către beneficiar, fără a fi luate în considerare la determinarea asistenţei financiare nerambursabile.</w:t>
      </w:r>
    </w:p>
    <w:p w14:paraId="279F4B77" w14:textId="71546AF4" w:rsidR="00424A4B" w:rsidRPr="00E50489" w:rsidRDefault="00424A4B" w:rsidP="00424A4B">
      <w:pPr>
        <w:shd w:val="clear" w:color="auto" w:fill="FFFFFF"/>
        <w:spacing w:before="120" w:after="0" w:line="240" w:lineRule="auto"/>
        <w:jc w:val="both"/>
        <w:rPr>
          <w:rFonts w:asciiTheme="minorHAnsi" w:hAnsiTheme="minorHAnsi" w:cstheme="minorHAnsi"/>
          <w:sz w:val="24"/>
          <w:szCs w:val="24"/>
        </w:rPr>
      </w:pPr>
      <w:r w:rsidRPr="00E50489">
        <w:rPr>
          <w:rFonts w:asciiTheme="minorHAnsi" w:hAnsiTheme="minorHAnsi" w:cstheme="minorHAnsi"/>
          <w:sz w:val="24"/>
          <w:szCs w:val="24"/>
        </w:rPr>
        <w:t xml:space="preserve">Toate cheltuielile efectuate pentru realizarea unei imobilizări corporale recunoscută ca activ se vor înregistra în contabilitate în conformitate cu OMFP nr. 1802/2014 </w:t>
      </w:r>
      <w:r w:rsidR="00DA1231" w:rsidRPr="00E50489">
        <w:rPr>
          <w:rFonts w:asciiTheme="minorHAnsi" w:hAnsiTheme="minorHAnsi" w:cstheme="minorHAnsi"/>
          <w:sz w:val="24"/>
          <w:szCs w:val="24"/>
        </w:rPr>
        <w:t>pentru aprobarea R</w:t>
      </w:r>
      <w:r w:rsidRPr="00E50489">
        <w:rPr>
          <w:rFonts w:asciiTheme="minorHAnsi" w:hAnsiTheme="minorHAnsi" w:cstheme="minorHAnsi"/>
          <w:sz w:val="24"/>
          <w:szCs w:val="24"/>
        </w:rPr>
        <w:t>eglementăril</w:t>
      </w:r>
      <w:r w:rsidR="00DA1231" w:rsidRPr="00E50489">
        <w:rPr>
          <w:rFonts w:asciiTheme="minorHAnsi" w:hAnsiTheme="minorHAnsi" w:cstheme="minorHAnsi"/>
          <w:sz w:val="24"/>
          <w:szCs w:val="24"/>
        </w:rPr>
        <w:t>or</w:t>
      </w:r>
      <w:r w:rsidRPr="00E50489">
        <w:rPr>
          <w:rFonts w:asciiTheme="minorHAnsi" w:hAnsiTheme="minorHAnsi" w:cstheme="minorHAnsi"/>
          <w:sz w:val="24"/>
          <w:szCs w:val="24"/>
        </w:rPr>
        <w:t xml:space="preserve"> contabile privind situaţiile financiare anuale</w:t>
      </w:r>
      <w:r w:rsidR="00DA1231" w:rsidRPr="00E50489">
        <w:rPr>
          <w:rFonts w:asciiTheme="minorHAnsi" w:hAnsiTheme="minorHAnsi" w:cstheme="minorHAnsi"/>
          <w:sz w:val="24"/>
          <w:szCs w:val="24"/>
        </w:rPr>
        <w:t xml:space="preserve"> </w:t>
      </w:r>
      <w:r w:rsidRPr="00E50489">
        <w:rPr>
          <w:rFonts w:asciiTheme="minorHAnsi" w:hAnsiTheme="minorHAnsi" w:cstheme="minorHAnsi"/>
          <w:sz w:val="24"/>
          <w:szCs w:val="24"/>
        </w:rPr>
        <w:t>individuale şi situaţiile financiare anuale consolidate şi vor reprezenta valoarea totală a activului. Aceeaşi regulă se aplică şi pentru imobilizările necorporale.</w:t>
      </w:r>
    </w:p>
    <w:p w14:paraId="118A242F" w14:textId="77777777" w:rsidR="00424A4B" w:rsidRPr="00E50489" w:rsidRDefault="00424A4B" w:rsidP="002A011A">
      <w:pPr>
        <w:shd w:val="clear" w:color="auto" w:fill="FFFFFF"/>
        <w:spacing w:after="0" w:line="240" w:lineRule="auto"/>
        <w:jc w:val="both"/>
        <w:rPr>
          <w:rFonts w:asciiTheme="minorHAnsi" w:hAnsiTheme="minorHAnsi" w:cstheme="minorHAnsi"/>
          <w:sz w:val="24"/>
          <w:szCs w:val="24"/>
        </w:rPr>
      </w:pPr>
    </w:p>
    <w:p w14:paraId="4580E2EE" w14:textId="77777777" w:rsidR="008D3F0C" w:rsidRPr="00E50489" w:rsidRDefault="008D3F0C" w:rsidP="002A011A">
      <w:pPr>
        <w:shd w:val="clear" w:color="auto" w:fill="FFFFFF"/>
        <w:spacing w:after="0" w:line="240" w:lineRule="auto"/>
        <w:jc w:val="both"/>
        <w:rPr>
          <w:rFonts w:asciiTheme="minorHAnsi" w:hAnsiTheme="minorHAnsi" w:cstheme="minorHAnsi"/>
          <w:sz w:val="24"/>
          <w:szCs w:val="24"/>
        </w:rPr>
      </w:pPr>
      <w:r w:rsidRPr="00E50489">
        <w:rPr>
          <w:rFonts w:asciiTheme="minorHAnsi" w:hAnsiTheme="minorHAnsi" w:cstheme="minorHAnsi"/>
          <w:sz w:val="24"/>
          <w:szCs w:val="24"/>
        </w:rPr>
        <w:t>Următoarele cheltuieli de informare şi publicitate vor fi rambursate în limitele stabilite mai jos:</w:t>
      </w:r>
    </w:p>
    <w:tbl>
      <w:tblPr>
        <w:tblW w:w="89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3842"/>
        <w:gridCol w:w="1950"/>
        <w:gridCol w:w="2520"/>
      </w:tblGrid>
      <w:tr w:rsidR="008D3F0C" w:rsidRPr="00E50489" w14:paraId="4927C6D5" w14:textId="77777777" w:rsidTr="00C45255">
        <w:trPr>
          <w:trHeight w:val="663"/>
        </w:trPr>
        <w:tc>
          <w:tcPr>
            <w:tcW w:w="658" w:type="dxa"/>
            <w:tcBorders>
              <w:top w:val="double" w:sz="4" w:space="0" w:color="auto"/>
              <w:left w:val="double" w:sz="4" w:space="0" w:color="auto"/>
              <w:bottom w:val="double" w:sz="4" w:space="0" w:color="auto"/>
              <w:right w:val="single" w:sz="4" w:space="0" w:color="auto"/>
            </w:tcBorders>
            <w:vAlign w:val="center"/>
          </w:tcPr>
          <w:p w14:paraId="7C8E8B7D" w14:textId="77777777" w:rsidR="008D3F0C" w:rsidRPr="00E50489" w:rsidRDefault="008D3F0C" w:rsidP="00A22D5E">
            <w:pPr>
              <w:spacing w:after="0" w:line="240" w:lineRule="auto"/>
              <w:jc w:val="center"/>
              <w:rPr>
                <w:rFonts w:asciiTheme="minorHAnsi" w:hAnsiTheme="minorHAnsi" w:cstheme="minorHAnsi"/>
                <w:b/>
                <w:bCs/>
                <w:sz w:val="24"/>
                <w:szCs w:val="24"/>
              </w:rPr>
            </w:pPr>
            <w:r w:rsidRPr="00E50489">
              <w:rPr>
                <w:rFonts w:asciiTheme="minorHAnsi" w:hAnsiTheme="minorHAnsi" w:cstheme="minorHAnsi"/>
                <w:b/>
                <w:bCs/>
                <w:sz w:val="24"/>
                <w:szCs w:val="24"/>
              </w:rPr>
              <w:t>Nr.</w:t>
            </w:r>
          </w:p>
        </w:tc>
        <w:tc>
          <w:tcPr>
            <w:tcW w:w="3842" w:type="dxa"/>
            <w:tcBorders>
              <w:top w:val="double" w:sz="4" w:space="0" w:color="auto"/>
              <w:left w:val="single" w:sz="4" w:space="0" w:color="auto"/>
              <w:bottom w:val="double" w:sz="4" w:space="0" w:color="auto"/>
              <w:right w:val="single" w:sz="4" w:space="0" w:color="auto"/>
            </w:tcBorders>
            <w:vAlign w:val="center"/>
          </w:tcPr>
          <w:p w14:paraId="038A421C" w14:textId="77777777" w:rsidR="008D3F0C" w:rsidRPr="00E50489" w:rsidRDefault="008D3F0C" w:rsidP="00D95A34">
            <w:pPr>
              <w:spacing w:after="0" w:line="240" w:lineRule="auto"/>
              <w:jc w:val="center"/>
              <w:rPr>
                <w:rFonts w:asciiTheme="minorHAnsi" w:hAnsiTheme="minorHAnsi" w:cstheme="minorHAnsi"/>
                <w:b/>
                <w:bCs/>
                <w:sz w:val="24"/>
                <w:szCs w:val="24"/>
              </w:rPr>
            </w:pPr>
            <w:r w:rsidRPr="00E50489">
              <w:rPr>
                <w:rFonts w:asciiTheme="minorHAnsi" w:hAnsiTheme="minorHAnsi" w:cstheme="minorHAnsi"/>
                <w:b/>
                <w:bCs/>
                <w:sz w:val="24"/>
                <w:szCs w:val="24"/>
              </w:rPr>
              <w:t>Activitatea de informare şi publicitate</w:t>
            </w:r>
          </w:p>
        </w:tc>
        <w:tc>
          <w:tcPr>
            <w:tcW w:w="1950" w:type="dxa"/>
            <w:tcBorders>
              <w:top w:val="double" w:sz="4" w:space="0" w:color="auto"/>
              <w:left w:val="single" w:sz="4" w:space="0" w:color="auto"/>
              <w:bottom w:val="double" w:sz="4" w:space="0" w:color="auto"/>
              <w:right w:val="single" w:sz="4" w:space="0" w:color="auto"/>
            </w:tcBorders>
            <w:vAlign w:val="center"/>
          </w:tcPr>
          <w:p w14:paraId="6A16DDD9" w14:textId="77777777" w:rsidR="008D3F0C" w:rsidRPr="00E50489" w:rsidRDefault="008D3F0C" w:rsidP="00D95A34">
            <w:pPr>
              <w:spacing w:after="0" w:line="240" w:lineRule="auto"/>
              <w:jc w:val="center"/>
              <w:rPr>
                <w:rFonts w:asciiTheme="minorHAnsi" w:hAnsiTheme="minorHAnsi" w:cstheme="minorHAnsi"/>
                <w:b/>
                <w:bCs/>
                <w:sz w:val="24"/>
                <w:szCs w:val="24"/>
              </w:rPr>
            </w:pPr>
            <w:r w:rsidRPr="00E50489">
              <w:rPr>
                <w:rFonts w:asciiTheme="minorHAnsi" w:hAnsiTheme="minorHAnsi" w:cstheme="minorHAnsi"/>
                <w:b/>
                <w:bCs/>
                <w:sz w:val="24"/>
                <w:szCs w:val="24"/>
              </w:rPr>
              <w:t>Nr. bucăţi maxim decontat</w:t>
            </w:r>
          </w:p>
        </w:tc>
        <w:tc>
          <w:tcPr>
            <w:tcW w:w="2520" w:type="dxa"/>
            <w:tcBorders>
              <w:top w:val="double" w:sz="4" w:space="0" w:color="auto"/>
              <w:left w:val="single" w:sz="4" w:space="0" w:color="auto"/>
              <w:bottom w:val="double" w:sz="4" w:space="0" w:color="auto"/>
              <w:right w:val="double" w:sz="4" w:space="0" w:color="auto"/>
            </w:tcBorders>
            <w:vAlign w:val="center"/>
          </w:tcPr>
          <w:p w14:paraId="0A49B815" w14:textId="77777777" w:rsidR="008D3F0C" w:rsidRPr="00E50489" w:rsidRDefault="008D3F0C" w:rsidP="00D95A34">
            <w:pPr>
              <w:spacing w:after="0" w:line="240" w:lineRule="auto"/>
              <w:jc w:val="center"/>
              <w:rPr>
                <w:rFonts w:asciiTheme="minorHAnsi" w:hAnsiTheme="minorHAnsi" w:cstheme="minorHAnsi"/>
                <w:b/>
                <w:bCs/>
                <w:sz w:val="24"/>
                <w:szCs w:val="24"/>
              </w:rPr>
            </w:pPr>
            <w:r w:rsidRPr="00E50489">
              <w:rPr>
                <w:rFonts w:asciiTheme="minorHAnsi" w:hAnsiTheme="minorHAnsi" w:cstheme="minorHAnsi"/>
                <w:b/>
                <w:bCs/>
                <w:sz w:val="24"/>
                <w:szCs w:val="24"/>
              </w:rPr>
              <w:t xml:space="preserve">Asistenţă </w:t>
            </w:r>
            <w:proofErr w:type="spellStart"/>
            <w:r w:rsidRPr="00E50489">
              <w:rPr>
                <w:rFonts w:asciiTheme="minorHAnsi" w:hAnsiTheme="minorHAnsi" w:cstheme="minorHAnsi"/>
                <w:b/>
                <w:bCs/>
                <w:sz w:val="24"/>
                <w:szCs w:val="24"/>
              </w:rPr>
              <w:t>nerambur-sabilă</w:t>
            </w:r>
            <w:proofErr w:type="spellEnd"/>
            <w:r w:rsidRPr="00E50489">
              <w:rPr>
                <w:rFonts w:asciiTheme="minorHAnsi" w:hAnsiTheme="minorHAnsi" w:cstheme="minorHAnsi"/>
                <w:b/>
                <w:bCs/>
                <w:sz w:val="24"/>
                <w:szCs w:val="24"/>
              </w:rPr>
              <w:t xml:space="preserve"> inclusiv TVA (lei)</w:t>
            </w:r>
          </w:p>
        </w:tc>
      </w:tr>
      <w:tr w:rsidR="008D3F0C" w:rsidRPr="00E50489" w14:paraId="7C5C89DD" w14:textId="77777777" w:rsidTr="00C45255">
        <w:tc>
          <w:tcPr>
            <w:tcW w:w="658" w:type="dxa"/>
            <w:tcBorders>
              <w:top w:val="double" w:sz="4" w:space="0" w:color="auto"/>
              <w:left w:val="single" w:sz="4" w:space="0" w:color="auto"/>
              <w:bottom w:val="single" w:sz="4" w:space="0" w:color="auto"/>
              <w:right w:val="single" w:sz="4" w:space="0" w:color="auto"/>
            </w:tcBorders>
          </w:tcPr>
          <w:p w14:paraId="1603C4FB" w14:textId="77777777" w:rsidR="008D3F0C" w:rsidRPr="00E50489" w:rsidRDefault="008D3F0C" w:rsidP="00F50E57">
            <w:pPr>
              <w:numPr>
                <w:ilvl w:val="0"/>
                <w:numId w:val="1"/>
              </w:numPr>
              <w:spacing w:after="0" w:line="240" w:lineRule="auto"/>
              <w:ind w:left="0" w:firstLine="0"/>
              <w:jc w:val="center"/>
              <w:rPr>
                <w:rFonts w:asciiTheme="minorHAnsi" w:hAnsiTheme="minorHAnsi" w:cstheme="minorHAnsi"/>
                <w:sz w:val="24"/>
                <w:szCs w:val="24"/>
              </w:rPr>
            </w:pPr>
          </w:p>
        </w:tc>
        <w:tc>
          <w:tcPr>
            <w:tcW w:w="3842" w:type="dxa"/>
            <w:tcBorders>
              <w:top w:val="double" w:sz="4" w:space="0" w:color="auto"/>
              <w:left w:val="single" w:sz="4" w:space="0" w:color="auto"/>
              <w:bottom w:val="single" w:sz="4" w:space="0" w:color="auto"/>
              <w:right w:val="single" w:sz="4" w:space="0" w:color="auto"/>
            </w:tcBorders>
          </w:tcPr>
          <w:p w14:paraId="29A87E5E" w14:textId="77777777" w:rsidR="008D3F0C" w:rsidRPr="00E50489" w:rsidRDefault="008D3F0C" w:rsidP="00145FFF">
            <w:pPr>
              <w:spacing w:after="0" w:line="240" w:lineRule="auto"/>
              <w:rPr>
                <w:rFonts w:asciiTheme="minorHAnsi" w:hAnsiTheme="minorHAnsi" w:cstheme="minorHAnsi"/>
                <w:sz w:val="24"/>
                <w:szCs w:val="24"/>
              </w:rPr>
            </w:pPr>
            <w:r w:rsidRPr="00E50489">
              <w:rPr>
                <w:rFonts w:asciiTheme="minorHAnsi" w:hAnsiTheme="minorHAnsi" w:cstheme="minorHAnsi"/>
                <w:sz w:val="24"/>
                <w:szCs w:val="24"/>
              </w:rPr>
              <w:t xml:space="preserve">Anunţ/comunicat de presă  privind începerea proiectului </w:t>
            </w:r>
            <w:r w:rsidRPr="00E50489">
              <w:rPr>
                <w:rFonts w:asciiTheme="minorHAnsi" w:hAnsiTheme="minorHAnsi" w:cstheme="minorHAnsi"/>
                <w:b/>
                <w:bCs/>
                <w:sz w:val="24"/>
                <w:szCs w:val="24"/>
              </w:rPr>
              <w:t>– obligatoriu</w:t>
            </w:r>
          </w:p>
        </w:tc>
        <w:tc>
          <w:tcPr>
            <w:tcW w:w="1950" w:type="dxa"/>
            <w:tcBorders>
              <w:top w:val="double" w:sz="4" w:space="0" w:color="auto"/>
              <w:left w:val="single" w:sz="4" w:space="0" w:color="auto"/>
              <w:bottom w:val="single" w:sz="4" w:space="0" w:color="auto"/>
              <w:right w:val="single" w:sz="4" w:space="0" w:color="auto"/>
            </w:tcBorders>
          </w:tcPr>
          <w:p w14:paraId="4004A3EE" w14:textId="77777777" w:rsidR="008D3F0C" w:rsidRPr="00E50489" w:rsidRDefault="008D3F0C" w:rsidP="00145FFF">
            <w:pPr>
              <w:spacing w:after="0" w:line="240" w:lineRule="auto"/>
              <w:jc w:val="center"/>
              <w:rPr>
                <w:rFonts w:asciiTheme="minorHAnsi" w:hAnsiTheme="minorHAnsi" w:cstheme="minorHAnsi"/>
                <w:sz w:val="24"/>
                <w:szCs w:val="24"/>
              </w:rPr>
            </w:pPr>
            <w:r w:rsidRPr="00E50489">
              <w:rPr>
                <w:rFonts w:asciiTheme="minorHAnsi" w:hAnsiTheme="minorHAnsi" w:cstheme="minorHAnsi"/>
                <w:sz w:val="24"/>
                <w:szCs w:val="24"/>
              </w:rPr>
              <w:t>1</w:t>
            </w:r>
          </w:p>
        </w:tc>
        <w:tc>
          <w:tcPr>
            <w:tcW w:w="2520" w:type="dxa"/>
            <w:tcBorders>
              <w:top w:val="double" w:sz="4" w:space="0" w:color="auto"/>
              <w:left w:val="single" w:sz="4" w:space="0" w:color="auto"/>
              <w:bottom w:val="single" w:sz="4" w:space="0" w:color="auto"/>
              <w:right w:val="single" w:sz="4" w:space="0" w:color="auto"/>
            </w:tcBorders>
          </w:tcPr>
          <w:p w14:paraId="0D11BBC1" w14:textId="77777777" w:rsidR="008D3F0C" w:rsidRPr="00E50489" w:rsidRDefault="008D3F0C" w:rsidP="00145FFF">
            <w:pPr>
              <w:spacing w:after="0" w:line="240" w:lineRule="auto"/>
              <w:jc w:val="center"/>
              <w:rPr>
                <w:rFonts w:asciiTheme="minorHAnsi" w:hAnsiTheme="minorHAnsi" w:cstheme="minorHAnsi"/>
                <w:sz w:val="24"/>
                <w:szCs w:val="24"/>
              </w:rPr>
            </w:pPr>
            <w:r w:rsidRPr="00E50489">
              <w:rPr>
                <w:rFonts w:asciiTheme="minorHAnsi" w:hAnsiTheme="minorHAnsi" w:cstheme="minorHAnsi"/>
                <w:sz w:val="24"/>
                <w:szCs w:val="24"/>
              </w:rPr>
              <w:t>3.000 lei/buc</w:t>
            </w:r>
          </w:p>
        </w:tc>
      </w:tr>
      <w:tr w:rsidR="008D3F0C" w:rsidRPr="00E50489" w14:paraId="6B86CAE5" w14:textId="77777777" w:rsidTr="00C45255">
        <w:tc>
          <w:tcPr>
            <w:tcW w:w="658" w:type="dxa"/>
            <w:tcBorders>
              <w:top w:val="single" w:sz="4" w:space="0" w:color="auto"/>
              <w:left w:val="single" w:sz="4" w:space="0" w:color="auto"/>
              <w:bottom w:val="single" w:sz="4" w:space="0" w:color="auto"/>
              <w:right w:val="single" w:sz="4" w:space="0" w:color="auto"/>
            </w:tcBorders>
          </w:tcPr>
          <w:p w14:paraId="0521F0AE" w14:textId="77777777" w:rsidR="008D3F0C" w:rsidRPr="00E50489" w:rsidRDefault="008D3F0C" w:rsidP="00F50E57">
            <w:pPr>
              <w:numPr>
                <w:ilvl w:val="0"/>
                <w:numId w:val="1"/>
              </w:numPr>
              <w:spacing w:after="0" w:line="240" w:lineRule="auto"/>
              <w:ind w:left="0" w:firstLine="0"/>
              <w:jc w:val="center"/>
              <w:rPr>
                <w:rFonts w:asciiTheme="minorHAnsi" w:hAnsiTheme="minorHAnsi" w:cstheme="minorHAnsi"/>
                <w:sz w:val="24"/>
                <w:szCs w:val="24"/>
              </w:rPr>
            </w:pPr>
          </w:p>
        </w:tc>
        <w:tc>
          <w:tcPr>
            <w:tcW w:w="3842" w:type="dxa"/>
            <w:tcBorders>
              <w:top w:val="single" w:sz="4" w:space="0" w:color="auto"/>
              <w:left w:val="single" w:sz="4" w:space="0" w:color="auto"/>
              <w:bottom w:val="single" w:sz="4" w:space="0" w:color="auto"/>
              <w:right w:val="single" w:sz="4" w:space="0" w:color="auto"/>
            </w:tcBorders>
          </w:tcPr>
          <w:p w14:paraId="021AED66" w14:textId="77777777" w:rsidR="008D3F0C" w:rsidRPr="00E50489" w:rsidRDefault="008D3F0C" w:rsidP="00145FFF">
            <w:pPr>
              <w:spacing w:after="0" w:line="240" w:lineRule="auto"/>
              <w:rPr>
                <w:rFonts w:asciiTheme="minorHAnsi" w:hAnsiTheme="minorHAnsi" w:cstheme="minorHAnsi"/>
                <w:sz w:val="24"/>
                <w:szCs w:val="24"/>
              </w:rPr>
            </w:pPr>
            <w:r w:rsidRPr="00E50489">
              <w:rPr>
                <w:rFonts w:asciiTheme="minorHAnsi" w:hAnsiTheme="minorHAnsi" w:cstheme="minorHAnsi"/>
                <w:sz w:val="24"/>
                <w:szCs w:val="24"/>
              </w:rPr>
              <w:t xml:space="preserve">Anunţ/comunicat de presă la finalizarea </w:t>
            </w:r>
            <w:proofErr w:type="spellStart"/>
            <w:r w:rsidRPr="00E50489">
              <w:rPr>
                <w:rFonts w:asciiTheme="minorHAnsi" w:hAnsiTheme="minorHAnsi" w:cstheme="minorHAnsi"/>
                <w:sz w:val="24"/>
                <w:szCs w:val="24"/>
              </w:rPr>
              <w:t>proiectului-</w:t>
            </w:r>
            <w:proofErr w:type="spellEnd"/>
            <w:r w:rsidRPr="00E50489">
              <w:rPr>
                <w:rFonts w:asciiTheme="minorHAnsi" w:hAnsiTheme="minorHAnsi" w:cstheme="minorHAnsi"/>
                <w:sz w:val="24"/>
                <w:szCs w:val="24"/>
              </w:rPr>
              <w:t xml:space="preserve"> </w:t>
            </w:r>
            <w:r w:rsidRPr="00E50489">
              <w:rPr>
                <w:rFonts w:asciiTheme="minorHAnsi" w:hAnsiTheme="minorHAnsi" w:cstheme="minorHAnsi"/>
                <w:b/>
                <w:bCs/>
                <w:sz w:val="24"/>
                <w:szCs w:val="24"/>
              </w:rPr>
              <w:t>obligatoriu</w:t>
            </w:r>
          </w:p>
        </w:tc>
        <w:tc>
          <w:tcPr>
            <w:tcW w:w="1950" w:type="dxa"/>
            <w:tcBorders>
              <w:top w:val="single" w:sz="4" w:space="0" w:color="auto"/>
              <w:left w:val="single" w:sz="4" w:space="0" w:color="auto"/>
              <w:bottom w:val="single" w:sz="4" w:space="0" w:color="auto"/>
              <w:right w:val="single" w:sz="4" w:space="0" w:color="auto"/>
            </w:tcBorders>
          </w:tcPr>
          <w:p w14:paraId="5E121FA5" w14:textId="77777777" w:rsidR="008D3F0C" w:rsidRPr="00E50489" w:rsidRDefault="008D3F0C" w:rsidP="00145FFF">
            <w:pPr>
              <w:spacing w:after="0" w:line="240" w:lineRule="auto"/>
              <w:jc w:val="center"/>
              <w:rPr>
                <w:rFonts w:asciiTheme="minorHAnsi" w:hAnsiTheme="minorHAnsi" w:cstheme="minorHAnsi"/>
                <w:sz w:val="24"/>
                <w:szCs w:val="24"/>
              </w:rPr>
            </w:pPr>
            <w:r w:rsidRPr="00E50489">
              <w:rPr>
                <w:rFonts w:asciiTheme="minorHAnsi" w:hAnsiTheme="minorHAnsi" w:cstheme="minorHAnsi"/>
                <w:sz w:val="24"/>
                <w:szCs w:val="24"/>
              </w:rPr>
              <w:t>1</w:t>
            </w:r>
          </w:p>
        </w:tc>
        <w:tc>
          <w:tcPr>
            <w:tcW w:w="2520" w:type="dxa"/>
            <w:tcBorders>
              <w:top w:val="single" w:sz="4" w:space="0" w:color="auto"/>
              <w:left w:val="single" w:sz="4" w:space="0" w:color="auto"/>
              <w:bottom w:val="single" w:sz="4" w:space="0" w:color="auto"/>
              <w:right w:val="single" w:sz="4" w:space="0" w:color="auto"/>
            </w:tcBorders>
          </w:tcPr>
          <w:p w14:paraId="7854E29E" w14:textId="77777777" w:rsidR="008D3F0C" w:rsidRPr="00E50489" w:rsidRDefault="008D3F0C" w:rsidP="00145FFF">
            <w:pPr>
              <w:spacing w:after="0" w:line="240" w:lineRule="auto"/>
              <w:jc w:val="center"/>
              <w:rPr>
                <w:rFonts w:asciiTheme="minorHAnsi" w:hAnsiTheme="minorHAnsi" w:cstheme="minorHAnsi"/>
                <w:sz w:val="24"/>
                <w:szCs w:val="24"/>
              </w:rPr>
            </w:pPr>
            <w:r w:rsidRPr="00E50489">
              <w:rPr>
                <w:rFonts w:asciiTheme="minorHAnsi" w:hAnsiTheme="minorHAnsi" w:cstheme="minorHAnsi"/>
                <w:sz w:val="24"/>
                <w:szCs w:val="24"/>
              </w:rPr>
              <w:t>3.000 lei/buc</w:t>
            </w:r>
          </w:p>
        </w:tc>
      </w:tr>
      <w:tr w:rsidR="008D3F0C" w:rsidRPr="00E50489" w14:paraId="0FC6A73B" w14:textId="77777777" w:rsidTr="00C45255">
        <w:tc>
          <w:tcPr>
            <w:tcW w:w="658" w:type="dxa"/>
            <w:tcBorders>
              <w:top w:val="single" w:sz="4" w:space="0" w:color="auto"/>
              <w:left w:val="single" w:sz="4" w:space="0" w:color="auto"/>
              <w:bottom w:val="single" w:sz="4" w:space="0" w:color="auto"/>
              <w:right w:val="single" w:sz="4" w:space="0" w:color="auto"/>
            </w:tcBorders>
          </w:tcPr>
          <w:p w14:paraId="2D22AB01" w14:textId="77777777" w:rsidR="008D3F0C" w:rsidRPr="00E50489" w:rsidRDefault="008D3F0C" w:rsidP="00F50E57">
            <w:pPr>
              <w:numPr>
                <w:ilvl w:val="0"/>
                <w:numId w:val="1"/>
              </w:numPr>
              <w:spacing w:after="0" w:line="240" w:lineRule="auto"/>
              <w:ind w:left="0" w:firstLine="0"/>
              <w:jc w:val="center"/>
              <w:rPr>
                <w:rFonts w:asciiTheme="minorHAnsi" w:hAnsiTheme="minorHAnsi" w:cstheme="minorHAnsi"/>
                <w:sz w:val="24"/>
                <w:szCs w:val="24"/>
              </w:rPr>
            </w:pPr>
          </w:p>
        </w:tc>
        <w:tc>
          <w:tcPr>
            <w:tcW w:w="3842" w:type="dxa"/>
            <w:tcBorders>
              <w:top w:val="single" w:sz="4" w:space="0" w:color="auto"/>
              <w:left w:val="single" w:sz="4" w:space="0" w:color="auto"/>
              <w:bottom w:val="single" w:sz="4" w:space="0" w:color="auto"/>
              <w:right w:val="single" w:sz="4" w:space="0" w:color="auto"/>
            </w:tcBorders>
          </w:tcPr>
          <w:p w14:paraId="260709ED" w14:textId="77777777" w:rsidR="008D3F0C" w:rsidRPr="00E50489" w:rsidRDefault="008D3F0C" w:rsidP="00145FFF">
            <w:pPr>
              <w:spacing w:after="0" w:line="240" w:lineRule="auto"/>
              <w:rPr>
                <w:rFonts w:asciiTheme="minorHAnsi" w:hAnsiTheme="minorHAnsi" w:cstheme="minorHAnsi"/>
                <w:sz w:val="24"/>
                <w:szCs w:val="24"/>
              </w:rPr>
            </w:pPr>
            <w:r w:rsidRPr="00E50489">
              <w:rPr>
                <w:rFonts w:asciiTheme="minorHAnsi" w:hAnsiTheme="minorHAnsi" w:cstheme="minorHAnsi"/>
                <w:sz w:val="24"/>
                <w:szCs w:val="24"/>
              </w:rPr>
              <w:t>Realizarea de panouri de informare (</w:t>
            </w:r>
            <w:r w:rsidRPr="00E50489">
              <w:rPr>
                <w:rFonts w:asciiTheme="minorHAnsi" w:hAnsiTheme="minorHAnsi" w:cstheme="minorHAnsi"/>
                <w:b/>
                <w:bCs/>
                <w:sz w:val="24"/>
                <w:szCs w:val="24"/>
              </w:rPr>
              <w:t>obligatoriu</w:t>
            </w:r>
            <w:r w:rsidRPr="00E50489">
              <w:rPr>
                <w:rFonts w:asciiTheme="minorHAnsi" w:hAnsiTheme="minorHAnsi" w:cstheme="minorHAnsi"/>
                <w:sz w:val="24"/>
                <w:szCs w:val="24"/>
              </w:rPr>
              <w:t xml:space="preserve"> pentru proiectele cu o valoare mai mare de 500.000 Euro)</w:t>
            </w:r>
          </w:p>
        </w:tc>
        <w:tc>
          <w:tcPr>
            <w:tcW w:w="1950" w:type="dxa"/>
            <w:tcBorders>
              <w:top w:val="single" w:sz="4" w:space="0" w:color="auto"/>
              <w:left w:val="single" w:sz="4" w:space="0" w:color="auto"/>
              <w:bottom w:val="single" w:sz="4" w:space="0" w:color="auto"/>
              <w:right w:val="single" w:sz="4" w:space="0" w:color="auto"/>
            </w:tcBorders>
          </w:tcPr>
          <w:p w14:paraId="7714844A" w14:textId="77777777" w:rsidR="008D3F0C" w:rsidRPr="00E50489" w:rsidRDefault="008D3F0C" w:rsidP="00145FFF">
            <w:pPr>
              <w:spacing w:after="0" w:line="240" w:lineRule="auto"/>
              <w:jc w:val="center"/>
              <w:rPr>
                <w:rFonts w:asciiTheme="minorHAnsi" w:hAnsiTheme="minorHAnsi" w:cstheme="minorHAnsi"/>
                <w:sz w:val="24"/>
                <w:szCs w:val="24"/>
              </w:rPr>
            </w:pPr>
            <w:r w:rsidRPr="00E50489">
              <w:rPr>
                <w:rFonts w:asciiTheme="minorHAnsi" w:hAnsiTheme="minorHAnsi" w:cstheme="minorHAnsi"/>
                <w:sz w:val="24"/>
                <w:szCs w:val="24"/>
              </w:rPr>
              <w:t xml:space="preserve">1 </w:t>
            </w:r>
          </w:p>
          <w:p w14:paraId="6923F7C0" w14:textId="77777777" w:rsidR="008D3F0C" w:rsidRPr="00E50489" w:rsidRDefault="008D3F0C" w:rsidP="00145FFF">
            <w:pPr>
              <w:spacing w:after="0" w:line="240" w:lineRule="auto"/>
              <w:jc w:val="center"/>
              <w:rPr>
                <w:rFonts w:asciiTheme="minorHAnsi" w:hAnsiTheme="minorHAnsi" w:cstheme="minorHAnsi"/>
                <w:sz w:val="24"/>
                <w:szCs w:val="24"/>
              </w:rPr>
            </w:pPr>
          </w:p>
        </w:tc>
        <w:tc>
          <w:tcPr>
            <w:tcW w:w="2520" w:type="dxa"/>
            <w:tcBorders>
              <w:top w:val="single" w:sz="4" w:space="0" w:color="auto"/>
              <w:left w:val="single" w:sz="4" w:space="0" w:color="auto"/>
              <w:bottom w:val="single" w:sz="4" w:space="0" w:color="auto"/>
              <w:right w:val="single" w:sz="4" w:space="0" w:color="auto"/>
            </w:tcBorders>
          </w:tcPr>
          <w:p w14:paraId="23E47E1B" w14:textId="77777777" w:rsidR="008D3F0C" w:rsidRPr="00E50489" w:rsidRDefault="008D3F0C" w:rsidP="00145FFF">
            <w:pPr>
              <w:spacing w:after="0" w:line="240" w:lineRule="auto"/>
              <w:jc w:val="center"/>
              <w:rPr>
                <w:rFonts w:asciiTheme="minorHAnsi" w:hAnsiTheme="minorHAnsi" w:cstheme="minorHAnsi"/>
                <w:sz w:val="24"/>
                <w:szCs w:val="24"/>
              </w:rPr>
            </w:pPr>
            <w:r w:rsidRPr="00E50489">
              <w:rPr>
                <w:rFonts w:asciiTheme="minorHAnsi" w:hAnsiTheme="minorHAnsi" w:cstheme="minorHAnsi"/>
                <w:sz w:val="24"/>
                <w:szCs w:val="24"/>
              </w:rPr>
              <w:t>5.000 lei/buc</w:t>
            </w:r>
          </w:p>
        </w:tc>
      </w:tr>
      <w:tr w:rsidR="008D3F0C" w:rsidRPr="00E50489" w14:paraId="7F995A33" w14:textId="77777777" w:rsidTr="00C45255">
        <w:tc>
          <w:tcPr>
            <w:tcW w:w="658" w:type="dxa"/>
            <w:tcBorders>
              <w:top w:val="single" w:sz="4" w:space="0" w:color="auto"/>
              <w:left w:val="single" w:sz="4" w:space="0" w:color="auto"/>
              <w:bottom w:val="single" w:sz="4" w:space="0" w:color="auto"/>
              <w:right w:val="single" w:sz="4" w:space="0" w:color="auto"/>
            </w:tcBorders>
          </w:tcPr>
          <w:p w14:paraId="530A389B" w14:textId="77777777" w:rsidR="008D3F0C" w:rsidRPr="00E50489" w:rsidRDefault="008D3F0C" w:rsidP="00F50E57">
            <w:pPr>
              <w:numPr>
                <w:ilvl w:val="0"/>
                <w:numId w:val="1"/>
              </w:numPr>
              <w:spacing w:after="0" w:line="240" w:lineRule="auto"/>
              <w:ind w:left="0" w:firstLine="0"/>
              <w:jc w:val="center"/>
              <w:rPr>
                <w:rFonts w:asciiTheme="minorHAnsi" w:hAnsiTheme="minorHAnsi" w:cstheme="minorHAnsi"/>
                <w:sz w:val="24"/>
                <w:szCs w:val="24"/>
              </w:rPr>
            </w:pPr>
          </w:p>
        </w:tc>
        <w:tc>
          <w:tcPr>
            <w:tcW w:w="3842" w:type="dxa"/>
            <w:tcBorders>
              <w:top w:val="single" w:sz="4" w:space="0" w:color="auto"/>
              <w:left w:val="single" w:sz="4" w:space="0" w:color="auto"/>
              <w:bottom w:val="single" w:sz="4" w:space="0" w:color="auto"/>
              <w:right w:val="single" w:sz="4" w:space="0" w:color="auto"/>
            </w:tcBorders>
          </w:tcPr>
          <w:p w14:paraId="4A2A78A9" w14:textId="77777777" w:rsidR="008D3F0C" w:rsidRPr="00E50489" w:rsidRDefault="008D3F0C" w:rsidP="00145FFF">
            <w:pPr>
              <w:spacing w:after="0" w:line="240" w:lineRule="auto"/>
              <w:rPr>
                <w:rFonts w:asciiTheme="minorHAnsi" w:hAnsiTheme="minorHAnsi" w:cstheme="minorHAnsi"/>
                <w:sz w:val="24"/>
                <w:szCs w:val="24"/>
              </w:rPr>
            </w:pPr>
            <w:r w:rsidRPr="00E50489">
              <w:rPr>
                <w:rFonts w:asciiTheme="minorHAnsi" w:hAnsiTheme="minorHAnsi" w:cstheme="minorHAnsi"/>
                <w:sz w:val="24"/>
                <w:szCs w:val="24"/>
              </w:rPr>
              <w:t xml:space="preserve">Realizarea de etichete autocolante pentru echipamentele achiziţionate prin proiect – </w:t>
            </w:r>
            <w:r w:rsidRPr="00E50489">
              <w:rPr>
                <w:rFonts w:asciiTheme="minorHAnsi" w:hAnsiTheme="minorHAnsi" w:cstheme="minorHAnsi"/>
                <w:b/>
                <w:bCs/>
                <w:sz w:val="24"/>
                <w:szCs w:val="24"/>
              </w:rPr>
              <w:t>obligatoriu</w:t>
            </w:r>
          </w:p>
        </w:tc>
        <w:tc>
          <w:tcPr>
            <w:tcW w:w="1950" w:type="dxa"/>
            <w:tcBorders>
              <w:top w:val="single" w:sz="4" w:space="0" w:color="auto"/>
              <w:left w:val="single" w:sz="4" w:space="0" w:color="auto"/>
              <w:bottom w:val="single" w:sz="4" w:space="0" w:color="auto"/>
              <w:right w:val="single" w:sz="4" w:space="0" w:color="auto"/>
            </w:tcBorders>
          </w:tcPr>
          <w:p w14:paraId="5A63C9E1" w14:textId="4E9802E2" w:rsidR="008D3F0C" w:rsidRPr="00E50489" w:rsidRDefault="008D3F0C" w:rsidP="00DA1231">
            <w:pPr>
              <w:spacing w:after="0" w:line="240" w:lineRule="auto"/>
              <w:jc w:val="center"/>
              <w:rPr>
                <w:rFonts w:asciiTheme="minorHAnsi" w:hAnsiTheme="minorHAnsi" w:cstheme="minorHAnsi"/>
                <w:sz w:val="24"/>
                <w:szCs w:val="24"/>
              </w:rPr>
            </w:pPr>
            <w:r w:rsidRPr="00E50489">
              <w:rPr>
                <w:rFonts w:asciiTheme="minorHAnsi" w:hAnsiTheme="minorHAnsi" w:cstheme="minorHAnsi"/>
                <w:sz w:val="24"/>
                <w:szCs w:val="24"/>
              </w:rPr>
              <w:t>10% mai mult decât nr. echipamente</w:t>
            </w:r>
            <w:r w:rsidR="00DA1231" w:rsidRPr="00E50489">
              <w:rPr>
                <w:rFonts w:asciiTheme="minorHAnsi" w:hAnsiTheme="minorHAnsi" w:cstheme="minorHAnsi"/>
                <w:sz w:val="24"/>
                <w:szCs w:val="24"/>
              </w:rPr>
              <w:t>lor</w:t>
            </w:r>
            <w:r w:rsidRPr="00E50489">
              <w:rPr>
                <w:rFonts w:asciiTheme="minorHAnsi" w:hAnsiTheme="minorHAnsi" w:cstheme="minorHAnsi"/>
                <w:sz w:val="24"/>
                <w:szCs w:val="24"/>
              </w:rPr>
              <w:t xml:space="preserve"> achiz</w:t>
            </w:r>
            <w:r w:rsidR="00DA1231" w:rsidRPr="00E50489">
              <w:rPr>
                <w:rFonts w:asciiTheme="minorHAnsi" w:hAnsiTheme="minorHAnsi" w:cstheme="minorHAnsi"/>
                <w:sz w:val="24"/>
                <w:szCs w:val="24"/>
              </w:rPr>
              <w:t>iţionate</w:t>
            </w:r>
            <w:r w:rsidRPr="00E50489">
              <w:rPr>
                <w:rFonts w:asciiTheme="minorHAnsi" w:hAnsiTheme="minorHAnsi" w:cstheme="minorHAnsi"/>
                <w:sz w:val="24"/>
                <w:szCs w:val="24"/>
              </w:rPr>
              <w:t xml:space="preserve"> prin proiect </w:t>
            </w:r>
          </w:p>
        </w:tc>
        <w:tc>
          <w:tcPr>
            <w:tcW w:w="2520" w:type="dxa"/>
            <w:tcBorders>
              <w:top w:val="single" w:sz="4" w:space="0" w:color="auto"/>
              <w:left w:val="single" w:sz="4" w:space="0" w:color="auto"/>
              <w:bottom w:val="single" w:sz="4" w:space="0" w:color="auto"/>
              <w:right w:val="single" w:sz="4" w:space="0" w:color="auto"/>
            </w:tcBorders>
          </w:tcPr>
          <w:p w14:paraId="41449873" w14:textId="77777777" w:rsidR="008D3F0C" w:rsidRPr="00E50489" w:rsidRDefault="008D3F0C" w:rsidP="00145FFF">
            <w:pPr>
              <w:spacing w:after="0" w:line="240" w:lineRule="auto"/>
              <w:jc w:val="center"/>
              <w:rPr>
                <w:rFonts w:asciiTheme="minorHAnsi" w:hAnsiTheme="minorHAnsi" w:cstheme="minorHAnsi"/>
                <w:sz w:val="24"/>
                <w:szCs w:val="24"/>
              </w:rPr>
            </w:pPr>
            <w:r w:rsidRPr="00E50489">
              <w:rPr>
                <w:rFonts w:asciiTheme="minorHAnsi" w:hAnsiTheme="minorHAnsi" w:cstheme="minorHAnsi"/>
                <w:sz w:val="24"/>
                <w:szCs w:val="24"/>
              </w:rPr>
              <w:t>10 lei/autocolant</w:t>
            </w:r>
          </w:p>
        </w:tc>
      </w:tr>
    </w:tbl>
    <w:p w14:paraId="39266258" w14:textId="77777777" w:rsidR="008D3F0C" w:rsidRPr="00E50489" w:rsidRDefault="008D3F0C" w:rsidP="008965FE">
      <w:pPr>
        <w:spacing w:before="120" w:after="120" w:line="240" w:lineRule="auto"/>
        <w:jc w:val="both"/>
        <w:outlineLvl w:val="0"/>
        <w:rPr>
          <w:rFonts w:asciiTheme="minorHAnsi" w:hAnsiTheme="minorHAnsi" w:cstheme="minorHAnsi"/>
          <w:b/>
          <w:bCs/>
          <w:sz w:val="24"/>
          <w:szCs w:val="24"/>
        </w:r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9"/>
        <w:gridCol w:w="7551"/>
      </w:tblGrid>
      <w:tr w:rsidR="00DD7140" w:rsidRPr="00E50489" w14:paraId="03916877" w14:textId="77777777" w:rsidTr="00B3243C">
        <w:trPr>
          <w:trHeight w:val="1300"/>
        </w:trPr>
        <w:tc>
          <w:tcPr>
            <w:tcW w:w="1539" w:type="dxa"/>
            <w:tcBorders>
              <w:top w:val="single" w:sz="4" w:space="0" w:color="auto"/>
              <w:left w:val="single" w:sz="4" w:space="0" w:color="auto"/>
              <w:bottom w:val="single" w:sz="4" w:space="0" w:color="auto"/>
              <w:right w:val="single" w:sz="4" w:space="0" w:color="auto"/>
            </w:tcBorders>
            <w:vAlign w:val="center"/>
          </w:tcPr>
          <w:p w14:paraId="1097A1B7" w14:textId="77777777" w:rsidR="00DD7140" w:rsidRPr="00E50489" w:rsidRDefault="00DD7140" w:rsidP="00DD7140">
            <w:pPr>
              <w:spacing w:after="0" w:line="240" w:lineRule="auto"/>
              <w:jc w:val="center"/>
              <w:rPr>
                <w:rFonts w:asciiTheme="minorHAnsi" w:hAnsiTheme="minorHAnsi" w:cstheme="minorHAnsi"/>
                <w:b/>
                <w:bCs/>
                <w:i/>
                <w:iCs/>
                <w:sz w:val="24"/>
                <w:szCs w:val="24"/>
              </w:rPr>
            </w:pPr>
            <w:r w:rsidRPr="00E50489">
              <w:rPr>
                <w:rFonts w:asciiTheme="minorHAnsi" w:hAnsiTheme="minorHAnsi" w:cstheme="minorHAnsi"/>
                <w:b/>
                <w:bCs/>
                <w:i/>
                <w:iCs/>
                <w:sz w:val="24"/>
                <w:szCs w:val="24"/>
              </w:rPr>
              <w:lastRenderedPageBreak/>
              <w:t>ATENŢIE!</w:t>
            </w:r>
          </w:p>
        </w:tc>
        <w:tc>
          <w:tcPr>
            <w:tcW w:w="7551" w:type="dxa"/>
            <w:tcBorders>
              <w:top w:val="single" w:sz="4" w:space="0" w:color="auto"/>
              <w:left w:val="single" w:sz="4" w:space="0" w:color="auto"/>
              <w:bottom w:val="single" w:sz="4" w:space="0" w:color="auto"/>
              <w:right w:val="single" w:sz="4" w:space="0" w:color="auto"/>
            </w:tcBorders>
            <w:vAlign w:val="center"/>
          </w:tcPr>
          <w:p w14:paraId="2423917F" w14:textId="77777777" w:rsidR="00DD7140" w:rsidRPr="00E50489" w:rsidRDefault="00DD7140" w:rsidP="00E95D02">
            <w:pPr>
              <w:autoSpaceDE w:val="0"/>
              <w:autoSpaceDN w:val="0"/>
              <w:adjustRightInd w:val="0"/>
              <w:spacing w:after="0"/>
              <w:jc w:val="both"/>
              <w:rPr>
                <w:rFonts w:asciiTheme="minorHAnsi" w:hAnsiTheme="minorHAnsi" w:cstheme="minorHAnsi"/>
                <w:sz w:val="24"/>
                <w:szCs w:val="24"/>
              </w:rPr>
            </w:pPr>
            <w:r w:rsidRPr="00E50489">
              <w:rPr>
                <w:rFonts w:asciiTheme="minorHAnsi" w:hAnsiTheme="minorHAnsi" w:cstheme="minorHAnsi"/>
                <w:sz w:val="24"/>
                <w:szCs w:val="24"/>
              </w:rPr>
              <w:t xml:space="preserve">Pentru justificarea </w:t>
            </w:r>
            <w:r w:rsidR="002320DF" w:rsidRPr="00E50489">
              <w:rPr>
                <w:rFonts w:asciiTheme="minorHAnsi" w:hAnsiTheme="minorHAnsi" w:cstheme="minorHAnsi"/>
                <w:sz w:val="24"/>
                <w:szCs w:val="24"/>
              </w:rPr>
              <w:t>bugetului proiectului</w:t>
            </w:r>
            <w:r w:rsidRPr="00E50489">
              <w:rPr>
                <w:rFonts w:asciiTheme="minorHAnsi" w:hAnsiTheme="minorHAnsi" w:cstheme="minorHAnsi"/>
                <w:sz w:val="24"/>
                <w:szCs w:val="24"/>
              </w:rPr>
              <w:t xml:space="preserve"> este necesar sa se </w:t>
            </w:r>
            <w:r w:rsidR="002320DF" w:rsidRPr="00E50489">
              <w:rPr>
                <w:rFonts w:asciiTheme="minorHAnsi" w:hAnsiTheme="minorHAnsi" w:cstheme="minorHAnsi"/>
                <w:sz w:val="24"/>
                <w:szCs w:val="24"/>
              </w:rPr>
              <w:t>prezinte minim 2 oferte de preţ pentru fiecare achiziţie de bunuri/servicii</w:t>
            </w:r>
            <w:r w:rsidR="00B3243C" w:rsidRPr="00E50489">
              <w:rPr>
                <w:rFonts w:asciiTheme="minorHAnsi" w:hAnsiTheme="minorHAnsi" w:cstheme="minorHAnsi"/>
                <w:sz w:val="24"/>
                <w:szCs w:val="24"/>
              </w:rPr>
              <w:t>/lucrări</w:t>
            </w:r>
            <w:r w:rsidR="0032666D" w:rsidRPr="00E50489">
              <w:rPr>
                <w:rFonts w:asciiTheme="minorHAnsi" w:hAnsiTheme="minorHAnsi" w:cstheme="minorHAnsi"/>
                <w:sz w:val="24"/>
                <w:szCs w:val="24"/>
              </w:rPr>
              <w:t xml:space="preserve">, documente care </w:t>
            </w:r>
            <w:r w:rsidR="005251C0" w:rsidRPr="00E50489">
              <w:rPr>
                <w:rFonts w:asciiTheme="minorHAnsi" w:hAnsiTheme="minorHAnsi" w:cstheme="minorHAnsi"/>
                <w:sz w:val="24"/>
                <w:szCs w:val="24"/>
              </w:rPr>
              <w:t>v</w:t>
            </w:r>
            <w:r w:rsidR="0032666D" w:rsidRPr="00E50489">
              <w:rPr>
                <w:rFonts w:asciiTheme="minorHAnsi" w:hAnsiTheme="minorHAnsi" w:cstheme="minorHAnsi"/>
                <w:sz w:val="24"/>
                <w:szCs w:val="24"/>
              </w:rPr>
              <w:t>or fi ataşate cererii de finanţare.</w:t>
            </w:r>
          </w:p>
        </w:tc>
      </w:tr>
    </w:tbl>
    <w:p w14:paraId="7C6160F6" w14:textId="77777777" w:rsidR="00DD7140" w:rsidRPr="00E50489" w:rsidRDefault="00DD7140" w:rsidP="008965FE">
      <w:pPr>
        <w:spacing w:before="120" w:after="120" w:line="240" w:lineRule="auto"/>
        <w:jc w:val="both"/>
        <w:outlineLvl w:val="0"/>
        <w:rPr>
          <w:rFonts w:asciiTheme="minorHAnsi" w:hAnsiTheme="minorHAnsi" w:cstheme="minorHAnsi"/>
          <w:b/>
          <w:bCs/>
          <w:sz w:val="24"/>
          <w:szCs w:val="24"/>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9"/>
        <w:gridCol w:w="7641"/>
      </w:tblGrid>
      <w:tr w:rsidR="008D3F0C" w:rsidRPr="00E50489" w14:paraId="2CB99F79" w14:textId="77777777" w:rsidTr="00B3243C">
        <w:trPr>
          <w:trHeight w:val="2515"/>
        </w:trPr>
        <w:tc>
          <w:tcPr>
            <w:tcW w:w="1539" w:type="dxa"/>
            <w:tcBorders>
              <w:top w:val="single" w:sz="4" w:space="0" w:color="auto"/>
              <w:left w:val="single" w:sz="4" w:space="0" w:color="auto"/>
              <w:bottom w:val="single" w:sz="4" w:space="0" w:color="auto"/>
              <w:right w:val="single" w:sz="4" w:space="0" w:color="auto"/>
            </w:tcBorders>
            <w:vAlign w:val="center"/>
          </w:tcPr>
          <w:p w14:paraId="3ED1C55D" w14:textId="77777777" w:rsidR="008D3F0C" w:rsidRPr="00E50489" w:rsidRDefault="008D3F0C" w:rsidP="00FA4F90">
            <w:pPr>
              <w:spacing w:after="0" w:line="240" w:lineRule="auto"/>
              <w:jc w:val="center"/>
              <w:rPr>
                <w:rFonts w:asciiTheme="minorHAnsi" w:hAnsiTheme="minorHAnsi" w:cstheme="minorHAnsi"/>
                <w:b/>
                <w:bCs/>
                <w:i/>
                <w:iCs/>
                <w:sz w:val="24"/>
                <w:szCs w:val="24"/>
              </w:rPr>
            </w:pPr>
            <w:r w:rsidRPr="00E50489">
              <w:rPr>
                <w:rFonts w:asciiTheme="minorHAnsi" w:hAnsiTheme="minorHAnsi" w:cstheme="minorHAnsi"/>
                <w:b/>
                <w:bCs/>
                <w:i/>
                <w:iCs/>
                <w:sz w:val="24"/>
                <w:szCs w:val="24"/>
              </w:rPr>
              <w:t>ATENŢIE!</w:t>
            </w:r>
          </w:p>
        </w:tc>
        <w:tc>
          <w:tcPr>
            <w:tcW w:w="7641" w:type="dxa"/>
            <w:tcBorders>
              <w:top w:val="single" w:sz="4" w:space="0" w:color="auto"/>
              <w:left w:val="single" w:sz="4" w:space="0" w:color="auto"/>
              <w:bottom w:val="single" w:sz="4" w:space="0" w:color="auto"/>
              <w:right w:val="single" w:sz="4" w:space="0" w:color="auto"/>
            </w:tcBorders>
            <w:vAlign w:val="center"/>
          </w:tcPr>
          <w:p w14:paraId="108D4E57" w14:textId="77777777" w:rsidR="008D3F0C" w:rsidRPr="00E50489" w:rsidRDefault="008D3F0C" w:rsidP="00553C44">
            <w:pPr>
              <w:autoSpaceDE w:val="0"/>
              <w:autoSpaceDN w:val="0"/>
              <w:adjustRightInd w:val="0"/>
              <w:spacing w:after="0"/>
              <w:jc w:val="both"/>
              <w:rPr>
                <w:rFonts w:asciiTheme="minorHAnsi" w:hAnsiTheme="minorHAnsi" w:cstheme="minorHAnsi"/>
                <w:sz w:val="24"/>
                <w:szCs w:val="24"/>
              </w:rPr>
            </w:pPr>
            <w:r w:rsidRPr="00E50489">
              <w:rPr>
                <w:rFonts w:asciiTheme="minorHAnsi" w:hAnsiTheme="minorHAnsi" w:cstheme="minorHAnsi"/>
                <w:sz w:val="24"/>
                <w:szCs w:val="24"/>
              </w:rPr>
              <w:t xml:space="preserve">1. În cazul în care valoarea reală a cheltuielilor </w:t>
            </w:r>
            <w:r w:rsidR="00FF68F5" w:rsidRPr="00E50489">
              <w:rPr>
                <w:rFonts w:asciiTheme="minorHAnsi" w:hAnsiTheme="minorHAnsi" w:cstheme="minorHAnsi"/>
                <w:sz w:val="24"/>
                <w:szCs w:val="24"/>
              </w:rPr>
              <w:t xml:space="preserve">ca urmare a derulării achiziţiilor aferente proiectului </w:t>
            </w:r>
            <w:r w:rsidRPr="00E50489">
              <w:rPr>
                <w:rFonts w:asciiTheme="minorHAnsi" w:hAnsiTheme="minorHAnsi" w:cstheme="minorHAnsi"/>
                <w:sz w:val="24"/>
                <w:szCs w:val="24"/>
              </w:rPr>
              <w:t>e</w:t>
            </w:r>
            <w:r w:rsidR="004631EF" w:rsidRPr="00E50489">
              <w:rPr>
                <w:rFonts w:asciiTheme="minorHAnsi" w:hAnsiTheme="minorHAnsi" w:cstheme="minorHAnsi"/>
                <w:sz w:val="24"/>
                <w:szCs w:val="24"/>
              </w:rPr>
              <w:t>ste mai mare decât cea aprobată</w:t>
            </w:r>
            <w:r w:rsidRPr="00E50489">
              <w:rPr>
                <w:rFonts w:asciiTheme="minorHAnsi" w:hAnsiTheme="minorHAnsi" w:cstheme="minorHAnsi"/>
                <w:sz w:val="24"/>
                <w:szCs w:val="24"/>
              </w:rPr>
              <w:t xml:space="preserve">, atunci beneficiarul va trebui să suporte diferenţa apărută. </w:t>
            </w:r>
          </w:p>
          <w:p w14:paraId="18031302" w14:textId="77777777" w:rsidR="008D3F0C" w:rsidRPr="00E50489" w:rsidRDefault="008D3F0C" w:rsidP="00553C44">
            <w:pPr>
              <w:autoSpaceDE w:val="0"/>
              <w:autoSpaceDN w:val="0"/>
              <w:adjustRightInd w:val="0"/>
              <w:spacing w:after="0"/>
              <w:jc w:val="both"/>
              <w:rPr>
                <w:rFonts w:asciiTheme="minorHAnsi" w:hAnsiTheme="minorHAnsi" w:cstheme="minorHAnsi"/>
                <w:sz w:val="24"/>
                <w:szCs w:val="24"/>
              </w:rPr>
            </w:pPr>
            <w:r w:rsidRPr="00E50489">
              <w:rPr>
                <w:rFonts w:asciiTheme="minorHAnsi" w:hAnsiTheme="minorHAnsi" w:cstheme="minorHAnsi"/>
                <w:sz w:val="24"/>
                <w:szCs w:val="24"/>
              </w:rPr>
              <w:t xml:space="preserve">2. Cheltuielile eligibile care se iau în considerare la rambursare nu pot depăşi sumele stabilite iniţial prin contractul de finanţare. </w:t>
            </w:r>
          </w:p>
          <w:p w14:paraId="04C21818" w14:textId="77777777" w:rsidR="008D3F0C" w:rsidRPr="00E50489" w:rsidRDefault="008D3F0C" w:rsidP="00553C44">
            <w:pPr>
              <w:autoSpaceDE w:val="0"/>
              <w:autoSpaceDN w:val="0"/>
              <w:adjustRightInd w:val="0"/>
              <w:spacing w:after="0"/>
              <w:jc w:val="both"/>
              <w:rPr>
                <w:rFonts w:asciiTheme="minorHAnsi" w:hAnsiTheme="minorHAnsi" w:cstheme="minorHAnsi"/>
                <w:sz w:val="24"/>
                <w:szCs w:val="24"/>
              </w:rPr>
            </w:pPr>
            <w:r w:rsidRPr="00E50489">
              <w:rPr>
                <w:rFonts w:asciiTheme="minorHAnsi" w:hAnsiTheme="minorHAnsi" w:cstheme="minorHAnsi"/>
                <w:sz w:val="24"/>
                <w:szCs w:val="24"/>
              </w:rPr>
              <w:t>3. Cheltuielile efectuate în timpul implementării proiectului şi considerate neeligibile la verificarea unei cereri de rambursare vor fi suportate de către beneficiar.</w:t>
            </w:r>
          </w:p>
          <w:p w14:paraId="48FCFE6E" w14:textId="68EFFF08" w:rsidR="0001044E" w:rsidRPr="00E50489" w:rsidRDefault="0001044E" w:rsidP="00553C44">
            <w:pPr>
              <w:autoSpaceDE w:val="0"/>
              <w:autoSpaceDN w:val="0"/>
              <w:adjustRightInd w:val="0"/>
              <w:spacing w:after="0"/>
              <w:jc w:val="both"/>
              <w:rPr>
                <w:rFonts w:asciiTheme="minorHAnsi" w:hAnsiTheme="minorHAnsi" w:cstheme="minorHAnsi"/>
                <w:sz w:val="24"/>
                <w:szCs w:val="24"/>
              </w:rPr>
            </w:pPr>
            <w:r w:rsidRPr="00E50489">
              <w:rPr>
                <w:rFonts w:asciiTheme="minorHAnsi" w:hAnsiTheme="minorHAnsi" w:cstheme="minorHAnsi"/>
                <w:sz w:val="24"/>
                <w:szCs w:val="24"/>
              </w:rPr>
              <w:t xml:space="preserve">4. AMPOC/OIPSI îşi rezervă dreptul de a nu achita ajutorul de stat sau de </w:t>
            </w:r>
            <w:proofErr w:type="spellStart"/>
            <w:r w:rsidRPr="00E50489">
              <w:rPr>
                <w:rFonts w:asciiTheme="minorHAnsi" w:hAnsiTheme="minorHAnsi" w:cstheme="minorHAnsi"/>
                <w:sz w:val="24"/>
                <w:szCs w:val="24"/>
              </w:rPr>
              <w:t>minimis</w:t>
            </w:r>
            <w:proofErr w:type="spellEnd"/>
            <w:r w:rsidRPr="00E50489">
              <w:rPr>
                <w:rFonts w:asciiTheme="minorHAnsi" w:hAnsiTheme="minorHAnsi" w:cstheme="minorHAnsi"/>
                <w:sz w:val="24"/>
                <w:szCs w:val="24"/>
              </w:rPr>
              <w:t xml:space="preserve"> sau de a solicita recuperarea ajutoarelor deja acordate în cazul în care documentele şi/sau informaţiile furnizate de către beneficiar în documentele depuse se dovedesc a fi incorecte sau false.</w:t>
            </w:r>
          </w:p>
        </w:tc>
      </w:tr>
    </w:tbl>
    <w:p w14:paraId="6827B2CE" w14:textId="77777777" w:rsidR="008D3F0C" w:rsidRPr="00E50489" w:rsidRDefault="008D3F0C" w:rsidP="00CC1FD5">
      <w:pPr>
        <w:spacing w:after="0" w:line="240" w:lineRule="auto"/>
        <w:jc w:val="both"/>
        <w:outlineLvl w:val="1"/>
        <w:rPr>
          <w:rFonts w:asciiTheme="minorHAnsi" w:hAnsiTheme="minorHAnsi" w:cstheme="minorHAnsi"/>
          <w:b/>
          <w:bCs/>
          <w:sz w:val="24"/>
          <w:szCs w:val="24"/>
        </w:rPr>
      </w:pP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9"/>
        <w:gridCol w:w="7628"/>
      </w:tblGrid>
      <w:tr w:rsidR="008D3F0C" w:rsidRPr="00E50489" w14:paraId="2E753525" w14:textId="77777777" w:rsidTr="00A55EBF">
        <w:trPr>
          <w:trHeight w:val="355"/>
        </w:trPr>
        <w:tc>
          <w:tcPr>
            <w:tcW w:w="1619" w:type="dxa"/>
            <w:tcBorders>
              <w:top w:val="single" w:sz="4" w:space="0" w:color="auto"/>
              <w:left w:val="single" w:sz="4" w:space="0" w:color="auto"/>
              <w:bottom w:val="single" w:sz="4" w:space="0" w:color="auto"/>
              <w:right w:val="single" w:sz="4" w:space="0" w:color="auto"/>
            </w:tcBorders>
            <w:vAlign w:val="center"/>
          </w:tcPr>
          <w:p w14:paraId="56037E79" w14:textId="77777777" w:rsidR="008D3F0C" w:rsidRPr="00E50489" w:rsidRDefault="008D3F0C" w:rsidP="000D509A">
            <w:pPr>
              <w:autoSpaceDE w:val="0"/>
              <w:autoSpaceDN w:val="0"/>
              <w:adjustRightInd w:val="0"/>
              <w:spacing w:before="120" w:after="120"/>
              <w:jc w:val="center"/>
              <w:rPr>
                <w:rFonts w:asciiTheme="minorHAnsi" w:hAnsiTheme="minorHAnsi" w:cstheme="minorHAnsi"/>
                <w:b/>
                <w:bCs/>
                <w:i/>
                <w:iCs/>
                <w:sz w:val="24"/>
                <w:szCs w:val="24"/>
              </w:rPr>
            </w:pPr>
            <w:r w:rsidRPr="00E50489">
              <w:rPr>
                <w:rFonts w:asciiTheme="minorHAnsi" w:hAnsiTheme="minorHAnsi" w:cstheme="minorHAnsi"/>
                <w:b/>
                <w:bCs/>
                <w:i/>
                <w:iCs/>
                <w:sz w:val="24"/>
                <w:szCs w:val="24"/>
              </w:rPr>
              <w:t>ATENŢIE!</w:t>
            </w:r>
          </w:p>
        </w:tc>
        <w:tc>
          <w:tcPr>
            <w:tcW w:w="7628" w:type="dxa"/>
            <w:tcBorders>
              <w:top w:val="single" w:sz="4" w:space="0" w:color="auto"/>
              <w:left w:val="single" w:sz="4" w:space="0" w:color="auto"/>
              <w:bottom w:val="single" w:sz="4" w:space="0" w:color="auto"/>
              <w:right w:val="single" w:sz="4" w:space="0" w:color="auto"/>
            </w:tcBorders>
            <w:vAlign w:val="center"/>
          </w:tcPr>
          <w:p w14:paraId="5F17C88A" w14:textId="02A11DF5" w:rsidR="008D3F0C" w:rsidRPr="00E50489" w:rsidRDefault="008D3F0C" w:rsidP="00AB2330">
            <w:pPr>
              <w:autoSpaceDE w:val="0"/>
              <w:autoSpaceDN w:val="0"/>
              <w:adjustRightInd w:val="0"/>
              <w:spacing w:after="0"/>
              <w:rPr>
                <w:rFonts w:asciiTheme="minorHAnsi" w:hAnsiTheme="minorHAnsi" w:cstheme="minorHAnsi"/>
                <w:sz w:val="24"/>
                <w:szCs w:val="24"/>
              </w:rPr>
            </w:pPr>
            <w:r w:rsidRPr="00E50489">
              <w:rPr>
                <w:rFonts w:asciiTheme="minorHAnsi" w:hAnsiTheme="minorHAnsi" w:cstheme="minorHAnsi"/>
                <w:sz w:val="24"/>
                <w:szCs w:val="24"/>
              </w:rPr>
              <w:t>Sunt decontate numai serviciile care au legătură directă cu proiectu</w:t>
            </w:r>
            <w:r w:rsidR="000D509A" w:rsidRPr="00E50489">
              <w:rPr>
                <w:rFonts w:asciiTheme="minorHAnsi" w:hAnsiTheme="minorHAnsi" w:cstheme="minorHAnsi"/>
                <w:sz w:val="24"/>
                <w:szCs w:val="24"/>
              </w:rPr>
              <w:t>l</w:t>
            </w:r>
            <w:r w:rsidR="003C625F" w:rsidRPr="00E50489">
              <w:rPr>
                <w:rFonts w:asciiTheme="minorHAnsi" w:hAnsiTheme="minorHAnsi" w:cstheme="minorHAnsi"/>
                <w:sz w:val="24"/>
                <w:szCs w:val="24"/>
              </w:rPr>
              <w:t>.</w:t>
            </w:r>
          </w:p>
        </w:tc>
      </w:tr>
    </w:tbl>
    <w:p w14:paraId="61848C34" w14:textId="77777777" w:rsidR="008D3F0C" w:rsidRPr="00E50489" w:rsidRDefault="008D3F0C" w:rsidP="00CC1FD5">
      <w:pPr>
        <w:spacing w:after="0" w:line="240" w:lineRule="auto"/>
        <w:jc w:val="both"/>
        <w:outlineLvl w:val="1"/>
        <w:rPr>
          <w:rFonts w:asciiTheme="minorHAnsi" w:hAnsiTheme="minorHAnsi" w:cstheme="minorHAnsi"/>
          <w:b/>
          <w:bCs/>
          <w:sz w:val="24"/>
          <w:szCs w:val="24"/>
        </w:rPr>
      </w:pPr>
    </w:p>
    <w:p w14:paraId="350396D6" w14:textId="77777777" w:rsidR="005C2AD8" w:rsidRPr="00E50489" w:rsidRDefault="005C2AD8" w:rsidP="00CC1FD5">
      <w:pPr>
        <w:spacing w:after="0" w:line="240" w:lineRule="auto"/>
        <w:jc w:val="both"/>
        <w:outlineLvl w:val="1"/>
        <w:rPr>
          <w:rFonts w:asciiTheme="minorHAnsi" w:hAnsiTheme="minorHAnsi" w:cstheme="minorHAnsi"/>
          <w:b/>
          <w:bCs/>
          <w:sz w:val="24"/>
          <w:szCs w:val="24"/>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3"/>
        <w:gridCol w:w="7547"/>
      </w:tblGrid>
      <w:tr w:rsidR="005C2AD8" w:rsidRPr="00E50489" w14:paraId="46E24312" w14:textId="77777777" w:rsidTr="00DC1516">
        <w:trPr>
          <w:trHeight w:val="1286"/>
        </w:trPr>
        <w:tc>
          <w:tcPr>
            <w:tcW w:w="1633" w:type="dxa"/>
            <w:vAlign w:val="center"/>
          </w:tcPr>
          <w:p w14:paraId="65BE5174" w14:textId="77777777" w:rsidR="005C2AD8" w:rsidRPr="00E50489" w:rsidRDefault="005C2AD8" w:rsidP="00DC1516">
            <w:pPr>
              <w:autoSpaceDE w:val="0"/>
              <w:autoSpaceDN w:val="0"/>
              <w:adjustRightInd w:val="0"/>
              <w:spacing w:after="0" w:line="240" w:lineRule="auto"/>
              <w:jc w:val="center"/>
              <w:rPr>
                <w:rFonts w:asciiTheme="minorHAnsi" w:hAnsiTheme="minorHAnsi" w:cstheme="minorHAnsi"/>
                <w:b/>
                <w:bCs/>
                <w:i/>
                <w:iCs/>
                <w:sz w:val="24"/>
                <w:szCs w:val="24"/>
              </w:rPr>
            </w:pPr>
            <w:r w:rsidRPr="00E50489">
              <w:rPr>
                <w:rFonts w:asciiTheme="minorHAnsi" w:hAnsiTheme="minorHAnsi" w:cstheme="minorHAnsi"/>
                <w:b/>
                <w:bCs/>
                <w:i/>
                <w:iCs/>
                <w:sz w:val="24"/>
                <w:szCs w:val="24"/>
              </w:rPr>
              <w:t>ATENŢIE!</w:t>
            </w:r>
          </w:p>
        </w:tc>
        <w:tc>
          <w:tcPr>
            <w:tcW w:w="7547" w:type="dxa"/>
            <w:vAlign w:val="center"/>
          </w:tcPr>
          <w:p w14:paraId="5147B471" w14:textId="6A55E157" w:rsidR="005C2AD8" w:rsidRPr="00E50489" w:rsidRDefault="005C2AD8" w:rsidP="00DC1516">
            <w:pPr>
              <w:spacing w:after="0" w:line="240" w:lineRule="auto"/>
              <w:jc w:val="both"/>
              <w:rPr>
                <w:rFonts w:asciiTheme="minorHAnsi" w:hAnsiTheme="minorHAnsi" w:cstheme="minorHAnsi"/>
                <w:sz w:val="24"/>
                <w:szCs w:val="24"/>
              </w:rPr>
            </w:pPr>
            <w:r w:rsidRPr="00E50489">
              <w:rPr>
                <w:rFonts w:asciiTheme="minorHAnsi" w:hAnsiTheme="minorHAnsi" w:cstheme="minorHAnsi"/>
                <w:bCs/>
                <w:sz w:val="24"/>
                <w:szCs w:val="24"/>
              </w:rPr>
              <w:t xml:space="preserve">Solicitanții răspund de buna funcţionare a </w:t>
            </w:r>
            <w:r w:rsidR="00333641" w:rsidRPr="00E50489">
              <w:rPr>
                <w:rFonts w:asciiTheme="minorHAnsi" w:hAnsiTheme="minorHAnsi" w:cstheme="minorHAnsi"/>
                <w:bCs/>
                <w:sz w:val="24"/>
                <w:szCs w:val="24"/>
              </w:rPr>
              <w:t>echipamentelor achiziționate</w:t>
            </w:r>
            <w:r w:rsidR="00766124" w:rsidRPr="00E50489">
              <w:rPr>
                <w:rFonts w:asciiTheme="minorHAnsi" w:hAnsiTheme="minorHAnsi" w:cstheme="minorHAnsi"/>
                <w:bCs/>
                <w:sz w:val="24"/>
                <w:szCs w:val="24"/>
              </w:rPr>
              <w:t xml:space="preserve"> în cadrul proiectului.</w:t>
            </w:r>
          </w:p>
        </w:tc>
      </w:tr>
    </w:tbl>
    <w:p w14:paraId="7133D238" w14:textId="77777777" w:rsidR="005C2AD8" w:rsidRPr="00E50489" w:rsidRDefault="005C2AD8" w:rsidP="00CC1FD5">
      <w:pPr>
        <w:spacing w:after="0" w:line="240" w:lineRule="auto"/>
        <w:jc w:val="both"/>
        <w:outlineLvl w:val="1"/>
        <w:rPr>
          <w:rFonts w:asciiTheme="minorHAnsi" w:hAnsiTheme="minorHAnsi" w:cstheme="minorHAnsi"/>
          <w:b/>
          <w:bCs/>
          <w:sz w:val="24"/>
          <w:szCs w:val="24"/>
        </w:rPr>
      </w:pPr>
    </w:p>
    <w:p w14:paraId="6C148F86" w14:textId="77777777" w:rsidR="00B3243C" w:rsidRPr="00E50489" w:rsidRDefault="00B3243C" w:rsidP="00CC1FD5">
      <w:pPr>
        <w:spacing w:after="0" w:line="240" w:lineRule="auto"/>
        <w:jc w:val="both"/>
        <w:outlineLvl w:val="1"/>
        <w:rPr>
          <w:rFonts w:asciiTheme="minorHAnsi" w:hAnsiTheme="minorHAnsi" w:cstheme="minorHAnsi"/>
          <w:b/>
          <w:bCs/>
          <w:sz w:val="24"/>
          <w:szCs w:val="24"/>
        </w:rPr>
      </w:pPr>
    </w:p>
    <w:p w14:paraId="36F6BB84" w14:textId="77777777" w:rsidR="005A3329" w:rsidRPr="00E50489" w:rsidRDefault="005A3329" w:rsidP="00CC1FD5">
      <w:pPr>
        <w:spacing w:after="0" w:line="240" w:lineRule="auto"/>
        <w:jc w:val="both"/>
        <w:outlineLvl w:val="1"/>
        <w:rPr>
          <w:rFonts w:asciiTheme="minorHAnsi" w:hAnsiTheme="minorHAnsi" w:cstheme="minorHAnsi"/>
          <w:b/>
          <w:bCs/>
          <w:sz w:val="24"/>
          <w:szCs w:val="24"/>
        </w:rPr>
      </w:pPr>
    </w:p>
    <w:p w14:paraId="32848DDF" w14:textId="77777777" w:rsidR="008D3F0C" w:rsidRPr="00E50489" w:rsidRDefault="008D3F0C" w:rsidP="00CC1FD5">
      <w:pPr>
        <w:spacing w:after="0" w:line="240" w:lineRule="auto"/>
        <w:jc w:val="both"/>
        <w:outlineLvl w:val="1"/>
        <w:rPr>
          <w:rFonts w:asciiTheme="minorHAnsi" w:hAnsiTheme="minorHAnsi" w:cstheme="minorHAnsi"/>
          <w:b/>
          <w:bCs/>
          <w:sz w:val="24"/>
          <w:szCs w:val="24"/>
        </w:rPr>
      </w:pPr>
      <w:bookmarkStart w:id="258" w:name="_Toc485046749"/>
      <w:bookmarkStart w:id="259" w:name="_Toc488159058"/>
      <w:bookmarkStart w:id="260" w:name="_Toc491957543"/>
      <w:bookmarkStart w:id="261" w:name="_Toc491959009"/>
      <w:bookmarkStart w:id="262" w:name="_Toc491959060"/>
      <w:bookmarkStart w:id="263" w:name="_Toc491960660"/>
      <w:bookmarkStart w:id="264" w:name="_Toc491960692"/>
      <w:bookmarkStart w:id="265" w:name="_Toc491960934"/>
      <w:bookmarkStart w:id="266" w:name="_Toc491965425"/>
      <w:bookmarkStart w:id="267" w:name="_Toc491965511"/>
      <w:bookmarkStart w:id="268" w:name="_Toc494982053"/>
      <w:bookmarkStart w:id="269" w:name="_Toc494983121"/>
      <w:bookmarkStart w:id="270" w:name="_Toc496706163"/>
      <w:bookmarkStart w:id="271" w:name="_Toc497908131"/>
      <w:bookmarkStart w:id="272" w:name="_Toc501718882"/>
      <w:r w:rsidRPr="00E50489">
        <w:rPr>
          <w:rFonts w:asciiTheme="minorHAnsi" w:hAnsiTheme="minorHAnsi" w:cstheme="minorHAnsi"/>
          <w:b/>
          <w:bCs/>
          <w:sz w:val="24"/>
          <w:szCs w:val="24"/>
        </w:rPr>
        <w:t>2.</w:t>
      </w:r>
      <w:r w:rsidR="003736D7" w:rsidRPr="00E50489">
        <w:rPr>
          <w:rFonts w:asciiTheme="minorHAnsi" w:hAnsiTheme="minorHAnsi" w:cstheme="minorHAnsi"/>
          <w:b/>
          <w:bCs/>
          <w:sz w:val="24"/>
          <w:szCs w:val="24"/>
        </w:rPr>
        <w:t>5 C</w:t>
      </w:r>
      <w:r w:rsidRPr="00E50489">
        <w:rPr>
          <w:rFonts w:asciiTheme="minorHAnsi" w:hAnsiTheme="minorHAnsi" w:cstheme="minorHAnsi"/>
          <w:b/>
          <w:bCs/>
          <w:sz w:val="24"/>
          <w:szCs w:val="24"/>
        </w:rPr>
        <w:t>heltuieli neeligibile</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r w:rsidRPr="00E50489">
        <w:rPr>
          <w:rFonts w:asciiTheme="minorHAnsi" w:hAnsiTheme="minorHAnsi" w:cstheme="minorHAnsi"/>
          <w:b/>
          <w:bCs/>
          <w:sz w:val="24"/>
          <w:szCs w:val="24"/>
        </w:rPr>
        <w:t xml:space="preserve"> </w:t>
      </w:r>
    </w:p>
    <w:p w14:paraId="22437277" w14:textId="77777777" w:rsidR="008D3F0C" w:rsidRPr="00E50489" w:rsidRDefault="008D3F0C" w:rsidP="000106FD">
      <w:pPr>
        <w:spacing w:before="120" w:after="0"/>
        <w:jc w:val="both"/>
        <w:rPr>
          <w:rFonts w:asciiTheme="minorHAnsi" w:hAnsiTheme="minorHAnsi" w:cstheme="minorHAnsi"/>
          <w:sz w:val="24"/>
          <w:szCs w:val="24"/>
        </w:rPr>
      </w:pPr>
      <w:r w:rsidRPr="00E50489">
        <w:rPr>
          <w:rFonts w:asciiTheme="minorHAnsi" w:hAnsiTheme="minorHAnsi" w:cstheme="minorHAnsi"/>
          <w:sz w:val="24"/>
          <w:szCs w:val="24"/>
        </w:rPr>
        <w:t>Tipuri de cheltuieli neeligibile:</w:t>
      </w:r>
    </w:p>
    <w:p w14:paraId="108AF987" w14:textId="77777777" w:rsidR="008D3F0C" w:rsidRPr="00E50489" w:rsidRDefault="008D3F0C" w:rsidP="00F50E57">
      <w:pPr>
        <w:numPr>
          <w:ilvl w:val="0"/>
          <w:numId w:val="5"/>
        </w:numPr>
        <w:spacing w:after="0" w:line="240" w:lineRule="auto"/>
        <w:jc w:val="both"/>
        <w:rPr>
          <w:rFonts w:asciiTheme="minorHAnsi" w:hAnsiTheme="minorHAnsi" w:cstheme="minorHAnsi"/>
          <w:sz w:val="24"/>
          <w:szCs w:val="24"/>
        </w:rPr>
      </w:pPr>
      <w:r w:rsidRPr="00E50489">
        <w:rPr>
          <w:rFonts w:asciiTheme="minorHAnsi" w:hAnsiTheme="minorHAnsi" w:cstheme="minorHAnsi"/>
          <w:sz w:val="24"/>
          <w:szCs w:val="24"/>
        </w:rPr>
        <w:t>taxa pe valoarea adăugată aferentă cheltuielilor neeligibile;</w:t>
      </w:r>
    </w:p>
    <w:p w14:paraId="3E936FA8" w14:textId="77777777" w:rsidR="000E261B" w:rsidRPr="00E50489" w:rsidRDefault="00081AD9" w:rsidP="00F50E57">
      <w:pPr>
        <w:numPr>
          <w:ilvl w:val="0"/>
          <w:numId w:val="5"/>
        </w:numPr>
        <w:spacing w:after="0" w:line="240" w:lineRule="auto"/>
        <w:jc w:val="both"/>
        <w:rPr>
          <w:rFonts w:asciiTheme="minorHAnsi" w:hAnsiTheme="minorHAnsi" w:cstheme="minorHAnsi"/>
          <w:sz w:val="24"/>
          <w:szCs w:val="24"/>
        </w:rPr>
      </w:pPr>
      <w:r w:rsidRPr="00E50489">
        <w:rPr>
          <w:rFonts w:asciiTheme="minorHAnsi" w:hAnsiTheme="minorHAnsi" w:cstheme="minorHAnsi"/>
          <w:sz w:val="24"/>
          <w:szCs w:val="24"/>
        </w:rPr>
        <w:t xml:space="preserve">taxa pe valoarea adăugată </w:t>
      </w:r>
      <w:proofErr w:type="spellStart"/>
      <w:r w:rsidR="000E261B" w:rsidRPr="00E50489">
        <w:rPr>
          <w:rFonts w:asciiTheme="minorHAnsi" w:hAnsiTheme="minorHAnsi" w:cstheme="minorHAnsi"/>
          <w:sz w:val="24"/>
          <w:szCs w:val="24"/>
        </w:rPr>
        <w:t>deductibilǎ</w:t>
      </w:r>
      <w:proofErr w:type="spellEnd"/>
      <w:r w:rsidR="000E261B" w:rsidRPr="00E50489">
        <w:rPr>
          <w:rFonts w:asciiTheme="minorHAnsi" w:hAnsiTheme="minorHAnsi" w:cstheme="minorHAnsi"/>
          <w:sz w:val="24"/>
          <w:szCs w:val="24"/>
        </w:rPr>
        <w:t xml:space="preserve"> potrivit legii;</w:t>
      </w:r>
    </w:p>
    <w:p w14:paraId="392F620A" w14:textId="77777777" w:rsidR="000E261B" w:rsidRPr="00E50489" w:rsidRDefault="000E261B" w:rsidP="00F50E57">
      <w:pPr>
        <w:numPr>
          <w:ilvl w:val="0"/>
          <w:numId w:val="5"/>
        </w:numPr>
        <w:spacing w:after="0" w:line="240" w:lineRule="auto"/>
        <w:jc w:val="both"/>
        <w:rPr>
          <w:rFonts w:asciiTheme="minorHAnsi" w:hAnsiTheme="minorHAnsi" w:cstheme="minorHAnsi"/>
          <w:sz w:val="24"/>
          <w:szCs w:val="24"/>
        </w:rPr>
      </w:pPr>
      <w:r w:rsidRPr="00E50489">
        <w:rPr>
          <w:rFonts w:asciiTheme="minorHAnsi" w:hAnsiTheme="minorHAnsi" w:cstheme="minorHAnsi"/>
          <w:sz w:val="24"/>
          <w:szCs w:val="24"/>
        </w:rPr>
        <w:t>dobânda şi alte comisioane aferente creditelor;</w:t>
      </w:r>
    </w:p>
    <w:p w14:paraId="69D0E396" w14:textId="77777777" w:rsidR="008D3F0C" w:rsidRPr="00E50489" w:rsidRDefault="008D3F0C" w:rsidP="00F50E57">
      <w:pPr>
        <w:numPr>
          <w:ilvl w:val="0"/>
          <w:numId w:val="5"/>
        </w:numPr>
        <w:spacing w:after="0" w:line="240" w:lineRule="auto"/>
        <w:jc w:val="both"/>
        <w:rPr>
          <w:rFonts w:asciiTheme="minorHAnsi" w:hAnsiTheme="minorHAnsi" w:cstheme="minorHAnsi"/>
          <w:sz w:val="24"/>
          <w:szCs w:val="24"/>
        </w:rPr>
      </w:pPr>
      <w:r w:rsidRPr="00E50489">
        <w:rPr>
          <w:rFonts w:asciiTheme="minorHAnsi" w:hAnsiTheme="minorHAnsi" w:cstheme="minorHAnsi"/>
          <w:sz w:val="24"/>
          <w:szCs w:val="24"/>
        </w:rPr>
        <w:t xml:space="preserve">cheltuieli de </w:t>
      </w:r>
      <w:proofErr w:type="spellStart"/>
      <w:r w:rsidRPr="00E50489">
        <w:rPr>
          <w:rFonts w:asciiTheme="minorHAnsi" w:hAnsiTheme="minorHAnsi" w:cstheme="minorHAnsi"/>
          <w:sz w:val="24"/>
          <w:szCs w:val="24"/>
        </w:rPr>
        <w:t>mentenanță</w:t>
      </w:r>
      <w:proofErr w:type="spellEnd"/>
      <w:r w:rsidR="002A7F41" w:rsidRPr="00E50489">
        <w:rPr>
          <w:rFonts w:asciiTheme="minorHAnsi" w:hAnsiTheme="minorHAnsi" w:cstheme="minorHAnsi"/>
          <w:sz w:val="24"/>
          <w:szCs w:val="24"/>
        </w:rPr>
        <w:t xml:space="preserve"> a investiției</w:t>
      </w:r>
      <w:r w:rsidRPr="00E50489">
        <w:rPr>
          <w:rFonts w:asciiTheme="minorHAnsi" w:hAnsiTheme="minorHAnsi" w:cstheme="minorHAnsi"/>
          <w:sz w:val="24"/>
          <w:szCs w:val="24"/>
        </w:rPr>
        <w:t>;</w:t>
      </w:r>
    </w:p>
    <w:p w14:paraId="0DB7D60D" w14:textId="77777777" w:rsidR="008D3F0C" w:rsidRPr="00E50489" w:rsidRDefault="008D3F0C" w:rsidP="00F50E57">
      <w:pPr>
        <w:numPr>
          <w:ilvl w:val="0"/>
          <w:numId w:val="5"/>
        </w:numPr>
        <w:spacing w:after="0" w:line="240" w:lineRule="auto"/>
        <w:jc w:val="both"/>
        <w:rPr>
          <w:rFonts w:asciiTheme="minorHAnsi" w:hAnsiTheme="minorHAnsi" w:cstheme="minorHAnsi"/>
          <w:sz w:val="24"/>
          <w:szCs w:val="24"/>
        </w:rPr>
      </w:pPr>
      <w:r w:rsidRPr="00E50489">
        <w:rPr>
          <w:rFonts w:asciiTheme="minorHAnsi" w:hAnsiTheme="minorHAnsi" w:cstheme="minorHAnsi"/>
          <w:sz w:val="24"/>
          <w:szCs w:val="24"/>
        </w:rPr>
        <w:t>cheltuieli cu concedii medicale;</w:t>
      </w:r>
    </w:p>
    <w:p w14:paraId="609B5B0E" w14:textId="47D33E48" w:rsidR="008D3F0C" w:rsidRPr="00E50489" w:rsidRDefault="008D3F0C" w:rsidP="00F50E57">
      <w:pPr>
        <w:numPr>
          <w:ilvl w:val="0"/>
          <w:numId w:val="5"/>
        </w:numPr>
        <w:spacing w:after="0" w:line="240" w:lineRule="auto"/>
        <w:jc w:val="both"/>
        <w:rPr>
          <w:rFonts w:asciiTheme="minorHAnsi" w:hAnsiTheme="minorHAnsi" w:cstheme="minorHAnsi"/>
          <w:sz w:val="24"/>
          <w:szCs w:val="24"/>
        </w:rPr>
      </w:pPr>
      <w:r w:rsidRPr="00E50489">
        <w:rPr>
          <w:rFonts w:asciiTheme="minorHAnsi" w:hAnsiTheme="minorHAnsi" w:cstheme="minorHAnsi"/>
          <w:sz w:val="24"/>
          <w:szCs w:val="24"/>
        </w:rPr>
        <w:t xml:space="preserve">dobânzi debitoare; </w:t>
      </w:r>
    </w:p>
    <w:p w14:paraId="430119FA" w14:textId="77777777" w:rsidR="008D3F0C" w:rsidRPr="00E50489" w:rsidRDefault="008D3F0C" w:rsidP="00F50E57">
      <w:pPr>
        <w:numPr>
          <w:ilvl w:val="0"/>
          <w:numId w:val="5"/>
        </w:numPr>
        <w:spacing w:after="0" w:line="240" w:lineRule="auto"/>
        <w:jc w:val="both"/>
        <w:rPr>
          <w:rFonts w:asciiTheme="minorHAnsi" w:hAnsiTheme="minorHAnsi" w:cstheme="minorHAnsi"/>
          <w:sz w:val="24"/>
          <w:szCs w:val="24"/>
        </w:rPr>
      </w:pPr>
      <w:r w:rsidRPr="00E50489">
        <w:rPr>
          <w:rFonts w:asciiTheme="minorHAnsi" w:hAnsiTheme="minorHAnsi" w:cstheme="minorHAnsi"/>
          <w:sz w:val="24"/>
          <w:szCs w:val="24"/>
        </w:rPr>
        <w:t>achiziţia de echipamente şi autovehicule sau mijloace de transport second-hand;</w:t>
      </w:r>
    </w:p>
    <w:p w14:paraId="1C4E6942" w14:textId="6009D6FD" w:rsidR="008D3F0C" w:rsidRPr="00E50489" w:rsidRDefault="008D3F0C" w:rsidP="00F50E57">
      <w:pPr>
        <w:numPr>
          <w:ilvl w:val="0"/>
          <w:numId w:val="5"/>
        </w:numPr>
        <w:spacing w:after="0" w:line="240" w:lineRule="auto"/>
        <w:jc w:val="both"/>
        <w:rPr>
          <w:rFonts w:asciiTheme="minorHAnsi" w:hAnsiTheme="minorHAnsi" w:cstheme="minorHAnsi"/>
          <w:sz w:val="24"/>
          <w:szCs w:val="24"/>
        </w:rPr>
      </w:pPr>
      <w:r w:rsidRPr="00E50489">
        <w:rPr>
          <w:rFonts w:asciiTheme="minorHAnsi" w:hAnsiTheme="minorHAnsi" w:cstheme="minorHAnsi"/>
          <w:sz w:val="24"/>
          <w:szCs w:val="24"/>
        </w:rPr>
        <w:t>amenzi, penalităţi şi cheltuieli de judecată</w:t>
      </w:r>
      <w:r w:rsidR="002A7F41" w:rsidRPr="00E50489">
        <w:rPr>
          <w:rFonts w:asciiTheme="minorHAnsi" w:hAnsiTheme="minorHAnsi" w:cstheme="minorHAnsi"/>
          <w:sz w:val="24"/>
          <w:szCs w:val="24"/>
        </w:rPr>
        <w:t xml:space="preserve"> ce cad în sarcina solicitantului</w:t>
      </w:r>
      <w:r w:rsidRPr="00E50489">
        <w:rPr>
          <w:rFonts w:asciiTheme="minorHAnsi" w:hAnsiTheme="minorHAnsi" w:cstheme="minorHAnsi"/>
          <w:sz w:val="24"/>
          <w:szCs w:val="24"/>
        </w:rPr>
        <w:t>;</w:t>
      </w:r>
    </w:p>
    <w:p w14:paraId="0728CFDD" w14:textId="77777777" w:rsidR="008D3F0C" w:rsidRPr="00E50489" w:rsidRDefault="008D3F0C" w:rsidP="00F50E57">
      <w:pPr>
        <w:numPr>
          <w:ilvl w:val="0"/>
          <w:numId w:val="5"/>
        </w:numPr>
        <w:spacing w:after="0" w:line="240" w:lineRule="auto"/>
        <w:jc w:val="both"/>
        <w:rPr>
          <w:rFonts w:asciiTheme="minorHAnsi" w:hAnsiTheme="minorHAnsi" w:cstheme="minorHAnsi"/>
          <w:sz w:val="24"/>
          <w:szCs w:val="24"/>
        </w:rPr>
      </w:pPr>
      <w:r w:rsidRPr="00E50489">
        <w:rPr>
          <w:rFonts w:asciiTheme="minorHAnsi" w:hAnsiTheme="minorHAnsi" w:cstheme="minorHAnsi"/>
          <w:sz w:val="24"/>
          <w:szCs w:val="24"/>
        </w:rPr>
        <w:t>costurile pentru operarea investiţiei</w:t>
      </w:r>
      <w:r w:rsidR="00B4213B" w:rsidRPr="00E50489">
        <w:rPr>
          <w:rFonts w:asciiTheme="minorHAnsi" w:hAnsiTheme="minorHAnsi" w:cstheme="minorHAnsi"/>
          <w:sz w:val="24"/>
          <w:szCs w:val="24"/>
        </w:rPr>
        <w:t xml:space="preserve"> în perioada de sustenabilitate a proiectului</w:t>
      </w:r>
      <w:r w:rsidRPr="00E50489">
        <w:rPr>
          <w:rFonts w:asciiTheme="minorHAnsi" w:hAnsiTheme="minorHAnsi" w:cstheme="minorHAnsi"/>
          <w:sz w:val="24"/>
          <w:szCs w:val="24"/>
        </w:rPr>
        <w:t>;</w:t>
      </w:r>
    </w:p>
    <w:p w14:paraId="43BAFE51" w14:textId="77777777" w:rsidR="008D3F0C" w:rsidRPr="00E50489" w:rsidRDefault="008D3F0C" w:rsidP="00F50E57">
      <w:pPr>
        <w:numPr>
          <w:ilvl w:val="0"/>
          <w:numId w:val="5"/>
        </w:numPr>
        <w:spacing w:after="0" w:line="240" w:lineRule="auto"/>
        <w:jc w:val="both"/>
        <w:rPr>
          <w:rFonts w:asciiTheme="minorHAnsi" w:hAnsiTheme="minorHAnsi" w:cstheme="minorHAnsi"/>
          <w:sz w:val="24"/>
          <w:szCs w:val="24"/>
        </w:rPr>
      </w:pPr>
      <w:r w:rsidRPr="00E50489">
        <w:rPr>
          <w:rFonts w:asciiTheme="minorHAnsi" w:hAnsiTheme="minorHAnsi" w:cstheme="minorHAnsi"/>
          <w:sz w:val="24"/>
          <w:szCs w:val="24"/>
        </w:rPr>
        <w:t>sumele rezultate din diferenţele de curs valutar;</w:t>
      </w:r>
    </w:p>
    <w:p w14:paraId="77BB49A1" w14:textId="77777777" w:rsidR="008D3F0C" w:rsidRPr="00E50489" w:rsidRDefault="008D3F0C" w:rsidP="00F50E57">
      <w:pPr>
        <w:numPr>
          <w:ilvl w:val="0"/>
          <w:numId w:val="5"/>
        </w:numPr>
        <w:spacing w:after="0" w:line="240" w:lineRule="auto"/>
        <w:jc w:val="both"/>
        <w:rPr>
          <w:rFonts w:asciiTheme="minorHAnsi" w:hAnsiTheme="minorHAnsi" w:cstheme="minorHAnsi"/>
          <w:sz w:val="24"/>
          <w:szCs w:val="24"/>
        </w:rPr>
      </w:pPr>
      <w:r w:rsidRPr="00E50489">
        <w:rPr>
          <w:rFonts w:asciiTheme="minorHAnsi" w:hAnsiTheme="minorHAnsi" w:cstheme="minorHAnsi"/>
          <w:sz w:val="24"/>
          <w:szCs w:val="24"/>
        </w:rPr>
        <w:t>costuri de amortizare;</w:t>
      </w:r>
    </w:p>
    <w:p w14:paraId="6704AE61" w14:textId="77777777" w:rsidR="008D3F0C" w:rsidRPr="00E50489" w:rsidRDefault="008D3F0C" w:rsidP="00F50E57">
      <w:pPr>
        <w:numPr>
          <w:ilvl w:val="0"/>
          <w:numId w:val="5"/>
        </w:numPr>
        <w:spacing w:after="0" w:line="240" w:lineRule="auto"/>
        <w:jc w:val="both"/>
        <w:rPr>
          <w:rFonts w:asciiTheme="minorHAnsi" w:hAnsiTheme="minorHAnsi" w:cstheme="minorHAnsi"/>
          <w:sz w:val="24"/>
          <w:szCs w:val="24"/>
        </w:rPr>
      </w:pPr>
      <w:r w:rsidRPr="00E50489">
        <w:rPr>
          <w:rFonts w:asciiTheme="minorHAnsi" w:hAnsiTheme="minorHAnsi" w:cstheme="minorHAnsi"/>
          <w:sz w:val="24"/>
          <w:szCs w:val="24"/>
        </w:rPr>
        <w:t>contribuţi</w:t>
      </w:r>
      <w:r w:rsidR="00B4213B" w:rsidRPr="00E50489">
        <w:rPr>
          <w:rFonts w:asciiTheme="minorHAnsi" w:hAnsiTheme="minorHAnsi" w:cstheme="minorHAnsi"/>
          <w:sz w:val="24"/>
          <w:szCs w:val="24"/>
        </w:rPr>
        <w:t>ile</w:t>
      </w:r>
      <w:r w:rsidRPr="00E50489">
        <w:rPr>
          <w:rFonts w:asciiTheme="minorHAnsi" w:hAnsiTheme="minorHAnsi" w:cstheme="minorHAnsi"/>
          <w:sz w:val="24"/>
          <w:szCs w:val="24"/>
        </w:rPr>
        <w:t xml:space="preserve"> în natură;</w:t>
      </w:r>
    </w:p>
    <w:p w14:paraId="39A2BA0C" w14:textId="77777777" w:rsidR="008D3F0C" w:rsidRPr="00E50489" w:rsidRDefault="008D3F0C" w:rsidP="00F50E57">
      <w:pPr>
        <w:numPr>
          <w:ilvl w:val="0"/>
          <w:numId w:val="5"/>
        </w:numPr>
        <w:spacing w:after="0" w:line="240" w:lineRule="auto"/>
        <w:jc w:val="both"/>
        <w:rPr>
          <w:rFonts w:asciiTheme="minorHAnsi" w:hAnsiTheme="minorHAnsi" w:cstheme="minorHAnsi"/>
          <w:sz w:val="24"/>
          <w:szCs w:val="24"/>
        </w:rPr>
      </w:pPr>
      <w:r w:rsidRPr="00E50489">
        <w:rPr>
          <w:rFonts w:asciiTheme="minorHAnsi" w:hAnsiTheme="minorHAnsi" w:cstheme="minorHAnsi"/>
          <w:sz w:val="24"/>
          <w:szCs w:val="24"/>
        </w:rPr>
        <w:lastRenderedPageBreak/>
        <w:t>cheltuieli</w:t>
      </w:r>
      <w:r w:rsidR="00B4213B" w:rsidRPr="00E50489">
        <w:rPr>
          <w:rFonts w:asciiTheme="minorHAnsi" w:hAnsiTheme="minorHAnsi" w:cstheme="minorHAnsi"/>
          <w:sz w:val="24"/>
          <w:szCs w:val="24"/>
        </w:rPr>
        <w:t>le efectuate cu achizițiile în regim</w:t>
      </w:r>
      <w:r w:rsidRPr="00E50489">
        <w:rPr>
          <w:rFonts w:asciiTheme="minorHAnsi" w:hAnsiTheme="minorHAnsi" w:cstheme="minorHAnsi"/>
          <w:sz w:val="24"/>
          <w:szCs w:val="24"/>
        </w:rPr>
        <w:t xml:space="preserve"> de leasing</w:t>
      </w:r>
      <w:r w:rsidR="000E261B" w:rsidRPr="00E50489">
        <w:rPr>
          <w:rFonts w:asciiTheme="minorHAnsi" w:hAnsiTheme="minorHAnsi" w:cstheme="minorHAnsi"/>
          <w:sz w:val="24"/>
          <w:szCs w:val="24"/>
        </w:rPr>
        <w:t>, inclusiv cheltuielile colaterale</w:t>
      </w:r>
      <w:r w:rsidRPr="00E50489">
        <w:rPr>
          <w:rFonts w:asciiTheme="minorHAnsi" w:hAnsiTheme="minorHAnsi" w:cstheme="minorHAnsi"/>
          <w:sz w:val="24"/>
          <w:szCs w:val="24"/>
        </w:rPr>
        <w:t>;</w:t>
      </w:r>
    </w:p>
    <w:p w14:paraId="32C82D09" w14:textId="77777777" w:rsidR="008D3F0C" w:rsidRPr="00E50489" w:rsidRDefault="008D3F0C" w:rsidP="00F50E57">
      <w:pPr>
        <w:numPr>
          <w:ilvl w:val="0"/>
          <w:numId w:val="5"/>
        </w:numPr>
        <w:spacing w:after="0" w:line="240" w:lineRule="auto"/>
        <w:jc w:val="both"/>
        <w:rPr>
          <w:rFonts w:asciiTheme="minorHAnsi" w:hAnsiTheme="minorHAnsi" w:cstheme="minorHAnsi"/>
          <w:sz w:val="24"/>
          <w:szCs w:val="24"/>
        </w:rPr>
      </w:pPr>
      <w:r w:rsidRPr="00E50489">
        <w:rPr>
          <w:rFonts w:asciiTheme="minorHAnsi" w:hAnsiTheme="minorHAnsi" w:cstheme="minorHAnsi"/>
          <w:sz w:val="24"/>
          <w:szCs w:val="24"/>
        </w:rPr>
        <w:t>achiziţionarea de infrastructuri, terenuri construite şi terenuri neconstruite, precum şi bunuri imobiliare</w:t>
      </w:r>
      <w:r w:rsidR="00B4213B" w:rsidRPr="00E50489">
        <w:rPr>
          <w:rFonts w:asciiTheme="minorHAnsi" w:hAnsiTheme="minorHAnsi" w:cstheme="minorHAnsi"/>
          <w:sz w:val="24"/>
          <w:szCs w:val="24"/>
        </w:rPr>
        <w:t>.</w:t>
      </w:r>
      <w:r w:rsidRPr="00E50489">
        <w:rPr>
          <w:rFonts w:asciiTheme="minorHAnsi" w:hAnsiTheme="minorHAnsi" w:cstheme="minorHAnsi"/>
          <w:sz w:val="24"/>
          <w:szCs w:val="24"/>
        </w:rPr>
        <w:t xml:space="preserve"> </w:t>
      </w:r>
    </w:p>
    <w:p w14:paraId="44748178" w14:textId="77777777" w:rsidR="006170FE" w:rsidRPr="00E50489" w:rsidRDefault="006170FE" w:rsidP="00F50E57">
      <w:pPr>
        <w:numPr>
          <w:ilvl w:val="0"/>
          <w:numId w:val="5"/>
        </w:numPr>
        <w:spacing w:after="0" w:line="240" w:lineRule="auto"/>
        <w:jc w:val="both"/>
        <w:rPr>
          <w:rFonts w:asciiTheme="minorHAnsi" w:hAnsiTheme="minorHAnsi" w:cstheme="minorHAnsi"/>
          <w:sz w:val="24"/>
          <w:szCs w:val="24"/>
        </w:rPr>
      </w:pPr>
      <w:r w:rsidRPr="00E50489">
        <w:rPr>
          <w:rFonts w:asciiTheme="minorHAnsi" w:hAnsiTheme="minorHAnsi" w:cstheme="minorHAnsi"/>
          <w:sz w:val="24"/>
          <w:szCs w:val="24"/>
        </w:rPr>
        <w:t>cheltuielile pentru locuinţe;</w:t>
      </w:r>
    </w:p>
    <w:p w14:paraId="4497B235" w14:textId="77777777" w:rsidR="006170FE" w:rsidRPr="00E50489" w:rsidRDefault="006170FE" w:rsidP="00F50E57">
      <w:pPr>
        <w:numPr>
          <w:ilvl w:val="0"/>
          <w:numId w:val="5"/>
        </w:numPr>
        <w:spacing w:after="0" w:line="240" w:lineRule="auto"/>
        <w:jc w:val="both"/>
        <w:rPr>
          <w:rFonts w:asciiTheme="minorHAnsi" w:hAnsiTheme="minorHAnsi" w:cstheme="minorHAnsi"/>
          <w:sz w:val="24"/>
          <w:szCs w:val="24"/>
        </w:rPr>
      </w:pPr>
      <w:r w:rsidRPr="00E50489">
        <w:rPr>
          <w:rFonts w:asciiTheme="minorHAnsi" w:hAnsiTheme="minorHAnsi" w:cstheme="minorHAnsi"/>
          <w:sz w:val="24"/>
          <w:szCs w:val="24"/>
        </w:rPr>
        <w:t xml:space="preserve">provizioane; </w:t>
      </w:r>
    </w:p>
    <w:p w14:paraId="0A9C7E63" w14:textId="77777777" w:rsidR="006170FE" w:rsidRPr="00E50489" w:rsidRDefault="006170FE" w:rsidP="00F50E57">
      <w:pPr>
        <w:numPr>
          <w:ilvl w:val="0"/>
          <w:numId w:val="5"/>
        </w:numPr>
        <w:spacing w:after="0" w:line="240" w:lineRule="auto"/>
        <w:jc w:val="both"/>
        <w:rPr>
          <w:rFonts w:asciiTheme="minorHAnsi" w:hAnsiTheme="minorHAnsi" w:cstheme="minorHAnsi"/>
          <w:sz w:val="24"/>
          <w:szCs w:val="24"/>
        </w:rPr>
      </w:pPr>
      <w:r w:rsidRPr="00E50489">
        <w:rPr>
          <w:rFonts w:asciiTheme="minorHAnsi" w:hAnsiTheme="minorHAnsi" w:cstheme="minorHAnsi"/>
          <w:sz w:val="24"/>
          <w:szCs w:val="24"/>
        </w:rPr>
        <w:t>cheltuieli cu asigurarea pe timpul operării;</w:t>
      </w:r>
    </w:p>
    <w:p w14:paraId="30A95B5B" w14:textId="77777777" w:rsidR="006170FE" w:rsidRPr="00E50489" w:rsidRDefault="006170FE" w:rsidP="00F50E57">
      <w:pPr>
        <w:numPr>
          <w:ilvl w:val="0"/>
          <w:numId w:val="5"/>
        </w:numPr>
        <w:spacing w:after="0" w:line="240" w:lineRule="auto"/>
        <w:jc w:val="both"/>
        <w:rPr>
          <w:rFonts w:asciiTheme="minorHAnsi" w:hAnsiTheme="minorHAnsi" w:cstheme="minorHAnsi"/>
          <w:sz w:val="24"/>
          <w:szCs w:val="24"/>
        </w:rPr>
      </w:pPr>
      <w:r w:rsidRPr="00E50489">
        <w:rPr>
          <w:rFonts w:asciiTheme="minorHAnsi" w:hAnsiTheme="minorHAnsi" w:cstheme="minorHAnsi"/>
          <w:sz w:val="24"/>
          <w:szCs w:val="24"/>
        </w:rPr>
        <w:t>fondul de rulment;</w:t>
      </w:r>
    </w:p>
    <w:p w14:paraId="6C227F28" w14:textId="77777777" w:rsidR="006170FE" w:rsidRPr="00E50489" w:rsidRDefault="006170FE" w:rsidP="00F50E57">
      <w:pPr>
        <w:numPr>
          <w:ilvl w:val="0"/>
          <w:numId w:val="5"/>
        </w:numPr>
        <w:spacing w:after="0" w:line="240" w:lineRule="auto"/>
        <w:jc w:val="both"/>
        <w:rPr>
          <w:rFonts w:asciiTheme="minorHAnsi" w:hAnsiTheme="minorHAnsi" w:cstheme="minorHAnsi"/>
          <w:sz w:val="24"/>
          <w:szCs w:val="24"/>
        </w:rPr>
      </w:pPr>
      <w:r w:rsidRPr="00E50489">
        <w:rPr>
          <w:rFonts w:asciiTheme="minorHAnsi" w:hAnsiTheme="minorHAnsi" w:cstheme="minorHAnsi"/>
          <w:sz w:val="24"/>
          <w:szCs w:val="24"/>
        </w:rPr>
        <w:t>cheltuielile nedeductibile fiscal conform Legii nr. 227/2015 privind Codul Fiscal, cu modificările şi completările ulterioare.</w:t>
      </w:r>
    </w:p>
    <w:p w14:paraId="02751E37" w14:textId="77777777" w:rsidR="000E261B" w:rsidRPr="00E50489" w:rsidRDefault="000E261B" w:rsidP="005C588D">
      <w:pPr>
        <w:spacing w:before="120" w:after="120" w:line="240" w:lineRule="auto"/>
        <w:jc w:val="both"/>
        <w:rPr>
          <w:rFonts w:asciiTheme="minorHAnsi" w:hAnsiTheme="minorHAnsi" w:cstheme="minorHAnsi"/>
          <w:b/>
          <w:bCs/>
          <w:sz w:val="24"/>
          <w:szCs w:val="24"/>
        </w:rPr>
      </w:pPr>
    </w:p>
    <w:p w14:paraId="6214E10C" w14:textId="77777777" w:rsidR="008D3F0C" w:rsidRPr="00E50489" w:rsidRDefault="008D3F0C" w:rsidP="00110F1C">
      <w:pPr>
        <w:spacing w:before="120" w:after="120" w:line="240" w:lineRule="auto"/>
        <w:jc w:val="both"/>
        <w:outlineLvl w:val="0"/>
        <w:rPr>
          <w:rFonts w:asciiTheme="minorHAnsi" w:hAnsiTheme="minorHAnsi" w:cstheme="minorHAnsi"/>
          <w:b/>
          <w:bCs/>
          <w:sz w:val="24"/>
          <w:szCs w:val="24"/>
        </w:rPr>
      </w:pPr>
      <w:r w:rsidRPr="00E50489">
        <w:rPr>
          <w:rFonts w:asciiTheme="minorHAnsi" w:hAnsiTheme="minorHAnsi" w:cstheme="minorHAnsi"/>
          <w:b/>
          <w:bCs/>
          <w:sz w:val="24"/>
          <w:szCs w:val="24"/>
        </w:rPr>
        <w:br w:type="page"/>
      </w:r>
      <w:bookmarkStart w:id="273" w:name="_Toc485046750"/>
      <w:bookmarkStart w:id="274" w:name="_Toc488159059"/>
      <w:bookmarkStart w:id="275" w:name="_Toc491957544"/>
      <w:bookmarkStart w:id="276" w:name="_Toc491959010"/>
      <w:bookmarkStart w:id="277" w:name="_Toc491959061"/>
      <w:bookmarkStart w:id="278" w:name="_Toc491960661"/>
      <w:bookmarkStart w:id="279" w:name="_Toc491960693"/>
      <w:bookmarkStart w:id="280" w:name="_Toc491960935"/>
      <w:bookmarkStart w:id="281" w:name="_Toc491965426"/>
      <w:bookmarkStart w:id="282" w:name="_Toc491965512"/>
      <w:bookmarkStart w:id="283" w:name="_Toc494982054"/>
      <w:bookmarkStart w:id="284" w:name="_Toc494983122"/>
      <w:bookmarkStart w:id="285" w:name="_Toc496706164"/>
      <w:bookmarkStart w:id="286" w:name="_Toc497908132"/>
      <w:bookmarkStart w:id="287" w:name="_Toc501718883"/>
      <w:r w:rsidRPr="00E50489">
        <w:rPr>
          <w:rFonts w:asciiTheme="minorHAnsi" w:hAnsiTheme="minorHAnsi" w:cstheme="minorHAnsi"/>
          <w:b/>
          <w:bCs/>
          <w:sz w:val="24"/>
          <w:szCs w:val="24"/>
        </w:rPr>
        <w:lastRenderedPageBreak/>
        <w:t>CAPITOLUL 3. COMPLETAREA CERERII DE FINANTARE</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14:paraId="560A64A0" w14:textId="77777777" w:rsidR="008D3F0C" w:rsidRPr="00E50489" w:rsidRDefault="008D3F0C" w:rsidP="00FE6BF7">
      <w:pPr>
        <w:spacing w:after="0" w:line="240" w:lineRule="auto"/>
        <w:jc w:val="both"/>
        <w:rPr>
          <w:rFonts w:asciiTheme="minorHAnsi" w:hAnsiTheme="minorHAnsi" w:cstheme="minorHAnsi"/>
          <w:sz w:val="24"/>
          <w:szCs w:val="24"/>
        </w:rPr>
      </w:pPr>
    </w:p>
    <w:p w14:paraId="67C321BE" w14:textId="77777777" w:rsidR="005A3329" w:rsidRPr="00E50489" w:rsidRDefault="008D3F0C" w:rsidP="00B3243C">
      <w:pPr>
        <w:spacing w:after="0"/>
        <w:jc w:val="both"/>
        <w:rPr>
          <w:rFonts w:asciiTheme="minorHAnsi" w:hAnsiTheme="minorHAnsi" w:cstheme="minorHAnsi"/>
          <w:sz w:val="24"/>
          <w:szCs w:val="24"/>
        </w:rPr>
      </w:pPr>
      <w:r w:rsidRPr="00E50489">
        <w:rPr>
          <w:rFonts w:asciiTheme="minorHAnsi" w:hAnsiTheme="minorHAnsi" w:cstheme="minorHAnsi"/>
          <w:sz w:val="24"/>
          <w:szCs w:val="24"/>
        </w:rPr>
        <w:t xml:space="preserve">Pentru a propune un proiect în vederea finanţării, solicitantul trebuie să completeze în limba română </w:t>
      </w:r>
      <w:r w:rsidR="005A3329" w:rsidRPr="00E50489">
        <w:rPr>
          <w:rFonts w:asciiTheme="minorHAnsi" w:hAnsiTheme="minorHAnsi" w:cstheme="minorHAnsi"/>
          <w:sz w:val="24"/>
          <w:szCs w:val="24"/>
        </w:rPr>
        <w:t xml:space="preserve">cererea de finanțare în sistemul electronic </w:t>
      </w:r>
      <w:proofErr w:type="spellStart"/>
      <w:r w:rsidR="005A3329" w:rsidRPr="00E50489">
        <w:rPr>
          <w:rFonts w:asciiTheme="minorHAnsi" w:hAnsiTheme="minorHAnsi" w:cstheme="minorHAnsi"/>
          <w:sz w:val="24"/>
          <w:szCs w:val="24"/>
        </w:rPr>
        <w:t>MySMIS</w:t>
      </w:r>
      <w:proofErr w:type="spellEnd"/>
      <w:r w:rsidR="005A3329" w:rsidRPr="00E50489">
        <w:rPr>
          <w:rFonts w:asciiTheme="minorHAnsi" w:hAnsiTheme="minorHAnsi" w:cstheme="minorHAnsi"/>
          <w:sz w:val="24"/>
          <w:szCs w:val="24"/>
        </w:rPr>
        <w:t xml:space="preserve">, </w:t>
      </w:r>
      <w:r w:rsidR="00EE7B39" w:rsidRPr="00E50489">
        <w:rPr>
          <w:rFonts w:asciiTheme="minorHAnsi" w:hAnsiTheme="minorHAnsi" w:cstheme="minorHAnsi"/>
          <w:sz w:val="24"/>
          <w:szCs w:val="24"/>
        </w:rPr>
        <w:t xml:space="preserve">în cadrul apelului aferent prezentului ghid al solicitantului. </w:t>
      </w:r>
    </w:p>
    <w:p w14:paraId="43F26B23" w14:textId="77777777" w:rsidR="008D3F0C" w:rsidRPr="00E50489" w:rsidRDefault="00EE7B39" w:rsidP="00B3243C">
      <w:pPr>
        <w:spacing w:after="0"/>
        <w:jc w:val="both"/>
        <w:rPr>
          <w:rFonts w:asciiTheme="minorHAnsi" w:hAnsiTheme="minorHAnsi" w:cstheme="minorHAnsi"/>
          <w:sz w:val="24"/>
          <w:szCs w:val="24"/>
        </w:rPr>
      </w:pPr>
      <w:r w:rsidRPr="00E50489">
        <w:rPr>
          <w:rFonts w:asciiTheme="minorHAnsi" w:hAnsiTheme="minorHAnsi" w:cstheme="minorHAnsi"/>
          <w:sz w:val="24"/>
          <w:szCs w:val="24"/>
        </w:rPr>
        <w:t xml:space="preserve">Anexele </w:t>
      </w:r>
      <w:r w:rsidR="008D3F0C" w:rsidRPr="00E50489">
        <w:rPr>
          <w:rFonts w:asciiTheme="minorHAnsi" w:hAnsiTheme="minorHAnsi" w:cstheme="minorHAnsi"/>
          <w:sz w:val="24"/>
          <w:szCs w:val="24"/>
        </w:rPr>
        <w:t>se v</w:t>
      </w:r>
      <w:r w:rsidRPr="00E50489">
        <w:rPr>
          <w:rFonts w:asciiTheme="minorHAnsi" w:hAnsiTheme="minorHAnsi" w:cstheme="minorHAnsi"/>
          <w:sz w:val="24"/>
          <w:szCs w:val="24"/>
        </w:rPr>
        <w:t xml:space="preserve">or completa </w:t>
      </w:r>
      <w:r w:rsidR="008D3F0C" w:rsidRPr="00E50489">
        <w:rPr>
          <w:rFonts w:asciiTheme="minorHAnsi" w:hAnsiTheme="minorHAnsi" w:cstheme="minorHAnsi"/>
          <w:sz w:val="24"/>
          <w:szCs w:val="24"/>
        </w:rPr>
        <w:t xml:space="preserve">conform modelelor </w:t>
      </w:r>
      <w:r w:rsidRPr="00E50489">
        <w:rPr>
          <w:rFonts w:asciiTheme="minorHAnsi" w:hAnsiTheme="minorHAnsi" w:cstheme="minorHAnsi"/>
          <w:sz w:val="24"/>
          <w:szCs w:val="24"/>
        </w:rPr>
        <w:t xml:space="preserve">și se vor încărca și transmite tot prin </w:t>
      </w:r>
      <w:r w:rsidR="008D3F0C" w:rsidRPr="00E50489">
        <w:rPr>
          <w:rFonts w:asciiTheme="minorHAnsi" w:hAnsiTheme="minorHAnsi" w:cstheme="minorHAnsi"/>
          <w:sz w:val="24"/>
          <w:szCs w:val="24"/>
        </w:rPr>
        <w:t xml:space="preserve">sistemul informatic </w:t>
      </w:r>
      <w:proofErr w:type="spellStart"/>
      <w:r w:rsidR="008D3F0C" w:rsidRPr="00E50489">
        <w:rPr>
          <w:rFonts w:asciiTheme="minorHAnsi" w:hAnsiTheme="minorHAnsi" w:cstheme="minorHAnsi"/>
          <w:sz w:val="24"/>
          <w:szCs w:val="24"/>
        </w:rPr>
        <w:t>MySMIS</w:t>
      </w:r>
      <w:proofErr w:type="spellEnd"/>
      <w:r w:rsidR="008D3F0C" w:rsidRPr="00E50489">
        <w:rPr>
          <w:rFonts w:asciiTheme="minorHAnsi" w:hAnsiTheme="minorHAnsi" w:cstheme="minorHAnsi"/>
          <w:sz w:val="24"/>
          <w:szCs w:val="24"/>
        </w:rPr>
        <w:t xml:space="preserve"> 2014. Transmiterea unei Cereri de Finanţare reprezintă un angajament oficial al solicitantului, conform căruia toate detaliile proiectului sunt corecte şi reale. Totodată, reprezintă o confirmare a faptului că, dacă finanţarea se acordă, solicitantul se angajează să implementeze proiectul în condiţiile descrise în Cererea de Finanţare şi în concordanţă cu condiţiile stabilite în Contractul de Finanţare.</w:t>
      </w:r>
    </w:p>
    <w:p w14:paraId="4604F3E2" w14:textId="77777777" w:rsidR="008D3F0C" w:rsidRPr="00E50489" w:rsidRDefault="008D3F0C" w:rsidP="00AB06C5">
      <w:pPr>
        <w:spacing w:after="0" w:line="240" w:lineRule="auto"/>
        <w:jc w:val="both"/>
        <w:rPr>
          <w:rFonts w:asciiTheme="minorHAnsi" w:hAnsiTheme="minorHAnsi" w:cstheme="minorHAnsi"/>
          <w:sz w:val="24"/>
          <w:szCs w:val="24"/>
        </w:rPr>
      </w:pPr>
    </w:p>
    <w:p w14:paraId="470CFA98" w14:textId="77777777" w:rsidR="00EB45C8" w:rsidRPr="00E50489" w:rsidRDefault="00EB45C8" w:rsidP="00AB06C5">
      <w:pPr>
        <w:spacing w:after="0" w:line="240" w:lineRule="auto"/>
        <w:jc w:val="both"/>
        <w:rPr>
          <w:rFonts w:asciiTheme="minorHAnsi" w:hAnsiTheme="minorHAnsi" w:cstheme="minorHAnsi"/>
          <w:sz w:val="24"/>
          <w:szCs w:val="24"/>
        </w:rPr>
      </w:pPr>
    </w:p>
    <w:p w14:paraId="57F67CB9" w14:textId="77777777" w:rsidR="008D3F0C" w:rsidRPr="00E50489" w:rsidRDefault="008D3F0C" w:rsidP="00EF5D96">
      <w:pPr>
        <w:spacing w:after="0" w:line="240" w:lineRule="auto"/>
        <w:jc w:val="both"/>
        <w:outlineLvl w:val="1"/>
        <w:rPr>
          <w:rFonts w:asciiTheme="minorHAnsi" w:hAnsiTheme="minorHAnsi" w:cstheme="minorHAnsi"/>
          <w:b/>
          <w:bCs/>
          <w:sz w:val="24"/>
          <w:szCs w:val="24"/>
        </w:rPr>
      </w:pPr>
      <w:bookmarkStart w:id="288" w:name="_Toc485046751"/>
      <w:bookmarkStart w:id="289" w:name="_Toc488159060"/>
      <w:bookmarkStart w:id="290" w:name="_Toc491957545"/>
      <w:bookmarkStart w:id="291" w:name="_Toc491959011"/>
      <w:bookmarkStart w:id="292" w:name="_Toc491959062"/>
      <w:bookmarkStart w:id="293" w:name="_Toc491960662"/>
      <w:bookmarkStart w:id="294" w:name="_Toc491960694"/>
      <w:bookmarkStart w:id="295" w:name="_Toc491960936"/>
      <w:bookmarkStart w:id="296" w:name="_Toc491965427"/>
      <w:bookmarkStart w:id="297" w:name="_Toc491965513"/>
      <w:bookmarkStart w:id="298" w:name="_Toc494982055"/>
      <w:bookmarkStart w:id="299" w:name="_Toc494983123"/>
      <w:bookmarkStart w:id="300" w:name="_Toc496706165"/>
      <w:bookmarkStart w:id="301" w:name="_Toc497908133"/>
      <w:bookmarkStart w:id="302" w:name="_Toc501718884"/>
      <w:r w:rsidRPr="00E50489">
        <w:rPr>
          <w:rFonts w:asciiTheme="minorHAnsi" w:hAnsiTheme="minorHAnsi" w:cstheme="minorHAnsi"/>
          <w:b/>
          <w:bCs/>
          <w:sz w:val="24"/>
          <w:szCs w:val="24"/>
        </w:rPr>
        <w:t xml:space="preserve">3.1 Înregistrarea în sistemul </w:t>
      </w:r>
      <w:proofErr w:type="spellStart"/>
      <w:r w:rsidRPr="00E50489">
        <w:rPr>
          <w:rFonts w:asciiTheme="minorHAnsi" w:hAnsiTheme="minorHAnsi" w:cstheme="minorHAnsi"/>
          <w:b/>
          <w:bCs/>
          <w:sz w:val="24"/>
          <w:szCs w:val="24"/>
        </w:rPr>
        <w:t>MySMIS</w:t>
      </w:r>
      <w:proofErr w:type="spellEnd"/>
      <w:r w:rsidRPr="00E50489">
        <w:rPr>
          <w:rFonts w:asciiTheme="minorHAnsi" w:hAnsiTheme="minorHAnsi" w:cstheme="minorHAnsi"/>
          <w:b/>
          <w:bCs/>
          <w:sz w:val="24"/>
          <w:szCs w:val="24"/>
        </w:rPr>
        <w:t xml:space="preserve"> 2014 a solicitantului</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14:paraId="261BA771" w14:textId="77777777" w:rsidR="008D3F0C" w:rsidRPr="00E50489" w:rsidRDefault="008D3F0C" w:rsidP="00AB06C5">
      <w:pPr>
        <w:spacing w:after="0" w:line="240" w:lineRule="auto"/>
        <w:jc w:val="both"/>
        <w:rPr>
          <w:rFonts w:asciiTheme="minorHAnsi" w:hAnsiTheme="minorHAnsi" w:cstheme="minorHAnsi"/>
          <w:sz w:val="24"/>
          <w:szCs w:val="24"/>
        </w:rPr>
      </w:pPr>
    </w:p>
    <w:p w14:paraId="0DF3528D" w14:textId="77777777" w:rsidR="008D3F0C" w:rsidRPr="00E50489" w:rsidRDefault="008D3F0C" w:rsidP="00586061">
      <w:pPr>
        <w:spacing w:after="0"/>
        <w:jc w:val="both"/>
        <w:rPr>
          <w:rFonts w:asciiTheme="minorHAnsi" w:hAnsiTheme="minorHAnsi" w:cstheme="minorHAnsi"/>
          <w:sz w:val="24"/>
          <w:szCs w:val="24"/>
        </w:rPr>
      </w:pPr>
      <w:r w:rsidRPr="00E50489">
        <w:rPr>
          <w:rFonts w:asciiTheme="minorHAnsi" w:hAnsiTheme="minorHAnsi" w:cstheme="minorHAnsi"/>
          <w:sz w:val="24"/>
          <w:szCs w:val="24"/>
        </w:rPr>
        <w:t xml:space="preserve">Înainte de demararea completării conţinutului Cererii de finanţare, solicitanţii au obligaţia înregistrării în sistem, conform indicaţiilor furnizate pe site-ul </w:t>
      </w:r>
      <w:hyperlink r:id="rId11" w:history="1">
        <w:r w:rsidRPr="00E50489">
          <w:rPr>
            <w:rStyle w:val="Hyperlink"/>
            <w:rFonts w:asciiTheme="minorHAnsi" w:hAnsiTheme="minorHAnsi" w:cstheme="minorHAnsi"/>
            <w:sz w:val="24"/>
            <w:szCs w:val="24"/>
          </w:rPr>
          <w:t>https://2014.mysmis.ro</w:t>
        </w:r>
      </w:hyperlink>
      <w:r w:rsidRPr="00E50489">
        <w:rPr>
          <w:rFonts w:asciiTheme="minorHAnsi" w:hAnsiTheme="minorHAnsi" w:cstheme="minorHAnsi"/>
          <w:sz w:val="24"/>
          <w:szCs w:val="24"/>
        </w:rPr>
        <w:t xml:space="preserve"> . </w:t>
      </w:r>
      <w:hyperlink r:id="rId12" w:history="1">
        <w:r w:rsidRPr="00E50489">
          <w:rPr>
            <w:rStyle w:val="Hyperlink"/>
            <w:rFonts w:asciiTheme="minorHAnsi" w:hAnsiTheme="minorHAnsi" w:cstheme="minorHAnsi"/>
            <w:sz w:val="24"/>
            <w:szCs w:val="24"/>
          </w:rPr>
          <w:t>http://www.fonduri-ue.ro/</w:t>
        </w:r>
      </w:hyperlink>
      <w:r w:rsidRPr="00E50489">
        <w:rPr>
          <w:rFonts w:asciiTheme="minorHAnsi" w:hAnsiTheme="minorHAnsi" w:cstheme="minorHAnsi"/>
          <w:sz w:val="24"/>
          <w:szCs w:val="24"/>
        </w:rPr>
        <w:t>. Odată cu înregistrarea solicitantului, este necesară completarea tuturor câmpurilor, întrucât informaţiile din această secţiune sunt esenţiale pentru evaluarea eligibilităţii solicitantului sau pentru evaluarea tehnico-economică.</w:t>
      </w:r>
    </w:p>
    <w:p w14:paraId="4AB29D0D" w14:textId="77777777" w:rsidR="008D09C6" w:rsidRPr="00E50489" w:rsidRDefault="008D09C6" w:rsidP="00AB06C5">
      <w:pPr>
        <w:spacing w:after="0" w:line="240" w:lineRule="auto"/>
        <w:jc w:val="both"/>
        <w:rPr>
          <w:rFonts w:asciiTheme="minorHAnsi" w:hAnsiTheme="minorHAnsi" w:cstheme="minorHAnsi"/>
          <w:sz w:val="24"/>
          <w:szCs w:val="24"/>
        </w:rPr>
      </w:pPr>
    </w:p>
    <w:p w14:paraId="413FCD8B" w14:textId="77777777" w:rsidR="008D3F0C" w:rsidRPr="00E50489" w:rsidRDefault="008D3F0C" w:rsidP="00AB06C5">
      <w:pPr>
        <w:spacing w:after="0" w:line="240" w:lineRule="auto"/>
        <w:jc w:val="both"/>
        <w:rPr>
          <w:rFonts w:asciiTheme="minorHAnsi" w:hAnsiTheme="minorHAnsi" w:cstheme="minorHAnsi"/>
          <w:sz w:val="24"/>
          <w:szCs w:val="24"/>
        </w:rPr>
      </w:pPr>
      <w:r w:rsidRPr="00E50489">
        <w:rPr>
          <w:rFonts w:asciiTheme="minorHAnsi" w:hAnsiTheme="minorHAnsi" w:cstheme="minorHAnsi"/>
          <w:sz w:val="24"/>
          <w:szCs w:val="24"/>
        </w:rPr>
        <w:t>Astfel, la secţiunea solicitant se vor regăsi următoarele informaţii:</w:t>
      </w:r>
    </w:p>
    <w:p w14:paraId="47BD34D2" w14:textId="77777777" w:rsidR="008D3F0C" w:rsidRPr="00E50489" w:rsidRDefault="008D3F0C" w:rsidP="00F50E57">
      <w:pPr>
        <w:pStyle w:val="ListParagraph1"/>
        <w:numPr>
          <w:ilvl w:val="0"/>
          <w:numId w:val="7"/>
        </w:numPr>
        <w:suppressAutoHyphens/>
        <w:spacing w:after="0" w:line="240" w:lineRule="auto"/>
        <w:jc w:val="both"/>
        <w:rPr>
          <w:rFonts w:asciiTheme="minorHAnsi" w:hAnsiTheme="minorHAnsi" w:cstheme="minorHAnsi"/>
          <w:sz w:val="24"/>
          <w:szCs w:val="24"/>
        </w:rPr>
      </w:pPr>
      <w:r w:rsidRPr="00E50489">
        <w:rPr>
          <w:rFonts w:asciiTheme="minorHAnsi" w:hAnsiTheme="minorHAnsi" w:cstheme="minorHAnsi"/>
          <w:sz w:val="24"/>
          <w:szCs w:val="24"/>
        </w:rPr>
        <w:t xml:space="preserve">Date de identificare (denumire, tip – se va selecta dintr-un nomenclator, </w:t>
      </w:r>
      <w:proofErr w:type="spellStart"/>
      <w:r w:rsidRPr="00E50489">
        <w:rPr>
          <w:rFonts w:asciiTheme="minorHAnsi" w:hAnsiTheme="minorHAnsi" w:cstheme="minorHAnsi"/>
          <w:sz w:val="24"/>
          <w:szCs w:val="24"/>
        </w:rPr>
        <w:t>etc</w:t>
      </w:r>
      <w:proofErr w:type="spellEnd"/>
      <w:r w:rsidRPr="00E50489">
        <w:rPr>
          <w:rFonts w:asciiTheme="minorHAnsi" w:hAnsiTheme="minorHAnsi" w:cstheme="minorHAnsi"/>
          <w:sz w:val="24"/>
          <w:szCs w:val="24"/>
        </w:rPr>
        <w:t>);</w:t>
      </w:r>
    </w:p>
    <w:p w14:paraId="40A048A3" w14:textId="77777777" w:rsidR="008D3F0C" w:rsidRPr="00E50489" w:rsidRDefault="008D3F0C" w:rsidP="00F50E57">
      <w:pPr>
        <w:pStyle w:val="ListParagraph1"/>
        <w:numPr>
          <w:ilvl w:val="0"/>
          <w:numId w:val="7"/>
        </w:numPr>
        <w:suppressAutoHyphens/>
        <w:spacing w:after="0" w:line="240" w:lineRule="auto"/>
        <w:jc w:val="both"/>
        <w:rPr>
          <w:rFonts w:asciiTheme="minorHAnsi" w:hAnsiTheme="minorHAnsi" w:cstheme="minorHAnsi"/>
          <w:sz w:val="24"/>
          <w:szCs w:val="24"/>
        </w:rPr>
      </w:pPr>
      <w:r w:rsidRPr="00E50489">
        <w:rPr>
          <w:rFonts w:asciiTheme="minorHAnsi" w:hAnsiTheme="minorHAnsi" w:cstheme="minorHAnsi"/>
          <w:sz w:val="24"/>
          <w:szCs w:val="24"/>
        </w:rPr>
        <w:t>Reprezentant legal (funcţie, nume, prenume, data naşterii, CNP, date de contact);</w:t>
      </w:r>
    </w:p>
    <w:p w14:paraId="600F61B7" w14:textId="77777777" w:rsidR="008D3F0C" w:rsidRPr="00E50489" w:rsidRDefault="008D3F0C" w:rsidP="00F50E57">
      <w:pPr>
        <w:pStyle w:val="ListParagraph1"/>
        <w:numPr>
          <w:ilvl w:val="0"/>
          <w:numId w:val="7"/>
        </w:numPr>
        <w:suppressAutoHyphens/>
        <w:spacing w:after="0" w:line="240" w:lineRule="auto"/>
        <w:jc w:val="both"/>
        <w:rPr>
          <w:rFonts w:asciiTheme="minorHAnsi" w:hAnsiTheme="minorHAnsi" w:cstheme="minorHAnsi"/>
          <w:sz w:val="24"/>
          <w:szCs w:val="24"/>
        </w:rPr>
      </w:pPr>
      <w:r w:rsidRPr="00E50489">
        <w:rPr>
          <w:rFonts w:asciiTheme="minorHAnsi" w:hAnsiTheme="minorHAnsi" w:cstheme="minorHAnsi"/>
          <w:sz w:val="24"/>
          <w:szCs w:val="24"/>
        </w:rPr>
        <w:t>Sediul social;</w:t>
      </w:r>
    </w:p>
    <w:p w14:paraId="492494C7" w14:textId="77777777" w:rsidR="008D3F0C" w:rsidRPr="00E50489" w:rsidRDefault="008D3F0C" w:rsidP="00F50E57">
      <w:pPr>
        <w:pStyle w:val="ListParagraph1"/>
        <w:numPr>
          <w:ilvl w:val="0"/>
          <w:numId w:val="7"/>
        </w:numPr>
        <w:suppressAutoHyphens/>
        <w:spacing w:after="0" w:line="240" w:lineRule="auto"/>
        <w:jc w:val="both"/>
        <w:rPr>
          <w:rFonts w:asciiTheme="minorHAnsi" w:hAnsiTheme="minorHAnsi" w:cstheme="minorHAnsi"/>
          <w:sz w:val="24"/>
          <w:szCs w:val="24"/>
        </w:rPr>
      </w:pPr>
      <w:r w:rsidRPr="00E50489">
        <w:rPr>
          <w:rFonts w:asciiTheme="minorHAnsi" w:hAnsiTheme="minorHAnsi" w:cstheme="minorHAnsi"/>
          <w:sz w:val="24"/>
          <w:szCs w:val="24"/>
        </w:rPr>
        <w:t>Date financiare:</w:t>
      </w:r>
    </w:p>
    <w:p w14:paraId="1B6C7455" w14:textId="77777777" w:rsidR="008D3F0C" w:rsidRPr="00E50489" w:rsidRDefault="008D3F0C" w:rsidP="00F50E57">
      <w:pPr>
        <w:pStyle w:val="ListParagraph1"/>
        <w:numPr>
          <w:ilvl w:val="1"/>
          <w:numId w:val="7"/>
        </w:numPr>
        <w:suppressAutoHyphens/>
        <w:spacing w:after="0" w:line="240" w:lineRule="auto"/>
        <w:jc w:val="both"/>
        <w:rPr>
          <w:rFonts w:asciiTheme="minorHAnsi" w:hAnsiTheme="minorHAnsi" w:cstheme="minorHAnsi"/>
          <w:sz w:val="24"/>
          <w:szCs w:val="24"/>
        </w:rPr>
      </w:pPr>
      <w:r w:rsidRPr="00E50489">
        <w:rPr>
          <w:rFonts w:asciiTheme="minorHAnsi" w:hAnsiTheme="minorHAnsi" w:cstheme="minorHAnsi"/>
          <w:sz w:val="24"/>
          <w:szCs w:val="24"/>
        </w:rPr>
        <w:t>conturi bancare;</w:t>
      </w:r>
    </w:p>
    <w:p w14:paraId="2AB792C8" w14:textId="77777777" w:rsidR="008D3F0C" w:rsidRPr="00E50489" w:rsidRDefault="008D3F0C" w:rsidP="00F50E57">
      <w:pPr>
        <w:pStyle w:val="ListParagraph1"/>
        <w:numPr>
          <w:ilvl w:val="1"/>
          <w:numId w:val="7"/>
        </w:numPr>
        <w:suppressAutoHyphens/>
        <w:spacing w:after="0" w:line="240" w:lineRule="auto"/>
        <w:jc w:val="both"/>
        <w:rPr>
          <w:rFonts w:asciiTheme="minorHAnsi" w:hAnsiTheme="minorHAnsi" w:cstheme="minorHAnsi"/>
          <w:sz w:val="24"/>
          <w:szCs w:val="24"/>
        </w:rPr>
      </w:pPr>
      <w:r w:rsidRPr="00E50489">
        <w:rPr>
          <w:rFonts w:asciiTheme="minorHAnsi" w:hAnsiTheme="minorHAnsi" w:cstheme="minorHAnsi"/>
          <w:sz w:val="24"/>
          <w:szCs w:val="24"/>
        </w:rPr>
        <w:t>exerciţii financiare;</w:t>
      </w:r>
    </w:p>
    <w:p w14:paraId="5F86DB72" w14:textId="77777777" w:rsidR="008D3F0C" w:rsidRPr="00E50489" w:rsidRDefault="008D3F0C" w:rsidP="00F50E57">
      <w:pPr>
        <w:pStyle w:val="ListParagraph1"/>
        <w:numPr>
          <w:ilvl w:val="0"/>
          <w:numId w:val="7"/>
        </w:numPr>
        <w:suppressAutoHyphens/>
        <w:spacing w:after="0" w:line="240" w:lineRule="auto"/>
        <w:jc w:val="both"/>
        <w:rPr>
          <w:rFonts w:asciiTheme="minorHAnsi" w:hAnsiTheme="minorHAnsi" w:cstheme="minorHAnsi"/>
          <w:sz w:val="24"/>
          <w:szCs w:val="24"/>
        </w:rPr>
      </w:pPr>
      <w:r w:rsidRPr="00E50489">
        <w:rPr>
          <w:rFonts w:asciiTheme="minorHAnsi" w:hAnsiTheme="minorHAnsi" w:cstheme="minorHAnsi"/>
          <w:sz w:val="24"/>
          <w:szCs w:val="24"/>
        </w:rPr>
        <w:t>Finanţări:</w:t>
      </w:r>
    </w:p>
    <w:p w14:paraId="539D879E" w14:textId="77777777" w:rsidR="008D3F0C" w:rsidRPr="00E50489" w:rsidRDefault="008D3F0C" w:rsidP="00F50E57">
      <w:pPr>
        <w:pStyle w:val="ListParagraph1"/>
        <w:numPr>
          <w:ilvl w:val="1"/>
          <w:numId w:val="7"/>
        </w:numPr>
        <w:suppressAutoHyphens/>
        <w:spacing w:after="0" w:line="240" w:lineRule="auto"/>
        <w:jc w:val="both"/>
        <w:rPr>
          <w:rFonts w:asciiTheme="minorHAnsi" w:hAnsiTheme="minorHAnsi" w:cstheme="minorHAnsi"/>
          <w:sz w:val="24"/>
          <w:szCs w:val="24"/>
        </w:rPr>
      </w:pPr>
      <w:r w:rsidRPr="00E50489">
        <w:rPr>
          <w:rFonts w:asciiTheme="minorHAnsi" w:hAnsiTheme="minorHAnsi" w:cstheme="minorHAnsi"/>
          <w:sz w:val="24"/>
          <w:szCs w:val="24"/>
        </w:rPr>
        <w:t>Asistenţă acordată anterior, unde se completează cu informaţii privind proiectele derulate anterior de către solicitant, încheiate sau aflate în derulare;</w:t>
      </w:r>
    </w:p>
    <w:p w14:paraId="5D68A51E" w14:textId="77777777" w:rsidR="008D3F0C" w:rsidRPr="00E50489" w:rsidRDefault="008D3F0C" w:rsidP="00F50E57">
      <w:pPr>
        <w:pStyle w:val="ListParagraph1"/>
        <w:numPr>
          <w:ilvl w:val="1"/>
          <w:numId w:val="7"/>
        </w:numPr>
        <w:suppressAutoHyphens/>
        <w:spacing w:after="0" w:line="240" w:lineRule="auto"/>
        <w:jc w:val="both"/>
        <w:rPr>
          <w:rFonts w:asciiTheme="minorHAnsi" w:hAnsiTheme="minorHAnsi" w:cstheme="minorHAnsi"/>
          <w:sz w:val="24"/>
          <w:szCs w:val="24"/>
        </w:rPr>
      </w:pPr>
      <w:r w:rsidRPr="00E50489">
        <w:rPr>
          <w:rFonts w:asciiTheme="minorHAnsi" w:hAnsiTheme="minorHAnsi" w:cstheme="minorHAnsi"/>
          <w:sz w:val="24"/>
          <w:szCs w:val="24"/>
        </w:rPr>
        <w:t>Asistenţă solicitată, unde se completează cu informaţii privind proiectele depuse pentru obţinerea de finanţare pe alte programe.</w:t>
      </w:r>
    </w:p>
    <w:p w14:paraId="12935F3F" w14:textId="77777777" w:rsidR="008D3F0C" w:rsidRPr="00E50489" w:rsidRDefault="008D3F0C" w:rsidP="00EB45C8">
      <w:pPr>
        <w:pStyle w:val="ListParagraph1"/>
        <w:spacing w:before="120" w:after="0" w:line="240" w:lineRule="auto"/>
        <w:ind w:left="0"/>
        <w:jc w:val="both"/>
        <w:rPr>
          <w:rFonts w:asciiTheme="minorHAnsi" w:hAnsiTheme="minorHAnsi" w:cstheme="minorHAnsi"/>
          <w:b/>
          <w:bCs/>
          <w:sz w:val="24"/>
          <w:szCs w:val="24"/>
          <w:lang w:eastAsia="ro-RO"/>
        </w:rPr>
      </w:pPr>
      <w:r w:rsidRPr="00E50489">
        <w:rPr>
          <w:rFonts w:asciiTheme="minorHAnsi" w:hAnsiTheme="minorHAnsi" w:cstheme="minorHAnsi"/>
          <w:b/>
          <w:sz w:val="24"/>
          <w:szCs w:val="24"/>
        </w:rPr>
        <w:t>Notă:</w:t>
      </w:r>
      <w:r w:rsidRPr="00E50489">
        <w:rPr>
          <w:rFonts w:asciiTheme="minorHAnsi" w:hAnsiTheme="minorHAnsi" w:cstheme="minorHAnsi"/>
          <w:sz w:val="24"/>
          <w:szCs w:val="24"/>
        </w:rPr>
        <w:t xml:space="preserve"> informaţiile nu trebuie să se limiteze la programele / proiectele finanţate din fonduri europene structurale şi de investiţii, ci se vor prezenta toate tipurile de finanţări.</w:t>
      </w:r>
    </w:p>
    <w:p w14:paraId="3AB9A437" w14:textId="77777777" w:rsidR="008D3F0C" w:rsidRPr="00E50489" w:rsidRDefault="008D3F0C" w:rsidP="00AB06C5">
      <w:pPr>
        <w:spacing w:after="0" w:line="240" w:lineRule="auto"/>
        <w:jc w:val="both"/>
        <w:rPr>
          <w:rFonts w:asciiTheme="minorHAnsi" w:hAnsiTheme="minorHAnsi" w:cstheme="minorHAnsi"/>
          <w:b/>
          <w:bCs/>
          <w:sz w:val="24"/>
          <w:szCs w:val="24"/>
          <w:lang w:eastAsia="ro-RO"/>
        </w:rPr>
      </w:pPr>
    </w:p>
    <w:p w14:paraId="7EDDB1E3" w14:textId="77777777" w:rsidR="00EB45C8" w:rsidRPr="00E50489" w:rsidRDefault="00EB45C8" w:rsidP="00AB06C5">
      <w:pPr>
        <w:spacing w:after="0" w:line="240" w:lineRule="auto"/>
        <w:jc w:val="both"/>
        <w:rPr>
          <w:rFonts w:asciiTheme="minorHAnsi" w:hAnsiTheme="minorHAnsi" w:cstheme="minorHAnsi"/>
          <w:b/>
          <w:bCs/>
          <w:sz w:val="24"/>
          <w:szCs w:val="24"/>
          <w:lang w:eastAsia="ro-RO"/>
        </w:rPr>
      </w:pPr>
    </w:p>
    <w:tbl>
      <w:tblPr>
        <w:tblW w:w="0" w:type="auto"/>
        <w:tblInd w:w="108" w:type="dxa"/>
        <w:tblLayout w:type="fixed"/>
        <w:tblLook w:val="0000" w:firstRow="0" w:lastRow="0" w:firstColumn="0" w:lastColumn="0" w:noHBand="0" w:noVBand="0"/>
      </w:tblPr>
      <w:tblGrid>
        <w:gridCol w:w="1539"/>
        <w:gridCol w:w="7551"/>
      </w:tblGrid>
      <w:tr w:rsidR="008D3F0C" w:rsidRPr="00E50489" w14:paraId="2125BA1F" w14:textId="77777777" w:rsidTr="00F56C00">
        <w:tc>
          <w:tcPr>
            <w:tcW w:w="1539" w:type="dxa"/>
            <w:tcBorders>
              <w:top w:val="single" w:sz="4" w:space="0" w:color="000000"/>
              <w:left w:val="single" w:sz="4" w:space="0" w:color="000000"/>
              <w:bottom w:val="single" w:sz="4" w:space="0" w:color="000000"/>
            </w:tcBorders>
            <w:vAlign w:val="center"/>
          </w:tcPr>
          <w:p w14:paraId="19FE3E7D" w14:textId="77777777" w:rsidR="008D3F0C" w:rsidRPr="00E50489" w:rsidRDefault="008D3F0C" w:rsidP="00AB06C5">
            <w:pPr>
              <w:spacing w:after="0" w:line="240" w:lineRule="auto"/>
              <w:jc w:val="both"/>
              <w:rPr>
                <w:rFonts w:asciiTheme="minorHAnsi" w:hAnsiTheme="minorHAnsi" w:cstheme="minorHAnsi"/>
                <w:sz w:val="24"/>
                <w:szCs w:val="24"/>
              </w:rPr>
            </w:pPr>
            <w:r w:rsidRPr="00E50489">
              <w:rPr>
                <w:rFonts w:asciiTheme="minorHAnsi" w:hAnsiTheme="minorHAnsi" w:cstheme="minorHAnsi"/>
                <w:b/>
                <w:bCs/>
                <w:i/>
                <w:iCs/>
                <w:sz w:val="24"/>
                <w:szCs w:val="24"/>
              </w:rPr>
              <w:t>ATENŢIE!</w:t>
            </w:r>
          </w:p>
        </w:tc>
        <w:tc>
          <w:tcPr>
            <w:tcW w:w="7551" w:type="dxa"/>
            <w:tcBorders>
              <w:top w:val="single" w:sz="4" w:space="0" w:color="000000"/>
              <w:left w:val="single" w:sz="4" w:space="0" w:color="000000"/>
              <w:bottom w:val="single" w:sz="4" w:space="0" w:color="000000"/>
              <w:right w:val="single" w:sz="4" w:space="0" w:color="000000"/>
            </w:tcBorders>
          </w:tcPr>
          <w:p w14:paraId="49AFFFFA" w14:textId="77777777" w:rsidR="008D3F0C" w:rsidRPr="00E50489" w:rsidRDefault="008D3F0C" w:rsidP="00B3243C">
            <w:pPr>
              <w:spacing w:after="120" w:line="240" w:lineRule="auto"/>
              <w:jc w:val="both"/>
              <w:rPr>
                <w:rFonts w:asciiTheme="minorHAnsi" w:hAnsiTheme="minorHAnsi" w:cstheme="minorHAnsi"/>
                <w:sz w:val="24"/>
                <w:szCs w:val="24"/>
              </w:rPr>
            </w:pPr>
            <w:r w:rsidRPr="00E50489">
              <w:rPr>
                <w:rFonts w:asciiTheme="minorHAnsi" w:hAnsiTheme="minorHAnsi" w:cstheme="minorHAnsi"/>
                <w:sz w:val="24"/>
                <w:szCs w:val="24"/>
              </w:rPr>
              <w:t>1. Se va acorda atenţie corelării informaţiilor din Cererea de Finanţare care au fost preluate/extrase din documentele anexate Cererii de Finanţare (după caz: studiu de fezabilitate, CV, etc.). Necorelarea acestor informaţii sau prezentarea unor informaţii incomplete se constituie în motive de depunctare sau respingere a finanţării.</w:t>
            </w:r>
          </w:p>
          <w:p w14:paraId="7FFBE6FE" w14:textId="77777777" w:rsidR="008D3F0C" w:rsidRPr="00E50489" w:rsidRDefault="008D3F0C" w:rsidP="00B3243C">
            <w:pPr>
              <w:spacing w:after="120" w:line="240" w:lineRule="auto"/>
              <w:jc w:val="both"/>
              <w:rPr>
                <w:rFonts w:asciiTheme="minorHAnsi" w:hAnsiTheme="minorHAnsi" w:cstheme="minorHAnsi"/>
                <w:sz w:val="24"/>
                <w:szCs w:val="24"/>
              </w:rPr>
            </w:pPr>
            <w:r w:rsidRPr="00E50489">
              <w:rPr>
                <w:rFonts w:asciiTheme="minorHAnsi" w:hAnsiTheme="minorHAnsi" w:cstheme="minorHAnsi"/>
                <w:sz w:val="24"/>
                <w:szCs w:val="24"/>
              </w:rPr>
              <w:t xml:space="preserve">2. În completarea Secţiunii „Bugetul proiectului/Surse de finanţare” din </w:t>
            </w:r>
            <w:r w:rsidRPr="00E50489">
              <w:rPr>
                <w:rFonts w:asciiTheme="minorHAnsi" w:hAnsiTheme="minorHAnsi" w:cstheme="minorHAnsi"/>
                <w:sz w:val="24"/>
                <w:szCs w:val="24"/>
              </w:rPr>
              <w:lastRenderedPageBreak/>
              <w:t>Cererea de finanţare, solicitantul va ţine cont de criteriile de eligibilitate a cheltuielilor şi de modalitatea de stabilire a contribuţiei proprii. Bugetul trebuie să fie construit în mod echilibrat şi să reflecte în mod realist costurile pentru activităţile previzionate a se realiza prin proiect.</w:t>
            </w:r>
          </w:p>
          <w:p w14:paraId="7DD9A1EB" w14:textId="119997C1" w:rsidR="008D3F0C" w:rsidRPr="00E50489" w:rsidRDefault="008D3F0C" w:rsidP="00B3243C">
            <w:pPr>
              <w:spacing w:after="120" w:line="240" w:lineRule="auto"/>
              <w:jc w:val="both"/>
              <w:rPr>
                <w:rFonts w:asciiTheme="minorHAnsi" w:hAnsiTheme="minorHAnsi" w:cstheme="minorHAnsi"/>
                <w:sz w:val="24"/>
                <w:szCs w:val="24"/>
              </w:rPr>
            </w:pPr>
            <w:r w:rsidRPr="00E50489">
              <w:rPr>
                <w:rFonts w:asciiTheme="minorHAnsi" w:hAnsiTheme="minorHAnsi" w:cstheme="minorHAnsi"/>
                <w:sz w:val="24"/>
                <w:szCs w:val="24"/>
              </w:rPr>
              <w:t>3. În documentaţia aferentă studiului de fezabilitate, pentru respectarea principiilor de acces la achiziţiile publice, în special cele cu privire la neutralitatea tehnologică, se vor prezenta cel puţin două referinţe diferite din punct de vedere tehnologic, de la operatori economici diferiţi, care pot oferi aceleaşi produse considerate din punct de vedere tehnic similare cu cele cerute în documentaţie.</w:t>
            </w:r>
          </w:p>
        </w:tc>
      </w:tr>
    </w:tbl>
    <w:p w14:paraId="3F61F394" w14:textId="77777777" w:rsidR="008D3F0C" w:rsidRPr="00E50489" w:rsidRDefault="008D3F0C" w:rsidP="00AB06C5">
      <w:pPr>
        <w:tabs>
          <w:tab w:val="left" w:pos="1134"/>
        </w:tabs>
        <w:spacing w:before="120" w:after="120" w:line="240" w:lineRule="auto"/>
        <w:jc w:val="both"/>
        <w:rPr>
          <w:rFonts w:asciiTheme="minorHAnsi" w:hAnsiTheme="minorHAnsi" w:cstheme="minorHAnsi"/>
          <w:b/>
          <w:bCs/>
          <w:sz w:val="24"/>
          <w:szCs w:val="24"/>
          <w:lang w:eastAsia="ro-RO"/>
        </w:rPr>
      </w:pPr>
    </w:p>
    <w:p w14:paraId="2BCA5713" w14:textId="77777777" w:rsidR="008D3F0C" w:rsidRPr="00E50489" w:rsidRDefault="0012635E" w:rsidP="0012635E">
      <w:pPr>
        <w:tabs>
          <w:tab w:val="left" w:pos="1134"/>
        </w:tabs>
        <w:spacing w:before="120" w:after="120" w:line="240" w:lineRule="auto"/>
        <w:jc w:val="both"/>
        <w:outlineLvl w:val="1"/>
        <w:rPr>
          <w:rFonts w:asciiTheme="minorHAnsi" w:hAnsiTheme="minorHAnsi" w:cstheme="minorHAnsi"/>
          <w:b/>
          <w:bCs/>
          <w:sz w:val="24"/>
          <w:szCs w:val="24"/>
          <w:lang w:eastAsia="ro-RO"/>
        </w:rPr>
      </w:pPr>
      <w:bookmarkStart w:id="303" w:name="_Toc496706166"/>
      <w:bookmarkStart w:id="304" w:name="_Toc497908134"/>
      <w:bookmarkStart w:id="305" w:name="_Toc501718885"/>
      <w:r w:rsidRPr="00E50489">
        <w:rPr>
          <w:rFonts w:asciiTheme="minorHAnsi" w:hAnsiTheme="minorHAnsi" w:cstheme="minorHAnsi"/>
          <w:b/>
          <w:bCs/>
          <w:sz w:val="24"/>
          <w:szCs w:val="24"/>
          <w:lang w:eastAsia="ro-RO"/>
        </w:rPr>
        <w:t xml:space="preserve">3.2 </w:t>
      </w:r>
      <w:r w:rsidR="008D3F0C" w:rsidRPr="00E50489">
        <w:rPr>
          <w:rFonts w:asciiTheme="minorHAnsi" w:hAnsiTheme="minorHAnsi" w:cstheme="minorHAnsi"/>
          <w:b/>
          <w:bCs/>
          <w:sz w:val="24"/>
          <w:szCs w:val="24"/>
          <w:lang w:eastAsia="ro-RO"/>
        </w:rPr>
        <w:t>Lista documentelor car</w:t>
      </w:r>
      <w:r w:rsidRPr="00E50489">
        <w:rPr>
          <w:rFonts w:asciiTheme="minorHAnsi" w:hAnsiTheme="minorHAnsi" w:cstheme="minorHAnsi"/>
          <w:b/>
          <w:bCs/>
          <w:sz w:val="24"/>
          <w:szCs w:val="24"/>
          <w:lang w:eastAsia="ro-RO"/>
        </w:rPr>
        <w:t>e însoţesc Cererea de finanţare</w:t>
      </w:r>
      <w:bookmarkEnd w:id="303"/>
      <w:bookmarkEnd w:id="304"/>
      <w:bookmarkEnd w:id="305"/>
    </w:p>
    <w:p w14:paraId="0C7B335F" w14:textId="77777777" w:rsidR="0012635E" w:rsidRPr="00E50489" w:rsidRDefault="0012635E" w:rsidP="00AB06C5">
      <w:pPr>
        <w:tabs>
          <w:tab w:val="left" w:pos="1134"/>
        </w:tabs>
        <w:spacing w:before="120" w:after="120" w:line="240" w:lineRule="auto"/>
        <w:jc w:val="both"/>
        <w:rPr>
          <w:rFonts w:asciiTheme="minorHAnsi" w:hAnsiTheme="minorHAnsi" w:cstheme="minorHAnsi"/>
          <w:b/>
          <w:bCs/>
          <w:sz w:val="24"/>
          <w:szCs w:val="24"/>
          <w:lang w:eastAsia="ro-RO"/>
        </w:rPr>
      </w:pPr>
    </w:p>
    <w:tbl>
      <w:tblPr>
        <w:tblW w:w="49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15" w:type="dxa"/>
        </w:tblCellMar>
        <w:tblLook w:val="01E0" w:firstRow="1" w:lastRow="1" w:firstColumn="1" w:lastColumn="1" w:noHBand="0" w:noVBand="0"/>
      </w:tblPr>
      <w:tblGrid>
        <w:gridCol w:w="319"/>
        <w:gridCol w:w="8696"/>
      </w:tblGrid>
      <w:tr w:rsidR="00F56C00" w:rsidRPr="00E50489" w14:paraId="5BFDE903" w14:textId="77777777" w:rsidTr="00F56C00">
        <w:trPr>
          <w:trHeight w:val="710"/>
        </w:trPr>
        <w:tc>
          <w:tcPr>
            <w:tcW w:w="177" w:type="pct"/>
            <w:tcBorders>
              <w:top w:val="double" w:sz="4" w:space="0" w:color="auto"/>
              <w:left w:val="double" w:sz="4" w:space="0" w:color="auto"/>
              <w:bottom w:val="double" w:sz="4" w:space="0" w:color="auto"/>
            </w:tcBorders>
            <w:vAlign w:val="center"/>
          </w:tcPr>
          <w:p w14:paraId="6D6E7137" w14:textId="77777777" w:rsidR="00F56C00" w:rsidRPr="00E50489" w:rsidRDefault="00F56C00" w:rsidP="00CE0B64">
            <w:pPr>
              <w:widowControl w:val="0"/>
              <w:tabs>
                <w:tab w:val="left" w:pos="795"/>
                <w:tab w:val="left" w:pos="6525"/>
              </w:tabs>
              <w:autoSpaceDE w:val="0"/>
              <w:autoSpaceDN w:val="0"/>
              <w:adjustRightInd w:val="0"/>
              <w:spacing w:after="0"/>
              <w:rPr>
                <w:rFonts w:asciiTheme="minorHAnsi" w:hAnsiTheme="minorHAnsi" w:cstheme="minorHAnsi"/>
                <w:b/>
                <w:sz w:val="24"/>
                <w:szCs w:val="24"/>
              </w:rPr>
            </w:pPr>
          </w:p>
        </w:tc>
        <w:tc>
          <w:tcPr>
            <w:tcW w:w="4823" w:type="pct"/>
            <w:tcBorders>
              <w:top w:val="double" w:sz="4" w:space="0" w:color="auto"/>
              <w:bottom w:val="double" w:sz="4" w:space="0" w:color="auto"/>
            </w:tcBorders>
            <w:vAlign w:val="center"/>
          </w:tcPr>
          <w:p w14:paraId="40FA438A" w14:textId="77777777" w:rsidR="00F56C00" w:rsidRPr="00E50489" w:rsidRDefault="00F56C00" w:rsidP="00CE0B64">
            <w:pPr>
              <w:widowControl w:val="0"/>
              <w:tabs>
                <w:tab w:val="left" w:pos="795"/>
                <w:tab w:val="left" w:pos="6525"/>
              </w:tabs>
              <w:autoSpaceDE w:val="0"/>
              <w:autoSpaceDN w:val="0"/>
              <w:adjustRightInd w:val="0"/>
              <w:spacing w:after="0"/>
              <w:jc w:val="center"/>
              <w:rPr>
                <w:rFonts w:asciiTheme="minorHAnsi" w:hAnsiTheme="minorHAnsi" w:cstheme="minorHAnsi"/>
                <w:b/>
                <w:sz w:val="24"/>
                <w:szCs w:val="24"/>
              </w:rPr>
            </w:pPr>
            <w:r w:rsidRPr="00E50489">
              <w:rPr>
                <w:rFonts w:asciiTheme="minorHAnsi" w:hAnsiTheme="minorHAnsi" w:cstheme="minorHAnsi"/>
                <w:b/>
                <w:sz w:val="24"/>
                <w:szCs w:val="24"/>
              </w:rPr>
              <w:t>Denumire document</w:t>
            </w:r>
          </w:p>
        </w:tc>
      </w:tr>
      <w:tr w:rsidR="00F56C00" w:rsidRPr="00E50489" w14:paraId="258219A3" w14:textId="77777777" w:rsidTr="008E72CA">
        <w:trPr>
          <w:trHeight w:val="645"/>
        </w:trPr>
        <w:tc>
          <w:tcPr>
            <w:tcW w:w="177" w:type="pct"/>
            <w:tcBorders>
              <w:top w:val="double" w:sz="4" w:space="0" w:color="auto"/>
            </w:tcBorders>
            <w:vAlign w:val="center"/>
          </w:tcPr>
          <w:p w14:paraId="36E0F6CD" w14:textId="77777777" w:rsidR="00F56C00" w:rsidRPr="00E50489" w:rsidRDefault="00F56C00" w:rsidP="00F50E57">
            <w:pPr>
              <w:numPr>
                <w:ilvl w:val="0"/>
                <w:numId w:val="23"/>
              </w:numPr>
              <w:spacing w:after="0"/>
              <w:rPr>
                <w:rFonts w:asciiTheme="minorHAnsi" w:hAnsiTheme="minorHAnsi" w:cstheme="minorHAnsi"/>
                <w:sz w:val="24"/>
                <w:szCs w:val="24"/>
              </w:rPr>
            </w:pPr>
          </w:p>
        </w:tc>
        <w:tc>
          <w:tcPr>
            <w:tcW w:w="4823" w:type="pct"/>
            <w:tcBorders>
              <w:top w:val="double" w:sz="4" w:space="0" w:color="auto"/>
            </w:tcBorders>
            <w:vAlign w:val="center"/>
          </w:tcPr>
          <w:p w14:paraId="4A3932CC" w14:textId="77777777" w:rsidR="00F56C00" w:rsidRPr="00E50489" w:rsidRDefault="00F56C00" w:rsidP="00CE0B64">
            <w:pPr>
              <w:spacing w:after="0"/>
              <w:ind w:left="97"/>
              <w:jc w:val="both"/>
              <w:rPr>
                <w:rFonts w:asciiTheme="minorHAnsi" w:hAnsiTheme="minorHAnsi" w:cstheme="minorHAnsi"/>
                <w:sz w:val="24"/>
                <w:szCs w:val="24"/>
              </w:rPr>
            </w:pPr>
            <w:r w:rsidRPr="00E50489">
              <w:rPr>
                <w:rFonts w:asciiTheme="minorHAnsi" w:hAnsiTheme="minorHAnsi" w:cstheme="minorHAnsi"/>
                <w:sz w:val="24"/>
                <w:szCs w:val="24"/>
              </w:rPr>
              <w:t xml:space="preserve">Declaraţie privind încadrarea </w:t>
            </w:r>
            <w:r w:rsidR="00924E8E" w:rsidRPr="00E50489">
              <w:rPr>
                <w:rFonts w:asciiTheme="minorHAnsi" w:hAnsiTheme="minorHAnsi" w:cstheme="minorHAnsi"/>
                <w:sz w:val="24"/>
                <w:szCs w:val="24"/>
              </w:rPr>
              <w:t xml:space="preserve">solicitantului </w:t>
            </w:r>
            <w:r w:rsidRPr="00E50489">
              <w:rPr>
                <w:rFonts w:asciiTheme="minorHAnsi" w:hAnsiTheme="minorHAnsi" w:cstheme="minorHAnsi"/>
                <w:sz w:val="24"/>
                <w:szCs w:val="24"/>
              </w:rPr>
              <w:t>în categoria întreprinderilor mici</w:t>
            </w:r>
            <w:r w:rsidR="00924E8E" w:rsidRPr="00E50489">
              <w:rPr>
                <w:rFonts w:asciiTheme="minorHAnsi" w:hAnsiTheme="minorHAnsi" w:cstheme="minorHAnsi"/>
                <w:sz w:val="24"/>
                <w:szCs w:val="24"/>
              </w:rPr>
              <w:t xml:space="preserve"> și </w:t>
            </w:r>
            <w:r w:rsidRPr="00E50489">
              <w:rPr>
                <w:rFonts w:asciiTheme="minorHAnsi" w:hAnsiTheme="minorHAnsi" w:cstheme="minorHAnsi"/>
                <w:sz w:val="24"/>
                <w:szCs w:val="24"/>
              </w:rPr>
              <w:t>mijlocii</w:t>
            </w:r>
            <w:r w:rsidR="00924E8E" w:rsidRPr="00E50489">
              <w:rPr>
                <w:rFonts w:asciiTheme="minorHAnsi" w:hAnsiTheme="minorHAnsi" w:cstheme="minorHAnsi"/>
                <w:sz w:val="24"/>
                <w:szCs w:val="24"/>
              </w:rPr>
              <w:t>,</w:t>
            </w:r>
            <w:r w:rsidRPr="00E50489">
              <w:rPr>
                <w:rFonts w:asciiTheme="minorHAnsi" w:hAnsiTheme="minorHAnsi" w:cstheme="minorHAnsi"/>
                <w:sz w:val="24"/>
                <w:szCs w:val="24"/>
              </w:rPr>
              <w:t xml:space="preserve"> conform modelului standard </w:t>
            </w:r>
            <w:r w:rsidR="00924E8E" w:rsidRPr="00E50489">
              <w:rPr>
                <w:rFonts w:asciiTheme="minorHAnsi" w:hAnsiTheme="minorHAnsi" w:cstheme="minorHAnsi"/>
                <w:sz w:val="24"/>
                <w:szCs w:val="24"/>
              </w:rPr>
              <w:t>publicat în Legea 346/2004 privind stimularea înfiinţării şi dezvoltării întreprinderilor mici şi mijlocii</w:t>
            </w:r>
            <w:r w:rsidR="004B46C4" w:rsidRPr="00E50489">
              <w:rPr>
                <w:rFonts w:asciiTheme="minorHAnsi" w:hAnsiTheme="minorHAnsi" w:cstheme="minorHAnsi"/>
                <w:sz w:val="24"/>
                <w:szCs w:val="24"/>
              </w:rPr>
              <w:t>.</w:t>
            </w:r>
          </w:p>
          <w:p w14:paraId="6F68E0B9" w14:textId="3E433BC5" w:rsidR="004B46C4" w:rsidRPr="00E50489" w:rsidRDefault="004B46C4" w:rsidP="00CE0B64">
            <w:pPr>
              <w:spacing w:after="0"/>
              <w:ind w:left="97"/>
              <w:jc w:val="both"/>
              <w:rPr>
                <w:rFonts w:asciiTheme="minorHAnsi" w:hAnsiTheme="minorHAnsi" w:cstheme="minorHAnsi"/>
                <w:sz w:val="24"/>
                <w:szCs w:val="24"/>
              </w:rPr>
            </w:pPr>
            <w:r w:rsidRPr="00E50489">
              <w:rPr>
                <w:rFonts w:asciiTheme="minorHAnsi" w:hAnsiTheme="minorHAnsi" w:cstheme="minorHAnsi"/>
                <w:bCs/>
                <w:sz w:val="24"/>
                <w:szCs w:val="24"/>
              </w:rPr>
              <w:t xml:space="preserve">Solicitanții care fac parte din categoria întreprinderilor mari vor completa această declarație cu </w:t>
            </w:r>
            <w:r w:rsidRPr="00E50489">
              <w:rPr>
                <w:rFonts w:asciiTheme="minorHAnsi" w:hAnsiTheme="minorHAnsi" w:cstheme="minorHAnsi"/>
                <w:bCs/>
                <w:i/>
                <w:sz w:val="24"/>
                <w:szCs w:val="24"/>
              </w:rPr>
              <w:t>Nu este cazul – întreprindere mare.</w:t>
            </w:r>
          </w:p>
        </w:tc>
      </w:tr>
      <w:tr w:rsidR="00F56C00" w:rsidRPr="00E50489" w14:paraId="798E870A" w14:textId="77777777" w:rsidTr="008E72CA">
        <w:trPr>
          <w:trHeight w:val="521"/>
        </w:trPr>
        <w:tc>
          <w:tcPr>
            <w:tcW w:w="177" w:type="pct"/>
            <w:vAlign w:val="center"/>
          </w:tcPr>
          <w:p w14:paraId="0B1E4295" w14:textId="77777777" w:rsidR="00F56C00" w:rsidRPr="00E50489" w:rsidRDefault="00F56C00" w:rsidP="00F50E57">
            <w:pPr>
              <w:numPr>
                <w:ilvl w:val="0"/>
                <w:numId w:val="23"/>
              </w:numPr>
              <w:spacing w:after="0"/>
              <w:rPr>
                <w:rFonts w:asciiTheme="minorHAnsi" w:hAnsiTheme="minorHAnsi" w:cstheme="minorHAnsi"/>
                <w:sz w:val="24"/>
                <w:szCs w:val="24"/>
              </w:rPr>
            </w:pPr>
          </w:p>
        </w:tc>
        <w:tc>
          <w:tcPr>
            <w:tcW w:w="4823" w:type="pct"/>
            <w:vAlign w:val="center"/>
          </w:tcPr>
          <w:p w14:paraId="22ED02BB" w14:textId="2A5B986D" w:rsidR="00F56C00" w:rsidRPr="00E50489" w:rsidRDefault="00F56C00" w:rsidP="00CE0B64">
            <w:pPr>
              <w:spacing w:after="0"/>
              <w:ind w:left="97"/>
              <w:jc w:val="both"/>
              <w:rPr>
                <w:rFonts w:asciiTheme="minorHAnsi" w:hAnsiTheme="minorHAnsi" w:cstheme="minorHAnsi"/>
                <w:sz w:val="24"/>
                <w:szCs w:val="24"/>
              </w:rPr>
            </w:pPr>
            <w:r w:rsidRPr="00E50489">
              <w:rPr>
                <w:rFonts w:asciiTheme="minorHAnsi" w:hAnsiTheme="minorHAnsi" w:cstheme="minorHAnsi"/>
                <w:sz w:val="24"/>
                <w:szCs w:val="24"/>
              </w:rPr>
              <w:t xml:space="preserve">Declaraţie privind calculul pentru întreprinderi partenere sau legate completată conform modelului standard </w:t>
            </w:r>
            <w:r w:rsidR="00312A3E" w:rsidRPr="00E50489">
              <w:rPr>
                <w:rFonts w:asciiTheme="minorHAnsi" w:hAnsiTheme="minorHAnsi" w:cstheme="minorHAnsi"/>
                <w:sz w:val="24"/>
                <w:szCs w:val="24"/>
              </w:rPr>
              <w:t>– dacă este cazul</w:t>
            </w:r>
          </w:p>
        </w:tc>
      </w:tr>
      <w:tr w:rsidR="00F56C00" w:rsidRPr="00E50489" w14:paraId="52E0E001" w14:textId="77777777" w:rsidTr="00F56C00">
        <w:trPr>
          <w:trHeight w:val="449"/>
        </w:trPr>
        <w:tc>
          <w:tcPr>
            <w:tcW w:w="177" w:type="pct"/>
            <w:vAlign w:val="center"/>
          </w:tcPr>
          <w:p w14:paraId="704F110A" w14:textId="77777777" w:rsidR="00F56C00" w:rsidRPr="00E50489" w:rsidRDefault="00F56C00" w:rsidP="00F50E57">
            <w:pPr>
              <w:numPr>
                <w:ilvl w:val="0"/>
                <w:numId w:val="23"/>
              </w:numPr>
              <w:spacing w:after="0"/>
              <w:rPr>
                <w:rFonts w:asciiTheme="minorHAnsi" w:hAnsiTheme="minorHAnsi" w:cstheme="minorHAnsi"/>
                <w:sz w:val="24"/>
                <w:szCs w:val="24"/>
              </w:rPr>
            </w:pPr>
          </w:p>
        </w:tc>
        <w:tc>
          <w:tcPr>
            <w:tcW w:w="4823" w:type="pct"/>
            <w:vAlign w:val="center"/>
          </w:tcPr>
          <w:p w14:paraId="244DAC8A" w14:textId="77777777" w:rsidR="00F56C00" w:rsidRPr="00E50489" w:rsidRDefault="00F56C00" w:rsidP="00CE0B64">
            <w:pPr>
              <w:widowControl w:val="0"/>
              <w:tabs>
                <w:tab w:val="left" w:pos="795"/>
                <w:tab w:val="left" w:pos="6525"/>
              </w:tabs>
              <w:autoSpaceDE w:val="0"/>
              <w:autoSpaceDN w:val="0"/>
              <w:adjustRightInd w:val="0"/>
              <w:spacing w:after="0"/>
              <w:ind w:left="97"/>
              <w:jc w:val="both"/>
              <w:rPr>
                <w:rFonts w:asciiTheme="minorHAnsi" w:hAnsiTheme="minorHAnsi" w:cstheme="minorHAnsi"/>
                <w:sz w:val="24"/>
                <w:szCs w:val="24"/>
              </w:rPr>
            </w:pPr>
            <w:r w:rsidRPr="00E50489">
              <w:rPr>
                <w:rFonts w:asciiTheme="minorHAnsi" w:hAnsiTheme="minorHAnsi" w:cstheme="minorHAnsi"/>
                <w:sz w:val="24"/>
                <w:szCs w:val="24"/>
              </w:rPr>
              <w:t xml:space="preserve">Studiu de fezabilitate </w:t>
            </w:r>
          </w:p>
        </w:tc>
      </w:tr>
      <w:tr w:rsidR="00F56C00" w:rsidRPr="00E50489" w14:paraId="02D17624" w14:textId="77777777" w:rsidTr="00F56C00">
        <w:trPr>
          <w:trHeight w:val="431"/>
        </w:trPr>
        <w:tc>
          <w:tcPr>
            <w:tcW w:w="177" w:type="pct"/>
            <w:vAlign w:val="center"/>
          </w:tcPr>
          <w:p w14:paraId="17FE7735" w14:textId="77777777" w:rsidR="00F56C00" w:rsidRPr="00E50489" w:rsidRDefault="00F56C00" w:rsidP="00F50E57">
            <w:pPr>
              <w:numPr>
                <w:ilvl w:val="0"/>
                <w:numId w:val="23"/>
              </w:numPr>
              <w:spacing w:after="0"/>
              <w:rPr>
                <w:rFonts w:asciiTheme="minorHAnsi" w:hAnsiTheme="minorHAnsi" w:cstheme="minorHAnsi"/>
                <w:sz w:val="24"/>
                <w:szCs w:val="24"/>
              </w:rPr>
            </w:pPr>
          </w:p>
        </w:tc>
        <w:tc>
          <w:tcPr>
            <w:tcW w:w="4823" w:type="pct"/>
            <w:vAlign w:val="center"/>
          </w:tcPr>
          <w:p w14:paraId="182FF4DD" w14:textId="77777777" w:rsidR="00F56C00" w:rsidRPr="00E50489" w:rsidRDefault="00F56C00" w:rsidP="00CE0B64">
            <w:pPr>
              <w:widowControl w:val="0"/>
              <w:tabs>
                <w:tab w:val="left" w:pos="795"/>
                <w:tab w:val="left" w:pos="6525"/>
              </w:tabs>
              <w:autoSpaceDE w:val="0"/>
              <w:autoSpaceDN w:val="0"/>
              <w:adjustRightInd w:val="0"/>
              <w:spacing w:after="0"/>
              <w:ind w:left="97"/>
              <w:jc w:val="both"/>
              <w:rPr>
                <w:rFonts w:asciiTheme="minorHAnsi" w:hAnsiTheme="minorHAnsi" w:cstheme="minorHAnsi"/>
                <w:sz w:val="24"/>
                <w:szCs w:val="24"/>
              </w:rPr>
            </w:pPr>
            <w:r w:rsidRPr="00E50489">
              <w:rPr>
                <w:rFonts w:asciiTheme="minorHAnsi" w:hAnsiTheme="minorHAnsi" w:cstheme="minorHAnsi"/>
                <w:sz w:val="24"/>
                <w:szCs w:val="24"/>
              </w:rPr>
              <w:t xml:space="preserve">Plan de afaceri </w:t>
            </w:r>
          </w:p>
        </w:tc>
      </w:tr>
      <w:tr w:rsidR="00F56C00" w:rsidRPr="00E50489" w14:paraId="4C7B886D" w14:textId="77777777" w:rsidTr="00F56C00">
        <w:trPr>
          <w:trHeight w:val="620"/>
        </w:trPr>
        <w:tc>
          <w:tcPr>
            <w:tcW w:w="177" w:type="pct"/>
            <w:vAlign w:val="center"/>
          </w:tcPr>
          <w:p w14:paraId="38ADEADE" w14:textId="77777777" w:rsidR="00F56C00" w:rsidRPr="00E50489" w:rsidRDefault="00F56C00" w:rsidP="00F50E57">
            <w:pPr>
              <w:numPr>
                <w:ilvl w:val="0"/>
                <w:numId w:val="23"/>
              </w:numPr>
              <w:spacing w:after="0"/>
              <w:rPr>
                <w:rFonts w:asciiTheme="minorHAnsi" w:hAnsiTheme="minorHAnsi" w:cstheme="minorHAnsi"/>
                <w:sz w:val="24"/>
                <w:szCs w:val="24"/>
              </w:rPr>
            </w:pPr>
          </w:p>
        </w:tc>
        <w:tc>
          <w:tcPr>
            <w:tcW w:w="4823" w:type="pct"/>
            <w:vAlign w:val="center"/>
          </w:tcPr>
          <w:p w14:paraId="03180B70" w14:textId="502921A4" w:rsidR="00F56C00" w:rsidRPr="00E50489" w:rsidRDefault="00F56C00" w:rsidP="00CE0B64">
            <w:pPr>
              <w:spacing w:after="0"/>
              <w:ind w:left="97"/>
              <w:jc w:val="both"/>
              <w:rPr>
                <w:rFonts w:asciiTheme="minorHAnsi" w:hAnsiTheme="minorHAnsi" w:cstheme="minorHAnsi"/>
                <w:sz w:val="24"/>
                <w:szCs w:val="24"/>
              </w:rPr>
            </w:pPr>
            <w:r w:rsidRPr="00E50489">
              <w:rPr>
                <w:rFonts w:asciiTheme="minorHAnsi" w:hAnsiTheme="minorHAnsi" w:cstheme="minorHAnsi"/>
                <w:sz w:val="24"/>
                <w:szCs w:val="24"/>
              </w:rPr>
              <w:t xml:space="preserve">Declaraţie pe proprie răspundere privind eligibilitatea </w:t>
            </w:r>
            <w:r w:rsidR="003F1A52" w:rsidRPr="00E50489">
              <w:rPr>
                <w:rFonts w:asciiTheme="minorHAnsi" w:hAnsiTheme="minorHAnsi" w:cstheme="minorHAnsi"/>
                <w:sz w:val="24"/>
                <w:szCs w:val="24"/>
              </w:rPr>
              <w:t>solicitantului</w:t>
            </w:r>
          </w:p>
        </w:tc>
      </w:tr>
      <w:tr w:rsidR="00F56C00" w:rsidRPr="00E50489" w14:paraId="13A35F9C" w14:textId="77777777" w:rsidTr="00F56C00">
        <w:trPr>
          <w:trHeight w:val="449"/>
        </w:trPr>
        <w:tc>
          <w:tcPr>
            <w:tcW w:w="177" w:type="pct"/>
            <w:vAlign w:val="center"/>
          </w:tcPr>
          <w:p w14:paraId="3A2D950B" w14:textId="77777777" w:rsidR="00F56C00" w:rsidRPr="00E50489" w:rsidRDefault="00F56C00" w:rsidP="00F50E57">
            <w:pPr>
              <w:numPr>
                <w:ilvl w:val="0"/>
                <w:numId w:val="23"/>
              </w:numPr>
              <w:spacing w:after="0"/>
              <w:rPr>
                <w:rFonts w:asciiTheme="minorHAnsi" w:hAnsiTheme="minorHAnsi" w:cstheme="minorHAnsi"/>
                <w:sz w:val="24"/>
                <w:szCs w:val="24"/>
              </w:rPr>
            </w:pPr>
          </w:p>
        </w:tc>
        <w:tc>
          <w:tcPr>
            <w:tcW w:w="4823" w:type="pct"/>
            <w:vAlign w:val="center"/>
          </w:tcPr>
          <w:p w14:paraId="01BB9081" w14:textId="6C89CBFC" w:rsidR="00F56C00" w:rsidRPr="00E50489" w:rsidRDefault="00F56C00" w:rsidP="00CE0B64">
            <w:pPr>
              <w:spacing w:after="0"/>
              <w:ind w:left="97"/>
              <w:jc w:val="both"/>
              <w:rPr>
                <w:rFonts w:asciiTheme="minorHAnsi" w:hAnsiTheme="minorHAnsi" w:cstheme="minorHAnsi"/>
                <w:sz w:val="24"/>
                <w:szCs w:val="24"/>
              </w:rPr>
            </w:pPr>
            <w:r w:rsidRPr="00E50489">
              <w:rPr>
                <w:rFonts w:asciiTheme="minorHAnsi" w:hAnsiTheme="minorHAnsi" w:cstheme="minorHAnsi"/>
                <w:sz w:val="24"/>
                <w:szCs w:val="24"/>
              </w:rPr>
              <w:t xml:space="preserve">Declaraţia pe propria răspundere de angajament </w:t>
            </w:r>
            <w:r w:rsidR="003F1A52" w:rsidRPr="00E50489">
              <w:rPr>
                <w:rFonts w:asciiTheme="minorHAnsi" w:hAnsiTheme="minorHAnsi" w:cstheme="minorHAnsi"/>
                <w:sz w:val="24"/>
                <w:szCs w:val="24"/>
              </w:rPr>
              <w:t>a solicitantului</w:t>
            </w:r>
          </w:p>
        </w:tc>
      </w:tr>
      <w:tr w:rsidR="00F56C00" w:rsidRPr="00E50489" w14:paraId="7C73C956" w14:textId="77777777" w:rsidTr="008E72CA">
        <w:trPr>
          <w:trHeight w:val="476"/>
        </w:trPr>
        <w:tc>
          <w:tcPr>
            <w:tcW w:w="177" w:type="pct"/>
            <w:vAlign w:val="center"/>
          </w:tcPr>
          <w:p w14:paraId="7D97A6BB" w14:textId="77777777" w:rsidR="00F56C00" w:rsidRPr="00E50489" w:rsidRDefault="00F56C00" w:rsidP="00F50E57">
            <w:pPr>
              <w:numPr>
                <w:ilvl w:val="0"/>
                <w:numId w:val="23"/>
              </w:numPr>
              <w:spacing w:after="0"/>
              <w:rPr>
                <w:rFonts w:asciiTheme="minorHAnsi" w:hAnsiTheme="minorHAnsi" w:cstheme="minorHAnsi"/>
                <w:sz w:val="24"/>
                <w:szCs w:val="24"/>
              </w:rPr>
            </w:pPr>
          </w:p>
        </w:tc>
        <w:tc>
          <w:tcPr>
            <w:tcW w:w="4823" w:type="pct"/>
            <w:vAlign w:val="center"/>
          </w:tcPr>
          <w:p w14:paraId="3DE45A95" w14:textId="3D0756B3" w:rsidR="00F56C00" w:rsidRPr="00E50489" w:rsidRDefault="00F56C00" w:rsidP="00CE0B64">
            <w:pPr>
              <w:spacing w:after="0"/>
              <w:ind w:left="97"/>
              <w:jc w:val="both"/>
              <w:rPr>
                <w:rFonts w:asciiTheme="minorHAnsi" w:hAnsiTheme="minorHAnsi" w:cstheme="minorHAnsi"/>
                <w:sz w:val="24"/>
                <w:szCs w:val="24"/>
              </w:rPr>
            </w:pPr>
            <w:r w:rsidRPr="00E50489">
              <w:rPr>
                <w:rFonts w:asciiTheme="minorHAnsi" w:hAnsiTheme="minorHAnsi" w:cstheme="minorHAnsi"/>
                <w:sz w:val="24"/>
                <w:szCs w:val="24"/>
              </w:rPr>
              <w:t xml:space="preserve">Declaraţie privind eligibilitatea </w:t>
            </w:r>
            <w:r w:rsidR="00D83AB1" w:rsidRPr="00E50489">
              <w:rPr>
                <w:rFonts w:asciiTheme="minorHAnsi" w:hAnsiTheme="minorHAnsi" w:cstheme="minorHAnsi"/>
                <w:sz w:val="24"/>
                <w:szCs w:val="24"/>
              </w:rPr>
              <w:t xml:space="preserve">solicitantului </w:t>
            </w:r>
            <w:r w:rsidRPr="00E50489">
              <w:rPr>
                <w:rFonts w:asciiTheme="minorHAnsi" w:hAnsiTheme="minorHAnsi" w:cstheme="minorHAnsi"/>
                <w:sz w:val="24"/>
                <w:szCs w:val="24"/>
              </w:rPr>
              <w:t xml:space="preserve">în vederea acordării ajutorului de </w:t>
            </w:r>
            <w:proofErr w:type="spellStart"/>
            <w:r w:rsidRPr="00E50489">
              <w:rPr>
                <w:rFonts w:asciiTheme="minorHAnsi" w:hAnsiTheme="minorHAnsi" w:cstheme="minorHAnsi"/>
                <w:sz w:val="24"/>
                <w:szCs w:val="24"/>
              </w:rPr>
              <w:t>minimis</w:t>
            </w:r>
            <w:proofErr w:type="spellEnd"/>
          </w:p>
        </w:tc>
      </w:tr>
      <w:tr w:rsidR="00F56C00" w:rsidRPr="00E50489" w14:paraId="434CEA45" w14:textId="77777777" w:rsidTr="00F56C00">
        <w:trPr>
          <w:trHeight w:val="1068"/>
        </w:trPr>
        <w:tc>
          <w:tcPr>
            <w:tcW w:w="177" w:type="pct"/>
            <w:vAlign w:val="center"/>
          </w:tcPr>
          <w:p w14:paraId="00FFE5D4" w14:textId="77777777" w:rsidR="00F56C00" w:rsidRPr="00E50489" w:rsidRDefault="00F56C00" w:rsidP="00F50E57">
            <w:pPr>
              <w:numPr>
                <w:ilvl w:val="0"/>
                <w:numId w:val="23"/>
              </w:numPr>
              <w:spacing w:after="0"/>
              <w:rPr>
                <w:rFonts w:asciiTheme="minorHAnsi" w:hAnsiTheme="minorHAnsi" w:cstheme="minorHAnsi"/>
                <w:sz w:val="24"/>
                <w:szCs w:val="24"/>
              </w:rPr>
            </w:pPr>
          </w:p>
        </w:tc>
        <w:tc>
          <w:tcPr>
            <w:tcW w:w="4823" w:type="pct"/>
            <w:vAlign w:val="center"/>
          </w:tcPr>
          <w:p w14:paraId="7420939C" w14:textId="77777777" w:rsidR="00F56C00" w:rsidRPr="00E50489" w:rsidRDefault="00F56C00" w:rsidP="00CE0B64">
            <w:pPr>
              <w:spacing w:after="0"/>
              <w:ind w:left="97"/>
              <w:jc w:val="both"/>
              <w:rPr>
                <w:rFonts w:asciiTheme="minorHAnsi" w:hAnsiTheme="minorHAnsi" w:cstheme="minorHAnsi"/>
                <w:sz w:val="24"/>
                <w:szCs w:val="24"/>
              </w:rPr>
            </w:pPr>
            <w:r w:rsidRPr="00E50489">
              <w:rPr>
                <w:rFonts w:asciiTheme="minorHAnsi" w:hAnsiTheme="minorHAnsi" w:cstheme="minorHAnsi"/>
                <w:sz w:val="24"/>
                <w:szCs w:val="24"/>
              </w:rPr>
              <w:t>Actul de împuternicire al reprezentantului legal, dacă este cazul.</w:t>
            </w:r>
          </w:p>
          <w:p w14:paraId="20CBBE36" w14:textId="77777777" w:rsidR="00F56C00" w:rsidRPr="00E50489" w:rsidRDefault="00F56C00" w:rsidP="00CE0B64">
            <w:pPr>
              <w:spacing w:after="0"/>
              <w:ind w:left="97"/>
              <w:jc w:val="both"/>
              <w:rPr>
                <w:rFonts w:asciiTheme="minorHAnsi" w:hAnsiTheme="minorHAnsi" w:cstheme="minorHAnsi"/>
                <w:sz w:val="24"/>
                <w:szCs w:val="24"/>
              </w:rPr>
            </w:pPr>
            <w:r w:rsidRPr="00E50489">
              <w:rPr>
                <w:rFonts w:asciiTheme="minorHAnsi" w:hAnsiTheme="minorHAnsi" w:cstheme="minorHAnsi"/>
                <w:sz w:val="24"/>
                <w:szCs w:val="24"/>
              </w:rPr>
              <w:t>În acest caz, toate documentele din dosarul cererii de finanţare trebuie completate şi semnate de către împuternicit.</w:t>
            </w:r>
          </w:p>
        </w:tc>
      </w:tr>
      <w:tr w:rsidR="00F56C00" w:rsidRPr="00E50489" w14:paraId="1C493726" w14:textId="77777777" w:rsidTr="00F56C00">
        <w:trPr>
          <w:trHeight w:val="1068"/>
        </w:trPr>
        <w:tc>
          <w:tcPr>
            <w:tcW w:w="177" w:type="pct"/>
            <w:vAlign w:val="center"/>
          </w:tcPr>
          <w:p w14:paraId="78C42BEF" w14:textId="77777777" w:rsidR="00F56C00" w:rsidRPr="00E50489" w:rsidRDefault="00F56C00" w:rsidP="00F50E57">
            <w:pPr>
              <w:numPr>
                <w:ilvl w:val="0"/>
                <w:numId w:val="23"/>
              </w:numPr>
              <w:spacing w:after="0"/>
              <w:rPr>
                <w:rFonts w:asciiTheme="minorHAnsi" w:hAnsiTheme="minorHAnsi" w:cstheme="minorHAnsi"/>
                <w:sz w:val="24"/>
                <w:szCs w:val="24"/>
              </w:rPr>
            </w:pPr>
          </w:p>
        </w:tc>
        <w:tc>
          <w:tcPr>
            <w:tcW w:w="4823" w:type="pct"/>
            <w:vAlign w:val="center"/>
          </w:tcPr>
          <w:p w14:paraId="74F95545" w14:textId="154389C4" w:rsidR="00F56C00" w:rsidRPr="00E50489" w:rsidRDefault="00F56C00" w:rsidP="00D83AB1">
            <w:pPr>
              <w:spacing w:after="0"/>
              <w:ind w:left="97"/>
              <w:jc w:val="both"/>
              <w:rPr>
                <w:rFonts w:asciiTheme="minorHAnsi" w:hAnsiTheme="minorHAnsi" w:cstheme="minorHAnsi"/>
                <w:sz w:val="24"/>
                <w:szCs w:val="24"/>
              </w:rPr>
            </w:pPr>
            <w:r w:rsidRPr="00E50489">
              <w:rPr>
                <w:rFonts w:asciiTheme="minorHAnsi" w:hAnsiTheme="minorHAnsi" w:cstheme="minorHAnsi"/>
                <w:sz w:val="24"/>
                <w:szCs w:val="24"/>
              </w:rPr>
              <w:t>Hotărârea CA/AGA de aprobare a proiectului şi a cheltuielilor legate de proiect, atât a valorii totale a proiectului, cât şi a cofinanţării proprii (semnată de către toţi acţionarii)</w:t>
            </w:r>
            <w:r w:rsidR="00D83AB1" w:rsidRPr="00E50489">
              <w:rPr>
                <w:rFonts w:asciiTheme="minorHAnsi" w:hAnsiTheme="minorHAnsi" w:cstheme="minorHAnsi"/>
                <w:sz w:val="24"/>
                <w:szCs w:val="24"/>
              </w:rPr>
              <w:t xml:space="preserve">, cu </w:t>
            </w:r>
            <w:r w:rsidRPr="00E50489">
              <w:rPr>
                <w:rFonts w:asciiTheme="minorHAnsi" w:hAnsiTheme="minorHAnsi" w:cstheme="minorHAnsi"/>
                <w:sz w:val="24"/>
                <w:szCs w:val="24"/>
              </w:rPr>
              <w:t>menţiona</w:t>
            </w:r>
            <w:r w:rsidR="00D83AB1" w:rsidRPr="00E50489">
              <w:rPr>
                <w:rFonts w:asciiTheme="minorHAnsi" w:hAnsiTheme="minorHAnsi" w:cstheme="minorHAnsi"/>
                <w:sz w:val="24"/>
                <w:szCs w:val="24"/>
              </w:rPr>
              <w:t>rea</w:t>
            </w:r>
            <w:r w:rsidRPr="00E50489">
              <w:rPr>
                <w:rFonts w:asciiTheme="minorHAnsi" w:hAnsiTheme="minorHAnsi" w:cstheme="minorHAnsi"/>
                <w:sz w:val="24"/>
                <w:szCs w:val="24"/>
              </w:rPr>
              <w:t xml:space="preserve"> denumir</w:t>
            </w:r>
            <w:r w:rsidR="00D83AB1" w:rsidRPr="00E50489">
              <w:rPr>
                <w:rFonts w:asciiTheme="minorHAnsi" w:hAnsiTheme="minorHAnsi" w:cstheme="minorHAnsi"/>
                <w:sz w:val="24"/>
                <w:szCs w:val="24"/>
              </w:rPr>
              <w:t>ii complete a</w:t>
            </w:r>
            <w:r w:rsidRPr="00E50489">
              <w:rPr>
                <w:rFonts w:asciiTheme="minorHAnsi" w:hAnsiTheme="minorHAnsi" w:cstheme="minorHAnsi"/>
                <w:sz w:val="24"/>
                <w:szCs w:val="24"/>
              </w:rPr>
              <w:t xml:space="preserve"> proiectului</w:t>
            </w:r>
          </w:p>
        </w:tc>
      </w:tr>
      <w:tr w:rsidR="00F56C00" w:rsidRPr="00E50489" w14:paraId="5862AD29" w14:textId="77777777" w:rsidTr="00F56C00">
        <w:trPr>
          <w:trHeight w:val="635"/>
        </w:trPr>
        <w:tc>
          <w:tcPr>
            <w:tcW w:w="177" w:type="pct"/>
            <w:vAlign w:val="center"/>
          </w:tcPr>
          <w:p w14:paraId="3FD562AE" w14:textId="77777777" w:rsidR="00F56C00" w:rsidRPr="00E50489" w:rsidRDefault="00F56C00" w:rsidP="00F50E57">
            <w:pPr>
              <w:widowControl w:val="0"/>
              <w:numPr>
                <w:ilvl w:val="0"/>
                <w:numId w:val="23"/>
              </w:numPr>
              <w:tabs>
                <w:tab w:val="left" w:pos="795"/>
                <w:tab w:val="left" w:pos="6525"/>
              </w:tabs>
              <w:autoSpaceDE w:val="0"/>
              <w:autoSpaceDN w:val="0"/>
              <w:adjustRightInd w:val="0"/>
              <w:spacing w:after="0"/>
              <w:rPr>
                <w:rFonts w:asciiTheme="minorHAnsi" w:hAnsiTheme="minorHAnsi" w:cstheme="minorHAnsi"/>
                <w:sz w:val="24"/>
                <w:szCs w:val="24"/>
              </w:rPr>
            </w:pPr>
          </w:p>
        </w:tc>
        <w:tc>
          <w:tcPr>
            <w:tcW w:w="4823" w:type="pct"/>
            <w:vAlign w:val="center"/>
          </w:tcPr>
          <w:p w14:paraId="783777B0" w14:textId="77777777" w:rsidR="00F56C00" w:rsidRPr="00E50489" w:rsidRDefault="00F56C00" w:rsidP="00CE0B64">
            <w:pPr>
              <w:widowControl w:val="0"/>
              <w:tabs>
                <w:tab w:val="left" w:pos="795"/>
                <w:tab w:val="left" w:pos="6525"/>
              </w:tabs>
              <w:autoSpaceDE w:val="0"/>
              <w:autoSpaceDN w:val="0"/>
              <w:adjustRightInd w:val="0"/>
              <w:spacing w:after="0"/>
              <w:ind w:left="97"/>
              <w:jc w:val="both"/>
              <w:rPr>
                <w:rFonts w:asciiTheme="minorHAnsi" w:hAnsiTheme="minorHAnsi" w:cstheme="minorHAnsi"/>
                <w:sz w:val="24"/>
                <w:szCs w:val="24"/>
              </w:rPr>
            </w:pPr>
            <w:r w:rsidRPr="00E50489">
              <w:rPr>
                <w:rFonts w:asciiTheme="minorHAnsi" w:hAnsiTheme="minorHAnsi" w:cstheme="minorHAnsi"/>
                <w:sz w:val="24"/>
                <w:szCs w:val="24"/>
              </w:rPr>
              <w:t>Bilanţul contabil pentru ultimul exerciţiu financiar încheiat, inclusiv Contul de Profit şi Pierderi, înregistrat la instituţia abilitată.</w:t>
            </w:r>
          </w:p>
          <w:p w14:paraId="6D726391" w14:textId="6E00688F" w:rsidR="00F56C00" w:rsidRPr="00E50489" w:rsidRDefault="00F56C00" w:rsidP="00CE0B64">
            <w:pPr>
              <w:widowControl w:val="0"/>
              <w:tabs>
                <w:tab w:val="left" w:pos="795"/>
                <w:tab w:val="left" w:pos="6525"/>
              </w:tabs>
              <w:autoSpaceDE w:val="0"/>
              <w:autoSpaceDN w:val="0"/>
              <w:adjustRightInd w:val="0"/>
              <w:spacing w:after="0"/>
              <w:ind w:left="97"/>
              <w:jc w:val="both"/>
              <w:rPr>
                <w:rFonts w:asciiTheme="minorHAnsi" w:hAnsiTheme="minorHAnsi" w:cstheme="minorHAnsi"/>
                <w:sz w:val="24"/>
                <w:szCs w:val="24"/>
              </w:rPr>
            </w:pPr>
            <w:r w:rsidRPr="00E50489">
              <w:rPr>
                <w:rFonts w:asciiTheme="minorHAnsi" w:hAnsiTheme="minorHAnsi" w:cstheme="minorHAnsi"/>
                <w:sz w:val="24"/>
                <w:szCs w:val="24"/>
              </w:rPr>
              <w:t xml:space="preserve">Pentru verificarea îndeplinirii prevederilor legale privind încadrarea în tipul de întreprindere eligibilă, </w:t>
            </w:r>
            <w:r w:rsidR="00D83AB1" w:rsidRPr="00E50489">
              <w:rPr>
                <w:rFonts w:asciiTheme="minorHAnsi" w:hAnsiTheme="minorHAnsi" w:cstheme="minorHAnsi"/>
                <w:sz w:val="24"/>
                <w:szCs w:val="24"/>
              </w:rPr>
              <w:t>se</w:t>
            </w:r>
            <w:r w:rsidRPr="00E50489">
              <w:rPr>
                <w:rFonts w:asciiTheme="minorHAnsi" w:hAnsiTheme="minorHAnsi" w:cstheme="minorHAnsi"/>
                <w:sz w:val="24"/>
                <w:szCs w:val="24"/>
              </w:rPr>
              <w:t xml:space="preserve"> prezent</w:t>
            </w:r>
            <w:r w:rsidR="00D83AB1" w:rsidRPr="00E50489">
              <w:rPr>
                <w:rFonts w:asciiTheme="minorHAnsi" w:hAnsiTheme="minorHAnsi" w:cstheme="minorHAnsi"/>
                <w:sz w:val="24"/>
                <w:szCs w:val="24"/>
              </w:rPr>
              <w:t>ă</w:t>
            </w:r>
            <w:r w:rsidRPr="00E50489">
              <w:rPr>
                <w:rFonts w:asciiTheme="minorHAnsi" w:hAnsiTheme="minorHAnsi" w:cstheme="minorHAnsi"/>
                <w:sz w:val="24"/>
                <w:szCs w:val="24"/>
              </w:rPr>
              <w:t xml:space="preserve"> şi bilanţurile firmelor partenere/legate</w:t>
            </w:r>
            <w:r w:rsidR="00C4669D" w:rsidRPr="00E50489">
              <w:rPr>
                <w:rFonts w:asciiTheme="minorHAnsi" w:hAnsiTheme="minorHAnsi" w:cstheme="minorHAnsi"/>
                <w:sz w:val="24"/>
                <w:szCs w:val="24"/>
              </w:rPr>
              <w:t xml:space="preserve"> – dacă este </w:t>
            </w:r>
            <w:r w:rsidR="00D83AB1" w:rsidRPr="00E50489">
              <w:rPr>
                <w:rFonts w:asciiTheme="minorHAnsi" w:hAnsiTheme="minorHAnsi" w:cstheme="minorHAnsi"/>
                <w:sz w:val="24"/>
                <w:szCs w:val="24"/>
              </w:rPr>
              <w:lastRenderedPageBreak/>
              <w:t>caz</w:t>
            </w:r>
            <w:r w:rsidR="00C4669D" w:rsidRPr="00E50489">
              <w:rPr>
                <w:rFonts w:asciiTheme="minorHAnsi" w:hAnsiTheme="minorHAnsi" w:cstheme="minorHAnsi"/>
                <w:sz w:val="24"/>
                <w:szCs w:val="24"/>
              </w:rPr>
              <w:t>ul</w:t>
            </w:r>
            <w:r w:rsidRPr="00E50489">
              <w:rPr>
                <w:rFonts w:asciiTheme="minorHAnsi" w:hAnsiTheme="minorHAnsi" w:cstheme="minorHAnsi"/>
                <w:sz w:val="24"/>
                <w:szCs w:val="24"/>
              </w:rPr>
              <w:t>.</w:t>
            </w:r>
          </w:p>
        </w:tc>
      </w:tr>
      <w:tr w:rsidR="00F56C00" w:rsidRPr="00E50489" w14:paraId="3075268C" w14:textId="77777777" w:rsidTr="00F56C00">
        <w:trPr>
          <w:trHeight w:val="635"/>
        </w:trPr>
        <w:tc>
          <w:tcPr>
            <w:tcW w:w="177" w:type="pct"/>
            <w:vAlign w:val="center"/>
          </w:tcPr>
          <w:p w14:paraId="5C99D5A2" w14:textId="77777777" w:rsidR="00F56C00" w:rsidRPr="00E50489" w:rsidRDefault="00F56C00" w:rsidP="00F50E57">
            <w:pPr>
              <w:widowControl w:val="0"/>
              <w:numPr>
                <w:ilvl w:val="0"/>
                <w:numId w:val="23"/>
              </w:numPr>
              <w:tabs>
                <w:tab w:val="left" w:pos="795"/>
                <w:tab w:val="left" w:pos="6525"/>
              </w:tabs>
              <w:autoSpaceDE w:val="0"/>
              <w:autoSpaceDN w:val="0"/>
              <w:adjustRightInd w:val="0"/>
              <w:spacing w:after="0"/>
              <w:rPr>
                <w:rFonts w:asciiTheme="minorHAnsi" w:hAnsiTheme="minorHAnsi" w:cstheme="minorHAnsi"/>
                <w:sz w:val="24"/>
                <w:szCs w:val="24"/>
              </w:rPr>
            </w:pPr>
          </w:p>
        </w:tc>
        <w:tc>
          <w:tcPr>
            <w:tcW w:w="4823" w:type="pct"/>
            <w:vAlign w:val="center"/>
          </w:tcPr>
          <w:p w14:paraId="14A59C98" w14:textId="0C53D163" w:rsidR="00F56C00" w:rsidRPr="00E50489" w:rsidRDefault="00F56C00" w:rsidP="00CE0B64">
            <w:pPr>
              <w:widowControl w:val="0"/>
              <w:tabs>
                <w:tab w:val="left" w:pos="795"/>
                <w:tab w:val="left" w:pos="6525"/>
              </w:tabs>
              <w:autoSpaceDE w:val="0"/>
              <w:autoSpaceDN w:val="0"/>
              <w:adjustRightInd w:val="0"/>
              <w:spacing w:after="0"/>
              <w:ind w:left="97"/>
              <w:jc w:val="both"/>
              <w:rPr>
                <w:rFonts w:asciiTheme="minorHAnsi" w:hAnsiTheme="minorHAnsi" w:cstheme="minorHAnsi"/>
                <w:sz w:val="24"/>
                <w:szCs w:val="24"/>
              </w:rPr>
            </w:pPr>
            <w:r w:rsidRPr="00E50489">
              <w:rPr>
                <w:rFonts w:asciiTheme="minorHAnsi" w:hAnsiTheme="minorHAnsi" w:cstheme="minorHAnsi"/>
                <w:sz w:val="24"/>
                <w:szCs w:val="24"/>
              </w:rPr>
              <w:t xml:space="preserve">Diagrama </w:t>
            </w:r>
            <w:proofErr w:type="spellStart"/>
            <w:r w:rsidRPr="00E50489">
              <w:rPr>
                <w:rFonts w:asciiTheme="minorHAnsi" w:hAnsiTheme="minorHAnsi" w:cstheme="minorHAnsi"/>
                <w:sz w:val="24"/>
                <w:szCs w:val="24"/>
              </w:rPr>
              <w:t>Gantt</w:t>
            </w:r>
            <w:proofErr w:type="spellEnd"/>
            <w:r w:rsidRPr="00E50489">
              <w:rPr>
                <w:rFonts w:asciiTheme="minorHAnsi" w:hAnsiTheme="minorHAnsi" w:cstheme="minorHAnsi"/>
                <w:sz w:val="24"/>
                <w:szCs w:val="24"/>
              </w:rPr>
              <w:t xml:space="preserve"> aferentă calendarului de activităţi previzionate a se realiza în vederea implementării proiectului</w:t>
            </w:r>
            <w:r w:rsidR="00ED2487" w:rsidRPr="00E50489">
              <w:rPr>
                <w:rFonts w:asciiTheme="minorHAnsi" w:hAnsiTheme="minorHAnsi" w:cstheme="minorHAnsi"/>
                <w:sz w:val="24"/>
                <w:szCs w:val="24"/>
              </w:rPr>
              <w:t xml:space="preserve"> – numai dacă nu este generată de sistemul </w:t>
            </w:r>
            <w:proofErr w:type="spellStart"/>
            <w:r w:rsidR="00ED2487" w:rsidRPr="00E50489">
              <w:rPr>
                <w:rFonts w:asciiTheme="minorHAnsi" w:hAnsiTheme="minorHAnsi" w:cstheme="minorHAnsi"/>
                <w:sz w:val="24"/>
                <w:szCs w:val="24"/>
              </w:rPr>
              <w:t>MySMIS</w:t>
            </w:r>
            <w:proofErr w:type="spellEnd"/>
          </w:p>
        </w:tc>
      </w:tr>
      <w:tr w:rsidR="00F56C00" w:rsidRPr="00E50489" w14:paraId="04CF6CAD" w14:textId="77777777" w:rsidTr="00F56C00">
        <w:trPr>
          <w:trHeight w:val="635"/>
        </w:trPr>
        <w:tc>
          <w:tcPr>
            <w:tcW w:w="177" w:type="pct"/>
            <w:vAlign w:val="center"/>
          </w:tcPr>
          <w:p w14:paraId="19548C99" w14:textId="77777777" w:rsidR="00F56C00" w:rsidRPr="00E50489" w:rsidRDefault="00F56C00" w:rsidP="00F50E57">
            <w:pPr>
              <w:widowControl w:val="0"/>
              <w:numPr>
                <w:ilvl w:val="0"/>
                <w:numId w:val="23"/>
              </w:numPr>
              <w:tabs>
                <w:tab w:val="left" w:pos="795"/>
                <w:tab w:val="left" w:pos="6525"/>
              </w:tabs>
              <w:autoSpaceDE w:val="0"/>
              <w:autoSpaceDN w:val="0"/>
              <w:adjustRightInd w:val="0"/>
              <w:spacing w:after="0"/>
              <w:rPr>
                <w:rFonts w:asciiTheme="minorHAnsi" w:hAnsiTheme="minorHAnsi" w:cstheme="minorHAnsi"/>
                <w:sz w:val="24"/>
                <w:szCs w:val="24"/>
              </w:rPr>
            </w:pPr>
          </w:p>
        </w:tc>
        <w:tc>
          <w:tcPr>
            <w:tcW w:w="4823" w:type="pct"/>
            <w:vAlign w:val="center"/>
          </w:tcPr>
          <w:p w14:paraId="5BA284D9" w14:textId="7A0DBBEA" w:rsidR="00F56C00" w:rsidRPr="00E50489" w:rsidRDefault="00F56C00" w:rsidP="00CE0B64">
            <w:pPr>
              <w:widowControl w:val="0"/>
              <w:tabs>
                <w:tab w:val="left" w:pos="795"/>
                <w:tab w:val="left" w:pos="6525"/>
              </w:tabs>
              <w:autoSpaceDE w:val="0"/>
              <w:autoSpaceDN w:val="0"/>
              <w:adjustRightInd w:val="0"/>
              <w:spacing w:after="0"/>
              <w:ind w:left="97"/>
              <w:jc w:val="both"/>
              <w:rPr>
                <w:rFonts w:asciiTheme="minorHAnsi" w:hAnsiTheme="minorHAnsi" w:cstheme="minorHAnsi"/>
                <w:sz w:val="24"/>
                <w:szCs w:val="24"/>
              </w:rPr>
            </w:pPr>
            <w:r w:rsidRPr="00E50489">
              <w:rPr>
                <w:rFonts w:asciiTheme="minorHAnsi" w:hAnsiTheme="minorHAnsi" w:cstheme="minorHAnsi"/>
                <w:sz w:val="24"/>
                <w:szCs w:val="24"/>
              </w:rPr>
              <w:t xml:space="preserve">CV-urile şi atribuţiile persoanelor (angajate ale solicitantului) implicate în managementul implementării proiectului </w:t>
            </w:r>
            <w:r w:rsidR="00E41C05" w:rsidRPr="00E50489">
              <w:rPr>
                <w:rFonts w:asciiTheme="minorHAnsi" w:hAnsiTheme="minorHAnsi" w:cstheme="minorHAnsi"/>
                <w:sz w:val="24"/>
                <w:szCs w:val="24"/>
              </w:rPr>
              <w:t>și/</w:t>
            </w:r>
            <w:r w:rsidRPr="00E50489">
              <w:rPr>
                <w:rFonts w:asciiTheme="minorHAnsi" w:hAnsiTheme="minorHAnsi" w:cstheme="minorHAnsi"/>
                <w:sz w:val="24"/>
                <w:szCs w:val="24"/>
              </w:rPr>
              <w:t xml:space="preserve">sau a urmăririi contractelor </w:t>
            </w:r>
            <w:r w:rsidR="00E41C05" w:rsidRPr="00E50489">
              <w:rPr>
                <w:rFonts w:asciiTheme="minorHAnsi" w:hAnsiTheme="minorHAnsi" w:cstheme="minorHAnsi"/>
                <w:sz w:val="24"/>
                <w:szCs w:val="24"/>
              </w:rPr>
              <w:t>ce au ca scop implementarea proiectului.</w:t>
            </w:r>
          </w:p>
        </w:tc>
      </w:tr>
      <w:tr w:rsidR="00F56C00" w:rsidRPr="00E50489" w14:paraId="6FBA50A3" w14:textId="77777777" w:rsidTr="00F56C00">
        <w:trPr>
          <w:trHeight w:val="635"/>
        </w:trPr>
        <w:tc>
          <w:tcPr>
            <w:tcW w:w="177" w:type="pct"/>
            <w:vAlign w:val="center"/>
          </w:tcPr>
          <w:p w14:paraId="3F5DEE29" w14:textId="77777777" w:rsidR="00F56C00" w:rsidRPr="00E50489" w:rsidRDefault="00F56C00" w:rsidP="00F50E57">
            <w:pPr>
              <w:widowControl w:val="0"/>
              <w:numPr>
                <w:ilvl w:val="0"/>
                <w:numId w:val="23"/>
              </w:numPr>
              <w:tabs>
                <w:tab w:val="left" w:pos="795"/>
                <w:tab w:val="left" w:pos="6525"/>
              </w:tabs>
              <w:autoSpaceDE w:val="0"/>
              <w:autoSpaceDN w:val="0"/>
              <w:adjustRightInd w:val="0"/>
              <w:spacing w:after="0"/>
              <w:rPr>
                <w:rFonts w:asciiTheme="minorHAnsi" w:hAnsiTheme="minorHAnsi" w:cstheme="minorHAnsi"/>
                <w:sz w:val="24"/>
                <w:szCs w:val="24"/>
              </w:rPr>
            </w:pPr>
          </w:p>
        </w:tc>
        <w:tc>
          <w:tcPr>
            <w:tcW w:w="4823" w:type="pct"/>
            <w:vAlign w:val="center"/>
          </w:tcPr>
          <w:p w14:paraId="11867EC7" w14:textId="7BEF00E2" w:rsidR="00F56C00" w:rsidRPr="00E50489" w:rsidRDefault="00F56C00" w:rsidP="00CE0B64">
            <w:pPr>
              <w:spacing w:after="0"/>
              <w:ind w:left="97"/>
              <w:jc w:val="both"/>
              <w:rPr>
                <w:rFonts w:asciiTheme="minorHAnsi" w:hAnsiTheme="minorHAnsi" w:cstheme="minorHAnsi"/>
                <w:sz w:val="24"/>
                <w:szCs w:val="24"/>
              </w:rPr>
            </w:pPr>
            <w:r w:rsidRPr="00E50489">
              <w:rPr>
                <w:rFonts w:asciiTheme="minorHAnsi" w:hAnsiTheme="minorHAnsi" w:cstheme="minorHAnsi"/>
                <w:sz w:val="24"/>
                <w:szCs w:val="24"/>
              </w:rPr>
              <w:t xml:space="preserve">Declaraţie pe propria răspundere asupra </w:t>
            </w:r>
            <w:r w:rsidR="00123C66" w:rsidRPr="00E50489">
              <w:rPr>
                <w:rFonts w:asciiTheme="minorHAnsi" w:hAnsiTheme="minorHAnsi" w:cstheme="minorHAnsi"/>
                <w:sz w:val="24"/>
                <w:szCs w:val="24"/>
              </w:rPr>
              <w:t>județului</w:t>
            </w:r>
            <w:r w:rsidR="00E41C05" w:rsidRPr="00E50489">
              <w:rPr>
                <w:rFonts w:asciiTheme="minorHAnsi" w:hAnsiTheme="minorHAnsi" w:cstheme="minorHAnsi"/>
                <w:sz w:val="24"/>
                <w:szCs w:val="24"/>
              </w:rPr>
              <w:t xml:space="preserve">, respectiv a </w:t>
            </w:r>
            <w:r w:rsidR="00EA01D9" w:rsidRPr="00E50489">
              <w:rPr>
                <w:rFonts w:asciiTheme="minorHAnsi" w:hAnsiTheme="minorHAnsi" w:cstheme="minorHAnsi"/>
                <w:sz w:val="24"/>
                <w:szCs w:val="24"/>
              </w:rPr>
              <w:t>localităților</w:t>
            </w:r>
            <w:r w:rsidRPr="00E50489">
              <w:rPr>
                <w:rFonts w:asciiTheme="minorHAnsi" w:hAnsiTheme="minorHAnsi" w:cstheme="minorHAnsi"/>
                <w:sz w:val="24"/>
                <w:szCs w:val="24"/>
              </w:rPr>
              <w:t xml:space="preserve"> unde se implementează proiectul.</w:t>
            </w:r>
          </w:p>
        </w:tc>
      </w:tr>
      <w:tr w:rsidR="00F56C00" w:rsidRPr="00E50489" w14:paraId="15C4DB80" w14:textId="77777777" w:rsidTr="00F56C00">
        <w:trPr>
          <w:trHeight w:val="635"/>
        </w:trPr>
        <w:tc>
          <w:tcPr>
            <w:tcW w:w="177" w:type="pct"/>
            <w:vAlign w:val="center"/>
          </w:tcPr>
          <w:p w14:paraId="59B46DD5" w14:textId="77777777" w:rsidR="00F56C00" w:rsidRPr="00E50489" w:rsidRDefault="00F56C00" w:rsidP="00F50E57">
            <w:pPr>
              <w:widowControl w:val="0"/>
              <w:numPr>
                <w:ilvl w:val="0"/>
                <w:numId w:val="23"/>
              </w:numPr>
              <w:tabs>
                <w:tab w:val="left" w:pos="795"/>
                <w:tab w:val="left" w:pos="6525"/>
              </w:tabs>
              <w:autoSpaceDE w:val="0"/>
              <w:autoSpaceDN w:val="0"/>
              <w:adjustRightInd w:val="0"/>
              <w:spacing w:after="0"/>
              <w:rPr>
                <w:rFonts w:asciiTheme="minorHAnsi" w:hAnsiTheme="minorHAnsi" w:cstheme="minorHAnsi"/>
                <w:sz w:val="24"/>
                <w:szCs w:val="24"/>
              </w:rPr>
            </w:pPr>
          </w:p>
        </w:tc>
        <w:tc>
          <w:tcPr>
            <w:tcW w:w="4823" w:type="pct"/>
            <w:vAlign w:val="center"/>
          </w:tcPr>
          <w:p w14:paraId="79E65E84" w14:textId="77777777" w:rsidR="00F56C00" w:rsidRPr="00E50489" w:rsidRDefault="00F56C00" w:rsidP="00CE0B64">
            <w:pPr>
              <w:spacing w:after="0"/>
              <w:ind w:left="97"/>
              <w:jc w:val="both"/>
              <w:rPr>
                <w:rFonts w:asciiTheme="minorHAnsi" w:hAnsiTheme="minorHAnsi" w:cstheme="minorHAnsi"/>
                <w:sz w:val="24"/>
                <w:szCs w:val="24"/>
              </w:rPr>
            </w:pPr>
            <w:r w:rsidRPr="00E50489">
              <w:rPr>
                <w:rFonts w:asciiTheme="minorHAnsi" w:hAnsiTheme="minorHAnsi" w:cstheme="minorHAnsi"/>
                <w:sz w:val="24"/>
                <w:szCs w:val="24"/>
              </w:rPr>
              <w:t>Decizia/ordinul privind recuperarea ajutorului de stat, ordinul de recuperare al instanţei judecătoreşti şi dovada efectuării plăţii (dacă este cazul).</w:t>
            </w:r>
          </w:p>
        </w:tc>
      </w:tr>
      <w:tr w:rsidR="00F56C00" w:rsidRPr="00E50489" w14:paraId="6F5FF3AC" w14:textId="77777777" w:rsidTr="00F56C00">
        <w:tc>
          <w:tcPr>
            <w:tcW w:w="177" w:type="pct"/>
            <w:vAlign w:val="center"/>
          </w:tcPr>
          <w:p w14:paraId="3C25868E" w14:textId="77777777" w:rsidR="00F56C00" w:rsidRPr="00E50489" w:rsidRDefault="00F56C00" w:rsidP="00F50E57">
            <w:pPr>
              <w:numPr>
                <w:ilvl w:val="0"/>
                <w:numId w:val="23"/>
              </w:numPr>
              <w:spacing w:after="0"/>
              <w:rPr>
                <w:rFonts w:asciiTheme="minorHAnsi" w:hAnsiTheme="minorHAnsi" w:cstheme="minorHAnsi"/>
                <w:sz w:val="24"/>
                <w:szCs w:val="24"/>
              </w:rPr>
            </w:pPr>
          </w:p>
        </w:tc>
        <w:tc>
          <w:tcPr>
            <w:tcW w:w="4823" w:type="pct"/>
            <w:vAlign w:val="center"/>
          </w:tcPr>
          <w:p w14:paraId="06A7D340" w14:textId="080C0FFB" w:rsidR="00F56C00" w:rsidRPr="00E50489" w:rsidRDefault="00F56C00" w:rsidP="00CE0B64">
            <w:pPr>
              <w:spacing w:after="0"/>
              <w:ind w:left="97"/>
              <w:jc w:val="both"/>
              <w:rPr>
                <w:rFonts w:asciiTheme="minorHAnsi" w:hAnsiTheme="minorHAnsi" w:cstheme="minorHAnsi"/>
                <w:sz w:val="24"/>
                <w:szCs w:val="24"/>
              </w:rPr>
            </w:pPr>
            <w:r w:rsidRPr="00E50489">
              <w:rPr>
                <w:rFonts w:asciiTheme="minorHAnsi" w:hAnsiTheme="minorHAnsi" w:cstheme="minorHAnsi"/>
                <w:sz w:val="24"/>
                <w:szCs w:val="24"/>
              </w:rPr>
              <w:t>Declaraţia solicitantului privind eligibilitatea</w:t>
            </w:r>
            <w:r w:rsidR="00DA1231" w:rsidRPr="00E50489">
              <w:rPr>
                <w:rFonts w:asciiTheme="minorHAnsi" w:hAnsiTheme="minorHAnsi" w:cstheme="minorHAnsi"/>
                <w:sz w:val="24"/>
                <w:szCs w:val="24"/>
              </w:rPr>
              <w:t xml:space="preserve"> </w:t>
            </w:r>
            <w:r w:rsidRPr="00E50489">
              <w:rPr>
                <w:rFonts w:asciiTheme="minorHAnsi" w:hAnsiTheme="minorHAnsi" w:cstheme="minorHAnsi"/>
                <w:sz w:val="24"/>
                <w:szCs w:val="24"/>
              </w:rPr>
              <w:t xml:space="preserve">/ </w:t>
            </w:r>
            <w:proofErr w:type="spellStart"/>
            <w:r w:rsidRPr="00E50489">
              <w:rPr>
                <w:rFonts w:asciiTheme="minorHAnsi" w:hAnsiTheme="minorHAnsi" w:cstheme="minorHAnsi"/>
                <w:sz w:val="24"/>
                <w:szCs w:val="24"/>
              </w:rPr>
              <w:t>nedeductibilitatea</w:t>
            </w:r>
            <w:proofErr w:type="spellEnd"/>
            <w:r w:rsidRPr="00E50489">
              <w:rPr>
                <w:rFonts w:asciiTheme="minorHAnsi" w:hAnsiTheme="minorHAnsi" w:cstheme="minorHAnsi"/>
                <w:sz w:val="24"/>
                <w:szCs w:val="24"/>
              </w:rPr>
              <w:t xml:space="preserve"> TVA aferente cheltuielilor eligibile incluse în bugetul proiectului propus spre finanţare din instrumente structurale (unde este cazul). </w:t>
            </w:r>
          </w:p>
        </w:tc>
      </w:tr>
      <w:tr w:rsidR="00F56C00" w:rsidRPr="00E50489" w14:paraId="41F46981" w14:textId="77777777" w:rsidTr="00F56C00">
        <w:tc>
          <w:tcPr>
            <w:tcW w:w="177" w:type="pct"/>
            <w:vAlign w:val="center"/>
          </w:tcPr>
          <w:p w14:paraId="4F13FAE1" w14:textId="77777777" w:rsidR="00F56C00" w:rsidRPr="00E50489" w:rsidRDefault="00F56C00" w:rsidP="00F50E57">
            <w:pPr>
              <w:widowControl w:val="0"/>
              <w:numPr>
                <w:ilvl w:val="0"/>
                <w:numId w:val="23"/>
              </w:numPr>
              <w:tabs>
                <w:tab w:val="left" w:pos="795"/>
                <w:tab w:val="left" w:pos="6525"/>
              </w:tabs>
              <w:autoSpaceDE w:val="0"/>
              <w:autoSpaceDN w:val="0"/>
              <w:adjustRightInd w:val="0"/>
              <w:spacing w:after="0"/>
              <w:rPr>
                <w:rFonts w:asciiTheme="minorHAnsi" w:hAnsiTheme="minorHAnsi" w:cstheme="minorHAnsi"/>
                <w:sz w:val="24"/>
                <w:szCs w:val="24"/>
              </w:rPr>
            </w:pPr>
          </w:p>
        </w:tc>
        <w:tc>
          <w:tcPr>
            <w:tcW w:w="4823" w:type="pct"/>
            <w:vAlign w:val="center"/>
          </w:tcPr>
          <w:p w14:paraId="4C8C6B12" w14:textId="6F1DAA0D" w:rsidR="00F56C00" w:rsidRPr="00E50489" w:rsidRDefault="00F56C00" w:rsidP="004B74F3">
            <w:pPr>
              <w:widowControl w:val="0"/>
              <w:tabs>
                <w:tab w:val="left" w:pos="795"/>
                <w:tab w:val="left" w:pos="6525"/>
              </w:tabs>
              <w:autoSpaceDE w:val="0"/>
              <w:autoSpaceDN w:val="0"/>
              <w:adjustRightInd w:val="0"/>
              <w:spacing w:after="0"/>
              <w:ind w:left="97"/>
              <w:jc w:val="both"/>
              <w:rPr>
                <w:rFonts w:asciiTheme="minorHAnsi" w:hAnsiTheme="minorHAnsi" w:cstheme="minorHAnsi"/>
                <w:sz w:val="24"/>
                <w:szCs w:val="24"/>
              </w:rPr>
            </w:pPr>
            <w:r w:rsidRPr="00E50489">
              <w:rPr>
                <w:rFonts w:asciiTheme="minorHAnsi" w:hAnsiTheme="minorHAnsi" w:cstheme="minorHAnsi"/>
                <w:sz w:val="24"/>
                <w:szCs w:val="24"/>
              </w:rPr>
              <w:t xml:space="preserve">Adeverinţă din partea ANCOM din care să rezulte că solicitantul </w:t>
            </w:r>
            <w:r w:rsidR="00F04B9A" w:rsidRPr="00E50489">
              <w:rPr>
                <w:rFonts w:asciiTheme="minorHAnsi" w:hAnsiTheme="minorHAnsi" w:cstheme="minorHAnsi"/>
                <w:sz w:val="24"/>
                <w:szCs w:val="24"/>
              </w:rPr>
              <w:t>este</w:t>
            </w:r>
            <w:r w:rsidRPr="00E50489">
              <w:rPr>
                <w:rFonts w:asciiTheme="minorHAnsi" w:hAnsiTheme="minorHAnsi" w:cstheme="minorHAnsi"/>
                <w:sz w:val="24"/>
                <w:szCs w:val="24"/>
              </w:rPr>
              <w:t xml:space="preserve"> autoriza</w:t>
            </w:r>
            <w:r w:rsidR="00F04B9A" w:rsidRPr="00E50489">
              <w:rPr>
                <w:rFonts w:asciiTheme="minorHAnsi" w:hAnsiTheme="minorHAnsi" w:cstheme="minorHAnsi"/>
                <w:sz w:val="24"/>
                <w:szCs w:val="24"/>
              </w:rPr>
              <w:t>t</w:t>
            </w:r>
            <w:r w:rsidRPr="00E50489">
              <w:rPr>
                <w:rFonts w:asciiTheme="minorHAnsi" w:hAnsiTheme="minorHAnsi" w:cstheme="minorHAnsi"/>
                <w:sz w:val="24"/>
                <w:szCs w:val="24"/>
              </w:rPr>
              <w:t xml:space="preserve"> ca operator, neîntrerupt, de cel puțin 3 ani</w:t>
            </w:r>
            <w:r w:rsidR="002D6A26" w:rsidRPr="00E50489">
              <w:rPr>
                <w:rFonts w:asciiTheme="minorHAnsi" w:hAnsiTheme="minorHAnsi" w:cstheme="minorHAnsi"/>
                <w:sz w:val="24"/>
                <w:szCs w:val="24"/>
              </w:rPr>
              <w:t xml:space="preserve"> consecutivi</w:t>
            </w:r>
            <w:r w:rsidR="00CB473B" w:rsidRPr="00E50489">
              <w:rPr>
                <w:rFonts w:asciiTheme="minorHAnsi" w:hAnsiTheme="minorHAnsi" w:cstheme="minorHAnsi"/>
                <w:sz w:val="24"/>
                <w:szCs w:val="24"/>
              </w:rPr>
              <w:t>, anteriori datei depunerii cererii de finanțare</w:t>
            </w:r>
            <w:r w:rsidR="009E6CF8" w:rsidRPr="00E50489">
              <w:rPr>
                <w:rFonts w:asciiTheme="minorHAnsi" w:hAnsiTheme="minorHAnsi" w:cstheme="minorHAnsi"/>
                <w:sz w:val="24"/>
                <w:szCs w:val="24"/>
              </w:rPr>
              <w:t>.</w:t>
            </w:r>
            <w:r w:rsidR="00CB473B" w:rsidRPr="00E50489">
              <w:rPr>
                <w:rFonts w:asciiTheme="minorHAnsi" w:hAnsiTheme="minorHAnsi" w:cstheme="minorHAnsi"/>
                <w:sz w:val="24"/>
                <w:szCs w:val="24"/>
              </w:rPr>
              <w:t xml:space="preserve"> </w:t>
            </w:r>
            <w:r w:rsidR="009E6CF8" w:rsidRPr="00E50489">
              <w:rPr>
                <w:rFonts w:asciiTheme="minorHAnsi" w:hAnsiTheme="minorHAnsi" w:cstheme="minorHAnsi"/>
                <w:sz w:val="24"/>
                <w:szCs w:val="24"/>
              </w:rPr>
              <w:t>Obligaţia se menţine şi la data semn</w:t>
            </w:r>
            <w:r w:rsidR="004B74F3">
              <w:rPr>
                <w:rFonts w:asciiTheme="minorHAnsi" w:hAnsiTheme="minorHAnsi" w:cstheme="minorHAnsi"/>
                <w:sz w:val="24"/>
                <w:szCs w:val="24"/>
              </w:rPr>
              <w:t>ării contractului de finanţare.</w:t>
            </w:r>
            <w:r w:rsidRPr="00E50489">
              <w:rPr>
                <w:rFonts w:asciiTheme="minorHAnsi" w:hAnsiTheme="minorHAnsi" w:cstheme="minorHAnsi"/>
                <w:sz w:val="24"/>
                <w:szCs w:val="24"/>
              </w:rPr>
              <w:t xml:space="preserve">  </w:t>
            </w:r>
          </w:p>
        </w:tc>
      </w:tr>
      <w:tr w:rsidR="000D2D50" w:rsidRPr="00E50489" w14:paraId="0BC87AC9" w14:textId="77777777" w:rsidTr="00F56C00">
        <w:tc>
          <w:tcPr>
            <w:tcW w:w="177" w:type="pct"/>
            <w:vAlign w:val="center"/>
          </w:tcPr>
          <w:p w14:paraId="0C909BB0" w14:textId="77777777" w:rsidR="000D2D50" w:rsidRPr="00E50489" w:rsidRDefault="000D2D50" w:rsidP="00F50E57">
            <w:pPr>
              <w:widowControl w:val="0"/>
              <w:numPr>
                <w:ilvl w:val="0"/>
                <w:numId w:val="23"/>
              </w:numPr>
              <w:tabs>
                <w:tab w:val="left" w:pos="795"/>
                <w:tab w:val="left" w:pos="6525"/>
              </w:tabs>
              <w:autoSpaceDE w:val="0"/>
              <w:autoSpaceDN w:val="0"/>
              <w:adjustRightInd w:val="0"/>
              <w:spacing w:after="0"/>
              <w:rPr>
                <w:rFonts w:asciiTheme="minorHAnsi" w:hAnsiTheme="minorHAnsi" w:cstheme="minorHAnsi"/>
                <w:sz w:val="24"/>
                <w:szCs w:val="24"/>
              </w:rPr>
            </w:pPr>
          </w:p>
        </w:tc>
        <w:tc>
          <w:tcPr>
            <w:tcW w:w="4823" w:type="pct"/>
            <w:vAlign w:val="center"/>
          </w:tcPr>
          <w:p w14:paraId="22B16DA8" w14:textId="0BFDCF92" w:rsidR="000D2D50" w:rsidRPr="00E50489" w:rsidRDefault="000F4CDB" w:rsidP="00CE0B64">
            <w:pPr>
              <w:widowControl w:val="0"/>
              <w:tabs>
                <w:tab w:val="left" w:pos="795"/>
                <w:tab w:val="left" w:pos="6525"/>
              </w:tabs>
              <w:autoSpaceDE w:val="0"/>
              <w:autoSpaceDN w:val="0"/>
              <w:adjustRightInd w:val="0"/>
              <w:spacing w:after="0"/>
              <w:ind w:left="97"/>
              <w:jc w:val="both"/>
              <w:rPr>
                <w:rFonts w:asciiTheme="minorHAnsi" w:hAnsiTheme="minorHAnsi" w:cstheme="minorHAnsi"/>
                <w:sz w:val="24"/>
                <w:szCs w:val="24"/>
              </w:rPr>
            </w:pPr>
            <w:r w:rsidRPr="00E50489">
              <w:rPr>
                <w:rFonts w:asciiTheme="minorHAnsi" w:hAnsiTheme="minorHAnsi" w:cstheme="minorHAnsi"/>
                <w:sz w:val="24"/>
                <w:szCs w:val="24"/>
              </w:rPr>
              <w:t>Minim 2 o</w:t>
            </w:r>
            <w:r w:rsidR="000D2D50" w:rsidRPr="00E50489">
              <w:rPr>
                <w:rFonts w:asciiTheme="minorHAnsi" w:hAnsiTheme="minorHAnsi" w:cstheme="minorHAnsi"/>
                <w:sz w:val="24"/>
                <w:szCs w:val="24"/>
              </w:rPr>
              <w:t>ferte de preţ pentru fiecare achiziţie de bunuri/servicii/lucrări, documente care vor fi ataşate cererii de finanţare.</w:t>
            </w:r>
          </w:p>
        </w:tc>
      </w:tr>
      <w:tr w:rsidR="000F4CDB" w:rsidRPr="00E50489" w14:paraId="3CCD9798" w14:textId="77777777" w:rsidTr="00F56C00">
        <w:tc>
          <w:tcPr>
            <w:tcW w:w="177" w:type="pct"/>
            <w:vAlign w:val="center"/>
          </w:tcPr>
          <w:p w14:paraId="415616B8" w14:textId="77777777" w:rsidR="000F4CDB" w:rsidRPr="00E50489" w:rsidRDefault="000F4CDB" w:rsidP="00F50E57">
            <w:pPr>
              <w:widowControl w:val="0"/>
              <w:numPr>
                <w:ilvl w:val="0"/>
                <w:numId w:val="23"/>
              </w:numPr>
              <w:tabs>
                <w:tab w:val="left" w:pos="795"/>
                <w:tab w:val="left" w:pos="6525"/>
              </w:tabs>
              <w:autoSpaceDE w:val="0"/>
              <w:autoSpaceDN w:val="0"/>
              <w:adjustRightInd w:val="0"/>
              <w:spacing w:after="0"/>
              <w:rPr>
                <w:rFonts w:asciiTheme="minorHAnsi" w:hAnsiTheme="minorHAnsi" w:cstheme="minorHAnsi"/>
                <w:sz w:val="24"/>
                <w:szCs w:val="24"/>
              </w:rPr>
            </w:pPr>
          </w:p>
        </w:tc>
        <w:tc>
          <w:tcPr>
            <w:tcW w:w="4823" w:type="pct"/>
            <w:vAlign w:val="center"/>
          </w:tcPr>
          <w:p w14:paraId="1EB264B1" w14:textId="60119887" w:rsidR="000F4CDB" w:rsidRPr="00E50489" w:rsidRDefault="000F4CDB" w:rsidP="00CE0B64">
            <w:pPr>
              <w:widowControl w:val="0"/>
              <w:tabs>
                <w:tab w:val="left" w:pos="795"/>
                <w:tab w:val="left" w:pos="6525"/>
              </w:tabs>
              <w:autoSpaceDE w:val="0"/>
              <w:autoSpaceDN w:val="0"/>
              <w:adjustRightInd w:val="0"/>
              <w:spacing w:after="0"/>
              <w:ind w:left="97"/>
              <w:jc w:val="both"/>
              <w:rPr>
                <w:rFonts w:asciiTheme="minorHAnsi" w:hAnsiTheme="minorHAnsi" w:cstheme="minorHAnsi"/>
                <w:sz w:val="24"/>
                <w:szCs w:val="24"/>
              </w:rPr>
            </w:pPr>
            <w:r w:rsidRPr="00E50489">
              <w:rPr>
                <w:rFonts w:asciiTheme="minorHAnsi" w:eastAsia="Calibri" w:hAnsiTheme="minorHAnsi" w:cstheme="minorHAnsi"/>
                <w:sz w:val="24"/>
                <w:szCs w:val="24"/>
              </w:rPr>
              <w:t>Aviz ITI Delta Dunării – pentru conformitate cu Strategia integrată de dezvoltare durabilă a Deltei Dunării a fost aprobată prin Hotărârea Guvernului nr. 602/2016 – dacă este cazul</w:t>
            </w:r>
            <w:r w:rsidR="004B74F3">
              <w:rPr>
                <w:rFonts w:asciiTheme="minorHAnsi" w:eastAsia="Calibri" w:hAnsiTheme="minorHAnsi" w:cstheme="minorHAnsi"/>
                <w:sz w:val="24"/>
                <w:szCs w:val="24"/>
              </w:rPr>
              <w:t>.</w:t>
            </w:r>
          </w:p>
        </w:tc>
      </w:tr>
    </w:tbl>
    <w:p w14:paraId="58805D24" w14:textId="77777777" w:rsidR="0012635E" w:rsidRPr="00E50489" w:rsidRDefault="0012635E" w:rsidP="00BB0409">
      <w:pPr>
        <w:spacing w:after="0" w:line="240" w:lineRule="auto"/>
        <w:jc w:val="both"/>
        <w:rPr>
          <w:rFonts w:asciiTheme="minorHAnsi" w:hAnsiTheme="minorHAnsi" w:cstheme="minorHAnsi"/>
          <w:i/>
          <w:sz w:val="24"/>
          <w:szCs w:val="24"/>
        </w:rPr>
      </w:pPr>
    </w:p>
    <w:p w14:paraId="4E56476D" w14:textId="77777777" w:rsidR="00183A8F" w:rsidRPr="00E50489" w:rsidRDefault="00183A8F" w:rsidP="00AB06C5">
      <w:pPr>
        <w:spacing w:after="0" w:line="240" w:lineRule="auto"/>
        <w:jc w:val="both"/>
        <w:rPr>
          <w:rFonts w:asciiTheme="minorHAnsi" w:hAnsiTheme="minorHAnsi" w:cstheme="minorHAnsi"/>
          <w:iCs/>
          <w:sz w:val="24"/>
          <w:szCs w:val="24"/>
        </w:rPr>
      </w:pPr>
    </w:p>
    <w:tbl>
      <w:tblPr>
        <w:tblW w:w="0" w:type="auto"/>
        <w:tblInd w:w="108" w:type="dxa"/>
        <w:tblLayout w:type="fixed"/>
        <w:tblLook w:val="0000" w:firstRow="0" w:lastRow="0" w:firstColumn="0" w:lastColumn="0" w:noHBand="0" w:noVBand="0"/>
      </w:tblPr>
      <w:tblGrid>
        <w:gridCol w:w="1539"/>
        <w:gridCol w:w="7551"/>
      </w:tblGrid>
      <w:tr w:rsidR="006630AB" w:rsidRPr="00E50489" w14:paraId="444E90DB" w14:textId="77777777" w:rsidTr="00F56C00">
        <w:trPr>
          <w:trHeight w:val="908"/>
        </w:trPr>
        <w:tc>
          <w:tcPr>
            <w:tcW w:w="1539" w:type="dxa"/>
            <w:tcBorders>
              <w:top w:val="single" w:sz="4" w:space="0" w:color="000000"/>
              <w:left w:val="single" w:sz="4" w:space="0" w:color="000000"/>
              <w:bottom w:val="single" w:sz="4" w:space="0" w:color="000000"/>
            </w:tcBorders>
            <w:vAlign w:val="center"/>
          </w:tcPr>
          <w:p w14:paraId="5EFEF7AA" w14:textId="77777777" w:rsidR="006630AB" w:rsidRPr="00E50489" w:rsidRDefault="006630AB" w:rsidP="004D299F">
            <w:pPr>
              <w:spacing w:after="0" w:line="240" w:lineRule="auto"/>
              <w:jc w:val="both"/>
              <w:rPr>
                <w:rFonts w:asciiTheme="minorHAnsi" w:hAnsiTheme="minorHAnsi" w:cstheme="minorHAnsi"/>
                <w:sz w:val="24"/>
                <w:szCs w:val="24"/>
              </w:rPr>
            </w:pPr>
            <w:r w:rsidRPr="00E50489">
              <w:rPr>
                <w:rFonts w:asciiTheme="minorHAnsi" w:hAnsiTheme="minorHAnsi" w:cstheme="minorHAnsi"/>
                <w:b/>
                <w:bCs/>
                <w:i/>
                <w:iCs/>
                <w:sz w:val="24"/>
                <w:szCs w:val="24"/>
              </w:rPr>
              <w:t>ATENŢIE!</w:t>
            </w:r>
          </w:p>
        </w:tc>
        <w:tc>
          <w:tcPr>
            <w:tcW w:w="7551" w:type="dxa"/>
            <w:tcBorders>
              <w:top w:val="single" w:sz="4" w:space="0" w:color="000000"/>
              <w:left w:val="single" w:sz="4" w:space="0" w:color="000000"/>
              <w:bottom w:val="single" w:sz="4" w:space="0" w:color="000000"/>
              <w:right w:val="single" w:sz="4" w:space="0" w:color="000000"/>
            </w:tcBorders>
            <w:vAlign w:val="center"/>
          </w:tcPr>
          <w:p w14:paraId="76701124" w14:textId="77777777" w:rsidR="006630AB" w:rsidRPr="00E50489" w:rsidRDefault="006630AB" w:rsidP="006630AB">
            <w:pPr>
              <w:spacing w:after="0" w:line="240" w:lineRule="auto"/>
              <w:jc w:val="both"/>
              <w:rPr>
                <w:rFonts w:asciiTheme="minorHAnsi" w:hAnsiTheme="minorHAnsi" w:cstheme="minorHAnsi"/>
                <w:sz w:val="24"/>
                <w:szCs w:val="24"/>
              </w:rPr>
            </w:pPr>
            <w:r w:rsidRPr="00E50489">
              <w:rPr>
                <w:rFonts w:asciiTheme="minorHAnsi" w:hAnsiTheme="minorHAnsi" w:cstheme="minorHAnsi"/>
                <w:iCs/>
                <w:sz w:val="24"/>
                <w:szCs w:val="24"/>
              </w:rPr>
              <w:t xml:space="preserve">Toate documentele vor fi </w:t>
            </w:r>
            <w:r w:rsidR="00253B23" w:rsidRPr="00E50489">
              <w:rPr>
                <w:rFonts w:asciiTheme="minorHAnsi" w:hAnsiTheme="minorHAnsi" w:cstheme="minorHAnsi"/>
                <w:iCs/>
                <w:sz w:val="24"/>
                <w:szCs w:val="24"/>
              </w:rPr>
              <w:t xml:space="preserve">încărcate în sistemul </w:t>
            </w:r>
            <w:proofErr w:type="spellStart"/>
            <w:r w:rsidR="00253B23" w:rsidRPr="00E50489">
              <w:rPr>
                <w:rFonts w:asciiTheme="minorHAnsi" w:hAnsiTheme="minorHAnsi" w:cstheme="minorHAnsi"/>
                <w:iCs/>
                <w:sz w:val="24"/>
                <w:szCs w:val="24"/>
              </w:rPr>
              <w:t>MySMIS</w:t>
            </w:r>
            <w:proofErr w:type="spellEnd"/>
            <w:r w:rsidR="00253B23" w:rsidRPr="00E50489">
              <w:rPr>
                <w:rFonts w:asciiTheme="minorHAnsi" w:hAnsiTheme="minorHAnsi" w:cstheme="minorHAnsi"/>
                <w:iCs/>
                <w:sz w:val="24"/>
                <w:szCs w:val="24"/>
              </w:rPr>
              <w:t xml:space="preserve"> în format </w:t>
            </w:r>
            <w:proofErr w:type="spellStart"/>
            <w:r w:rsidR="00253B23" w:rsidRPr="00E50489">
              <w:rPr>
                <w:rFonts w:asciiTheme="minorHAnsi" w:hAnsiTheme="minorHAnsi" w:cstheme="minorHAnsi"/>
                <w:iCs/>
                <w:sz w:val="24"/>
                <w:szCs w:val="24"/>
              </w:rPr>
              <w:t>pdf</w:t>
            </w:r>
            <w:proofErr w:type="spellEnd"/>
            <w:r w:rsidR="00253B23" w:rsidRPr="00E50489">
              <w:rPr>
                <w:rFonts w:asciiTheme="minorHAnsi" w:hAnsiTheme="minorHAnsi" w:cstheme="minorHAnsi"/>
                <w:iCs/>
                <w:sz w:val="24"/>
                <w:szCs w:val="24"/>
              </w:rPr>
              <w:t xml:space="preserve"> și vor fi </w:t>
            </w:r>
            <w:r w:rsidRPr="00E50489">
              <w:rPr>
                <w:rFonts w:asciiTheme="minorHAnsi" w:hAnsiTheme="minorHAnsi" w:cstheme="minorHAnsi"/>
                <w:iCs/>
                <w:sz w:val="24"/>
                <w:szCs w:val="24"/>
              </w:rPr>
              <w:t xml:space="preserve">semnate electronic </w:t>
            </w:r>
            <w:r w:rsidR="00253B23" w:rsidRPr="00E50489">
              <w:rPr>
                <w:rFonts w:asciiTheme="minorHAnsi" w:hAnsiTheme="minorHAnsi" w:cstheme="minorHAnsi"/>
                <w:iCs/>
                <w:sz w:val="24"/>
                <w:szCs w:val="24"/>
              </w:rPr>
              <w:t xml:space="preserve">în interior </w:t>
            </w:r>
            <w:r w:rsidRPr="00E50489">
              <w:rPr>
                <w:rFonts w:asciiTheme="minorHAnsi" w:hAnsiTheme="minorHAnsi" w:cstheme="minorHAnsi"/>
                <w:iCs/>
                <w:sz w:val="24"/>
                <w:szCs w:val="24"/>
              </w:rPr>
              <w:t>de către reprezentantul legal/împuternicit.</w:t>
            </w:r>
          </w:p>
        </w:tc>
      </w:tr>
    </w:tbl>
    <w:p w14:paraId="1518084A" w14:textId="77777777" w:rsidR="0061181B" w:rsidRPr="00E50489" w:rsidRDefault="0061181B" w:rsidP="00AB06C5">
      <w:pPr>
        <w:spacing w:after="0" w:line="240" w:lineRule="auto"/>
        <w:jc w:val="both"/>
        <w:rPr>
          <w:rFonts w:asciiTheme="minorHAnsi" w:hAnsiTheme="minorHAnsi" w:cstheme="minorHAnsi"/>
          <w:iCs/>
          <w:sz w:val="24"/>
          <w:szCs w:val="24"/>
        </w:rPr>
      </w:pPr>
    </w:p>
    <w:p w14:paraId="5602B37B" w14:textId="77777777" w:rsidR="0061181B" w:rsidRPr="00E50489" w:rsidRDefault="0061181B" w:rsidP="00AB06C5">
      <w:pPr>
        <w:spacing w:after="0" w:line="240" w:lineRule="auto"/>
        <w:jc w:val="both"/>
        <w:rPr>
          <w:rFonts w:asciiTheme="minorHAnsi" w:hAnsiTheme="minorHAnsi" w:cstheme="minorHAnsi"/>
          <w:iCs/>
          <w:sz w:val="24"/>
          <w:szCs w:val="24"/>
        </w:rPr>
      </w:pPr>
    </w:p>
    <w:tbl>
      <w:tblPr>
        <w:tblW w:w="0" w:type="auto"/>
        <w:tblInd w:w="108" w:type="dxa"/>
        <w:tblLayout w:type="fixed"/>
        <w:tblLook w:val="0000" w:firstRow="0" w:lastRow="0" w:firstColumn="0" w:lastColumn="0" w:noHBand="0" w:noVBand="0"/>
      </w:tblPr>
      <w:tblGrid>
        <w:gridCol w:w="1539"/>
        <w:gridCol w:w="7551"/>
      </w:tblGrid>
      <w:tr w:rsidR="008D3F0C" w:rsidRPr="00E50489" w14:paraId="22DF4A71" w14:textId="77777777" w:rsidTr="00F56C00">
        <w:tc>
          <w:tcPr>
            <w:tcW w:w="1539" w:type="dxa"/>
            <w:tcBorders>
              <w:top w:val="single" w:sz="4" w:space="0" w:color="000000"/>
              <w:left w:val="single" w:sz="4" w:space="0" w:color="000000"/>
              <w:bottom w:val="single" w:sz="4" w:space="0" w:color="000000"/>
            </w:tcBorders>
            <w:vAlign w:val="center"/>
          </w:tcPr>
          <w:p w14:paraId="40AC6327" w14:textId="77777777" w:rsidR="008D3F0C" w:rsidRPr="00E50489" w:rsidRDefault="008D3F0C" w:rsidP="00AB06C5">
            <w:pPr>
              <w:spacing w:after="0" w:line="240" w:lineRule="auto"/>
              <w:jc w:val="both"/>
              <w:rPr>
                <w:rFonts w:asciiTheme="minorHAnsi" w:hAnsiTheme="minorHAnsi" w:cstheme="minorHAnsi"/>
                <w:sz w:val="24"/>
                <w:szCs w:val="24"/>
              </w:rPr>
            </w:pPr>
            <w:r w:rsidRPr="00E50489">
              <w:rPr>
                <w:rFonts w:asciiTheme="minorHAnsi" w:hAnsiTheme="minorHAnsi" w:cstheme="minorHAnsi"/>
                <w:b/>
                <w:bCs/>
                <w:i/>
                <w:iCs/>
                <w:sz w:val="24"/>
                <w:szCs w:val="24"/>
              </w:rPr>
              <w:t>ATENŢIE!</w:t>
            </w:r>
          </w:p>
        </w:tc>
        <w:tc>
          <w:tcPr>
            <w:tcW w:w="7551" w:type="dxa"/>
            <w:tcBorders>
              <w:top w:val="single" w:sz="4" w:space="0" w:color="000000"/>
              <w:left w:val="single" w:sz="4" w:space="0" w:color="000000"/>
              <w:bottom w:val="single" w:sz="4" w:space="0" w:color="000000"/>
              <w:right w:val="single" w:sz="4" w:space="0" w:color="000000"/>
            </w:tcBorders>
          </w:tcPr>
          <w:p w14:paraId="3064B778" w14:textId="77777777" w:rsidR="008D3F0C" w:rsidRPr="00E50489" w:rsidRDefault="008D3F0C" w:rsidP="00AB06C5">
            <w:pPr>
              <w:spacing w:after="0" w:line="240" w:lineRule="auto"/>
              <w:jc w:val="both"/>
              <w:rPr>
                <w:rFonts w:asciiTheme="minorHAnsi" w:hAnsiTheme="minorHAnsi" w:cstheme="minorHAnsi"/>
                <w:sz w:val="24"/>
                <w:szCs w:val="24"/>
              </w:rPr>
            </w:pPr>
            <w:r w:rsidRPr="00E50489">
              <w:rPr>
                <w:rFonts w:asciiTheme="minorHAnsi" w:hAnsiTheme="minorHAnsi" w:cstheme="minorHAnsi"/>
                <w:sz w:val="24"/>
                <w:szCs w:val="24"/>
              </w:rPr>
              <w:t>La Cererea de Finanţare pot fi anexate orice alte documente pe care solicitantul le consideră utile pentru justificarea/argumentarea proiectului propus spre finanţare.</w:t>
            </w:r>
          </w:p>
        </w:tc>
      </w:tr>
    </w:tbl>
    <w:p w14:paraId="6B378E57" w14:textId="77777777" w:rsidR="008D3F0C" w:rsidRPr="00E50489" w:rsidRDefault="008D3F0C" w:rsidP="00AB06C5">
      <w:pPr>
        <w:autoSpaceDE w:val="0"/>
        <w:spacing w:after="0" w:line="240" w:lineRule="auto"/>
        <w:jc w:val="both"/>
        <w:rPr>
          <w:rFonts w:asciiTheme="minorHAnsi" w:hAnsiTheme="minorHAnsi" w:cstheme="minorHAnsi"/>
          <w:b/>
          <w:bCs/>
          <w:sz w:val="24"/>
          <w:szCs w:val="24"/>
          <w:lang w:eastAsia="ro-RO"/>
        </w:rPr>
      </w:pPr>
    </w:p>
    <w:p w14:paraId="4D5C8FC6" w14:textId="77777777" w:rsidR="005F7100" w:rsidRPr="00E50489" w:rsidRDefault="005F7100" w:rsidP="00AB06C5">
      <w:pPr>
        <w:autoSpaceDE w:val="0"/>
        <w:spacing w:after="0" w:line="240" w:lineRule="auto"/>
        <w:jc w:val="both"/>
        <w:rPr>
          <w:rFonts w:asciiTheme="minorHAnsi" w:hAnsiTheme="minorHAnsi" w:cstheme="minorHAnsi"/>
          <w:b/>
          <w:bCs/>
          <w:sz w:val="24"/>
          <w:szCs w:val="24"/>
          <w:lang w:eastAsia="ro-RO"/>
        </w:rPr>
      </w:pPr>
    </w:p>
    <w:tbl>
      <w:tblPr>
        <w:tblW w:w="0" w:type="auto"/>
        <w:tblInd w:w="108" w:type="dxa"/>
        <w:tblLayout w:type="fixed"/>
        <w:tblLook w:val="0000" w:firstRow="0" w:lastRow="0" w:firstColumn="0" w:lastColumn="0" w:noHBand="0" w:noVBand="0"/>
      </w:tblPr>
      <w:tblGrid>
        <w:gridCol w:w="1539"/>
        <w:gridCol w:w="7551"/>
      </w:tblGrid>
      <w:tr w:rsidR="008D3F0C" w:rsidRPr="00E50489" w14:paraId="4DEE7124" w14:textId="77777777" w:rsidTr="00F56C00">
        <w:trPr>
          <w:trHeight w:val="761"/>
        </w:trPr>
        <w:tc>
          <w:tcPr>
            <w:tcW w:w="1539" w:type="dxa"/>
            <w:tcBorders>
              <w:top w:val="single" w:sz="4" w:space="0" w:color="000000"/>
              <w:left w:val="single" w:sz="4" w:space="0" w:color="000000"/>
              <w:bottom w:val="single" w:sz="4" w:space="0" w:color="000000"/>
            </w:tcBorders>
            <w:vAlign w:val="center"/>
          </w:tcPr>
          <w:p w14:paraId="7304759E" w14:textId="77777777" w:rsidR="008D3F0C" w:rsidRPr="00E50489" w:rsidRDefault="008D3F0C" w:rsidP="00AB06C5">
            <w:pPr>
              <w:spacing w:after="0" w:line="240" w:lineRule="auto"/>
              <w:jc w:val="both"/>
              <w:rPr>
                <w:rFonts w:asciiTheme="minorHAnsi" w:hAnsiTheme="minorHAnsi" w:cstheme="minorHAnsi"/>
                <w:sz w:val="24"/>
                <w:szCs w:val="24"/>
              </w:rPr>
            </w:pPr>
            <w:r w:rsidRPr="00E50489">
              <w:rPr>
                <w:rFonts w:asciiTheme="minorHAnsi" w:hAnsiTheme="minorHAnsi" w:cstheme="minorHAnsi"/>
                <w:b/>
                <w:bCs/>
                <w:i/>
                <w:iCs/>
                <w:sz w:val="24"/>
                <w:szCs w:val="24"/>
              </w:rPr>
              <w:t>ATENŢIE!</w:t>
            </w:r>
          </w:p>
        </w:tc>
        <w:tc>
          <w:tcPr>
            <w:tcW w:w="7551" w:type="dxa"/>
            <w:tcBorders>
              <w:top w:val="single" w:sz="4" w:space="0" w:color="000000"/>
              <w:left w:val="single" w:sz="4" w:space="0" w:color="000000"/>
              <w:bottom w:val="single" w:sz="4" w:space="0" w:color="000000"/>
              <w:right w:val="single" w:sz="4" w:space="0" w:color="000000"/>
            </w:tcBorders>
          </w:tcPr>
          <w:p w14:paraId="0D2134AC" w14:textId="2A3357E2" w:rsidR="008D3F0C" w:rsidRPr="00E50489" w:rsidRDefault="00D76F6F" w:rsidP="00A22D5E">
            <w:pPr>
              <w:spacing w:after="0" w:line="240" w:lineRule="auto"/>
              <w:jc w:val="both"/>
              <w:rPr>
                <w:rFonts w:asciiTheme="minorHAnsi" w:hAnsiTheme="minorHAnsi" w:cstheme="minorHAnsi"/>
                <w:sz w:val="24"/>
                <w:szCs w:val="24"/>
              </w:rPr>
            </w:pPr>
            <w:r w:rsidRPr="00E50489">
              <w:rPr>
                <w:rFonts w:asciiTheme="minorHAnsi" w:hAnsiTheme="minorHAnsi" w:cstheme="minorHAnsi"/>
                <w:sz w:val="24"/>
                <w:szCs w:val="24"/>
              </w:rPr>
              <w:t xml:space="preserve">Dacă </w:t>
            </w:r>
            <w:r w:rsidR="008D3F0C" w:rsidRPr="00E50489">
              <w:rPr>
                <w:rFonts w:asciiTheme="minorHAnsi" w:hAnsiTheme="minorHAnsi" w:cstheme="minorHAnsi"/>
                <w:sz w:val="24"/>
                <w:szCs w:val="24"/>
              </w:rPr>
              <w:t>Studiul de fezabilitate sau P</w:t>
            </w:r>
            <w:r w:rsidR="00B80791" w:rsidRPr="00E50489">
              <w:rPr>
                <w:rFonts w:asciiTheme="minorHAnsi" w:hAnsiTheme="minorHAnsi" w:cstheme="minorHAnsi"/>
                <w:sz w:val="24"/>
                <w:szCs w:val="24"/>
              </w:rPr>
              <w:t>lanul de afaceri</w:t>
            </w:r>
            <w:r w:rsidR="008D3F0C" w:rsidRPr="00E50489">
              <w:rPr>
                <w:rFonts w:asciiTheme="minorHAnsi" w:hAnsiTheme="minorHAnsi" w:cstheme="minorHAnsi"/>
                <w:sz w:val="24"/>
                <w:szCs w:val="24"/>
              </w:rPr>
              <w:t xml:space="preserve"> nu sunt anexate în varianta integrală, proiectul este respins fără a fi solicitate documente şi informaţii suplimentare</w:t>
            </w:r>
          </w:p>
        </w:tc>
      </w:tr>
    </w:tbl>
    <w:p w14:paraId="4F7756EE" w14:textId="77777777" w:rsidR="005F7100" w:rsidRPr="00E50489" w:rsidRDefault="005F7100" w:rsidP="00AB06C5">
      <w:pPr>
        <w:spacing w:after="0" w:line="240" w:lineRule="auto"/>
        <w:jc w:val="both"/>
        <w:rPr>
          <w:rFonts w:asciiTheme="minorHAnsi" w:hAnsiTheme="minorHAnsi" w:cstheme="minorHAnsi"/>
          <w:i/>
          <w:iCs/>
          <w:sz w:val="24"/>
          <w:szCs w:val="24"/>
        </w:rPr>
      </w:pPr>
    </w:p>
    <w:tbl>
      <w:tblPr>
        <w:tblW w:w="0" w:type="auto"/>
        <w:tblInd w:w="108" w:type="dxa"/>
        <w:tblLayout w:type="fixed"/>
        <w:tblLook w:val="0000" w:firstRow="0" w:lastRow="0" w:firstColumn="0" w:lastColumn="0" w:noHBand="0" w:noVBand="0"/>
      </w:tblPr>
      <w:tblGrid>
        <w:gridCol w:w="1539"/>
        <w:gridCol w:w="7551"/>
      </w:tblGrid>
      <w:tr w:rsidR="008D3F0C" w:rsidRPr="00E50489" w14:paraId="12545D00" w14:textId="77777777" w:rsidTr="00F56C00">
        <w:trPr>
          <w:trHeight w:val="787"/>
        </w:trPr>
        <w:tc>
          <w:tcPr>
            <w:tcW w:w="1539" w:type="dxa"/>
            <w:tcBorders>
              <w:top w:val="single" w:sz="4" w:space="0" w:color="000000"/>
              <w:left w:val="single" w:sz="4" w:space="0" w:color="000000"/>
              <w:bottom w:val="single" w:sz="4" w:space="0" w:color="000000"/>
            </w:tcBorders>
            <w:vAlign w:val="center"/>
          </w:tcPr>
          <w:p w14:paraId="304ED509" w14:textId="77777777" w:rsidR="008D3F0C" w:rsidRPr="00E50489" w:rsidRDefault="008D3F0C" w:rsidP="00AB06C5">
            <w:pPr>
              <w:spacing w:after="0" w:line="240" w:lineRule="auto"/>
              <w:jc w:val="both"/>
              <w:rPr>
                <w:rFonts w:asciiTheme="minorHAnsi" w:hAnsiTheme="minorHAnsi" w:cstheme="minorHAnsi"/>
                <w:sz w:val="24"/>
                <w:szCs w:val="24"/>
              </w:rPr>
            </w:pPr>
            <w:r w:rsidRPr="00E50489">
              <w:rPr>
                <w:rFonts w:asciiTheme="minorHAnsi" w:hAnsiTheme="minorHAnsi" w:cstheme="minorHAnsi"/>
                <w:b/>
                <w:bCs/>
                <w:i/>
                <w:iCs/>
                <w:sz w:val="24"/>
                <w:szCs w:val="24"/>
              </w:rPr>
              <w:t>ATENŢIE!</w:t>
            </w:r>
          </w:p>
        </w:tc>
        <w:tc>
          <w:tcPr>
            <w:tcW w:w="7551" w:type="dxa"/>
            <w:tcBorders>
              <w:top w:val="single" w:sz="4" w:space="0" w:color="000000"/>
              <w:left w:val="single" w:sz="4" w:space="0" w:color="000000"/>
              <w:bottom w:val="single" w:sz="4" w:space="0" w:color="000000"/>
              <w:right w:val="single" w:sz="4" w:space="0" w:color="000000"/>
            </w:tcBorders>
          </w:tcPr>
          <w:p w14:paraId="5B4F7550" w14:textId="77777777" w:rsidR="008D3F0C" w:rsidRPr="00E50489" w:rsidRDefault="008D3F0C" w:rsidP="00AB06C5">
            <w:pPr>
              <w:spacing w:after="0" w:line="240" w:lineRule="auto"/>
              <w:jc w:val="both"/>
              <w:rPr>
                <w:rFonts w:asciiTheme="minorHAnsi" w:hAnsiTheme="minorHAnsi" w:cstheme="minorHAnsi"/>
                <w:sz w:val="24"/>
                <w:szCs w:val="24"/>
              </w:rPr>
            </w:pPr>
            <w:r w:rsidRPr="00E50489">
              <w:rPr>
                <w:rFonts w:asciiTheme="minorHAnsi" w:hAnsiTheme="minorHAnsi" w:cstheme="minorHAnsi"/>
                <w:sz w:val="24"/>
                <w:szCs w:val="24"/>
              </w:rPr>
              <w:t xml:space="preserve">Copiile scanate ale documentelor trebuie să fie semnate electronic de către solicitant (reprezentantul legal al solicitantului/ persoana împuternicită).  </w:t>
            </w:r>
          </w:p>
        </w:tc>
      </w:tr>
    </w:tbl>
    <w:p w14:paraId="498081CC" w14:textId="77777777" w:rsidR="008D3F0C" w:rsidRPr="00E50489" w:rsidRDefault="008D3F0C" w:rsidP="00AB06C5">
      <w:pPr>
        <w:spacing w:after="0" w:line="240" w:lineRule="auto"/>
        <w:jc w:val="both"/>
        <w:rPr>
          <w:rFonts w:asciiTheme="minorHAnsi" w:hAnsiTheme="minorHAnsi" w:cstheme="minorHAnsi"/>
          <w:sz w:val="24"/>
          <w:szCs w:val="24"/>
        </w:rPr>
      </w:pPr>
    </w:p>
    <w:p w14:paraId="62003CCF" w14:textId="77777777" w:rsidR="005F7100" w:rsidRPr="00E50489" w:rsidRDefault="005F7100" w:rsidP="00AB06C5">
      <w:pPr>
        <w:spacing w:after="0" w:line="240" w:lineRule="auto"/>
        <w:jc w:val="both"/>
        <w:rPr>
          <w:rFonts w:asciiTheme="minorHAnsi" w:hAnsiTheme="minorHAnsi" w:cstheme="minorHAnsi"/>
          <w:sz w:val="24"/>
          <w:szCs w:val="24"/>
        </w:rPr>
      </w:pPr>
    </w:p>
    <w:tbl>
      <w:tblPr>
        <w:tblW w:w="0" w:type="auto"/>
        <w:tblInd w:w="108" w:type="dxa"/>
        <w:tblLayout w:type="fixed"/>
        <w:tblLook w:val="0000" w:firstRow="0" w:lastRow="0" w:firstColumn="0" w:lastColumn="0" w:noHBand="0" w:noVBand="0"/>
      </w:tblPr>
      <w:tblGrid>
        <w:gridCol w:w="1539"/>
        <w:gridCol w:w="7551"/>
      </w:tblGrid>
      <w:tr w:rsidR="004B3ABC" w:rsidRPr="00E50489" w14:paraId="672ABF7F" w14:textId="77777777" w:rsidTr="00F56C00">
        <w:trPr>
          <w:trHeight w:val="787"/>
        </w:trPr>
        <w:tc>
          <w:tcPr>
            <w:tcW w:w="1539" w:type="dxa"/>
            <w:tcBorders>
              <w:top w:val="single" w:sz="4" w:space="0" w:color="000000"/>
              <w:left w:val="single" w:sz="4" w:space="0" w:color="000000"/>
              <w:bottom w:val="single" w:sz="4" w:space="0" w:color="000000"/>
            </w:tcBorders>
            <w:vAlign w:val="center"/>
          </w:tcPr>
          <w:p w14:paraId="3E29B8E7" w14:textId="77777777" w:rsidR="004B3ABC" w:rsidRPr="00E50489" w:rsidRDefault="004B3ABC" w:rsidP="004D299F">
            <w:pPr>
              <w:spacing w:after="0" w:line="240" w:lineRule="auto"/>
              <w:jc w:val="both"/>
              <w:rPr>
                <w:rFonts w:asciiTheme="minorHAnsi" w:hAnsiTheme="minorHAnsi" w:cstheme="minorHAnsi"/>
                <w:sz w:val="24"/>
                <w:szCs w:val="24"/>
              </w:rPr>
            </w:pPr>
            <w:r w:rsidRPr="00E50489">
              <w:rPr>
                <w:rFonts w:asciiTheme="minorHAnsi" w:hAnsiTheme="minorHAnsi" w:cstheme="minorHAnsi"/>
                <w:b/>
                <w:bCs/>
                <w:i/>
                <w:iCs/>
                <w:sz w:val="24"/>
                <w:szCs w:val="24"/>
              </w:rPr>
              <w:lastRenderedPageBreak/>
              <w:t>ATENŢIE!</w:t>
            </w:r>
          </w:p>
        </w:tc>
        <w:tc>
          <w:tcPr>
            <w:tcW w:w="7551" w:type="dxa"/>
            <w:tcBorders>
              <w:top w:val="single" w:sz="4" w:space="0" w:color="000000"/>
              <w:left w:val="single" w:sz="4" w:space="0" w:color="000000"/>
              <w:bottom w:val="single" w:sz="4" w:space="0" w:color="000000"/>
              <w:right w:val="single" w:sz="4" w:space="0" w:color="000000"/>
            </w:tcBorders>
          </w:tcPr>
          <w:p w14:paraId="61A73861" w14:textId="77777777" w:rsidR="004B3ABC" w:rsidRPr="00E50489" w:rsidRDefault="004B3ABC" w:rsidP="004D299F">
            <w:pPr>
              <w:spacing w:after="0" w:line="240" w:lineRule="auto"/>
              <w:jc w:val="both"/>
              <w:rPr>
                <w:rFonts w:asciiTheme="minorHAnsi" w:hAnsiTheme="minorHAnsi" w:cstheme="minorHAnsi"/>
                <w:sz w:val="24"/>
                <w:szCs w:val="24"/>
              </w:rPr>
            </w:pPr>
            <w:r w:rsidRPr="00E50489">
              <w:rPr>
                <w:rFonts w:asciiTheme="minorHAnsi" w:hAnsiTheme="minorHAnsi" w:cstheme="minorHAnsi"/>
                <w:sz w:val="24"/>
                <w:szCs w:val="24"/>
              </w:rPr>
              <w:t>Dacă lipsesc cel puțin 3 documente dintre cele menționate mai sus, proiectul va fi respins automat</w:t>
            </w:r>
            <w:r w:rsidR="00405A16" w:rsidRPr="00E50489">
              <w:rPr>
                <w:rFonts w:asciiTheme="minorHAnsi" w:hAnsiTheme="minorHAnsi" w:cstheme="minorHAnsi"/>
                <w:sz w:val="24"/>
                <w:szCs w:val="24"/>
              </w:rPr>
              <w:t>, fără a mai fi cerute clarificări.</w:t>
            </w:r>
          </w:p>
        </w:tc>
      </w:tr>
    </w:tbl>
    <w:p w14:paraId="44A59B20" w14:textId="77777777" w:rsidR="008D3F0C" w:rsidRPr="00E50489" w:rsidRDefault="008D3F0C" w:rsidP="00BE5AB8">
      <w:pPr>
        <w:spacing w:line="240" w:lineRule="auto"/>
        <w:jc w:val="both"/>
        <w:outlineLvl w:val="0"/>
        <w:rPr>
          <w:rFonts w:asciiTheme="minorHAnsi" w:hAnsiTheme="minorHAnsi" w:cstheme="minorHAnsi"/>
          <w:sz w:val="24"/>
          <w:szCs w:val="24"/>
        </w:rPr>
      </w:pPr>
      <w:r w:rsidRPr="00E50489">
        <w:rPr>
          <w:rFonts w:asciiTheme="minorHAnsi" w:hAnsiTheme="minorHAnsi" w:cstheme="minorHAnsi"/>
          <w:b/>
          <w:bCs/>
          <w:sz w:val="24"/>
          <w:szCs w:val="24"/>
        </w:rPr>
        <w:br w:type="page"/>
      </w:r>
      <w:bookmarkStart w:id="306" w:name="_Toc468191576"/>
      <w:bookmarkStart w:id="307" w:name="_Toc468191660"/>
      <w:bookmarkStart w:id="308" w:name="_Toc475623744"/>
      <w:bookmarkStart w:id="309" w:name="_Toc485046752"/>
      <w:bookmarkStart w:id="310" w:name="_Toc488159061"/>
      <w:bookmarkStart w:id="311" w:name="_Toc491957546"/>
      <w:bookmarkStart w:id="312" w:name="_Toc491959012"/>
      <w:bookmarkStart w:id="313" w:name="_Toc491959063"/>
      <w:bookmarkStart w:id="314" w:name="_Toc491960663"/>
      <w:bookmarkStart w:id="315" w:name="_Toc491960695"/>
      <w:bookmarkStart w:id="316" w:name="_Toc491960937"/>
      <w:bookmarkStart w:id="317" w:name="_Toc491965514"/>
      <w:bookmarkStart w:id="318" w:name="_Toc494982056"/>
      <w:bookmarkStart w:id="319" w:name="_Toc494983124"/>
      <w:bookmarkStart w:id="320" w:name="_Toc496706167"/>
      <w:bookmarkStart w:id="321" w:name="_Toc497908135"/>
      <w:bookmarkStart w:id="322" w:name="_Toc501718886"/>
      <w:r w:rsidRPr="00E50489">
        <w:rPr>
          <w:rFonts w:asciiTheme="minorHAnsi" w:hAnsiTheme="minorHAnsi" w:cstheme="minorHAnsi"/>
          <w:b/>
          <w:bCs/>
          <w:sz w:val="24"/>
          <w:szCs w:val="24"/>
        </w:rPr>
        <w:lastRenderedPageBreak/>
        <w:t>CAPITOLUL 4. PROCESUL DE EVALUARE</w:t>
      </w:r>
      <w:bookmarkEnd w:id="306"/>
      <w:bookmarkEnd w:id="307"/>
      <w:bookmarkEnd w:id="308"/>
      <w:bookmarkEnd w:id="309"/>
      <w:bookmarkEnd w:id="310"/>
      <w:bookmarkEnd w:id="311"/>
      <w:bookmarkEnd w:id="312"/>
      <w:bookmarkEnd w:id="313"/>
      <w:bookmarkEnd w:id="314"/>
      <w:bookmarkEnd w:id="315"/>
      <w:bookmarkEnd w:id="316"/>
      <w:bookmarkEnd w:id="317"/>
      <w:r w:rsidR="00650067" w:rsidRPr="00E50489">
        <w:rPr>
          <w:rFonts w:asciiTheme="minorHAnsi" w:hAnsiTheme="minorHAnsi" w:cstheme="minorHAnsi"/>
          <w:b/>
          <w:bCs/>
          <w:sz w:val="24"/>
          <w:szCs w:val="24"/>
        </w:rPr>
        <w:t xml:space="preserve"> ȘI SELECȚIE</w:t>
      </w:r>
      <w:bookmarkEnd w:id="318"/>
      <w:bookmarkEnd w:id="319"/>
      <w:bookmarkEnd w:id="320"/>
      <w:bookmarkEnd w:id="321"/>
      <w:bookmarkEnd w:id="322"/>
    </w:p>
    <w:p w14:paraId="203CFEF5" w14:textId="77777777" w:rsidR="008D3F0C" w:rsidRPr="00E50489" w:rsidRDefault="008D3F0C" w:rsidP="00506089">
      <w:pPr>
        <w:spacing w:before="120" w:after="120" w:line="240" w:lineRule="auto"/>
        <w:jc w:val="both"/>
        <w:outlineLvl w:val="1"/>
        <w:rPr>
          <w:rFonts w:asciiTheme="minorHAnsi" w:hAnsiTheme="minorHAnsi" w:cstheme="minorHAnsi"/>
          <w:b/>
          <w:color w:val="000000"/>
          <w:sz w:val="24"/>
          <w:szCs w:val="24"/>
        </w:rPr>
      </w:pPr>
      <w:bookmarkStart w:id="323" w:name="_Toc468191577"/>
      <w:bookmarkStart w:id="324" w:name="_Toc468191661"/>
      <w:bookmarkStart w:id="325" w:name="_Toc475623745"/>
      <w:bookmarkStart w:id="326" w:name="_Toc485046753"/>
      <w:bookmarkStart w:id="327" w:name="_Toc488159062"/>
      <w:bookmarkStart w:id="328" w:name="_Toc491957547"/>
      <w:bookmarkStart w:id="329" w:name="_Toc491959013"/>
      <w:bookmarkStart w:id="330" w:name="_Toc491959064"/>
      <w:bookmarkStart w:id="331" w:name="_Toc491960664"/>
      <w:bookmarkStart w:id="332" w:name="_Toc491960696"/>
      <w:bookmarkStart w:id="333" w:name="_Toc491960938"/>
      <w:bookmarkStart w:id="334" w:name="_Toc491965428"/>
      <w:bookmarkStart w:id="335" w:name="_Toc491965515"/>
      <w:bookmarkStart w:id="336" w:name="_Toc494982057"/>
      <w:bookmarkStart w:id="337" w:name="_Toc494983125"/>
      <w:bookmarkStart w:id="338" w:name="_Toc496706168"/>
      <w:bookmarkStart w:id="339" w:name="_Toc497908136"/>
      <w:bookmarkStart w:id="340" w:name="_Toc501718887"/>
      <w:r w:rsidRPr="00E50489">
        <w:rPr>
          <w:rFonts w:asciiTheme="minorHAnsi" w:hAnsiTheme="minorHAnsi" w:cstheme="minorHAnsi"/>
          <w:b/>
          <w:sz w:val="24"/>
          <w:szCs w:val="24"/>
        </w:rPr>
        <w:t>4.1 Descriere generală</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14:paraId="5F0DB8CC" w14:textId="77777777" w:rsidR="008D3F0C" w:rsidRPr="00E50489" w:rsidRDefault="008D3F0C" w:rsidP="00A616C1">
      <w:pPr>
        <w:spacing w:after="120"/>
        <w:jc w:val="both"/>
        <w:rPr>
          <w:rFonts w:asciiTheme="minorHAnsi" w:hAnsiTheme="minorHAnsi" w:cstheme="minorHAnsi"/>
          <w:color w:val="000000"/>
          <w:sz w:val="24"/>
          <w:szCs w:val="24"/>
        </w:rPr>
      </w:pPr>
      <w:r w:rsidRPr="00E50489">
        <w:rPr>
          <w:rFonts w:asciiTheme="minorHAnsi" w:hAnsiTheme="minorHAnsi" w:cstheme="minorHAnsi"/>
          <w:color w:val="000000"/>
          <w:sz w:val="24"/>
          <w:szCs w:val="24"/>
        </w:rPr>
        <w:t>Cererile de finanţare depuse vor parcurge un proces de evaluare şi selecţie, în vederea stabilirii proiectelor aprobate. Procesul de evaluare şi selecţie constă în parcurgerea următoarelor etape:</w:t>
      </w:r>
    </w:p>
    <w:p w14:paraId="2C774200" w14:textId="77777777" w:rsidR="008D3F0C" w:rsidRPr="00E50489" w:rsidRDefault="008D3F0C" w:rsidP="00A616C1">
      <w:pPr>
        <w:spacing w:after="120"/>
        <w:ind w:left="708"/>
        <w:jc w:val="both"/>
        <w:rPr>
          <w:rFonts w:asciiTheme="minorHAnsi" w:hAnsiTheme="minorHAnsi" w:cstheme="minorHAnsi"/>
          <w:color w:val="000000"/>
          <w:sz w:val="24"/>
          <w:szCs w:val="24"/>
        </w:rPr>
      </w:pPr>
      <w:r w:rsidRPr="00E50489">
        <w:rPr>
          <w:rFonts w:asciiTheme="minorHAnsi" w:hAnsiTheme="minorHAnsi" w:cstheme="minorHAnsi"/>
          <w:color w:val="000000"/>
          <w:sz w:val="24"/>
          <w:szCs w:val="24"/>
        </w:rPr>
        <w:t>- etapa de verificare a conformităţii administrative a dosarului Cererii de finanţare și a eligibilităţii solicitantului şi a proiectului;</w:t>
      </w:r>
    </w:p>
    <w:p w14:paraId="762BD64F" w14:textId="77777777" w:rsidR="008D3F0C" w:rsidRPr="00E50489" w:rsidRDefault="008D3F0C" w:rsidP="00A616C1">
      <w:pPr>
        <w:spacing w:after="120"/>
        <w:ind w:left="708"/>
        <w:jc w:val="both"/>
        <w:rPr>
          <w:rFonts w:asciiTheme="minorHAnsi" w:hAnsiTheme="minorHAnsi" w:cstheme="minorHAnsi"/>
          <w:color w:val="000000"/>
          <w:sz w:val="24"/>
          <w:szCs w:val="24"/>
        </w:rPr>
      </w:pPr>
      <w:r w:rsidRPr="00E50489">
        <w:rPr>
          <w:rFonts w:asciiTheme="minorHAnsi" w:hAnsiTheme="minorHAnsi" w:cstheme="minorHAnsi"/>
          <w:color w:val="000000"/>
          <w:sz w:val="24"/>
          <w:szCs w:val="24"/>
        </w:rPr>
        <w:t>-  etapa de evaluare tehnico-economică a propunerii de proiect;</w:t>
      </w:r>
    </w:p>
    <w:p w14:paraId="0AC98C83" w14:textId="77777777" w:rsidR="008D3F0C" w:rsidRPr="00E50489" w:rsidRDefault="008D3F0C" w:rsidP="00A616C1">
      <w:pPr>
        <w:spacing w:after="120"/>
        <w:ind w:left="708"/>
        <w:jc w:val="both"/>
        <w:rPr>
          <w:rFonts w:asciiTheme="minorHAnsi" w:hAnsiTheme="minorHAnsi" w:cstheme="minorHAnsi"/>
          <w:color w:val="000000"/>
          <w:sz w:val="24"/>
          <w:szCs w:val="24"/>
        </w:rPr>
      </w:pPr>
      <w:r w:rsidRPr="00E50489">
        <w:rPr>
          <w:rFonts w:asciiTheme="minorHAnsi" w:hAnsiTheme="minorHAnsi" w:cstheme="minorHAnsi"/>
          <w:color w:val="000000"/>
          <w:sz w:val="24"/>
          <w:szCs w:val="24"/>
        </w:rPr>
        <w:t>-  etapa de selecţie a proiectelor.</w:t>
      </w:r>
    </w:p>
    <w:p w14:paraId="71204226" w14:textId="77777777" w:rsidR="008D3F0C" w:rsidRPr="00E50489" w:rsidRDefault="008D3F0C" w:rsidP="00A616C1">
      <w:pPr>
        <w:spacing w:after="120"/>
        <w:jc w:val="both"/>
        <w:rPr>
          <w:rFonts w:asciiTheme="minorHAnsi" w:hAnsiTheme="minorHAnsi" w:cstheme="minorHAnsi"/>
          <w:color w:val="000000"/>
          <w:sz w:val="24"/>
          <w:szCs w:val="24"/>
        </w:rPr>
      </w:pPr>
      <w:r w:rsidRPr="00E50489">
        <w:rPr>
          <w:rFonts w:asciiTheme="minorHAnsi" w:hAnsiTheme="minorHAnsi" w:cstheme="minorHAnsi"/>
          <w:color w:val="000000"/>
          <w:sz w:val="24"/>
          <w:szCs w:val="24"/>
        </w:rPr>
        <w:t xml:space="preserve">În cazul în care solicitantul nu </w:t>
      </w:r>
      <w:r w:rsidR="008D0EE9" w:rsidRPr="00E50489">
        <w:rPr>
          <w:rFonts w:asciiTheme="minorHAnsi" w:hAnsiTheme="minorHAnsi" w:cstheme="minorHAnsi"/>
          <w:color w:val="000000"/>
          <w:sz w:val="24"/>
          <w:szCs w:val="24"/>
        </w:rPr>
        <w:t>î</w:t>
      </w:r>
      <w:r w:rsidRPr="00E50489">
        <w:rPr>
          <w:rFonts w:asciiTheme="minorHAnsi" w:hAnsiTheme="minorHAnsi" w:cstheme="minorHAnsi"/>
          <w:color w:val="000000"/>
          <w:sz w:val="24"/>
          <w:szCs w:val="24"/>
        </w:rPr>
        <w:t>ndepline</w:t>
      </w:r>
      <w:r w:rsidR="008D0EE9" w:rsidRPr="00E50489">
        <w:rPr>
          <w:rFonts w:asciiTheme="minorHAnsi" w:hAnsiTheme="minorHAnsi" w:cstheme="minorHAnsi"/>
          <w:color w:val="000000"/>
          <w:sz w:val="24"/>
          <w:szCs w:val="24"/>
        </w:rPr>
        <w:t>ș</w:t>
      </w:r>
      <w:r w:rsidRPr="00E50489">
        <w:rPr>
          <w:rFonts w:asciiTheme="minorHAnsi" w:hAnsiTheme="minorHAnsi" w:cstheme="minorHAnsi"/>
          <w:color w:val="000000"/>
          <w:sz w:val="24"/>
          <w:szCs w:val="24"/>
        </w:rPr>
        <w:t>te cerin</w:t>
      </w:r>
      <w:r w:rsidR="008D0EE9" w:rsidRPr="00E50489">
        <w:rPr>
          <w:rFonts w:asciiTheme="minorHAnsi" w:hAnsiTheme="minorHAnsi" w:cstheme="minorHAnsi"/>
          <w:color w:val="000000"/>
          <w:sz w:val="24"/>
          <w:szCs w:val="24"/>
        </w:rPr>
        <w:t>ț</w:t>
      </w:r>
      <w:r w:rsidRPr="00E50489">
        <w:rPr>
          <w:rFonts w:asciiTheme="minorHAnsi" w:hAnsiTheme="minorHAnsi" w:cstheme="minorHAnsi"/>
          <w:color w:val="000000"/>
          <w:sz w:val="24"/>
          <w:szCs w:val="24"/>
        </w:rPr>
        <w:t>ele aferente oric</w:t>
      </w:r>
      <w:r w:rsidR="008D0EE9" w:rsidRPr="00E50489">
        <w:rPr>
          <w:rFonts w:asciiTheme="minorHAnsi" w:hAnsiTheme="minorHAnsi" w:cstheme="minorHAnsi"/>
          <w:color w:val="000000"/>
          <w:sz w:val="24"/>
          <w:szCs w:val="24"/>
        </w:rPr>
        <w:t>ă</w:t>
      </w:r>
      <w:r w:rsidRPr="00E50489">
        <w:rPr>
          <w:rFonts w:asciiTheme="minorHAnsi" w:hAnsiTheme="minorHAnsi" w:cstheme="minorHAnsi"/>
          <w:color w:val="000000"/>
          <w:sz w:val="24"/>
          <w:szCs w:val="24"/>
        </w:rPr>
        <w:t>rei etape men</w:t>
      </w:r>
      <w:r w:rsidR="008D0EE9" w:rsidRPr="00E50489">
        <w:rPr>
          <w:rFonts w:asciiTheme="minorHAnsi" w:hAnsiTheme="minorHAnsi" w:cstheme="minorHAnsi"/>
          <w:color w:val="000000"/>
          <w:sz w:val="24"/>
          <w:szCs w:val="24"/>
        </w:rPr>
        <w:t>ț</w:t>
      </w:r>
      <w:r w:rsidRPr="00E50489">
        <w:rPr>
          <w:rFonts w:asciiTheme="minorHAnsi" w:hAnsiTheme="minorHAnsi" w:cstheme="minorHAnsi"/>
          <w:color w:val="000000"/>
          <w:sz w:val="24"/>
          <w:szCs w:val="24"/>
        </w:rPr>
        <w:t>ionat</w:t>
      </w:r>
      <w:r w:rsidR="008D0EE9" w:rsidRPr="00E50489">
        <w:rPr>
          <w:rFonts w:asciiTheme="minorHAnsi" w:hAnsiTheme="minorHAnsi" w:cstheme="minorHAnsi"/>
          <w:color w:val="000000"/>
          <w:sz w:val="24"/>
          <w:szCs w:val="24"/>
        </w:rPr>
        <w:t>ă</w:t>
      </w:r>
      <w:r w:rsidRPr="00E50489">
        <w:rPr>
          <w:rFonts w:asciiTheme="minorHAnsi" w:hAnsiTheme="minorHAnsi" w:cstheme="minorHAnsi"/>
          <w:color w:val="000000"/>
          <w:sz w:val="24"/>
          <w:szCs w:val="24"/>
        </w:rPr>
        <w:t xml:space="preserve"> anterior, acesta va primi o scrisoare de respingere. </w:t>
      </w:r>
    </w:p>
    <w:p w14:paraId="7D968D5C" w14:textId="77777777" w:rsidR="00A616C1" w:rsidRPr="00E50489" w:rsidRDefault="00A616C1" w:rsidP="00506089">
      <w:pPr>
        <w:spacing w:before="120" w:after="120" w:line="240" w:lineRule="auto"/>
        <w:jc w:val="both"/>
        <w:rPr>
          <w:rFonts w:asciiTheme="minorHAnsi" w:hAnsiTheme="minorHAnsi" w:cstheme="minorHAnsi"/>
          <w:i/>
          <w:color w:val="000000"/>
          <w:sz w:val="24"/>
          <w:szCs w:val="24"/>
        </w:rPr>
      </w:pPr>
    </w:p>
    <w:p w14:paraId="13B9EF72" w14:textId="77777777" w:rsidR="008D3F0C" w:rsidRPr="00E50489" w:rsidRDefault="008D3F0C" w:rsidP="00506089">
      <w:pPr>
        <w:spacing w:before="120" w:after="120" w:line="240" w:lineRule="auto"/>
        <w:jc w:val="both"/>
        <w:rPr>
          <w:rFonts w:asciiTheme="minorHAnsi" w:hAnsiTheme="minorHAnsi" w:cstheme="minorHAnsi"/>
          <w:i/>
          <w:color w:val="000000"/>
          <w:sz w:val="24"/>
          <w:szCs w:val="24"/>
        </w:rPr>
      </w:pPr>
      <w:r w:rsidRPr="00E50489">
        <w:rPr>
          <w:rFonts w:asciiTheme="minorHAnsi" w:hAnsiTheme="minorHAnsi" w:cstheme="minorHAnsi"/>
          <w:i/>
          <w:color w:val="000000"/>
          <w:sz w:val="24"/>
          <w:szCs w:val="24"/>
        </w:rPr>
        <w:t>4.1.1 Verificarea conformității administrative şi a eligibilităţii</w:t>
      </w:r>
    </w:p>
    <w:p w14:paraId="5F23A6FA" w14:textId="77777777" w:rsidR="008D3F0C" w:rsidRPr="00E50489" w:rsidRDefault="008D3F0C" w:rsidP="00506089">
      <w:pPr>
        <w:autoSpaceDE w:val="0"/>
        <w:spacing w:after="0"/>
        <w:jc w:val="both"/>
        <w:rPr>
          <w:rFonts w:asciiTheme="minorHAnsi" w:hAnsiTheme="minorHAnsi" w:cstheme="minorHAnsi"/>
          <w:color w:val="000000"/>
          <w:sz w:val="24"/>
          <w:szCs w:val="24"/>
        </w:rPr>
      </w:pPr>
      <w:r w:rsidRPr="00E50489">
        <w:rPr>
          <w:rFonts w:asciiTheme="minorHAnsi" w:hAnsiTheme="minorHAnsi" w:cstheme="minorHAnsi"/>
          <w:color w:val="000000"/>
          <w:sz w:val="24"/>
          <w:szCs w:val="24"/>
        </w:rPr>
        <w:t xml:space="preserve">Pentru verificarea conformităţii administrative şi de eligibilitate a Cererii de finanţare se utilizează un sistem de evaluare de tip DA/NU.  </w:t>
      </w:r>
    </w:p>
    <w:p w14:paraId="75C9B85B" w14:textId="77777777" w:rsidR="008D3F0C" w:rsidRPr="00E50489" w:rsidRDefault="008D3F0C" w:rsidP="00A616C1">
      <w:pPr>
        <w:autoSpaceDE w:val="0"/>
        <w:spacing w:after="0"/>
        <w:jc w:val="both"/>
        <w:rPr>
          <w:rFonts w:asciiTheme="minorHAnsi" w:hAnsiTheme="minorHAnsi" w:cstheme="minorHAnsi"/>
          <w:color w:val="000000"/>
          <w:sz w:val="24"/>
          <w:szCs w:val="24"/>
        </w:rPr>
      </w:pPr>
      <w:r w:rsidRPr="00E50489">
        <w:rPr>
          <w:rFonts w:asciiTheme="minorHAnsi" w:hAnsiTheme="minorHAnsi" w:cstheme="minorHAnsi"/>
          <w:color w:val="000000"/>
          <w:sz w:val="24"/>
          <w:szCs w:val="24"/>
        </w:rPr>
        <w:t xml:space="preserve">Dacă pentru verificarea criteriilor din etapa administrativă şi a eligibilităţii, se constată că sunt necesare informaţii/documente/clarificări suplimentare faţă de cele depuse, acestea vor fi solicitate </w:t>
      </w:r>
      <w:r w:rsidR="00A616C1" w:rsidRPr="00E50489">
        <w:rPr>
          <w:rFonts w:asciiTheme="minorHAnsi" w:hAnsiTheme="minorHAnsi" w:cstheme="minorHAnsi"/>
          <w:color w:val="000000"/>
          <w:sz w:val="24"/>
          <w:szCs w:val="24"/>
        </w:rPr>
        <w:t xml:space="preserve">prin sistemul </w:t>
      </w:r>
      <w:proofErr w:type="spellStart"/>
      <w:r w:rsidR="00A616C1" w:rsidRPr="00E50489">
        <w:rPr>
          <w:rFonts w:asciiTheme="minorHAnsi" w:hAnsiTheme="minorHAnsi" w:cstheme="minorHAnsi"/>
          <w:color w:val="000000"/>
          <w:sz w:val="24"/>
          <w:szCs w:val="24"/>
        </w:rPr>
        <w:t>MySMIS</w:t>
      </w:r>
      <w:proofErr w:type="spellEnd"/>
      <w:r w:rsidRPr="00E50489">
        <w:rPr>
          <w:rFonts w:asciiTheme="minorHAnsi" w:hAnsiTheme="minorHAnsi" w:cstheme="minorHAnsi"/>
          <w:color w:val="000000"/>
          <w:sz w:val="24"/>
          <w:szCs w:val="24"/>
        </w:rPr>
        <w:t>.</w:t>
      </w:r>
      <w:r w:rsidR="00A616C1" w:rsidRPr="00E50489">
        <w:rPr>
          <w:rFonts w:asciiTheme="minorHAnsi" w:hAnsiTheme="minorHAnsi" w:cstheme="minorHAnsi"/>
          <w:color w:val="000000"/>
          <w:sz w:val="24"/>
          <w:szCs w:val="24"/>
        </w:rPr>
        <w:t xml:space="preserve"> </w:t>
      </w:r>
      <w:r w:rsidRPr="00E50489">
        <w:rPr>
          <w:rFonts w:asciiTheme="minorHAnsi" w:hAnsiTheme="minorHAnsi" w:cstheme="minorHAnsi"/>
          <w:color w:val="000000"/>
          <w:sz w:val="24"/>
          <w:szCs w:val="24"/>
        </w:rPr>
        <w:t xml:space="preserve">Rămâne în responsabilitatea solicitantului să se asigure că răspunsul este </w:t>
      </w:r>
      <w:r w:rsidR="00A616C1" w:rsidRPr="00E50489">
        <w:rPr>
          <w:rFonts w:asciiTheme="minorHAnsi" w:hAnsiTheme="minorHAnsi" w:cstheme="minorHAnsi"/>
          <w:color w:val="000000"/>
          <w:sz w:val="24"/>
          <w:szCs w:val="24"/>
        </w:rPr>
        <w:t xml:space="preserve">transmis tot prin sistemul electronic </w:t>
      </w:r>
      <w:proofErr w:type="spellStart"/>
      <w:r w:rsidR="00A616C1" w:rsidRPr="00E50489">
        <w:rPr>
          <w:rFonts w:asciiTheme="minorHAnsi" w:hAnsiTheme="minorHAnsi" w:cstheme="minorHAnsi"/>
          <w:color w:val="000000"/>
          <w:sz w:val="24"/>
          <w:szCs w:val="24"/>
        </w:rPr>
        <w:t>MySMIS</w:t>
      </w:r>
      <w:proofErr w:type="spellEnd"/>
      <w:r w:rsidR="00A616C1" w:rsidRPr="00E50489">
        <w:rPr>
          <w:rFonts w:asciiTheme="minorHAnsi" w:hAnsiTheme="minorHAnsi" w:cstheme="minorHAnsi"/>
          <w:color w:val="000000"/>
          <w:sz w:val="24"/>
          <w:szCs w:val="24"/>
        </w:rPr>
        <w:t xml:space="preserve"> în </w:t>
      </w:r>
      <w:r w:rsidR="00A005B7" w:rsidRPr="00E50489">
        <w:rPr>
          <w:rFonts w:asciiTheme="minorHAnsi" w:hAnsiTheme="minorHAnsi" w:cstheme="minorHAnsi"/>
          <w:color w:val="000000"/>
          <w:sz w:val="24"/>
          <w:szCs w:val="24"/>
        </w:rPr>
        <w:t xml:space="preserve">5 zile lucrătoare de la trimiterea </w:t>
      </w:r>
      <w:r w:rsidR="00A616C1" w:rsidRPr="00E50489">
        <w:rPr>
          <w:rFonts w:asciiTheme="minorHAnsi" w:hAnsiTheme="minorHAnsi" w:cstheme="minorHAnsi"/>
          <w:color w:val="000000"/>
          <w:sz w:val="24"/>
          <w:szCs w:val="24"/>
        </w:rPr>
        <w:t>solicit</w:t>
      </w:r>
      <w:r w:rsidR="00A005B7" w:rsidRPr="00E50489">
        <w:rPr>
          <w:rFonts w:asciiTheme="minorHAnsi" w:hAnsiTheme="minorHAnsi" w:cstheme="minorHAnsi"/>
          <w:color w:val="000000"/>
          <w:sz w:val="24"/>
          <w:szCs w:val="24"/>
        </w:rPr>
        <w:t xml:space="preserve">ării </w:t>
      </w:r>
      <w:r w:rsidR="00A616C1" w:rsidRPr="00E50489">
        <w:rPr>
          <w:rFonts w:asciiTheme="minorHAnsi" w:hAnsiTheme="minorHAnsi" w:cstheme="minorHAnsi"/>
          <w:color w:val="000000"/>
          <w:sz w:val="24"/>
          <w:szCs w:val="24"/>
        </w:rPr>
        <w:t xml:space="preserve">de clarificări. </w:t>
      </w:r>
    </w:p>
    <w:p w14:paraId="56B27EB5" w14:textId="77777777" w:rsidR="008D3F0C" w:rsidRPr="00E50489" w:rsidRDefault="008D3F0C" w:rsidP="00506089">
      <w:pPr>
        <w:autoSpaceDE w:val="0"/>
        <w:spacing w:after="0"/>
        <w:jc w:val="both"/>
        <w:rPr>
          <w:rFonts w:asciiTheme="minorHAnsi" w:hAnsiTheme="minorHAnsi" w:cstheme="minorHAnsi"/>
          <w:color w:val="000000"/>
          <w:sz w:val="24"/>
          <w:szCs w:val="24"/>
        </w:rPr>
      </w:pPr>
      <w:r w:rsidRPr="00E50489">
        <w:rPr>
          <w:rFonts w:asciiTheme="minorHAnsi" w:hAnsiTheme="minorHAnsi" w:cstheme="minorHAnsi"/>
          <w:color w:val="000000"/>
          <w:sz w:val="24"/>
          <w:szCs w:val="24"/>
        </w:rPr>
        <w:t>Dacă solicitantul nu răspunde</w:t>
      </w:r>
      <w:r w:rsidR="00A616C1" w:rsidRPr="00E50489">
        <w:rPr>
          <w:rFonts w:asciiTheme="minorHAnsi" w:hAnsiTheme="minorHAnsi" w:cstheme="minorHAnsi"/>
          <w:color w:val="000000"/>
          <w:sz w:val="24"/>
          <w:szCs w:val="24"/>
        </w:rPr>
        <w:t xml:space="preserve"> la clarificări în </w:t>
      </w:r>
      <w:r w:rsidR="0042143A" w:rsidRPr="00E50489">
        <w:rPr>
          <w:rFonts w:asciiTheme="minorHAnsi" w:hAnsiTheme="minorHAnsi" w:cstheme="minorHAnsi"/>
          <w:color w:val="000000"/>
          <w:sz w:val="24"/>
          <w:szCs w:val="24"/>
        </w:rPr>
        <w:t>acest termen</w:t>
      </w:r>
      <w:r w:rsidRPr="00E50489">
        <w:rPr>
          <w:rFonts w:asciiTheme="minorHAnsi" w:hAnsiTheme="minorHAnsi" w:cstheme="minorHAnsi"/>
          <w:color w:val="000000"/>
          <w:sz w:val="24"/>
          <w:szCs w:val="24"/>
        </w:rPr>
        <w:t xml:space="preserve">, </w:t>
      </w:r>
      <w:r w:rsidR="00A616C1" w:rsidRPr="00E50489">
        <w:rPr>
          <w:rFonts w:asciiTheme="minorHAnsi" w:hAnsiTheme="minorHAnsi" w:cstheme="minorHAnsi"/>
          <w:color w:val="000000"/>
          <w:sz w:val="24"/>
          <w:szCs w:val="24"/>
        </w:rPr>
        <w:t xml:space="preserve">cererea de finanțare este respinsă. Dacă </w:t>
      </w:r>
      <w:r w:rsidRPr="00E50489">
        <w:rPr>
          <w:rFonts w:asciiTheme="minorHAnsi" w:hAnsiTheme="minorHAnsi" w:cstheme="minorHAnsi"/>
          <w:color w:val="000000"/>
          <w:sz w:val="24"/>
          <w:szCs w:val="24"/>
        </w:rPr>
        <w:t xml:space="preserve">răspunsul </w:t>
      </w:r>
      <w:r w:rsidR="00A616C1" w:rsidRPr="00E50489">
        <w:rPr>
          <w:rFonts w:asciiTheme="minorHAnsi" w:hAnsiTheme="minorHAnsi" w:cstheme="minorHAnsi"/>
          <w:color w:val="000000"/>
          <w:sz w:val="24"/>
          <w:szCs w:val="24"/>
        </w:rPr>
        <w:t xml:space="preserve">solicitantului </w:t>
      </w:r>
      <w:r w:rsidRPr="00E50489">
        <w:rPr>
          <w:rFonts w:asciiTheme="minorHAnsi" w:hAnsiTheme="minorHAnsi" w:cstheme="minorHAnsi"/>
          <w:color w:val="000000"/>
          <w:sz w:val="24"/>
          <w:szCs w:val="24"/>
        </w:rPr>
        <w:t xml:space="preserve">este incomplet, va </w:t>
      </w:r>
      <w:r w:rsidR="00FE44B5" w:rsidRPr="00E50489">
        <w:rPr>
          <w:rFonts w:asciiTheme="minorHAnsi" w:hAnsiTheme="minorHAnsi" w:cstheme="minorHAnsi"/>
          <w:color w:val="000000"/>
          <w:sz w:val="24"/>
          <w:szCs w:val="24"/>
        </w:rPr>
        <w:t xml:space="preserve">fi posibilă o singură revenire </w:t>
      </w:r>
      <w:r w:rsidR="00900F49" w:rsidRPr="00E50489">
        <w:rPr>
          <w:rFonts w:asciiTheme="minorHAnsi" w:hAnsiTheme="minorHAnsi" w:cstheme="minorHAnsi"/>
          <w:color w:val="000000"/>
          <w:sz w:val="24"/>
          <w:szCs w:val="24"/>
        </w:rPr>
        <w:t xml:space="preserve">la </w:t>
      </w:r>
      <w:r w:rsidR="00FE44B5" w:rsidRPr="00E50489">
        <w:rPr>
          <w:rFonts w:asciiTheme="minorHAnsi" w:hAnsiTheme="minorHAnsi" w:cstheme="minorHAnsi"/>
          <w:color w:val="000000"/>
          <w:sz w:val="24"/>
          <w:szCs w:val="24"/>
        </w:rPr>
        <w:t>solicitare</w:t>
      </w:r>
      <w:r w:rsidR="00900F49" w:rsidRPr="00E50489">
        <w:rPr>
          <w:rFonts w:asciiTheme="minorHAnsi" w:hAnsiTheme="minorHAnsi" w:cstheme="minorHAnsi"/>
          <w:color w:val="000000"/>
          <w:sz w:val="24"/>
          <w:szCs w:val="24"/>
        </w:rPr>
        <w:t>a</w:t>
      </w:r>
      <w:r w:rsidR="00FE44B5" w:rsidRPr="00E50489">
        <w:rPr>
          <w:rFonts w:asciiTheme="minorHAnsi" w:hAnsiTheme="minorHAnsi" w:cstheme="minorHAnsi"/>
          <w:color w:val="000000"/>
          <w:sz w:val="24"/>
          <w:szCs w:val="24"/>
        </w:rPr>
        <w:t xml:space="preserve"> de clarificări, care </w:t>
      </w:r>
      <w:r w:rsidRPr="00E50489">
        <w:rPr>
          <w:rFonts w:asciiTheme="minorHAnsi" w:hAnsiTheme="minorHAnsi" w:cstheme="minorHAnsi"/>
          <w:color w:val="000000"/>
          <w:sz w:val="24"/>
          <w:szCs w:val="24"/>
        </w:rPr>
        <w:t>respectă principiile de întocmire şi transmitere a primei solicit</w:t>
      </w:r>
      <w:r w:rsidR="00FE44B5" w:rsidRPr="00E50489">
        <w:rPr>
          <w:rFonts w:asciiTheme="minorHAnsi" w:hAnsiTheme="minorHAnsi" w:cstheme="minorHAnsi"/>
          <w:color w:val="000000"/>
          <w:sz w:val="24"/>
          <w:szCs w:val="24"/>
        </w:rPr>
        <w:t>ări</w:t>
      </w:r>
      <w:r w:rsidRPr="00E50489">
        <w:rPr>
          <w:rFonts w:asciiTheme="minorHAnsi" w:hAnsiTheme="minorHAnsi" w:cstheme="minorHAnsi"/>
          <w:color w:val="000000"/>
          <w:sz w:val="24"/>
          <w:szCs w:val="24"/>
        </w:rPr>
        <w:t xml:space="preserve">. </w:t>
      </w:r>
      <w:r w:rsidR="00A616C1" w:rsidRPr="00E50489">
        <w:rPr>
          <w:rFonts w:asciiTheme="minorHAnsi" w:hAnsiTheme="minorHAnsi" w:cstheme="minorHAnsi"/>
          <w:color w:val="000000"/>
          <w:sz w:val="24"/>
          <w:szCs w:val="24"/>
        </w:rPr>
        <w:t xml:space="preserve"> </w:t>
      </w:r>
      <w:r w:rsidRPr="00E50489">
        <w:rPr>
          <w:rFonts w:asciiTheme="minorHAnsi" w:hAnsiTheme="minorHAnsi" w:cstheme="minorHAnsi"/>
          <w:color w:val="000000"/>
          <w:sz w:val="24"/>
          <w:szCs w:val="24"/>
        </w:rPr>
        <w:t xml:space="preserve">Dacă </w:t>
      </w:r>
      <w:r w:rsidR="00A616C1" w:rsidRPr="00E50489">
        <w:rPr>
          <w:rFonts w:asciiTheme="minorHAnsi" w:hAnsiTheme="minorHAnsi" w:cstheme="minorHAnsi"/>
          <w:color w:val="000000"/>
          <w:sz w:val="24"/>
          <w:szCs w:val="24"/>
        </w:rPr>
        <w:t>solicitantul nu răspunde în termenul</w:t>
      </w:r>
      <w:r w:rsidR="0042143A" w:rsidRPr="00E50489">
        <w:rPr>
          <w:rFonts w:asciiTheme="minorHAnsi" w:hAnsiTheme="minorHAnsi" w:cstheme="minorHAnsi"/>
          <w:color w:val="000000"/>
          <w:sz w:val="24"/>
          <w:szCs w:val="24"/>
        </w:rPr>
        <w:t xml:space="preserve"> de 5 zile lucrătoare</w:t>
      </w:r>
      <w:r w:rsidR="00A616C1" w:rsidRPr="00E50489">
        <w:rPr>
          <w:rFonts w:asciiTheme="minorHAnsi" w:hAnsiTheme="minorHAnsi" w:cstheme="minorHAnsi"/>
          <w:color w:val="000000"/>
          <w:sz w:val="24"/>
          <w:szCs w:val="24"/>
        </w:rPr>
        <w:t xml:space="preserve"> </w:t>
      </w:r>
      <w:r w:rsidRPr="00E50489">
        <w:rPr>
          <w:rFonts w:asciiTheme="minorHAnsi" w:hAnsiTheme="minorHAnsi" w:cstheme="minorHAnsi"/>
          <w:color w:val="000000"/>
          <w:sz w:val="24"/>
          <w:szCs w:val="24"/>
        </w:rPr>
        <w:t xml:space="preserve">sau răspunsul este incomplet, proiectul este </w:t>
      </w:r>
      <w:r w:rsidR="00A616C1" w:rsidRPr="00E50489">
        <w:rPr>
          <w:rFonts w:asciiTheme="minorHAnsi" w:hAnsiTheme="minorHAnsi" w:cstheme="minorHAnsi"/>
          <w:color w:val="000000"/>
          <w:sz w:val="24"/>
          <w:szCs w:val="24"/>
        </w:rPr>
        <w:t>respins</w:t>
      </w:r>
      <w:r w:rsidRPr="00E50489">
        <w:rPr>
          <w:rFonts w:asciiTheme="minorHAnsi" w:hAnsiTheme="minorHAnsi" w:cstheme="minorHAnsi"/>
          <w:color w:val="000000"/>
          <w:sz w:val="24"/>
          <w:szCs w:val="24"/>
        </w:rPr>
        <w:t>.</w:t>
      </w:r>
    </w:p>
    <w:p w14:paraId="18B3C524" w14:textId="77777777" w:rsidR="008D3F0C" w:rsidRPr="00E50489" w:rsidRDefault="008D3F0C" w:rsidP="00506089">
      <w:pPr>
        <w:autoSpaceDE w:val="0"/>
        <w:spacing w:after="0"/>
        <w:jc w:val="both"/>
        <w:rPr>
          <w:rFonts w:asciiTheme="minorHAnsi" w:hAnsiTheme="minorHAnsi" w:cstheme="minorHAnsi"/>
          <w:color w:val="000000"/>
          <w:sz w:val="24"/>
          <w:szCs w:val="24"/>
        </w:rPr>
      </w:pPr>
      <w:r w:rsidRPr="00E50489">
        <w:rPr>
          <w:rFonts w:asciiTheme="minorHAnsi" w:hAnsiTheme="minorHAnsi" w:cstheme="minorHAnsi"/>
          <w:color w:val="000000"/>
          <w:sz w:val="24"/>
          <w:szCs w:val="24"/>
        </w:rPr>
        <w:t xml:space="preserve">În cazul în care solicitantul modifică, prin răspunsurile pe care le prezintă, conţinutul ideii de proiect şi/sau a bugetului, </w:t>
      </w:r>
      <w:r w:rsidR="00A616C1" w:rsidRPr="00E50489">
        <w:rPr>
          <w:rFonts w:asciiTheme="minorHAnsi" w:hAnsiTheme="minorHAnsi" w:cstheme="minorHAnsi"/>
          <w:color w:val="000000"/>
          <w:sz w:val="24"/>
          <w:szCs w:val="24"/>
        </w:rPr>
        <w:t xml:space="preserve">experții evaluatori </w:t>
      </w:r>
      <w:r w:rsidRPr="00E50489">
        <w:rPr>
          <w:rFonts w:asciiTheme="minorHAnsi" w:hAnsiTheme="minorHAnsi" w:cstheme="minorHAnsi"/>
          <w:color w:val="000000"/>
          <w:sz w:val="24"/>
          <w:szCs w:val="24"/>
        </w:rPr>
        <w:t>au obligaţia de a respinge proiectul.</w:t>
      </w:r>
    </w:p>
    <w:p w14:paraId="439EB252" w14:textId="77777777" w:rsidR="008D3F0C" w:rsidRPr="00E50489" w:rsidRDefault="008D3F0C" w:rsidP="00506089">
      <w:pPr>
        <w:autoSpaceDE w:val="0"/>
        <w:spacing w:after="0"/>
        <w:jc w:val="both"/>
        <w:rPr>
          <w:rFonts w:asciiTheme="minorHAnsi" w:hAnsiTheme="minorHAnsi" w:cstheme="minorHAnsi"/>
          <w:color w:val="000000"/>
          <w:sz w:val="24"/>
          <w:szCs w:val="24"/>
        </w:rPr>
      </w:pPr>
      <w:r w:rsidRPr="00E50489">
        <w:rPr>
          <w:rFonts w:asciiTheme="minorHAnsi" w:hAnsiTheme="minorHAnsi" w:cstheme="minorHAnsi"/>
          <w:color w:val="000000"/>
          <w:sz w:val="24"/>
          <w:szCs w:val="24"/>
        </w:rPr>
        <w:t>Pentru ca un proiect să treacă în etapa de evaluare tehnico-economică, este necesar ca proiectul să obţină ˝DA˝ la toate întrebările din grila de verificare a conformităţii administrative şi a eligibilităţii.</w:t>
      </w:r>
    </w:p>
    <w:p w14:paraId="3A2BCF21" w14:textId="77777777" w:rsidR="008D3F0C" w:rsidRPr="00E50489" w:rsidRDefault="008D3F0C" w:rsidP="00506089">
      <w:pPr>
        <w:autoSpaceDE w:val="0"/>
        <w:spacing w:after="0" w:line="240" w:lineRule="auto"/>
        <w:jc w:val="both"/>
        <w:rPr>
          <w:rFonts w:asciiTheme="minorHAnsi" w:hAnsiTheme="minorHAnsi" w:cstheme="minorHAnsi"/>
          <w:color w:val="000000"/>
          <w:sz w:val="24"/>
          <w:szCs w:val="24"/>
        </w:rPr>
      </w:pPr>
    </w:p>
    <w:p w14:paraId="3DB5E893" w14:textId="77777777" w:rsidR="008D3F0C" w:rsidRPr="00E50489" w:rsidRDefault="008D3F0C" w:rsidP="00506089">
      <w:pPr>
        <w:spacing w:before="120" w:after="120" w:line="240" w:lineRule="auto"/>
        <w:jc w:val="both"/>
        <w:rPr>
          <w:rFonts w:asciiTheme="minorHAnsi" w:hAnsiTheme="minorHAnsi" w:cstheme="minorHAnsi"/>
          <w:i/>
          <w:color w:val="000000"/>
          <w:sz w:val="24"/>
          <w:szCs w:val="24"/>
        </w:rPr>
      </w:pPr>
      <w:r w:rsidRPr="00E50489">
        <w:rPr>
          <w:rFonts w:asciiTheme="minorHAnsi" w:hAnsiTheme="minorHAnsi" w:cstheme="minorHAnsi"/>
          <w:i/>
          <w:color w:val="000000"/>
          <w:sz w:val="24"/>
          <w:szCs w:val="24"/>
        </w:rPr>
        <w:t>4.1.2. Evaluarea tehnico-economică</w:t>
      </w:r>
    </w:p>
    <w:p w14:paraId="06A8231A" w14:textId="77777777" w:rsidR="008D3F0C" w:rsidRPr="00E50489" w:rsidRDefault="008D3F0C" w:rsidP="00506089">
      <w:pPr>
        <w:autoSpaceDE w:val="0"/>
        <w:spacing w:after="0"/>
        <w:jc w:val="both"/>
        <w:rPr>
          <w:rFonts w:asciiTheme="minorHAnsi" w:hAnsiTheme="minorHAnsi" w:cstheme="minorHAnsi"/>
          <w:color w:val="000000"/>
          <w:sz w:val="24"/>
          <w:szCs w:val="24"/>
        </w:rPr>
      </w:pPr>
      <w:r w:rsidRPr="00E50489">
        <w:rPr>
          <w:rFonts w:asciiTheme="minorHAnsi" w:hAnsiTheme="minorHAnsi" w:cstheme="minorHAnsi"/>
          <w:color w:val="000000"/>
          <w:sz w:val="24"/>
          <w:szCs w:val="24"/>
        </w:rPr>
        <w:t xml:space="preserve">În această etapă vor fi evaluate doar acele proiecte care îndeplinesc criteriile administrative şi de eligibilitate. </w:t>
      </w:r>
    </w:p>
    <w:p w14:paraId="7B574BCC" w14:textId="77777777" w:rsidR="008D3F0C" w:rsidRPr="00E50489" w:rsidRDefault="008D3F0C" w:rsidP="00506089">
      <w:pPr>
        <w:autoSpaceDE w:val="0"/>
        <w:spacing w:after="0"/>
        <w:jc w:val="both"/>
        <w:rPr>
          <w:rFonts w:asciiTheme="minorHAnsi" w:hAnsiTheme="minorHAnsi" w:cstheme="minorHAnsi"/>
          <w:color w:val="000000"/>
          <w:sz w:val="24"/>
          <w:szCs w:val="24"/>
        </w:rPr>
      </w:pPr>
      <w:r w:rsidRPr="00E50489">
        <w:rPr>
          <w:rFonts w:asciiTheme="minorHAnsi" w:hAnsiTheme="minorHAnsi" w:cstheme="minorHAnsi"/>
          <w:color w:val="000000"/>
          <w:sz w:val="24"/>
          <w:szCs w:val="24"/>
        </w:rPr>
        <w:t>Dacă pentru verificarea criteriilor din etapa tehnico-economică, se constată că sunt necesare informaţii/</w:t>
      </w:r>
      <w:r w:rsidR="00A616C1" w:rsidRPr="00E50489">
        <w:rPr>
          <w:rFonts w:asciiTheme="minorHAnsi" w:hAnsiTheme="minorHAnsi" w:cstheme="minorHAnsi"/>
          <w:color w:val="000000"/>
          <w:sz w:val="24"/>
          <w:szCs w:val="24"/>
        </w:rPr>
        <w:t>c</w:t>
      </w:r>
      <w:r w:rsidRPr="00E50489">
        <w:rPr>
          <w:rFonts w:asciiTheme="minorHAnsi" w:hAnsiTheme="minorHAnsi" w:cstheme="minorHAnsi"/>
          <w:color w:val="000000"/>
          <w:sz w:val="24"/>
          <w:szCs w:val="24"/>
        </w:rPr>
        <w:t xml:space="preserve">larificări suplimentare faţă de cele depuse, acestea vor fi solicitate </w:t>
      </w:r>
      <w:r w:rsidR="00FE44B5" w:rsidRPr="00E50489">
        <w:rPr>
          <w:rFonts w:asciiTheme="minorHAnsi" w:hAnsiTheme="minorHAnsi" w:cstheme="minorHAnsi"/>
          <w:color w:val="000000"/>
          <w:sz w:val="24"/>
          <w:szCs w:val="24"/>
        </w:rPr>
        <w:t xml:space="preserve">prin sistemul </w:t>
      </w:r>
      <w:proofErr w:type="spellStart"/>
      <w:r w:rsidR="00FE44B5" w:rsidRPr="00E50489">
        <w:rPr>
          <w:rFonts w:asciiTheme="minorHAnsi" w:hAnsiTheme="minorHAnsi" w:cstheme="minorHAnsi"/>
          <w:color w:val="000000"/>
          <w:sz w:val="24"/>
          <w:szCs w:val="24"/>
        </w:rPr>
        <w:t>MySMIS</w:t>
      </w:r>
      <w:proofErr w:type="spellEnd"/>
      <w:r w:rsidR="00FE44B5" w:rsidRPr="00E50489">
        <w:rPr>
          <w:rFonts w:asciiTheme="minorHAnsi" w:hAnsiTheme="minorHAnsi" w:cstheme="minorHAnsi"/>
          <w:color w:val="000000"/>
          <w:sz w:val="24"/>
          <w:szCs w:val="24"/>
        </w:rPr>
        <w:t xml:space="preserve">. Rămâne în responsabilitatea solicitantului să se asigure că răspunsul este </w:t>
      </w:r>
      <w:r w:rsidR="00FE44B5" w:rsidRPr="00E50489">
        <w:rPr>
          <w:rFonts w:asciiTheme="minorHAnsi" w:hAnsiTheme="minorHAnsi" w:cstheme="minorHAnsi"/>
          <w:color w:val="000000"/>
          <w:sz w:val="24"/>
          <w:szCs w:val="24"/>
        </w:rPr>
        <w:lastRenderedPageBreak/>
        <w:t>transmis tot prin sistem</w:t>
      </w:r>
      <w:r w:rsidR="00A30D78" w:rsidRPr="00E50489">
        <w:rPr>
          <w:rFonts w:asciiTheme="minorHAnsi" w:hAnsiTheme="minorHAnsi" w:cstheme="minorHAnsi"/>
          <w:color w:val="000000"/>
          <w:sz w:val="24"/>
          <w:szCs w:val="24"/>
        </w:rPr>
        <w:t xml:space="preserve">ul electronic </w:t>
      </w:r>
      <w:proofErr w:type="spellStart"/>
      <w:r w:rsidR="00A30D78" w:rsidRPr="00E50489">
        <w:rPr>
          <w:rFonts w:asciiTheme="minorHAnsi" w:hAnsiTheme="minorHAnsi" w:cstheme="minorHAnsi"/>
          <w:color w:val="000000"/>
          <w:sz w:val="24"/>
          <w:szCs w:val="24"/>
        </w:rPr>
        <w:t>MySMIS</w:t>
      </w:r>
      <w:proofErr w:type="spellEnd"/>
      <w:r w:rsidR="00A30D78" w:rsidRPr="00E50489">
        <w:rPr>
          <w:rFonts w:asciiTheme="minorHAnsi" w:hAnsiTheme="minorHAnsi" w:cstheme="minorHAnsi"/>
          <w:color w:val="000000"/>
          <w:sz w:val="24"/>
          <w:szCs w:val="24"/>
        </w:rPr>
        <w:t xml:space="preserve"> în termen de 5 zile lucrătoare de la trimiterea </w:t>
      </w:r>
      <w:r w:rsidR="00FE44B5" w:rsidRPr="00E50489">
        <w:rPr>
          <w:rFonts w:asciiTheme="minorHAnsi" w:hAnsiTheme="minorHAnsi" w:cstheme="minorHAnsi"/>
          <w:color w:val="000000"/>
          <w:sz w:val="24"/>
          <w:szCs w:val="24"/>
        </w:rPr>
        <w:t>solicit</w:t>
      </w:r>
      <w:r w:rsidR="00A30D78" w:rsidRPr="00E50489">
        <w:rPr>
          <w:rFonts w:asciiTheme="minorHAnsi" w:hAnsiTheme="minorHAnsi" w:cstheme="minorHAnsi"/>
          <w:color w:val="000000"/>
          <w:sz w:val="24"/>
          <w:szCs w:val="24"/>
        </w:rPr>
        <w:t xml:space="preserve">ării </w:t>
      </w:r>
      <w:r w:rsidR="00FE44B5" w:rsidRPr="00E50489">
        <w:rPr>
          <w:rFonts w:asciiTheme="minorHAnsi" w:hAnsiTheme="minorHAnsi" w:cstheme="minorHAnsi"/>
          <w:color w:val="000000"/>
          <w:sz w:val="24"/>
          <w:szCs w:val="24"/>
        </w:rPr>
        <w:t xml:space="preserve">de clarificări. </w:t>
      </w:r>
      <w:r w:rsidRPr="00E50489">
        <w:rPr>
          <w:rFonts w:asciiTheme="minorHAnsi" w:hAnsiTheme="minorHAnsi" w:cstheme="minorHAnsi"/>
          <w:color w:val="000000"/>
          <w:sz w:val="24"/>
          <w:szCs w:val="24"/>
        </w:rPr>
        <w:t xml:space="preserve"> </w:t>
      </w:r>
    </w:p>
    <w:p w14:paraId="5F03C984" w14:textId="77777777" w:rsidR="008D3F0C" w:rsidRPr="00E50489" w:rsidRDefault="00FE44B5" w:rsidP="00506089">
      <w:pPr>
        <w:autoSpaceDE w:val="0"/>
        <w:spacing w:after="0"/>
        <w:jc w:val="both"/>
        <w:rPr>
          <w:rFonts w:asciiTheme="minorHAnsi" w:hAnsiTheme="minorHAnsi" w:cstheme="minorHAnsi"/>
          <w:color w:val="000000"/>
          <w:sz w:val="24"/>
          <w:szCs w:val="24"/>
        </w:rPr>
      </w:pPr>
      <w:r w:rsidRPr="00E50489">
        <w:rPr>
          <w:rFonts w:asciiTheme="minorHAnsi" w:hAnsiTheme="minorHAnsi" w:cstheme="minorHAnsi"/>
          <w:color w:val="000000"/>
          <w:sz w:val="24"/>
          <w:szCs w:val="24"/>
        </w:rPr>
        <w:t>Dacă solicitantul nu răspunde la clarificări în termenul prevăzut</w:t>
      </w:r>
      <w:r w:rsidR="008D3F0C" w:rsidRPr="00E50489">
        <w:rPr>
          <w:rFonts w:asciiTheme="minorHAnsi" w:hAnsiTheme="minorHAnsi" w:cstheme="minorHAnsi"/>
          <w:color w:val="000000"/>
          <w:sz w:val="24"/>
          <w:szCs w:val="24"/>
        </w:rPr>
        <w:t>, proiectul este evaluat în baza documentelor existente.</w:t>
      </w:r>
    </w:p>
    <w:p w14:paraId="4484539F" w14:textId="77777777" w:rsidR="007B5713" w:rsidRDefault="00900F49" w:rsidP="00506089">
      <w:pPr>
        <w:autoSpaceDE w:val="0"/>
        <w:spacing w:after="0"/>
        <w:jc w:val="both"/>
        <w:rPr>
          <w:rFonts w:asciiTheme="minorHAnsi" w:hAnsiTheme="minorHAnsi" w:cstheme="minorHAnsi"/>
          <w:color w:val="000000"/>
          <w:sz w:val="24"/>
          <w:szCs w:val="24"/>
        </w:rPr>
      </w:pPr>
      <w:r w:rsidRPr="00E50489">
        <w:rPr>
          <w:rFonts w:asciiTheme="minorHAnsi" w:hAnsiTheme="minorHAnsi" w:cstheme="minorHAnsi"/>
          <w:color w:val="000000"/>
          <w:sz w:val="24"/>
          <w:szCs w:val="24"/>
        </w:rPr>
        <w:t xml:space="preserve">Dacă răspunsul solicitantului este incomplet, va fi posibilă o singură revenire la solicitarea de clarificări, care respectă principiile de întocmire şi transmitere a primei solicitări.  Dacă solicitantul nu răspunde în termenul </w:t>
      </w:r>
      <w:r w:rsidR="007A5B73" w:rsidRPr="00E50489">
        <w:rPr>
          <w:rFonts w:asciiTheme="minorHAnsi" w:hAnsiTheme="minorHAnsi" w:cstheme="minorHAnsi"/>
          <w:color w:val="000000"/>
          <w:sz w:val="24"/>
          <w:szCs w:val="24"/>
        </w:rPr>
        <w:t>de 5 zile lucrătoare</w:t>
      </w:r>
      <w:r w:rsidRPr="00E50489">
        <w:rPr>
          <w:rFonts w:asciiTheme="minorHAnsi" w:hAnsiTheme="minorHAnsi" w:cstheme="minorHAnsi"/>
          <w:color w:val="000000"/>
          <w:sz w:val="24"/>
          <w:szCs w:val="24"/>
        </w:rPr>
        <w:t xml:space="preserve"> sau răspunsul este incomplet, </w:t>
      </w:r>
      <w:r w:rsidR="008D3F0C" w:rsidRPr="00E50489">
        <w:rPr>
          <w:rFonts w:asciiTheme="minorHAnsi" w:hAnsiTheme="minorHAnsi" w:cstheme="minorHAnsi"/>
          <w:color w:val="000000"/>
          <w:sz w:val="24"/>
          <w:szCs w:val="24"/>
        </w:rPr>
        <w:t>proiectul este evaluat în baza documentelor existente.</w:t>
      </w:r>
      <w:r w:rsidR="007B5713">
        <w:rPr>
          <w:rFonts w:asciiTheme="minorHAnsi" w:hAnsiTheme="minorHAnsi" w:cstheme="minorHAnsi"/>
          <w:color w:val="000000"/>
          <w:sz w:val="24"/>
          <w:szCs w:val="24"/>
        </w:rPr>
        <w:t xml:space="preserve"> </w:t>
      </w:r>
    </w:p>
    <w:p w14:paraId="2F73CFEE" w14:textId="2388E443" w:rsidR="008D3F0C" w:rsidRPr="00E50489" w:rsidRDefault="008D3F0C" w:rsidP="00506089">
      <w:pPr>
        <w:autoSpaceDE w:val="0"/>
        <w:spacing w:after="0"/>
        <w:jc w:val="both"/>
        <w:rPr>
          <w:rFonts w:asciiTheme="minorHAnsi" w:hAnsiTheme="minorHAnsi" w:cstheme="minorHAnsi"/>
          <w:color w:val="000000"/>
          <w:sz w:val="24"/>
          <w:szCs w:val="24"/>
        </w:rPr>
      </w:pPr>
      <w:r w:rsidRPr="00E50489">
        <w:rPr>
          <w:rFonts w:asciiTheme="minorHAnsi" w:hAnsiTheme="minorHAnsi" w:cstheme="minorHAnsi"/>
          <w:color w:val="000000"/>
          <w:sz w:val="24"/>
          <w:szCs w:val="24"/>
        </w:rPr>
        <w:t>În cazul în care solicitantul modifică, prin răspunsurile pe care le prezintă, conţinutul ideii de proiect şi/sau a bugetului</w:t>
      </w:r>
      <w:r w:rsidR="002C3566" w:rsidRPr="00E50489">
        <w:rPr>
          <w:rFonts w:asciiTheme="minorHAnsi" w:hAnsiTheme="minorHAnsi" w:cstheme="minorHAnsi"/>
          <w:color w:val="000000"/>
          <w:sz w:val="24"/>
          <w:szCs w:val="24"/>
        </w:rPr>
        <w:t xml:space="preserve">, experții evaluatori </w:t>
      </w:r>
      <w:r w:rsidRPr="00E50489">
        <w:rPr>
          <w:rFonts w:asciiTheme="minorHAnsi" w:hAnsiTheme="minorHAnsi" w:cstheme="minorHAnsi"/>
          <w:color w:val="000000"/>
          <w:sz w:val="24"/>
          <w:szCs w:val="24"/>
        </w:rPr>
        <w:t>au obligaţia de a respinge proiectul.</w:t>
      </w:r>
    </w:p>
    <w:p w14:paraId="08FCA6F8" w14:textId="77777777" w:rsidR="008D3F0C" w:rsidRPr="00E50489" w:rsidRDefault="008D3F0C" w:rsidP="00506089">
      <w:pPr>
        <w:autoSpaceDE w:val="0"/>
        <w:spacing w:after="0"/>
        <w:jc w:val="both"/>
        <w:rPr>
          <w:rFonts w:asciiTheme="minorHAnsi" w:hAnsiTheme="minorHAnsi" w:cstheme="minorHAnsi"/>
          <w:color w:val="000000"/>
          <w:sz w:val="24"/>
          <w:szCs w:val="24"/>
        </w:rPr>
      </w:pPr>
    </w:p>
    <w:p w14:paraId="5F9E32D6" w14:textId="77777777" w:rsidR="008D3F0C" w:rsidRPr="00E50489" w:rsidRDefault="008D3F0C" w:rsidP="00506089">
      <w:pPr>
        <w:autoSpaceDE w:val="0"/>
        <w:spacing w:after="0"/>
        <w:jc w:val="both"/>
        <w:rPr>
          <w:rFonts w:asciiTheme="minorHAnsi" w:hAnsiTheme="minorHAnsi" w:cstheme="minorHAnsi"/>
          <w:color w:val="000000"/>
          <w:sz w:val="24"/>
          <w:szCs w:val="24"/>
        </w:rPr>
      </w:pPr>
      <w:r w:rsidRPr="00E50489">
        <w:rPr>
          <w:rFonts w:asciiTheme="minorHAnsi" w:hAnsiTheme="minorHAnsi" w:cstheme="minorHAnsi"/>
          <w:color w:val="000000"/>
          <w:sz w:val="24"/>
          <w:szCs w:val="24"/>
        </w:rPr>
        <w:t xml:space="preserve">Pentru fiecare dintre criteriile de evaluare descrise în grilele de evaluare tehnico-economice, se va acorda un punctaj unic pe fiecare subcriteriu în parte (numere întregi, în limitele maximale prevăzute în grilele de evaluare tehnico-economică), </w:t>
      </w:r>
      <w:r w:rsidRPr="00E50489">
        <w:rPr>
          <w:rFonts w:asciiTheme="minorHAnsi" w:hAnsiTheme="minorHAnsi" w:cstheme="minorHAnsi"/>
          <w:sz w:val="24"/>
          <w:szCs w:val="24"/>
          <w:lang w:eastAsia="ro-RO"/>
        </w:rPr>
        <w:t>însoţit de justificarea alegerii punctajelor acordate.</w:t>
      </w:r>
    </w:p>
    <w:p w14:paraId="5311252A" w14:textId="77777777" w:rsidR="008D3F0C" w:rsidRPr="00E50489" w:rsidRDefault="00A45148" w:rsidP="00BD5E25">
      <w:pPr>
        <w:spacing w:after="0"/>
        <w:jc w:val="both"/>
        <w:outlineLvl w:val="1"/>
        <w:rPr>
          <w:rFonts w:asciiTheme="minorHAnsi" w:hAnsiTheme="minorHAnsi" w:cstheme="minorHAnsi"/>
          <w:b/>
          <w:sz w:val="24"/>
          <w:szCs w:val="24"/>
        </w:rPr>
      </w:pPr>
      <w:r w:rsidRPr="00E50489">
        <w:rPr>
          <w:rFonts w:asciiTheme="minorHAnsi" w:hAnsiTheme="minorHAnsi" w:cstheme="minorHAnsi"/>
          <w:color w:val="000000"/>
          <w:sz w:val="24"/>
          <w:szCs w:val="24"/>
        </w:rPr>
        <w:br w:type="page"/>
      </w:r>
      <w:bookmarkStart w:id="341" w:name="_Toc468191579"/>
      <w:bookmarkStart w:id="342" w:name="_Toc468191663"/>
      <w:bookmarkStart w:id="343" w:name="_Toc475623747"/>
      <w:bookmarkStart w:id="344" w:name="_Toc485046755"/>
      <w:bookmarkStart w:id="345" w:name="_Toc488159064"/>
      <w:bookmarkStart w:id="346" w:name="_Toc491957549"/>
      <w:bookmarkStart w:id="347" w:name="_Toc491959015"/>
      <w:bookmarkStart w:id="348" w:name="_Toc491959066"/>
      <w:bookmarkStart w:id="349" w:name="_Toc491960666"/>
      <w:bookmarkStart w:id="350" w:name="_Toc491960698"/>
      <w:bookmarkStart w:id="351" w:name="_Toc491960940"/>
      <w:bookmarkStart w:id="352" w:name="_Toc491965430"/>
      <w:bookmarkStart w:id="353" w:name="_Toc491965517"/>
      <w:bookmarkStart w:id="354" w:name="_Toc494982058"/>
      <w:bookmarkStart w:id="355" w:name="_Toc494983126"/>
      <w:bookmarkStart w:id="356" w:name="_Toc496706169"/>
      <w:bookmarkStart w:id="357" w:name="_Toc497908137"/>
      <w:bookmarkStart w:id="358" w:name="_Toc501718888"/>
      <w:r w:rsidR="008D3F0C" w:rsidRPr="00E50489">
        <w:rPr>
          <w:rFonts w:asciiTheme="minorHAnsi" w:hAnsiTheme="minorHAnsi" w:cstheme="minorHAnsi"/>
          <w:b/>
          <w:sz w:val="24"/>
          <w:szCs w:val="24"/>
        </w:rPr>
        <w:lastRenderedPageBreak/>
        <w:t>4.</w:t>
      </w:r>
      <w:r w:rsidR="00650067" w:rsidRPr="00E50489">
        <w:rPr>
          <w:rFonts w:asciiTheme="minorHAnsi" w:hAnsiTheme="minorHAnsi" w:cstheme="minorHAnsi"/>
          <w:b/>
          <w:sz w:val="24"/>
          <w:szCs w:val="24"/>
        </w:rPr>
        <w:t>2</w:t>
      </w:r>
      <w:r w:rsidR="008D3F0C" w:rsidRPr="00E50489">
        <w:rPr>
          <w:rFonts w:asciiTheme="minorHAnsi" w:hAnsiTheme="minorHAnsi" w:cstheme="minorHAnsi"/>
          <w:b/>
          <w:sz w:val="24"/>
          <w:szCs w:val="24"/>
        </w:rPr>
        <w:t xml:space="preserve"> Grile de </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r w:rsidR="00C665CB" w:rsidRPr="00E50489">
        <w:rPr>
          <w:rFonts w:asciiTheme="minorHAnsi" w:hAnsiTheme="minorHAnsi" w:cstheme="minorHAnsi"/>
          <w:b/>
          <w:sz w:val="24"/>
          <w:szCs w:val="24"/>
        </w:rPr>
        <w:t>verificare administrativă și a eligibilității</w:t>
      </w:r>
      <w:bookmarkEnd w:id="356"/>
      <w:bookmarkEnd w:id="357"/>
      <w:bookmarkEnd w:id="358"/>
    </w:p>
    <w:p w14:paraId="53CBABE6" w14:textId="77777777" w:rsidR="00A45148" w:rsidRPr="00E50489" w:rsidRDefault="00A45148" w:rsidP="00783631">
      <w:pPr>
        <w:spacing w:before="120" w:after="120" w:line="240" w:lineRule="auto"/>
        <w:jc w:val="both"/>
        <w:outlineLvl w:val="1"/>
        <w:rPr>
          <w:rFonts w:asciiTheme="minorHAnsi" w:hAnsiTheme="minorHAnsi" w:cstheme="minorHAnsi"/>
          <w:b/>
          <w:sz w:val="24"/>
          <w:szCs w:val="24"/>
        </w:rPr>
      </w:pPr>
    </w:p>
    <w:tbl>
      <w:tblPr>
        <w:tblW w:w="96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5400"/>
        <w:gridCol w:w="720"/>
        <w:gridCol w:w="810"/>
        <w:gridCol w:w="1620"/>
      </w:tblGrid>
      <w:tr w:rsidR="00A45148" w:rsidRPr="00E50489" w14:paraId="422F39B0" w14:textId="77777777" w:rsidTr="00613325">
        <w:trPr>
          <w:trHeight w:val="512"/>
        </w:trPr>
        <w:tc>
          <w:tcPr>
            <w:tcW w:w="9648" w:type="dxa"/>
            <w:gridSpan w:val="5"/>
            <w:tcBorders>
              <w:top w:val="double" w:sz="4" w:space="0" w:color="auto"/>
              <w:left w:val="double" w:sz="4" w:space="0" w:color="auto"/>
              <w:bottom w:val="double" w:sz="4" w:space="0" w:color="auto"/>
              <w:right w:val="double" w:sz="4" w:space="0" w:color="auto"/>
            </w:tcBorders>
            <w:shd w:val="clear" w:color="auto" w:fill="B3B3B3"/>
            <w:vAlign w:val="center"/>
          </w:tcPr>
          <w:p w14:paraId="478E891F" w14:textId="77777777" w:rsidR="00A45148" w:rsidRPr="00E50489" w:rsidRDefault="00A45148" w:rsidP="00A45148">
            <w:pPr>
              <w:pStyle w:val="Default"/>
              <w:ind w:left="360"/>
              <w:jc w:val="center"/>
              <w:rPr>
                <w:rFonts w:asciiTheme="minorHAnsi" w:hAnsiTheme="minorHAnsi" w:cstheme="minorHAnsi"/>
                <w:color w:val="auto"/>
                <w:lang w:val="ro-RO"/>
              </w:rPr>
            </w:pPr>
            <w:bookmarkStart w:id="359" w:name="_Toc494982059"/>
            <w:bookmarkStart w:id="360" w:name="_Toc494983127"/>
            <w:r w:rsidRPr="00E50489">
              <w:rPr>
                <w:rFonts w:asciiTheme="minorHAnsi" w:hAnsiTheme="minorHAnsi" w:cstheme="minorHAnsi"/>
                <w:b/>
              </w:rPr>
              <w:t>VERIFICARE ADMINISTRATIV</w:t>
            </w:r>
            <w:r w:rsidRPr="00E50489">
              <w:rPr>
                <w:rFonts w:asciiTheme="minorHAnsi" w:hAnsiTheme="minorHAnsi" w:cstheme="minorHAnsi"/>
                <w:b/>
                <w:lang w:val="ro-RO"/>
              </w:rPr>
              <w:t>Ă</w:t>
            </w:r>
          </w:p>
        </w:tc>
      </w:tr>
      <w:tr w:rsidR="00D87AD2" w:rsidRPr="00E50489" w14:paraId="5351E560" w14:textId="77777777" w:rsidTr="00613325">
        <w:tblPrEx>
          <w:tblLook w:val="01E0" w:firstRow="1" w:lastRow="1" w:firstColumn="1" w:lastColumn="1" w:noHBand="0" w:noVBand="0"/>
        </w:tblPrEx>
        <w:trPr>
          <w:trHeight w:val="692"/>
        </w:trPr>
        <w:tc>
          <w:tcPr>
            <w:tcW w:w="1098" w:type="dxa"/>
            <w:tcBorders>
              <w:top w:val="double" w:sz="4" w:space="0" w:color="auto"/>
              <w:left w:val="double" w:sz="4" w:space="0" w:color="auto"/>
              <w:bottom w:val="double" w:sz="4" w:space="0" w:color="auto"/>
            </w:tcBorders>
            <w:vAlign w:val="center"/>
          </w:tcPr>
          <w:p w14:paraId="28C4DD18" w14:textId="77777777" w:rsidR="00D87AD2" w:rsidRPr="00E50489" w:rsidRDefault="00D87AD2" w:rsidP="00D87AD2">
            <w:pPr>
              <w:autoSpaceDE w:val="0"/>
              <w:autoSpaceDN w:val="0"/>
              <w:adjustRightInd w:val="0"/>
              <w:spacing w:after="0" w:line="240" w:lineRule="auto"/>
              <w:jc w:val="center"/>
              <w:rPr>
                <w:rFonts w:asciiTheme="minorHAnsi" w:hAnsiTheme="minorHAnsi" w:cstheme="minorHAnsi"/>
                <w:b/>
                <w:bCs/>
                <w:sz w:val="24"/>
                <w:szCs w:val="24"/>
              </w:rPr>
            </w:pPr>
            <w:r w:rsidRPr="00E50489">
              <w:rPr>
                <w:rFonts w:asciiTheme="minorHAnsi" w:hAnsiTheme="minorHAnsi" w:cstheme="minorHAnsi"/>
                <w:b/>
                <w:bCs/>
                <w:sz w:val="24"/>
                <w:szCs w:val="24"/>
              </w:rPr>
              <w:t>Nr.</w:t>
            </w:r>
          </w:p>
          <w:p w14:paraId="2362B87D" w14:textId="77777777" w:rsidR="00D87AD2" w:rsidRPr="00E50489" w:rsidRDefault="00D87AD2" w:rsidP="00D87AD2">
            <w:pPr>
              <w:autoSpaceDE w:val="0"/>
              <w:autoSpaceDN w:val="0"/>
              <w:adjustRightInd w:val="0"/>
              <w:spacing w:after="0" w:line="240" w:lineRule="auto"/>
              <w:jc w:val="center"/>
              <w:rPr>
                <w:rFonts w:asciiTheme="minorHAnsi" w:hAnsiTheme="minorHAnsi" w:cstheme="minorHAnsi"/>
                <w:b/>
                <w:bCs/>
                <w:sz w:val="24"/>
                <w:szCs w:val="24"/>
              </w:rPr>
            </w:pPr>
            <w:r w:rsidRPr="00E50489">
              <w:rPr>
                <w:rFonts w:asciiTheme="minorHAnsi" w:hAnsiTheme="minorHAnsi" w:cstheme="minorHAnsi"/>
                <w:b/>
                <w:bCs/>
                <w:sz w:val="24"/>
                <w:szCs w:val="24"/>
              </w:rPr>
              <w:t>crt.</w:t>
            </w:r>
          </w:p>
        </w:tc>
        <w:tc>
          <w:tcPr>
            <w:tcW w:w="5400" w:type="dxa"/>
            <w:tcBorders>
              <w:top w:val="double" w:sz="4" w:space="0" w:color="auto"/>
              <w:bottom w:val="double" w:sz="4" w:space="0" w:color="auto"/>
            </w:tcBorders>
            <w:vAlign w:val="center"/>
          </w:tcPr>
          <w:p w14:paraId="1D4C53ED" w14:textId="77777777" w:rsidR="00D87AD2" w:rsidRPr="00E50489" w:rsidRDefault="00D87AD2" w:rsidP="00D87AD2">
            <w:pPr>
              <w:autoSpaceDE w:val="0"/>
              <w:autoSpaceDN w:val="0"/>
              <w:adjustRightInd w:val="0"/>
              <w:spacing w:after="0" w:line="240" w:lineRule="auto"/>
              <w:jc w:val="center"/>
              <w:rPr>
                <w:rFonts w:asciiTheme="minorHAnsi" w:hAnsiTheme="minorHAnsi" w:cstheme="minorHAnsi"/>
                <w:b/>
                <w:bCs/>
                <w:sz w:val="24"/>
                <w:szCs w:val="24"/>
              </w:rPr>
            </w:pPr>
            <w:r w:rsidRPr="00E50489">
              <w:rPr>
                <w:rFonts w:asciiTheme="minorHAnsi" w:hAnsiTheme="minorHAnsi" w:cstheme="minorHAnsi"/>
                <w:b/>
                <w:bCs/>
                <w:sz w:val="24"/>
                <w:szCs w:val="24"/>
              </w:rPr>
              <w:t>Documente verificate</w:t>
            </w:r>
          </w:p>
        </w:tc>
        <w:tc>
          <w:tcPr>
            <w:tcW w:w="720" w:type="dxa"/>
            <w:tcBorders>
              <w:top w:val="double" w:sz="4" w:space="0" w:color="auto"/>
              <w:bottom w:val="double" w:sz="4" w:space="0" w:color="auto"/>
            </w:tcBorders>
            <w:vAlign w:val="center"/>
          </w:tcPr>
          <w:p w14:paraId="143C6DA3" w14:textId="77777777" w:rsidR="00D87AD2" w:rsidRPr="00E50489" w:rsidRDefault="00D87AD2" w:rsidP="00D87AD2">
            <w:pPr>
              <w:autoSpaceDE w:val="0"/>
              <w:autoSpaceDN w:val="0"/>
              <w:adjustRightInd w:val="0"/>
              <w:spacing w:after="0" w:line="240" w:lineRule="auto"/>
              <w:jc w:val="center"/>
              <w:rPr>
                <w:rFonts w:asciiTheme="minorHAnsi" w:hAnsiTheme="minorHAnsi" w:cstheme="minorHAnsi"/>
                <w:b/>
                <w:bCs/>
                <w:sz w:val="24"/>
                <w:szCs w:val="24"/>
              </w:rPr>
            </w:pPr>
            <w:r w:rsidRPr="00E50489">
              <w:rPr>
                <w:rFonts w:asciiTheme="minorHAnsi" w:hAnsiTheme="minorHAnsi" w:cstheme="minorHAnsi"/>
                <w:b/>
                <w:bCs/>
                <w:sz w:val="24"/>
                <w:szCs w:val="24"/>
              </w:rPr>
              <w:t>DA</w:t>
            </w:r>
          </w:p>
        </w:tc>
        <w:tc>
          <w:tcPr>
            <w:tcW w:w="810" w:type="dxa"/>
            <w:tcBorders>
              <w:top w:val="double" w:sz="4" w:space="0" w:color="auto"/>
              <w:bottom w:val="double" w:sz="4" w:space="0" w:color="auto"/>
            </w:tcBorders>
            <w:vAlign w:val="center"/>
          </w:tcPr>
          <w:p w14:paraId="6D46C514" w14:textId="77777777" w:rsidR="00D87AD2" w:rsidRPr="00E50489" w:rsidRDefault="00D87AD2" w:rsidP="00D87AD2">
            <w:pPr>
              <w:autoSpaceDE w:val="0"/>
              <w:autoSpaceDN w:val="0"/>
              <w:adjustRightInd w:val="0"/>
              <w:spacing w:after="0" w:line="240" w:lineRule="auto"/>
              <w:jc w:val="center"/>
              <w:rPr>
                <w:rFonts w:asciiTheme="minorHAnsi" w:hAnsiTheme="minorHAnsi" w:cstheme="minorHAnsi"/>
                <w:b/>
                <w:bCs/>
                <w:sz w:val="24"/>
                <w:szCs w:val="24"/>
              </w:rPr>
            </w:pPr>
            <w:r w:rsidRPr="00E50489">
              <w:rPr>
                <w:rFonts w:asciiTheme="minorHAnsi" w:hAnsiTheme="minorHAnsi" w:cstheme="minorHAnsi"/>
                <w:b/>
                <w:bCs/>
                <w:sz w:val="24"/>
                <w:szCs w:val="24"/>
              </w:rPr>
              <w:t>NU</w:t>
            </w:r>
          </w:p>
        </w:tc>
        <w:tc>
          <w:tcPr>
            <w:tcW w:w="1620" w:type="dxa"/>
            <w:tcBorders>
              <w:top w:val="double" w:sz="4" w:space="0" w:color="auto"/>
              <w:bottom w:val="double" w:sz="4" w:space="0" w:color="auto"/>
              <w:right w:val="double" w:sz="4" w:space="0" w:color="auto"/>
            </w:tcBorders>
            <w:vAlign w:val="center"/>
          </w:tcPr>
          <w:p w14:paraId="4F037951" w14:textId="77777777" w:rsidR="00D87AD2" w:rsidRPr="00E50489" w:rsidRDefault="00D87AD2" w:rsidP="00D87AD2">
            <w:pPr>
              <w:autoSpaceDE w:val="0"/>
              <w:autoSpaceDN w:val="0"/>
              <w:adjustRightInd w:val="0"/>
              <w:spacing w:after="0" w:line="240" w:lineRule="auto"/>
              <w:jc w:val="center"/>
              <w:rPr>
                <w:rFonts w:asciiTheme="minorHAnsi" w:hAnsiTheme="minorHAnsi" w:cstheme="minorHAnsi"/>
                <w:b/>
                <w:bCs/>
                <w:sz w:val="24"/>
                <w:szCs w:val="24"/>
              </w:rPr>
            </w:pPr>
            <w:r w:rsidRPr="00E50489">
              <w:rPr>
                <w:rFonts w:asciiTheme="minorHAnsi" w:hAnsiTheme="minorHAnsi" w:cstheme="minorHAnsi"/>
                <w:b/>
                <w:bCs/>
                <w:sz w:val="24"/>
                <w:szCs w:val="24"/>
              </w:rPr>
              <w:t>Obs.</w:t>
            </w:r>
          </w:p>
        </w:tc>
      </w:tr>
      <w:tr w:rsidR="00A45148" w:rsidRPr="00E50489" w14:paraId="3F0DD678" w14:textId="77777777" w:rsidTr="00613325">
        <w:tblPrEx>
          <w:tblLook w:val="01E0" w:firstRow="1" w:lastRow="1" w:firstColumn="1" w:lastColumn="1" w:noHBand="0" w:noVBand="0"/>
        </w:tblPrEx>
        <w:trPr>
          <w:trHeight w:val="424"/>
        </w:trPr>
        <w:tc>
          <w:tcPr>
            <w:tcW w:w="1098" w:type="dxa"/>
          </w:tcPr>
          <w:p w14:paraId="07D9829F" w14:textId="77777777" w:rsidR="00A45148" w:rsidRPr="00E50489" w:rsidRDefault="00A45148" w:rsidP="00F50E57">
            <w:pPr>
              <w:numPr>
                <w:ilvl w:val="0"/>
                <w:numId w:val="24"/>
              </w:numPr>
              <w:autoSpaceDE w:val="0"/>
              <w:autoSpaceDN w:val="0"/>
              <w:adjustRightInd w:val="0"/>
              <w:spacing w:after="0" w:line="240" w:lineRule="auto"/>
              <w:jc w:val="center"/>
              <w:rPr>
                <w:rFonts w:asciiTheme="minorHAnsi" w:hAnsiTheme="minorHAnsi" w:cstheme="minorHAnsi"/>
                <w:b/>
                <w:bCs/>
                <w:sz w:val="24"/>
                <w:szCs w:val="24"/>
              </w:rPr>
            </w:pPr>
          </w:p>
        </w:tc>
        <w:tc>
          <w:tcPr>
            <w:tcW w:w="5400" w:type="dxa"/>
          </w:tcPr>
          <w:p w14:paraId="3E74D312" w14:textId="5852C0C9" w:rsidR="00E92AB7" w:rsidRPr="00E50489" w:rsidRDefault="00312A3E" w:rsidP="00A45148">
            <w:pPr>
              <w:autoSpaceDE w:val="0"/>
              <w:autoSpaceDN w:val="0"/>
              <w:adjustRightInd w:val="0"/>
              <w:spacing w:after="0" w:line="240" w:lineRule="auto"/>
              <w:jc w:val="both"/>
              <w:rPr>
                <w:rFonts w:asciiTheme="minorHAnsi" w:hAnsiTheme="minorHAnsi" w:cstheme="minorHAnsi"/>
                <w:sz w:val="24"/>
                <w:szCs w:val="24"/>
              </w:rPr>
            </w:pPr>
            <w:r w:rsidRPr="00E50489">
              <w:rPr>
                <w:rFonts w:asciiTheme="minorHAnsi" w:hAnsiTheme="minorHAnsi" w:cstheme="minorHAnsi"/>
                <w:sz w:val="24"/>
                <w:szCs w:val="24"/>
              </w:rPr>
              <w:t xml:space="preserve">Declaraţie privind încadrarea solicitantului în categoria întreprinderilor mici și mijlocii, conform modelului standard publicat în Legea </w:t>
            </w:r>
            <w:r w:rsidR="00D51E23" w:rsidRPr="00E50489">
              <w:rPr>
                <w:rFonts w:asciiTheme="minorHAnsi" w:hAnsiTheme="minorHAnsi" w:cstheme="minorHAnsi"/>
                <w:sz w:val="24"/>
                <w:szCs w:val="24"/>
              </w:rPr>
              <w:t xml:space="preserve">nr. </w:t>
            </w:r>
            <w:r w:rsidRPr="00E50489">
              <w:rPr>
                <w:rFonts w:asciiTheme="minorHAnsi" w:hAnsiTheme="minorHAnsi" w:cstheme="minorHAnsi"/>
                <w:sz w:val="24"/>
                <w:szCs w:val="24"/>
              </w:rPr>
              <w:t>346/2004 privind stimularea înfiinţării şi dezvoltării întreprinderilor mici şi mijlocii</w:t>
            </w:r>
          </w:p>
        </w:tc>
        <w:tc>
          <w:tcPr>
            <w:tcW w:w="720" w:type="dxa"/>
          </w:tcPr>
          <w:p w14:paraId="22D2340E" w14:textId="77777777" w:rsidR="00A45148" w:rsidRPr="00E50489" w:rsidRDefault="00A45148" w:rsidP="00A45148">
            <w:pPr>
              <w:autoSpaceDE w:val="0"/>
              <w:autoSpaceDN w:val="0"/>
              <w:adjustRightInd w:val="0"/>
              <w:spacing w:after="0" w:line="240" w:lineRule="auto"/>
              <w:rPr>
                <w:rFonts w:asciiTheme="minorHAnsi" w:hAnsiTheme="minorHAnsi" w:cstheme="minorHAnsi"/>
                <w:b/>
                <w:bCs/>
                <w:sz w:val="24"/>
                <w:szCs w:val="24"/>
              </w:rPr>
            </w:pPr>
          </w:p>
        </w:tc>
        <w:tc>
          <w:tcPr>
            <w:tcW w:w="810" w:type="dxa"/>
          </w:tcPr>
          <w:p w14:paraId="7523C0BE" w14:textId="77777777" w:rsidR="00A45148" w:rsidRPr="00E50489" w:rsidRDefault="00A45148" w:rsidP="00A45148">
            <w:pPr>
              <w:autoSpaceDE w:val="0"/>
              <w:autoSpaceDN w:val="0"/>
              <w:adjustRightInd w:val="0"/>
              <w:spacing w:after="0" w:line="240" w:lineRule="auto"/>
              <w:rPr>
                <w:rFonts w:asciiTheme="minorHAnsi" w:hAnsiTheme="minorHAnsi" w:cstheme="minorHAnsi"/>
                <w:b/>
                <w:bCs/>
                <w:sz w:val="24"/>
                <w:szCs w:val="24"/>
              </w:rPr>
            </w:pPr>
          </w:p>
        </w:tc>
        <w:tc>
          <w:tcPr>
            <w:tcW w:w="1620" w:type="dxa"/>
          </w:tcPr>
          <w:p w14:paraId="77A63A0C" w14:textId="54E8E42C" w:rsidR="00A45148" w:rsidRPr="00E50489" w:rsidRDefault="009826C4" w:rsidP="009826C4">
            <w:pPr>
              <w:autoSpaceDE w:val="0"/>
              <w:autoSpaceDN w:val="0"/>
              <w:adjustRightInd w:val="0"/>
              <w:spacing w:after="0" w:line="240" w:lineRule="auto"/>
              <w:rPr>
                <w:rFonts w:asciiTheme="minorHAnsi" w:hAnsiTheme="minorHAnsi" w:cstheme="minorHAnsi"/>
                <w:sz w:val="24"/>
                <w:szCs w:val="24"/>
              </w:rPr>
            </w:pPr>
            <w:r w:rsidRPr="00E50489">
              <w:rPr>
                <w:rFonts w:asciiTheme="minorHAnsi" w:hAnsiTheme="minorHAnsi" w:cstheme="minorHAnsi"/>
                <w:bCs/>
                <w:sz w:val="24"/>
                <w:szCs w:val="24"/>
              </w:rPr>
              <w:t>Nu este cazul pentru întreprinderi mari</w:t>
            </w:r>
          </w:p>
        </w:tc>
      </w:tr>
      <w:tr w:rsidR="00A45148" w:rsidRPr="00E50489" w14:paraId="43BE606D" w14:textId="77777777" w:rsidTr="00613325">
        <w:tblPrEx>
          <w:tblLook w:val="01E0" w:firstRow="1" w:lastRow="1" w:firstColumn="1" w:lastColumn="1" w:noHBand="0" w:noVBand="0"/>
        </w:tblPrEx>
        <w:trPr>
          <w:trHeight w:val="424"/>
        </w:trPr>
        <w:tc>
          <w:tcPr>
            <w:tcW w:w="1098" w:type="dxa"/>
          </w:tcPr>
          <w:p w14:paraId="10E99A08" w14:textId="77777777" w:rsidR="00A45148" w:rsidRPr="00E50489" w:rsidRDefault="00A45148" w:rsidP="00F50E57">
            <w:pPr>
              <w:numPr>
                <w:ilvl w:val="0"/>
                <w:numId w:val="24"/>
              </w:numPr>
              <w:autoSpaceDE w:val="0"/>
              <w:autoSpaceDN w:val="0"/>
              <w:adjustRightInd w:val="0"/>
              <w:spacing w:after="0" w:line="240" w:lineRule="auto"/>
              <w:jc w:val="center"/>
              <w:rPr>
                <w:rFonts w:asciiTheme="minorHAnsi" w:hAnsiTheme="minorHAnsi" w:cstheme="minorHAnsi"/>
                <w:b/>
                <w:bCs/>
                <w:sz w:val="24"/>
                <w:szCs w:val="24"/>
              </w:rPr>
            </w:pPr>
          </w:p>
        </w:tc>
        <w:tc>
          <w:tcPr>
            <w:tcW w:w="5400" w:type="dxa"/>
          </w:tcPr>
          <w:p w14:paraId="6CC6CF9D" w14:textId="77777777" w:rsidR="00A45148" w:rsidRPr="00E50489" w:rsidRDefault="00A45148" w:rsidP="00A45148">
            <w:pPr>
              <w:autoSpaceDE w:val="0"/>
              <w:autoSpaceDN w:val="0"/>
              <w:adjustRightInd w:val="0"/>
              <w:spacing w:after="0" w:line="240" w:lineRule="auto"/>
              <w:jc w:val="both"/>
              <w:rPr>
                <w:rFonts w:asciiTheme="minorHAnsi" w:hAnsiTheme="minorHAnsi" w:cstheme="minorHAnsi"/>
                <w:b/>
                <w:bCs/>
                <w:sz w:val="24"/>
                <w:szCs w:val="24"/>
              </w:rPr>
            </w:pPr>
            <w:r w:rsidRPr="00E50489">
              <w:rPr>
                <w:rFonts w:asciiTheme="minorHAnsi" w:hAnsiTheme="minorHAnsi" w:cstheme="minorHAnsi"/>
                <w:b/>
                <w:bCs/>
                <w:sz w:val="24"/>
                <w:szCs w:val="24"/>
              </w:rPr>
              <w:t>Declaraţie</w:t>
            </w:r>
            <w:r w:rsidRPr="00E50489">
              <w:rPr>
                <w:rFonts w:asciiTheme="minorHAnsi" w:hAnsiTheme="minorHAnsi" w:cstheme="minorHAnsi"/>
                <w:sz w:val="24"/>
                <w:szCs w:val="24"/>
              </w:rPr>
              <w:t xml:space="preserve"> privind calculul pentru întreprinderi partenere sau legate – dacă este cazul</w:t>
            </w:r>
          </w:p>
        </w:tc>
        <w:tc>
          <w:tcPr>
            <w:tcW w:w="720" w:type="dxa"/>
          </w:tcPr>
          <w:p w14:paraId="2217A868" w14:textId="77777777" w:rsidR="00A45148" w:rsidRPr="00E50489" w:rsidRDefault="00A45148" w:rsidP="00A45148">
            <w:pPr>
              <w:autoSpaceDE w:val="0"/>
              <w:autoSpaceDN w:val="0"/>
              <w:adjustRightInd w:val="0"/>
              <w:spacing w:after="0" w:line="240" w:lineRule="auto"/>
              <w:rPr>
                <w:rFonts w:asciiTheme="minorHAnsi" w:hAnsiTheme="minorHAnsi" w:cstheme="minorHAnsi"/>
                <w:b/>
                <w:bCs/>
                <w:sz w:val="24"/>
                <w:szCs w:val="24"/>
              </w:rPr>
            </w:pPr>
          </w:p>
        </w:tc>
        <w:tc>
          <w:tcPr>
            <w:tcW w:w="810" w:type="dxa"/>
          </w:tcPr>
          <w:p w14:paraId="00A466B1" w14:textId="77777777" w:rsidR="00A45148" w:rsidRPr="00E50489" w:rsidRDefault="00A45148" w:rsidP="00A45148">
            <w:pPr>
              <w:autoSpaceDE w:val="0"/>
              <w:autoSpaceDN w:val="0"/>
              <w:adjustRightInd w:val="0"/>
              <w:spacing w:after="0" w:line="240" w:lineRule="auto"/>
              <w:rPr>
                <w:rFonts w:asciiTheme="minorHAnsi" w:hAnsiTheme="minorHAnsi" w:cstheme="minorHAnsi"/>
                <w:b/>
                <w:bCs/>
                <w:sz w:val="24"/>
                <w:szCs w:val="24"/>
              </w:rPr>
            </w:pPr>
          </w:p>
        </w:tc>
        <w:tc>
          <w:tcPr>
            <w:tcW w:w="1620" w:type="dxa"/>
          </w:tcPr>
          <w:p w14:paraId="3E043DA9" w14:textId="77777777" w:rsidR="00A45148" w:rsidRPr="00E50489" w:rsidRDefault="00A45148" w:rsidP="00A45148">
            <w:pPr>
              <w:autoSpaceDE w:val="0"/>
              <w:autoSpaceDN w:val="0"/>
              <w:adjustRightInd w:val="0"/>
              <w:spacing w:after="0" w:line="240" w:lineRule="auto"/>
              <w:rPr>
                <w:rFonts w:asciiTheme="minorHAnsi" w:hAnsiTheme="minorHAnsi" w:cstheme="minorHAnsi"/>
                <w:b/>
                <w:bCs/>
                <w:sz w:val="24"/>
                <w:szCs w:val="24"/>
              </w:rPr>
            </w:pPr>
          </w:p>
        </w:tc>
      </w:tr>
      <w:tr w:rsidR="00A45148" w:rsidRPr="00E50489" w14:paraId="1827A93A" w14:textId="77777777" w:rsidTr="00613325">
        <w:tblPrEx>
          <w:tblLook w:val="01E0" w:firstRow="1" w:lastRow="1" w:firstColumn="1" w:lastColumn="1" w:noHBand="0" w:noVBand="0"/>
        </w:tblPrEx>
        <w:trPr>
          <w:trHeight w:val="424"/>
        </w:trPr>
        <w:tc>
          <w:tcPr>
            <w:tcW w:w="1098" w:type="dxa"/>
          </w:tcPr>
          <w:p w14:paraId="5C26283D" w14:textId="77777777" w:rsidR="00A45148" w:rsidRPr="00E50489" w:rsidRDefault="00A45148" w:rsidP="00F50E57">
            <w:pPr>
              <w:numPr>
                <w:ilvl w:val="0"/>
                <w:numId w:val="24"/>
              </w:numPr>
              <w:autoSpaceDE w:val="0"/>
              <w:autoSpaceDN w:val="0"/>
              <w:adjustRightInd w:val="0"/>
              <w:spacing w:after="0" w:line="240" w:lineRule="auto"/>
              <w:jc w:val="center"/>
              <w:rPr>
                <w:rFonts w:asciiTheme="minorHAnsi" w:hAnsiTheme="minorHAnsi" w:cstheme="minorHAnsi"/>
                <w:b/>
                <w:bCs/>
                <w:sz w:val="24"/>
                <w:szCs w:val="24"/>
              </w:rPr>
            </w:pPr>
          </w:p>
        </w:tc>
        <w:tc>
          <w:tcPr>
            <w:tcW w:w="5400" w:type="dxa"/>
          </w:tcPr>
          <w:p w14:paraId="3EE293B6" w14:textId="73B75437" w:rsidR="00A45148" w:rsidRPr="00E50489" w:rsidRDefault="00A45148" w:rsidP="00A45148">
            <w:pPr>
              <w:autoSpaceDE w:val="0"/>
              <w:autoSpaceDN w:val="0"/>
              <w:adjustRightInd w:val="0"/>
              <w:spacing w:after="0" w:line="240" w:lineRule="auto"/>
              <w:jc w:val="both"/>
              <w:rPr>
                <w:rFonts w:asciiTheme="minorHAnsi" w:hAnsiTheme="minorHAnsi" w:cstheme="minorHAnsi"/>
                <w:b/>
                <w:bCs/>
                <w:sz w:val="24"/>
                <w:szCs w:val="24"/>
              </w:rPr>
            </w:pPr>
            <w:r w:rsidRPr="00E50489">
              <w:rPr>
                <w:rFonts w:asciiTheme="minorHAnsi" w:hAnsiTheme="minorHAnsi" w:cstheme="minorHAnsi"/>
                <w:b/>
                <w:bCs/>
                <w:sz w:val="24"/>
                <w:szCs w:val="24"/>
              </w:rPr>
              <w:t xml:space="preserve">Studiu de fezabilitate </w:t>
            </w:r>
            <w:r w:rsidR="00B80791" w:rsidRPr="00E50489">
              <w:rPr>
                <w:rStyle w:val="FootnoteReference"/>
                <w:rFonts w:asciiTheme="minorHAnsi" w:hAnsiTheme="minorHAnsi" w:cstheme="minorHAnsi"/>
                <w:b/>
                <w:bCs/>
                <w:sz w:val="24"/>
                <w:szCs w:val="24"/>
              </w:rPr>
              <w:footnoteReference w:id="3"/>
            </w:r>
          </w:p>
        </w:tc>
        <w:tc>
          <w:tcPr>
            <w:tcW w:w="720" w:type="dxa"/>
          </w:tcPr>
          <w:p w14:paraId="15498802" w14:textId="77777777" w:rsidR="00A45148" w:rsidRPr="00E50489" w:rsidRDefault="00A45148" w:rsidP="00A45148">
            <w:pPr>
              <w:autoSpaceDE w:val="0"/>
              <w:autoSpaceDN w:val="0"/>
              <w:adjustRightInd w:val="0"/>
              <w:spacing w:after="0" w:line="240" w:lineRule="auto"/>
              <w:rPr>
                <w:rFonts w:asciiTheme="minorHAnsi" w:hAnsiTheme="minorHAnsi" w:cstheme="minorHAnsi"/>
                <w:b/>
                <w:bCs/>
                <w:sz w:val="24"/>
                <w:szCs w:val="24"/>
              </w:rPr>
            </w:pPr>
          </w:p>
        </w:tc>
        <w:tc>
          <w:tcPr>
            <w:tcW w:w="810" w:type="dxa"/>
          </w:tcPr>
          <w:p w14:paraId="40F374DE" w14:textId="77777777" w:rsidR="00A45148" w:rsidRPr="00E50489" w:rsidRDefault="00A45148" w:rsidP="00A45148">
            <w:pPr>
              <w:autoSpaceDE w:val="0"/>
              <w:autoSpaceDN w:val="0"/>
              <w:adjustRightInd w:val="0"/>
              <w:spacing w:after="0" w:line="240" w:lineRule="auto"/>
              <w:rPr>
                <w:rFonts w:asciiTheme="minorHAnsi" w:hAnsiTheme="minorHAnsi" w:cstheme="minorHAnsi"/>
                <w:b/>
                <w:bCs/>
                <w:sz w:val="24"/>
                <w:szCs w:val="24"/>
              </w:rPr>
            </w:pPr>
          </w:p>
        </w:tc>
        <w:tc>
          <w:tcPr>
            <w:tcW w:w="1620" w:type="dxa"/>
          </w:tcPr>
          <w:p w14:paraId="56D72EB5" w14:textId="77777777" w:rsidR="00A45148" w:rsidRPr="00E50489" w:rsidRDefault="00A45148" w:rsidP="00A45148">
            <w:pPr>
              <w:autoSpaceDE w:val="0"/>
              <w:autoSpaceDN w:val="0"/>
              <w:adjustRightInd w:val="0"/>
              <w:spacing w:after="0" w:line="240" w:lineRule="auto"/>
              <w:rPr>
                <w:rFonts w:asciiTheme="minorHAnsi" w:hAnsiTheme="minorHAnsi" w:cstheme="minorHAnsi"/>
                <w:b/>
                <w:bCs/>
                <w:sz w:val="24"/>
                <w:szCs w:val="24"/>
              </w:rPr>
            </w:pPr>
          </w:p>
        </w:tc>
      </w:tr>
      <w:tr w:rsidR="00A45148" w:rsidRPr="00E50489" w14:paraId="30B94ADA" w14:textId="77777777" w:rsidTr="00613325">
        <w:tblPrEx>
          <w:tblLook w:val="01E0" w:firstRow="1" w:lastRow="1" w:firstColumn="1" w:lastColumn="1" w:noHBand="0" w:noVBand="0"/>
        </w:tblPrEx>
        <w:trPr>
          <w:trHeight w:val="424"/>
        </w:trPr>
        <w:tc>
          <w:tcPr>
            <w:tcW w:w="1098" w:type="dxa"/>
          </w:tcPr>
          <w:p w14:paraId="4493D6E2" w14:textId="77777777" w:rsidR="00A45148" w:rsidRPr="00E50489" w:rsidRDefault="00A45148" w:rsidP="00F50E57">
            <w:pPr>
              <w:numPr>
                <w:ilvl w:val="0"/>
                <w:numId w:val="24"/>
              </w:numPr>
              <w:autoSpaceDE w:val="0"/>
              <w:autoSpaceDN w:val="0"/>
              <w:adjustRightInd w:val="0"/>
              <w:spacing w:after="0" w:line="240" w:lineRule="auto"/>
              <w:jc w:val="center"/>
              <w:rPr>
                <w:rFonts w:asciiTheme="minorHAnsi" w:hAnsiTheme="minorHAnsi" w:cstheme="minorHAnsi"/>
                <w:b/>
                <w:bCs/>
                <w:sz w:val="24"/>
                <w:szCs w:val="24"/>
              </w:rPr>
            </w:pPr>
          </w:p>
        </w:tc>
        <w:tc>
          <w:tcPr>
            <w:tcW w:w="5400" w:type="dxa"/>
          </w:tcPr>
          <w:p w14:paraId="76A77A82" w14:textId="27BD2F4B" w:rsidR="00A45148" w:rsidRPr="00E50489" w:rsidRDefault="00A45148" w:rsidP="00A45148">
            <w:pPr>
              <w:autoSpaceDE w:val="0"/>
              <w:autoSpaceDN w:val="0"/>
              <w:adjustRightInd w:val="0"/>
              <w:spacing w:after="0" w:line="240" w:lineRule="auto"/>
              <w:jc w:val="both"/>
              <w:rPr>
                <w:rFonts w:asciiTheme="minorHAnsi" w:hAnsiTheme="minorHAnsi" w:cstheme="minorHAnsi"/>
                <w:sz w:val="24"/>
                <w:szCs w:val="24"/>
              </w:rPr>
            </w:pPr>
            <w:r w:rsidRPr="00E50489">
              <w:rPr>
                <w:rFonts w:asciiTheme="minorHAnsi" w:hAnsiTheme="minorHAnsi" w:cstheme="minorHAnsi"/>
                <w:b/>
                <w:bCs/>
                <w:sz w:val="24"/>
                <w:szCs w:val="24"/>
              </w:rPr>
              <w:t>Planul de afaceri</w:t>
            </w:r>
            <w:r w:rsidRPr="00E50489">
              <w:rPr>
                <w:rFonts w:asciiTheme="minorHAnsi" w:hAnsiTheme="minorHAnsi" w:cstheme="minorHAnsi"/>
                <w:sz w:val="24"/>
                <w:szCs w:val="24"/>
              </w:rPr>
              <w:t xml:space="preserve"> </w:t>
            </w:r>
            <w:r w:rsidR="00B80791" w:rsidRPr="00E50489">
              <w:rPr>
                <w:rStyle w:val="FootnoteReference"/>
                <w:rFonts w:asciiTheme="minorHAnsi" w:hAnsiTheme="minorHAnsi" w:cstheme="minorHAnsi"/>
                <w:b/>
                <w:bCs/>
                <w:sz w:val="24"/>
                <w:szCs w:val="24"/>
              </w:rPr>
              <w:footnoteReference w:id="4"/>
            </w:r>
          </w:p>
        </w:tc>
        <w:tc>
          <w:tcPr>
            <w:tcW w:w="720" w:type="dxa"/>
          </w:tcPr>
          <w:p w14:paraId="1213C856" w14:textId="77777777" w:rsidR="00A45148" w:rsidRPr="00E50489" w:rsidRDefault="00A45148" w:rsidP="00A45148">
            <w:pPr>
              <w:autoSpaceDE w:val="0"/>
              <w:autoSpaceDN w:val="0"/>
              <w:adjustRightInd w:val="0"/>
              <w:spacing w:after="0" w:line="240" w:lineRule="auto"/>
              <w:rPr>
                <w:rFonts w:asciiTheme="minorHAnsi" w:hAnsiTheme="minorHAnsi" w:cstheme="minorHAnsi"/>
                <w:b/>
                <w:bCs/>
                <w:sz w:val="24"/>
                <w:szCs w:val="24"/>
              </w:rPr>
            </w:pPr>
          </w:p>
        </w:tc>
        <w:tc>
          <w:tcPr>
            <w:tcW w:w="810" w:type="dxa"/>
          </w:tcPr>
          <w:p w14:paraId="1BF94F81" w14:textId="77777777" w:rsidR="00A45148" w:rsidRPr="00E50489" w:rsidRDefault="00A45148" w:rsidP="00A45148">
            <w:pPr>
              <w:autoSpaceDE w:val="0"/>
              <w:autoSpaceDN w:val="0"/>
              <w:adjustRightInd w:val="0"/>
              <w:spacing w:after="0" w:line="240" w:lineRule="auto"/>
              <w:rPr>
                <w:rFonts w:asciiTheme="minorHAnsi" w:hAnsiTheme="minorHAnsi" w:cstheme="minorHAnsi"/>
                <w:b/>
                <w:bCs/>
                <w:sz w:val="24"/>
                <w:szCs w:val="24"/>
              </w:rPr>
            </w:pPr>
          </w:p>
        </w:tc>
        <w:tc>
          <w:tcPr>
            <w:tcW w:w="1620" w:type="dxa"/>
          </w:tcPr>
          <w:p w14:paraId="466BCD8C" w14:textId="77777777" w:rsidR="00A45148" w:rsidRPr="00E50489" w:rsidRDefault="00A45148" w:rsidP="00A45148">
            <w:pPr>
              <w:autoSpaceDE w:val="0"/>
              <w:autoSpaceDN w:val="0"/>
              <w:adjustRightInd w:val="0"/>
              <w:spacing w:after="0" w:line="240" w:lineRule="auto"/>
              <w:rPr>
                <w:rFonts w:asciiTheme="minorHAnsi" w:hAnsiTheme="minorHAnsi" w:cstheme="minorHAnsi"/>
                <w:b/>
                <w:bCs/>
                <w:sz w:val="24"/>
                <w:szCs w:val="24"/>
              </w:rPr>
            </w:pPr>
          </w:p>
        </w:tc>
      </w:tr>
      <w:tr w:rsidR="00A45148" w:rsidRPr="00E50489" w14:paraId="16873C83" w14:textId="77777777" w:rsidTr="00613325">
        <w:tblPrEx>
          <w:tblLook w:val="01E0" w:firstRow="1" w:lastRow="1" w:firstColumn="1" w:lastColumn="1" w:noHBand="0" w:noVBand="0"/>
        </w:tblPrEx>
        <w:trPr>
          <w:trHeight w:val="424"/>
        </w:trPr>
        <w:tc>
          <w:tcPr>
            <w:tcW w:w="1098" w:type="dxa"/>
          </w:tcPr>
          <w:p w14:paraId="4F79629D" w14:textId="77777777" w:rsidR="00A45148" w:rsidRPr="00E50489" w:rsidRDefault="00A45148" w:rsidP="00F50E57">
            <w:pPr>
              <w:numPr>
                <w:ilvl w:val="0"/>
                <w:numId w:val="24"/>
              </w:numPr>
              <w:autoSpaceDE w:val="0"/>
              <w:autoSpaceDN w:val="0"/>
              <w:adjustRightInd w:val="0"/>
              <w:spacing w:after="0" w:line="240" w:lineRule="auto"/>
              <w:jc w:val="center"/>
              <w:rPr>
                <w:rFonts w:asciiTheme="minorHAnsi" w:hAnsiTheme="minorHAnsi" w:cstheme="minorHAnsi"/>
                <w:b/>
                <w:bCs/>
                <w:sz w:val="24"/>
                <w:szCs w:val="24"/>
              </w:rPr>
            </w:pPr>
          </w:p>
        </w:tc>
        <w:tc>
          <w:tcPr>
            <w:tcW w:w="5400" w:type="dxa"/>
          </w:tcPr>
          <w:p w14:paraId="7EC8FD91" w14:textId="55421C72" w:rsidR="00A45148" w:rsidRPr="00E50489" w:rsidRDefault="00A45148" w:rsidP="00A45148">
            <w:pPr>
              <w:autoSpaceDE w:val="0"/>
              <w:autoSpaceDN w:val="0"/>
              <w:adjustRightInd w:val="0"/>
              <w:spacing w:after="0" w:line="240" w:lineRule="auto"/>
              <w:jc w:val="both"/>
              <w:rPr>
                <w:rFonts w:asciiTheme="minorHAnsi" w:hAnsiTheme="minorHAnsi" w:cstheme="minorHAnsi"/>
                <w:bCs/>
                <w:sz w:val="24"/>
                <w:szCs w:val="24"/>
              </w:rPr>
            </w:pPr>
            <w:r w:rsidRPr="00E50489">
              <w:rPr>
                <w:rFonts w:asciiTheme="minorHAnsi" w:hAnsiTheme="minorHAnsi" w:cstheme="minorHAnsi"/>
                <w:b/>
                <w:bCs/>
                <w:sz w:val="24"/>
                <w:szCs w:val="24"/>
              </w:rPr>
              <w:t xml:space="preserve">Declaraţia de eligibilitate </w:t>
            </w:r>
          </w:p>
        </w:tc>
        <w:tc>
          <w:tcPr>
            <w:tcW w:w="720" w:type="dxa"/>
          </w:tcPr>
          <w:p w14:paraId="7FB4B063" w14:textId="77777777" w:rsidR="00A45148" w:rsidRPr="00E50489" w:rsidRDefault="00A45148" w:rsidP="00A45148">
            <w:pPr>
              <w:autoSpaceDE w:val="0"/>
              <w:autoSpaceDN w:val="0"/>
              <w:adjustRightInd w:val="0"/>
              <w:spacing w:after="0" w:line="240" w:lineRule="auto"/>
              <w:rPr>
                <w:rFonts w:asciiTheme="minorHAnsi" w:hAnsiTheme="minorHAnsi" w:cstheme="minorHAnsi"/>
                <w:b/>
                <w:bCs/>
                <w:sz w:val="24"/>
                <w:szCs w:val="24"/>
              </w:rPr>
            </w:pPr>
          </w:p>
        </w:tc>
        <w:tc>
          <w:tcPr>
            <w:tcW w:w="810" w:type="dxa"/>
          </w:tcPr>
          <w:p w14:paraId="51DFCAF6" w14:textId="77777777" w:rsidR="00A45148" w:rsidRPr="00E50489" w:rsidRDefault="00A45148" w:rsidP="00A45148">
            <w:pPr>
              <w:autoSpaceDE w:val="0"/>
              <w:autoSpaceDN w:val="0"/>
              <w:adjustRightInd w:val="0"/>
              <w:spacing w:after="0" w:line="240" w:lineRule="auto"/>
              <w:rPr>
                <w:rFonts w:asciiTheme="minorHAnsi" w:hAnsiTheme="minorHAnsi" w:cstheme="minorHAnsi"/>
                <w:b/>
                <w:bCs/>
                <w:sz w:val="24"/>
                <w:szCs w:val="24"/>
              </w:rPr>
            </w:pPr>
          </w:p>
        </w:tc>
        <w:tc>
          <w:tcPr>
            <w:tcW w:w="1620" w:type="dxa"/>
          </w:tcPr>
          <w:p w14:paraId="117A2918" w14:textId="77777777" w:rsidR="00A45148" w:rsidRPr="00E50489" w:rsidRDefault="00A45148" w:rsidP="00A45148">
            <w:pPr>
              <w:autoSpaceDE w:val="0"/>
              <w:autoSpaceDN w:val="0"/>
              <w:adjustRightInd w:val="0"/>
              <w:spacing w:after="0" w:line="240" w:lineRule="auto"/>
              <w:rPr>
                <w:rFonts w:asciiTheme="minorHAnsi" w:hAnsiTheme="minorHAnsi" w:cstheme="minorHAnsi"/>
                <w:b/>
                <w:bCs/>
                <w:sz w:val="24"/>
                <w:szCs w:val="24"/>
              </w:rPr>
            </w:pPr>
          </w:p>
        </w:tc>
      </w:tr>
      <w:tr w:rsidR="00A45148" w:rsidRPr="00E50489" w14:paraId="3736CD74" w14:textId="77777777" w:rsidTr="00613325">
        <w:tblPrEx>
          <w:tblLook w:val="01E0" w:firstRow="1" w:lastRow="1" w:firstColumn="1" w:lastColumn="1" w:noHBand="0" w:noVBand="0"/>
        </w:tblPrEx>
        <w:trPr>
          <w:trHeight w:val="424"/>
        </w:trPr>
        <w:tc>
          <w:tcPr>
            <w:tcW w:w="1098" w:type="dxa"/>
          </w:tcPr>
          <w:p w14:paraId="5D29294E" w14:textId="77777777" w:rsidR="00A45148" w:rsidRPr="00E50489" w:rsidRDefault="00A45148" w:rsidP="00F50E57">
            <w:pPr>
              <w:numPr>
                <w:ilvl w:val="0"/>
                <w:numId w:val="24"/>
              </w:numPr>
              <w:autoSpaceDE w:val="0"/>
              <w:autoSpaceDN w:val="0"/>
              <w:adjustRightInd w:val="0"/>
              <w:spacing w:after="0" w:line="240" w:lineRule="auto"/>
              <w:jc w:val="center"/>
              <w:rPr>
                <w:rFonts w:asciiTheme="minorHAnsi" w:hAnsiTheme="minorHAnsi" w:cstheme="minorHAnsi"/>
                <w:b/>
                <w:bCs/>
                <w:sz w:val="24"/>
                <w:szCs w:val="24"/>
              </w:rPr>
            </w:pPr>
          </w:p>
        </w:tc>
        <w:tc>
          <w:tcPr>
            <w:tcW w:w="5400" w:type="dxa"/>
          </w:tcPr>
          <w:p w14:paraId="0F228CA0" w14:textId="729C7EF7" w:rsidR="00A45148" w:rsidRPr="00E50489" w:rsidRDefault="00A45148" w:rsidP="00A45148">
            <w:pPr>
              <w:autoSpaceDE w:val="0"/>
              <w:autoSpaceDN w:val="0"/>
              <w:adjustRightInd w:val="0"/>
              <w:spacing w:after="0" w:line="240" w:lineRule="auto"/>
              <w:jc w:val="both"/>
              <w:rPr>
                <w:rFonts w:asciiTheme="minorHAnsi" w:hAnsiTheme="minorHAnsi" w:cstheme="minorHAnsi"/>
                <w:b/>
                <w:bCs/>
                <w:sz w:val="24"/>
                <w:szCs w:val="24"/>
              </w:rPr>
            </w:pPr>
            <w:r w:rsidRPr="00E50489">
              <w:rPr>
                <w:rFonts w:asciiTheme="minorHAnsi" w:hAnsiTheme="minorHAnsi" w:cstheme="minorHAnsi"/>
                <w:b/>
                <w:bCs/>
                <w:sz w:val="24"/>
                <w:szCs w:val="24"/>
              </w:rPr>
              <w:t xml:space="preserve">Declaraţia de angajament </w:t>
            </w:r>
          </w:p>
        </w:tc>
        <w:tc>
          <w:tcPr>
            <w:tcW w:w="720" w:type="dxa"/>
          </w:tcPr>
          <w:p w14:paraId="3B799032" w14:textId="77777777" w:rsidR="00A45148" w:rsidRPr="00E50489" w:rsidRDefault="00A45148" w:rsidP="00A45148">
            <w:pPr>
              <w:autoSpaceDE w:val="0"/>
              <w:autoSpaceDN w:val="0"/>
              <w:adjustRightInd w:val="0"/>
              <w:spacing w:after="0" w:line="240" w:lineRule="auto"/>
              <w:rPr>
                <w:rFonts w:asciiTheme="minorHAnsi" w:hAnsiTheme="minorHAnsi" w:cstheme="minorHAnsi"/>
                <w:b/>
                <w:bCs/>
                <w:sz w:val="24"/>
                <w:szCs w:val="24"/>
              </w:rPr>
            </w:pPr>
          </w:p>
        </w:tc>
        <w:tc>
          <w:tcPr>
            <w:tcW w:w="810" w:type="dxa"/>
          </w:tcPr>
          <w:p w14:paraId="419D9F3D" w14:textId="77777777" w:rsidR="00A45148" w:rsidRPr="00E50489" w:rsidRDefault="00A45148" w:rsidP="00A45148">
            <w:pPr>
              <w:autoSpaceDE w:val="0"/>
              <w:autoSpaceDN w:val="0"/>
              <w:adjustRightInd w:val="0"/>
              <w:spacing w:after="0" w:line="240" w:lineRule="auto"/>
              <w:rPr>
                <w:rFonts w:asciiTheme="minorHAnsi" w:hAnsiTheme="minorHAnsi" w:cstheme="minorHAnsi"/>
                <w:b/>
                <w:bCs/>
                <w:sz w:val="24"/>
                <w:szCs w:val="24"/>
              </w:rPr>
            </w:pPr>
          </w:p>
        </w:tc>
        <w:tc>
          <w:tcPr>
            <w:tcW w:w="1620" w:type="dxa"/>
          </w:tcPr>
          <w:p w14:paraId="56F2AF2A" w14:textId="77777777" w:rsidR="00A45148" w:rsidRPr="00E50489" w:rsidRDefault="00A45148" w:rsidP="00A45148">
            <w:pPr>
              <w:autoSpaceDE w:val="0"/>
              <w:autoSpaceDN w:val="0"/>
              <w:adjustRightInd w:val="0"/>
              <w:spacing w:after="0" w:line="240" w:lineRule="auto"/>
              <w:rPr>
                <w:rFonts w:asciiTheme="minorHAnsi" w:hAnsiTheme="minorHAnsi" w:cstheme="minorHAnsi"/>
                <w:b/>
                <w:bCs/>
                <w:sz w:val="24"/>
                <w:szCs w:val="24"/>
              </w:rPr>
            </w:pPr>
          </w:p>
        </w:tc>
      </w:tr>
      <w:tr w:rsidR="00A45148" w:rsidRPr="00E50489" w14:paraId="1CD63EB6" w14:textId="77777777" w:rsidTr="00613325">
        <w:tblPrEx>
          <w:tblLook w:val="01E0" w:firstRow="1" w:lastRow="1" w:firstColumn="1" w:lastColumn="1" w:noHBand="0" w:noVBand="0"/>
        </w:tblPrEx>
        <w:trPr>
          <w:trHeight w:val="424"/>
        </w:trPr>
        <w:tc>
          <w:tcPr>
            <w:tcW w:w="1098" w:type="dxa"/>
          </w:tcPr>
          <w:p w14:paraId="4C74A3E5" w14:textId="77777777" w:rsidR="00A45148" w:rsidRPr="00E50489" w:rsidRDefault="00A45148" w:rsidP="00F50E57">
            <w:pPr>
              <w:numPr>
                <w:ilvl w:val="0"/>
                <w:numId w:val="24"/>
              </w:numPr>
              <w:autoSpaceDE w:val="0"/>
              <w:autoSpaceDN w:val="0"/>
              <w:adjustRightInd w:val="0"/>
              <w:spacing w:after="0" w:line="240" w:lineRule="auto"/>
              <w:jc w:val="center"/>
              <w:rPr>
                <w:rFonts w:asciiTheme="minorHAnsi" w:hAnsiTheme="minorHAnsi" w:cstheme="minorHAnsi"/>
                <w:b/>
                <w:bCs/>
                <w:sz w:val="24"/>
                <w:szCs w:val="24"/>
              </w:rPr>
            </w:pPr>
          </w:p>
        </w:tc>
        <w:tc>
          <w:tcPr>
            <w:tcW w:w="5400" w:type="dxa"/>
          </w:tcPr>
          <w:p w14:paraId="31C07058" w14:textId="5041683B" w:rsidR="00A45148" w:rsidRPr="00E50489" w:rsidRDefault="00A45148" w:rsidP="00A45148">
            <w:pPr>
              <w:autoSpaceDE w:val="0"/>
              <w:autoSpaceDN w:val="0"/>
              <w:adjustRightInd w:val="0"/>
              <w:spacing w:after="0" w:line="240" w:lineRule="auto"/>
              <w:jc w:val="both"/>
              <w:rPr>
                <w:rFonts w:asciiTheme="minorHAnsi" w:hAnsiTheme="minorHAnsi" w:cstheme="minorHAnsi"/>
                <w:b/>
                <w:bCs/>
                <w:sz w:val="24"/>
                <w:szCs w:val="24"/>
              </w:rPr>
            </w:pPr>
            <w:r w:rsidRPr="00E50489">
              <w:rPr>
                <w:rFonts w:asciiTheme="minorHAnsi" w:hAnsiTheme="minorHAnsi" w:cstheme="minorHAnsi"/>
                <w:b/>
                <w:iCs/>
                <w:sz w:val="24"/>
                <w:szCs w:val="24"/>
              </w:rPr>
              <w:t>Declaraţie</w:t>
            </w:r>
            <w:r w:rsidRPr="00E50489">
              <w:rPr>
                <w:rFonts w:asciiTheme="minorHAnsi" w:hAnsiTheme="minorHAnsi" w:cstheme="minorHAnsi"/>
                <w:iCs/>
                <w:sz w:val="24"/>
                <w:szCs w:val="24"/>
              </w:rPr>
              <w:t xml:space="preserve"> privind eligibilitatea </w:t>
            </w:r>
            <w:r w:rsidR="00C12221" w:rsidRPr="00E50489">
              <w:rPr>
                <w:rFonts w:asciiTheme="minorHAnsi" w:hAnsiTheme="minorHAnsi" w:cstheme="minorHAnsi"/>
                <w:iCs/>
                <w:sz w:val="24"/>
                <w:szCs w:val="24"/>
              </w:rPr>
              <w:t xml:space="preserve">solicitantului </w:t>
            </w:r>
            <w:r w:rsidRPr="00E50489">
              <w:rPr>
                <w:rFonts w:asciiTheme="minorHAnsi" w:hAnsiTheme="minorHAnsi" w:cstheme="minorHAnsi"/>
                <w:iCs/>
                <w:sz w:val="24"/>
                <w:szCs w:val="24"/>
              </w:rPr>
              <w:t xml:space="preserve">în vederea acordării ajutorului ˝de </w:t>
            </w:r>
            <w:proofErr w:type="spellStart"/>
            <w:r w:rsidRPr="00E50489">
              <w:rPr>
                <w:rFonts w:asciiTheme="minorHAnsi" w:hAnsiTheme="minorHAnsi" w:cstheme="minorHAnsi"/>
                <w:iCs/>
                <w:sz w:val="24"/>
                <w:szCs w:val="24"/>
              </w:rPr>
              <w:t>minimis</w:t>
            </w:r>
            <w:proofErr w:type="spellEnd"/>
            <w:r w:rsidRPr="00E50489">
              <w:rPr>
                <w:rFonts w:asciiTheme="minorHAnsi" w:hAnsiTheme="minorHAnsi" w:cstheme="minorHAnsi"/>
                <w:iCs/>
                <w:sz w:val="24"/>
                <w:szCs w:val="24"/>
              </w:rPr>
              <w:t>˝</w:t>
            </w:r>
          </w:p>
        </w:tc>
        <w:tc>
          <w:tcPr>
            <w:tcW w:w="720" w:type="dxa"/>
          </w:tcPr>
          <w:p w14:paraId="3EA2A5E1" w14:textId="77777777" w:rsidR="00A45148" w:rsidRPr="00E50489" w:rsidRDefault="00A45148" w:rsidP="00A45148">
            <w:pPr>
              <w:autoSpaceDE w:val="0"/>
              <w:autoSpaceDN w:val="0"/>
              <w:adjustRightInd w:val="0"/>
              <w:spacing w:after="0" w:line="240" w:lineRule="auto"/>
              <w:rPr>
                <w:rFonts w:asciiTheme="minorHAnsi" w:hAnsiTheme="minorHAnsi" w:cstheme="minorHAnsi"/>
                <w:b/>
                <w:bCs/>
                <w:sz w:val="24"/>
                <w:szCs w:val="24"/>
              </w:rPr>
            </w:pPr>
          </w:p>
        </w:tc>
        <w:tc>
          <w:tcPr>
            <w:tcW w:w="810" w:type="dxa"/>
          </w:tcPr>
          <w:p w14:paraId="00C26E47" w14:textId="77777777" w:rsidR="00A45148" w:rsidRPr="00E50489" w:rsidRDefault="00A45148" w:rsidP="00A45148">
            <w:pPr>
              <w:autoSpaceDE w:val="0"/>
              <w:autoSpaceDN w:val="0"/>
              <w:adjustRightInd w:val="0"/>
              <w:spacing w:after="0" w:line="240" w:lineRule="auto"/>
              <w:rPr>
                <w:rFonts w:asciiTheme="minorHAnsi" w:hAnsiTheme="minorHAnsi" w:cstheme="minorHAnsi"/>
                <w:b/>
                <w:bCs/>
                <w:sz w:val="24"/>
                <w:szCs w:val="24"/>
              </w:rPr>
            </w:pPr>
          </w:p>
        </w:tc>
        <w:tc>
          <w:tcPr>
            <w:tcW w:w="1620" w:type="dxa"/>
          </w:tcPr>
          <w:p w14:paraId="3E0D3C7C" w14:textId="77777777" w:rsidR="00A45148" w:rsidRPr="00E50489" w:rsidRDefault="00A45148" w:rsidP="00A45148">
            <w:pPr>
              <w:autoSpaceDE w:val="0"/>
              <w:autoSpaceDN w:val="0"/>
              <w:adjustRightInd w:val="0"/>
              <w:spacing w:after="0" w:line="240" w:lineRule="auto"/>
              <w:rPr>
                <w:rFonts w:asciiTheme="minorHAnsi" w:hAnsiTheme="minorHAnsi" w:cstheme="minorHAnsi"/>
                <w:b/>
                <w:bCs/>
                <w:sz w:val="24"/>
                <w:szCs w:val="24"/>
              </w:rPr>
            </w:pPr>
          </w:p>
        </w:tc>
      </w:tr>
      <w:tr w:rsidR="00A45148" w:rsidRPr="00E50489" w14:paraId="2727D209" w14:textId="77777777" w:rsidTr="00613325">
        <w:tblPrEx>
          <w:tblLook w:val="01E0" w:firstRow="1" w:lastRow="1" w:firstColumn="1" w:lastColumn="1" w:noHBand="0" w:noVBand="0"/>
        </w:tblPrEx>
        <w:trPr>
          <w:trHeight w:val="424"/>
        </w:trPr>
        <w:tc>
          <w:tcPr>
            <w:tcW w:w="1098" w:type="dxa"/>
          </w:tcPr>
          <w:p w14:paraId="62308D01" w14:textId="77777777" w:rsidR="00A45148" w:rsidRPr="00E50489" w:rsidRDefault="00A45148" w:rsidP="00F50E57">
            <w:pPr>
              <w:numPr>
                <w:ilvl w:val="0"/>
                <w:numId w:val="24"/>
              </w:numPr>
              <w:autoSpaceDE w:val="0"/>
              <w:autoSpaceDN w:val="0"/>
              <w:adjustRightInd w:val="0"/>
              <w:spacing w:after="0" w:line="240" w:lineRule="auto"/>
              <w:jc w:val="center"/>
              <w:rPr>
                <w:rFonts w:asciiTheme="minorHAnsi" w:hAnsiTheme="minorHAnsi" w:cstheme="minorHAnsi"/>
                <w:b/>
                <w:bCs/>
                <w:sz w:val="24"/>
                <w:szCs w:val="24"/>
              </w:rPr>
            </w:pPr>
          </w:p>
        </w:tc>
        <w:tc>
          <w:tcPr>
            <w:tcW w:w="5400" w:type="dxa"/>
          </w:tcPr>
          <w:p w14:paraId="7B9E44BD" w14:textId="77777777" w:rsidR="00A45148" w:rsidRPr="00E50489" w:rsidRDefault="00A45148" w:rsidP="00A45148">
            <w:pPr>
              <w:autoSpaceDE w:val="0"/>
              <w:autoSpaceDN w:val="0"/>
              <w:adjustRightInd w:val="0"/>
              <w:spacing w:after="0" w:line="240" w:lineRule="auto"/>
              <w:jc w:val="both"/>
              <w:rPr>
                <w:rFonts w:asciiTheme="minorHAnsi" w:hAnsiTheme="minorHAnsi" w:cstheme="minorHAnsi"/>
                <w:sz w:val="24"/>
                <w:szCs w:val="24"/>
              </w:rPr>
            </w:pPr>
            <w:r w:rsidRPr="00E50489">
              <w:rPr>
                <w:rFonts w:asciiTheme="minorHAnsi" w:hAnsiTheme="minorHAnsi" w:cstheme="minorHAnsi"/>
                <w:b/>
                <w:bCs/>
                <w:sz w:val="24"/>
                <w:szCs w:val="24"/>
              </w:rPr>
              <w:t>Actul de împuternicire</w:t>
            </w:r>
            <w:r w:rsidRPr="00E50489">
              <w:rPr>
                <w:rFonts w:asciiTheme="minorHAnsi" w:hAnsiTheme="minorHAnsi" w:cstheme="minorHAnsi"/>
                <w:sz w:val="24"/>
                <w:szCs w:val="24"/>
              </w:rPr>
              <w:t xml:space="preserve"> al reprezentantului legal, (dacă este cazul)</w:t>
            </w:r>
          </w:p>
          <w:p w14:paraId="01BFFDA7" w14:textId="77777777" w:rsidR="00A45148" w:rsidRPr="00E50489" w:rsidRDefault="00A45148" w:rsidP="00A45148">
            <w:pPr>
              <w:autoSpaceDE w:val="0"/>
              <w:autoSpaceDN w:val="0"/>
              <w:adjustRightInd w:val="0"/>
              <w:spacing w:after="0" w:line="240" w:lineRule="auto"/>
              <w:jc w:val="both"/>
              <w:rPr>
                <w:rFonts w:asciiTheme="minorHAnsi" w:hAnsiTheme="minorHAnsi" w:cstheme="minorHAnsi"/>
                <w:sz w:val="24"/>
                <w:szCs w:val="24"/>
              </w:rPr>
            </w:pPr>
            <w:r w:rsidRPr="00E50489">
              <w:rPr>
                <w:rFonts w:asciiTheme="minorHAnsi" w:hAnsiTheme="minorHAnsi" w:cstheme="minorHAnsi"/>
                <w:sz w:val="24"/>
                <w:szCs w:val="24"/>
              </w:rPr>
              <w:t>În cazul în care există un act de împuternicire, toate documentele din dosarul cererii de finanţare trebuie completate şi semnate de către împuternicit</w:t>
            </w:r>
          </w:p>
        </w:tc>
        <w:tc>
          <w:tcPr>
            <w:tcW w:w="720" w:type="dxa"/>
          </w:tcPr>
          <w:p w14:paraId="3D728DDD" w14:textId="77777777" w:rsidR="00A45148" w:rsidRPr="00E50489" w:rsidRDefault="00A45148" w:rsidP="00A45148">
            <w:pPr>
              <w:autoSpaceDE w:val="0"/>
              <w:autoSpaceDN w:val="0"/>
              <w:adjustRightInd w:val="0"/>
              <w:spacing w:after="0" w:line="240" w:lineRule="auto"/>
              <w:rPr>
                <w:rFonts w:asciiTheme="minorHAnsi" w:hAnsiTheme="minorHAnsi" w:cstheme="minorHAnsi"/>
                <w:b/>
                <w:bCs/>
                <w:sz w:val="24"/>
                <w:szCs w:val="24"/>
              </w:rPr>
            </w:pPr>
          </w:p>
        </w:tc>
        <w:tc>
          <w:tcPr>
            <w:tcW w:w="810" w:type="dxa"/>
          </w:tcPr>
          <w:p w14:paraId="6EB938D7" w14:textId="77777777" w:rsidR="00A45148" w:rsidRPr="00E50489" w:rsidRDefault="00A45148" w:rsidP="00A45148">
            <w:pPr>
              <w:autoSpaceDE w:val="0"/>
              <w:autoSpaceDN w:val="0"/>
              <w:adjustRightInd w:val="0"/>
              <w:spacing w:after="0" w:line="240" w:lineRule="auto"/>
              <w:rPr>
                <w:rFonts w:asciiTheme="minorHAnsi" w:hAnsiTheme="minorHAnsi" w:cstheme="minorHAnsi"/>
                <w:b/>
                <w:bCs/>
                <w:sz w:val="24"/>
                <w:szCs w:val="24"/>
              </w:rPr>
            </w:pPr>
          </w:p>
        </w:tc>
        <w:tc>
          <w:tcPr>
            <w:tcW w:w="1620" w:type="dxa"/>
          </w:tcPr>
          <w:p w14:paraId="52C693FA" w14:textId="77777777" w:rsidR="00A45148" w:rsidRPr="00E50489" w:rsidRDefault="00A45148" w:rsidP="00A45148">
            <w:pPr>
              <w:autoSpaceDE w:val="0"/>
              <w:autoSpaceDN w:val="0"/>
              <w:adjustRightInd w:val="0"/>
              <w:spacing w:after="0" w:line="240" w:lineRule="auto"/>
              <w:rPr>
                <w:rFonts w:asciiTheme="minorHAnsi" w:hAnsiTheme="minorHAnsi" w:cstheme="minorHAnsi"/>
                <w:b/>
                <w:bCs/>
                <w:sz w:val="24"/>
                <w:szCs w:val="24"/>
              </w:rPr>
            </w:pPr>
          </w:p>
        </w:tc>
      </w:tr>
      <w:tr w:rsidR="00A45148" w:rsidRPr="00E50489" w14:paraId="17455DFE" w14:textId="77777777" w:rsidTr="00613325">
        <w:tblPrEx>
          <w:tblLook w:val="01E0" w:firstRow="1" w:lastRow="1" w:firstColumn="1" w:lastColumn="1" w:noHBand="0" w:noVBand="0"/>
        </w:tblPrEx>
        <w:trPr>
          <w:trHeight w:val="424"/>
        </w:trPr>
        <w:tc>
          <w:tcPr>
            <w:tcW w:w="1098" w:type="dxa"/>
          </w:tcPr>
          <w:p w14:paraId="3DB1728B" w14:textId="77777777" w:rsidR="00A45148" w:rsidRPr="00E50489" w:rsidRDefault="00A45148" w:rsidP="00F50E57">
            <w:pPr>
              <w:numPr>
                <w:ilvl w:val="0"/>
                <w:numId w:val="24"/>
              </w:numPr>
              <w:autoSpaceDE w:val="0"/>
              <w:autoSpaceDN w:val="0"/>
              <w:adjustRightInd w:val="0"/>
              <w:spacing w:after="0" w:line="240" w:lineRule="auto"/>
              <w:jc w:val="center"/>
              <w:rPr>
                <w:rFonts w:asciiTheme="minorHAnsi" w:hAnsiTheme="minorHAnsi" w:cstheme="minorHAnsi"/>
                <w:b/>
                <w:bCs/>
                <w:sz w:val="24"/>
                <w:szCs w:val="24"/>
              </w:rPr>
            </w:pPr>
          </w:p>
        </w:tc>
        <w:tc>
          <w:tcPr>
            <w:tcW w:w="5400" w:type="dxa"/>
          </w:tcPr>
          <w:p w14:paraId="5B841F14" w14:textId="5428BF90" w:rsidR="00A45148" w:rsidRPr="00E50489" w:rsidRDefault="00A45148" w:rsidP="00A45148">
            <w:pPr>
              <w:autoSpaceDE w:val="0"/>
              <w:autoSpaceDN w:val="0"/>
              <w:adjustRightInd w:val="0"/>
              <w:spacing w:after="0" w:line="240" w:lineRule="auto"/>
              <w:jc w:val="both"/>
              <w:rPr>
                <w:rFonts w:asciiTheme="minorHAnsi" w:hAnsiTheme="minorHAnsi" w:cstheme="minorHAnsi"/>
                <w:color w:val="FF0000"/>
                <w:sz w:val="24"/>
                <w:szCs w:val="24"/>
              </w:rPr>
            </w:pPr>
            <w:r w:rsidRPr="00E50489">
              <w:rPr>
                <w:rFonts w:asciiTheme="minorHAnsi" w:hAnsiTheme="minorHAnsi" w:cstheme="minorHAnsi"/>
                <w:b/>
                <w:bCs/>
                <w:sz w:val="24"/>
                <w:szCs w:val="24"/>
              </w:rPr>
              <w:t>Hotărârea CA/AGA de</w:t>
            </w:r>
            <w:r w:rsidRPr="00E50489">
              <w:rPr>
                <w:rFonts w:asciiTheme="minorHAnsi" w:hAnsiTheme="minorHAnsi" w:cstheme="minorHAnsi"/>
                <w:sz w:val="24"/>
                <w:szCs w:val="24"/>
              </w:rPr>
              <w:t xml:space="preserve"> </w:t>
            </w:r>
            <w:r w:rsidRPr="00E50489">
              <w:rPr>
                <w:rFonts w:asciiTheme="minorHAnsi" w:hAnsiTheme="minorHAnsi" w:cstheme="minorHAnsi"/>
                <w:b/>
                <w:bCs/>
                <w:sz w:val="24"/>
                <w:szCs w:val="24"/>
              </w:rPr>
              <w:t>aprobare a</w:t>
            </w:r>
            <w:r w:rsidRPr="00E50489">
              <w:rPr>
                <w:rFonts w:asciiTheme="minorHAnsi" w:hAnsiTheme="minorHAnsi" w:cstheme="minorHAnsi"/>
                <w:sz w:val="24"/>
                <w:szCs w:val="24"/>
              </w:rPr>
              <w:t xml:space="preserve"> proiectului şi a cheltuielilor legate de proiect, atât a valorii totale a proiectului, cât şi a cofinanţării proprii (semnată de către toţi acţionarii)</w:t>
            </w:r>
            <w:r w:rsidR="00531C56" w:rsidRPr="00E50489">
              <w:rPr>
                <w:rFonts w:asciiTheme="minorHAnsi" w:hAnsiTheme="minorHAnsi" w:cstheme="minorHAnsi"/>
                <w:sz w:val="24"/>
                <w:szCs w:val="24"/>
              </w:rPr>
              <w:t xml:space="preserve">, cu menționarea </w:t>
            </w:r>
            <w:r w:rsidRPr="00E50489">
              <w:rPr>
                <w:rFonts w:asciiTheme="minorHAnsi" w:hAnsiTheme="minorHAnsi" w:cstheme="minorHAnsi"/>
                <w:sz w:val="24"/>
                <w:szCs w:val="24"/>
              </w:rPr>
              <w:t>denumir</w:t>
            </w:r>
            <w:r w:rsidR="00531C56" w:rsidRPr="00E50489">
              <w:rPr>
                <w:rFonts w:asciiTheme="minorHAnsi" w:hAnsiTheme="minorHAnsi" w:cstheme="minorHAnsi"/>
                <w:sz w:val="24"/>
                <w:szCs w:val="24"/>
              </w:rPr>
              <w:t>ii complete a</w:t>
            </w:r>
            <w:r w:rsidRPr="00E50489">
              <w:rPr>
                <w:rFonts w:asciiTheme="minorHAnsi" w:hAnsiTheme="minorHAnsi" w:cstheme="minorHAnsi"/>
                <w:sz w:val="24"/>
                <w:szCs w:val="24"/>
              </w:rPr>
              <w:t xml:space="preserve"> proiectului.</w:t>
            </w:r>
          </w:p>
        </w:tc>
        <w:tc>
          <w:tcPr>
            <w:tcW w:w="720" w:type="dxa"/>
          </w:tcPr>
          <w:p w14:paraId="76A92146" w14:textId="77777777" w:rsidR="00A45148" w:rsidRPr="00E50489" w:rsidRDefault="00A45148" w:rsidP="00A45148">
            <w:pPr>
              <w:autoSpaceDE w:val="0"/>
              <w:autoSpaceDN w:val="0"/>
              <w:adjustRightInd w:val="0"/>
              <w:spacing w:after="0" w:line="240" w:lineRule="auto"/>
              <w:rPr>
                <w:rFonts w:asciiTheme="minorHAnsi" w:hAnsiTheme="minorHAnsi" w:cstheme="minorHAnsi"/>
                <w:b/>
                <w:bCs/>
                <w:sz w:val="24"/>
                <w:szCs w:val="24"/>
              </w:rPr>
            </w:pPr>
          </w:p>
        </w:tc>
        <w:tc>
          <w:tcPr>
            <w:tcW w:w="810" w:type="dxa"/>
          </w:tcPr>
          <w:p w14:paraId="516E608E" w14:textId="77777777" w:rsidR="00A45148" w:rsidRPr="00E50489" w:rsidRDefault="00A45148" w:rsidP="00A45148">
            <w:pPr>
              <w:autoSpaceDE w:val="0"/>
              <w:autoSpaceDN w:val="0"/>
              <w:adjustRightInd w:val="0"/>
              <w:spacing w:after="0" w:line="240" w:lineRule="auto"/>
              <w:rPr>
                <w:rFonts w:asciiTheme="minorHAnsi" w:hAnsiTheme="minorHAnsi" w:cstheme="minorHAnsi"/>
                <w:b/>
                <w:bCs/>
                <w:sz w:val="24"/>
                <w:szCs w:val="24"/>
              </w:rPr>
            </w:pPr>
          </w:p>
        </w:tc>
        <w:tc>
          <w:tcPr>
            <w:tcW w:w="1620" w:type="dxa"/>
          </w:tcPr>
          <w:p w14:paraId="127B179B" w14:textId="77777777" w:rsidR="00A45148" w:rsidRPr="00E50489" w:rsidRDefault="00A45148" w:rsidP="00A45148">
            <w:pPr>
              <w:autoSpaceDE w:val="0"/>
              <w:autoSpaceDN w:val="0"/>
              <w:adjustRightInd w:val="0"/>
              <w:spacing w:after="0" w:line="240" w:lineRule="auto"/>
              <w:rPr>
                <w:rFonts w:asciiTheme="minorHAnsi" w:hAnsiTheme="minorHAnsi" w:cstheme="minorHAnsi"/>
                <w:b/>
                <w:bCs/>
                <w:sz w:val="24"/>
                <w:szCs w:val="24"/>
              </w:rPr>
            </w:pPr>
          </w:p>
        </w:tc>
      </w:tr>
      <w:tr w:rsidR="00A45148" w:rsidRPr="00E50489" w14:paraId="2032CC07" w14:textId="77777777" w:rsidTr="00613325">
        <w:tblPrEx>
          <w:tblLook w:val="01E0" w:firstRow="1" w:lastRow="1" w:firstColumn="1" w:lastColumn="1" w:noHBand="0" w:noVBand="0"/>
        </w:tblPrEx>
        <w:trPr>
          <w:trHeight w:val="424"/>
        </w:trPr>
        <w:tc>
          <w:tcPr>
            <w:tcW w:w="1098" w:type="dxa"/>
          </w:tcPr>
          <w:p w14:paraId="5B339417" w14:textId="77777777" w:rsidR="00A45148" w:rsidRPr="00E50489" w:rsidRDefault="00A45148" w:rsidP="00F50E57">
            <w:pPr>
              <w:numPr>
                <w:ilvl w:val="0"/>
                <w:numId w:val="24"/>
              </w:numPr>
              <w:autoSpaceDE w:val="0"/>
              <w:autoSpaceDN w:val="0"/>
              <w:adjustRightInd w:val="0"/>
              <w:spacing w:after="0" w:line="240" w:lineRule="auto"/>
              <w:jc w:val="center"/>
              <w:rPr>
                <w:rFonts w:asciiTheme="minorHAnsi" w:hAnsiTheme="minorHAnsi" w:cstheme="minorHAnsi"/>
                <w:b/>
                <w:bCs/>
                <w:sz w:val="24"/>
                <w:szCs w:val="24"/>
              </w:rPr>
            </w:pPr>
          </w:p>
        </w:tc>
        <w:tc>
          <w:tcPr>
            <w:tcW w:w="5400" w:type="dxa"/>
          </w:tcPr>
          <w:p w14:paraId="64C526BF" w14:textId="77777777" w:rsidR="004927A0" w:rsidRPr="00E50489" w:rsidRDefault="004927A0" w:rsidP="004927A0">
            <w:pPr>
              <w:widowControl w:val="0"/>
              <w:tabs>
                <w:tab w:val="left" w:pos="795"/>
                <w:tab w:val="left" w:pos="6525"/>
              </w:tabs>
              <w:autoSpaceDE w:val="0"/>
              <w:autoSpaceDN w:val="0"/>
              <w:adjustRightInd w:val="0"/>
              <w:spacing w:after="0" w:line="240" w:lineRule="auto"/>
              <w:jc w:val="both"/>
              <w:rPr>
                <w:rFonts w:asciiTheme="minorHAnsi" w:hAnsiTheme="minorHAnsi" w:cstheme="minorHAnsi"/>
                <w:sz w:val="24"/>
                <w:szCs w:val="24"/>
              </w:rPr>
            </w:pPr>
            <w:r w:rsidRPr="00E50489">
              <w:rPr>
                <w:rFonts w:asciiTheme="minorHAnsi" w:hAnsiTheme="minorHAnsi" w:cstheme="minorHAnsi"/>
                <w:sz w:val="24"/>
                <w:szCs w:val="24"/>
              </w:rPr>
              <w:t>Bilanţul contabil pentru ultimul exerciţiu financiar încheiat, inclusiv Contul de Profit şi Pierderi, înregistrat la instituţia abilitată.</w:t>
            </w:r>
          </w:p>
          <w:p w14:paraId="299BAF39" w14:textId="3A49E3F6" w:rsidR="00A45148" w:rsidRPr="00E50489" w:rsidRDefault="004927A0" w:rsidP="004927A0">
            <w:pPr>
              <w:autoSpaceDE w:val="0"/>
              <w:autoSpaceDN w:val="0"/>
              <w:adjustRightInd w:val="0"/>
              <w:spacing w:after="0" w:line="240" w:lineRule="auto"/>
              <w:jc w:val="both"/>
              <w:rPr>
                <w:rFonts w:asciiTheme="minorHAnsi" w:hAnsiTheme="minorHAnsi" w:cstheme="minorHAnsi"/>
                <w:b/>
                <w:bCs/>
                <w:sz w:val="24"/>
                <w:szCs w:val="24"/>
              </w:rPr>
            </w:pPr>
            <w:r w:rsidRPr="00E50489">
              <w:rPr>
                <w:rFonts w:asciiTheme="minorHAnsi" w:hAnsiTheme="minorHAnsi" w:cstheme="minorHAnsi"/>
                <w:sz w:val="24"/>
                <w:szCs w:val="24"/>
              </w:rPr>
              <w:t>Pentru verificarea îndeplinirii prevederilor legale privind încadrarea în tipul de întreprindere eligibilă, fiecare solicitant va prezenta şi bilanţurile firmelor partenere/legate</w:t>
            </w:r>
            <w:r w:rsidR="00691B0C" w:rsidRPr="00E50489">
              <w:rPr>
                <w:rFonts w:asciiTheme="minorHAnsi" w:hAnsiTheme="minorHAnsi" w:cstheme="minorHAnsi"/>
                <w:sz w:val="24"/>
                <w:szCs w:val="24"/>
              </w:rPr>
              <w:t xml:space="preserve">  dacă este cazul.</w:t>
            </w:r>
          </w:p>
        </w:tc>
        <w:tc>
          <w:tcPr>
            <w:tcW w:w="720" w:type="dxa"/>
          </w:tcPr>
          <w:p w14:paraId="549DE9C2" w14:textId="77777777" w:rsidR="00A45148" w:rsidRPr="00E50489" w:rsidRDefault="00A45148" w:rsidP="00A45148">
            <w:pPr>
              <w:autoSpaceDE w:val="0"/>
              <w:autoSpaceDN w:val="0"/>
              <w:adjustRightInd w:val="0"/>
              <w:spacing w:after="0" w:line="240" w:lineRule="auto"/>
              <w:rPr>
                <w:rFonts w:asciiTheme="minorHAnsi" w:hAnsiTheme="minorHAnsi" w:cstheme="minorHAnsi"/>
                <w:b/>
                <w:bCs/>
                <w:sz w:val="24"/>
                <w:szCs w:val="24"/>
              </w:rPr>
            </w:pPr>
          </w:p>
        </w:tc>
        <w:tc>
          <w:tcPr>
            <w:tcW w:w="810" w:type="dxa"/>
          </w:tcPr>
          <w:p w14:paraId="491D9F54" w14:textId="77777777" w:rsidR="00A45148" w:rsidRPr="00E50489" w:rsidRDefault="00A45148" w:rsidP="00A45148">
            <w:pPr>
              <w:autoSpaceDE w:val="0"/>
              <w:autoSpaceDN w:val="0"/>
              <w:adjustRightInd w:val="0"/>
              <w:spacing w:after="0" w:line="240" w:lineRule="auto"/>
              <w:rPr>
                <w:rFonts w:asciiTheme="minorHAnsi" w:hAnsiTheme="minorHAnsi" w:cstheme="minorHAnsi"/>
                <w:b/>
                <w:bCs/>
                <w:sz w:val="24"/>
                <w:szCs w:val="24"/>
              </w:rPr>
            </w:pPr>
          </w:p>
        </w:tc>
        <w:tc>
          <w:tcPr>
            <w:tcW w:w="1620" w:type="dxa"/>
          </w:tcPr>
          <w:p w14:paraId="107629EB" w14:textId="77777777" w:rsidR="00A45148" w:rsidRPr="00E50489" w:rsidRDefault="00A45148" w:rsidP="00A45148">
            <w:pPr>
              <w:autoSpaceDE w:val="0"/>
              <w:autoSpaceDN w:val="0"/>
              <w:adjustRightInd w:val="0"/>
              <w:spacing w:after="0" w:line="240" w:lineRule="auto"/>
              <w:rPr>
                <w:rFonts w:asciiTheme="minorHAnsi" w:hAnsiTheme="minorHAnsi" w:cstheme="minorHAnsi"/>
                <w:b/>
                <w:bCs/>
                <w:sz w:val="24"/>
                <w:szCs w:val="24"/>
              </w:rPr>
            </w:pPr>
          </w:p>
        </w:tc>
      </w:tr>
      <w:tr w:rsidR="00A45148" w:rsidRPr="00E50489" w14:paraId="6A8DA652" w14:textId="77777777" w:rsidTr="00613325">
        <w:tblPrEx>
          <w:tblLook w:val="01E0" w:firstRow="1" w:lastRow="1" w:firstColumn="1" w:lastColumn="1" w:noHBand="0" w:noVBand="0"/>
        </w:tblPrEx>
        <w:trPr>
          <w:trHeight w:val="424"/>
        </w:trPr>
        <w:tc>
          <w:tcPr>
            <w:tcW w:w="1098" w:type="dxa"/>
          </w:tcPr>
          <w:p w14:paraId="57C9F019" w14:textId="77777777" w:rsidR="00A45148" w:rsidRPr="00E50489" w:rsidRDefault="00A45148" w:rsidP="00F50E57">
            <w:pPr>
              <w:numPr>
                <w:ilvl w:val="0"/>
                <w:numId w:val="24"/>
              </w:numPr>
              <w:autoSpaceDE w:val="0"/>
              <w:autoSpaceDN w:val="0"/>
              <w:adjustRightInd w:val="0"/>
              <w:spacing w:after="0" w:line="240" w:lineRule="auto"/>
              <w:jc w:val="center"/>
              <w:rPr>
                <w:rFonts w:asciiTheme="minorHAnsi" w:hAnsiTheme="minorHAnsi" w:cstheme="minorHAnsi"/>
                <w:b/>
                <w:bCs/>
                <w:sz w:val="24"/>
                <w:szCs w:val="24"/>
              </w:rPr>
            </w:pPr>
          </w:p>
        </w:tc>
        <w:tc>
          <w:tcPr>
            <w:tcW w:w="5400" w:type="dxa"/>
          </w:tcPr>
          <w:p w14:paraId="790CDAD3" w14:textId="77777777" w:rsidR="00A45148" w:rsidRPr="00E50489" w:rsidRDefault="00A45148" w:rsidP="00A45148">
            <w:pPr>
              <w:widowControl w:val="0"/>
              <w:tabs>
                <w:tab w:val="left" w:pos="795"/>
                <w:tab w:val="left" w:pos="6525"/>
              </w:tabs>
              <w:autoSpaceDE w:val="0"/>
              <w:autoSpaceDN w:val="0"/>
              <w:adjustRightInd w:val="0"/>
              <w:spacing w:after="0" w:line="240" w:lineRule="auto"/>
              <w:jc w:val="both"/>
              <w:rPr>
                <w:rFonts w:asciiTheme="minorHAnsi" w:hAnsiTheme="minorHAnsi" w:cstheme="minorHAnsi"/>
                <w:b/>
                <w:sz w:val="24"/>
                <w:szCs w:val="24"/>
              </w:rPr>
            </w:pPr>
            <w:r w:rsidRPr="00E50489">
              <w:rPr>
                <w:rFonts w:asciiTheme="minorHAnsi" w:hAnsiTheme="minorHAnsi" w:cstheme="minorHAnsi"/>
                <w:b/>
                <w:bCs/>
                <w:sz w:val="24"/>
                <w:szCs w:val="24"/>
              </w:rPr>
              <w:t xml:space="preserve">Diagrama </w:t>
            </w:r>
            <w:proofErr w:type="spellStart"/>
            <w:r w:rsidRPr="00E50489">
              <w:rPr>
                <w:rFonts w:asciiTheme="minorHAnsi" w:hAnsiTheme="minorHAnsi" w:cstheme="minorHAnsi"/>
                <w:b/>
                <w:bCs/>
                <w:sz w:val="24"/>
                <w:szCs w:val="24"/>
              </w:rPr>
              <w:t>Gantt</w:t>
            </w:r>
            <w:proofErr w:type="spellEnd"/>
            <w:r w:rsidRPr="00E50489">
              <w:rPr>
                <w:rFonts w:asciiTheme="minorHAnsi" w:hAnsiTheme="minorHAnsi" w:cstheme="minorHAnsi"/>
                <w:sz w:val="24"/>
                <w:szCs w:val="24"/>
              </w:rPr>
              <w:t xml:space="preserve"> aferentă calendarului de activităţi </w:t>
            </w:r>
            <w:r w:rsidRPr="00E50489">
              <w:rPr>
                <w:rFonts w:asciiTheme="minorHAnsi" w:hAnsiTheme="minorHAnsi" w:cstheme="minorHAnsi"/>
                <w:sz w:val="24"/>
                <w:szCs w:val="24"/>
              </w:rPr>
              <w:lastRenderedPageBreak/>
              <w:t>previzionate a se realiza în vederea implementării proiectului</w:t>
            </w:r>
            <w:r w:rsidR="004927A0" w:rsidRPr="00E50489">
              <w:rPr>
                <w:rFonts w:asciiTheme="minorHAnsi" w:hAnsiTheme="minorHAnsi" w:cstheme="minorHAnsi"/>
                <w:sz w:val="24"/>
                <w:szCs w:val="24"/>
              </w:rPr>
              <w:t xml:space="preserve"> – numai dacă nu este generată de sistemul </w:t>
            </w:r>
            <w:proofErr w:type="spellStart"/>
            <w:r w:rsidR="004927A0" w:rsidRPr="00E50489">
              <w:rPr>
                <w:rFonts w:asciiTheme="minorHAnsi" w:hAnsiTheme="minorHAnsi" w:cstheme="minorHAnsi"/>
                <w:sz w:val="24"/>
                <w:szCs w:val="24"/>
              </w:rPr>
              <w:t>MySMIS</w:t>
            </w:r>
            <w:proofErr w:type="spellEnd"/>
          </w:p>
        </w:tc>
        <w:tc>
          <w:tcPr>
            <w:tcW w:w="720" w:type="dxa"/>
          </w:tcPr>
          <w:p w14:paraId="7D33D87E" w14:textId="77777777" w:rsidR="00A45148" w:rsidRPr="00E50489" w:rsidRDefault="00A45148" w:rsidP="00A45148">
            <w:pPr>
              <w:autoSpaceDE w:val="0"/>
              <w:autoSpaceDN w:val="0"/>
              <w:adjustRightInd w:val="0"/>
              <w:spacing w:after="0" w:line="240" w:lineRule="auto"/>
              <w:rPr>
                <w:rFonts w:asciiTheme="minorHAnsi" w:hAnsiTheme="minorHAnsi" w:cstheme="minorHAnsi"/>
                <w:b/>
                <w:bCs/>
                <w:sz w:val="24"/>
                <w:szCs w:val="24"/>
              </w:rPr>
            </w:pPr>
          </w:p>
        </w:tc>
        <w:tc>
          <w:tcPr>
            <w:tcW w:w="810" w:type="dxa"/>
          </w:tcPr>
          <w:p w14:paraId="4905661D" w14:textId="77777777" w:rsidR="00A45148" w:rsidRPr="00E50489" w:rsidRDefault="00A45148" w:rsidP="00A45148">
            <w:pPr>
              <w:autoSpaceDE w:val="0"/>
              <w:autoSpaceDN w:val="0"/>
              <w:adjustRightInd w:val="0"/>
              <w:spacing w:after="0" w:line="240" w:lineRule="auto"/>
              <w:rPr>
                <w:rFonts w:asciiTheme="minorHAnsi" w:hAnsiTheme="minorHAnsi" w:cstheme="minorHAnsi"/>
                <w:b/>
                <w:bCs/>
                <w:sz w:val="24"/>
                <w:szCs w:val="24"/>
              </w:rPr>
            </w:pPr>
          </w:p>
        </w:tc>
        <w:tc>
          <w:tcPr>
            <w:tcW w:w="1620" w:type="dxa"/>
          </w:tcPr>
          <w:p w14:paraId="6F2B489D" w14:textId="77777777" w:rsidR="00A45148" w:rsidRPr="00E50489" w:rsidRDefault="00A45148" w:rsidP="00A45148">
            <w:pPr>
              <w:autoSpaceDE w:val="0"/>
              <w:autoSpaceDN w:val="0"/>
              <w:adjustRightInd w:val="0"/>
              <w:spacing w:after="0" w:line="240" w:lineRule="auto"/>
              <w:rPr>
                <w:rFonts w:asciiTheme="minorHAnsi" w:hAnsiTheme="minorHAnsi" w:cstheme="minorHAnsi"/>
                <w:b/>
                <w:bCs/>
                <w:sz w:val="24"/>
                <w:szCs w:val="24"/>
              </w:rPr>
            </w:pPr>
          </w:p>
        </w:tc>
      </w:tr>
      <w:tr w:rsidR="00A45148" w:rsidRPr="00E50489" w14:paraId="221662D3" w14:textId="77777777" w:rsidTr="00613325">
        <w:tblPrEx>
          <w:tblLook w:val="01E0" w:firstRow="1" w:lastRow="1" w:firstColumn="1" w:lastColumn="1" w:noHBand="0" w:noVBand="0"/>
        </w:tblPrEx>
        <w:trPr>
          <w:trHeight w:val="424"/>
        </w:trPr>
        <w:tc>
          <w:tcPr>
            <w:tcW w:w="1098" w:type="dxa"/>
          </w:tcPr>
          <w:p w14:paraId="57327838" w14:textId="77777777" w:rsidR="00A45148" w:rsidRPr="00E50489" w:rsidRDefault="00A45148" w:rsidP="00F50E57">
            <w:pPr>
              <w:numPr>
                <w:ilvl w:val="0"/>
                <w:numId w:val="24"/>
              </w:numPr>
              <w:autoSpaceDE w:val="0"/>
              <w:autoSpaceDN w:val="0"/>
              <w:adjustRightInd w:val="0"/>
              <w:spacing w:after="0" w:line="240" w:lineRule="auto"/>
              <w:jc w:val="center"/>
              <w:rPr>
                <w:rFonts w:asciiTheme="minorHAnsi" w:hAnsiTheme="minorHAnsi" w:cstheme="minorHAnsi"/>
                <w:b/>
                <w:bCs/>
                <w:sz w:val="24"/>
                <w:szCs w:val="24"/>
              </w:rPr>
            </w:pPr>
          </w:p>
        </w:tc>
        <w:tc>
          <w:tcPr>
            <w:tcW w:w="5400" w:type="dxa"/>
          </w:tcPr>
          <w:p w14:paraId="463AF3C8" w14:textId="7AA64ADE" w:rsidR="00A45148" w:rsidRPr="00E50489" w:rsidRDefault="00A45148" w:rsidP="00A45148">
            <w:pPr>
              <w:autoSpaceDE w:val="0"/>
              <w:autoSpaceDN w:val="0"/>
              <w:adjustRightInd w:val="0"/>
              <w:spacing w:after="0" w:line="240" w:lineRule="auto"/>
              <w:jc w:val="both"/>
              <w:rPr>
                <w:rFonts w:asciiTheme="minorHAnsi" w:hAnsiTheme="minorHAnsi" w:cstheme="minorHAnsi"/>
                <w:b/>
                <w:bCs/>
                <w:sz w:val="24"/>
                <w:szCs w:val="24"/>
              </w:rPr>
            </w:pPr>
            <w:r w:rsidRPr="00E50489">
              <w:rPr>
                <w:rFonts w:asciiTheme="minorHAnsi" w:hAnsiTheme="minorHAnsi" w:cstheme="minorHAnsi"/>
                <w:b/>
                <w:bCs/>
                <w:sz w:val="24"/>
                <w:szCs w:val="24"/>
              </w:rPr>
              <w:t xml:space="preserve">CV-urile şi atribuţiile </w:t>
            </w:r>
            <w:r w:rsidRPr="00E50489">
              <w:rPr>
                <w:rFonts w:asciiTheme="minorHAnsi" w:hAnsiTheme="minorHAnsi" w:cstheme="minorHAnsi"/>
                <w:sz w:val="24"/>
                <w:szCs w:val="24"/>
              </w:rPr>
              <w:t xml:space="preserve">persoanelor (angajate ale solicitantului) implicate în managementul implementării proiectului </w:t>
            </w:r>
            <w:r w:rsidR="009826C4" w:rsidRPr="00E50489">
              <w:rPr>
                <w:rFonts w:asciiTheme="minorHAnsi" w:hAnsiTheme="minorHAnsi" w:cstheme="minorHAnsi"/>
                <w:sz w:val="24"/>
                <w:szCs w:val="24"/>
              </w:rPr>
              <w:t>și/</w:t>
            </w:r>
            <w:r w:rsidRPr="00E50489">
              <w:rPr>
                <w:rFonts w:asciiTheme="minorHAnsi" w:hAnsiTheme="minorHAnsi" w:cstheme="minorHAnsi"/>
                <w:sz w:val="24"/>
                <w:szCs w:val="24"/>
              </w:rPr>
              <w:t xml:space="preserve">sau a urmăririi contractelor </w:t>
            </w:r>
            <w:r w:rsidR="009826C4" w:rsidRPr="00E50489">
              <w:rPr>
                <w:rFonts w:asciiTheme="minorHAnsi" w:hAnsiTheme="minorHAnsi" w:cstheme="minorHAnsi"/>
                <w:sz w:val="24"/>
                <w:szCs w:val="24"/>
              </w:rPr>
              <w:t>ce au ca scop implementarea proiectului</w:t>
            </w:r>
          </w:p>
        </w:tc>
        <w:tc>
          <w:tcPr>
            <w:tcW w:w="720" w:type="dxa"/>
          </w:tcPr>
          <w:p w14:paraId="5EA707A9" w14:textId="77777777" w:rsidR="00A45148" w:rsidRPr="00E50489" w:rsidRDefault="00A45148" w:rsidP="00A45148">
            <w:pPr>
              <w:autoSpaceDE w:val="0"/>
              <w:autoSpaceDN w:val="0"/>
              <w:adjustRightInd w:val="0"/>
              <w:spacing w:after="0" w:line="240" w:lineRule="auto"/>
              <w:rPr>
                <w:rFonts w:asciiTheme="minorHAnsi" w:hAnsiTheme="minorHAnsi" w:cstheme="minorHAnsi"/>
                <w:b/>
                <w:bCs/>
                <w:sz w:val="24"/>
                <w:szCs w:val="24"/>
              </w:rPr>
            </w:pPr>
          </w:p>
        </w:tc>
        <w:tc>
          <w:tcPr>
            <w:tcW w:w="810" w:type="dxa"/>
          </w:tcPr>
          <w:p w14:paraId="48DDCD97" w14:textId="77777777" w:rsidR="00A45148" w:rsidRPr="00E50489" w:rsidRDefault="00A45148" w:rsidP="00A45148">
            <w:pPr>
              <w:autoSpaceDE w:val="0"/>
              <w:autoSpaceDN w:val="0"/>
              <w:adjustRightInd w:val="0"/>
              <w:spacing w:after="0" w:line="240" w:lineRule="auto"/>
              <w:rPr>
                <w:rFonts w:asciiTheme="minorHAnsi" w:hAnsiTheme="minorHAnsi" w:cstheme="minorHAnsi"/>
                <w:b/>
                <w:bCs/>
                <w:sz w:val="24"/>
                <w:szCs w:val="24"/>
              </w:rPr>
            </w:pPr>
          </w:p>
        </w:tc>
        <w:tc>
          <w:tcPr>
            <w:tcW w:w="1620" w:type="dxa"/>
          </w:tcPr>
          <w:p w14:paraId="0024E29D" w14:textId="77777777" w:rsidR="00A45148" w:rsidRPr="00E50489" w:rsidRDefault="00A45148" w:rsidP="00A45148">
            <w:pPr>
              <w:autoSpaceDE w:val="0"/>
              <w:autoSpaceDN w:val="0"/>
              <w:adjustRightInd w:val="0"/>
              <w:spacing w:after="0" w:line="240" w:lineRule="auto"/>
              <w:rPr>
                <w:rFonts w:asciiTheme="minorHAnsi" w:hAnsiTheme="minorHAnsi" w:cstheme="minorHAnsi"/>
                <w:b/>
                <w:bCs/>
                <w:sz w:val="24"/>
                <w:szCs w:val="24"/>
              </w:rPr>
            </w:pPr>
          </w:p>
        </w:tc>
      </w:tr>
      <w:tr w:rsidR="00A45148" w:rsidRPr="00E50489" w14:paraId="050675EE" w14:textId="77777777" w:rsidTr="00613325">
        <w:tblPrEx>
          <w:tblLook w:val="01E0" w:firstRow="1" w:lastRow="1" w:firstColumn="1" w:lastColumn="1" w:noHBand="0" w:noVBand="0"/>
        </w:tblPrEx>
        <w:trPr>
          <w:trHeight w:val="424"/>
        </w:trPr>
        <w:tc>
          <w:tcPr>
            <w:tcW w:w="1098" w:type="dxa"/>
          </w:tcPr>
          <w:p w14:paraId="170A0BB5" w14:textId="77777777" w:rsidR="00A45148" w:rsidRPr="00E50489" w:rsidRDefault="00A45148" w:rsidP="00F50E57">
            <w:pPr>
              <w:numPr>
                <w:ilvl w:val="0"/>
                <w:numId w:val="24"/>
              </w:numPr>
              <w:autoSpaceDE w:val="0"/>
              <w:autoSpaceDN w:val="0"/>
              <w:adjustRightInd w:val="0"/>
              <w:spacing w:after="0" w:line="240" w:lineRule="auto"/>
              <w:jc w:val="center"/>
              <w:rPr>
                <w:rFonts w:asciiTheme="minorHAnsi" w:hAnsiTheme="minorHAnsi" w:cstheme="minorHAnsi"/>
                <w:b/>
                <w:bCs/>
                <w:sz w:val="24"/>
                <w:szCs w:val="24"/>
              </w:rPr>
            </w:pPr>
          </w:p>
        </w:tc>
        <w:tc>
          <w:tcPr>
            <w:tcW w:w="5400" w:type="dxa"/>
          </w:tcPr>
          <w:p w14:paraId="776FDB38" w14:textId="262BE7BE" w:rsidR="00E92AB7" w:rsidRPr="00E50489" w:rsidRDefault="00A45148" w:rsidP="00A45148">
            <w:pPr>
              <w:autoSpaceDE w:val="0"/>
              <w:autoSpaceDN w:val="0"/>
              <w:adjustRightInd w:val="0"/>
              <w:spacing w:after="0" w:line="240" w:lineRule="auto"/>
              <w:jc w:val="both"/>
              <w:rPr>
                <w:rFonts w:asciiTheme="minorHAnsi" w:hAnsiTheme="minorHAnsi" w:cstheme="minorHAnsi"/>
                <w:sz w:val="24"/>
                <w:szCs w:val="24"/>
              </w:rPr>
            </w:pPr>
            <w:r w:rsidRPr="00E50489">
              <w:rPr>
                <w:rFonts w:asciiTheme="minorHAnsi" w:hAnsiTheme="minorHAnsi" w:cstheme="minorHAnsi"/>
                <w:b/>
                <w:bCs/>
                <w:sz w:val="24"/>
                <w:szCs w:val="24"/>
              </w:rPr>
              <w:t xml:space="preserve">Declaraţie </w:t>
            </w:r>
            <w:r w:rsidR="00006798" w:rsidRPr="00E50489">
              <w:rPr>
                <w:rFonts w:asciiTheme="minorHAnsi" w:hAnsiTheme="minorHAnsi" w:cstheme="minorHAnsi"/>
                <w:sz w:val="24"/>
                <w:szCs w:val="24"/>
              </w:rPr>
              <w:t>pe propria răspundere asupra județului, respectiv a localităților unde se implementează proiectul.</w:t>
            </w:r>
          </w:p>
        </w:tc>
        <w:tc>
          <w:tcPr>
            <w:tcW w:w="720" w:type="dxa"/>
          </w:tcPr>
          <w:p w14:paraId="1939E397" w14:textId="77777777" w:rsidR="00A45148" w:rsidRPr="00E50489" w:rsidRDefault="00A45148" w:rsidP="00A45148">
            <w:pPr>
              <w:autoSpaceDE w:val="0"/>
              <w:autoSpaceDN w:val="0"/>
              <w:adjustRightInd w:val="0"/>
              <w:spacing w:after="0" w:line="240" w:lineRule="auto"/>
              <w:rPr>
                <w:rFonts w:asciiTheme="minorHAnsi" w:hAnsiTheme="minorHAnsi" w:cstheme="minorHAnsi"/>
                <w:b/>
                <w:bCs/>
                <w:sz w:val="24"/>
                <w:szCs w:val="24"/>
              </w:rPr>
            </w:pPr>
          </w:p>
        </w:tc>
        <w:tc>
          <w:tcPr>
            <w:tcW w:w="810" w:type="dxa"/>
          </w:tcPr>
          <w:p w14:paraId="5CDCCF3A" w14:textId="77777777" w:rsidR="00A45148" w:rsidRPr="00E50489" w:rsidRDefault="00A45148" w:rsidP="00A45148">
            <w:pPr>
              <w:autoSpaceDE w:val="0"/>
              <w:autoSpaceDN w:val="0"/>
              <w:adjustRightInd w:val="0"/>
              <w:spacing w:after="0" w:line="240" w:lineRule="auto"/>
              <w:rPr>
                <w:rFonts w:asciiTheme="minorHAnsi" w:hAnsiTheme="minorHAnsi" w:cstheme="minorHAnsi"/>
                <w:b/>
                <w:bCs/>
                <w:sz w:val="24"/>
                <w:szCs w:val="24"/>
              </w:rPr>
            </w:pPr>
          </w:p>
        </w:tc>
        <w:tc>
          <w:tcPr>
            <w:tcW w:w="1620" w:type="dxa"/>
          </w:tcPr>
          <w:p w14:paraId="1E06C6D4" w14:textId="77777777" w:rsidR="00A45148" w:rsidRPr="00E50489" w:rsidRDefault="00A45148" w:rsidP="00A45148">
            <w:pPr>
              <w:autoSpaceDE w:val="0"/>
              <w:autoSpaceDN w:val="0"/>
              <w:adjustRightInd w:val="0"/>
              <w:spacing w:after="0" w:line="240" w:lineRule="auto"/>
              <w:rPr>
                <w:rFonts w:asciiTheme="minorHAnsi" w:hAnsiTheme="minorHAnsi" w:cstheme="minorHAnsi"/>
                <w:b/>
                <w:bCs/>
                <w:sz w:val="24"/>
                <w:szCs w:val="24"/>
              </w:rPr>
            </w:pPr>
          </w:p>
        </w:tc>
      </w:tr>
      <w:tr w:rsidR="00A45148" w:rsidRPr="00E50489" w14:paraId="0EE4EA3F" w14:textId="77777777" w:rsidTr="00613325">
        <w:tblPrEx>
          <w:tblLook w:val="01E0" w:firstRow="1" w:lastRow="1" w:firstColumn="1" w:lastColumn="1" w:noHBand="0" w:noVBand="0"/>
        </w:tblPrEx>
        <w:trPr>
          <w:trHeight w:val="424"/>
        </w:trPr>
        <w:tc>
          <w:tcPr>
            <w:tcW w:w="1098" w:type="dxa"/>
          </w:tcPr>
          <w:p w14:paraId="63E6E6CD" w14:textId="77777777" w:rsidR="00A45148" w:rsidRPr="00E50489" w:rsidRDefault="00A45148" w:rsidP="00F50E57">
            <w:pPr>
              <w:numPr>
                <w:ilvl w:val="0"/>
                <w:numId w:val="24"/>
              </w:numPr>
              <w:autoSpaceDE w:val="0"/>
              <w:autoSpaceDN w:val="0"/>
              <w:adjustRightInd w:val="0"/>
              <w:spacing w:after="0" w:line="240" w:lineRule="auto"/>
              <w:jc w:val="center"/>
              <w:rPr>
                <w:rFonts w:asciiTheme="minorHAnsi" w:hAnsiTheme="minorHAnsi" w:cstheme="minorHAnsi"/>
                <w:b/>
                <w:bCs/>
                <w:sz w:val="24"/>
                <w:szCs w:val="24"/>
              </w:rPr>
            </w:pPr>
          </w:p>
        </w:tc>
        <w:tc>
          <w:tcPr>
            <w:tcW w:w="5400" w:type="dxa"/>
          </w:tcPr>
          <w:p w14:paraId="2C314148" w14:textId="77777777" w:rsidR="00A45148" w:rsidRPr="00E50489" w:rsidRDefault="00A45148" w:rsidP="00A45148">
            <w:pPr>
              <w:autoSpaceDE w:val="0"/>
              <w:autoSpaceDN w:val="0"/>
              <w:adjustRightInd w:val="0"/>
              <w:spacing w:after="0" w:line="240" w:lineRule="auto"/>
              <w:jc w:val="both"/>
              <w:rPr>
                <w:rFonts w:asciiTheme="minorHAnsi" w:hAnsiTheme="minorHAnsi" w:cstheme="minorHAnsi"/>
                <w:b/>
                <w:bCs/>
                <w:sz w:val="24"/>
                <w:szCs w:val="24"/>
              </w:rPr>
            </w:pPr>
            <w:r w:rsidRPr="00E50489">
              <w:rPr>
                <w:rFonts w:asciiTheme="minorHAnsi" w:hAnsiTheme="minorHAnsi" w:cstheme="minorHAnsi"/>
                <w:b/>
                <w:bCs/>
                <w:sz w:val="24"/>
                <w:szCs w:val="24"/>
              </w:rPr>
              <w:t>Decizia/ordinul privind recuperarea ajutorului de stat</w:t>
            </w:r>
            <w:r w:rsidRPr="00E50489">
              <w:rPr>
                <w:rFonts w:asciiTheme="minorHAnsi" w:hAnsiTheme="minorHAnsi" w:cstheme="minorHAnsi"/>
                <w:sz w:val="24"/>
                <w:szCs w:val="24"/>
              </w:rPr>
              <w:t>, ordinul de recuperare al instanţei judecătoreşti şi dovada efectuării plăţii (dacă este cazul).</w:t>
            </w:r>
          </w:p>
        </w:tc>
        <w:tc>
          <w:tcPr>
            <w:tcW w:w="720" w:type="dxa"/>
          </w:tcPr>
          <w:p w14:paraId="78A235D4" w14:textId="77777777" w:rsidR="00A45148" w:rsidRPr="00E50489" w:rsidRDefault="00A45148" w:rsidP="00A45148">
            <w:pPr>
              <w:autoSpaceDE w:val="0"/>
              <w:autoSpaceDN w:val="0"/>
              <w:adjustRightInd w:val="0"/>
              <w:spacing w:after="0" w:line="240" w:lineRule="auto"/>
              <w:rPr>
                <w:rFonts w:asciiTheme="minorHAnsi" w:hAnsiTheme="minorHAnsi" w:cstheme="minorHAnsi"/>
                <w:b/>
                <w:bCs/>
                <w:sz w:val="24"/>
                <w:szCs w:val="24"/>
              </w:rPr>
            </w:pPr>
          </w:p>
        </w:tc>
        <w:tc>
          <w:tcPr>
            <w:tcW w:w="810" w:type="dxa"/>
          </w:tcPr>
          <w:p w14:paraId="01F7FB95" w14:textId="77777777" w:rsidR="00A45148" w:rsidRPr="00E50489" w:rsidRDefault="00A45148" w:rsidP="00A45148">
            <w:pPr>
              <w:autoSpaceDE w:val="0"/>
              <w:autoSpaceDN w:val="0"/>
              <w:adjustRightInd w:val="0"/>
              <w:spacing w:after="0" w:line="240" w:lineRule="auto"/>
              <w:rPr>
                <w:rFonts w:asciiTheme="minorHAnsi" w:hAnsiTheme="minorHAnsi" w:cstheme="minorHAnsi"/>
                <w:b/>
                <w:bCs/>
                <w:sz w:val="24"/>
                <w:szCs w:val="24"/>
              </w:rPr>
            </w:pPr>
          </w:p>
        </w:tc>
        <w:tc>
          <w:tcPr>
            <w:tcW w:w="1620" w:type="dxa"/>
          </w:tcPr>
          <w:p w14:paraId="217B3675" w14:textId="77777777" w:rsidR="00A45148" w:rsidRPr="00E50489" w:rsidRDefault="00A45148" w:rsidP="00A45148">
            <w:pPr>
              <w:autoSpaceDE w:val="0"/>
              <w:autoSpaceDN w:val="0"/>
              <w:adjustRightInd w:val="0"/>
              <w:spacing w:after="0" w:line="240" w:lineRule="auto"/>
              <w:rPr>
                <w:rFonts w:asciiTheme="minorHAnsi" w:hAnsiTheme="minorHAnsi" w:cstheme="minorHAnsi"/>
                <w:b/>
                <w:bCs/>
                <w:sz w:val="24"/>
                <w:szCs w:val="24"/>
              </w:rPr>
            </w:pPr>
          </w:p>
        </w:tc>
      </w:tr>
      <w:tr w:rsidR="00A45148" w:rsidRPr="00E50489" w14:paraId="02A7280E" w14:textId="77777777" w:rsidTr="00613325">
        <w:tblPrEx>
          <w:tblLook w:val="01E0" w:firstRow="1" w:lastRow="1" w:firstColumn="1" w:lastColumn="1" w:noHBand="0" w:noVBand="0"/>
        </w:tblPrEx>
        <w:trPr>
          <w:trHeight w:val="424"/>
        </w:trPr>
        <w:tc>
          <w:tcPr>
            <w:tcW w:w="1098" w:type="dxa"/>
          </w:tcPr>
          <w:p w14:paraId="7EFB1ECB" w14:textId="77777777" w:rsidR="00A45148" w:rsidRPr="00E50489" w:rsidRDefault="00A45148" w:rsidP="00F50E57">
            <w:pPr>
              <w:numPr>
                <w:ilvl w:val="0"/>
                <w:numId w:val="24"/>
              </w:numPr>
              <w:autoSpaceDE w:val="0"/>
              <w:autoSpaceDN w:val="0"/>
              <w:adjustRightInd w:val="0"/>
              <w:spacing w:after="0" w:line="240" w:lineRule="auto"/>
              <w:jc w:val="center"/>
              <w:rPr>
                <w:rFonts w:asciiTheme="minorHAnsi" w:hAnsiTheme="minorHAnsi" w:cstheme="minorHAnsi"/>
                <w:b/>
                <w:bCs/>
                <w:sz w:val="24"/>
                <w:szCs w:val="24"/>
              </w:rPr>
            </w:pPr>
          </w:p>
        </w:tc>
        <w:tc>
          <w:tcPr>
            <w:tcW w:w="5400" w:type="dxa"/>
          </w:tcPr>
          <w:p w14:paraId="02D93C86" w14:textId="77777777" w:rsidR="00A45148" w:rsidRPr="00E50489" w:rsidRDefault="00A45148" w:rsidP="00A45148">
            <w:pPr>
              <w:autoSpaceDE w:val="0"/>
              <w:autoSpaceDN w:val="0"/>
              <w:adjustRightInd w:val="0"/>
              <w:spacing w:after="0" w:line="240" w:lineRule="auto"/>
              <w:jc w:val="both"/>
              <w:rPr>
                <w:rFonts w:asciiTheme="minorHAnsi" w:hAnsiTheme="minorHAnsi" w:cstheme="minorHAnsi"/>
                <w:bCs/>
                <w:sz w:val="24"/>
                <w:szCs w:val="24"/>
              </w:rPr>
            </w:pPr>
            <w:r w:rsidRPr="00E50489">
              <w:rPr>
                <w:rFonts w:asciiTheme="minorHAnsi" w:hAnsiTheme="minorHAnsi" w:cstheme="minorHAnsi"/>
                <w:b/>
                <w:bCs/>
                <w:sz w:val="24"/>
                <w:szCs w:val="24"/>
              </w:rPr>
              <w:t>Declaraţia solicitantului</w:t>
            </w:r>
            <w:r w:rsidRPr="00E50489">
              <w:rPr>
                <w:rFonts w:asciiTheme="minorHAnsi" w:hAnsiTheme="minorHAnsi" w:cstheme="minorHAnsi"/>
                <w:bCs/>
                <w:sz w:val="24"/>
                <w:szCs w:val="24"/>
              </w:rPr>
              <w:t xml:space="preserve"> privind eligibilitatea/ </w:t>
            </w:r>
            <w:proofErr w:type="spellStart"/>
            <w:r w:rsidRPr="00E50489">
              <w:rPr>
                <w:rFonts w:asciiTheme="minorHAnsi" w:hAnsiTheme="minorHAnsi" w:cstheme="minorHAnsi"/>
                <w:bCs/>
                <w:sz w:val="24"/>
                <w:szCs w:val="24"/>
              </w:rPr>
              <w:t>nedeductibilitatea</w:t>
            </w:r>
            <w:proofErr w:type="spellEnd"/>
            <w:r w:rsidRPr="00E50489">
              <w:rPr>
                <w:rFonts w:asciiTheme="minorHAnsi" w:hAnsiTheme="minorHAnsi" w:cstheme="minorHAnsi"/>
                <w:bCs/>
                <w:sz w:val="24"/>
                <w:szCs w:val="24"/>
              </w:rPr>
              <w:t xml:space="preserve"> TVA aferente cheltuielilor eligibile incluse în bugetul proiectului propus spre finanţare din instrumente structurale (unde este cazul).</w:t>
            </w:r>
          </w:p>
        </w:tc>
        <w:tc>
          <w:tcPr>
            <w:tcW w:w="720" w:type="dxa"/>
          </w:tcPr>
          <w:p w14:paraId="62F38E02" w14:textId="77777777" w:rsidR="00A45148" w:rsidRPr="00E50489" w:rsidRDefault="00A45148" w:rsidP="00A45148">
            <w:pPr>
              <w:autoSpaceDE w:val="0"/>
              <w:autoSpaceDN w:val="0"/>
              <w:adjustRightInd w:val="0"/>
              <w:spacing w:after="0" w:line="240" w:lineRule="auto"/>
              <w:rPr>
                <w:rFonts w:asciiTheme="minorHAnsi" w:hAnsiTheme="minorHAnsi" w:cstheme="minorHAnsi"/>
                <w:b/>
                <w:bCs/>
                <w:sz w:val="24"/>
                <w:szCs w:val="24"/>
              </w:rPr>
            </w:pPr>
          </w:p>
        </w:tc>
        <w:tc>
          <w:tcPr>
            <w:tcW w:w="810" w:type="dxa"/>
          </w:tcPr>
          <w:p w14:paraId="349BDED0" w14:textId="77777777" w:rsidR="00A45148" w:rsidRPr="00E50489" w:rsidRDefault="00A45148" w:rsidP="00A45148">
            <w:pPr>
              <w:autoSpaceDE w:val="0"/>
              <w:autoSpaceDN w:val="0"/>
              <w:adjustRightInd w:val="0"/>
              <w:spacing w:after="0" w:line="240" w:lineRule="auto"/>
              <w:rPr>
                <w:rFonts w:asciiTheme="minorHAnsi" w:hAnsiTheme="minorHAnsi" w:cstheme="minorHAnsi"/>
                <w:b/>
                <w:bCs/>
                <w:sz w:val="24"/>
                <w:szCs w:val="24"/>
              </w:rPr>
            </w:pPr>
          </w:p>
        </w:tc>
        <w:tc>
          <w:tcPr>
            <w:tcW w:w="1620" w:type="dxa"/>
          </w:tcPr>
          <w:p w14:paraId="5ABF943F" w14:textId="77777777" w:rsidR="00A45148" w:rsidRPr="00E50489" w:rsidRDefault="00A45148" w:rsidP="00A45148">
            <w:pPr>
              <w:autoSpaceDE w:val="0"/>
              <w:autoSpaceDN w:val="0"/>
              <w:adjustRightInd w:val="0"/>
              <w:spacing w:after="0" w:line="240" w:lineRule="auto"/>
              <w:rPr>
                <w:rFonts w:asciiTheme="minorHAnsi" w:hAnsiTheme="minorHAnsi" w:cstheme="minorHAnsi"/>
                <w:b/>
                <w:bCs/>
                <w:sz w:val="24"/>
                <w:szCs w:val="24"/>
              </w:rPr>
            </w:pPr>
          </w:p>
        </w:tc>
      </w:tr>
      <w:tr w:rsidR="00A45148" w:rsidRPr="00E50489" w14:paraId="6CECE4C1" w14:textId="77777777" w:rsidTr="00613325">
        <w:tblPrEx>
          <w:tblLook w:val="01E0" w:firstRow="1" w:lastRow="1" w:firstColumn="1" w:lastColumn="1" w:noHBand="0" w:noVBand="0"/>
        </w:tblPrEx>
        <w:trPr>
          <w:trHeight w:val="424"/>
        </w:trPr>
        <w:tc>
          <w:tcPr>
            <w:tcW w:w="1098" w:type="dxa"/>
          </w:tcPr>
          <w:p w14:paraId="61B85B87" w14:textId="77777777" w:rsidR="00A45148" w:rsidRPr="00E50489" w:rsidRDefault="00A45148" w:rsidP="00F50E57">
            <w:pPr>
              <w:numPr>
                <w:ilvl w:val="0"/>
                <w:numId w:val="24"/>
              </w:numPr>
              <w:autoSpaceDE w:val="0"/>
              <w:autoSpaceDN w:val="0"/>
              <w:adjustRightInd w:val="0"/>
              <w:spacing w:after="0" w:line="240" w:lineRule="auto"/>
              <w:jc w:val="center"/>
              <w:rPr>
                <w:rFonts w:asciiTheme="minorHAnsi" w:hAnsiTheme="minorHAnsi" w:cstheme="minorHAnsi"/>
                <w:b/>
                <w:bCs/>
                <w:sz w:val="24"/>
                <w:szCs w:val="24"/>
              </w:rPr>
            </w:pPr>
          </w:p>
        </w:tc>
        <w:tc>
          <w:tcPr>
            <w:tcW w:w="5400" w:type="dxa"/>
          </w:tcPr>
          <w:p w14:paraId="789C3DF5" w14:textId="31E2CF65" w:rsidR="00A45148" w:rsidRPr="00E50489" w:rsidRDefault="00A45148" w:rsidP="004756AF">
            <w:pPr>
              <w:autoSpaceDE w:val="0"/>
              <w:autoSpaceDN w:val="0"/>
              <w:adjustRightInd w:val="0"/>
              <w:spacing w:after="0" w:line="240" w:lineRule="auto"/>
              <w:jc w:val="both"/>
              <w:rPr>
                <w:rFonts w:asciiTheme="minorHAnsi" w:hAnsiTheme="minorHAnsi" w:cstheme="minorHAnsi"/>
                <w:sz w:val="24"/>
                <w:szCs w:val="24"/>
              </w:rPr>
            </w:pPr>
            <w:r w:rsidRPr="00E50489">
              <w:rPr>
                <w:rFonts w:asciiTheme="minorHAnsi" w:hAnsiTheme="minorHAnsi" w:cstheme="minorHAnsi"/>
                <w:b/>
                <w:sz w:val="24"/>
                <w:szCs w:val="24"/>
              </w:rPr>
              <w:t xml:space="preserve">Adeverinţă </w:t>
            </w:r>
            <w:r w:rsidR="00D87AD2" w:rsidRPr="00E50489">
              <w:rPr>
                <w:rFonts w:asciiTheme="minorHAnsi" w:hAnsiTheme="minorHAnsi" w:cstheme="minorHAnsi"/>
                <w:sz w:val="24"/>
                <w:szCs w:val="24"/>
              </w:rPr>
              <w:t xml:space="preserve">din partea ANCOM din care să rezulte că solicitantul </w:t>
            </w:r>
            <w:r w:rsidR="00A913FF" w:rsidRPr="00E50489">
              <w:rPr>
                <w:rFonts w:asciiTheme="minorHAnsi" w:hAnsiTheme="minorHAnsi" w:cstheme="minorHAnsi"/>
                <w:sz w:val="24"/>
                <w:szCs w:val="24"/>
              </w:rPr>
              <w:t>este</w:t>
            </w:r>
            <w:r w:rsidR="00D87AD2" w:rsidRPr="00E50489">
              <w:rPr>
                <w:rFonts w:asciiTheme="minorHAnsi" w:hAnsiTheme="minorHAnsi" w:cstheme="minorHAnsi"/>
                <w:sz w:val="24"/>
                <w:szCs w:val="24"/>
              </w:rPr>
              <w:t xml:space="preserve"> autoriza</w:t>
            </w:r>
            <w:r w:rsidR="00E41265" w:rsidRPr="00E50489">
              <w:rPr>
                <w:rFonts w:asciiTheme="minorHAnsi" w:hAnsiTheme="minorHAnsi" w:cstheme="minorHAnsi"/>
                <w:sz w:val="24"/>
                <w:szCs w:val="24"/>
              </w:rPr>
              <w:t>t</w:t>
            </w:r>
            <w:r w:rsidR="00D87AD2" w:rsidRPr="00E50489">
              <w:rPr>
                <w:rFonts w:asciiTheme="minorHAnsi" w:hAnsiTheme="minorHAnsi" w:cstheme="minorHAnsi"/>
                <w:sz w:val="24"/>
                <w:szCs w:val="24"/>
              </w:rPr>
              <w:t xml:space="preserve"> ca operator, neîntrerupt, de cel puțin 3 ani</w:t>
            </w:r>
            <w:r w:rsidR="00627478" w:rsidRPr="00E50489">
              <w:rPr>
                <w:rFonts w:asciiTheme="minorHAnsi" w:hAnsiTheme="minorHAnsi" w:cstheme="minorHAnsi"/>
                <w:sz w:val="24"/>
                <w:szCs w:val="24"/>
              </w:rPr>
              <w:t xml:space="preserve"> consecutivi</w:t>
            </w:r>
            <w:r w:rsidR="00F2505A" w:rsidRPr="00E50489">
              <w:rPr>
                <w:rFonts w:asciiTheme="minorHAnsi" w:hAnsiTheme="minorHAnsi" w:cstheme="minorHAnsi"/>
                <w:sz w:val="24"/>
                <w:szCs w:val="24"/>
              </w:rPr>
              <w:t>, anteriori datei depunerii cererii de finanțare</w:t>
            </w:r>
            <w:r w:rsidR="004B74F3">
              <w:rPr>
                <w:rFonts w:asciiTheme="minorHAnsi" w:hAnsiTheme="minorHAnsi" w:cstheme="minorHAnsi"/>
                <w:sz w:val="24"/>
                <w:szCs w:val="24"/>
              </w:rPr>
              <w:t>.</w:t>
            </w:r>
            <w:r w:rsidR="009E6CF8" w:rsidRPr="00E50489">
              <w:rPr>
                <w:rFonts w:asciiTheme="minorHAnsi" w:hAnsiTheme="minorHAnsi" w:cstheme="minorHAnsi"/>
                <w:sz w:val="24"/>
                <w:szCs w:val="24"/>
              </w:rPr>
              <w:t xml:space="preserve"> Obligaţia se menţine şi la data semnării contractului de finanţare.</w:t>
            </w:r>
          </w:p>
        </w:tc>
        <w:tc>
          <w:tcPr>
            <w:tcW w:w="720" w:type="dxa"/>
          </w:tcPr>
          <w:p w14:paraId="1D01D0C6" w14:textId="77777777" w:rsidR="00A45148" w:rsidRPr="00E50489" w:rsidRDefault="00A45148" w:rsidP="00A45148">
            <w:pPr>
              <w:autoSpaceDE w:val="0"/>
              <w:autoSpaceDN w:val="0"/>
              <w:adjustRightInd w:val="0"/>
              <w:spacing w:after="0" w:line="240" w:lineRule="auto"/>
              <w:rPr>
                <w:rFonts w:asciiTheme="minorHAnsi" w:hAnsiTheme="minorHAnsi" w:cstheme="minorHAnsi"/>
                <w:b/>
                <w:bCs/>
                <w:sz w:val="24"/>
                <w:szCs w:val="24"/>
              </w:rPr>
            </w:pPr>
          </w:p>
        </w:tc>
        <w:tc>
          <w:tcPr>
            <w:tcW w:w="810" w:type="dxa"/>
          </w:tcPr>
          <w:p w14:paraId="69B2FDA4" w14:textId="77777777" w:rsidR="00A45148" w:rsidRPr="00E50489" w:rsidRDefault="00A45148" w:rsidP="00A45148">
            <w:pPr>
              <w:autoSpaceDE w:val="0"/>
              <w:autoSpaceDN w:val="0"/>
              <w:adjustRightInd w:val="0"/>
              <w:spacing w:after="0" w:line="240" w:lineRule="auto"/>
              <w:rPr>
                <w:rFonts w:asciiTheme="minorHAnsi" w:hAnsiTheme="minorHAnsi" w:cstheme="minorHAnsi"/>
                <w:b/>
                <w:bCs/>
                <w:sz w:val="24"/>
                <w:szCs w:val="24"/>
              </w:rPr>
            </w:pPr>
          </w:p>
        </w:tc>
        <w:tc>
          <w:tcPr>
            <w:tcW w:w="1620" w:type="dxa"/>
          </w:tcPr>
          <w:p w14:paraId="12B961E2" w14:textId="77777777" w:rsidR="00A45148" w:rsidRPr="00E50489" w:rsidRDefault="00A45148" w:rsidP="00A45148">
            <w:pPr>
              <w:autoSpaceDE w:val="0"/>
              <w:autoSpaceDN w:val="0"/>
              <w:adjustRightInd w:val="0"/>
              <w:spacing w:after="0" w:line="240" w:lineRule="auto"/>
              <w:rPr>
                <w:rFonts w:asciiTheme="minorHAnsi" w:hAnsiTheme="minorHAnsi" w:cstheme="minorHAnsi"/>
                <w:b/>
                <w:bCs/>
                <w:sz w:val="24"/>
                <w:szCs w:val="24"/>
              </w:rPr>
            </w:pPr>
          </w:p>
        </w:tc>
      </w:tr>
      <w:tr w:rsidR="00F966AF" w:rsidRPr="00E50489" w14:paraId="56F23107" w14:textId="77777777" w:rsidTr="00613325">
        <w:tblPrEx>
          <w:tblLook w:val="01E0" w:firstRow="1" w:lastRow="1" w:firstColumn="1" w:lastColumn="1" w:noHBand="0" w:noVBand="0"/>
        </w:tblPrEx>
        <w:trPr>
          <w:trHeight w:val="424"/>
        </w:trPr>
        <w:tc>
          <w:tcPr>
            <w:tcW w:w="1098" w:type="dxa"/>
          </w:tcPr>
          <w:p w14:paraId="5710AF28" w14:textId="77777777" w:rsidR="00F966AF" w:rsidRPr="00E50489" w:rsidRDefault="00F966AF" w:rsidP="00F50E57">
            <w:pPr>
              <w:numPr>
                <w:ilvl w:val="0"/>
                <w:numId w:val="24"/>
              </w:numPr>
              <w:autoSpaceDE w:val="0"/>
              <w:autoSpaceDN w:val="0"/>
              <w:adjustRightInd w:val="0"/>
              <w:spacing w:after="0" w:line="240" w:lineRule="auto"/>
              <w:jc w:val="center"/>
              <w:rPr>
                <w:rFonts w:asciiTheme="minorHAnsi" w:hAnsiTheme="minorHAnsi" w:cstheme="minorHAnsi"/>
                <w:b/>
                <w:bCs/>
                <w:sz w:val="24"/>
                <w:szCs w:val="24"/>
              </w:rPr>
            </w:pPr>
          </w:p>
        </w:tc>
        <w:tc>
          <w:tcPr>
            <w:tcW w:w="5400" w:type="dxa"/>
          </w:tcPr>
          <w:p w14:paraId="361C72DD" w14:textId="77777777" w:rsidR="00F966AF" w:rsidRPr="00E50489" w:rsidRDefault="00F966AF" w:rsidP="00A45148">
            <w:pPr>
              <w:autoSpaceDE w:val="0"/>
              <w:autoSpaceDN w:val="0"/>
              <w:adjustRightInd w:val="0"/>
              <w:spacing w:after="0" w:line="240" w:lineRule="auto"/>
              <w:jc w:val="both"/>
              <w:rPr>
                <w:rFonts w:asciiTheme="minorHAnsi" w:hAnsiTheme="minorHAnsi" w:cstheme="minorHAnsi"/>
                <w:b/>
                <w:sz w:val="24"/>
                <w:szCs w:val="24"/>
              </w:rPr>
            </w:pPr>
            <w:r w:rsidRPr="00E50489">
              <w:rPr>
                <w:rFonts w:asciiTheme="minorHAnsi" w:hAnsiTheme="minorHAnsi" w:cstheme="minorHAnsi"/>
                <w:sz w:val="24"/>
                <w:szCs w:val="24"/>
              </w:rPr>
              <w:t>Sunt atașate toate documentele specificate în Ghidul solicitantului (obs: dacă lipsesc cel puțin 3 documente dintre cele menționate mai sus, proiectul va fi respins automat, fără a mai fi cerute clarificări)</w:t>
            </w:r>
          </w:p>
        </w:tc>
        <w:tc>
          <w:tcPr>
            <w:tcW w:w="720" w:type="dxa"/>
          </w:tcPr>
          <w:p w14:paraId="7C6F603F" w14:textId="77777777" w:rsidR="00F966AF" w:rsidRPr="00E50489" w:rsidRDefault="00F966AF" w:rsidP="00A45148">
            <w:pPr>
              <w:autoSpaceDE w:val="0"/>
              <w:autoSpaceDN w:val="0"/>
              <w:adjustRightInd w:val="0"/>
              <w:spacing w:after="0" w:line="240" w:lineRule="auto"/>
              <w:rPr>
                <w:rFonts w:asciiTheme="minorHAnsi" w:hAnsiTheme="minorHAnsi" w:cstheme="minorHAnsi"/>
                <w:b/>
                <w:bCs/>
                <w:sz w:val="24"/>
                <w:szCs w:val="24"/>
              </w:rPr>
            </w:pPr>
          </w:p>
        </w:tc>
        <w:tc>
          <w:tcPr>
            <w:tcW w:w="810" w:type="dxa"/>
          </w:tcPr>
          <w:p w14:paraId="57CC5A87" w14:textId="77777777" w:rsidR="00F966AF" w:rsidRPr="00E50489" w:rsidRDefault="00F966AF" w:rsidP="00A45148">
            <w:pPr>
              <w:autoSpaceDE w:val="0"/>
              <w:autoSpaceDN w:val="0"/>
              <w:adjustRightInd w:val="0"/>
              <w:spacing w:after="0" w:line="240" w:lineRule="auto"/>
              <w:rPr>
                <w:rFonts w:asciiTheme="minorHAnsi" w:hAnsiTheme="minorHAnsi" w:cstheme="minorHAnsi"/>
                <w:b/>
                <w:bCs/>
                <w:sz w:val="24"/>
                <w:szCs w:val="24"/>
              </w:rPr>
            </w:pPr>
          </w:p>
        </w:tc>
        <w:tc>
          <w:tcPr>
            <w:tcW w:w="1620" w:type="dxa"/>
          </w:tcPr>
          <w:p w14:paraId="55B9E0CE" w14:textId="77777777" w:rsidR="00F966AF" w:rsidRPr="00E50489" w:rsidRDefault="00F966AF" w:rsidP="00A45148">
            <w:pPr>
              <w:autoSpaceDE w:val="0"/>
              <w:autoSpaceDN w:val="0"/>
              <w:adjustRightInd w:val="0"/>
              <w:spacing w:after="0" w:line="240" w:lineRule="auto"/>
              <w:rPr>
                <w:rFonts w:asciiTheme="minorHAnsi" w:hAnsiTheme="minorHAnsi" w:cstheme="minorHAnsi"/>
                <w:b/>
                <w:bCs/>
                <w:sz w:val="24"/>
                <w:szCs w:val="24"/>
              </w:rPr>
            </w:pPr>
          </w:p>
        </w:tc>
      </w:tr>
      <w:tr w:rsidR="000F4CDB" w:rsidRPr="00E50489" w14:paraId="1ED50C6D" w14:textId="77777777" w:rsidTr="00613325">
        <w:tblPrEx>
          <w:tblLook w:val="01E0" w:firstRow="1" w:lastRow="1" w:firstColumn="1" w:lastColumn="1" w:noHBand="0" w:noVBand="0"/>
        </w:tblPrEx>
        <w:trPr>
          <w:trHeight w:val="424"/>
        </w:trPr>
        <w:tc>
          <w:tcPr>
            <w:tcW w:w="1098" w:type="dxa"/>
          </w:tcPr>
          <w:p w14:paraId="0FF08506" w14:textId="77777777" w:rsidR="000F4CDB" w:rsidRPr="00E50489" w:rsidRDefault="000F4CDB" w:rsidP="00F50E57">
            <w:pPr>
              <w:numPr>
                <w:ilvl w:val="0"/>
                <w:numId w:val="24"/>
              </w:numPr>
              <w:autoSpaceDE w:val="0"/>
              <w:autoSpaceDN w:val="0"/>
              <w:adjustRightInd w:val="0"/>
              <w:spacing w:after="0" w:line="240" w:lineRule="auto"/>
              <w:jc w:val="center"/>
              <w:rPr>
                <w:rFonts w:asciiTheme="minorHAnsi" w:hAnsiTheme="minorHAnsi" w:cstheme="minorHAnsi"/>
                <w:b/>
                <w:bCs/>
                <w:sz w:val="24"/>
                <w:szCs w:val="24"/>
              </w:rPr>
            </w:pPr>
          </w:p>
        </w:tc>
        <w:tc>
          <w:tcPr>
            <w:tcW w:w="5400" w:type="dxa"/>
          </w:tcPr>
          <w:p w14:paraId="192BF00E" w14:textId="7C2DE30A" w:rsidR="000F4CDB" w:rsidRPr="00E50489" w:rsidRDefault="000F4CDB" w:rsidP="00A45148">
            <w:pPr>
              <w:autoSpaceDE w:val="0"/>
              <w:autoSpaceDN w:val="0"/>
              <w:adjustRightInd w:val="0"/>
              <w:spacing w:after="0" w:line="240" w:lineRule="auto"/>
              <w:jc w:val="both"/>
              <w:rPr>
                <w:rFonts w:asciiTheme="minorHAnsi" w:hAnsiTheme="minorHAnsi" w:cstheme="minorHAnsi"/>
                <w:sz w:val="24"/>
                <w:szCs w:val="24"/>
              </w:rPr>
            </w:pPr>
            <w:r w:rsidRPr="00E50489">
              <w:rPr>
                <w:rFonts w:asciiTheme="minorHAnsi" w:eastAsia="Calibri" w:hAnsiTheme="minorHAnsi" w:cstheme="minorHAnsi"/>
                <w:sz w:val="24"/>
                <w:szCs w:val="24"/>
              </w:rPr>
              <w:t>Aviz ITI Delta Dunării – pentru conformitate cu Strategia integrată de dezvoltare durabilă a Deltei Dunării a fost aprobată prin Hotărârea Guvernului nr. 602/2016 – dacă este cazul</w:t>
            </w:r>
          </w:p>
        </w:tc>
        <w:tc>
          <w:tcPr>
            <w:tcW w:w="720" w:type="dxa"/>
          </w:tcPr>
          <w:p w14:paraId="45A4F764" w14:textId="77777777" w:rsidR="000F4CDB" w:rsidRPr="00E50489" w:rsidRDefault="000F4CDB" w:rsidP="00A45148">
            <w:pPr>
              <w:autoSpaceDE w:val="0"/>
              <w:autoSpaceDN w:val="0"/>
              <w:adjustRightInd w:val="0"/>
              <w:spacing w:after="0" w:line="240" w:lineRule="auto"/>
              <w:rPr>
                <w:rFonts w:asciiTheme="minorHAnsi" w:hAnsiTheme="minorHAnsi" w:cstheme="minorHAnsi"/>
                <w:b/>
                <w:bCs/>
                <w:sz w:val="24"/>
                <w:szCs w:val="24"/>
              </w:rPr>
            </w:pPr>
          </w:p>
        </w:tc>
        <w:tc>
          <w:tcPr>
            <w:tcW w:w="810" w:type="dxa"/>
          </w:tcPr>
          <w:p w14:paraId="64B39AE8" w14:textId="77777777" w:rsidR="000F4CDB" w:rsidRPr="00E50489" w:rsidRDefault="000F4CDB" w:rsidP="00A45148">
            <w:pPr>
              <w:autoSpaceDE w:val="0"/>
              <w:autoSpaceDN w:val="0"/>
              <w:adjustRightInd w:val="0"/>
              <w:spacing w:after="0" w:line="240" w:lineRule="auto"/>
              <w:rPr>
                <w:rFonts w:asciiTheme="minorHAnsi" w:hAnsiTheme="minorHAnsi" w:cstheme="minorHAnsi"/>
                <w:b/>
                <w:bCs/>
                <w:sz w:val="24"/>
                <w:szCs w:val="24"/>
              </w:rPr>
            </w:pPr>
          </w:p>
        </w:tc>
        <w:tc>
          <w:tcPr>
            <w:tcW w:w="1620" w:type="dxa"/>
          </w:tcPr>
          <w:p w14:paraId="594A9F7B" w14:textId="77777777" w:rsidR="000F4CDB" w:rsidRPr="00E50489" w:rsidRDefault="000F4CDB" w:rsidP="00A45148">
            <w:pPr>
              <w:autoSpaceDE w:val="0"/>
              <w:autoSpaceDN w:val="0"/>
              <w:adjustRightInd w:val="0"/>
              <w:spacing w:after="0" w:line="240" w:lineRule="auto"/>
              <w:rPr>
                <w:rFonts w:asciiTheme="minorHAnsi" w:hAnsiTheme="minorHAnsi" w:cstheme="minorHAnsi"/>
                <w:b/>
                <w:bCs/>
                <w:sz w:val="24"/>
                <w:szCs w:val="24"/>
              </w:rPr>
            </w:pPr>
          </w:p>
        </w:tc>
      </w:tr>
      <w:tr w:rsidR="00A45148" w:rsidRPr="00E50489" w14:paraId="1F99142C" w14:textId="77777777" w:rsidTr="00613325">
        <w:trPr>
          <w:trHeight w:val="512"/>
        </w:trPr>
        <w:tc>
          <w:tcPr>
            <w:tcW w:w="9648" w:type="dxa"/>
            <w:gridSpan w:val="5"/>
            <w:shd w:val="clear" w:color="auto" w:fill="B3B3B3"/>
            <w:vAlign w:val="center"/>
          </w:tcPr>
          <w:p w14:paraId="244FAC7E" w14:textId="77777777" w:rsidR="00A45148" w:rsidRPr="00E50489" w:rsidRDefault="00A45148" w:rsidP="00A45148">
            <w:pPr>
              <w:pStyle w:val="Default"/>
              <w:ind w:left="360"/>
              <w:jc w:val="center"/>
              <w:rPr>
                <w:rFonts w:asciiTheme="minorHAnsi" w:hAnsiTheme="minorHAnsi" w:cstheme="minorHAnsi"/>
                <w:color w:val="auto"/>
                <w:lang w:val="ro-RO"/>
              </w:rPr>
            </w:pPr>
            <w:r w:rsidRPr="00E50489">
              <w:rPr>
                <w:rFonts w:asciiTheme="minorHAnsi" w:hAnsiTheme="minorHAnsi" w:cstheme="minorHAnsi"/>
                <w:b/>
              </w:rPr>
              <w:t>VERIFICAREA ELIGIBILITĂŢII</w:t>
            </w:r>
          </w:p>
        </w:tc>
      </w:tr>
      <w:tr w:rsidR="00A45148" w:rsidRPr="00E50489" w14:paraId="5632FD85" w14:textId="77777777" w:rsidTr="00613325">
        <w:trPr>
          <w:trHeight w:val="441"/>
        </w:trPr>
        <w:tc>
          <w:tcPr>
            <w:tcW w:w="1098" w:type="dxa"/>
          </w:tcPr>
          <w:p w14:paraId="4EA7B0E1" w14:textId="77777777" w:rsidR="00A45148" w:rsidRPr="00E50489" w:rsidRDefault="00A45148" w:rsidP="00AB2330">
            <w:pPr>
              <w:numPr>
                <w:ilvl w:val="0"/>
                <w:numId w:val="29"/>
              </w:numPr>
              <w:autoSpaceDE w:val="0"/>
              <w:autoSpaceDN w:val="0"/>
              <w:adjustRightInd w:val="0"/>
              <w:spacing w:after="0" w:line="240" w:lineRule="auto"/>
              <w:jc w:val="center"/>
              <w:rPr>
                <w:rFonts w:asciiTheme="minorHAnsi" w:hAnsiTheme="minorHAnsi" w:cstheme="minorHAnsi"/>
                <w:b/>
                <w:bCs/>
                <w:sz w:val="24"/>
                <w:szCs w:val="24"/>
              </w:rPr>
            </w:pPr>
          </w:p>
        </w:tc>
        <w:tc>
          <w:tcPr>
            <w:tcW w:w="5400" w:type="dxa"/>
          </w:tcPr>
          <w:p w14:paraId="123979DD" w14:textId="7B900C8F" w:rsidR="00A45148" w:rsidRPr="00E50489" w:rsidRDefault="00A45148" w:rsidP="00A45148">
            <w:pPr>
              <w:autoSpaceDE w:val="0"/>
              <w:autoSpaceDN w:val="0"/>
              <w:adjustRightInd w:val="0"/>
              <w:spacing w:after="0" w:line="240" w:lineRule="auto"/>
              <w:jc w:val="both"/>
              <w:rPr>
                <w:rFonts w:asciiTheme="minorHAnsi" w:hAnsiTheme="minorHAnsi" w:cstheme="minorHAnsi"/>
                <w:sz w:val="24"/>
                <w:szCs w:val="24"/>
              </w:rPr>
            </w:pPr>
            <w:r w:rsidRPr="00E50489">
              <w:rPr>
                <w:rFonts w:asciiTheme="minorHAnsi" w:hAnsiTheme="minorHAnsi" w:cstheme="minorHAnsi"/>
                <w:sz w:val="24"/>
                <w:szCs w:val="24"/>
              </w:rPr>
              <w:t>Solicitantul se încadrează în cat</w:t>
            </w:r>
            <w:r w:rsidR="0069165D" w:rsidRPr="00E50489">
              <w:rPr>
                <w:rFonts w:asciiTheme="minorHAnsi" w:hAnsiTheme="minorHAnsi" w:cstheme="minorHAnsi"/>
                <w:sz w:val="24"/>
                <w:szCs w:val="24"/>
              </w:rPr>
              <w:t>egoria solicitanţilor eligibili - întreprindere mică, mijlocie, mare definită astfel de Legea nr. 346/2004, cu modificările şi completările ulterioare.</w:t>
            </w:r>
          </w:p>
        </w:tc>
        <w:tc>
          <w:tcPr>
            <w:tcW w:w="720" w:type="dxa"/>
          </w:tcPr>
          <w:p w14:paraId="4204C9C2" w14:textId="77777777" w:rsidR="00A45148" w:rsidRPr="00E50489" w:rsidRDefault="00A45148" w:rsidP="00A45148">
            <w:pPr>
              <w:pStyle w:val="Default"/>
              <w:ind w:left="360"/>
              <w:rPr>
                <w:rFonts w:asciiTheme="minorHAnsi" w:hAnsiTheme="minorHAnsi" w:cstheme="minorHAnsi"/>
                <w:lang w:val="ro-RO"/>
              </w:rPr>
            </w:pPr>
          </w:p>
        </w:tc>
        <w:tc>
          <w:tcPr>
            <w:tcW w:w="810" w:type="dxa"/>
          </w:tcPr>
          <w:p w14:paraId="4CBCF357" w14:textId="77777777" w:rsidR="00A45148" w:rsidRPr="00E50489" w:rsidRDefault="00A45148" w:rsidP="00A45148">
            <w:pPr>
              <w:pStyle w:val="Default"/>
              <w:ind w:left="360"/>
              <w:rPr>
                <w:rFonts w:asciiTheme="minorHAnsi" w:hAnsiTheme="minorHAnsi" w:cstheme="minorHAnsi"/>
                <w:lang w:val="ro-RO"/>
              </w:rPr>
            </w:pPr>
          </w:p>
        </w:tc>
        <w:tc>
          <w:tcPr>
            <w:tcW w:w="1620" w:type="dxa"/>
          </w:tcPr>
          <w:p w14:paraId="07D01E9C" w14:textId="77777777" w:rsidR="00A45148" w:rsidRPr="00E50489" w:rsidRDefault="00A45148" w:rsidP="00A45148">
            <w:pPr>
              <w:pStyle w:val="Default"/>
              <w:ind w:left="360"/>
              <w:rPr>
                <w:rFonts w:asciiTheme="minorHAnsi" w:hAnsiTheme="minorHAnsi" w:cstheme="minorHAnsi"/>
                <w:color w:val="auto"/>
                <w:lang w:val="ro-RO"/>
              </w:rPr>
            </w:pPr>
          </w:p>
        </w:tc>
      </w:tr>
      <w:tr w:rsidR="00A45148" w:rsidRPr="00E50489" w14:paraId="6908BD4F" w14:textId="77777777" w:rsidTr="00613325">
        <w:trPr>
          <w:trHeight w:val="441"/>
        </w:trPr>
        <w:tc>
          <w:tcPr>
            <w:tcW w:w="1098" w:type="dxa"/>
          </w:tcPr>
          <w:p w14:paraId="7D34AFA7" w14:textId="77777777" w:rsidR="00A45148" w:rsidRPr="00E50489" w:rsidRDefault="00A45148" w:rsidP="00AB2330">
            <w:pPr>
              <w:numPr>
                <w:ilvl w:val="0"/>
                <w:numId w:val="29"/>
              </w:numPr>
              <w:autoSpaceDE w:val="0"/>
              <w:autoSpaceDN w:val="0"/>
              <w:adjustRightInd w:val="0"/>
              <w:spacing w:after="0" w:line="240" w:lineRule="auto"/>
              <w:jc w:val="center"/>
              <w:rPr>
                <w:rFonts w:asciiTheme="minorHAnsi" w:hAnsiTheme="minorHAnsi" w:cstheme="minorHAnsi"/>
                <w:b/>
                <w:bCs/>
                <w:sz w:val="24"/>
                <w:szCs w:val="24"/>
              </w:rPr>
            </w:pPr>
          </w:p>
        </w:tc>
        <w:tc>
          <w:tcPr>
            <w:tcW w:w="5400" w:type="dxa"/>
          </w:tcPr>
          <w:p w14:paraId="69439FCA" w14:textId="603EB4F2" w:rsidR="00A45148" w:rsidRPr="00E50489" w:rsidRDefault="00A45148" w:rsidP="00A45148">
            <w:pPr>
              <w:autoSpaceDE w:val="0"/>
              <w:autoSpaceDN w:val="0"/>
              <w:adjustRightInd w:val="0"/>
              <w:spacing w:after="0" w:line="240" w:lineRule="auto"/>
              <w:jc w:val="both"/>
              <w:rPr>
                <w:rFonts w:asciiTheme="minorHAnsi" w:hAnsiTheme="minorHAnsi" w:cstheme="minorHAnsi"/>
                <w:sz w:val="24"/>
                <w:szCs w:val="24"/>
              </w:rPr>
            </w:pPr>
            <w:bookmarkStart w:id="361" w:name="OLE_LINK4"/>
            <w:r w:rsidRPr="00E50489">
              <w:rPr>
                <w:rFonts w:asciiTheme="minorHAnsi" w:hAnsiTheme="minorHAnsi" w:cstheme="minorHAnsi"/>
                <w:sz w:val="24"/>
                <w:szCs w:val="24"/>
              </w:rPr>
              <w:t xml:space="preserve">Solicitantul este </w:t>
            </w:r>
            <w:bookmarkEnd w:id="361"/>
            <w:r w:rsidRPr="00E50489">
              <w:rPr>
                <w:rFonts w:asciiTheme="minorHAnsi" w:hAnsiTheme="minorHAnsi" w:cstheme="minorHAnsi"/>
                <w:sz w:val="24"/>
                <w:szCs w:val="24"/>
              </w:rPr>
              <w:t>înregistrat la Registrul Comerţului ca societate comercială</w:t>
            </w:r>
          </w:p>
        </w:tc>
        <w:tc>
          <w:tcPr>
            <w:tcW w:w="720" w:type="dxa"/>
          </w:tcPr>
          <w:p w14:paraId="6255E79D" w14:textId="77777777" w:rsidR="00A45148" w:rsidRPr="00E50489" w:rsidRDefault="00A45148" w:rsidP="00A45148">
            <w:pPr>
              <w:pStyle w:val="Default"/>
              <w:ind w:left="360"/>
              <w:rPr>
                <w:rFonts w:asciiTheme="minorHAnsi" w:hAnsiTheme="minorHAnsi" w:cstheme="minorHAnsi"/>
                <w:lang w:val="ro-RO"/>
              </w:rPr>
            </w:pPr>
          </w:p>
        </w:tc>
        <w:tc>
          <w:tcPr>
            <w:tcW w:w="810" w:type="dxa"/>
          </w:tcPr>
          <w:p w14:paraId="14A36D12" w14:textId="77777777" w:rsidR="00A45148" w:rsidRPr="00E50489" w:rsidRDefault="00A45148" w:rsidP="00A45148">
            <w:pPr>
              <w:pStyle w:val="Default"/>
              <w:ind w:left="360"/>
              <w:rPr>
                <w:rFonts w:asciiTheme="minorHAnsi" w:hAnsiTheme="minorHAnsi" w:cstheme="minorHAnsi"/>
                <w:lang w:val="ro-RO"/>
              </w:rPr>
            </w:pPr>
          </w:p>
        </w:tc>
        <w:tc>
          <w:tcPr>
            <w:tcW w:w="1620" w:type="dxa"/>
          </w:tcPr>
          <w:p w14:paraId="5C9C08C1" w14:textId="77777777" w:rsidR="00A45148" w:rsidRPr="00E50489" w:rsidRDefault="00A45148" w:rsidP="00A45148">
            <w:pPr>
              <w:pStyle w:val="Default"/>
              <w:ind w:left="360"/>
              <w:rPr>
                <w:rFonts w:asciiTheme="minorHAnsi" w:hAnsiTheme="minorHAnsi" w:cstheme="minorHAnsi"/>
                <w:color w:val="auto"/>
                <w:lang w:val="ro-RO"/>
              </w:rPr>
            </w:pPr>
          </w:p>
        </w:tc>
      </w:tr>
      <w:tr w:rsidR="00A45148" w:rsidRPr="00E50489" w14:paraId="5A6424BC" w14:textId="77777777" w:rsidTr="00613325">
        <w:trPr>
          <w:trHeight w:val="441"/>
        </w:trPr>
        <w:tc>
          <w:tcPr>
            <w:tcW w:w="1098" w:type="dxa"/>
          </w:tcPr>
          <w:p w14:paraId="0F5380CE" w14:textId="77777777" w:rsidR="00A45148" w:rsidRPr="00E50489" w:rsidRDefault="00A45148" w:rsidP="00AB2330">
            <w:pPr>
              <w:numPr>
                <w:ilvl w:val="0"/>
                <w:numId w:val="29"/>
              </w:numPr>
              <w:autoSpaceDE w:val="0"/>
              <w:autoSpaceDN w:val="0"/>
              <w:adjustRightInd w:val="0"/>
              <w:spacing w:after="0" w:line="240" w:lineRule="auto"/>
              <w:jc w:val="center"/>
              <w:rPr>
                <w:rFonts w:asciiTheme="minorHAnsi" w:hAnsiTheme="minorHAnsi" w:cstheme="minorHAnsi"/>
                <w:b/>
                <w:bCs/>
                <w:sz w:val="24"/>
                <w:szCs w:val="24"/>
              </w:rPr>
            </w:pPr>
          </w:p>
        </w:tc>
        <w:tc>
          <w:tcPr>
            <w:tcW w:w="5400" w:type="dxa"/>
          </w:tcPr>
          <w:p w14:paraId="1181110B" w14:textId="121DFCFB" w:rsidR="00A45148" w:rsidRPr="00E50489" w:rsidRDefault="00A45148" w:rsidP="00A45148">
            <w:pPr>
              <w:autoSpaceDE w:val="0"/>
              <w:autoSpaceDN w:val="0"/>
              <w:adjustRightInd w:val="0"/>
              <w:spacing w:after="0" w:line="240" w:lineRule="auto"/>
              <w:jc w:val="both"/>
              <w:rPr>
                <w:rFonts w:asciiTheme="minorHAnsi" w:hAnsiTheme="minorHAnsi" w:cstheme="minorHAnsi"/>
                <w:sz w:val="24"/>
                <w:szCs w:val="24"/>
              </w:rPr>
            </w:pPr>
            <w:r w:rsidRPr="00E50489">
              <w:rPr>
                <w:rFonts w:asciiTheme="minorHAnsi" w:hAnsiTheme="minorHAnsi" w:cstheme="minorHAnsi"/>
                <w:sz w:val="24"/>
                <w:szCs w:val="24"/>
              </w:rPr>
              <w:t xml:space="preserve">Solicitantul </w:t>
            </w:r>
            <w:r w:rsidR="00505630" w:rsidRPr="00E50489">
              <w:rPr>
                <w:rFonts w:asciiTheme="minorHAnsi" w:hAnsiTheme="minorHAnsi" w:cstheme="minorHAnsi"/>
                <w:sz w:val="24"/>
                <w:szCs w:val="24"/>
              </w:rPr>
              <w:t xml:space="preserve">are cod CAEN </w:t>
            </w:r>
            <w:r w:rsidR="00A858A5" w:rsidRPr="00E50489">
              <w:rPr>
                <w:rFonts w:asciiTheme="minorHAnsi" w:hAnsiTheme="minorHAnsi" w:cstheme="minorHAnsi"/>
                <w:sz w:val="24"/>
                <w:szCs w:val="24"/>
              </w:rPr>
              <w:t xml:space="preserve">autorizat </w:t>
            </w:r>
            <w:r w:rsidRPr="00E50489">
              <w:rPr>
                <w:rFonts w:asciiTheme="minorHAnsi" w:hAnsiTheme="minorHAnsi" w:cstheme="minorHAnsi"/>
                <w:sz w:val="24"/>
                <w:szCs w:val="24"/>
              </w:rPr>
              <w:t>conform codurilor CAEN obligatorii</w:t>
            </w:r>
            <w:r w:rsidRPr="00E50489">
              <w:rPr>
                <w:rFonts w:asciiTheme="minorHAnsi" w:hAnsiTheme="minorHAnsi" w:cstheme="minorHAnsi"/>
                <w:kern w:val="2"/>
                <w:sz w:val="24"/>
                <w:szCs w:val="24"/>
              </w:rPr>
              <w:t>, la data depunerii Cererii de finanţare (şi la data încheierii contractului de finanţare).</w:t>
            </w:r>
          </w:p>
        </w:tc>
        <w:tc>
          <w:tcPr>
            <w:tcW w:w="720" w:type="dxa"/>
          </w:tcPr>
          <w:p w14:paraId="1F777AEF" w14:textId="77777777" w:rsidR="00A45148" w:rsidRPr="00E50489" w:rsidRDefault="00A45148" w:rsidP="00A45148">
            <w:pPr>
              <w:pStyle w:val="Default"/>
              <w:ind w:left="360"/>
              <w:rPr>
                <w:rFonts w:asciiTheme="minorHAnsi" w:hAnsiTheme="minorHAnsi" w:cstheme="minorHAnsi"/>
                <w:lang w:val="ro-RO"/>
              </w:rPr>
            </w:pPr>
          </w:p>
        </w:tc>
        <w:tc>
          <w:tcPr>
            <w:tcW w:w="810" w:type="dxa"/>
          </w:tcPr>
          <w:p w14:paraId="45B3F58C" w14:textId="77777777" w:rsidR="00A45148" w:rsidRPr="00E50489" w:rsidRDefault="00A45148" w:rsidP="00A45148">
            <w:pPr>
              <w:pStyle w:val="Default"/>
              <w:ind w:left="360"/>
              <w:rPr>
                <w:rFonts w:asciiTheme="minorHAnsi" w:hAnsiTheme="minorHAnsi" w:cstheme="minorHAnsi"/>
                <w:lang w:val="ro-RO"/>
              </w:rPr>
            </w:pPr>
          </w:p>
        </w:tc>
        <w:tc>
          <w:tcPr>
            <w:tcW w:w="1620" w:type="dxa"/>
          </w:tcPr>
          <w:p w14:paraId="23DFC3B8" w14:textId="77777777" w:rsidR="00A45148" w:rsidRPr="00E50489" w:rsidRDefault="00A45148" w:rsidP="00A45148">
            <w:pPr>
              <w:pStyle w:val="Default"/>
              <w:ind w:left="360"/>
              <w:rPr>
                <w:rFonts w:asciiTheme="minorHAnsi" w:hAnsiTheme="minorHAnsi" w:cstheme="minorHAnsi"/>
                <w:color w:val="auto"/>
                <w:lang w:val="ro-RO"/>
              </w:rPr>
            </w:pPr>
          </w:p>
        </w:tc>
      </w:tr>
      <w:tr w:rsidR="00724D13" w:rsidRPr="00E50489" w14:paraId="040CD48C" w14:textId="77777777" w:rsidTr="00613325">
        <w:trPr>
          <w:trHeight w:val="441"/>
        </w:trPr>
        <w:tc>
          <w:tcPr>
            <w:tcW w:w="1098" w:type="dxa"/>
          </w:tcPr>
          <w:p w14:paraId="4EE237A8" w14:textId="77777777" w:rsidR="00724D13" w:rsidRPr="00E50489" w:rsidRDefault="00724D13" w:rsidP="00AB2330">
            <w:pPr>
              <w:numPr>
                <w:ilvl w:val="0"/>
                <w:numId w:val="29"/>
              </w:numPr>
              <w:autoSpaceDE w:val="0"/>
              <w:autoSpaceDN w:val="0"/>
              <w:adjustRightInd w:val="0"/>
              <w:spacing w:after="0" w:line="240" w:lineRule="auto"/>
              <w:jc w:val="center"/>
              <w:rPr>
                <w:rFonts w:asciiTheme="minorHAnsi" w:hAnsiTheme="minorHAnsi" w:cstheme="minorHAnsi"/>
                <w:b/>
                <w:bCs/>
                <w:sz w:val="24"/>
                <w:szCs w:val="24"/>
              </w:rPr>
            </w:pPr>
          </w:p>
        </w:tc>
        <w:tc>
          <w:tcPr>
            <w:tcW w:w="5400" w:type="dxa"/>
          </w:tcPr>
          <w:p w14:paraId="577E0F6E" w14:textId="653B2F61" w:rsidR="00724D13" w:rsidRPr="00E50489" w:rsidRDefault="00724D13" w:rsidP="004756AF">
            <w:pPr>
              <w:autoSpaceDE w:val="0"/>
              <w:autoSpaceDN w:val="0"/>
              <w:adjustRightInd w:val="0"/>
              <w:spacing w:after="0" w:line="240" w:lineRule="auto"/>
              <w:jc w:val="both"/>
              <w:rPr>
                <w:rFonts w:asciiTheme="minorHAnsi" w:hAnsiTheme="minorHAnsi" w:cstheme="minorHAnsi"/>
                <w:sz w:val="24"/>
                <w:szCs w:val="24"/>
              </w:rPr>
            </w:pPr>
            <w:r w:rsidRPr="00E50489">
              <w:rPr>
                <w:rFonts w:asciiTheme="minorHAnsi" w:hAnsiTheme="minorHAnsi" w:cstheme="minorHAnsi"/>
                <w:sz w:val="24"/>
                <w:szCs w:val="24"/>
              </w:rPr>
              <w:t xml:space="preserve">Solicitantul este autorizat de ANCOM </w:t>
            </w:r>
            <w:r w:rsidR="002625F6" w:rsidRPr="00E50489">
              <w:rPr>
                <w:rFonts w:asciiTheme="minorHAnsi" w:hAnsiTheme="minorHAnsi" w:cstheme="minorHAnsi"/>
                <w:sz w:val="24"/>
                <w:szCs w:val="24"/>
              </w:rPr>
              <w:t>ca operator, neîntrerupt, de cel puțin 3 ani</w:t>
            </w:r>
            <w:r w:rsidR="00627478" w:rsidRPr="00E50489">
              <w:rPr>
                <w:rFonts w:asciiTheme="minorHAnsi" w:hAnsiTheme="minorHAnsi" w:cstheme="minorHAnsi"/>
                <w:sz w:val="24"/>
                <w:szCs w:val="24"/>
              </w:rPr>
              <w:t xml:space="preserve"> consecutivi</w:t>
            </w:r>
            <w:r w:rsidR="008375C3" w:rsidRPr="00E50489">
              <w:rPr>
                <w:rFonts w:asciiTheme="minorHAnsi" w:hAnsiTheme="minorHAnsi" w:cstheme="minorHAnsi"/>
                <w:sz w:val="24"/>
                <w:szCs w:val="24"/>
              </w:rPr>
              <w:t>, anteriori datei depunerii cererii de finanțare</w:t>
            </w:r>
            <w:r w:rsidR="009E6CF8" w:rsidRPr="00E50489">
              <w:rPr>
                <w:rFonts w:asciiTheme="minorHAnsi" w:hAnsiTheme="minorHAnsi" w:cstheme="minorHAnsi"/>
                <w:sz w:val="24"/>
                <w:szCs w:val="24"/>
              </w:rPr>
              <w:t>.</w:t>
            </w:r>
            <w:r w:rsidR="008375C3" w:rsidRPr="00E50489">
              <w:rPr>
                <w:rFonts w:asciiTheme="minorHAnsi" w:hAnsiTheme="minorHAnsi" w:cstheme="minorHAnsi"/>
                <w:sz w:val="24"/>
                <w:szCs w:val="24"/>
              </w:rPr>
              <w:t xml:space="preserve"> </w:t>
            </w:r>
            <w:r w:rsidR="009E6CF8" w:rsidRPr="00E50489">
              <w:rPr>
                <w:rFonts w:asciiTheme="minorHAnsi" w:hAnsiTheme="minorHAnsi" w:cstheme="minorHAnsi"/>
                <w:sz w:val="24"/>
                <w:szCs w:val="24"/>
              </w:rPr>
              <w:t>Obligaţia se menţine şi la data semnării contractului de finanţare.</w:t>
            </w:r>
          </w:p>
        </w:tc>
        <w:tc>
          <w:tcPr>
            <w:tcW w:w="720" w:type="dxa"/>
          </w:tcPr>
          <w:p w14:paraId="1A22E247" w14:textId="77777777" w:rsidR="00724D13" w:rsidRPr="00E50489" w:rsidRDefault="00724D13" w:rsidP="00A45148">
            <w:pPr>
              <w:pStyle w:val="Default"/>
              <w:ind w:left="360"/>
              <w:rPr>
                <w:rFonts w:asciiTheme="minorHAnsi" w:hAnsiTheme="minorHAnsi" w:cstheme="minorHAnsi"/>
                <w:lang w:val="ro-RO"/>
              </w:rPr>
            </w:pPr>
          </w:p>
        </w:tc>
        <w:tc>
          <w:tcPr>
            <w:tcW w:w="810" w:type="dxa"/>
          </w:tcPr>
          <w:p w14:paraId="474F862C" w14:textId="77777777" w:rsidR="00724D13" w:rsidRPr="00E50489" w:rsidRDefault="00724D13" w:rsidP="00A45148">
            <w:pPr>
              <w:pStyle w:val="Default"/>
              <w:ind w:left="360"/>
              <w:rPr>
                <w:rFonts w:asciiTheme="minorHAnsi" w:hAnsiTheme="minorHAnsi" w:cstheme="minorHAnsi"/>
                <w:lang w:val="ro-RO"/>
              </w:rPr>
            </w:pPr>
          </w:p>
        </w:tc>
        <w:tc>
          <w:tcPr>
            <w:tcW w:w="1620" w:type="dxa"/>
          </w:tcPr>
          <w:p w14:paraId="50DB31A8" w14:textId="77777777" w:rsidR="00724D13" w:rsidRPr="00E50489" w:rsidRDefault="00724D13" w:rsidP="00A45148">
            <w:pPr>
              <w:pStyle w:val="Default"/>
              <w:ind w:left="360"/>
              <w:rPr>
                <w:rFonts w:asciiTheme="minorHAnsi" w:hAnsiTheme="minorHAnsi" w:cstheme="minorHAnsi"/>
                <w:color w:val="auto"/>
                <w:lang w:val="ro-RO"/>
              </w:rPr>
            </w:pPr>
          </w:p>
        </w:tc>
      </w:tr>
      <w:tr w:rsidR="00287CAC" w:rsidRPr="00E50489" w14:paraId="1E674AD2" w14:textId="77777777" w:rsidTr="00613325">
        <w:trPr>
          <w:trHeight w:val="441"/>
        </w:trPr>
        <w:tc>
          <w:tcPr>
            <w:tcW w:w="1098" w:type="dxa"/>
          </w:tcPr>
          <w:p w14:paraId="7B42C284" w14:textId="77777777" w:rsidR="00287CAC" w:rsidRPr="00E50489" w:rsidRDefault="00287CAC" w:rsidP="00AB2330">
            <w:pPr>
              <w:numPr>
                <w:ilvl w:val="0"/>
                <w:numId w:val="29"/>
              </w:numPr>
              <w:autoSpaceDE w:val="0"/>
              <w:autoSpaceDN w:val="0"/>
              <w:adjustRightInd w:val="0"/>
              <w:spacing w:after="0" w:line="240" w:lineRule="auto"/>
              <w:jc w:val="center"/>
              <w:rPr>
                <w:rFonts w:asciiTheme="minorHAnsi" w:hAnsiTheme="minorHAnsi" w:cstheme="minorHAnsi"/>
                <w:b/>
                <w:bCs/>
                <w:sz w:val="24"/>
                <w:szCs w:val="24"/>
              </w:rPr>
            </w:pPr>
          </w:p>
        </w:tc>
        <w:tc>
          <w:tcPr>
            <w:tcW w:w="5400" w:type="dxa"/>
          </w:tcPr>
          <w:p w14:paraId="4B2D42FB" w14:textId="77777777" w:rsidR="00287CAC" w:rsidRPr="00E50489" w:rsidRDefault="00B16640" w:rsidP="00A45148">
            <w:pPr>
              <w:autoSpaceDE w:val="0"/>
              <w:autoSpaceDN w:val="0"/>
              <w:adjustRightInd w:val="0"/>
              <w:spacing w:after="0" w:line="240" w:lineRule="auto"/>
              <w:jc w:val="both"/>
              <w:rPr>
                <w:rFonts w:asciiTheme="minorHAnsi" w:hAnsiTheme="minorHAnsi" w:cstheme="minorHAnsi"/>
                <w:sz w:val="24"/>
                <w:szCs w:val="24"/>
              </w:rPr>
            </w:pPr>
            <w:r w:rsidRPr="00E50489">
              <w:rPr>
                <w:rFonts w:asciiTheme="minorHAnsi" w:hAnsiTheme="minorHAnsi" w:cstheme="minorHAnsi"/>
                <w:sz w:val="24"/>
                <w:szCs w:val="24"/>
              </w:rPr>
              <w:t>Solicitantul respectă toate criteriile de eligibilitate</w:t>
            </w:r>
          </w:p>
        </w:tc>
        <w:tc>
          <w:tcPr>
            <w:tcW w:w="720" w:type="dxa"/>
          </w:tcPr>
          <w:p w14:paraId="226F68EF" w14:textId="77777777" w:rsidR="00287CAC" w:rsidRPr="00E50489" w:rsidRDefault="00287CAC" w:rsidP="00A45148">
            <w:pPr>
              <w:pStyle w:val="Default"/>
              <w:ind w:left="360"/>
              <w:rPr>
                <w:rFonts w:asciiTheme="minorHAnsi" w:hAnsiTheme="minorHAnsi" w:cstheme="minorHAnsi"/>
                <w:lang w:val="ro-RO"/>
              </w:rPr>
            </w:pPr>
          </w:p>
        </w:tc>
        <w:tc>
          <w:tcPr>
            <w:tcW w:w="810" w:type="dxa"/>
          </w:tcPr>
          <w:p w14:paraId="271952D2" w14:textId="77777777" w:rsidR="00287CAC" w:rsidRPr="00E50489" w:rsidRDefault="00287CAC" w:rsidP="00A45148">
            <w:pPr>
              <w:pStyle w:val="Default"/>
              <w:ind w:left="360"/>
              <w:rPr>
                <w:rFonts w:asciiTheme="minorHAnsi" w:hAnsiTheme="minorHAnsi" w:cstheme="minorHAnsi"/>
                <w:lang w:val="ro-RO"/>
              </w:rPr>
            </w:pPr>
          </w:p>
        </w:tc>
        <w:tc>
          <w:tcPr>
            <w:tcW w:w="1620" w:type="dxa"/>
          </w:tcPr>
          <w:p w14:paraId="118B0C65" w14:textId="77777777" w:rsidR="00287CAC" w:rsidRPr="00E50489" w:rsidRDefault="00287CAC" w:rsidP="00A45148">
            <w:pPr>
              <w:pStyle w:val="Default"/>
              <w:ind w:left="360"/>
              <w:rPr>
                <w:rFonts w:asciiTheme="minorHAnsi" w:hAnsiTheme="minorHAnsi" w:cstheme="minorHAnsi"/>
                <w:color w:val="auto"/>
                <w:lang w:val="ro-RO"/>
              </w:rPr>
            </w:pPr>
          </w:p>
        </w:tc>
      </w:tr>
      <w:tr w:rsidR="00B16640" w:rsidRPr="00E50489" w14:paraId="054471AC" w14:textId="77777777" w:rsidTr="00613325">
        <w:trPr>
          <w:trHeight w:val="441"/>
        </w:trPr>
        <w:tc>
          <w:tcPr>
            <w:tcW w:w="1098" w:type="dxa"/>
          </w:tcPr>
          <w:p w14:paraId="7BAE22BE" w14:textId="77777777" w:rsidR="00B16640" w:rsidRPr="00E50489" w:rsidRDefault="00B16640" w:rsidP="00AB2330">
            <w:pPr>
              <w:numPr>
                <w:ilvl w:val="0"/>
                <w:numId w:val="29"/>
              </w:numPr>
              <w:autoSpaceDE w:val="0"/>
              <w:autoSpaceDN w:val="0"/>
              <w:adjustRightInd w:val="0"/>
              <w:spacing w:after="0" w:line="240" w:lineRule="auto"/>
              <w:jc w:val="center"/>
              <w:rPr>
                <w:rFonts w:asciiTheme="minorHAnsi" w:hAnsiTheme="minorHAnsi" w:cstheme="minorHAnsi"/>
                <w:b/>
                <w:bCs/>
                <w:sz w:val="24"/>
                <w:szCs w:val="24"/>
              </w:rPr>
            </w:pPr>
          </w:p>
        </w:tc>
        <w:tc>
          <w:tcPr>
            <w:tcW w:w="5400" w:type="dxa"/>
          </w:tcPr>
          <w:p w14:paraId="6277C5A9" w14:textId="77777777" w:rsidR="00B16640" w:rsidRPr="00E50489" w:rsidRDefault="00E46454" w:rsidP="00A45148">
            <w:pPr>
              <w:autoSpaceDE w:val="0"/>
              <w:autoSpaceDN w:val="0"/>
              <w:adjustRightInd w:val="0"/>
              <w:spacing w:after="0" w:line="240" w:lineRule="auto"/>
              <w:jc w:val="both"/>
              <w:rPr>
                <w:rFonts w:asciiTheme="minorHAnsi" w:hAnsiTheme="minorHAnsi" w:cstheme="minorHAnsi"/>
                <w:sz w:val="24"/>
                <w:szCs w:val="24"/>
              </w:rPr>
            </w:pPr>
            <w:r w:rsidRPr="00E50489">
              <w:rPr>
                <w:rFonts w:asciiTheme="minorHAnsi" w:hAnsiTheme="minorHAnsi" w:cstheme="minorHAnsi"/>
                <w:sz w:val="24"/>
                <w:szCs w:val="24"/>
              </w:rPr>
              <w:t>Proiectul pentru care se solicită finanţare respectă toate criteriile de eligibilitate.</w:t>
            </w:r>
          </w:p>
        </w:tc>
        <w:tc>
          <w:tcPr>
            <w:tcW w:w="720" w:type="dxa"/>
          </w:tcPr>
          <w:p w14:paraId="27E6E14D" w14:textId="77777777" w:rsidR="00B16640" w:rsidRPr="00E50489" w:rsidRDefault="00B16640" w:rsidP="00A45148">
            <w:pPr>
              <w:pStyle w:val="Default"/>
              <w:ind w:left="360"/>
              <w:rPr>
                <w:rFonts w:asciiTheme="minorHAnsi" w:hAnsiTheme="minorHAnsi" w:cstheme="minorHAnsi"/>
                <w:lang w:val="ro-RO"/>
              </w:rPr>
            </w:pPr>
          </w:p>
        </w:tc>
        <w:tc>
          <w:tcPr>
            <w:tcW w:w="810" w:type="dxa"/>
          </w:tcPr>
          <w:p w14:paraId="5F5E18F1" w14:textId="77777777" w:rsidR="00B16640" w:rsidRPr="00E50489" w:rsidRDefault="00B16640" w:rsidP="00A45148">
            <w:pPr>
              <w:pStyle w:val="Default"/>
              <w:ind w:left="360"/>
              <w:rPr>
                <w:rFonts w:asciiTheme="minorHAnsi" w:hAnsiTheme="minorHAnsi" w:cstheme="minorHAnsi"/>
                <w:lang w:val="ro-RO"/>
              </w:rPr>
            </w:pPr>
          </w:p>
        </w:tc>
        <w:tc>
          <w:tcPr>
            <w:tcW w:w="1620" w:type="dxa"/>
          </w:tcPr>
          <w:p w14:paraId="37EFCAD0" w14:textId="77777777" w:rsidR="00B16640" w:rsidRPr="00E50489" w:rsidRDefault="00B16640" w:rsidP="00A45148">
            <w:pPr>
              <w:pStyle w:val="Default"/>
              <w:ind w:left="360"/>
              <w:rPr>
                <w:rFonts w:asciiTheme="minorHAnsi" w:hAnsiTheme="minorHAnsi" w:cstheme="minorHAnsi"/>
                <w:color w:val="auto"/>
                <w:lang w:val="ro-RO"/>
              </w:rPr>
            </w:pPr>
          </w:p>
        </w:tc>
      </w:tr>
      <w:tr w:rsidR="00A45148" w:rsidRPr="00E50489" w14:paraId="6E22A676" w14:textId="77777777" w:rsidTr="00613325">
        <w:trPr>
          <w:trHeight w:val="373"/>
        </w:trPr>
        <w:tc>
          <w:tcPr>
            <w:tcW w:w="1098" w:type="dxa"/>
          </w:tcPr>
          <w:p w14:paraId="2DC97A60" w14:textId="77777777" w:rsidR="00A45148" w:rsidRPr="00E50489" w:rsidRDefault="00A45148" w:rsidP="00AB2330">
            <w:pPr>
              <w:numPr>
                <w:ilvl w:val="0"/>
                <w:numId w:val="29"/>
              </w:numPr>
              <w:autoSpaceDE w:val="0"/>
              <w:autoSpaceDN w:val="0"/>
              <w:adjustRightInd w:val="0"/>
              <w:spacing w:after="0" w:line="240" w:lineRule="auto"/>
              <w:jc w:val="center"/>
              <w:rPr>
                <w:rFonts w:asciiTheme="minorHAnsi" w:hAnsiTheme="minorHAnsi" w:cstheme="minorHAnsi"/>
                <w:b/>
                <w:bCs/>
                <w:sz w:val="24"/>
                <w:szCs w:val="24"/>
              </w:rPr>
            </w:pPr>
          </w:p>
        </w:tc>
        <w:tc>
          <w:tcPr>
            <w:tcW w:w="5400" w:type="dxa"/>
          </w:tcPr>
          <w:p w14:paraId="256872C5" w14:textId="77777777" w:rsidR="00A45148" w:rsidRPr="00E50489" w:rsidRDefault="00A45148" w:rsidP="00A45148">
            <w:pPr>
              <w:autoSpaceDE w:val="0"/>
              <w:autoSpaceDN w:val="0"/>
              <w:adjustRightInd w:val="0"/>
              <w:spacing w:after="0" w:line="240" w:lineRule="auto"/>
              <w:jc w:val="both"/>
              <w:rPr>
                <w:rFonts w:asciiTheme="minorHAnsi" w:hAnsiTheme="minorHAnsi" w:cstheme="minorHAnsi"/>
                <w:sz w:val="24"/>
                <w:szCs w:val="24"/>
              </w:rPr>
            </w:pPr>
            <w:r w:rsidRPr="00E50489">
              <w:rPr>
                <w:rFonts w:asciiTheme="minorHAnsi" w:hAnsiTheme="minorHAnsi" w:cstheme="minorHAnsi"/>
                <w:sz w:val="24"/>
                <w:szCs w:val="24"/>
              </w:rPr>
              <w:t xml:space="preserve">Scopul proiectului </w:t>
            </w:r>
            <w:r w:rsidR="0069165D" w:rsidRPr="00E50489">
              <w:rPr>
                <w:rFonts w:asciiTheme="minorHAnsi" w:hAnsiTheme="minorHAnsi" w:cstheme="minorHAnsi"/>
                <w:sz w:val="24"/>
                <w:szCs w:val="24"/>
              </w:rPr>
              <w:t>corespunde prevederilor ghidului solicitantului</w:t>
            </w:r>
            <w:r w:rsidRPr="00E50489">
              <w:rPr>
                <w:rFonts w:asciiTheme="minorHAnsi" w:hAnsiTheme="minorHAnsi" w:cstheme="minorHAnsi"/>
                <w:sz w:val="24"/>
                <w:szCs w:val="24"/>
              </w:rPr>
              <w:t>.</w:t>
            </w:r>
          </w:p>
        </w:tc>
        <w:tc>
          <w:tcPr>
            <w:tcW w:w="720" w:type="dxa"/>
          </w:tcPr>
          <w:p w14:paraId="3307A464" w14:textId="77777777" w:rsidR="00A45148" w:rsidRPr="00E50489" w:rsidRDefault="00A45148" w:rsidP="00A45148">
            <w:pPr>
              <w:pStyle w:val="Default"/>
              <w:ind w:left="360"/>
              <w:rPr>
                <w:rFonts w:asciiTheme="minorHAnsi" w:hAnsiTheme="minorHAnsi" w:cstheme="minorHAnsi"/>
                <w:color w:val="auto"/>
                <w:lang w:val="ro-RO"/>
              </w:rPr>
            </w:pPr>
          </w:p>
        </w:tc>
        <w:tc>
          <w:tcPr>
            <w:tcW w:w="810" w:type="dxa"/>
          </w:tcPr>
          <w:p w14:paraId="473A6C57" w14:textId="77777777" w:rsidR="00A45148" w:rsidRPr="00E50489" w:rsidRDefault="00A45148" w:rsidP="00A45148">
            <w:pPr>
              <w:pStyle w:val="Default"/>
              <w:ind w:left="360"/>
              <w:rPr>
                <w:rFonts w:asciiTheme="minorHAnsi" w:hAnsiTheme="minorHAnsi" w:cstheme="minorHAnsi"/>
                <w:color w:val="auto"/>
                <w:lang w:val="ro-RO"/>
              </w:rPr>
            </w:pPr>
          </w:p>
        </w:tc>
        <w:tc>
          <w:tcPr>
            <w:tcW w:w="1620" w:type="dxa"/>
          </w:tcPr>
          <w:p w14:paraId="275B218B" w14:textId="77777777" w:rsidR="00A45148" w:rsidRPr="00E50489" w:rsidRDefault="00A45148" w:rsidP="00A45148">
            <w:pPr>
              <w:pStyle w:val="Default"/>
              <w:ind w:left="360"/>
              <w:rPr>
                <w:rFonts w:asciiTheme="minorHAnsi" w:hAnsiTheme="minorHAnsi" w:cstheme="minorHAnsi"/>
                <w:color w:val="auto"/>
                <w:lang w:val="ro-RO"/>
              </w:rPr>
            </w:pPr>
          </w:p>
        </w:tc>
      </w:tr>
      <w:tr w:rsidR="00A45148" w:rsidRPr="00E50489" w14:paraId="6A7890D7" w14:textId="77777777" w:rsidTr="00613325">
        <w:trPr>
          <w:trHeight w:val="373"/>
        </w:trPr>
        <w:tc>
          <w:tcPr>
            <w:tcW w:w="1098" w:type="dxa"/>
          </w:tcPr>
          <w:p w14:paraId="4258FC52" w14:textId="77777777" w:rsidR="00A45148" w:rsidRPr="00E50489" w:rsidRDefault="00A45148" w:rsidP="00AB2330">
            <w:pPr>
              <w:numPr>
                <w:ilvl w:val="0"/>
                <w:numId w:val="29"/>
              </w:numPr>
              <w:autoSpaceDE w:val="0"/>
              <w:autoSpaceDN w:val="0"/>
              <w:adjustRightInd w:val="0"/>
              <w:spacing w:after="0" w:line="240" w:lineRule="auto"/>
              <w:jc w:val="center"/>
              <w:rPr>
                <w:rFonts w:asciiTheme="minorHAnsi" w:hAnsiTheme="minorHAnsi" w:cstheme="minorHAnsi"/>
                <w:b/>
                <w:bCs/>
                <w:sz w:val="24"/>
                <w:szCs w:val="24"/>
              </w:rPr>
            </w:pPr>
          </w:p>
        </w:tc>
        <w:tc>
          <w:tcPr>
            <w:tcW w:w="5400" w:type="dxa"/>
          </w:tcPr>
          <w:p w14:paraId="6AD4AE94" w14:textId="77777777" w:rsidR="00A45148" w:rsidRPr="00E50489" w:rsidRDefault="007C2EE4" w:rsidP="00A45148">
            <w:pPr>
              <w:autoSpaceDE w:val="0"/>
              <w:autoSpaceDN w:val="0"/>
              <w:adjustRightInd w:val="0"/>
              <w:spacing w:after="0" w:line="240" w:lineRule="auto"/>
              <w:jc w:val="both"/>
              <w:rPr>
                <w:rFonts w:asciiTheme="minorHAnsi" w:hAnsiTheme="minorHAnsi" w:cstheme="minorHAnsi"/>
                <w:sz w:val="24"/>
                <w:szCs w:val="24"/>
              </w:rPr>
            </w:pPr>
            <w:r w:rsidRPr="00E50489">
              <w:rPr>
                <w:rFonts w:asciiTheme="minorHAnsi" w:hAnsiTheme="minorHAnsi" w:cstheme="minorHAnsi"/>
                <w:sz w:val="24"/>
                <w:szCs w:val="24"/>
              </w:rPr>
              <w:t>Durata maximă de implementare a proiectului nu depăşește termenul prevăzut în ghid.</w:t>
            </w:r>
          </w:p>
        </w:tc>
        <w:tc>
          <w:tcPr>
            <w:tcW w:w="720" w:type="dxa"/>
          </w:tcPr>
          <w:p w14:paraId="7C3A46F8" w14:textId="77777777" w:rsidR="00A45148" w:rsidRPr="00E50489" w:rsidRDefault="00A45148" w:rsidP="00A45148">
            <w:pPr>
              <w:pStyle w:val="Default"/>
              <w:ind w:left="360"/>
              <w:rPr>
                <w:rFonts w:asciiTheme="minorHAnsi" w:hAnsiTheme="minorHAnsi" w:cstheme="minorHAnsi"/>
                <w:color w:val="auto"/>
                <w:lang w:val="ro-RO"/>
              </w:rPr>
            </w:pPr>
          </w:p>
        </w:tc>
        <w:tc>
          <w:tcPr>
            <w:tcW w:w="810" w:type="dxa"/>
          </w:tcPr>
          <w:p w14:paraId="62C184D0" w14:textId="77777777" w:rsidR="00A45148" w:rsidRPr="00E50489" w:rsidRDefault="00A45148" w:rsidP="00A45148">
            <w:pPr>
              <w:pStyle w:val="Default"/>
              <w:ind w:left="360"/>
              <w:rPr>
                <w:rFonts w:asciiTheme="minorHAnsi" w:hAnsiTheme="minorHAnsi" w:cstheme="minorHAnsi"/>
                <w:color w:val="auto"/>
                <w:lang w:val="ro-RO"/>
              </w:rPr>
            </w:pPr>
          </w:p>
        </w:tc>
        <w:tc>
          <w:tcPr>
            <w:tcW w:w="1620" w:type="dxa"/>
          </w:tcPr>
          <w:p w14:paraId="35110EFB" w14:textId="77777777" w:rsidR="00A45148" w:rsidRPr="00E50489" w:rsidRDefault="00A45148" w:rsidP="00A45148">
            <w:pPr>
              <w:pStyle w:val="Default"/>
              <w:ind w:left="360"/>
              <w:rPr>
                <w:rFonts w:asciiTheme="minorHAnsi" w:hAnsiTheme="minorHAnsi" w:cstheme="minorHAnsi"/>
                <w:color w:val="auto"/>
                <w:lang w:val="ro-RO"/>
              </w:rPr>
            </w:pPr>
          </w:p>
        </w:tc>
      </w:tr>
      <w:tr w:rsidR="00A45148" w:rsidRPr="00E50489" w14:paraId="156DF5B6" w14:textId="77777777" w:rsidTr="00613325">
        <w:trPr>
          <w:trHeight w:val="373"/>
        </w:trPr>
        <w:tc>
          <w:tcPr>
            <w:tcW w:w="1098" w:type="dxa"/>
          </w:tcPr>
          <w:p w14:paraId="2E598A42" w14:textId="77777777" w:rsidR="00A45148" w:rsidRPr="00E50489" w:rsidRDefault="00A45148" w:rsidP="00AB2330">
            <w:pPr>
              <w:numPr>
                <w:ilvl w:val="0"/>
                <w:numId w:val="29"/>
              </w:numPr>
              <w:autoSpaceDE w:val="0"/>
              <w:autoSpaceDN w:val="0"/>
              <w:adjustRightInd w:val="0"/>
              <w:spacing w:after="0" w:line="240" w:lineRule="auto"/>
              <w:jc w:val="center"/>
              <w:rPr>
                <w:rFonts w:asciiTheme="minorHAnsi" w:hAnsiTheme="minorHAnsi" w:cstheme="minorHAnsi"/>
                <w:b/>
                <w:bCs/>
                <w:sz w:val="24"/>
                <w:szCs w:val="24"/>
              </w:rPr>
            </w:pPr>
          </w:p>
        </w:tc>
        <w:tc>
          <w:tcPr>
            <w:tcW w:w="5400" w:type="dxa"/>
          </w:tcPr>
          <w:p w14:paraId="3C19CD02" w14:textId="77777777" w:rsidR="00A45148" w:rsidRPr="00E50489" w:rsidRDefault="00A45148" w:rsidP="00A45148">
            <w:pPr>
              <w:autoSpaceDE w:val="0"/>
              <w:autoSpaceDN w:val="0"/>
              <w:adjustRightInd w:val="0"/>
              <w:spacing w:after="0" w:line="240" w:lineRule="auto"/>
              <w:jc w:val="both"/>
              <w:rPr>
                <w:rFonts w:asciiTheme="minorHAnsi" w:hAnsiTheme="minorHAnsi" w:cstheme="minorHAnsi"/>
                <w:sz w:val="24"/>
                <w:szCs w:val="24"/>
              </w:rPr>
            </w:pPr>
            <w:r w:rsidRPr="00E50489">
              <w:rPr>
                <w:rFonts w:asciiTheme="minorHAnsi" w:hAnsiTheme="minorHAnsi" w:cstheme="minorHAnsi"/>
                <w:sz w:val="24"/>
                <w:szCs w:val="24"/>
              </w:rPr>
              <w:t>Proiectul respectă reglementările naţionale şi comunitare privind neutralitatea tehnologică, egalitatea de şanse, dezvoltarea durabilă, regulamentele privind achiziţiile publice, informarea şi publicitatea.</w:t>
            </w:r>
          </w:p>
        </w:tc>
        <w:tc>
          <w:tcPr>
            <w:tcW w:w="720" w:type="dxa"/>
          </w:tcPr>
          <w:p w14:paraId="44DAA70F" w14:textId="77777777" w:rsidR="00A45148" w:rsidRPr="00E50489" w:rsidRDefault="00A45148" w:rsidP="00A45148">
            <w:pPr>
              <w:pStyle w:val="Default"/>
              <w:ind w:left="360"/>
              <w:rPr>
                <w:rFonts w:asciiTheme="minorHAnsi" w:hAnsiTheme="minorHAnsi" w:cstheme="minorHAnsi"/>
                <w:color w:val="auto"/>
                <w:lang w:val="ro-RO"/>
              </w:rPr>
            </w:pPr>
          </w:p>
        </w:tc>
        <w:tc>
          <w:tcPr>
            <w:tcW w:w="810" w:type="dxa"/>
          </w:tcPr>
          <w:p w14:paraId="1347C26B" w14:textId="77777777" w:rsidR="00A45148" w:rsidRPr="00E50489" w:rsidRDefault="00A45148" w:rsidP="00A45148">
            <w:pPr>
              <w:pStyle w:val="Default"/>
              <w:ind w:left="360"/>
              <w:rPr>
                <w:rFonts w:asciiTheme="minorHAnsi" w:hAnsiTheme="minorHAnsi" w:cstheme="minorHAnsi"/>
                <w:color w:val="auto"/>
                <w:lang w:val="ro-RO"/>
              </w:rPr>
            </w:pPr>
          </w:p>
        </w:tc>
        <w:tc>
          <w:tcPr>
            <w:tcW w:w="1620" w:type="dxa"/>
          </w:tcPr>
          <w:p w14:paraId="42FA3FCA" w14:textId="77777777" w:rsidR="00A45148" w:rsidRPr="00E50489" w:rsidRDefault="00A45148" w:rsidP="00A45148">
            <w:pPr>
              <w:pStyle w:val="Default"/>
              <w:ind w:left="360"/>
              <w:rPr>
                <w:rFonts w:asciiTheme="minorHAnsi" w:hAnsiTheme="minorHAnsi" w:cstheme="minorHAnsi"/>
                <w:color w:val="auto"/>
                <w:lang w:val="ro-RO"/>
              </w:rPr>
            </w:pPr>
          </w:p>
        </w:tc>
      </w:tr>
      <w:tr w:rsidR="009E4000" w:rsidRPr="00E50489" w14:paraId="6E733604" w14:textId="77777777" w:rsidTr="00613325">
        <w:trPr>
          <w:trHeight w:val="373"/>
        </w:trPr>
        <w:tc>
          <w:tcPr>
            <w:tcW w:w="1098" w:type="dxa"/>
          </w:tcPr>
          <w:p w14:paraId="36780BFA" w14:textId="77777777" w:rsidR="009E4000" w:rsidRPr="00E50489" w:rsidRDefault="009E4000" w:rsidP="00AB2330">
            <w:pPr>
              <w:numPr>
                <w:ilvl w:val="0"/>
                <w:numId w:val="29"/>
              </w:numPr>
              <w:autoSpaceDE w:val="0"/>
              <w:autoSpaceDN w:val="0"/>
              <w:adjustRightInd w:val="0"/>
              <w:spacing w:after="0" w:line="240" w:lineRule="auto"/>
              <w:jc w:val="center"/>
              <w:rPr>
                <w:rFonts w:asciiTheme="minorHAnsi" w:hAnsiTheme="minorHAnsi" w:cstheme="minorHAnsi"/>
                <w:b/>
                <w:bCs/>
                <w:sz w:val="24"/>
                <w:szCs w:val="24"/>
              </w:rPr>
            </w:pPr>
          </w:p>
        </w:tc>
        <w:tc>
          <w:tcPr>
            <w:tcW w:w="5400" w:type="dxa"/>
          </w:tcPr>
          <w:p w14:paraId="36704CE3" w14:textId="77777777" w:rsidR="009E4000" w:rsidRPr="00E50489" w:rsidRDefault="009E4000" w:rsidP="00A45148">
            <w:pPr>
              <w:autoSpaceDE w:val="0"/>
              <w:autoSpaceDN w:val="0"/>
              <w:adjustRightInd w:val="0"/>
              <w:spacing w:after="0" w:line="240" w:lineRule="auto"/>
              <w:jc w:val="both"/>
              <w:rPr>
                <w:rFonts w:asciiTheme="minorHAnsi" w:hAnsiTheme="minorHAnsi" w:cstheme="minorHAnsi"/>
                <w:sz w:val="24"/>
                <w:szCs w:val="24"/>
              </w:rPr>
            </w:pPr>
            <w:r w:rsidRPr="00E50489">
              <w:rPr>
                <w:rFonts w:asciiTheme="minorHAnsi" w:hAnsiTheme="minorHAnsi" w:cstheme="minorHAnsi"/>
                <w:sz w:val="24"/>
                <w:szCs w:val="24"/>
              </w:rPr>
              <w:t>Proiectul respectă obi</w:t>
            </w:r>
            <w:r w:rsidR="00C60F8A" w:rsidRPr="00E50489">
              <w:rPr>
                <w:rFonts w:asciiTheme="minorHAnsi" w:hAnsiTheme="minorHAnsi" w:cstheme="minorHAnsi"/>
                <w:sz w:val="24"/>
                <w:szCs w:val="24"/>
              </w:rPr>
              <w:t>e</w:t>
            </w:r>
            <w:r w:rsidRPr="00E50489">
              <w:rPr>
                <w:rFonts w:asciiTheme="minorHAnsi" w:hAnsiTheme="minorHAnsi" w:cstheme="minorHAnsi"/>
                <w:sz w:val="24"/>
                <w:szCs w:val="24"/>
              </w:rPr>
              <w:t>ctivele minime de calitate.</w:t>
            </w:r>
          </w:p>
        </w:tc>
        <w:tc>
          <w:tcPr>
            <w:tcW w:w="720" w:type="dxa"/>
          </w:tcPr>
          <w:p w14:paraId="0D427CDB" w14:textId="77777777" w:rsidR="009E4000" w:rsidRPr="00E50489" w:rsidRDefault="009E4000" w:rsidP="00A45148">
            <w:pPr>
              <w:pStyle w:val="Default"/>
              <w:ind w:left="360"/>
              <w:rPr>
                <w:rFonts w:asciiTheme="minorHAnsi" w:hAnsiTheme="minorHAnsi" w:cstheme="minorHAnsi"/>
                <w:color w:val="auto"/>
                <w:lang w:val="ro-RO"/>
              </w:rPr>
            </w:pPr>
          </w:p>
        </w:tc>
        <w:tc>
          <w:tcPr>
            <w:tcW w:w="810" w:type="dxa"/>
          </w:tcPr>
          <w:p w14:paraId="4ABC8F9C" w14:textId="77777777" w:rsidR="009E4000" w:rsidRPr="00E50489" w:rsidRDefault="009E4000" w:rsidP="00A45148">
            <w:pPr>
              <w:pStyle w:val="Default"/>
              <w:ind w:left="360"/>
              <w:rPr>
                <w:rFonts w:asciiTheme="minorHAnsi" w:hAnsiTheme="minorHAnsi" w:cstheme="minorHAnsi"/>
                <w:color w:val="auto"/>
                <w:lang w:val="ro-RO"/>
              </w:rPr>
            </w:pPr>
          </w:p>
        </w:tc>
        <w:tc>
          <w:tcPr>
            <w:tcW w:w="1620" w:type="dxa"/>
          </w:tcPr>
          <w:p w14:paraId="3EDE3A66" w14:textId="77777777" w:rsidR="009E4000" w:rsidRPr="00E50489" w:rsidRDefault="009E4000" w:rsidP="00A45148">
            <w:pPr>
              <w:pStyle w:val="Default"/>
              <w:ind w:left="360"/>
              <w:rPr>
                <w:rFonts w:asciiTheme="minorHAnsi" w:hAnsiTheme="minorHAnsi" w:cstheme="minorHAnsi"/>
                <w:color w:val="auto"/>
                <w:lang w:val="ro-RO"/>
              </w:rPr>
            </w:pPr>
          </w:p>
        </w:tc>
      </w:tr>
      <w:tr w:rsidR="000F4CDB" w:rsidRPr="00E50489" w14:paraId="2A66D386" w14:textId="77777777" w:rsidTr="00613325">
        <w:trPr>
          <w:trHeight w:val="373"/>
        </w:trPr>
        <w:tc>
          <w:tcPr>
            <w:tcW w:w="1098" w:type="dxa"/>
          </w:tcPr>
          <w:p w14:paraId="4DBB913E" w14:textId="77777777" w:rsidR="000F4CDB" w:rsidRPr="00E50489" w:rsidRDefault="000F4CDB" w:rsidP="00AB2330">
            <w:pPr>
              <w:numPr>
                <w:ilvl w:val="0"/>
                <w:numId w:val="29"/>
              </w:numPr>
              <w:autoSpaceDE w:val="0"/>
              <w:autoSpaceDN w:val="0"/>
              <w:adjustRightInd w:val="0"/>
              <w:spacing w:after="0" w:line="240" w:lineRule="auto"/>
              <w:jc w:val="center"/>
              <w:rPr>
                <w:rFonts w:asciiTheme="minorHAnsi" w:hAnsiTheme="minorHAnsi" w:cstheme="minorHAnsi"/>
                <w:b/>
                <w:bCs/>
                <w:sz w:val="24"/>
                <w:szCs w:val="24"/>
              </w:rPr>
            </w:pPr>
          </w:p>
        </w:tc>
        <w:tc>
          <w:tcPr>
            <w:tcW w:w="5400" w:type="dxa"/>
          </w:tcPr>
          <w:p w14:paraId="2FBFCDEB" w14:textId="13A733AD" w:rsidR="000F4CDB" w:rsidRPr="00E50489" w:rsidRDefault="000F4CDB" w:rsidP="00A45148">
            <w:pPr>
              <w:autoSpaceDE w:val="0"/>
              <w:autoSpaceDN w:val="0"/>
              <w:adjustRightInd w:val="0"/>
              <w:spacing w:after="0" w:line="240" w:lineRule="auto"/>
              <w:jc w:val="both"/>
              <w:rPr>
                <w:rFonts w:asciiTheme="minorHAnsi" w:hAnsiTheme="minorHAnsi" w:cstheme="minorHAnsi"/>
                <w:sz w:val="24"/>
                <w:szCs w:val="24"/>
              </w:rPr>
            </w:pPr>
            <w:r w:rsidRPr="00E50489">
              <w:rPr>
                <w:rFonts w:asciiTheme="minorHAnsi" w:hAnsiTheme="minorHAnsi" w:cstheme="minorHAnsi"/>
                <w:sz w:val="24"/>
                <w:szCs w:val="24"/>
              </w:rPr>
              <w:t>Avizul ITI DELTA DUNARII este pozitiv – dacă este cazul</w:t>
            </w:r>
          </w:p>
        </w:tc>
        <w:tc>
          <w:tcPr>
            <w:tcW w:w="720" w:type="dxa"/>
          </w:tcPr>
          <w:p w14:paraId="6C4B7467" w14:textId="77777777" w:rsidR="000F4CDB" w:rsidRPr="00E50489" w:rsidRDefault="000F4CDB" w:rsidP="00A45148">
            <w:pPr>
              <w:pStyle w:val="Default"/>
              <w:ind w:left="360"/>
              <w:rPr>
                <w:rFonts w:asciiTheme="minorHAnsi" w:hAnsiTheme="minorHAnsi" w:cstheme="minorHAnsi"/>
                <w:color w:val="auto"/>
                <w:lang w:val="ro-RO"/>
              </w:rPr>
            </w:pPr>
          </w:p>
        </w:tc>
        <w:tc>
          <w:tcPr>
            <w:tcW w:w="810" w:type="dxa"/>
          </w:tcPr>
          <w:p w14:paraId="25BD90ED" w14:textId="77777777" w:rsidR="000F4CDB" w:rsidRPr="00E50489" w:rsidRDefault="000F4CDB" w:rsidP="00A45148">
            <w:pPr>
              <w:pStyle w:val="Default"/>
              <w:ind w:left="360"/>
              <w:rPr>
                <w:rFonts w:asciiTheme="minorHAnsi" w:hAnsiTheme="minorHAnsi" w:cstheme="minorHAnsi"/>
                <w:color w:val="auto"/>
                <w:lang w:val="ro-RO"/>
              </w:rPr>
            </w:pPr>
          </w:p>
        </w:tc>
        <w:tc>
          <w:tcPr>
            <w:tcW w:w="1620" w:type="dxa"/>
          </w:tcPr>
          <w:p w14:paraId="746D9129" w14:textId="77777777" w:rsidR="000F4CDB" w:rsidRPr="00E50489" w:rsidRDefault="000F4CDB" w:rsidP="00A45148">
            <w:pPr>
              <w:pStyle w:val="Default"/>
              <w:ind w:left="360"/>
              <w:rPr>
                <w:rFonts w:asciiTheme="minorHAnsi" w:hAnsiTheme="minorHAnsi" w:cstheme="minorHAnsi"/>
                <w:color w:val="auto"/>
                <w:lang w:val="ro-RO"/>
              </w:rPr>
            </w:pPr>
          </w:p>
        </w:tc>
      </w:tr>
      <w:tr w:rsidR="00A45148" w:rsidRPr="00E50489" w14:paraId="475078A8" w14:textId="77777777" w:rsidTr="00613325">
        <w:trPr>
          <w:trHeight w:val="313"/>
        </w:trPr>
        <w:tc>
          <w:tcPr>
            <w:tcW w:w="1098" w:type="dxa"/>
          </w:tcPr>
          <w:p w14:paraId="54EC24EC" w14:textId="77777777" w:rsidR="00A45148" w:rsidRPr="00E50489" w:rsidRDefault="00A45148" w:rsidP="00AB2330">
            <w:pPr>
              <w:numPr>
                <w:ilvl w:val="0"/>
                <w:numId w:val="29"/>
              </w:numPr>
              <w:autoSpaceDE w:val="0"/>
              <w:autoSpaceDN w:val="0"/>
              <w:adjustRightInd w:val="0"/>
              <w:spacing w:after="0" w:line="240" w:lineRule="auto"/>
              <w:jc w:val="center"/>
              <w:rPr>
                <w:rFonts w:asciiTheme="minorHAnsi" w:hAnsiTheme="minorHAnsi" w:cstheme="minorHAnsi"/>
                <w:b/>
                <w:bCs/>
                <w:sz w:val="24"/>
                <w:szCs w:val="24"/>
              </w:rPr>
            </w:pPr>
          </w:p>
        </w:tc>
        <w:tc>
          <w:tcPr>
            <w:tcW w:w="5400" w:type="dxa"/>
          </w:tcPr>
          <w:p w14:paraId="02515A1D" w14:textId="77777777" w:rsidR="00A45148" w:rsidRPr="00E50489" w:rsidRDefault="00A45148" w:rsidP="00A45148">
            <w:pPr>
              <w:spacing w:after="0" w:line="240" w:lineRule="auto"/>
              <w:jc w:val="both"/>
              <w:rPr>
                <w:rFonts w:asciiTheme="minorHAnsi" w:hAnsiTheme="minorHAnsi" w:cstheme="minorHAnsi"/>
                <w:sz w:val="24"/>
                <w:szCs w:val="24"/>
              </w:rPr>
            </w:pPr>
            <w:r w:rsidRPr="00E50489">
              <w:rPr>
                <w:rFonts w:asciiTheme="minorHAnsi" w:hAnsiTheme="minorHAnsi" w:cstheme="minorHAnsi"/>
                <w:sz w:val="24"/>
                <w:szCs w:val="24"/>
              </w:rPr>
              <w:t>Clarificările furnizate de solicitant nu au modificat informaţiile din cererea de finanţare. Prin modificarea cererii de finanţare se înţelege modificarea ideii de proiect, a devizului estimativ sau a soluţiei tehnice.</w:t>
            </w:r>
          </w:p>
        </w:tc>
        <w:tc>
          <w:tcPr>
            <w:tcW w:w="720" w:type="dxa"/>
          </w:tcPr>
          <w:p w14:paraId="05FABEFD" w14:textId="77777777" w:rsidR="00A45148" w:rsidRPr="00E50489" w:rsidRDefault="00A45148" w:rsidP="00A45148">
            <w:pPr>
              <w:pStyle w:val="Default"/>
              <w:ind w:left="360"/>
              <w:rPr>
                <w:rFonts w:asciiTheme="minorHAnsi" w:hAnsiTheme="minorHAnsi" w:cstheme="minorHAnsi"/>
                <w:color w:val="auto"/>
                <w:lang w:val="ro-RO"/>
              </w:rPr>
            </w:pPr>
          </w:p>
        </w:tc>
        <w:tc>
          <w:tcPr>
            <w:tcW w:w="810" w:type="dxa"/>
          </w:tcPr>
          <w:p w14:paraId="7F7DA914" w14:textId="77777777" w:rsidR="00A45148" w:rsidRPr="00E50489" w:rsidRDefault="00A45148" w:rsidP="00A45148">
            <w:pPr>
              <w:pStyle w:val="Default"/>
              <w:ind w:left="360"/>
              <w:rPr>
                <w:rFonts w:asciiTheme="minorHAnsi" w:hAnsiTheme="minorHAnsi" w:cstheme="minorHAnsi"/>
                <w:color w:val="auto"/>
                <w:lang w:val="ro-RO"/>
              </w:rPr>
            </w:pPr>
          </w:p>
        </w:tc>
        <w:tc>
          <w:tcPr>
            <w:tcW w:w="1620" w:type="dxa"/>
          </w:tcPr>
          <w:p w14:paraId="12CC6BCE" w14:textId="77777777" w:rsidR="00A45148" w:rsidRPr="00E50489" w:rsidRDefault="00A45148" w:rsidP="00A45148">
            <w:pPr>
              <w:pStyle w:val="Default"/>
              <w:ind w:left="360"/>
              <w:rPr>
                <w:rFonts w:asciiTheme="minorHAnsi" w:hAnsiTheme="minorHAnsi" w:cstheme="minorHAnsi"/>
                <w:color w:val="auto"/>
                <w:lang w:val="ro-RO"/>
              </w:rPr>
            </w:pPr>
          </w:p>
        </w:tc>
      </w:tr>
    </w:tbl>
    <w:p w14:paraId="75318F0F" w14:textId="77777777" w:rsidR="00C665CB" w:rsidRPr="00E50489" w:rsidRDefault="00C665CB" w:rsidP="00505630">
      <w:pPr>
        <w:autoSpaceDE w:val="0"/>
        <w:autoSpaceDN w:val="0"/>
        <w:adjustRightInd w:val="0"/>
        <w:spacing w:after="0" w:line="240" w:lineRule="auto"/>
        <w:jc w:val="both"/>
        <w:rPr>
          <w:rFonts w:asciiTheme="minorHAnsi" w:hAnsiTheme="minorHAnsi" w:cstheme="minorHAnsi"/>
          <w:b/>
          <w:bCs/>
          <w:sz w:val="24"/>
          <w:szCs w:val="24"/>
        </w:rPr>
      </w:pPr>
    </w:p>
    <w:p w14:paraId="094A1DFA" w14:textId="237EF430" w:rsidR="00A45148" w:rsidRPr="00E50489" w:rsidRDefault="00505630" w:rsidP="00505630">
      <w:pPr>
        <w:autoSpaceDE w:val="0"/>
        <w:autoSpaceDN w:val="0"/>
        <w:adjustRightInd w:val="0"/>
        <w:spacing w:after="0" w:line="240" w:lineRule="auto"/>
        <w:jc w:val="both"/>
        <w:rPr>
          <w:rFonts w:asciiTheme="minorHAnsi" w:hAnsiTheme="minorHAnsi" w:cstheme="minorHAnsi"/>
          <w:sz w:val="24"/>
          <w:szCs w:val="24"/>
        </w:rPr>
      </w:pPr>
      <w:r w:rsidRPr="00E50489">
        <w:rPr>
          <w:rFonts w:asciiTheme="minorHAnsi" w:hAnsiTheme="minorHAnsi" w:cstheme="minorHAnsi"/>
          <w:b/>
          <w:bCs/>
          <w:sz w:val="24"/>
          <w:szCs w:val="24"/>
        </w:rPr>
        <w:t>Certificat</w:t>
      </w:r>
      <w:r w:rsidR="00C665CB" w:rsidRPr="00E50489">
        <w:rPr>
          <w:rFonts w:asciiTheme="minorHAnsi" w:hAnsiTheme="minorHAnsi" w:cstheme="minorHAnsi"/>
          <w:b/>
          <w:bCs/>
          <w:sz w:val="24"/>
          <w:szCs w:val="24"/>
        </w:rPr>
        <w:t xml:space="preserve">ul </w:t>
      </w:r>
      <w:proofErr w:type="spellStart"/>
      <w:r w:rsidRPr="00E50489">
        <w:rPr>
          <w:rFonts w:asciiTheme="minorHAnsi" w:hAnsiTheme="minorHAnsi" w:cstheme="minorHAnsi"/>
          <w:b/>
          <w:bCs/>
          <w:sz w:val="24"/>
          <w:szCs w:val="24"/>
        </w:rPr>
        <w:t>constator</w:t>
      </w:r>
      <w:proofErr w:type="spellEnd"/>
      <w:r w:rsidR="00C665CB" w:rsidRPr="00E50489">
        <w:rPr>
          <w:rFonts w:asciiTheme="minorHAnsi" w:hAnsiTheme="minorHAnsi" w:cstheme="minorHAnsi"/>
          <w:b/>
          <w:bCs/>
          <w:sz w:val="24"/>
          <w:szCs w:val="24"/>
        </w:rPr>
        <w:t xml:space="preserve"> </w:t>
      </w:r>
      <w:r w:rsidR="00C665CB" w:rsidRPr="00E50489">
        <w:rPr>
          <w:rFonts w:asciiTheme="minorHAnsi" w:hAnsiTheme="minorHAnsi" w:cstheme="minorHAnsi"/>
          <w:bCs/>
          <w:sz w:val="24"/>
          <w:szCs w:val="24"/>
        </w:rPr>
        <w:t xml:space="preserve">va fi listat </w:t>
      </w:r>
      <w:r w:rsidR="00C665CB" w:rsidRPr="00E50489">
        <w:rPr>
          <w:rFonts w:asciiTheme="minorHAnsi" w:hAnsiTheme="minorHAnsi" w:cstheme="minorHAnsi"/>
          <w:sz w:val="24"/>
          <w:szCs w:val="24"/>
        </w:rPr>
        <w:t xml:space="preserve">de OIPSI și va fi pus la dispoziția ofițerilor de proiect / experților evaluatori. Certificatul </w:t>
      </w:r>
      <w:proofErr w:type="spellStart"/>
      <w:r w:rsidR="00C665CB" w:rsidRPr="00E50489">
        <w:rPr>
          <w:rFonts w:asciiTheme="minorHAnsi" w:hAnsiTheme="minorHAnsi" w:cstheme="minorHAnsi"/>
          <w:sz w:val="24"/>
          <w:szCs w:val="24"/>
        </w:rPr>
        <w:t>contatator</w:t>
      </w:r>
      <w:proofErr w:type="spellEnd"/>
      <w:r w:rsidR="00C665CB" w:rsidRPr="00E50489">
        <w:rPr>
          <w:rFonts w:asciiTheme="minorHAnsi" w:hAnsiTheme="minorHAnsi" w:cstheme="minorHAnsi"/>
          <w:sz w:val="24"/>
          <w:szCs w:val="24"/>
        </w:rPr>
        <w:t xml:space="preserve"> trebuie </w:t>
      </w:r>
      <w:r w:rsidRPr="00E50489">
        <w:rPr>
          <w:rFonts w:asciiTheme="minorHAnsi" w:hAnsiTheme="minorHAnsi" w:cstheme="minorHAnsi"/>
          <w:sz w:val="24"/>
          <w:szCs w:val="24"/>
        </w:rPr>
        <w:t xml:space="preserve">să </w:t>
      </w:r>
      <w:r w:rsidR="00C665CB" w:rsidRPr="00E50489">
        <w:rPr>
          <w:rFonts w:asciiTheme="minorHAnsi" w:hAnsiTheme="minorHAnsi" w:cstheme="minorHAnsi"/>
          <w:sz w:val="24"/>
          <w:szCs w:val="24"/>
        </w:rPr>
        <w:t>conțină:</w:t>
      </w:r>
      <w:r w:rsidRPr="00E50489">
        <w:rPr>
          <w:rFonts w:asciiTheme="minorHAnsi" w:hAnsiTheme="minorHAnsi" w:cstheme="minorHAnsi"/>
          <w:sz w:val="24"/>
          <w:szCs w:val="24"/>
        </w:rPr>
        <w:t xml:space="preserve"> datele de identificare, codul unic de înregistrare, reprezentanţii legali ai societăţii, domeniul de activitate principal şi domeniile de activitate secundare, situaţia juridică a societăţii, precum şi sediile secundare şi punctele de lucru. </w:t>
      </w:r>
    </w:p>
    <w:p w14:paraId="7B6CA61B" w14:textId="73D2455F" w:rsidR="002625F6" w:rsidRPr="00E50489" w:rsidRDefault="002625F6" w:rsidP="00220A48">
      <w:pPr>
        <w:spacing w:before="120" w:after="120" w:line="240" w:lineRule="auto"/>
        <w:jc w:val="both"/>
        <w:outlineLvl w:val="2"/>
        <w:rPr>
          <w:rFonts w:asciiTheme="minorHAnsi" w:hAnsiTheme="minorHAnsi" w:cstheme="minorHAnsi"/>
          <w:b/>
          <w:i/>
          <w:sz w:val="24"/>
          <w:szCs w:val="24"/>
        </w:rPr>
      </w:pPr>
    </w:p>
    <w:p w14:paraId="4EF6B6EE" w14:textId="01A1D412" w:rsidR="00B609A6" w:rsidRPr="00E50489" w:rsidRDefault="00B609A6" w:rsidP="00220A48">
      <w:pPr>
        <w:spacing w:before="120" w:after="120" w:line="240" w:lineRule="auto"/>
        <w:jc w:val="both"/>
        <w:outlineLvl w:val="2"/>
        <w:rPr>
          <w:rFonts w:asciiTheme="minorHAnsi" w:hAnsiTheme="minorHAnsi" w:cstheme="minorHAnsi"/>
          <w:b/>
          <w:i/>
          <w:sz w:val="24"/>
          <w:szCs w:val="24"/>
        </w:rPr>
      </w:pPr>
    </w:p>
    <w:p w14:paraId="6FD7A2F0" w14:textId="5509677B" w:rsidR="008D3F0C" w:rsidRPr="00E50489" w:rsidRDefault="008D4988" w:rsidP="00A95288">
      <w:pPr>
        <w:spacing w:after="0"/>
        <w:jc w:val="both"/>
        <w:outlineLvl w:val="1"/>
        <w:rPr>
          <w:rFonts w:asciiTheme="minorHAnsi" w:hAnsiTheme="minorHAnsi" w:cstheme="minorHAnsi"/>
          <w:b/>
          <w:sz w:val="24"/>
          <w:szCs w:val="24"/>
        </w:rPr>
      </w:pPr>
      <w:bookmarkStart w:id="362" w:name="_Toc494982061"/>
      <w:bookmarkStart w:id="363" w:name="_Toc494983129"/>
      <w:bookmarkStart w:id="364" w:name="_Toc496706170"/>
      <w:bookmarkStart w:id="365" w:name="_Toc497908138"/>
      <w:bookmarkStart w:id="366" w:name="_Toc501718889"/>
      <w:bookmarkEnd w:id="359"/>
      <w:bookmarkEnd w:id="360"/>
      <w:r w:rsidRPr="00E50489">
        <w:rPr>
          <w:rFonts w:asciiTheme="minorHAnsi" w:hAnsiTheme="minorHAnsi" w:cstheme="minorHAnsi"/>
          <w:b/>
          <w:sz w:val="24"/>
          <w:szCs w:val="24"/>
        </w:rPr>
        <w:t xml:space="preserve">4.3 </w:t>
      </w:r>
      <w:r w:rsidR="008D3F0C" w:rsidRPr="00E50489">
        <w:rPr>
          <w:rFonts w:asciiTheme="minorHAnsi" w:hAnsiTheme="minorHAnsi" w:cstheme="minorHAnsi"/>
          <w:b/>
          <w:sz w:val="24"/>
          <w:szCs w:val="24"/>
        </w:rPr>
        <w:t>Grila de evaluare tehnico-economică</w:t>
      </w:r>
      <w:bookmarkEnd w:id="362"/>
      <w:bookmarkEnd w:id="363"/>
      <w:bookmarkEnd w:id="364"/>
      <w:bookmarkEnd w:id="365"/>
      <w:bookmarkEnd w:id="366"/>
    </w:p>
    <w:p w14:paraId="29F9D452" w14:textId="16A0DC35" w:rsidR="00B609A6" w:rsidRPr="00E50489" w:rsidRDefault="00B609A6" w:rsidP="00AB2330">
      <w:pPr>
        <w:spacing w:after="0" w:line="240" w:lineRule="auto"/>
        <w:rPr>
          <w:rFonts w:asciiTheme="minorHAnsi" w:hAnsiTheme="minorHAnsi" w:cstheme="minorHAnsi"/>
          <w:b/>
          <w:sz w:val="24"/>
          <w:szCs w:val="24"/>
        </w:rPr>
      </w:pPr>
    </w:p>
    <w:tbl>
      <w:tblPr>
        <w:tblW w:w="9360" w:type="dxa"/>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972"/>
        <w:gridCol w:w="988"/>
        <w:gridCol w:w="3440"/>
      </w:tblGrid>
      <w:tr w:rsidR="008B68F0" w:rsidRPr="00E50489" w14:paraId="71E4F19C" w14:textId="77777777" w:rsidTr="00D912F4">
        <w:tc>
          <w:tcPr>
            <w:tcW w:w="3960" w:type="dxa"/>
            <w:tcBorders>
              <w:top w:val="double" w:sz="4" w:space="0" w:color="auto"/>
              <w:left w:val="double" w:sz="4" w:space="0" w:color="auto"/>
              <w:bottom w:val="double" w:sz="4" w:space="0" w:color="auto"/>
            </w:tcBorders>
            <w:shd w:val="clear" w:color="auto" w:fill="auto"/>
            <w:vAlign w:val="center"/>
          </w:tcPr>
          <w:p w14:paraId="152BDEA6" w14:textId="77777777" w:rsidR="008B68F0" w:rsidRPr="00E50489" w:rsidRDefault="008B68F0" w:rsidP="00D912F4">
            <w:pPr>
              <w:spacing w:after="0" w:line="240" w:lineRule="auto"/>
              <w:jc w:val="center"/>
              <w:rPr>
                <w:rFonts w:asciiTheme="minorHAnsi" w:hAnsiTheme="minorHAnsi" w:cstheme="minorHAnsi"/>
                <w:b/>
                <w:sz w:val="24"/>
                <w:szCs w:val="24"/>
              </w:rPr>
            </w:pPr>
            <w:r w:rsidRPr="00E50489">
              <w:rPr>
                <w:rFonts w:asciiTheme="minorHAnsi" w:hAnsiTheme="minorHAnsi" w:cstheme="minorHAnsi"/>
                <w:b/>
                <w:sz w:val="24"/>
                <w:szCs w:val="24"/>
              </w:rPr>
              <w:t>Criterii</w:t>
            </w:r>
          </w:p>
        </w:tc>
        <w:tc>
          <w:tcPr>
            <w:tcW w:w="0" w:type="auto"/>
            <w:tcBorders>
              <w:top w:val="double" w:sz="4" w:space="0" w:color="auto"/>
              <w:bottom w:val="double" w:sz="4" w:space="0" w:color="auto"/>
            </w:tcBorders>
            <w:shd w:val="clear" w:color="auto" w:fill="auto"/>
            <w:vAlign w:val="center"/>
          </w:tcPr>
          <w:p w14:paraId="4F09477E" w14:textId="77777777" w:rsidR="008B68F0" w:rsidRPr="00E50489" w:rsidRDefault="008B68F0" w:rsidP="00D912F4">
            <w:pPr>
              <w:spacing w:after="0" w:line="240" w:lineRule="auto"/>
              <w:jc w:val="center"/>
              <w:rPr>
                <w:rFonts w:asciiTheme="minorHAnsi" w:hAnsiTheme="minorHAnsi" w:cstheme="minorHAnsi"/>
                <w:b/>
                <w:sz w:val="24"/>
                <w:szCs w:val="24"/>
              </w:rPr>
            </w:pPr>
            <w:r w:rsidRPr="00E50489">
              <w:rPr>
                <w:rFonts w:asciiTheme="minorHAnsi" w:hAnsiTheme="minorHAnsi" w:cstheme="minorHAnsi"/>
                <w:b/>
                <w:sz w:val="24"/>
                <w:szCs w:val="24"/>
              </w:rPr>
              <w:t>Punctaj maxim</w:t>
            </w:r>
          </w:p>
        </w:tc>
        <w:tc>
          <w:tcPr>
            <w:tcW w:w="0" w:type="auto"/>
            <w:tcBorders>
              <w:top w:val="double" w:sz="4" w:space="0" w:color="auto"/>
              <w:bottom w:val="double" w:sz="4" w:space="0" w:color="auto"/>
            </w:tcBorders>
            <w:shd w:val="clear" w:color="auto" w:fill="auto"/>
            <w:vAlign w:val="center"/>
          </w:tcPr>
          <w:p w14:paraId="320887AA" w14:textId="77777777" w:rsidR="008B68F0" w:rsidRPr="00E50489" w:rsidRDefault="008B68F0" w:rsidP="00D912F4">
            <w:pPr>
              <w:spacing w:after="0" w:line="240" w:lineRule="auto"/>
              <w:jc w:val="center"/>
              <w:rPr>
                <w:rFonts w:asciiTheme="minorHAnsi" w:hAnsiTheme="minorHAnsi" w:cstheme="minorHAnsi"/>
                <w:b/>
                <w:sz w:val="24"/>
                <w:szCs w:val="24"/>
              </w:rPr>
            </w:pPr>
            <w:r w:rsidRPr="00E50489">
              <w:rPr>
                <w:rFonts w:asciiTheme="minorHAnsi" w:hAnsiTheme="minorHAnsi" w:cstheme="minorHAnsi"/>
                <w:b/>
                <w:sz w:val="24"/>
                <w:szCs w:val="24"/>
              </w:rPr>
              <w:t>Punctaj acordat</w:t>
            </w:r>
          </w:p>
        </w:tc>
        <w:tc>
          <w:tcPr>
            <w:tcW w:w="3440" w:type="dxa"/>
            <w:tcBorders>
              <w:top w:val="double" w:sz="4" w:space="0" w:color="auto"/>
              <w:bottom w:val="double" w:sz="4" w:space="0" w:color="auto"/>
              <w:right w:val="double" w:sz="4" w:space="0" w:color="auto"/>
            </w:tcBorders>
            <w:shd w:val="clear" w:color="auto" w:fill="auto"/>
            <w:vAlign w:val="center"/>
          </w:tcPr>
          <w:p w14:paraId="0C4944E6" w14:textId="77777777" w:rsidR="008B68F0" w:rsidRPr="00E50489" w:rsidRDefault="008B68F0" w:rsidP="00D912F4">
            <w:pPr>
              <w:spacing w:after="0" w:line="240" w:lineRule="auto"/>
              <w:jc w:val="center"/>
              <w:rPr>
                <w:rFonts w:asciiTheme="minorHAnsi" w:hAnsiTheme="minorHAnsi" w:cstheme="minorHAnsi"/>
                <w:b/>
                <w:sz w:val="24"/>
                <w:szCs w:val="24"/>
              </w:rPr>
            </w:pPr>
            <w:r w:rsidRPr="00E50489">
              <w:rPr>
                <w:rFonts w:asciiTheme="minorHAnsi" w:hAnsiTheme="minorHAnsi" w:cstheme="minorHAnsi"/>
                <w:b/>
                <w:sz w:val="24"/>
                <w:szCs w:val="24"/>
              </w:rPr>
              <w:t>Aspecte de considerat in evaluare/</w:t>
            </w:r>
            <w:proofErr w:type="spellStart"/>
            <w:r w:rsidRPr="00E50489">
              <w:rPr>
                <w:rFonts w:asciiTheme="minorHAnsi" w:hAnsiTheme="minorHAnsi" w:cstheme="minorHAnsi"/>
                <w:b/>
                <w:sz w:val="24"/>
                <w:szCs w:val="24"/>
              </w:rPr>
              <w:t>Observatii</w:t>
            </w:r>
            <w:proofErr w:type="spellEnd"/>
            <w:r w:rsidRPr="00E50489">
              <w:rPr>
                <w:rFonts w:asciiTheme="minorHAnsi" w:hAnsiTheme="minorHAnsi" w:cstheme="minorHAnsi"/>
                <w:b/>
                <w:sz w:val="24"/>
                <w:szCs w:val="24"/>
              </w:rPr>
              <w:t xml:space="preserve"> si </w:t>
            </w:r>
            <w:proofErr w:type="spellStart"/>
            <w:r w:rsidRPr="00E50489">
              <w:rPr>
                <w:rFonts w:asciiTheme="minorHAnsi" w:hAnsiTheme="minorHAnsi" w:cstheme="minorHAnsi"/>
                <w:b/>
                <w:sz w:val="24"/>
                <w:szCs w:val="24"/>
              </w:rPr>
              <w:t>justificari</w:t>
            </w:r>
            <w:proofErr w:type="spellEnd"/>
          </w:p>
        </w:tc>
      </w:tr>
      <w:tr w:rsidR="008B68F0" w:rsidRPr="00E50489" w14:paraId="19682A82" w14:textId="77777777" w:rsidTr="00D912F4">
        <w:tc>
          <w:tcPr>
            <w:tcW w:w="3960" w:type="dxa"/>
            <w:tcBorders>
              <w:top w:val="double" w:sz="4" w:space="0" w:color="auto"/>
            </w:tcBorders>
            <w:shd w:val="clear" w:color="auto" w:fill="B8CCE4"/>
          </w:tcPr>
          <w:p w14:paraId="7715E781" w14:textId="77777777" w:rsidR="008B68F0" w:rsidRPr="00E50489" w:rsidRDefault="008B68F0" w:rsidP="00D912F4">
            <w:pPr>
              <w:spacing w:after="0" w:line="240" w:lineRule="auto"/>
              <w:rPr>
                <w:rFonts w:asciiTheme="minorHAnsi" w:hAnsiTheme="minorHAnsi" w:cstheme="minorHAnsi"/>
                <w:sz w:val="24"/>
                <w:szCs w:val="24"/>
              </w:rPr>
            </w:pPr>
            <w:r w:rsidRPr="00E50489">
              <w:rPr>
                <w:rFonts w:asciiTheme="minorHAnsi" w:hAnsiTheme="minorHAnsi" w:cstheme="minorHAnsi"/>
                <w:sz w:val="24"/>
                <w:szCs w:val="24"/>
              </w:rPr>
              <w:t>A - RELEVANTA</w:t>
            </w:r>
          </w:p>
        </w:tc>
        <w:tc>
          <w:tcPr>
            <w:tcW w:w="0" w:type="auto"/>
            <w:tcBorders>
              <w:top w:val="double" w:sz="4" w:space="0" w:color="auto"/>
            </w:tcBorders>
            <w:shd w:val="clear" w:color="auto" w:fill="B8CCE4"/>
          </w:tcPr>
          <w:p w14:paraId="1E5F2731" w14:textId="77777777" w:rsidR="008B68F0" w:rsidRPr="00E50489" w:rsidRDefault="008B68F0" w:rsidP="00D912F4">
            <w:pPr>
              <w:spacing w:after="0" w:line="240" w:lineRule="auto"/>
              <w:jc w:val="center"/>
              <w:rPr>
                <w:rFonts w:asciiTheme="minorHAnsi" w:hAnsiTheme="minorHAnsi" w:cstheme="minorHAnsi"/>
                <w:sz w:val="24"/>
                <w:szCs w:val="24"/>
              </w:rPr>
            </w:pPr>
            <w:r w:rsidRPr="00E50489">
              <w:rPr>
                <w:rFonts w:asciiTheme="minorHAnsi" w:hAnsiTheme="minorHAnsi" w:cstheme="minorHAnsi"/>
                <w:sz w:val="24"/>
                <w:szCs w:val="24"/>
              </w:rPr>
              <w:t>40</w:t>
            </w:r>
          </w:p>
        </w:tc>
        <w:tc>
          <w:tcPr>
            <w:tcW w:w="0" w:type="auto"/>
            <w:tcBorders>
              <w:top w:val="double" w:sz="4" w:space="0" w:color="auto"/>
            </w:tcBorders>
            <w:shd w:val="clear" w:color="auto" w:fill="B8CCE4"/>
          </w:tcPr>
          <w:p w14:paraId="436F48DC" w14:textId="77777777" w:rsidR="008B68F0" w:rsidRPr="00E50489" w:rsidRDefault="008B68F0" w:rsidP="00D912F4">
            <w:pPr>
              <w:spacing w:after="0" w:line="240" w:lineRule="auto"/>
              <w:rPr>
                <w:rFonts w:asciiTheme="minorHAnsi" w:hAnsiTheme="minorHAnsi" w:cstheme="minorHAnsi"/>
                <w:sz w:val="24"/>
                <w:szCs w:val="24"/>
              </w:rPr>
            </w:pPr>
          </w:p>
        </w:tc>
        <w:tc>
          <w:tcPr>
            <w:tcW w:w="3440" w:type="dxa"/>
            <w:tcBorders>
              <w:top w:val="double" w:sz="4" w:space="0" w:color="auto"/>
            </w:tcBorders>
            <w:shd w:val="clear" w:color="auto" w:fill="B8CCE4"/>
          </w:tcPr>
          <w:p w14:paraId="1F4AF365" w14:textId="77777777" w:rsidR="008B68F0" w:rsidRPr="00E50489" w:rsidRDefault="008B68F0" w:rsidP="00D912F4">
            <w:pPr>
              <w:spacing w:after="0" w:line="240" w:lineRule="auto"/>
              <w:rPr>
                <w:rFonts w:asciiTheme="minorHAnsi" w:hAnsiTheme="minorHAnsi" w:cstheme="minorHAnsi"/>
                <w:sz w:val="24"/>
                <w:szCs w:val="24"/>
              </w:rPr>
            </w:pPr>
          </w:p>
        </w:tc>
      </w:tr>
      <w:tr w:rsidR="008B68F0" w:rsidRPr="00E50489" w14:paraId="05802989" w14:textId="77777777" w:rsidTr="00D912F4">
        <w:tc>
          <w:tcPr>
            <w:tcW w:w="5920" w:type="dxa"/>
            <w:gridSpan w:val="3"/>
            <w:shd w:val="clear" w:color="auto" w:fill="auto"/>
            <w:vAlign w:val="center"/>
          </w:tcPr>
          <w:p w14:paraId="4C337546" w14:textId="77777777" w:rsidR="008B68F0" w:rsidRPr="00E50489" w:rsidRDefault="008B68F0" w:rsidP="00D912F4">
            <w:pPr>
              <w:pStyle w:val="ListParagraph"/>
              <w:numPr>
                <w:ilvl w:val="0"/>
                <w:numId w:val="33"/>
              </w:numPr>
              <w:spacing w:after="0" w:line="240" w:lineRule="auto"/>
              <w:jc w:val="both"/>
              <w:rPr>
                <w:rFonts w:asciiTheme="minorHAnsi" w:hAnsiTheme="minorHAnsi" w:cstheme="minorHAnsi"/>
                <w:sz w:val="24"/>
                <w:szCs w:val="24"/>
              </w:rPr>
            </w:pPr>
            <w:r w:rsidRPr="00E50489">
              <w:rPr>
                <w:rFonts w:asciiTheme="minorHAnsi" w:hAnsiTheme="minorHAnsi" w:cstheme="minorHAnsi"/>
                <w:sz w:val="24"/>
                <w:szCs w:val="24"/>
              </w:rPr>
              <w:t xml:space="preserve">Banda de acces la care se realizează disponibilitatea conexiunii pentru oricare utilizator (client) final al </w:t>
            </w:r>
            <w:proofErr w:type="spellStart"/>
            <w:r w:rsidRPr="00E50489">
              <w:rPr>
                <w:rFonts w:asciiTheme="minorHAnsi" w:hAnsiTheme="minorHAnsi" w:cstheme="minorHAnsi"/>
                <w:sz w:val="24"/>
                <w:szCs w:val="24"/>
              </w:rPr>
              <w:t>retelei</w:t>
            </w:r>
            <w:proofErr w:type="spellEnd"/>
          </w:p>
        </w:tc>
        <w:tc>
          <w:tcPr>
            <w:tcW w:w="3440" w:type="dxa"/>
            <w:shd w:val="clear" w:color="auto" w:fill="auto"/>
          </w:tcPr>
          <w:p w14:paraId="6D26D32C" w14:textId="77777777" w:rsidR="008B68F0" w:rsidRPr="00E50489" w:rsidRDefault="008B68F0" w:rsidP="00D912F4">
            <w:pPr>
              <w:spacing w:after="0" w:line="240" w:lineRule="auto"/>
              <w:jc w:val="both"/>
              <w:rPr>
                <w:rFonts w:asciiTheme="minorHAnsi" w:hAnsiTheme="minorHAnsi" w:cstheme="minorHAnsi"/>
                <w:sz w:val="24"/>
                <w:szCs w:val="24"/>
              </w:rPr>
            </w:pPr>
          </w:p>
        </w:tc>
      </w:tr>
      <w:tr w:rsidR="008B68F0" w:rsidRPr="00E50489" w14:paraId="65B8C614" w14:textId="77777777" w:rsidTr="00D912F4">
        <w:tc>
          <w:tcPr>
            <w:tcW w:w="3960" w:type="dxa"/>
            <w:shd w:val="clear" w:color="auto" w:fill="auto"/>
            <w:vAlign w:val="center"/>
          </w:tcPr>
          <w:p w14:paraId="20C62BA3" w14:textId="77777777" w:rsidR="008B68F0" w:rsidRPr="00E50489" w:rsidRDefault="008B68F0" w:rsidP="00D912F4">
            <w:pPr>
              <w:spacing w:before="120" w:after="0" w:line="240" w:lineRule="auto"/>
              <w:rPr>
                <w:rFonts w:asciiTheme="minorHAnsi" w:hAnsiTheme="minorHAnsi" w:cstheme="minorHAnsi"/>
                <w:sz w:val="24"/>
                <w:szCs w:val="24"/>
                <w:lang w:eastAsia="ro-RO"/>
              </w:rPr>
            </w:pPr>
            <w:r w:rsidRPr="00E50489">
              <w:rPr>
                <w:rFonts w:asciiTheme="minorHAnsi" w:hAnsiTheme="minorHAnsi" w:cstheme="minorHAnsi"/>
                <w:sz w:val="24"/>
                <w:szCs w:val="24"/>
                <w:lang w:eastAsia="ro-RO"/>
              </w:rPr>
              <w:t>1.a. Tipul de acces simetric /asimetric.</w:t>
            </w:r>
          </w:p>
          <w:p w14:paraId="6D84CEE6" w14:textId="77777777" w:rsidR="008B68F0" w:rsidRPr="00E50489" w:rsidRDefault="008B68F0" w:rsidP="00D912F4">
            <w:pPr>
              <w:spacing w:before="120" w:after="0" w:line="240" w:lineRule="auto"/>
              <w:rPr>
                <w:rFonts w:asciiTheme="minorHAnsi" w:hAnsiTheme="minorHAnsi" w:cstheme="minorHAnsi"/>
                <w:i/>
                <w:color w:val="000000"/>
                <w:sz w:val="24"/>
                <w:szCs w:val="24"/>
              </w:rPr>
            </w:pPr>
            <w:r w:rsidRPr="00E50489">
              <w:rPr>
                <w:rFonts w:asciiTheme="minorHAnsi" w:hAnsiTheme="minorHAnsi" w:cstheme="minorHAnsi"/>
                <w:b/>
                <w:i/>
                <w:color w:val="000000"/>
                <w:sz w:val="24"/>
                <w:szCs w:val="24"/>
              </w:rPr>
              <w:t xml:space="preserve">1 puncte: </w:t>
            </w:r>
            <w:r w:rsidRPr="00E50489">
              <w:rPr>
                <w:rFonts w:asciiTheme="minorHAnsi" w:hAnsiTheme="minorHAnsi" w:cstheme="minorHAnsi"/>
                <w:i/>
                <w:color w:val="000000"/>
                <w:sz w:val="24"/>
                <w:szCs w:val="24"/>
              </w:rPr>
              <w:t xml:space="preserve">Banda conexiunii la </w:t>
            </w:r>
            <w:proofErr w:type="spellStart"/>
            <w:r w:rsidRPr="00E50489">
              <w:rPr>
                <w:rFonts w:asciiTheme="minorHAnsi" w:hAnsiTheme="minorHAnsi" w:cstheme="minorHAnsi"/>
                <w:i/>
                <w:color w:val="000000"/>
                <w:sz w:val="24"/>
                <w:szCs w:val="24"/>
              </w:rPr>
              <w:t>reteaua</w:t>
            </w:r>
            <w:proofErr w:type="spellEnd"/>
            <w:r w:rsidRPr="00E50489">
              <w:rPr>
                <w:rFonts w:asciiTheme="minorHAnsi" w:hAnsiTheme="minorHAnsi" w:cstheme="minorHAnsi"/>
                <w:i/>
                <w:color w:val="000000"/>
                <w:sz w:val="24"/>
                <w:szCs w:val="24"/>
              </w:rPr>
              <w:t xml:space="preserve"> de acces nu este asigurata simetric, </w:t>
            </w:r>
            <w:proofErr w:type="spellStart"/>
            <w:r w:rsidRPr="00E50489">
              <w:rPr>
                <w:rFonts w:asciiTheme="minorHAnsi" w:hAnsiTheme="minorHAnsi" w:cstheme="minorHAnsi"/>
                <w:i/>
                <w:color w:val="000000"/>
                <w:sz w:val="24"/>
                <w:szCs w:val="24"/>
              </w:rPr>
              <w:t>atat</w:t>
            </w:r>
            <w:proofErr w:type="spellEnd"/>
            <w:r w:rsidRPr="00E50489">
              <w:rPr>
                <w:rFonts w:asciiTheme="minorHAnsi" w:hAnsiTheme="minorHAnsi" w:cstheme="minorHAnsi"/>
                <w:i/>
                <w:color w:val="000000"/>
                <w:sz w:val="24"/>
                <w:szCs w:val="24"/>
              </w:rPr>
              <w:t xml:space="preserve"> pentru </w:t>
            </w:r>
            <w:proofErr w:type="spellStart"/>
            <w:r w:rsidRPr="00E50489">
              <w:rPr>
                <w:rFonts w:asciiTheme="minorHAnsi" w:hAnsiTheme="minorHAnsi" w:cstheme="minorHAnsi"/>
                <w:i/>
                <w:color w:val="000000"/>
                <w:sz w:val="24"/>
                <w:szCs w:val="24"/>
              </w:rPr>
              <w:t>download</w:t>
            </w:r>
            <w:proofErr w:type="spellEnd"/>
            <w:r w:rsidRPr="00E50489">
              <w:rPr>
                <w:rFonts w:asciiTheme="minorHAnsi" w:hAnsiTheme="minorHAnsi" w:cstheme="minorHAnsi"/>
                <w:i/>
                <w:color w:val="000000"/>
                <w:sz w:val="24"/>
                <w:szCs w:val="24"/>
              </w:rPr>
              <w:t xml:space="preserve"> cat si pentru </w:t>
            </w:r>
            <w:proofErr w:type="spellStart"/>
            <w:r w:rsidRPr="00E50489">
              <w:rPr>
                <w:rFonts w:asciiTheme="minorHAnsi" w:hAnsiTheme="minorHAnsi" w:cstheme="minorHAnsi"/>
                <w:i/>
                <w:color w:val="000000"/>
                <w:sz w:val="24"/>
                <w:szCs w:val="24"/>
              </w:rPr>
              <w:t>upload</w:t>
            </w:r>
            <w:proofErr w:type="spellEnd"/>
          </w:p>
          <w:p w14:paraId="1B0240B9" w14:textId="77777777" w:rsidR="008B68F0" w:rsidRPr="00E50489" w:rsidRDefault="008B68F0" w:rsidP="00D912F4">
            <w:pPr>
              <w:spacing w:before="120" w:after="0" w:line="240" w:lineRule="auto"/>
              <w:rPr>
                <w:rFonts w:asciiTheme="minorHAnsi" w:hAnsiTheme="minorHAnsi" w:cstheme="minorHAnsi"/>
                <w:i/>
                <w:color w:val="000000"/>
                <w:sz w:val="24"/>
                <w:szCs w:val="24"/>
              </w:rPr>
            </w:pPr>
            <w:r w:rsidRPr="00E50489">
              <w:rPr>
                <w:rFonts w:asciiTheme="minorHAnsi" w:hAnsiTheme="minorHAnsi" w:cstheme="minorHAnsi"/>
                <w:b/>
                <w:i/>
                <w:color w:val="000000"/>
                <w:sz w:val="24"/>
                <w:szCs w:val="24"/>
              </w:rPr>
              <w:t xml:space="preserve">2 puncte: </w:t>
            </w:r>
            <w:r w:rsidRPr="00E50489">
              <w:rPr>
                <w:rFonts w:asciiTheme="minorHAnsi" w:hAnsiTheme="minorHAnsi" w:cstheme="minorHAnsi"/>
                <w:i/>
                <w:color w:val="000000"/>
                <w:sz w:val="24"/>
                <w:szCs w:val="24"/>
              </w:rPr>
              <w:t xml:space="preserve">Banda conexiunii la </w:t>
            </w:r>
            <w:proofErr w:type="spellStart"/>
            <w:r w:rsidRPr="00E50489">
              <w:rPr>
                <w:rFonts w:asciiTheme="minorHAnsi" w:hAnsiTheme="minorHAnsi" w:cstheme="minorHAnsi"/>
                <w:i/>
                <w:color w:val="000000"/>
                <w:sz w:val="24"/>
                <w:szCs w:val="24"/>
              </w:rPr>
              <w:t>reteaua</w:t>
            </w:r>
            <w:proofErr w:type="spellEnd"/>
            <w:r w:rsidRPr="00E50489">
              <w:rPr>
                <w:rFonts w:asciiTheme="minorHAnsi" w:hAnsiTheme="minorHAnsi" w:cstheme="minorHAnsi"/>
                <w:i/>
                <w:color w:val="000000"/>
                <w:sz w:val="24"/>
                <w:szCs w:val="24"/>
              </w:rPr>
              <w:t xml:space="preserve"> de acces este asigurata simetric, </w:t>
            </w:r>
            <w:proofErr w:type="spellStart"/>
            <w:r w:rsidRPr="00E50489">
              <w:rPr>
                <w:rFonts w:asciiTheme="minorHAnsi" w:hAnsiTheme="minorHAnsi" w:cstheme="minorHAnsi"/>
                <w:i/>
                <w:color w:val="000000"/>
                <w:sz w:val="24"/>
                <w:szCs w:val="24"/>
              </w:rPr>
              <w:t>atat</w:t>
            </w:r>
            <w:proofErr w:type="spellEnd"/>
            <w:r w:rsidRPr="00E50489">
              <w:rPr>
                <w:rFonts w:asciiTheme="minorHAnsi" w:hAnsiTheme="minorHAnsi" w:cstheme="minorHAnsi"/>
                <w:i/>
                <w:color w:val="000000"/>
                <w:sz w:val="24"/>
                <w:szCs w:val="24"/>
              </w:rPr>
              <w:t xml:space="preserve"> </w:t>
            </w:r>
            <w:r w:rsidRPr="00E50489">
              <w:rPr>
                <w:rFonts w:asciiTheme="minorHAnsi" w:hAnsiTheme="minorHAnsi" w:cstheme="minorHAnsi"/>
                <w:i/>
                <w:color w:val="000000"/>
                <w:sz w:val="24"/>
                <w:szCs w:val="24"/>
              </w:rPr>
              <w:lastRenderedPageBreak/>
              <w:t xml:space="preserve">pentru </w:t>
            </w:r>
            <w:proofErr w:type="spellStart"/>
            <w:r w:rsidRPr="00E50489">
              <w:rPr>
                <w:rFonts w:asciiTheme="minorHAnsi" w:hAnsiTheme="minorHAnsi" w:cstheme="minorHAnsi"/>
                <w:i/>
                <w:color w:val="000000"/>
                <w:sz w:val="24"/>
                <w:szCs w:val="24"/>
              </w:rPr>
              <w:t>download</w:t>
            </w:r>
            <w:proofErr w:type="spellEnd"/>
            <w:r w:rsidRPr="00E50489">
              <w:rPr>
                <w:rFonts w:asciiTheme="minorHAnsi" w:hAnsiTheme="minorHAnsi" w:cstheme="minorHAnsi"/>
                <w:i/>
                <w:color w:val="000000"/>
                <w:sz w:val="24"/>
                <w:szCs w:val="24"/>
              </w:rPr>
              <w:t xml:space="preserve"> cat si pentru </w:t>
            </w:r>
            <w:proofErr w:type="spellStart"/>
            <w:r w:rsidRPr="00E50489">
              <w:rPr>
                <w:rFonts w:asciiTheme="minorHAnsi" w:hAnsiTheme="minorHAnsi" w:cstheme="minorHAnsi"/>
                <w:i/>
                <w:color w:val="000000"/>
                <w:sz w:val="24"/>
                <w:szCs w:val="24"/>
              </w:rPr>
              <w:t>upload</w:t>
            </w:r>
            <w:proofErr w:type="spellEnd"/>
          </w:p>
        </w:tc>
        <w:tc>
          <w:tcPr>
            <w:tcW w:w="0" w:type="auto"/>
            <w:shd w:val="clear" w:color="auto" w:fill="auto"/>
            <w:vAlign w:val="center"/>
          </w:tcPr>
          <w:p w14:paraId="4079B3BA" w14:textId="77777777" w:rsidR="008B68F0" w:rsidRPr="00E50489" w:rsidRDefault="008B68F0" w:rsidP="00D912F4">
            <w:pPr>
              <w:spacing w:after="0" w:line="240" w:lineRule="auto"/>
              <w:jc w:val="center"/>
              <w:rPr>
                <w:rFonts w:asciiTheme="minorHAnsi" w:hAnsiTheme="minorHAnsi" w:cstheme="minorHAnsi"/>
                <w:sz w:val="24"/>
                <w:szCs w:val="24"/>
              </w:rPr>
            </w:pPr>
            <w:r w:rsidRPr="00E50489">
              <w:rPr>
                <w:rFonts w:asciiTheme="minorHAnsi" w:hAnsiTheme="minorHAnsi" w:cstheme="minorHAnsi"/>
                <w:sz w:val="24"/>
                <w:szCs w:val="24"/>
              </w:rPr>
              <w:lastRenderedPageBreak/>
              <w:t>2</w:t>
            </w:r>
          </w:p>
        </w:tc>
        <w:tc>
          <w:tcPr>
            <w:tcW w:w="0" w:type="auto"/>
            <w:shd w:val="clear" w:color="auto" w:fill="auto"/>
            <w:vAlign w:val="center"/>
          </w:tcPr>
          <w:p w14:paraId="17F0BB18" w14:textId="77777777" w:rsidR="008B68F0" w:rsidRPr="00E50489" w:rsidRDefault="008B68F0" w:rsidP="00D912F4">
            <w:pPr>
              <w:spacing w:after="0" w:line="240" w:lineRule="auto"/>
              <w:jc w:val="center"/>
              <w:rPr>
                <w:rFonts w:asciiTheme="minorHAnsi" w:hAnsiTheme="minorHAnsi" w:cstheme="minorHAnsi"/>
                <w:sz w:val="24"/>
                <w:szCs w:val="24"/>
              </w:rPr>
            </w:pPr>
          </w:p>
        </w:tc>
        <w:tc>
          <w:tcPr>
            <w:tcW w:w="3440" w:type="dxa"/>
            <w:vMerge w:val="restart"/>
            <w:shd w:val="clear" w:color="auto" w:fill="auto"/>
            <w:vAlign w:val="center"/>
          </w:tcPr>
          <w:p w14:paraId="1E53B864" w14:textId="77777777" w:rsidR="008B68F0" w:rsidRPr="00E50489" w:rsidRDefault="008B68F0" w:rsidP="00D912F4">
            <w:pPr>
              <w:spacing w:after="0" w:line="240" w:lineRule="auto"/>
              <w:jc w:val="both"/>
              <w:rPr>
                <w:rFonts w:asciiTheme="minorHAnsi" w:hAnsiTheme="minorHAnsi" w:cstheme="minorHAnsi"/>
                <w:sz w:val="24"/>
                <w:szCs w:val="24"/>
                <w:lang w:eastAsia="ro-RO"/>
              </w:rPr>
            </w:pPr>
            <w:r w:rsidRPr="00E50489">
              <w:rPr>
                <w:rFonts w:asciiTheme="minorHAnsi" w:hAnsiTheme="minorHAnsi" w:cstheme="minorHAnsi"/>
                <w:sz w:val="24"/>
                <w:szCs w:val="24"/>
                <w:lang w:eastAsia="ro-RO"/>
              </w:rPr>
              <w:t xml:space="preserve">Un utilizator (client) este abonat la serviciile oferite de </w:t>
            </w:r>
            <w:proofErr w:type="spellStart"/>
            <w:r w:rsidRPr="00E50489">
              <w:rPr>
                <w:rFonts w:asciiTheme="minorHAnsi" w:hAnsiTheme="minorHAnsi" w:cstheme="minorHAnsi"/>
                <w:sz w:val="24"/>
                <w:szCs w:val="24"/>
                <w:lang w:eastAsia="ro-RO"/>
              </w:rPr>
              <w:t>retea</w:t>
            </w:r>
            <w:proofErr w:type="spellEnd"/>
            <w:r w:rsidRPr="00E50489">
              <w:rPr>
                <w:rFonts w:asciiTheme="minorHAnsi" w:hAnsiTheme="minorHAnsi" w:cstheme="minorHAnsi"/>
                <w:sz w:val="24"/>
                <w:szCs w:val="24"/>
                <w:lang w:eastAsia="ro-RO"/>
              </w:rPr>
              <w:t xml:space="preserve">. Banda reprezintă capacitatea disponibilă  la nivelul interfeței de rețea  din punctul de conectare dintre </w:t>
            </w:r>
            <w:proofErr w:type="spellStart"/>
            <w:r w:rsidRPr="00E50489">
              <w:rPr>
                <w:rFonts w:asciiTheme="minorHAnsi" w:hAnsiTheme="minorHAnsi" w:cstheme="minorHAnsi"/>
                <w:sz w:val="24"/>
                <w:szCs w:val="24"/>
                <w:lang w:eastAsia="ro-RO"/>
              </w:rPr>
              <w:t>retea</w:t>
            </w:r>
            <w:proofErr w:type="spellEnd"/>
            <w:r w:rsidRPr="00E50489">
              <w:rPr>
                <w:rFonts w:asciiTheme="minorHAnsi" w:hAnsiTheme="minorHAnsi" w:cstheme="minorHAnsi"/>
                <w:sz w:val="24"/>
                <w:szCs w:val="24"/>
                <w:lang w:eastAsia="ro-RO"/>
              </w:rPr>
              <w:t xml:space="preserve"> si abonat. Se va exprima in MB (</w:t>
            </w:r>
            <w:proofErr w:type="spellStart"/>
            <w:r w:rsidRPr="00E50489">
              <w:rPr>
                <w:rFonts w:asciiTheme="minorHAnsi" w:hAnsiTheme="minorHAnsi" w:cstheme="minorHAnsi"/>
                <w:sz w:val="24"/>
                <w:szCs w:val="24"/>
                <w:lang w:eastAsia="ro-RO"/>
              </w:rPr>
              <w:t>download</w:t>
            </w:r>
            <w:proofErr w:type="spellEnd"/>
            <w:r w:rsidRPr="00E50489">
              <w:rPr>
                <w:rFonts w:asciiTheme="minorHAnsi" w:hAnsiTheme="minorHAnsi" w:cstheme="minorHAnsi"/>
                <w:sz w:val="24"/>
                <w:szCs w:val="24"/>
                <w:lang w:eastAsia="ro-RO"/>
              </w:rPr>
              <w:t>/</w:t>
            </w:r>
            <w:proofErr w:type="spellStart"/>
            <w:r w:rsidRPr="00E50489">
              <w:rPr>
                <w:rFonts w:asciiTheme="minorHAnsi" w:hAnsiTheme="minorHAnsi" w:cstheme="minorHAnsi"/>
                <w:sz w:val="24"/>
                <w:szCs w:val="24"/>
                <w:lang w:eastAsia="ro-RO"/>
              </w:rPr>
              <w:t>upload</w:t>
            </w:r>
            <w:proofErr w:type="spellEnd"/>
            <w:r w:rsidRPr="00E50489">
              <w:rPr>
                <w:rFonts w:asciiTheme="minorHAnsi" w:hAnsiTheme="minorHAnsi" w:cstheme="minorHAnsi"/>
                <w:sz w:val="24"/>
                <w:szCs w:val="24"/>
                <w:lang w:eastAsia="ro-RO"/>
              </w:rPr>
              <w:t>).</w:t>
            </w:r>
          </w:p>
          <w:p w14:paraId="3B1815C1" w14:textId="77777777" w:rsidR="00576FA0" w:rsidRPr="00E50489" w:rsidRDefault="00576FA0" w:rsidP="00D912F4">
            <w:pPr>
              <w:spacing w:after="0" w:line="240" w:lineRule="auto"/>
              <w:jc w:val="both"/>
              <w:rPr>
                <w:rFonts w:asciiTheme="minorHAnsi" w:hAnsiTheme="minorHAnsi" w:cstheme="minorHAnsi"/>
                <w:sz w:val="24"/>
                <w:szCs w:val="24"/>
              </w:rPr>
            </w:pPr>
          </w:p>
          <w:p w14:paraId="09463701" w14:textId="7835A5CC" w:rsidR="00576FA0" w:rsidRPr="00E50489" w:rsidRDefault="00576FA0" w:rsidP="00D912F4">
            <w:pPr>
              <w:spacing w:after="0" w:line="240" w:lineRule="auto"/>
              <w:jc w:val="both"/>
              <w:rPr>
                <w:rFonts w:asciiTheme="minorHAnsi" w:hAnsiTheme="minorHAnsi" w:cstheme="minorHAnsi"/>
                <w:sz w:val="24"/>
                <w:szCs w:val="24"/>
              </w:rPr>
            </w:pPr>
            <w:r w:rsidRPr="00E50489">
              <w:rPr>
                <w:rFonts w:asciiTheme="minorHAnsi" w:hAnsiTheme="minorHAnsi" w:cstheme="minorHAnsi"/>
                <w:color w:val="000000"/>
                <w:sz w:val="24"/>
                <w:szCs w:val="24"/>
              </w:rPr>
              <w:t>NU SE ACORDA PUNCTAJE INTERMEDIARE</w:t>
            </w:r>
          </w:p>
        </w:tc>
      </w:tr>
      <w:tr w:rsidR="008B68F0" w:rsidRPr="00E50489" w14:paraId="5BE597B3" w14:textId="77777777" w:rsidTr="00D912F4">
        <w:tc>
          <w:tcPr>
            <w:tcW w:w="3960" w:type="dxa"/>
            <w:shd w:val="clear" w:color="auto" w:fill="auto"/>
            <w:vAlign w:val="center"/>
          </w:tcPr>
          <w:p w14:paraId="7C93C740" w14:textId="77777777" w:rsidR="008B68F0" w:rsidRPr="00E50489" w:rsidRDefault="008B68F0" w:rsidP="00D912F4">
            <w:pPr>
              <w:spacing w:after="0" w:line="240" w:lineRule="auto"/>
              <w:jc w:val="both"/>
              <w:rPr>
                <w:rFonts w:asciiTheme="minorHAnsi" w:hAnsiTheme="minorHAnsi" w:cstheme="minorHAnsi"/>
                <w:sz w:val="24"/>
                <w:szCs w:val="24"/>
                <w:lang w:eastAsia="ro-RO"/>
              </w:rPr>
            </w:pPr>
            <w:r w:rsidRPr="00E50489">
              <w:rPr>
                <w:rFonts w:asciiTheme="minorHAnsi" w:hAnsiTheme="minorHAnsi" w:cstheme="minorHAnsi"/>
                <w:sz w:val="24"/>
                <w:szCs w:val="24"/>
                <w:lang w:eastAsia="ro-RO"/>
              </w:rPr>
              <w:lastRenderedPageBreak/>
              <w:t xml:space="preserve">1.b. Lățimea benzii (capacitatea) la care se </w:t>
            </w:r>
            <w:proofErr w:type="spellStart"/>
            <w:r w:rsidRPr="00E50489">
              <w:rPr>
                <w:rFonts w:asciiTheme="minorHAnsi" w:hAnsiTheme="minorHAnsi" w:cstheme="minorHAnsi"/>
                <w:sz w:val="24"/>
                <w:szCs w:val="24"/>
                <w:lang w:eastAsia="ro-RO"/>
              </w:rPr>
              <w:t>realizeaza</w:t>
            </w:r>
            <w:proofErr w:type="spellEnd"/>
            <w:r w:rsidRPr="00E50489">
              <w:rPr>
                <w:rFonts w:asciiTheme="minorHAnsi" w:hAnsiTheme="minorHAnsi" w:cstheme="minorHAnsi"/>
                <w:sz w:val="24"/>
                <w:szCs w:val="24"/>
                <w:lang w:eastAsia="ro-RO"/>
              </w:rPr>
              <w:t xml:space="preserve"> conexiunea la </w:t>
            </w:r>
            <w:proofErr w:type="spellStart"/>
            <w:r w:rsidRPr="00E50489">
              <w:rPr>
                <w:rFonts w:asciiTheme="minorHAnsi" w:hAnsiTheme="minorHAnsi" w:cstheme="minorHAnsi"/>
                <w:sz w:val="24"/>
                <w:szCs w:val="24"/>
                <w:lang w:eastAsia="ro-RO"/>
              </w:rPr>
              <w:t>reteaua</w:t>
            </w:r>
            <w:proofErr w:type="spellEnd"/>
            <w:r w:rsidRPr="00E50489">
              <w:rPr>
                <w:rFonts w:asciiTheme="minorHAnsi" w:hAnsiTheme="minorHAnsi" w:cstheme="minorHAnsi"/>
                <w:sz w:val="24"/>
                <w:szCs w:val="24"/>
                <w:lang w:eastAsia="ro-RO"/>
              </w:rPr>
              <w:t xml:space="preserve"> de acces pentru oricare utilizator(client) din </w:t>
            </w:r>
            <w:proofErr w:type="spellStart"/>
            <w:r w:rsidRPr="00E50489">
              <w:rPr>
                <w:rFonts w:asciiTheme="minorHAnsi" w:hAnsiTheme="minorHAnsi" w:cstheme="minorHAnsi"/>
                <w:sz w:val="24"/>
                <w:szCs w:val="24"/>
                <w:lang w:eastAsia="ro-RO"/>
              </w:rPr>
              <w:t>retea</w:t>
            </w:r>
            <w:proofErr w:type="spellEnd"/>
            <w:r w:rsidRPr="00E50489">
              <w:rPr>
                <w:rFonts w:asciiTheme="minorHAnsi" w:hAnsiTheme="minorHAnsi" w:cstheme="minorHAnsi"/>
                <w:sz w:val="24"/>
                <w:szCs w:val="24"/>
                <w:lang w:eastAsia="ro-RO"/>
              </w:rPr>
              <w:t>.</w:t>
            </w:r>
          </w:p>
          <w:p w14:paraId="4C4FE839" w14:textId="77777777" w:rsidR="008B68F0" w:rsidRPr="00E50489" w:rsidRDefault="008B68F0" w:rsidP="00D912F4">
            <w:pPr>
              <w:spacing w:before="120" w:after="0" w:line="240" w:lineRule="auto"/>
              <w:jc w:val="both"/>
              <w:rPr>
                <w:rFonts w:asciiTheme="minorHAnsi" w:hAnsiTheme="minorHAnsi" w:cstheme="minorHAnsi"/>
                <w:i/>
                <w:color w:val="000000"/>
                <w:sz w:val="24"/>
                <w:szCs w:val="24"/>
              </w:rPr>
            </w:pPr>
            <w:r w:rsidRPr="00E50489">
              <w:rPr>
                <w:rFonts w:asciiTheme="minorHAnsi" w:hAnsiTheme="minorHAnsi" w:cstheme="minorHAnsi"/>
                <w:b/>
                <w:i/>
                <w:color w:val="000000"/>
                <w:sz w:val="24"/>
                <w:szCs w:val="24"/>
              </w:rPr>
              <w:t xml:space="preserve">1 punct: </w:t>
            </w:r>
            <w:r w:rsidRPr="00E50489">
              <w:rPr>
                <w:rFonts w:asciiTheme="minorHAnsi" w:hAnsiTheme="minorHAnsi" w:cstheme="minorHAnsi"/>
                <w:i/>
                <w:color w:val="000000"/>
                <w:sz w:val="24"/>
                <w:szCs w:val="24"/>
              </w:rPr>
              <w:t xml:space="preserve">Viteza conexiunii la </w:t>
            </w:r>
            <w:proofErr w:type="spellStart"/>
            <w:r w:rsidRPr="00E50489">
              <w:rPr>
                <w:rFonts w:asciiTheme="minorHAnsi" w:hAnsiTheme="minorHAnsi" w:cstheme="minorHAnsi"/>
                <w:i/>
                <w:color w:val="000000"/>
                <w:sz w:val="24"/>
                <w:szCs w:val="24"/>
              </w:rPr>
              <w:t>reteaua</w:t>
            </w:r>
            <w:proofErr w:type="spellEnd"/>
            <w:r w:rsidRPr="00E50489">
              <w:rPr>
                <w:rFonts w:asciiTheme="minorHAnsi" w:hAnsiTheme="minorHAnsi" w:cstheme="minorHAnsi"/>
                <w:i/>
                <w:color w:val="000000"/>
                <w:sz w:val="24"/>
                <w:szCs w:val="24"/>
              </w:rPr>
              <w:t xml:space="preserve"> de acces este egala cu 30 Mbps</w:t>
            </w:r>
          </w:p>
          <w:p w14:paraId="308CA3DB" w14:textId="77777777" w:rsidR="008B68F0" w:rsidRPr="00E50489" w:rsidRDefault="008B68F0" w:rsidP="00D912F4">
            <w:pPr>
              <w:spacing w:after="0" w:line="240" w:lineRule="auto"/>
              <w:jc w:val="both"/>
              <w:rPr>
                <w:rFonts w:asciiTheme="minorHAnsi" w:hAnsiTheme="minorHAnsi" w:cstheme="minorHAnsi"/>
                <w:color w:val="000000"/>
                <w:sz w:val="24"/>
                <w:szCs w:val="24"/>
              </w:rPr>
            </w:pPr>
            <w:r w:rsidRPr="00E50489">
              <w:rPr>
                <w:rFonts w:asciiTheme="minorHAnsi" w:hAnsiTheme="minorHAnsi" w:cstheme="minorHAnsi"/>
                <w:b/>
                <w:i/>
                <w:color w:val="000000"/>
                <w:sz w:val="24"/>
                <w:szCs w:val="24"/>
              </w:rPr>
              <w:t xml:space="preserve">2 puncte: </w:t>
            </w:r>
            <w:r w:rsidRPr="00E50489">
              <w:rPr>
                <w:rFonts w:asciiTheme="minorHAnsi" w:hAnsiTheme="minorHAnsi" w:cstheme="minorHAnsi"/>
                <w:color w:val="000000"/>
                <w:sz w:val="24"/>
                <w:szCs w:val="24"/>
              </w:rPr>
              <w:t xml:space="preserve">Viteza conexiunii la </w:t>
            </w:r>
            <w:proofErr w:type="spellStart"/>
            <w:r w:rsidRPr="00E50489">
              <w:rPr>
                <w:rFonts w:asciiTheme="minorHAnsi" w:hAnsiTheme="minorHAnsi" w:cstheme="minorHAnsi"/>
                <w:color w:val="000000"/>
                <w:sz w:val="24"/>
                <w:szCs w:val="24"/>
              </w:rPr>
              <w:t>reteaua</w:t>
            </w:r>
            <w:proofErr w:type="spellEnd"/>
            <w:r w:rsidRPr="00E50489">
              <w:rPr>
                <w:rFonts w:asciiTheme="minorHAnsi" w:hAnsiTheme="minorHAnsi" w:cstheme="minorHAnsi"/>
                <w:color w:val="000000"/>
                <w:sz w:val="24"/>
                <w:szCs w:val="24"/>
              </w:rPr>
              <w:t xml:space="preserve"> de acces este mai mare de 30 Mbps dar mai mica sau egala cu 100 Mbps</w:t>
            </w:r>
          </w:p>
          <w:p w14:paraId="1E76D789" w14:textId="77777777" w:rsidR="008B68F0" w:rsidRPr="00E50489" w:rsidRDefault="008B68F0" w:rsidP="00D912F4">
            <w:pPr>
              <w:spacing w:after="0" w:line="240" w:lineRule="auto"/>
              <w:jc w:val="both"/>
              <w:rPr>
                <w:rFonts w:asciiTheme="minorHAnsi" w:hAnsiTheme="minorHAnsi" w:cstheme="minorHAnsi"/>
                <w:color w:val="000000"/>
                <w:sz w:val="24"/>
                <w:szCs w:val="24"/>
              </w:rPr>
            </w:pPr>
            <w:r w:rsidRPr="00E50489">
              <w:rPr>
                <w:rFonts w:asciiTheme="minorHAnsi" w:hAnsiTheme="minorHAnsi" w:cstheme="minorHAnsi"/>
                <w:b/>
                <w:i/>
                <w:color w:val="000000"/>
                <w:sz w:val="24"/>
                <w:szCs w:val="24"/>
              </w:rPr>
              <w:t xml:space="preserve">4 puncte: </w:t>
            </w:r>
            <w:r w:rsidRPr="00E50489">
              <w:rPr>
                <w:rFonts w:asciiTheme="minorHAnsi" w:hAnsiTheme="minorHAnsi" w:cstheme="minorHAnsi"/>
                <w:color w:val="000000"/>
                <w:sz w:val="24"/>
                <w:szCs w:val="24"/>
              </w:rPr>
              <w:t xml:space="preserve">Viteza conexiunii la </w:t>
            </w:r>
            <w:proofErr w:type="spellStart"/>
            <w:r w:rsidRPr="00E50489">
              <w:rPr>
                <w:rFonts w:asciiTheme="minorHAnsi" w:hAnsiTheme="minorHAnsi" w:cstheme="minorHAnsi"/>
                <w:color w:val="000000"/>
                <w:sz w:val="24"/>
                <w:szCs w:val="24"/>
              </w:rPr>
              <w:t>reteaua</w:t>
            </w:r>
            <w:proofErr w:type="spellEnd"/>
            <w:r w:rsidRPr="00E50489">
              <w:rPr>
                <w:rFonts w:asciiTheme="minorHAnsi" w:hAnsiTheme="minorHAnsi" w:cstheme="minorHAnsi"/>
                <w:color w:val="000000"/>
                <w:sz w:val="24"/>
                <w:szCs w:val="24"/>
              </w:rPr>
              <w:t xml:space="preserve"> de acces este mai mare de 100 Mbps dar mai mica sau egala cu 500 Mbps</w:t>
            </w:r>
          </w:p>
          <w:p w14:paraId="5EE29AD8" w14:textId="77777777" w:rsidR="008B68F0" w:rsidRPr="00E50489" w:rsidRDefault="008B68F0" w:rsidP="00D912F4">
            <w:pPr>
              <w:rPr>
                <w:rFonts w:asciiTheme="minorHAnsi" w:hAnsiTheme="minorHAnsi" w:cstheme="minorHAnsi"/>
                <w:color w:val="000000"/>
                <w:sz w:val="24"/>
                <w:szCs w:val="24"/>
              </w:rPr>
            </w:pPr>
            <w:r w:rsidRPr="00E50489">
              <w:rPr>
                <w:rFonts w:asciiTheme="minorHAnsi" w:hAnsiTheme="minorHAnsi" w:cstheme="minorHAnsi"/>
                <w:b/>
                <w:i/>
                <w:color w:val="000000"/>
                <w:sz w:val="24"/>
                <w:szCs w:val="24"/>
              </w:rPr>
              <w:t xml:space="preserve">6 puncte: </w:t>
            </w:r>
            <w:r w:rsidRPr="00E50489">
              <w:rPr>
                <w:rFonts w:asciiTheme="minorHAnsi" w:hAnsiTheme="minorHAnsi" w:cstheme="minorHAnsi"/>
                <w:color w:val="000000"/>
                <w:sz w:val="24"/>
                <w:szCs w:val="24"/>
              </w:rPr>
              <w:t xml:space="preserve">Viteza conexiunii la </w:t>
            </w:r>
            <w:proofErr w:type="spellStart"/>
            <w:r w:rsidRPr="00E50489">
              <w:rPr>
                <w:rFonts w:asciiTheme="minorHAnsi" w:hAnsiTheme="minorHAnsi" w:cstheme="minorHAnsi"/>
                <w:color w:val="000000"/>
                <w:sz w:val="24"/>
                <w:szCs w:val="24"/>
              </w:rPr>
              <w:t>reteaua</w:t>
            </w:r>
            <w:proofErr w:type="spellEnd"/>
            <w:r w:rsidRPr="00E50489">
              <w:rPr>
                <w:rFonts w:asciiTheme="minorHAnsi" w:hAnsiTheme="minorHAnsi" w:cstheme="minorHAnsi"/>
                <w:color w:val="000000"/>
                <w:sz w:val="24"/>
                <w:szCs w:val="24"/>
              </w:rPr>
              <w:t xml:space="preserve"> de acces este mai mare de 500 Mbps dar mai mica sau egala cu 1000 Mbps</w:t>
            </w:r>
          </w:p>
          <w:p w14:paraId="7889A2CF" w14:textId="0C4D8F97" w:rsidR="00576FA0" w:rsidRPr="00E50489" w:rsidRDefault="00576FA0" w:rsidP="00D912F4">
            <w:pPr>
              <w:rPr>
                <w:rFonts w:asciiTheme="minorHAnsi" w:hAnsiTheme="minorHAnsi" w:cstheme="minorHAnsi"/>
                <w:color w:val="000000"/>
                <w:sz w:val="24"/>
                <w:szCs w:val="24"/>
              </w:rPr>
            </w:pPr>
          </w:p>
        </w:tc>
        <w:tc>
          <w:tcPr>
            <w:tcW w:w="0" w:type="auto"/>
            <w:shd w:val="clear" w:color="auto" w:fill="auto"/>
            <w:vAlign w:val="center"/>
          </w:tcPr>
          <w:p w14:paraId="5337EA31" w14:textId="77777777" w:rsidR="008B68F0" w:rsidRPr="00E50489" w:rsidRDefault="008B68F0" w:rsidP="00D912F4">
            <w:pPr>
              <w:spacing w:after="0" w:line="240" w:lineRule="auto"/>
              <w:jc w:val="center"/>
              <w:rPr>
                <w:rFonts w:asciiTheme="minorHAnsi" w:hAnsiTheme="minorHAnsi" w:cstheme="minorHAnsi"/>
                <w:sz w:val="24"/>
                <w:szCs w:val="24"/>
              </w:rPr>
            </w:pPr>
            <w:r w:rsidRPr="00E50489">
              <w:rPr>
                <w:rFonts w:asciiTheme="minorHAnsi" w:hAnsiTheme="minorHAnsi" w:cstheme="minorHAnsi"/>
                <w:sz w:val="24"/>
                <w:szCs w:val="24"/>
              </w:rPr>
              <w:t>6</w:t>
            </w:r>
          </w:p>
        </w:tc>
        <w:tc>
          <w:tcPr>
            <w:tcW w:w="0" w:type="auto"/>
            <w:shd w:val="clear" w:color="auto" w:fill="auto"/>
            <w:vAlign w:val="center"/>
          </w:tcPr>
          <w:p w14:paraId="2320318B" w14:textId="77777777" w:rsidR="008B68F0" w:rsidRPr="00E50489" w:rsidRDefault="008B68F0" w:rsidP="00D912F4">
            <w:pPr>
              <w:spacing w:after="0" w:line="240" w:lineRule="auto"/>
              <w:jc w:val="center"/>
              <w:rPr>
                <w:rFonts w:asciiTheme="minorHAnsi" w:hAnsiTheme="minorHAnsi" w:cstheme="minorHAnsi"/>
                <w:sz w:val="24"/>
                <w:szCs w:val="24"/>
              </w:rPr>
            </w:pPr>
          </w:p>
        </w:tc>
        <w:tc>
          <w:tcPr>
            <w:tcW w:w="3440" w:type="dxa"/>
            <w:vMerge/>
            <w:shd w:val="clear" w:color="auto" w:fill="auto"/>
          </w:tcPr>
          <w:p w14:paraId="25196FE0" w14:textId="77777777" w:rsidR="008B68F0" w:rsidRPr="00E50489" w:rsidRDefault="008B68F0" w:rsidP="00D912F4">
            <w:pPr>
              <w:spacing w:after="0" w:line="240" w:lineRule="auto"/>
              <w:rPr>
                <w:rFonts w:asciiTheme="minorHAnsi" w:hAnsiTheme="minorHAnsi" w:cstheme="minorHAnsi"/>
                <w:sz w:val="24"/>
                <w:szCs w:val="24"/>
              </w:rPr>
            </w:pPr>
          </w:p>
        </w:tc>
      </w:tr>
      <w:tr w:rsidR="008B68F0" w:rsidRPr="00E50489" w14:paraId="6A026B1E" w14:textId="77777777" w:rsidTr="00D912F4">
        <w:tc>
          <w:tcPr>
            <w:tcW w:w="3960" w:type="dxa"/>
            <w:shd w:val="clear" w:color="auto" w:fill="auto"/>
            <w:vAlign w:val="center"/>
          </w:tcPr>
          <w:p w14:paraId="11F99821" w14:textId="77777777" w:rsidR="008B68F0" w:rsidRPr="00E50489" w:rsidRDefault="008B68F0" w:rsidP="00D912F4">
            <w:pPr>
              <w:pStyle w:val="ListParagraph"/>
              <w:numPr>
                <w:ilvl w:val="0"/>
                <w:numId w:val="33"/>
              </w:numPr>
              <w:spacing w:after="0" w:line="240" w:lineRule="auto"/>
              <w:jc w:val="both"/>
              <w:rPr>
                <w:rFonts w:asciiTheme="minorHAnsi" w:hAnsiTheme="minorHAnsi" w:cstheme="minorHAnsi"/>
                <w:sz w:val="24"/>
                <w:szCs w:val="24"/>
              </w:rPr>
            </w:pPr>
            <w:r w:rsidRPr="00E50489">
              <w:rPr>
                <w:rFonts w:asciiTheme="minorHAnsi" w:hAnsiTheme="minorHAnsi" w:cstheme="minorHAnsi"/>
                <w:sz w:val="24"/>
                <w:szCs w:val="24"/>
              </w:rPr>
              <w:t xml:space="preserve">Gradul de diversitate al </w:t>
            </w:r>
            <w:proofErr w:type="spellStart"/>
            <w:r w:rsidRPr="00E50489">
              <w:rPr>
                <w:rFonts w:asciiTheme="minorHAnsi" w:hAnsiTheme="minorHAnsi" w:cstheme="minorHAnsi"/>
                <w:sz w:val="24"/>
                <w:szCs w:val="24"/>
              </w:rPr>
              <w:t>retelei</w:t>
            </w:r>
            <w:proofErr w:type="spellEnd"/>
          </w:p>
          <w:p w14:paraId="2F4DE542" w14:textId="77777777" w:rsidR="008B68F0" w:rsidRPr="00E50489" w:rsidRDefault="008B68F0" w:rsidP="00D912F4">
            <w:pPr>
              <w:spacing w:before="120" w:after="0" w:line="240" w:lineRule="auto"/>
              <w:jc w:val="both"/>
              <w:rPr>
                <w:rFonts w:asciiTheme="minorHAnsi" w:hAnsiTheme="minorHAnsi" w:cstheme="minorHAnsi"/>
                <w:i/>
                <w:color w:val="000000"/>
                <w:sz w:val="24"/>
                <w:szCs w:val="24"/>
              </w:rPr>
            </w:pPr>
            <w:r w:rsidRPr="00E50489">
              <w:rPr>
                <w:rFonts w:asciiTheme="minorHAnsi" w:hAnsiTheme="minorHAnsi" w:cstheme="minorHAnsi"/>
                <w:b/>
                <w:i/>
                <w:color w:val="000000"/>
                <w:sz w:val="24"/>
                <w:szCs w:val="24"/>
              </w:rPr>
              <w:t xml:space="preserve">1 punct: </w:t>
            </w:r>
            <w:r w:rsidRPr="00E50489">
              <w:rPr>
                <w:rFonts w:asciiTheme="minorHAnsi" w:hAnsiTheme="minorHAnsi" w:cstheme="minorHAnsi"/>
                <w:bCs/>
                <w:i/>
                <w:color w:val="000000"/>
                <w:sz w:val="24"/>
                <w:szCs w:val="24"/>
              </w:rPr>
              <w:t>Satelit</w:t>
            </w:r>
          </w:p>
          <w:p w14:paraId="5A60E273" w14:textId="77777777" w:rsidR="008B68F0" w:rsidRPr="00E50489" w:rsidRDefault="008B68F0" w:rsidP="00D912F4">
            <w:pPr>
              <w:spacing w:after="0" w:line="240" w:lineRule="auto"/>
              <w:jc w:val="both"/>
              <w:rPr>
                <w:rFonts w:asciiTheme="minorHAnsi" w:hAnsiTheme="minorHAnsi" w:cstheme="minorHAnsi"/>
                <w:i/>
                <w:color w:val="000000"/>
                <w:sz w:val="24"/>
                <w:szCs w:val="24"/>
              </w:rPr>
            </w:pPr>
            <w:r w:rsidRPr="00E50489">
              <w:rPr>
                <w:rFonts w:asciiTheme="minorHAnsi" w:hAnsiTheme="minorHAnsi" w:cstheme="minorHAnsi"/>
                <w:b/>
                <w:i/>
                <w:color w:val="000000"/>
                <w:sz w:val="24"/>
                <w:szCs w:val="24"/>
              </w:rPr>
              <w:t xml:space="preserve">4 puncte: </w:t>
            </w:r>
            <w:r w:rsidRPr="00E50489">
              <w:rPr>
                <w:rFonts w:asciiTheme="minorHAnsi" w:hAnsiTheme="minorHAnsi" w:cstheme="minorHAnsi"/>
                <w:bCs/>
                <w:i/>
                <w:color w:val="000000"/>
                <w:sz w:val="24"/>
                <w:szCs w:val="24"/>
              </w:rPr>
              <w:t>Radio terestru</w:t>
            </w:r>
          </w:p>
          <w:p w14:paraId="51DC4EF0" w14:textId="77777777" w:rsidR="008B68F0" w:rsidRPr="00E50489" w:rsidRDefault="008B68F0" w:rsidP="00D912F4">
            <w:pPr>
              <w:spacing w:after="0" w:line="240" w:lineRule="auto"/>
              <w:jc w:val="both"/>
              <w:rPr>
                <w:rFonts w:asciiTheme="minorHAnsi" w:hAnsiTheme="minorHAnsi" w:cstheme="minorHAnsi"/>
                <w:color w:val="000000"/>
                <w:sz w:val="24"/>
                <w:szCs w:val="24"/>
              </w:rPr>
            </w:pPr>
            <w:r w:rsidRPr="00E50489">
              <w:rPr>
                <w:rFonts w:asciiTheme="minorHAnsi" w:hAnsiTheme="minorHAnsi" w:cstheme="minorHAnsi"/>
                <w:b/>
                <w:i/>
                <w:color w:val="000000"/>
                <w:sz w:val="24"/>
                <w:szCs w:val="24"/>
              </w:rPr>
              <w:t xml:space="preserve">5 puncte: </w:t>
            </w:r>
            <w:r w:rsidRPr="00E50489">
              <w:rPr>
                <w:rFonts w:asciiTheme="minorHAnsi" w:hAnsiTheme="minorHAnsi" w:cstheme="minorHAnsi"/>
                <w:bCs/>
                <w:i/>
                <w:color w:val="000000"/>
                <w:sz w:val="24"/>
                <w:szCs w:val="24"/>
              </w:rPr>
              <w:t>Cablu cupru</w:t>
            </w:r>
          </w:p>
          <w:p w14:paraId="0BCD1C04" w14:textId="77777777" w:rsidR="008B68F0" w:rsidRPr="00E50489" w:rsidRDefault="008B68F0" w:rsidP="00D912F4">
            <w:pPr>
              <w:rPr>
                <w:rFonts w:asciiTheme="minorHAnsi" w:hAnsiTheme="minorHAnsi" w:cstheme="minorHAnsi"/>
                <w:color w:val="000000"/>
                <w:sz w:val="24"/>
                <w:szCs w:val="24"/>
              </w:rPr>
            </w:pPr>
            <w:r w:rsidRPr="00E50489">
              <w:rPr>
                <w:rFonts w:asciiTheme="minorHAnsi" w:hAnsiTheme="minorHAnsi" w:cstheme="minorHAnsi"/>
                <w:b/>
                <w:i/>
                <w:color w:val="000000"/>
                <w:sz w:val="24"/>
                <w:szCs w:val="24"/>
              </w:rPr>
              <w:t xml:space="preserve">6 puncte: </w:t>
            </w:r>
            <w:r w:rsidRPr="00E50489">
              <w:rPr>
                <w:rFonts w:asciiTheme="minorHAnsi" w:hAnsiTheme="minorHAnsi" w:cstheme="minorHAnsi"/>
                <w:bCs/>
                <w:i/>
                <w:color w:val="000000"/>
                <w:sz w:val="24"/>
                <w:szCs w:val="24"/>
              </w:rPr>
              <w:t>Fibra optica</w:t>
            </w:r>
          </w:p>
          <w:p w14:paraId="56B87C3A" w14:textId="280F2945" w:rsidR="008B68F0" w:rsidRPr="00E50489" w:rsidRDefault="00576FA0" w:rsidP="00D912F4">
            <w:pPr>
              <w:spacing w:after="0" w:line="240" w:lineRule="auto"/>
              <w:jc w:val="both"/>
              <w:rPr>
                <w:rFonts w:asciiTheme="minorHAnsi" w:hAnsiTheme="minorHAnsi" w:cstheme="minorHAnsi"/>
                <w:sz w:val="24"/>
                <w:szCs w:val="24"/>
              </w:rPr>
            </w:pPr>
            <w:r w:rsidRPr="00E50489">
              <w:rPr>
                <w:rFonts w:asciiTheme="minorHAnsi" w:hAnsiTheme="minorHAnsi" w:cstheme="minorHAnsi"/>
                <w:color w:val="000000"/>
                <w:sz w:val="24"/>
                <w:szCs w:val="24"/>
              </w:rPr>
              <w:t>PUNCTAJUL ESTE CONSTITUIT DIN SUMA PUNCTELOR ACORDATE PENTRU FIECARE MEDIU DE TRANSMISIE PRIN CARE SE ACORDA SERVICII</w:t>
            </w:r>
            <w:r w:rsidRPr="00E50489">
              <w:rPr>
                <w:rFonts w:asciiTheme="minorHAnsi" w:hAnsiTheme="minorHAnsi" w:cstheme="minorHAnsi"/>
                <w:sz w:val="24"/>
                <w:szCs w:val="24"/>
              </w:rPr>
              <w:t>.</w:t>
            </w:r>
          </w:p>
        </w:tc>
        <w:tc>
          <w:tcPr>
            <w:tcW w:w="0" w:type="auto"/>
            <w:shd w:val="clear" w:color="auto" w:fill="auto"/>
            <w:vAlign w:val="center"/>
          </w:tcPr>
          <w:p w14:paraId="7E828E70" w14:textId="77777777" w:rsidR="008B68F0" w:rsidRPr="00E50489" w:rsidRDefault="008B68F0" w:rsidP="00D912F4">
            <w:pPr>
              <w:spacing w:after="0" w:line="240" w:lineRule="auto"/>
              <w:jc w:val="center"/>
              <w:rPr>
                <w:rFonts w:asciiTheme="minorHAnsi" w:hAnsiTheme="minorHAnsi" w:cstheme="minorHAnsi"/>
                <w:sz w:val="24"/>
                <w:szCs w:val="24"/>
              </w:rPr>
            </w:pPr>
            <w:r w:rsidRPr="00E50489">
              <w:rPr>
                <w:rFonts w:asciiTheme="minorHAnsi" w:hAnsiTheme="minorHAnsi" w:cstheme="minorHAnsi"/>
                <w:sz w:val="24"/>
                <w:szCs w:val="24"/>
              </w:rPr>
              <w:t>16</w:t>
            </w:r>
          </w:p>
        </w:tc>
        <w:tc>
          <w:tcPr>
            <w:tcW w:w="0" w:type="auto"/>
            <w:shd w:val="clear" w:color="auto" w:fill="auto"/>
            <w:vAlign w:val="center"/>
          </w:tcPr>
          <w:p w14:paraId="719F68ED" w14:textId="77777777" w:rsidR="008B68F0" w:rsidRPr="00E50489" w:rsidRDefault="008B68F0" w:rsidP="00D912F4">
            <w:pPr>
              <w:spacing w:after="0" w:line="240" w:lineRule="auto"/>
              <w:jc w:val="center"/>
              <w:rPr>
                <w:rFonts w:asciiTheme="minorHAnsi" w:hAnsiTheme="minorHAnsi" w:cstheme="minorHAnsi"/>
                <w:sz w:val="24"/>
                <w:szCs w:val="24"/>
              </w:rPr>
            </w:pPr>
          </w:p>
        </w:tc>
        <w:tc>
          <w:tcPr>
            <w:tcW w:w="3440" w:type="dxa"/>
            <w:shd w:val="clear" w:color="auto" w:fill="auto"/>
          </w:tcPr>
          <w:p w14:paraId="0B895140" w14:textId="77777777" w:rsidR="008B68F0" w:rsidRPr="00E50489" w:rsidRDefault="008B68F0" w:rsidP="00D912F4">
            <w:pPr>
              <w:spacing w:after="0" w:line="240" w:lineRule="auto"/>
              <w:jc w:val="both"/>
              <w:rPr>
                <w:rFonts w:asciiTheme="minorHAnsi" w:hAnsiTheme="minorHAnsi" w:cstheme="minorHAnsi"/>
                <w:sz w:val="24"/>
                <w:szCs w:val="24"/>
                <w:lang w:eastAsia="ro-RO"/>
              </w:rPr>
            </w:pPr>
            <w:r w:rsidRPr="00E50489">
              <w:rPr>
                <w:rFonts w:asciiTheme="minorHAnsi" w:hAnsiTheme="minorHAnsi" w:cstheme="minorHAnsi"/>
                <w:sz w:val="24"/>
                <w:szCs w:val="24"/>
                <w:lang w:eastAsia="ro-RO"/>
              </w:rPr>
              <w:t xml:space="preserve">Se refera la mediile de transmisie prin care </w:t>
            </w:r>
            <w:proofErr w:type="spellStart"/>
            <w:r w:rsidRPr="00E50489">
              <w:rPr>
                <w:rFonts w:asciiTheme="minorHAnsi" w:hAnsiTheme="minorHAnsi" w:cstheme="minorHAnsi"/>
                <w:sz w:val="24"/>
                <w:szCs w:val="24"/>
                <w:lang w:eastAsia="ro-RO"/>
              </w:rPr>
              <w:t>reteaua</w:t>
            </w:r>
            <w:proofErr w:type="spellEnd"/>
            <w:r w:rsidRPr="00E50489">
              <w:rPr>
                <w:rFonts w:asciiTheme="minorHAnsi" w:hAnsiTheme="minorHAnsi" w:cstheme="minorHAnsi"/>
                <w:sz w:val="24"/>
                <w:szCs w:val="24"/>
                <w:lang w:eastAsia="ro-RO"/>
              </w:rPr>
              <w:t xml:space="preserve"> va putea asigura servicii </w:t>
            </w:r>
            <w:proofErr w:type="spellStart"/>
            <w:r w:rsidRPr="00E50489">
              <w:rPr>
                <w:rFonts w:asciiTheme="minorHAnsi" w:hAnsiTheme="minorHAnsi" w:cstheme="minorHAnsi"/>
                <w:sz w:val="24"/>
                <w:szCs w:val="24"/>
                <w:lang w:eastAsia="ro-RO"/>
              </w:rPr>
              <w:t>catre</w:t>
            </w:r>
            <w:proofErr w:type="spellEnd"/>
            <w:r w:rsidRPr="00E50489">
              <w:rPr>
                <w:rFonts w:asciiTheme="minorHAnsi" w:hAnsiTheme="minorHAnsi" w:cstheme="minorHAnsi"/>
                <w:sz w:val="24"/>
                <w:szCs w:val="24"/>
                <w:lang w:eastAsia="ro-RO"/>
              </w:rPr>
              <w:t xml:space="preserve"> utilizatorii finali (</w:t>
            </w:r>
            <w:proofErr w:type="spellStart"/>
            <w:r w:rsidRPr="00E50489">
              <w:rPr>
                <w:rFonts w:asciiTheme="minorHAnsi" w:hAnsiTheme="minorHAnsi" w:cstheme="minorHAnsi"/>
                <w:sz w:val="24"/>
                <w:szCs w:val="24"/>
                <w:lang w:eastAsia="ro-RO"/>
              </w:rPr>
              <w:t>clienti</w:t>
            </w:r>
            <w:proofErr w:type="spellEnd"/>
            <w:r w:rsidRPr="00E50489">
              <w:rPr>
                <w:rFonts w:asciiTheme="minorHAnsi" w:hAnsiTheme="minorHAnsi" w:cstheme="minorHAnsi"/>
                <w:sz w:val="24"/>
                <w:szCs w:val="24"/>
                <w:lang w:eastAsia="ro-RO"/>
              </w:rPr>
              <w:t>).</w:t>
            </w:r>
          </w:p>
          <w:p w14:paraId="2DFEAF2F" w14:textId="77777777" w:rsidR="008B68F0" w:rsidRPr="00E50489" w:rsidRDefault="008B68F0" w:rsidP="00D912F4">
            <w:pPr>
              <w:spacing w:after="0" w:line="240" w:lineRule="auto"/>
              <w:jc w:val="both"/>
              <w:rPr>
                <w:rFonts w:asciiTheme="minorHAnsi" w:hAnsiTheme="minorHAnsi" w:cstheme="minorHAnsi"/>
                <w:sz w:val="24"/>
                <w:szCs w:val="24"/>
                <w:lang w:eastAsia="ro-RO"/>
              </w:rPr>
            </w:pPr>
            <w:r w:rsidRPr="00E50489">
              <w:rPr>
                <w:rFonts w:asciiTheme="minorHAnsi" w:hAnsiTheme="minorHAnsi" w:cstheme="minorHAnsi"/>
                <w:sz w:val="24"/>
                <w:szCs w:val="24"/>
                <w:lang w:eastAsia="ro-RO"/>
              </w:rPr>
              <w:t xml:space="preserve">Se va puncta fiecare tip de mediu de transmisie (fibra optica, cablu cupru, radio terestru, satelit) prin care </w:t>
            </w:r>
            <w:proofErr w:type="spellStart"/>
            <w:r w:rsidRPr="00E50489">
              <w:rPr>
                <w:rFonts w:asciiTheme="minorHAnsi" w:hAnsiTheme="minorHAnsi" w:cstheme="minorHAnsi"/>
                <w:sz w:val="24"/>
                <w:szCs w:val="24"/>
                <w:lang w:eastAsia="ro-RO"/>
              </w:rPr>
              <w:t>reteaua</w:t>
            </w:r>
            <w:proofErr w:type="spellEnd"/>
            <w:r w:rsidRPr="00E50489">
              <w:rPr>
                <w:rFonts w:asciiTheme="minorHAnsi" w:hAnsiTheme="minorHAnsi" w:cstheme="minorHAnsi"/>
                <w:sz w:val="24"/>
                <w:szCs w:val="24"/>
                <w:lang w:eastAsia="ro-RO"/>
              </w:rPr>
              <w:t xml:space="preserve"> va putea asigura servicii </w:t>
            </w:r>
            <w:proofErr w:type="spellStart"/>
            <w:r w:rsidRPr="00E50489">
              <w:rPr>
                <w:rFonts w:asciiTheme="minorHAnsi" w:hAnsiTheme="minorHAnsi" w:cstheme="minorHAnsi"/>
                <w:sz w:val="24"/>
                <w:szCs w:val="24"/>
                <w:lang w:eastAsia="ro-RO"/>
              </w:rPr>
              <w:t>catre</w:t>
            </w:r>
            <w:proofErr w:type="spellEnd"/>
            <w:r w:rsidRPr="00E50489">
              <w:rPr>
                <w:rFonts w:asciiTheme="minorHAnsi" w:hAnsiTheme="minorHAnsi" w:cstheme="minorHAnsi"/>
                <w:sz w:val="24"/>
                <w:szCs w:val="24"/>
                <w:lang w:eastAsia="ro-RO"/>
              </w:rPr>
              <w:t xml:space="preserve"> utilizatorii finali (</w:t>
            </w:r>
            <w:proofErr w:type="spellStart"/>
            <w:r w:rsidRPr="00E50489">
              <w:rPr>
                <w:rFonts w:asciiTheme="minorHAnsi" w:hAnsiTheme="minorHAnsi" w:cstheme="minorHAnsi"/>
                <w:sz w:val="24"/>
                <w:szCs w:val="24"/>
                <w:lang w:eastAsia="ro-RO"/>
              </w:rPr>
              <w:t>clienti</w:t>
            </w:r>
            <w:proofErr w:type="spellEnd"/>
            <w:r w:rsidRPr="00E50489">
              <w:rPr>
                <w:rFonts w:asciiTheme="minorHAnsi" w:hAnsiTheme="minorHAnsi" w:cstheme="minorHAnsi"/>
                <w:sz w:val="24"/>
                <w:szCs w:val="24"/>
                <w:lang w:eastAsia="ro-RO"/>
              </w:rPr>
              <w:t xml:space="preserve">). Diversitatea </w:t>
            </w:r>
            <w:proofErr w:type="spellStart"/>
            <w:r w:rsidRPr="00E50489">
              <w:rPr>
                <w:rFonts w:asciiTheme="minorHAnsi" w:hAnsiTheme="minorHAnsi" w:cstheme="minorHAnsi"/>
                <w:sz w:val="24"/>
                <w:szCs w:val="24"/>
                <w:lang w:eastAsia="ro-RO"/>
              </w:rPr>
              <w:t>retelei</w:t>
            </w:r>
            <w:proofErr w:type="spellEnd"/>
            <w:r w:rsidRPr="00E50489">
              <w:rPr>
                <w:rFonts w:asciiTheme="minorHAnsi" w:hAnsiTheme="minorHAnsi" w:cstheme="minorHAnsi"/>
                <w:sz w:val="24"/>
                <w:szCs w:val="24"/>
                <w:lang w:eastAsia="ro-RO"/>
              </w:rPr>
              <w:t xml:space="preserve"> in sensul mediului de transmisie </w:t>
            </w:r>
            <w:proofErr w:type="spellStart"/>
            <w:r w:rsidRPr="00E50489">
              <w:rPr>
                <w:rFonts w:asciiTheme="minorHAnsi" w:hAnsiTheme="minorHAnsi" w:cstheme="minorHAnsi"/>
                <w:sz w:val="24"/>
                <w:szCs w:val="24"/>
                <w:lang w:eastAsia="ro-RO"/>
              </w:rPr>
              <w:t>catre</w:t>
            </w:r>
            <w:proofErr w:type="spellEnd"/>
            <w:r w:rsidRPr="00E50489">
              <w:rPr>
                <w:rFonts w:asciiTheme="minorHAnsi" w:hAnsiTheme="minorHAnsi" w:cstheme="minorHAnsi"/>
                <w:sz w:val="24"/>
                <w:szCs w:val="24"/>
                <w:lang w:eastAsia="ro-RO"/>
              </w:rPr>
              <w:t xml:space="preserve"> clientul final contribuie semnificativ la sustenabilitatea si fezabilitatea proiectului din </w:t>
            </w:r>
            <w:proofErr w:type="spellStart"/>
            <w:r w:rsidRPr="00E50489">
              <w:rPr>
                <w:rFonts w:asciiTheme="minorHAnsi" w:hAnsiTheme="minorHAnsi" w:cstheme="minorHAnsi"/>
                <w:sz w:val="24"/>
                <w:szCs w:val="24"/>
                <w:lang w:eastAsia="ro-RO"/>
              </w:rPr>
              <w:t>urmatoarele</w:t>
            </w:r>
            <w:proofErr w:type="spellEnd"/>
            <w:r w:rsidRPr="00E50489">
              <w:rPr>
                <w:rFonts w:asciiTheme="minorHAnsi" w:hAnsiTheme="minorHAnsi" w:cstheme="minorHAnsi"/>
                <w:sz w:val="24"/>
                <w:szCs w:val="24"/>
                <w:lang w:eastAsia="ro-RO"/>
              </w:rPr>
              <w:t xml:space="preserve"> motive:</w:t>
            </w:r>
          </w:p>
          <w:p w14:paraId="1E937AFD" w14:textId="77777777" w:rsidR="008B68F0" w:rsidRPr="00E50489" w:rsidRDefault="008B68F0" w:rsidP="00D912F4">
            <w:pPr>
              <w:spacing w:after="0" w:line="240" w:lineRule="auto"/>
              <w:jc w:val="both"/>
              <w:rPr>
                <w:rFonts w:asciiTheme="minorHAnsi" w:hAnsiTheme="minorHAnsi" w:cstheme="minorHAnsi"/>
                <w:sz w:val="24"/>
                <w:szCs w:val="24"/>
                <w:lang w:eastAsia="ro-RO"/>
              </w:rPr>
            </w:pPr>
            <w:r w:rsidRPr="00E50489">
              <w:rPr>
                <w:rFonts w:asciiTheme="minorHAnsi" w:hAnsiTheme="minorHAnsi" w:cstheme="minorHAnsi"/>
                <w:sz w:val="24"/>
                <w:szCs w:val="24"/>
                <w:lang w:eastAsia="ro-RO"/>
              </w:rPr>
              <w:t xml:space="preserve">1. reducerea costurilor </w:t>
            </w:r>
            <w:proofErr w:type="spellStart"/>
            <w:r w:rsidRPr="00E50489">
              <w:rPr>
                <w:rFonts w:asciiTheme="minorHAnsi" w:hAnsiTheme="minorHAnsi" w:cstheme="minorHAnsi"/>
                <w:sz w:val="24"/>
                <w:szCs w:val="24"/>
                <w:lang w:eastAsia="ro-RO"/>
              </w:rPr>
              <w:t>pt</w:t>
            </w:r>
            <w:proofErr w:type="spellEnd"/>
            <w:r w:rsidRPr="00E50489">
              <w:rPr>
                <w:rFonts w:asciiTheme="minorHAnsi" w:hAnsiTheme="minorHAnsi" w:cstheme="minorHAnsi"/>
                <w:sz w:val="24"/>
                <w:szCs w:val="24"/>
                <w:lang w:eastAsia="ro-RO"/>
              </w:rPr>
              <w:t xml:space="preserve"> clientul final cu privire la terminalul de tip CPE;  </w:t>
            </w:r>
          </w:p>
          <w:p w14:paraId="1AE1F861" w14:textId="77777777" w:rsidR="008B68F0" w:rsidRPr="00E50489" w:rsidRDefault="008B68F0" w:rsidP="00D912F4">
            <w:pPr>
              <w:spacing w:after="0" w:line="240" w:lineRule="auto"/>
              <w:jc w:val="both"/>
              <w:rPr>
                <w:rFonts w:asciiTheme="minorHAnsi" w:hAnsiTheme="minorHAnsi" w:cstheme="minorHAnsi"/>
                <w:sz w:val="24"/>
                <w:szCs w:val="24"/>
                <w:lang w:eastAsia="ro-RO"/>
              </w:rPr>
            </w:pPr>
            <w:r w:rsidRPr="00E50489">
              <w:rPr>
                <w:rFonts w:asciiTheme="minorHAnsi" w:hAnsiTheme="minorHAnsi" w:cstheme="minorHAnsi"/>
                <w:sz w:val="24"/>
                <w:szCs w:val="24"/>
                <w:lang w:eastAsia="ro-RO"/>
              </w:rPr>
              <w:t xml:space="preserve">2. posibilitatea de conectare a </w:t>
            </w:r>
            <w:proofErr w:type="spellStart"/>
            <w:r w:rsidRPr="00E50489">
              <w:rPr>
                <w:rFonts w:asciiTheme="minorHAnsi" w:hAnsiTheme="minorHAnsi" w:cstheme="minorHAnsi"/>
                <w:sz w:val="24"/>
                <w:szCs w:val="24"/>
                <w:lang w:eastAsia="ro-RO"/>
              </w:rPr>
              <w:t>clientilor</w:t>
            </w:r>
            <w:proofErr w:type="spellEnd"/>
            <w:r w:rsidRPr="00E50489">
              <w:rPr>
                <w:rFonts w:asciiTheme="minorHAnsi" w:hAnsiTheme="minorHAnsi" w:cstheme="minorHAnsi"/>
                <w:sz w:val="24"/>
                <w:szCs w:val="24"/>
                <w:lang w:eastAsia="ro-RO"/>
              </w:rPr>
              <w:t xml:space="preserve"> greu accesibili </w:t>
            </w:r>
            <w:proofErr w:type="spellStart"/>
            <w:r w:rsidRPr="00E50489">
              <w:rPr>
                <w:rFonts w:asciiTheme="minorHAnsi" w:hAnsiTheme="minorHAnsi" w:cstheme="minorHAnsi"/>
                <w:sz w:val="24"/>
                <w:szCs w:val="24"/>
                <w:lang w:eastAsia="ro-RO"/>
              </w:rPr>
              <w:t>dpdv</w:t>
            </w:r>
            <w:proofErr w:type="spellEnd"/>
            <w:r w:rsidRPr="00E50489">
              <w:rPr>
                <w:rFonts w:asciiTheme="minorHAnsi" w:hAnsiTheme="minorHAnsi" w:cstheme="minorHAnsi"/>
                <w:sz w:val="24"/>
                <w:szCs w:val="24"/>
                <w:lang w:eastAsia="ro-RO"/>
              </w:rPr>
              <w:t xml:space="preserve"> al </w:t>
            </w:r>
            <w:proofErr w:type="spellStart"/>
            <w:r w:rsidRPr="00E50489">
              <w:rPr>
                <w:rFonts w:asciiTheme="minorHAnsi" w:hAnsiTheme="minorHAnsi" w:cstheme="minorHAnsi"/>
                <w:sz w:val="24"/>
                <w:szCs w:val="24"/>
                <w:lang w:eastAsia="ro-RO"/>
              </w:rPr>
              <w:t>cablarii</w:t>
            </w:r>
            <w:proofErr w:type="spellEnd"/>
            <w:r w:rsidRPr="00E50489">
              <w:rPr>
                <w:rFonts w:asciiTheme="minorHAnsi" w:hAnsiTheme="minorHAnsi" w:cstheme="minorHAnsi"/>
                <w:sz w:val="24"/>
                <w:szCs w:val="24"/>
                <w:lang w:eastAsia="ro-RO"/>
              </w:rPr>
              <w:t xml:space="preserve"> (lipsa </w:t>
            </w:r>
            <w:proofErr w:type="spellStart"/>
            <w:r w:rsidRPr="00E50489">
              <w:rPr>
                <w:rFonts w:asciiTheme="minorHAnsi" w:hAnsiTheme="minorHAnsi" w:cstheme="minorHAnsi"/>
                <w:sz w:val="24"/>
                <w:szCs w:val="24"/>
                <w:lang w:eastAsia="ro-RO"/>
              </w:rPr>
              <w:t>stalp</w:t>
            </w:r>
            <w:proofErr w:type="spellEnd"/>
            <w:r w:rsidRPr="00E50489">
              <w:rPr>
                <w:rFonts w:asciiTheme="minorHAnsi" w:hAnsiTheme="minorHAnsi" w:cstheme="minorHAnsi"/>
                <w:sz w:val="24"/>
                <w:szCs w:val="24"/>
                <w:lang w:eastAsia="ro-RO"/>
              </w:rPr>
              <w:t xml:space="preserve">, obstacole de relief, fauna si flora, </w:t>
            </w:r>
            <w:proofErr w:type="spellStart"/>
            <w:r w:rsidRPr="00E50489">
              <w:rPr>
                <w:rFonts w:asciiTheme="minorHAnsi" w:hAnsiTheme="minorHAnsi" w:cstheme="minorHAnsi"/>
                <w:sz w:val="24"/>
                <w:szCs w:val="24"/>
                <w:lang w:eastAsia="ro-RO"/>
              </w:rPr>
              <w:t>etc</w:t>
            </w:r>
            <w:proofErr w:type="spellEnd"/>
            <w:r w:rsidRPr="00E50489">
              <w:rPr>
                <w:rFonts w:asciiTheme="minorHAnsi" w:hAnsiTheme="minorHAnsi" w:cstheme="minorHAnsi"/>
                <w:sz w:val="24"/>
                <w:szCs w:val="24"/>
                <w:lang w:eastAsia="ro-RO"/>
              </w:rPr>
              <w:t>).</w:t>
            </w:r>
          </w:p>
        </w:tc>
      </w:tr>
      <w:tr w:rsidR="008B68F0" w:rsidRPr="00E50489" w14:paraId="5036C2C8" w14:textId="77777777" w:rsidTr="00D912F4">
        <w:tc>
          <w:tcPr>
            <w:tcW w:w="3960" w:type="dxa"/>
            <w:shd w:val="clear" w:color="auto" w:fill="auto"/>
            <w:vAlign w:val="center"/>
          </w:tcPr>
          <w:p w14:paraId="79D43B7B" w14:textId="77777777" w:rsidR="008B68F0" w:rsidRPr="00E50489" w:rsidRDefault="008B68F0" w:rsidP="00D912F4">
            <w:pPr>
              <w:pStyle w:val="ListParagraph"/>
              <w:numPr>
                <w:ilvl w:val="0"/>
                <w:numId w:val="33"/>
              </w:numPr>
              <w:spacing w:after="0" w:line="240" w:lineRule="auto"/>
              <w:rPr>
                <w:rFonts w:asciiTheme="minorHAnsi" w:hAnsiTheme="minorHAnsi" w:cstheme="minorHAnsi"/>
                <w:sz w:val="24"/>
                <w:szCs w:val="24"/>
              </w:rPr>
            </w:pPr>
            <w:r w:rsidRPr="00E50489">
              <w:rPr>
                <w:rFonts w:asciiTheme="minorHAnsi" w:hAnsiTheme="minorHAnsi" w:cstheme="minorHAnsi"/>
                <w:sz w:val="24"/>
                <w:szCs w:val="24"/>
              </w:rPr>
              <w:t xml:space="preserve">Gradul de inovare al </w:t>
            </w:r>
            <w:proofErr w:type="spellStart"/>
            <w:r w:rsidRPr="00E50489">
              <w:rPr>
                <w:rFonts w:asciiTheme="minorHAnsi" w:hAnsiTheme="minorHAnsi" w:cstheme="minorHAnsi"/>
                <w:sz w:val="24"/>
                <w:szCs w:val="24"/>
              </w:rPr>
              <w:t>retelei</w:t>
            </w:r>
            <w:proofErr w:type="spellEnd"/>
          </w:p>
          <w:p w14:paraId="5DFAD8DD" w14:textId="77777777" w:rsidR="008B68F0" w:rsidRPr="00E50489" w:rsidRDefault="008B68F0" w:rsidP="00D912F4">
            <w:pPr>
              <w:spacing w:before="120" w:after="0" w:line="240" w:lineRule="auto"/>
              <w:jc w:val="both"/>
              <w:rPr>
                <w:rFonts w:asciiTheme="minorHAnsi" w:hAnsiTheme="minorHAnsi" w:cstheme="minorHAnsi"/>
                <w:i/>
                <w:color w:val="000000"/>
                <w:sz w:val="24"/>
                <w:szCs w:val="24"/>
              </w:rPr>
            </w:pPr>
            <w:r w:rsidRPr="00E50489">
              <w:rPr>
                <w:rFonts w:asciiTheme="minorHAnsi" w:hAnsiTheme="minorHAnsi" w:cstheme="minorHAnsi"/>
                <w:b/>
                <w:i/>
                <w:color w:val="000000"/>
                <w:sz w:val="24"/>
                <w:szCs w:val="24"/>
              </w:rPr>
              <w:t xml:space="preserve">3 puncte: </w:t>
            </w:r>
            <w:r w:rsidRPr="00E50489">
              <w:rPr>
                <w:rFonts w:asciiTheme="minorHAnsi" w:hAnsiTheme="minorHAnsi" w:cstheme="minorHAnsi"/>
                <w:bCs/>
                <w:i/>
                <w:color w:val="000000"/>
                <w:sz w:val="24"/>
                <w:szCs w:val="24"/>
              </w:rPr>
              <w:t xml:space="preserve">Tehnologii pentru </w:t>
            </w:r>
            <w:proofErr w:type="spellStart"/>
            <w:r w:rsidRPr="00E50489">
              <w:rPr>
                <w:rFonts w:asciiTheme="minorHAnsi" w:hAnsiTheme="minorHAnsi" w:cstheme="minorHAnsi"/>
                <w:bCs/>
                <w:i/>
                <w:color w:val="000000"/>
                <w:sz w:val="24"/>
                <w:szCs w:val="24"/>
              </w:rPr>
              <w:t>Mailbox</w:t>
            </w:r>
            <w:proofErr w:type="spellEnd"/>
          </w:p>
          <w:p w14:paraId="7B5E87CC" w14:textId="77777777" w:rsidR="008B68F0" w:rsidRPr="00E50489" w:rsidRDefault="008B68F0" w:rsidP="00D912F4">
            <w:pPr>
              <w:spacing w:after="0" w:line="240" w:lineRule="auto"/>
              <w:jc w:val="both"/>
              <w:rPr>
                <w:rFonts w:asciiTheme="minorHAnsi" w:hAnsiTheme="minorHAnsi" w:cstheme="minorHAnsi"/>
                <w:i/>
                <w:color w:val="000000"/>
                <w:sz w:val="24"/>
                <w:szCs w:val="24"/>
              </w:rPr>
            </w:pPr>
            <w:r w:rsidRPr="00E50489">
              <w:rPr>
                <w:rFonts w:asciiTheme="minorHAnsi" w:hAnsiTheme="minorHAnsi" w:cstheme="minorHAnsi"/>
                <w:b/>
                <w:i/>
                <w:color w:val="000000"/>
                <w:sz w:val="24"/>
                <w:szCs w:val="24"/>
              </w:rPr>
              <w:t xml:space="preserve">3 puncte: </w:t>
            </w:r>
            <w:r w:rsidRPr="00E50489">
              <w:rPr>
                <w:rFonts w:asciiTheme="minorHAnsi" w:hAnsiTheme="minorHAnsi" w:cstheme="minorHAnsi"/>
                <w:bCs/>
                <w:i/>
                <w:color w:val="000000"/>
                <w:sz w:val="24"/>
                <w:szCs w:val="24"/>
              </w:rPr>
              <w:t xml:space="preserve">Tehnologii pentru </w:t>
            </w:r>
            <w:proofErr w:type="spellStart"/>
            <w:r w:rsidRPr="00E50489">
              <w:rPr>
                <w:rFonts w:asciiTheme="minorHAnsi" w:hAnsiTheme="minorHAnsi" w:cstheme="minorHAnsi"/>
                <w:bCs/>
                <w:i/>
                <w:color w:val="000000"/>
                <w:sz w:val="24"/>
                <w:szCs w:val="24"/>
              </w:rPr>
              <w:t>selfcare</w:t>
            </w:r>
            <w:proofErr w:type="spellEnd"/>
          </w:p>
          <w:p w14:paraId="748CA46D" w14:textId="77777777" w:rsidR="008B68F0" w:rsidRPr="00E50489" w:rsidRDefault="008B68F0" w:rsidP="00D912F4">
            <w:pPr>
              <w:spacing w:after="0" w:line="240" w:lineRule="auto"/>
              <w:jc w:val="both"/>
              <w:rPr>
                <w:rFonts w:asciiTheme="minorHAnsi" w:hAnsiTheme="minorHAnsi" w:cstheme="minorHAnsi"/>
                <w:color w:val="000000"/>
                <w:sz w:val="24"/>
                <w:szCs w:val="24"/>
              </w:rPr>
            </w:pPr>
            <w:r w:rsidRPr="00E50489">
              <w:rPr>
                <w:rFonts w:asciiTheme="minorHAnsi" w:hAnsiTheme="minorHAnsi" w:cstheme="minorHAnsi"/>
                <w:b/>
                <w:i/>
                <w:color w:val="000000"/>
                <w:sz w:val="24"/>
                <w:szCs w:val="24"/>
              </w:rPr>
              <w:t xml:space="preserve">3 puncte: </w:t>
            </w:r>
            <w:r w:rsidRPr="00E50489">
              <w:rPr>
                <w:rFonts w:asciiTheme="minorHAnsi" w:hAnsiTheme="minorHAnsi" w:cstheme="minorHAnsi"/>
                <w:i/>
                <w:color w:val="000000"/>
                <w:sz w:val="24"/>
                <w:szCs w:val="24"/>
              </w:rPr>
              <w:t xml:space="preserve">Platforma de monitorizare a </w:t>
            </w:r>
            <w:r w:rsidRPr="00E50489">
              <w:rPr>
                <w:rFonts w:asciiTheme="minorHAnsi" w:hAnsiTheme="minorHAnsi" w:cstheme="minorHAnsi"/>
                <w:i/>
                <w:color w:val="000000"/>
                <w:sz w:val="24"/>
                <w:szCs w:val="24"/>
              </w:rPr>
              <w:lastRenderedPageBreak/>
              <w:t>parametrilor serviciilor accesibila online</w:t>
            </w:r>
          </w:p>
          <w:p w14:paraId="40E49BC5" w14:textId="77777777" w:rsidR="008B68F0" w:rsidRPr="00E50489" w:rsidRDefault="008B68F0" w:rsidP="00D912F4">
            <w:pPr>
              <w:spacing w:after="0" w:line="240" w:lineRule="auto"/>
              <w:rPr>
                <w:rFonts w:asciiTheme="minorHAnsi" w:hAnsiTheme="minorHAnsi" w:cstheme="minorHAnsi"/>
                <w:bCs/>
                <w:i/>
                <w:color w:val="000000"/>
                <w:sz w:val="24"/>
                <w:szCs w:val="24"/>
              </w:rPr>
            </w:pPr>
            <w:r w:rsidRPr="00E50489">
              <w:rPr>
                <w:rFonts w:asciiTheme="minorHAnsi" w:hAnsiTheme="minorHAnsi" w:cstheme="minorHAnsi"/>
                <w:b/>
                <w:i/>
                <w:color w:val="000000"/>
                <w:sz w:val="24"/>
                <w:szCs w:val="24"/>
              </w:rPr>
              <w:t xml:space="preserve">7 puncte: </w:t>
            </w:r>
            <w:r w:rsidRPr="00E50489">
              <w:rPr>
                <w:rFonts w:asciiTheme="minorHAnsi" w:hAnsiTheme="minorHAnsi" w:cstheme="minorHAnsi"/>
                <w:bCs/>
                <w:i/>
                <w:color w:val="000000"/>
                <w:sz w:val="24"/>
                <w:szCs w:val="24"/>
              </w:rPr>
              <w:t>IOT (LPWAN)</w:t>
            </w:r>
          </w:p>
          <w:p w14:paraId="0C6A5EB4" w14:textId="77777777" w:rsidR="00576FA0" w:rsidRPr="00E50489" w:rsidRDefault="00576FA0" w:rsidP="00D912F4">
            <w:pPr>
              <w:spacing w:after="0" w:line="240" w:lineRule="auto"/>
              <w:rPr>
                <w:rFonts w:asciiTheme="minorHAnsi" w:hAnsiTheme="minorHAnsi" w:cstheme="minorHAnsi"/>
                <w:bCs/>
                <w:i/>
                <w:color w:val="000000"/>
                <w:sz w:val="24"/>
                <w:szCs w:val="24"/>
              </w:rPr>
            </w:pPr>
          </w:p>
          <w:p w14:paraId="76A44513" w14:textId="0D0C9AF8" w:rsidR="00576FA0" w:rsidRPr="00E50489" w:rsidRDefault="00576FA0" w:rsidP="00D912F4">
            <w:pPr>
              <w:spacing w:after="0" w:line="240" w:lineRule="auto"/>
              <w:rPr>
                <w:rFonts w:asciiTheme="minorHAnsi" w:hAnsiTheme="minorHAnsi" w:cstheme="minorHAnsi"/>
                <w:bCs/>
                <w:i/>
                <w:color w:val="000000"/>
                <w:sz w:val="24"/>
                <w:szCs w:val="24"/>
              </w:rPr>
            </w:pPr>
            <w:r w:rsidRPr="00E50489">
              <w:rPr>
                <w:rFonts w:asciiTheme="minorHAnsi" w:hAnsiTheme="minorHAnsi" w:cstheme="minorHAnsi"/>
                <w:color w:val="000000"/>
                <w:sz w:val="24"/>
                <w:szCs w:val="24"/>
              </w:rPr>
              <w:t>PUNCTAJUL ESTE CONSTITUIT DIN SUMA PUNCTELOR ACORDATE PENTRU FIECARE TEHNOLOGIE IMPLEMENTATA</w:t>
            </w:r>
            <w:r w:rsidRPr="00E50489">
              <w:rPr>
                <w:rFonts w:asciiTheme="minorHAnsi" w:hAnsiTheme="minorHAnsi" w:cstheme="minorHAnsi"/>
                <w:sz w:val="24"/>
                <w:szCs w:val="24"/>
              </w:rPr>
              <w:t>.</w:t>
            </w:r>
          </w:p>
        </w:tc>
        <w:tc>
          <w:tcPr>
            <w:tcW w:w="0" w:type="auto"/>
            <w:shd w:val="clear" w:color="auto" w:fill="auto"/>
            <w:vAlign w:val="center"/>
          </w:tcPr>
          <w:p w14:paraId="16FAE35E" w14:textId="77777777" w:rsidR="008B68F0" w:rsidRPr="00E50489" w:rsidRDefault="008B68F0" w:rsidP="00D912F4">
            <w:pPr>
              <w:spacing w:after="0" w:line="240" w:lineRule="auto"/>
              <w:jc w:val="center"/>
              <w:rPr>
                <w:rFonts w:asciiTheme="minorHAnsi" w:hAnsiTheme="minorHAnsi" w:cstheme="minorHAnsi"/>
                <w:sz w:val="24"/>
                <w:szCs w:val="24"/>
              </w:rPr>
            </w:pPr>
            <w:r w:rsidRPr="00E50489">
              <w:rPr>
                <w:rFonts w:asciiTheme="minorHAnsi" w:hAnsiTheme="minorHAnsi" w:cstheme="minorHAnsi"/>
                <w:sz w:val="24"/>
                <w:szCs w:val="24"/>
              </w:rPr>
              <w:lastRenderedPageBreak/>
              <w:t>16</w:t>
            </w:r>
          </w:p>
        </w:tc>
        <w:tc>
          <w:tcPr>
            <w:tcW w:w="0" w:type="auto"/>
            <w:shd w:val="clear" w:color="auto" w:fill="auto"/>
            <w:vAlign w:val="center"/>
          </w:tcPr>
          <w:p w14:paraId="31F14220" w14:textId="77777777" w:rsidR="008B68F0" w:rsidRPr="00E50489" w:rsidRDefault="008B68F0" w:rsidP="00D912F4">
            <w:pPr>
              <w:spacing w:after="0" w:line="240" w:lineRule="auto"/>
              <w:jc w:val="center"/>
              <w:rPr>
                <w:rFonts w:asciiTheme="minorHAnsi" w:hAnsiTheme="minorHAnsi" w:cstheme="minorHAnsi"/>
                <w:sz w:val="24"/>
                <w:szCs w:val="24"/>
              </w:rPr>
            </w:pPr>
          </w:p>
        </w:tc>
        <w:tc>
          <w:tcPr>
            <w:tcW w:w="3440" w:type="dxa"/>
            <w:shd w:val="clear" w:color="auto" w:fill="auto"/>
          </w:tcPr>
          <w:p w14:paraId="0F828937" w14:textId="77777777" w:rsidR="008B68F0" w:rsidRPr="00E50489" w:rsidRDefault="008B68F0" w:rsidP="00D912F4">
            <w:pPr>
              <w:spacing w:after="0" w:line="240" w:lineRule="auto"/>
              <w:jc w:val="both"/>
              <w:rPr>
                <w:rFonts w:asciiTheme="minorHAnsi" w:hAnsiTheme="minorHAnsi" w:cstheme="minorHAnsi"/>
                <w:sz w:val="24"/>
                <w:szCs w:val="24"/>
                <w:lang w:eastAsia="ro-RO"/>
              </w:rPr>
            </w:pPr>
            <w:r w:rsidRPr="00E50489">
              <w:rPr>
                <w:rFonts w:asciiTheme="minorHAnsi" w:hAnsiTheme="minorHAnsi" w:cstheme="minorHAnsi"/>
                <w:sz w:val="24"/>
                <w:szCs w:val="24"/>
                <w:lang w:eastAsia="ro-RO"/>
              </w:rPr>
              <w:t xml:space="preserve">Se refera la tehnologiile implementate in </w:t>
            </w:r>
            <w:proofErr w:type="spellStart"/>
            <w:r w:rsidRPr="00E50489">
              <w:rPr>
                <w:rFonts w:asciiTheme="minorHAnsi" w:hAnsiTheme="minorHAnsi" w:cstheme="minorHAnsi"/>
                <w:sz w:val="24"/>
                <w:szCs w:val="24"/>
                <w:lang w:eastAsia="ro-RO"/>
              </w:rPr>
              <w:t>retea</w:t>
            </w:r>
            <w:proofErr w:type="spellEnd"/>
            <w:r w:rsidRPr="00E50489">
              <w:rPr>
                <w:rFonts w:asciiTheme="minorHAnsi" w:hAnsiTheme="minorHAnsi" w:cstheme="minorHAnsi"/>
                <w:sz w:val="24"/>
                <w:szCs w:val="24"/>
                <w:lang w:eastAsia="ro-RO"/>
              </w:rPr>
              <w:t xml:space="preserve">. </w:t>
            </w:r>
          </w:p>
          <w:p w14:paraId="1DD6B051" w14:textId="77777777" w:rsidR="008B68F0" w:rsidRPr="00E50489" w:rsidRDefault="008B68F0" w:rsidP="00D912F4">
            <w:pPr>
              <w:spacing w:after="0" w:line="240" w:lineRule="auto"/>
              <w:jc w:val="both"/>
              <w:rPr>
                <w:rFonts w:asciiTheme="minorHAnsi" w:hAnsiTheme="minorHAnsi" w:cstheme="minorHAnsi"/>
                <w:sz w:val="24"/>
                <w:szCs w:val="24"/>
                <w:lang w:eastAsia="ro-RO"/>
              </w:rPr>
            </w:pPr>
            <w:r w:rsidRPr="00E50489">
              <w:rPr>
                <w:rFonts w:asciiTheme="minorHAnsi" w:hAnsiTheme="minorHAnsi" w:cstheme="minorHAnsi"/>
                <w:sz w:val="24"/>
                <w:szCs w:val="24"/>
                <w:lang w:eastAsia="ro-RO"/>
              </w:rPr>
              <w:t xml:space="preserve">Se va puncta implementarea in </w:t>
            </w:r>
            <w:proofErr w:type="spellStart"/>
            <w:r w:rsidRPr="00E50489">
              <w:rPr>
                <w:rFonts w:asciiTheme="minorHAnsi" w:hAnsiTheme="minorHAnsi" w:cstheme="minorHAnsi"/>
                <w:sz w:val="24"/>
                <w:szCs w:val="24"/>
                <w:lang w:eastAsia="ro-RO"/>
              </w:rPr>
              <w:t>reteaua</w:t>
            </w:r>
            <w:proofErr w:type="spellEnd"/>
            <w:r w:rsidRPr="00E50489">
              <w:rPr>
                <w:rFonts w:asciiTheme="minorHAnsi" w:hAnsiTheme="minorHAnsi" w:cstheme="minorHAnsi"/>
                <w:sz w:val="24"/>
                <w:szCs w:val="24"/>
                <w:lang w:eastAsia="ro-RO"/>
              </w:rPr>
              <w:t xml:space="preserve"> aferenta proiectului, a tehnologiilor pentru resurse </w:t>
            </w:r>
            <w:proofErr w:type="spellStart"/>
            <w:r w:rsidRPr="00E50489">
              <w:rPr>
                <w:rFonts w:asciiTheme="minorHAnsi" w:hAnsiTheme="minorHAnsi" w:cstheme="minorHAnsi"/>
                <w:sz w:val="24"/>
                <w:szCs w:val="24"/>
                <w:lang w:eastAsia="ro-RO"/>
              </w:rPr>
              <w:lastRenderedPageBreak/>
              <w:t>mailbox</w:t>
            </w:r>
            <w:proofErr w:type="spellEnd"/>
            <w:r w:rsidRPr="00E50489">
              <w:rPr>
                <w:rFonts w:asciiTheme="minorHAnsi" w:hAnsiTheme="minorHAnsi" w:cstheme="minorHAnsi"/>
                <w:sz w:val="24"/>
                <w:szCs w:val="24"/>
                <w:lang w:eastAsia="ro-RO"/>
              </w:rPr>
              <w:t xml:space="preserve">, tehnologii pentru </w:t>
            </w:r>
            <w:proofErr w:type="spellStart"/>
            <w:r w:rsidRPr="00E50489">
              <w:rPr>
                <w:rFonts w:asciiTheme="minorHAnsi" w:hAnsiTheme="minorHAnsi" w:cstheme="minorHAnsi"/>
                <w:sz w:val="24"/>
                <w:szCs w:val="24"/>
                <w:lang w:eastAsia="ro-RO"/>
              </w:rPr>
              <w:t>selfcare</w:t>
            </w:r>
            <w:proofErr w:type="spellEnd"/>
            <w:r w:rsidRPr="00E50489">
              <w:rPr>
                <w:rFonts w:asciiTheme="minorHAnsi" w:hAnsiTheme="minorHAnsi" w:cstheme="minorHAnsi"/>
                <w:sz w:val="24"/>
                <w:szCs w:val="24"/>
                <w:lang w:eastAsia="ro-RO"/>
              </w:rPr>
              <w:t xml:space="preserve">, tehnologii pentru monitorizarea </w:t>
            </w:r>
            <w:proofErr w:type="spellStart"/>
            <w:r w:rsidRPr="00E50489">
              <w:rPr>
                <w:rFonts w:asciiTheme="minorHAnsi" w:hAnsiTheme="minorHAnsi" w:cstheme="minorHAnsi"/>
                <w:sz w:val="24"/>
                <w:szCs w:val="24"/>
                <w:lang w:eastAsia="ro-RO"/>
              </w:rPr>
              <w:t>On-Line</w:t>
            </w:r>
            <w:proofErr w:type="spellEnd"/>
            <w:r w:rsidRPr="00E50489">
              <w:rPr>
                <w:rFonts w:asciiTheme="minorHAnsi" w:hAnsiTheme="minorHAnsi" w:cstheme="minorHAnsi"/>
                <w:sz w:val="24"/>
                <w:szCs w:val="24"/>
                <w:lang w:eastAsia="ro-RO"/>
              </w:rPr>
              <w:t xml:space="preserve"> a parametrilor </w:t>
            </w:r>
            <w:proofErr w:type="spellStart"/>
            <w:r w:rsidRPr="00E50489">
              <w:rPr>
                <w:rFonts w:asciiTheme="minorHAnsi" w:hAnsiTheme="minorHAnsi" w:cstheme="minorHAnsi"/>
                <w:sz w:val="24"/>
                <w:szCs w:val="24"/>
                <w:lang w:eastAsia="ro-RO"/>
              </w:rPr>
              <w:t>retelei</w:t>
            </w:r>
            <w:proofErr w:type="spellEnd"/>
            <w:r w:rsidRPr="00E50489">
              <w:rPr>
                <w:rFonts w:asciiTheme="minorHAnsi" w:hAnsiTheme="minorHAnsi" w:cstheme="minorHAnsi"/>
                <w:sz w:val="24"/>
                <w:szCs w:val="24"/>
                <w:lang w:eastAsia="ro-RO"/>
              </w:rPr>
              <w:t xml:space="preserve">, tehnologiilor dedicate IOT (LPWAN Se va corela punctajul acordat cu activele corporale/ necorporale </w:t>
            </w:r>
            <w:proofErr w:type="spellStart"/>
            <w:r w:rsidRPr="00E50489">
              <w:rPr>
                <w:rFonts w:asciiTheme="minorHAnsi" w:hAnsiTheme="minorHAnsi" w:cstheme="minorHAnsi"/>
                <w:sz w:val="24"/>
                <w:szCs w:val="24"/>
                <w:lang w:eastAsia="ro-RO"/>
              </w:rPr>
              <w:t>definte</w:t>
            </w:r>
            <w:proofErr w:type="spellEnd"/>
            <w:r w:rsidRPr="00E50489">
              <w:rPr>
                <w:rFonts w:asciiTheme="minorHAnsi" w:hAnsiTheme="minorHAnsi" w:cstheme="minorHAnsi"/>
                <w:sz w:val="24"/>
                <w:szCs w:val="24"/>
                <w:lang w:eastAsia="ro-RO"/>
              </w:rPr>
              <w:t xml:space="preserve"> in </w:t>
            </w:r>
            <w:proofErr w:type="spellStart"/>
            <w:r w:rsidRPr="00E50489">
              <w:rPr>
                <w:rFonts w:asciiTheme="minorHAnsi" w:hAnsiTheme="minorHAnsi" w:cstheme="minorHAnsi"/>
                <w:sz w:val="24"/>
                <w:szCs w:val="24"/>
                <w:lang w:eastAsia="ro-RO"/>
              </w:rPr>
              <w:t>solutia</w:t>
            </w:r>
            <w:proofErr w:type="spellEnd"/>
            <w:r w:rsidRPr="00E50489">
              <w:rPr>
                <w:rFonts w:asciiTheme="minorHAnsi" w:hAnsiTheme="minorHAnsi" w:cstheme="minorHAnsi"/>
                <w:sz w:val="24"/>
                <w:szCs w:val="24"/>
                <w:lang w:eastAsia="ro-RO"/>
              </w:rPr>
              <w:t xml:space="preserve"> tehnica prin care se ating tehnologiile vizate. Pentru implementarea </w:t>
            </w:r>
            <w:proofErr w:type="spellStart"/>
            <w:r w:rsidRPr="00E50489">
              <w:rPr>
                <w:rFonts w:asciiTheme="minorHAnsi" w:hAnsiTheme="minorHAnsi" w:cstheme="minorHAnsi"/>
                <w:sz w:val="24"/>
                <w:szCs w:val="24"/>
                <w:lang w:eastAsia="ro-RO"/>
              </w:rPr>
              <w:t>fiecarei</w:t>
            </w:r>
            <w:proofErr w:type="spellEnd"/>
            <w:r w:rsidRPr="00E50489">
              <w:rPr>
                <w:rFonts w:asciiTheme="minorHAnsi" w:hAnsiTheme="minorHAnsi" w:cstheme="minorHAnsi"/>
                <w:sz w:val="24"/>
                <w:szCs w:val="24"/>
                <w:lang w:eastAsia="ro-RO"/>
              </w:rPr>
              <w:t xml:space="preserve"> tehnologii este necesara identificarea in </w:t>
            </w:r>
            <w:proofErr w:type="spellStart"/>
            <w:r w:rsidRPr="00E50489">
              <w:rPr>
                <w:rFonts w:asciiTheme="minorHAnsi" w:hAnsiTheme="minorHAnsi" w:cstheme="minorHAnsi"/>
                <w:sz w:val="24"/>
                <w:szCs w:val="24"/>
                <w:lang w:eastAsia="ro-RO"/>
              </w:rPr>
              <w:t>solutia</w:t>
            </w:r>
            <w:proofErr w:type="spellEnd"/>
            <w:r w:rsidRPr="00E50489">
              <w:rPr>
                <w:rFonts w:asciiTheme="minorHAnsi" w:hAnsiTheme="minorHAnsi" w:cstheme="minorHAnsi"/>
                <w:sz w:val="24"/>
                <w:szCs w:val="24"/>
                <w:lang w:eastAsia="ro-RO"/>
              </w:rPr>
              <w:t xml:space="preserve"> tehnica a unor active (corporale sau necorporale) care sa asigure in mod independent </w:t>
            </w:r>
            <w:proofErr w:type="spellStart"/>
            <w:r w:rsidRPr="00E50489">
              <w:rPr>
                <w:rFonts w:asciiTheme="minorHAnsi" w:hAnsiTheme="minorHAnsi" w:cstheme="minorHAnsi"/>
                <w:sz w:val="24"/>
                <w:szCs w:val="24"/>
                <w:lang w:eastAsia="ro-RO"/>
              </w:rPr>
              <w:t>functionalitatea</w:t>
            </w:r>
            <w:proofErr w:type="spellEnd"/>
            <w:r w:rsidRPr="00E50489">
              <w:rPr>
                <w:rFonts w:asciiTheme="minorHAnsi" w:hAnsiTheme="minorHAnsi" w:cstheme="minorHAnsi"/>
                <w:sz w:val="24"/>
                <w:szCs w:val="24"/>
                <w:lang w:eastAsia="ro-RO"/>
              </w:rPr>
              <w:t xml:space="preserve"> </w:t>
            </w:r>
            <w:proofErr w:type="spellStart"/>
            <w:r w:rsidRPr="00E50489">
              <w:rPr>
                <w:rFonts w:asciiTheme="minorHAnsi" w:hAnsiTheme="minorHAnsi" w:cstheme="minorHAnsi"/>
                <w:sz w:val="24"/>
                <w:szCs w:val="24"/>
                <w:lang w:eastAsia="ro-RO"/>
              </w:rPr>
              <w:t>solutiei</w:t>
            </w:r>
            <w:proofErr w:type="spellEnd"/>
            <w:r w:rsidRPr="00E50489">
              <w:rPr>
                <w:rFonts w:asciiTheme="minorHAnsi" w:hAnsiTheme="minorHAnsi" w:cstheme="minorHAnsi"/>
                <w:sz w:val="24"/>
                <w:szCs w:val="24"/>
                <w:lang w:eastAsia="ro-RO"/>
              </w:rPr>
              <w:t>.</w:t>
            </w:r>
          </w:p>
        </w:tc>
      </w:tr>
      <w:tr w:rsidR="008B68F0" w:rsidRPr="00E50489" w14:paraId="24303CE1" w14:textId="77777777" w:rsidTr="00D912F4">
        <w:tc>
          <w:tcPr>
            <w:tcW w:w="3960" w:type="dxa"/>
            <w:shd w:val="clear" w:color="auto" w:fill="B8CCE4"/>
          </w:tcPr>
          <w:p w14:paraId="5FDB44B3" w14:textId="0C86EF1B" w:rsidR="008B68F0" w:rsidRPr="00E50489" w:rsidRDefault="008B68F0" w:rsidP="00D912F4">
            <w:pPr>
              <w:spacing w:after="0" w:line="240" w:lineRule="auto"/>
              <w:rPr>
                <w:rFonts w:asciiTheme="minorHAnsi" w:hAnsiTheme="minorHAnsi" w:cstheme="minorHAnsi"/>
                <w:sz w:val="24"/>
                <w:szCs w:val="24"/>
              </w:rPr>
            </w:pPr>
            <w:r w:rsidRPr="00E50489">
              <w:rPr>
                <w:rFonts w:asciiTheme="minorHAnsi" w:hAnsiTheme="minorHAnsi" w:cstheme="minorHAnsi"/>
                <w:sz w:val="24"/>
                <w:szCs w:val="24"/>
              </w:rPr>
              <w:lastRenderedPageBreak/>
              <w:t xml:space="preserve">B – EFICIENȚA </w:t>
            </w:r>
          </w:p>
        </w:tc>
        <w:tc>
          <w:tcPr>
            <w:tcW w:w="0" w:type="auto"/>
            <w:shd w:val="clear" w:color="auto" w:fill="B8CCE4"/>
          </w:tcPr>
          <w:p w14:paraId="79E78341" w14:textId="77777777" w:rsidR="008B68F0" w:rsidRPr="00E50489" w:rsidRDefault="008B68F0" w:rsidP="00D912F4">
            <w:pPr>
              <w:spacing w:after="0" w:line="240" w:lineRule="auto"/>
              <w:jc w:val="center"/>
              <w:rPr>
                <w:rFonts w:asciiTheme="minorHAnsi" w:hAnsiTheme="minorHAnsi" w:cstheme="minorHAnsi"/>
                <w:sz w:val="24"/>
                <w:szCs w:val="24"/>
              </w:rPr>
            </w:pPr>
            <w:r w:rsidRPr="00E50489">
              <w:rPr>
                <w:rFonts w:asciiTheme="minorHAnsi" w:hAnsiTheme="minorHAnsi" w:cstheme="minorHAnsi"/>
                <w:sz w:val="24"/>
                <w:szCs w:val="24"/>
              </w:rPr>
              <w:t>26</w:t>
            </w:r>
          </w:p>
        </w:tc>
        <w:tc>
          <w:tcPr>
            <w:tcW w:w="0" w:type="auto"/>
            <w:shd w:val="clear" w:color="auto" w:fill="B8CCE4"/>
          </w:tcPr>
          <w:p w14:paraId="41A35AF6" w14:textId="77777777" w:rsidR="008B68F0" w:rsidRPr="00E50489" w:rsidRDefault="008B68F0" w:rsidP="00D912F4">
            <w:pPr>
              <w:spacing w:after="0" w:line="240" w:lineRule="auto"/>
              <w:jc w:val="center"/>
              <w:rPr>
                <w:rFonts w:asciiTheme="minorHAnsi" w:hAnsiTheme="minorHAnsi" w:cstheme="minorHAnsi"/>
                <w:sz w:val="24"/>
                <w:szCs w:val="24"/>
              </w:rPr>
            </w:pPr>
          </w:p>
        </w:tc>
        <w:tc>
          <w:tcPr>
            <w:tcW w:w="3440" w:type="dxa"/>
            <w:shd w:val="clear" w:color="auto" w:fill="B8CCE4"/>
          </w:tcPr>
          <w:p w14:paraId="32E55D12" w14:textId="77777777" w:rsidR="008B68F0" w:rsidRPr="00E50489" w:rsidRDefault="008B68F0" w:rsidP="00D912F4">
            <w:pPr>
              <w:spacing w:after="0" w:line="240" w:lineRule="auto"/>
              <w:rPr>
                <w:rFonts w:asciiTheme="minorHAnsi" w:hAnsiTheme="minorHAnsi" w:cstheme="minorHAnsi"/>
                <w:sz w:val="24"/>
                <w:szCs w:val="24"/>
              </w:rPr>
            </w:pPr>
          </w:p>
        </w:tc>
      </w:tr>
      <w:tr w:rsidR="008B68F0" w:rsidRPr="00E50489" w14:paraId="05FAC2FA" w14:textId="77777777" w:rsidTr="00D912F4">
        <w:trPr>
          <w:trHeight w:val="1277"/>
        </w:trPr>
        <w:tc>
          <w:tcPr>
            <w:tcW w:w="3960" w:type="dxa"/>
            <w:shd w:val="clear" w:color="auto" w:fill="auto"/>
            <w:vAlign w:val="center"/>
          </w:tcPr>
          <w:p w14:paraId="699C4633" w14:textId="77777777" w:rsidR="008B68F0" w:rsidRPr="00E50489" w:rsidRDefault="008B68F0" w:rsidP="00D912F4">
            <w:pPr>
              <w:pStyle w:val="ListParagraph"/>
              <w:numPr>
                <w:ilvl w:val="0"/>
                <w:numId w:val="34"/>
              </w:numPr>
              <w:spacing w:after="0" w:line="240" w:lineRule="auto"/>
              <w:rPr>
                <w:rFonts w:asciiTheme="minorHAnsi" w:hAnsiTheme="minorHAnsi" w:cstheme="minorHAnsi"/>
                <w:sz w:val="24"/>
                <w:szCs w:val="24"/>
              </w:rPr>
            </w:pPr>
            <w:r w:rsidRPr="00E50489">
              <w:rPr>
                <w:rFonts w:asciiTheme="minorHAnsi" w:hAnsiTheme="minorHAnsi" w:cstheme="minorHAnsi"/>
                <w:sz w:val="24"/>
                <w:szCs w:val="24"/>
              </w:rPr>
              <w:t xml:space="preserve">Tipul de </w:t>
            </w:r>
            <w:proofErr w:type="spellStart"/>
            <w:r w:rsidRPr="00E50489">
              <w:rPr>
                <w:rFonts w:asciiTheme="minorHAnsi" w:hAnsiTheme="minorHAnsi" w:cstheme="minorHAnsi"/>
                <w:sz w:val="24"/>
                <w:szCs w:val="24"/>
              </w:rPr>
              <w:t>intreprindere</w:t>
            </w:r>
            <w:proofErr w:type="spellEnd"/>
          </w:p>
          <w:p w14:paraId="2B3DF0CA" w14:textId="77777777" w:rsidR="008B68F0" w:rsidRPr="00E50489" w:rsidRDefault="008B68F0" w:rsidP="00D912F4">
            <w:pPr>
              <w:spacing w:before="120" w:after="0" w:line="240" w:lineRule="auto"/>
              <w:jc w:val="both"/>
              <w:rPr>
                <w:rFonts w:asciiTheme="minorHAnsi" w:hAnsiTheme="minorHAnsi" w:cstheme="minorHAnsi"/>
                <w:i/>
                <w:color w:val="000000"/>
                <w:sz w:val="24"/>
                <w:szCs w:val="24"/>
              </w:rPr>
            </w:pPr>
            <w:r w:rsidRPr="00E50489">
              <w:rPr>
                <w:rFonts w:asciiTheme="minorHAnsi" w:hAnsiTheme="minorHAnsi" w:cstheme="minorHAnsi"/>
                <w:b/>
                <w:i/>
                <w:color w:val="000000"/>
                <w:sz w:val="24"/>
                <w:szCs w:val="24"/>
              </w:rPr>
              <w:t xml:space="preserve">1 punct: </w:t>
            </w:r>
            <w:r w:rsidRPr="00E50489">
              <w:rPr>
                <w:rFonts w:asciiTheme="minorHAnsi" w:hAnsiTheme="minorHAnsi" w:cstheme="minorHAnsi"/>
                <w:i/>
                <w:color w:val="000000"/>
                <w:sz w:val="24"/>
                <w:szCs w:val="24"/>
              </w:rPr>
              <w:t>Întreprindere mare</w:t>
            </w:r>
          </w:p>
          <w:p w14:paraId="024B3C32" w14:textId="77777777" w:rsidR="008B68F0" w:rsidRPr="00E50489" w:rsidRDefault="008B68F0" w:rsidP="00D912F4">
            <w:pPr>
              <w:spacing w:after="0" w:line="240" w:lineRule="auto"/>
              <w:rPr>
                <w:rFonts w:asciiTheme="minorHAnsi" w:hAnsiTheme="minorHAnsi" w:cstheme="minorHAnsi"/>
                <w:b/>
                <w:i/>
                <w:color w:val="000000"/>
                <w:sz w:val="24"/>
                <w:szCs w:val="24"/>
              </w:rPr>
            </w:pPr>
            <w:r w:rsidRPr="00E50489">
              <w:rPr>
                <w:rFonts w:asciiTheme="minorHAnsi" w:hAnsiTheme="minorHAnsi" w:cstheme="minorHAnsi"/>
                <w:b/>
                <w:i/>
                <w:color w:val="000000"/>
                <w:sz w:val="24"/>
                <w:szCs w:val="24"/>
              </w:rPr>
              <w:t xml:space="preserve">5 puncte: </w:t>
            </w:r>
            <w:r w:rsidRPr="00E50489">
              <w:rPr>
                <w:rFonts w:asciiTheme="minorHAnsi" w:hAnsiTheme="minorHAnsi" w:cstheme="minorHAnsi"/>
                <w:i/>
                <w:color w:val="000000"/>
                <w:sz w:val="24"/>
                <w:szCs w:val="24"/>
              </w:rPr>
              <w:t>Întreprindere mijlocie</w:t>
            </w:r>
            <w:r w:rsidRPr="00E50489">
              <w:rPr>
                <w:rFonts w:asciiTheme="minorHAnsi" w:hAnsiTheme="minorHAnsi" w:cstheme="minorHAnsi"/>
                <w:b/>
                <w:i/>
                <w:color w:val="000000"/>
                <w:sz w:val="24"/>
                <w:szCs w:val="24"/>
              </w:rPr>
              <w:t xml:space="preserve"> </w:t>
            </w:r>
          </w:p>
          <w:p w14:paraId="1B50F03B" w14:textId="77777777" w:rsidR="008B68F0" w:rsidRPr="00E50489" w:rsidRDefault="008B68F0" w:rsidP="00D912F4">
            <w:pPr>
              <w:spacing w:after="0" w:line="240" w:lineRule="auto"/>
              <w:rPr>
                <w:rFonts w:asciiTheme="minorHAnsi" w:hAnsiTheme="minorHAnsi" w:cstheme="minorHAnsi"/>
                <w:sz w:val="24"/>
                <w:szCs w:val="24"/>
              </w:rPr>
            </w:pPr>
            <w:r w:rsidRPr="00E50489">
              <w:rPr>
                <w:rFonts w:asciiTheme="minorHAnsi" w:hAnsiTheme="minorHAnsi" w:cstheme="minorHAnsi"/>
                <w:b/>
                <w:i/>
                <w:color w:val="000000"/>
                <w:sz w:val="24"/>
                <w:szCs w:val="24"/>
              </w:rPr>
              <w:t xml:space="preserve">10 puncte: </w:t>
            </w:r>
            <w:r w:rsidRPr="00E50489">
              <w:rPr>
                <w:rFonts w:asciiTheme="minorHAnsi" w:hAnsiTheme="minorHAnsi" w:cstheme="minorHAnsi"/>
                <w:i/>
                <w:color w:val="000000"/>
                <w:sz w:val="24"/>
                <w:szCs w:val="24"/>
              </w:rPr>
              <w:t>Întreprindere mică</w:t>
            </w:r>
          </w:p>
        </w:tc>
        <w:tc>
          <w:tcPr>
            <w:tcW w:w="0" w:type="auto"/>
            <w:shd w:val="clear" w:color="auto" w:fill="auto"/>
            <w:vAlign w:val="center"/>
          </w:tcPr>
          <w:p w14:paraId="0B1CC568" w14:textId="77777777" w:rsidR="008B68F0" w:rsidRPr="00E50489" w:rsidRDefault="008B68F0" w:rsidP="00D912F4">
            <w:pPr>
              <w:spacing w:after="0" w:line="240" w:lineRule="auto"/>
              <w:jc w:val="center"/>
              <w:rPr>
                <w:rFonts w:asciiTheme="minorHAnsi" w:hAnsiTheme="minorHAnsi" w:cstheme="minorHAnsi"/>
                <w:sz w:val="24"/>
                <w:szCs w:val="24"/>
              </w:rPr>
            </w:pPr>
            <w:r w:rsidRPr="00E50489">
              <w:rPr>
                <w:rFonts w:asciiTheme="minorHAnsi" w:hAnsiTheme="minorHAnsi" w:cstheme="minorHAnsi"/>
                <w:sz w:val="24"/>
                <w:szCs w:val="24"/>
              </w:rPr>
              <w:t>10</w:t>
            </w:r>
          </w:p>
        </w:tc>
        <w:tc>
          <w:tcPr>
            <w:tcW w:w="0" w:type="auto"/>
            <w:shd w:val="clear" w:color="auto" w:fill="auto"/>
          </w:tcPr>
          <w:p w14:paraId="69CDD336" w14:textId="77777777" w:rsidR="008B68F0" w:rsidRPr="00E50489" w:rsidRDefault="008B68F0" w:rsidP="00D912F4">
            <w:pPr>
              <w:spacing w:after="0" w:line="240" w:lineRule="auto"/>
              <w:rPr>
                <w:rFonts w:asciiTheme="minorHAnsi" w:hAnsiTheme="minorHAnsi" w:cstheme="minorHAnsi"/>
                <w:sz w:val="24"/>
                <w:szCs w:val="24"/>
              </w:rPr>
            </w:pPr>
          </w:p>
        </w:tc>
        <w:tc>
          <w:tcPr>
            <w:tcW w:w="3440" w:type="dxa"/>
            <w:shd w:val="clear" w:color="auto" w:fill="auto"/>
            <w:vAlign w:val="center"/>
          </w:tcPr>
          <w:p w14:paraId="182CB3CF" w14:textId="306F3D75" w:rsidR="008B68F0" w:rsidRPr="00E50489" w:rsidRDefault="00576FA0" w:rsidP="00D912F4">
            <w:pPr>
              <w:spacing w:after="0" w:line="240" w:lineRule="auto"/>
              <w:jc w:val="both"/>
              <w:rPr>
                <w:rFonts w:asciiTheme="minorHAnsi" w:hAnsiTheme="minorHAnsi" w:cstheme="minorHAnsi"/>
                <w:sz w:val="24"/>
                <w:szCs w:val="24"/>
              </w:rPr>
            </w:pPr>
            <w:r w:rsidRPr="00E50489">
              <w:rPr>
                <w:rFonts w:asciiTheme="minorHAnsi" w:hAnsiTheme="minorHAnsi" w:cstheme="minorHAnsi"/>
                <w:sz w:val="24"/>
                <w:szCs w:val="24"/>
              </w:rPr>
              <w:t>NU SE ACORDA PUNCTAJE INTERMEDIARE</w:t>
            </w:r>
          </w:p>
        </w:tc>
      </w:tr>
      <w:tr w:rsidR="008B68F0" w:rsidRPr="00E50489" w14:paraId="0D25C3D9" w14:textId="77777777" w:rsidTr="00D912F4">
        <w:tc>
          <w:tcPr>
            <w:tcW w:w="3960" w:type="dxa"/>
            <w:shd w:val="clear" w:color="auto" w:fill="auto"/>
            <w:vAlign w:val="center"/>
          </w:tcPr>
          <w:p w14:paraId="00169BD5" w14:textId="77777777" w:rsidR="008B68F0" w:rsidRPr="00E50489" w:rsidRDefault="008B68F0" w:rsidP="00D912F4">
            <w:pPr>
              <w:pStyle w:val="ListParagraph"/>
              <w:numPr>
                <w:ilvl w:val="0"/>
                <w:numId w:val="34"/>
              </w:numPr>
              <w:spacing w:after="0" w:line="240" w:lineRule="auto"/>
              <w:rPr>
                <w:rFonts w:asciiTheme="minorHAnsi" w:hAnsiTheme="minorHAnsi" w:cstheme="minorHAnsi"/>
                <w:sz w:val="24"/>
                <w:szCs w:val="24"/>
              </w:rPr>
            </w:pPr>
            <w:r w:rsidRPr="00E50489">
              <w:rPr>
                <w:rFonts w:asciiTheme="minorHAnsi" w:hAnsiTheme="minorHAnsi" w:cstheme="minorHAnsi"/>
                <w:sz w:val="24"/>
                <w:szCs w:val="24"/>
              </w:rPr>
              <w:t xml:space="preserve">Gradul de </w:t>
            </w:r>
            <w:proofErr w:type="spellStart"/>
            <w:r w:rsidRPr="00E50489">
              <w:rPr>
                <w:rFonts w:asciiTheme="minorHAnsi" w:hAnsiTheme="minorHAnsi" w:cstheme="minorHAnsi"/>
                <w:sz w:val="24"/>
                <w:szCs w:val="24"/>
              </w:rPr>
              <w:t>pregatire</w:t>
            </w:r>
            <w:proofErr w:type="spellEnd"/>
            <w:r w:rsidRPr="00E50489">
              <w:rPr>
                <w:rFonts w:asciiTheme="minorHAnsi" w:hAnsiTheme="minorHAnsi" w:cstheme="minorHAnsi"/>
                <w:sz w:val="24"/>
                <w:szCs w:val="24"/>
              </w:rPr>
              <w:t xml:space="preserve"> si maturitate a proiectului</w:t>
            </w:r>
          </w:p>
          <w:p w14:paraId="7E64F7E4" w14:textId="77777777" w:rsidR="008B68F0" w:rsidRPr="00E50489" w:rsidRDefault="008B68F0" w:rsidP="00D912F4">
            <w:pPr>
              <w:spacing w:before="120" w:after="0" w:line="240" w:lineRule="auto"/>
              <w:jc w:val="both"/>
              <w:rPr>
                <w:rFonts w:asciiTheme="minorHAnsi" w:hAnsiTheme="minorHAnsi" w:cstheme="minorHAnsi"/>
                <w:i/>
                <w:color w:val="000000"/>
                <w:sz w:val="24"/>
                <w:szCs w:val="24"/>
              </w:rPr>
            </w:pPr>
            <w:r w:rsidRPr="00E50489">
              <w:rPr>
                <w:rFonts w:asciiTheme="minorHAnsi" w:hAnsiTheme="minorHAnsi" w:cstheme="minorHAnsi"/>
                <w:b/>
                <w:i/>
                <w:color w:val="000000"/>
                <w:sz w:val="24"/>
                <w:szCs w:val="24"/>
              </w:rPr>
              <w:t xml:space="preserve">0 puncte: </w:t>
            </w:r>
            <w:r w:rsidRPr="00E50489">
              <w:rPr>
                <w:rFonts w:asciiTheme="minorHAnsi" w:hAnsiTheme="minorHAnsi" w:cstheme="minorHAnsi"/>
                <w:i/>
                <w:color w:val="000000"/>
                <w:sz w:val="24"/>
                <w:szCs w:val="24"/>
              </w:rPr>
              <w:t>Calendarul de implementare este insuficient detaliat, iar gradul de pregătire a proiectului prin raportare la duratele estimate ale activităților și succesiunea viitoare a acestora sunt nerealiste</w:t>
            </w:r>
          </w:p>
          <w:p w14:paraId="0286EAE8" w14:textId="77777777" w:rsidR="008B68F0" w:rsidRPr="00E50489" w:rsidRDefault="008B68F0" w:rsidP="00D912F4">
            <w:pPr>
              <w:spacing w:after="0" w:line="240" w:lineRule="auto"/>
              <w:jc w:val="both"/>
              <w:rPr>
                <w:rFonts w:asciiTheme="minorHAnsi" w:hAnsiTheme="minorHAnsi" w:cstheme="minorHAnsi"/>
                <w:sz w:val="24"/>
                <w:szCs w:val="24"/>
              </w:rPr>
            </w:pPr>
            <w:r w:rsidRPr="00E50489">
              <w:rPr>
                <w:rFonts w:asciiTheme="minorHAnsi" w:hAnsiTheme="minorHAnsi" w:cstheme="minorHAnsi"/>
                <w:b/>
                <w:i/>
                <w:color w:val="000000"/>
                <w:sz w:val="24"/>
                <w:szCs w:val="24"/>
              </w:rPr>
              <w:t xml:space="preserve">8 puncte: </w:t>
            </w:r>
            <w:r w:rsidRPr="00E50489">
              <w:rPr>
                <w:rFonts w:asciiTheme="minorHAnsi" w:hAnsiTheme="minorHAnsi" w:cstheme="minorHAnsi"/>
                <w:i/>
                <w:color w:val="000000"/>
                <w:sz w:val="24"/>
                <w:szCs w:val="24"/>
              </w:rPr>
              <w:t>Calendarul de implementare este detaliat și realist, duratele activităților sunt corect  estimate ale activităților iar succesiunea în timp a activităților viitoare este logică și realizabilă</w:t>
            </w:r>
          </w:p>
        </w:tc>
        <w:tc>
          <w:tcPr>
            <w:tcW w:w="0" w:type="auto"/>
            <w:shd w:val="clear" w:color="auto" w:fill="auto"/>
            <w:vAlign w:val="center"/>
          </w:tcPr>
          <w:p w14:paraId="0CEE77F6" w14:textId="77777777" w:rsidR="008B68F0" w:rsidRPr="00E50489" w:rsidRDefault="008B68F0" w:rsidP="00D912F4">
            <w:pPr>
              <w:spacing w:after="0" w:line="240" w:lineRule="auto"/>
              <w:jc w:val="center"/>
              <w:rPr>
                <w:rFonts w:asciiTheme="minorHAnsi" w:hAnsiTheme="minorHAnsi" w:cstheme="minorHAnsi"/>
                <w:sz w:val="24"/>
                <w:szCs w:val="24"/>
              </w:rPr>
            </w:pPr>
            <w:r w:rsidRPr="00E50489">
              <w:rPr>
                <w:rFonts w:asciiTheme="minorHAnsi" w:hAnsiTheme="minorHAnsi" w:cstheme="minorHAnsi"/>
                <w:sz w:val="24"/>
                <w:szCs w:val="24"/>
              </w:rPr>
              <w:t>8</w:t>
            </w:r>
          </w:p>
        </w:tc>
        <w:tc>
          <w:tcPr>
            <w:tcW w:w="0" w:type="auto"/>
            <w:shd w:val="clear" w:color="auto" w:fill="auto"/>
          </w:tcPr>
          <w:p w14:paraId="337CDC41" w14:textId="77777777" w:rsidR="008B68F0" w:rsidRPr="00E50489" w:rsidRDefault="008B68F0" w:rsidP="00D912F4">
            <w:pPr>
              <w:spacing w:after="0" w:line="240" w:lineRule="auto"/>
              <w:rPr>
                <w:rFonts w:asciiTheme="minorHAnsi" w:hAnsiTheme="minorHAnsi" w:cstheme="minorHAnsi"/>
                <w:sz w:val="24"/>
                <w:szCs w:val="24"/>
              </w:rPr>
            </w:pPr>
          </w:p>
        </w:tc>
        <w:tc>
          <w:tcPr>
            <w:tcW w:w="3440" w:type="dxa"/>
            <w:shd w:val="clear" w:color="auto" w:fill="auto"/>
          </w:tcPr>
          <w:p w14:paraId="581A89D0" w14:textId="77777777" w:rsidR="008B68F0" w:rsidRPr="00E50489" w:rsidRDefault="008B68F0" w:rsidP="00D912F4">
            <w:pPr>
              <w:spacing w:after="0" w:line="240" w:lineRule="auto"/>
              <w:jc w:val="both"/>
              <w:rPr>
                <w:rFonts w:asciiTheme="minorHAnsi" w:hAnsiTheme="minorHAnsi" w:cstheme="minorHAnsi"/>
                <w:sz w:val="24"/>
                <w:szCs w:val="24"/>
              </w:rPr>
            </w:pPr>
          </w:p>
        </w:tc>
      </w:tr>
      <w:tr w:rsidR="008B68F0" w:rsidRPr="00E50489" w14:paraId="7B82D855" w14:textId="77777777" w:rsidTr="00D912F4">
        <w:tc>
          <w:tcPr>
            <w:tcW w:w="3960" w:type="dxa"/>
            <w:shd w:val="clear" w:color="auto" w:fill="auto"/>
            <w:vAlign w:val="center"/>
          </w:tcPr>
          <w:p w14:paraId="7CD71E5D" w14:textId="0158FD5E" w:rsidR="008B68F0" w:rsidRPr="00E50489" w:rsidRDefault="008B68F0" w:rsidP="00D912F4">
            <w:pPr>
              <w:pStyle w:val="ListParagraph"/>
              <w:numPr>
                <w:ilvl w:val="0"/>
                <w:numId w:val="34"/>
              </w:numPr>
              <w:spacing w:after="0" w:line="240" w:lineRule="auto"/>
              <w:rPr>
                <w:rFonts w:asciiTheme="minorHAnsi" w:hAnsiTheme="minorHAnsi" w:cstheme="minorHAnsi"/>
                <w:sz w:val="24"/>
                <w:szCs w:val="24"/>
              </w:rPr>
            </w:pPr>
            <w:r w:rsidRPr="00E50489">
              <w:rPr>
                <w:rFonts w:asciiTheme="minorHAnsi" w:hAnsiTheme="minorHAnsi" w:cstheme="minorHAnsi"/>
                <w:sz w:val="24"/>
                <w:szCs w:val="24"/>
              </w:rPr>
              <w:t xml:space="preserve">Corelarea intre obiective, rezultate </w:t>
            </w:r>
            <w:proofErr w:type="spellStart"/>
            <w:r w:rsidRPr="00E50489">
              <w:rPr>
                <w:rFonts w:asciiTheme="minorHAnsi" w:hAnsiTheme="minorHAnsi" w:cstheme="minorHAnsi"/>
                <w:sz w:val="24"/>
                <w:szCs w:val="24"/>
              </w:rPr>
              <w:t>asteptate</w:t>
            </w:r>
            <w:proofErr w:type="spellEnd"/>
            <w:r w:rsidRPr="00E50489">
              <w:rPr>
                <w:rFonts w:asciiTheme="minorHAnsi" w:hAnsiTheme="minorHAnsi" w:cstheme="minorHAnsi"/>
                <w:sz w:val="24"/>
                <w:szCs w:val="24"/>
              </w:rPr>
              <w:t>, indicatori</w:t>
            </w:r>
            <w:r w:rsidR="003E7818" w:rsidRPr="00E50489">
              <w:rPr>
                <w:rFonts w:asciiTheme="minorHAnsi" w:hAnsiTheme="minorHAnsi" w:cstheme="minorHAnsi"/>
                <w:sz w:val="24"/>
                <w:szCs w:val="24"/>
              </w:rPr>
              <w:t xml:space="preserve">, </w:t>
            </w:r>
            <w:proofErr w:type="spellStart"/>
            <w:r w:rsidRPr="00E50489">
              <w:rPr>
                <w:rFonts w:asciiTheme="minorHAnsi" w:hAnsiTheme="minorHAnsi" w:cstheme="minorHAnsi"/>
                <w:sz w:val="24"/>
                <w:szCs w:val="24"/>
              </w:rPr>
              <w:t>activitati</w:t>
            </w:r>
            <w:proofErr w:type="spellEnd"/>
            <w:r w:rsidR="003E7818" w:rsidRPr="00E50489">
              <w:rPr>
                <w:rFonts w:asciiTheme="minorHAnsi" w:hAnsiTheme="minorHAnsi" w:cstheme="minorHAnsi"/>
                <w:sz w:val="24"/>
                <w:szCs w:val="24"/>
              </w:rPr>
              <w:t xml:space="preserve"> și buget*</w:t>
            </w:r>
          </w:p>
          <w:p w14:paraId="63B4E160" w14:textId="77777777" w:rsidR="008B68F0" w:rsidRPr="00E50489" w:rsidRDefault="008B68F0" w:rsidP="00D912F4">
            <w:pPr>
              <w:spacing w:before="120" w:after="0" w:line="240" w:lineRule="auto"/>
              <w:jc w:val="both"/>
              <w:rPr>
                <w:rFonts w:asciiTheme="minorHAnsi" w:hAnsiTheme="minorHAnsi" w:cstheme="minorHAnsi"/>
                <w:i/>
                <w:color w:val="000000"/>
                <w:sz w:val="24"/>
                <w:szCs w:val="24"/>
              </w:rPr>
            </w:pPr>
            <w:r w:rsidRPr="00E50489">
              <w:rPr>
                <w:rFonts w:asciiTheme="minorHAnsi" w:hAnsiTheme="minorHAnsi" w:cstheme="minorHAnsi"/>
                <w:b/>
                <w:i/>
                <w:color w:val="000000"/>
                <w:sz w:val="24"/>
                <w:szCs w:val="24"/>
              </w:rPr>
              <w:t xml:space="preserve">0 puncte: </w:t>
            </w:r>
            <w:r w:rsidRPr="00E50489">
              <w:rPr>
                <w:rFonts w:asciiTheme="minorHAnsi" w:hAnsiTheme="minorHAnsi" w:cstheme="minorHAnsi"/>
                <w:i/>
                <w:color w:val="000000"/>
                <w:sz w:val="24"/>
                <w:szCs w:val="24"/>
              </w:rPr>
              <w:t>Obiectivele, rezultatele, indicatorii şi activităţile proiectului sunt parţial specificate şi nu sunt corelate</w:t>
            </w:r>
          </w:p>
          <w:p w14:paraId="2D370900" w14:textId="77777777" w:rsidR="008B68F0" w:rsidRPr="00E50489" w:rsidRDefault="008B68F0" w:rsidP="00D912F4">
            <w:pPr>
              <w:tabs>
                <w:tab w:val="left" w:pos="360"/>
              </w:tabs>
              <w:autoSpaceDE w:val="0"/>
              <w:autoSpaceDN w:val="0"/>
              <w:adjustRightInd w:val="0"/>
              <w:spacing w:after="0" w:line="240" w:lineRule="auto"/>
              <w:jc w:val="both"/>
              <w:rPr>
                <w:rFonts w:asciiTheme="minorHAnsi" w:hAnsiTheme="minorHAnsi" w:cstheme="minorHAnsi"/>
                <w:i/>
                <w:color w:val="000000"/>
                <w:sz w:val="24"/>
                <w:szCs w:val="24"/>
              </w:rPr>
            </w:pPr>
            <w:r w:rsidRPr="00E50489">
              <w:rPr>
                <w:rFonts w:asciiTheme="minorHAnsi" w:hAnsiTheme="minorHAnsi" w:cstheme="minorHAnsi"/>
                <w:b/>
                <w:i/>
                <w:color w:val="000000"/>
                <w:sz w:val="24"/>
                <w:szCs w:val="24"/>
              </w:rPr>
              <w:t xml:space="preserve">4 puncte: </w:t>
            </w:r>
            <w:r w:rsidRPr="00E50489">
              <w:rPr>
                <w:rFonts w:asciiTheme="minorHAnsi" w:hAnsiTheme="minorHAnsi" w:cstheme="minorHAnsi"/>
                <w:i/>
                <w:color w:val="000000"/>
                <w:sz w:val="24"/>
                <w:szCs w:val="24"/>
              </w:rPr>
              <w:t xml:space="preserve">Obiectivele, rezultatele, indicatorii şi activităţile proiectului sunt identificate dar sunt corelate </w:t>
            </w:r>
            <w:r w:rsidRPr="00E50489">
              <w:rPr>
                <w:rFonts w:asciiTheme="minorHAnsi" w:hAnsiTheme="minorHAnsi" w:cstheme="minorHAnsi"/>
                <w:i/>
                <w:color w:val="000000"/>
                <w:sz w:val="24"/>
                <w:szCs w:val="24"/>
              </w:rPr>
              <w:lastRenderedPageBreak/>
              <w:t xml:space="preserve">insuficient; </w:t>
            </w:r>
          </w:p>
          <w:p w14:paraId="079535F5" w14:textId="77777777" w:rsidR="008B68F0" w:rsidRPr="00E50489" w:rsidRDefault="008B68F0" w:rsidP="00D912F4">
            <w:pPr>
              <w:spacing w:after="0" w:line="240" w:lineRule="auto"/>
              <w:rPr>
                <w:rFonts w:asciiTheme="minorHAnsi" w:hAnsiTheme="minorHAnsi" w:cstheme="minorHAnsi"/>
                <w:i/>
                <w:color w:val="000000"/>
                <w:sz w:val="24"/>
                <w:szCs w:val="24"/>
              </w:rPr>
            </w:pPr>
            <w:r w:rsidRPr="00E50489">
              <w:rPr>
                <w:rFonts w:asciiTheme="minorHAnsi" w:hAnsiTheme="minorHAnsi" w:cstheme="minorHAnsi"/>
                <w:b/>
                <w:i/>
                <w:color w:val="000000"/>
                <w:sz w:val="24"/>
                <w:szCs w:val="24"/>
              </w:rPr>
              <w:t xml:space="preserve">8 puncte: </w:t>
            </w:r>
            <w:r w:rsidRPr="00E50489">
              <w:rPr>
                <w:rFonts w:asciiTheme="minorHAnsi" w:hAnsiTheme="minorHAnsi" w:cstheme="minorHAnsi"/>
                <w:i/>
                <w:color w:val="000000"/>
                <w:sz w:val="24"/>
                <w:szCs w:val="24"/>
              </w:rPr>
              <w:t>Obiectivele, rezultatele, indicatorii şi activităţile proiectului sunt clar prezentate, realiste, realizabile şi există o strânsă corelare între acestea;</w:t>
            </w:r>
          </w:p>
          <w:p w14:paraId="336118C5" w14:textId="6AFD6344" w:rsidR="003E7818" w:rsidRPr="00E50489" w:rsidRDefault="003E7818" w:rsidP="00D912F4">
            <w:pPr>
              <w:spacing w:after="0" w:line="240" w:lineRule="auto"/>
              <w:rPr>
                <w:rFonts w:asciiTheme="minorHAnsi" w:hAnsiTheme="minorHAnsi" w:cstheme="minorHAnsi"/>
                <w:sz w:val="24"/>
                <w:szCs w:val="24"/>
              </w:rPr>
            </w:pPr>
          </w:p>
        </w:tc>
        <w:tc>
          <w:tcPr>
            <w:tcW w:w="0" w:type="auto"/>
            <w:shd w:val="clear" w:color="auto" w:fill="auto"/>
            <w:vAlign w:val="center"/>
          </w:tcPr>
          <w:p w14:paraId="2F001A41" w14:textId="77777777" w:rsidR="008B68F0" w:rsidRPr="00E50489" w:rsidRDefault="008B68F0" w:rsidP="00D912F4">
            <w:pPr>
              <w:spacing w:after="0" w:line="240" w:lineRule="auto"/>
              <w:jc w:val="center"/>
              <w:rPr>
                <w:rFonts w:asciiTheme="minorHAnsi" w:hAnsiTheme="minorHAnsi" w:cstheme="minorHAnsi"/>
                <w:sz w:val="24"/>
                <w:szCs w:val="24"/>
              </w:rPr>
            </w:pPr>
            <w:r w:rsidRPr="00E50489">
              <w:rPr>
                <w:rFonts w:asciiTheme="minorHAnsi" w:hAnsiTheme="minorHAnsi" w:cstheme="minorHAnsi"/>
                <w:sz w:val="24"/>
                <w:szCs w:val="24"/>
              </w:rPr>
              <w:lastRenderedPageBreak/>
              <w:t>8</w:t>
            </w:r>
          </w:p>
        </w:tc>
        <w:tc>
          <w:tcPr>
            <w:tcW w:w="0" w:type="auto"/>
            <w:shd w:val="clear" w:color="auto" w:fill="auto"/>
          </w:tcPr>
          <w:p w14:paraId="31FBFD8A" w14:textId="77777777" w:rsidR="008B68F0" w:rsidRPr="00E50489" w:rsidRDefault="008B68F0" w:rsidP="00D912F4">
            <w:pPr>
              <w:spacing w:after="0" w:line="240" w:lineRule="auto"/>
              <w:rPr>
                <w:rFonts w:asciiTheme="minorHAnsi" w:hAnsiTheme="minorHAnsi" w:cstheme="minorHAnsi"/>
                <w:sz w:val="24"/>
                <w:szCs w:val="24"/>
              </w:rPr>
            </w:pPr>
          </w:p>
        </w:tc>
        <w:tc>
          <w:tcPr>
            <w:tcW w:w="3440" w:type="dxa"/>
            <w:shd w:val="clear" w:color="auto" w:fill="auto"/>
            <w:vAlign w:val="center"/>
          </w:tcPr>
          <w:p w14:paraId="071F8129" w14:textId="6BDA98FE" w:rsidR="003E7818" w:rsidRPr="00E50489" w:rsidRDefault="003E7818" w:rsidP="003E7818">
            <w:pPr>
              <w:spacing w:after="0" w:line="240" w:lineRule="auto"/>
              <w:rPr>
                <w:rFonts w:asciiTheme="minorHAnsi" w:hAnsiTheme="minorHAnsi" w:cstheme="minorHAnsi"/>
                <w:b/>
                <w:sz w:val="24"/>
                <w:szCs w:val="24"/>
              </w:rPr>
            </w:pPr>
            <w:r w:rsidRPr="00E50489">
              <w:rPr>
                <w:rFonts w:asciiTheme="minorHAnsi" w:hAnsiTheme="minorHAnsi" w:cstheme="minorHAnsi"/>
                <w:sz w:val="24"/>
                <w:szCs w:val="24"/>
              </w:rPr>
              <w:t>*Se va verifica și rezonabilitatea prețurilor pentru fiecare achiziţie de bunuri/servicii/lucrări  pe baza ofertelor de preţ ataşate cererii de finanţare.</w:t>
            </w:r>
          </w:p>
          <w:p w14:paraId="2B3A6D60" w14:textId="77777777" w:rsidR="008B68F0" w:rsidRPr="00E50489" w:rsidRDefault="008B68F0" w:rsidP="00D912F4">
            <w:pPr>
              <w:spacing w:after="0" w:line="240" w:lineRule="auto"/>
              <w:jc w:val="both"/>
              <w:rPr>
                <w:rFonts w:asciiTheme="minorHAnsi" w:hAnsiTheme="minorHAnsi" w:cstheme="minorHAnsi"/>
                <w:sz w:val="24"/>
                <w:szCs w:val="24"/>
              </w:rPr>
            </w:pPr>
          </w:p>
        </w:tc>
      </w:tr>
      <w:tr w:rsidR="008B68F0" w:rsidRPr="00E50489" w14:paraId="6D17B4DA" w14:textId="77777777" w:rsidTr="00D912F4">
        <w:tc>
          <w:tcPr>
            <w:tcW w:w="3960" w:type="dxa"/>
            <w:shd w:val="clear" w:color="auto" w:fill="B8CCE4"/>
          </w:tcPr>
          <w:p w14:paraId="65B23AA0" w14:textId="76D8B96F" w:rsidR="008B68F0" w:rsidRPr="00E50489" w:rsidRDefault="008B68F0" w:rsidP="00D912F4">
            <w:pPr>
              <w:spacing w:after="0" w:line="240" w:lineRule="auto"/>
              <w:rPr>
                <w:rFonts w:asciiTheme="minorHAnsi" w:hAnsiTheme="minorHAnsi" w:cstheme="minorHAnsi"/>
                <w:sz w:val="24"/>
                <w:szCs w:val="24"/>
              </w:rPr>
            </w:pPr>
            <w:r w:rsidRPr="00E50489">
              <w:rPr>
                <w:rFonts w:asciiTheme="minorHAnsi" w:hAnsiTheme="minorHAnsi" w:cstheme="minorHAnsi"/>
                <w:sz w:val="24"/>
                <w:szCs w:val="24"/>
              </w:rPr>
              <w:lastRenderedPageBreak/>
              <w:t>C – IMPACTUL</w:t>
            </w:r>
          </w:p>
        </w:tc>
        <w:tc>
          <w:tcPr>
            <w:tcW w:w="0" w:type="auto"/>
            <w:shd w:val="clear" w:color="auto" w:fill="B8CCE4"/>
          </w:tcPr>
          <w:p w14:paraId="017FEECF" w14:textId="77777777" w:rsidR="008B68F0" w:rsidRPr="00E50489" w:rsidRDefault="008B68F0" w:rsidP="00D912F4">
            <w:pPr>
              <w:spacing w:after="0" w:line="240" w:lineRule="auto"/>
              <w:jc w:val="center"/>
              <w:rPr>
                <w:rFonts w:asciiTheme="minorHAnsi" w:hAnsiTheme="minorHAnsi" w:cstheme="minorHAnsi"/>
                <w:sz w:val="24"/>
                <w:szCs w:val="24"/>
              </w:rPr>
            </w:pPr>
            <w:r w:rsidRPr="00E50489">
              <w:rPr>
                <w:rFonts w:asciiTheme="minorHAnsi" w:hAnsiTheme="minorHAnsi" w:cstheme="minorHAnsi"/>
                <w:sz w:val="24"/>
                <w:szCs w:val="24"/>
              </w:rPr>
              <w:t>16</w:t>
            </w:r>
          </w:p>
        </w:tc>
        <w:tc>
          <w:tcPr>
            <w:tcW w:w="0" w:type="auto"/>
            <w:shd w:val="clear" w:color="auto" w:fill="B8CCE4"/>
          </w:tcPr>
          <w:p w14:paraId="23F93725" w14:textId="77777777" w:rsidR="008B68F0" w:rsidRPr="00E50489" w:rsidRDefault="008B68F0" w:rsidP="00D912F4">
            <w:pPr>
              <w:spacing w:after="0" w:line="240" w:lineRule="auto"/>
              <w:jc w:val="center"/>
              <w:rPr>
                <w:rFonts w:asciiTheme="minorHAnsi" w:hAnsiTheme="minorHAnsi" w:cstheme="minorHAnsi"/>
                <w:sz w:val="24"/>
                <w:szCs w:val="24"/>
              </w:rPr>
            </w:pPr>
          </w:p>
        </w:tc>
        <w:tc>
          <w:tcPr>
            <w:tcW w:w="3440" w:type="dxa"/>
            <w:shd w:val="clear" w:color="auto" w:fill="B8CCE4"/>
          </w:tcPr>
          <w:p w14:paraId="2AC545E9" w14:textId="77777777" w:rsidR="008B68F0" w:rsidRPr="00E50489" w:rsidRDefault="008B68F0" w:rsidP="00D912F4">
            <w:pPr>
              <w:spacing w:after="0" w:line="240" w:lineRule="auto"/>
              <w:rPr>
                <w:rFonts w:asciiTheme="minorHAnsi" w:hAnsiTheme="minorHAnsi" w:cstheme="minorHAnsi"/>
                <w:sz w:val="24"/>
                <w:szCs w:val="24"/>
              </w:rPr>
            </w:pPr>
          </w:p>
        </w:tc>
      </w:tr>
      <w:tr w:rsidR="008B68F0" w:rsidRPr="00E50489" w14:paraId="2C272AE4" w14:textId="77777777" w:rsidTr="00D912F4">
        <w:tc>
          <w:tcPr>
            <w:tcW w:w="3960" w:type="dxa"/>
            <w:shd w:val="clear" w:color="auto" w:fill="auto"/>
            <w:vAlign w:val="center"/>
          </w:tcPr>
          <w:p w14:paraId="4181F00A" w14:textId="77777777" w:rsidR="008B68F0" w:rsidRPr="00E50489" w:rsidRDefault="008B68F0" w:rsidP="00D912F4">
            <w:pPr>
              <w:pStyle w:val="ListParagraph"/>
              <w:numPr>
                <w:ilvl w:val="0"/>
                <w:numId w:val="35"/>
              </w:numPr>
              <w:spacing w:after="0" w:line="240" w:lineRule="auto"/>
              <w:jc w:val="both"/>
              <w:rPr>
                <w:rFonts w:asciiTheme="minorHAnsi" w:hAnsiTheme="minorHAnsi" w:cstheme="minorHAnsi"/>
                <w:sz w:val="24"/>
                <w:szCs w:val="24"/>
              </w:rPr>
            </w:pPr>
            <w:r w:rsidRPr="00E50489">
              <w:rPr>
                <w:rFonts w:asciiTheme="minorHAnsi" w:hAnsiTheme="minorHAnsi" w:cstheme="minorHAnsi"/>
                <w:sz w:val="24"/>
                <w:szCs w:val="24"/>
              </w:rPr>
              <w:t xml:space="preserve">Gospodarii acoperite prin proiect </w:t>
            </w:r>
          </w:p>
          <w:p w14:paraId="30E293F7" w14:textId="77777777" w:rsidR="008B68F0" w:rsidRPr="00E50489" w:rsidRDefault="008B68F0" w:rsidP="00D912F4">
            <w:pPr>
              <w:spacing w:before="120" w:after="0" w:line="240" w:lineRule="auto"/>
              <w:jc w:val="both"/>
              <w:rPr>
                <w:rFonts w:asciiTheme="minorHAnsi" w:hAnsiTheme="minorHAnsi" w:cstheme="minorHAnsi"/>
                <w:i/>
                <w:color w:val="000000"/>
                <w:sz w:val="24"/>
                <w:szCs w:val="24"/>
              </w:rPr>
            </w:pPr>
            <w:r w:rsidRPr="00E50489">
              <w:rPr>
                <w:rFonts w:asciiTheme="minorHAnsi" w:hAnsiTheme="minorHAnsi" w:cstheme="minorHAnsi"/>
                <w:b/>
                <w:i/>
                <w:color w:val="000000"/>
                <w:sz w:val="24"/>
                <w:szCs w:val="24"/>
              </w:rPr>
              <w:t xml:space="preserve">1 punct: </w:t>
            </w:r>
            <w:r w:rsidRPr="00E50489">
              <w:rPr>
                <w:rFonts w:asciiTheme="minorHAnsi" w:hAnsiTheme="minorHAnsi" w:cstheme="minorHAnsi"/>
                <w:i/>
                <w:sz w:val="24"/>
                <w:szCs w:val="24"/>
              </w:rPr>
              <w:t xml:space="preserve">Minimul de gospodarii din </w:t>
            </w:r>
            <w:proofErr w:type="spellStart"/>
            <w:r w:rsidRPr="00E50489">
              <w:rPr>
                <w:rFonts w:asciiTheme="minorHAnsi" w:hAnsiTheme="minorHAnsi" w:cstheme="minorHAnsi"/>
                <w:i/>
                <w:sz w:val="24"/>
                <w:szCs w:val="24"/>
              </w:rPr>
              <w:t>judet</w:t>
            </w:r>
            <w:proofErr w:type="spellEnd"/>
            <w:r w:rsidRPr="00E50489">
              <w:rPr>
                <w:rFonts w:asciiTheme="minorHAnsi" w:hAnsiTheme="minorHAnsi" w:cstheme="minorHAnsi"/>
                <w:i/>
                <w:sz w:val="24"/>
                <w:szCs w:val="24"/>
              </w:rPr>
              <w:t>, conform Ghid</w:t>
            </w:r>
            <w:r w:rsidRPr="00E50489">
              <w:rPr>
                <w:rFonts w:asciiTheme="minorHAnsi" w:hAnsiTheme="minorHAnsi" w:cstheme="minorHAnsi"/>
                <w:i/>
                <w:color w:val="000000"/>
                <w:sz w:val="24"/>
                <w:szCs w:val="24"/>
              </w:rPr>
              <w:t>;</w:t>
            </w:r>
          </w:p>
          <w:p w14:paraId="7F532685" w14:textId="77777777" w:rsidR="008B68F0" w:rsidRPr="00E50489" w:rsidRDefault="008B68F0" w:rsidP="00D912F4">
            <w:pPr>
              <w:tabs>
                <w:tab w:val="left" w:pos="360"/>
              </w:tabs>
              <w:autoSpaceDE w:val="0"/>
              <w:autoSpaceDN w:val="0"/>
              <w:adjustRightInd w:val="0"/>
              <w:spacing w:after="0" w:line="240" w:lineRule="auto"/>
              <w:jc w:val="both"/>
              <w:rPr>
                <w:rFonts w:asciiTheme="minorHAnsi" w:hAnsiTheme="minorHAnsi" w:cstheme="minorHAnsi"/>
                <w:i/>
                <w:color w:val="000000"/>
                <w:sz w:val="24"/>
                <w:szCs w:val="24"/>
              </w:rPr>
            </w:pPr>
            <w:r w:rsidRPr="00E50489">
              <w:rPr>
                <w:rFonts w:asciiTheme="minorHAnsi" w:hAnsiTheme="minorHAnsi" w:cstheme="minorHAnsi"/>
                <w:b/>
                <w:i/>
                <w:color w:val="000000"/>
                <w:sz w:val="24"/>
                <w:szCs w:val="24"/>
              </w:rPr>
              <w:t xml:space="preserve">5 puncte: </w:t>
            </w:r>
            <w:r w:rsidRPr="00E50489">
              <w:rPr>
                <w:rFonts w:asciiTheme="minorHAnsi" w:hAnsiTheme="minorHAnsi" w:cstheme="minorHAnsi"/>
                <w:i/>
                <w:color w:val="000000"/>
                <w:sz w:val="24"/>
                <w:szCs w:val="24"/>
              </w:rPr>
              <w:t xml:space="preserve">între </w:t>
            </w:r>
            <w:r w:rsidRPr="00E50489">
              <w:rPr>
                <w:rFonts w:asciiTheme="minorHAnsi" w:hAnsiTheme="minorHAnsi" w:cstheme="minorHAnsi"/>
                <w:i/>
                <w:sz w:val="24"/>
                <w:szCs w:val="24"/>
              </w:rPr>
              <w:t xml:space="preserve">+5% și +10% fata de minimul de gospodarii din </w:t>
            </w:r>
            <w:proofErr w:type="spellStart"/>
            <w:r w:rsidRPr="00E50489">
              <w:rPr>
                <w:rFonts w:asciiTheme="minorHAnsi" w:hAnsiTheme="minorHAnsi" w:cstheme="minorHAnsi"/>
                <w:i/>
                <w:sz w:val="24"/>
                <w:szCs w:val="24"/>
              </w:rPr>
              <w:t>judet</w:t>
            </w:r>
            <w:proofErr w:type="spellEnd"/>
            <w:r w:rsidRPr="00E50489">
              <w:rPr>
                <w:rFonts w:asciiTheme="minorHAnsi" w:hAnsiTheme="minorHAnsi" w:cstheme="minorHAnsi"/>
                <w:i/>
                <w:sz w:val="24"/>
                <w:szCs w:val="24"/>
              </w:rPr>
              <w:t>, conform Ghid</w:t>
            </w:r>
            <w:r w:rsidRPr="00E50489">
              <w:rPr>
                <w:rFonts w:asciiTheme="minorHAnsi" w:hAnsiTheme="minorHAnsi" w:cstheme="minorHAnsi"/>
                <w:i/>
                <w:color w:val="000000"/>
                <w:sz w:val="24"/>
                <w:szCs w:val="24"/>
              </w:rPr>
              <w:t>;</w:t>
            </w:r>
          </w:p>
          <w:p w14:paraId="33F9BA92" w14:textId="77777777" w:rsidR="008B68F0" w:rsidRPr="00E50489" w:rsidRDefault="008B68F0" w:rsidP="00D912F4">
            <w:pPr>
              <w:tabs>
                <w:tab w:val="left" w:pos="360"/>
              </w:tabs>
              <w:autoSpaceDE w:val="0"/>
              <w:autoSpaceDN w:val="0"/>
              <w:adjustRightInd w:val="0"/>
              <w:spacing w:after="0" w:line="240" w:lineRule="auto"/>
              <w:jc w:val="both"/>
              <w:rPr>
                <w:rFonts w:asciiTheme="minorHAnsi" w:hAnsiTheme="minorHAnsi" w:cstheme="minorHAnsi"/>
                <w:i/>
                <w:color w:val="000000"/>
                <w:sz w:val="24"/>
                <w:szCs w:val="24"/>
              </w:rPr>
            </w:pPr>
            <w:r w:rsidRPr="00E50489">
              <w:rPr>
                <w:rFonts w:asciiTheme="minorHAnsi" w:hAnsiTheme="minorHAnsi" w:cstheme="minorHAnsi"/>
                <w:b/>
                <w:i/>
                <w:color w:val="000000"/>
                <w:sz w:val="24"/>
                <w:szCs w:val="24"/>
              </w:rPr>
              <w:t xml:space="preserve">8 puncte: </w:t>
            </w:r>
            <w:r w:rsidRPr="00E50489">
              <w:rPr>
                <w:rFonts w:asciiTheme="minorHAnsi" w:hAnsiTheme="minorHAnsi" w:cstheme="minorHAnsi"/>
                <w:i/>
                <w:color w:val="000000"/>
                <w:sz w:val="24"/>
                <w:szCs w:val="24"/>
              </w:rPr>
              <w:t>mai mult de</w:t>
            </w:r>
            <w:r w:rsidRPr="00E50489">
              <w:rPr>
                <w:rFonts w:asciiTheme="minorHAnsi" w:hAnsiTheme="minorHAnsi" w:cstheme="minorHAnsi"/>
                <w:b/>
                <w:i/>
                <w:color w:val="000000"/>
                <w:sz w:val="24"/>
                <w:szCs w:val="24"/>
              </w:rPr>
              <w:t xml:space="preserve"> </w:t>
            </w:r>
            <w:r w:rsidRPr="00E50489">
              <w:rPr>
                <w:rFonts w:asciiTheme="minorHAnsi" w:hAnsiTheme="minorHAnsi" w:cstheme="minorHAnsi"/>
                <w:i/>
                <w:sz w:val="24"/>
                <w:szCs w:val="24"/>
              </w:rPr>
              <w:t xml:space="preserve">+10% fata de minimul de gospodarii din </w:t>
            </w:r>
            <w:proofErr w:type="spellStart"/>
            <w:r w:rsidRPr="00E50489">
              <w:rPr>
                <w:rFonts w:asciiTheme="minorHAnsi" w:hAnsiTheme="minorHAnsi" w:cstheme="minorHAnsi"/>
                <w:i/>
                <w:sz w:val="24"/>
                <w:szCs w:val="24"/>
              </w:rPr>
              <w:t>judet</w:t>
            </w:r>
            <w:proofErr w:type="spellEnd"/>
            <w:r w:rsidRPr="00E50489">
              <w:rPr>
                <w:rFonts w:asciiTheme="minorHAnsi" w:hAnsiTheme="minorHAnsi" w:cstheme="minorHAnsi"/>
                <w:i/>
                <w:sz w:val="24"/>
                <w:szCs w:val="24"/>
              </w:rPr>
              <w:t>, conform Ghid</w:t>
            </w:r>
          </w:p>
        </w:tc>
        <w:tc>
          <w:tcPr>
            <w:tcW w:w="0" w:type="auto"/>
            <w:shd w:val="clear" w:color="auto" w:fill="auto"/>
            <w:vAlign w:val="center"/>
          </w:tcPr>
          <w:p w14:paraId="0E774F6E" w14:textId="77777777" w:rsidR="008B68F0" w:rsidRPr="00E50489" w:rsidRDefault="008B68F0" w:rsidP="00D912F4">
            <w:pPr>
              <w:spacing w:after="0" w:line="240" w:lineRule="auto"/>
              <w:jc w:val="center"/>
              <w:rPr>
                <w:rFonts w:asciiTheme="minorHAnsi" w:hAnsiTheme="minorHAnsi" w:cstheme="minorHAnsi"/>
                <w:sz w:val="24"/>
                <w:szCs w:val="24"/>
              </w:rPr>
            </w:pPr>
            <w:r w:rsidRPr="00E50489">
              <w:rPr>
                <w:rFonts w:asciiTheme="minorHAnsi" w:hAnsiTheme="minorHAnsi" w:cstheme="minorHAnsi"/>
                <w:sz w:val="24"/>
                <w:szCs w:val="24"/>
              </w:rPr>
              <w:t>8</w:t>
            </w:r>
          </w:p>
        </w:tc>
        <w:tc>
          <w:tcPr>
            <w:tcW w:w="0" w:type="auto"/>
            <w:shd w:val="clear" w:color="auto" w:fill="auto"/>
          </w:tcPr>
          <w:p w14:paraId="122EE104" w14:textId="77777777" w:rsidR="008B68F0" w:rsidRPr="00E50489" w:rsidRDefault="008B68F0" w:rsidP="00D912F4">
            <w:pPr>
              <w:spacing w:after="0" w:line="240" w:lineRule="auto"/>
              <w:rPr>
                <w:rFonts w:asciiTheme="minorHAnsi" w:hAnsiTheme="minorHAnsi" w:cstheme="minorHAnsi"/>
                <w:sz w:val="24"/>
                <w:szCs w:val="24"/>
              </w:rPr>
            </w:pPr>
          </w:p>
        </w:tc>
        <w:tc>
          <w:tcPr>
            <w:tcW w:w="3440" w:type="dxa"/>
            <w:shd w:val="clear" w:color="auto" w:fill="auto"/>
            <w:vAlign w:val="center"/>
          </w:tcPr>
          <w:p w14:paraId="2B7B16D1" w14:textId="6B56BBAB" w:rsidR="008B68F0" w:rsidRPr="00E50489" w:rsidRDefault="00576FA0" w:rsidP="00D912F4">
            <w:pPr>
              <w:spacing w:after="0" w:line="240" w:lineRule="auto"/>
              <w:jc w:val="both"/>
              <w:rPr>
                <w:rFonts w:asciiTheme="minorHAnsi" w:hAnsiTheme="minorHAnsi" w:cstheme="minorHAnsi"/>
                <w:sz w:val="24"/>
                <w:szCs w:val="24"/>
              </w:rPr>
            </w:pPr>
            <w:r w:rsidRPr="00E50489">
              <w:rPr>
                <w:rFonts w:asciiTheme="minorHAnsi" w:hAnsiTheme="minorHAnsi" w:cstheme="minorHAnsi"/>
                <w:sz w:val="24"/>
                <w:szCs w:val="24"/>
              </w:rPr>
              <w:t>NU SE ACORDA PUNCTAJE INTERMEDIARE</w:t>
            </w:r>
          </w:p>
        </w:tc>
      </w:tr>
      <w:tr w:rsidR="008B68F0" w:rsidRPr="00E50489" w14:paraId="6C7EDFA8" w14:textId="77777777" w:rsidTr="00D912F4">
        <w:tc>
          <w:tcPr>
            <w:tcW w:w="3960" w:type="dxa"/>
            <w:shd w:val="clear" w:color="auto" w:fill="auto"/>
            <w:vAlign w:val="center"/>
          </w:tcPr>
          <w:p w14:paraId="75A533EF" w14:textId="77777777" w:rsidR="008B68F0" w:rsidRPr="00E50489" w:rsidRDefault="008B68F0" w:rsidP="00D912F4">
            <w:pPr>
              <w:pStyle w:val="ListParagraph"/>
              <w:numPr>
                <w:ilvl w:val="0"/>
                <w:numId w:val="35"/>
              </w:numPr>
              <w:spacing w:after="0" w:line="240" w:lineRule="auto"/>
              <w:jc w:val="both"/>
              <w:rPr>
                <w:rFonts w:asciiTheme="minorHAnsi" w:hAnsiTheme="minorHAnsi" w:cstheme="minorHAnsi"/>
                <w:sz w:val="24"/>
                <w:szCs w:val="24"/>
              </w:rPr>
            </w:pPr>
            <w:proofErr w:type="spellStart"/>
            <w:r w:rsidRPr="00E50489">
              <w:rPr>
                <w:rFonts w:asciiTheme="minorHAnsi" w:hAnsiTheme="minorHAnsi" w:cstheme="minorHAnsi"/>
                <w:sz w:val="24"/>
                <w:szCs w:val="24"/>
              </w:rPr>
              <w:t>Proiectiile</w:t>
            </w:r>
            <w:proofErr w:type="spellEnd"/>
            <w:r w:rsidRPr="00E50489">
              <w:rPr>
                <w:rFonts w:asciiTheme="minorHAnsi" w:hAnsiTheme="minorHAnsi" w:cstheme="minorHAnsi"/>
                <w:sz w:val="24"/>
                <w:szCs w:val="24"/>
              </w:rPr>
              <w:t xml:space="preserve"> veniturilor si cheltuielilor de operare sunt realiste, suficient justificate</w:t>
            </w:r>
          </w:p>
          <w:p w14:paraId="5DC6401F" w14:textId="77777777" w:rsidR="008B68F0" w:rsidRPr="00E50489" w:rsidRDefault="008B68F0" w:rsidP="00D912F4">
            <w:pPr>
              <w:spacing w:after="0" w:line="240" w:lineRule="auto"/>
              <w:jc w:val="both"/>
              <w:rPr>
                <w:rFonts w:asciiTheme="minorHAnsi" w:hAnsiTheme="minorHAnsi" w:cstheme="minorHAnsi"/>
                <w:i/>
                <w:color w:val="000000"/>
                <w:sz w:val="24"/>
                <w:szCs w:val="24"/>
              </w:rPr>
            </w:pPr>
            <w:r w:rsidRPr="00E50489">
              <w:rPr>
                <w:rFonts w:asciiTheme="minorHAnsi" w:hAnsiTheme="minorHAnsi" w:cstheme="minorHAnsi"/>
                <w:b/>
                <w:i/>
                <w:color w:val="000000"/>
                <w:sz w:val="24"/>
                <w:szCs w:val="24"/>
              </w:rPr>
              <w:t xml:space="preserve">1 punct: </w:t>
            </w:r>
            <w:proofErr w:type="spellStart"/>
            <w:r w:rsidRPr="00E50489">
              <w:rPr>
                <w:rFonts w:asciiTheme="minorHAnsi" w:hAnsiTheme="minorHAnsi" w:cstheme="minorHAnsi"/>
                <w:i/>
                <w:sz w:val="24"/>
                <w:szCs w:val="24"/>
              </w:rPr>
              <w:t>Proiectiile</w:t>
            </w:r>
            <w:proofErr w:type="spellEnd"/>
            <w:r w:rsidRPr="00E50489">
              <w:rPr>
                <w:rFonts w:asciiTheme="minorHAnsi" w:hAnsiTheme="minorHAnsi" w:cstheme="minorHAnsi"/>
                <w:i/>
                <w:sz w:val="24"/>
                <w:szCs w:val="24"/>
              </w:rPr>
              <w:t xml:space="preserve"> veniturilor si cheltuielilor de operare nu sunt realiste și nu sunt suficient justificate</w:t>
            </w:r>
            <w:r w:rsidRPr="00E50489">
              <w:rPr>
                <w:rFonts w:asciiTheme="minorHAnsi" w:hAnsiTheme="minorHAnsi" w:cstheme="minorHAnsi"/>
                <w:i/>
                <w:color w:val="000000"/>
                <w:sz w:val="24"/>
                <w:szCs w:val="24"/>
              </w:rPr>
              <w:t>;</w:t>
            </w:r>
          </w:p>
          <w:p w14:paraId="1996DF79" w14:textId="77777777" w:rsidR="008B68F0" w:rsidRPr="00E50489" w:rsidRDefault="008B68F0" w:rsidP="00D912F4">
            <w:pPr>
              <w:spacing w:after="0" w:line="240" w:lineRule="auto"/>
              <w:jc w:val="both"/>
              <w:rPr>
                <w:rFonts w:asciiTheme="minorHAnsi" w:hAnsiTheme="minorHAnsi" w:cstheme="minorHAnsi"/>
                <w:i/>
                <w:color w:val="000000"/>
                <w:sz w:val="24"/>
                <w:szCs w:val="24"/>
              </w:rPr>
            </w:pPr>
            <w:r w:rsidRPr="00E50489">
              <w:rPr>
                <w:rFonts w:asciiTheme="minorHAnsi" w:hAnsiTheme="minorHAnsi" w:cstheme="minorHAnsi"/>
                <w:b/>
                <w:i/>
                <w:color w:val="000000"/>
                <w:sz w:val="24"/>
                <w:szCs w:val="24"/>
              </w:rPr>
              <w:t xml:space="preserve">4 puncte: </w:t>
            </w:r>
            <w:proofErr w:type="spellStart"/>
            <w:r w:rsidRPr="00E50489">
              <w:rPr>
                <w:rFonts w:asciiTheme="minorHAnsi" w:hAnsiTheme="minorHAnsi" w:cstheme="minorHAnsi"/>
                <w:i/>
                <w:sz w:val="24"/>
                <w:szCs w:val="24"/>
              </w:rPr>
              <w:t>Proiectiile</w:t>
            </w:r>
            <w:proofErr w:type="spellEnd"/>
            <w:r w:rsidRPr="00E50489">
              <w:rPr>
                <w:rFonts w:asciiTheme="minorHAnsi" w:hAnsiTheme="minorHAnsi" w:cstheme="minorHAnsi"/>
                <w:i/>
                <w:sz w:val="24"/>
                <w:szCs w:val="24"/>
              </w:rPr>
              <w:t xml:space="preserve"> veniturilor si cheltuielilor de operare sunt parțial realiste și parțial justificate</w:t>
            </w:r>
            <w:r w:rsidRPr="00E50489">
              <w:rPr>
                <w:rFonts w:asciiTheme="minorHAnsi" w:hAnsiTheme="minorHAnsi" w:cstheme="minorHAnsi"/>
                <w:i/>
                <w:color w:val="000000"/>
                <w:sz w:val="24"/>
                <w:szCs w:val="24"/>
              </w:rPr>
              <w:t>;</w:t>
            </w:r>
          </w:p>
          <w:p w14:paraId="4C07E23F" w14:textId="77777777" w:rsidR="008B68F0" w:rsidRPr="00E50489" w:rsidRDefault="008B68F0" w:rsidP="00D912F4">
            <w:pPr>
              <w:tabs>
                <w:tab w:val="left" w:pos="360"/>
              </w:tabs>
              <w:autoSpaceDE w:val="0"/>
              <w:autoSpaceDN w:val="0"/>
              <w:adjustRightInd w:val="0"/>
              <w:spacing w:after="0" w:line="240" w:lineRule="auto"/>
              <w:jc w:val="both"/>
              <w:rPr>
                <w:rFonts w:asciiTheme="minorHAnsi" w:hAnsiTheme="minorHAnsi" w:cstheme="minorHAnsi"/>
                <w:i/>
                <w:color w:val="000000"/>
                <w:sz w:val="24"/>
                <w:szCs w:val="24"/>
              </w:rPr>
            </w:pPr>
            <w:r w:rsidRPr="00E50489">
              <w:rPr>
                <w:rFonts w:asciiTheme="minorHAnsi" w:hAnsiTheme="minorHAnsi" w:cstheme="minorHAnsi"/>
                <w:b/>
                <w:i/>
                <w:color w:val="000000"/>
                <w:sz w:val="24"/>
                <w:szCs w:val="24"/>
              </w:rPr>
              <w:t xml:space="preserve">8 puncte: </w:t>
            </w:r>
            <w:proofErr w:type="spellStart"/>
            <w:r w:rsidRPr="00E50489">
              <w:rPr>
                <w:rFonts w:asciiTheme="minorHAnsi" w:hAnsiTheme="minorHAnsi" w:cstheme="minorHAnsi"/>
                <w:i/>
                <w:sz w:val="24"/>
                <w:szCs w:val="24"/>
              </w:rPr>
              <w:t>Proiectiile</w:t>
            </w:r>
            <w:proofErr w:type="spellEnd"/>
            <w:r w:rsidRPr="00E50489">
              <w:rPr>
                <w:rFonts w:asciiTheme="minorHAnsi" w:hAnsiTheme="minorHAnsi" w:cstheme="minorHAnsi"/>
                <w:i/>
                <w:sz w:val="24"/>
                <w:szCs w:val="24"/>
              </w:rPr>
              <w:t xml:space="preserve"> veniturilor si cheltuielilor de operare sunt realiste și suficient justificate</w:t>
            </w:r>
            <w:r w:rsidRPr="00E50489">
              <w:rPr>
                <w:rFonts w:asciiTheme="minorHAnsi" w:hAnsiTheme="minorHAnsi" w:cstheme="minorHAnsi"/>
                <w:i/>
                <w:color w:val="000000"/>
                <w:sz w:val="24"/>
                <w:szCs w:val="24"/>
              </w:rPr>
              <w:t>;</w:t>
            </w:r>
          </w:p>
        </w:tc>
        <w:tc>
          <w:tcPr>
            <w:tcW w:w="0" w:type="auto"/>
            <w:shd w:val="clear" w:color="auto" w:fill="auto"/>
            <w:vAlign w:val="center"/>
          </w:tcPr>
          <w:p w14:paraId="657F7B0D" w14:textId="77777777" w:rsidR="008B68F0" w:rsidRPr="00E50489" w:rsidRDefault="008B68F0" w:rsidP="00D912F4">
            <w:pPr>
              <w:spacing w:after="0" w:line="240" w:lineRule="auto"/>
              <w:jc w:val="center"/>
              <w:rPr>
                <w:rFonts w:asciiTheme="minorHAnsi" w:hAnsiTheme="minorHAnsi" w:cstheme="minorHAnsi"/>
                <w:sz w:val="24"/>
                <w:szCs w:val="24"/>
              </w:rPr>
            </w:pPr>
            <w:r w:rsidRPr="00E50489">
              <w:rPr>
                <w:rFonts w:asciiTheme="minorHAnsi" w:hAnsiTheme="minorHAnsi" w:cstheme="minorHAnsi"/>
                <w:sz w:val="24"/>
                <w:szCs w:val="24"/>
              </w:rPr>
              <w:t>8</w:t>
            </w:r>
          </w:p>
        </w:tc>
        <w:tc>
          <w:tcPr>
            <w:tcW w:w="0" w:type="auto"/>
            <w:shd w:val="clear" w:color="auto" w:fill="auto"/>
          </w:tcPr>
          <w:p w14:paraId="66A09EB3" w14:textId="77777777" w:rsidR="008B68F0" w:rsidRPr="00E50489" w:rsidRDefault="008B68F0" w:rsidP="00D912F4">
            <w:pPr>
              <w:spacing w:after="0" w:line="240" w:lineRule="auto"/>
              <w:rPr>
                <w:rFonts w:asciiTheme="minorHAnsi" w:hAnsiTheme="minorHAnsi" w:cstheme="minorHAnsi"/>
                <w:sz w:val="24"/>
                <w:szCs w:val="24"/>
              </w:rPr>
            </w:pPr>
          </w:p>
        </w:tc>
        <w:tc>
          <w:tcPr>
            <w:tcW w:w="3440" w:type="dxa"/>
            <w:shd w:val="clear" w:color="auto" w:fill="auto"/>
          </w:tcPr>
          <w:p w14:paraId="3AF53855" w14:textId="77777777" w:rsidR="008B68F0" w:rsidRPr="00E50489" w:rsidRDefault="008B68F0" w:rsidP="00D912F4">
            <w:pPr>
              <w:spacing w:after="0" w:line="240" w:lineRule="auto"/>
              <w:jc w:val="both"/>
              <w:rPr>
                <w:rFonts w:asciiTheme="minorHAnsi" w:hAnsiTheme="minorHAnsi" w:cstheme="minorHAnsi"/>
                <w:sz w:val="24"/>
                <w:szCs w:val="24"/>
              </w:rPr>
            </w:pPr>
          </w:p>
        </w:tc>
      </w:tr>
      <w:tr w:rsidR="008B68F0" w:rsidRPr="00E50489" w14:paraId="2A3FDD5C" w14:textId="77777777" w:rsidTr="00D912F4">
        <w:tc>
          <w:tcPr>
            <w:tcW w:w="3960" w:type="dxa"/>
            <w:shd w:val="clear" w:color="auto" w:fill="B8CCE4"/>
          </w:tcPr>
          <w:p w14:paraId="5A571482" w14:textId="079D4BB7" w:rsidR="008B68F0" w:rsidRPr="00E50489" w:rsidRDefault="008B68F0" w:rsidP="00D912F4">
            <w:pPr>
              <w:spacing w:after="0" w:line="240" w:lineRule="auto"/>
              <w:rPr>
                <w:rFonts w:asciiTheme="minorHAnsi" w:hAnsiTheme="minorHAnsi" w:cstheme="minorHAnsi"/>
                <w:sz w:val="24"/>
                <w:szCs w:val="24"/>
              </w:rPr>
            </w:pPr>
            <w:r w:rsidRPr="00E50489">
              <w:rPr>
                <w:rFonts w:asciiTheme="minorHAnsi" w:hAnsiTheme="minorHAnsi" w:cstheme="minorHAnsi"/>
                <w:sz w:val="24"/>
                <w:szCs w:val="24"/>
              </w:rPr>
              <w:t xml:space="preserve">D - SUSTENABILITATE </w:t>
            </w:r>
          </w:p>
        </w:tc>
        <w:tc>
          <w:tcPr>
            <w:tcW w:w="0" w:type="auto"/>
            <w:shd w:val="clear" w:color="auto" w:fill="B8CCE4"/>
          </w:tcPr>
          <w:p w14:paraId="59BAAF65" w14:textId="77777777" w:rsidR="008B68F0" w:rsidRPr="00E50489" w:rsidRDefault="008B68F0" w:rsidP="00D912F4">
            <w:pPr>
              <w:spacing w:after="0" w:line="240" w:lineRule="auto"/>
              <w:jc w:val="center"/>
              <w:rPr>
                <w:rFonts w:asciiTheme="minorHAnsi" w:hAnsiTheme="minorHAnsi" w:cstheme="minorHAnsi"/>
                <w:sz w:val="24"/>
                <w:szCs w:val="24"/>
              </w:rPr>
            </w:pPr>
            <w:r w:rsidRPr="00E50489">
              <w:rPr>
                <w:rFonts w:asciiTheme="minorHAnsi" w:hAnsiTheme="minorHAnsi" w:cstheme="minorHAnsi"/>
                <w:sz w:val="24"/>
                <w:szCs w:val="24"/>
              </w:rPr>
              <w:t>18</w:t>
            </w:r>
          </w:p>
        </w:tc>
        <w:tc>
          <w:tcPr>
            <w:tcW w:w="0" w:type="auto"/>
            <w:shd w:val="clear" w:color="auto" w:fill="B8CCE4"/>
          </w:tcPr>
          <w:p w14:paraId="69E78C4E" w14:textId="77777777" w:rsidR="008B68F0" w:rsidRPr="00E50489" w:rsidRDefault="008B68F0" w:rsidP="00D912F4">
            <w:pPr>
              <w:spacing w:after="0" w:line="240" w:lineRule="auto"/>
              <w:jc w:val="center"/>
              <w:rPr>
                <w:rFonts w:asciiTheme="minorHAnsi" w:hAnsiTheme="minorHAnsi" w:cstheme="minorHAnsi"/>
                <w:sz w:val="24"/>
                <w:szCs w:val="24"/>
              </w:rPr>
            </w:pPr>
          </w:p>
        </w:tc>
        <w:tc>
          <w:tcPr>
            <w:tcW w:w="3440" w:type="dxa"/>
            <w:shd w:val="clear" w:color="auto" w:fill="B8CCE4"/>
          </w:tcPr>
          <w:p w14:paraId="72FE8BA3" w14:textId="77777777" w:rsidR="008B68F0" w:rsidRPr="00E50489" w:rsidRDefault="008B68F0" w:rsidP="00D912F4">
            <w:pPr>
              <w:spacing w:after="0" w:line="240" w:lineRule="auto"/>
              <w:rPr>
                <w:rFonts w:asciiTheme="minorHAnsi" w:hAnsiTheme="minorHAnsi" w:cstheme="minorHAnsi"/>
                <w:sz w:val="24"/>
                <w:szCs w:val="24"/>
              </w:rPr>
            </w:pPr>
          </w:p>
        </w:tc>
      </w:tr>
      <w:tr w:rsidR="008B68F0" w:rsidRPr="00E50489" w14:paraId="12295D8D" w14:textId="77777777" w:rsidTr="00D912F4">
        <w:trPr>
          <w:trHeight w:val="1637"/>
        </w:trPr>
        <w:tc>
          <w:tcPr>
            <w:tcW w:w="3960" w:type="dxa"/>
            <w:shd w:val="clear" w:color="auto" w:fill="auto"/>
            <w:vAlign w:val="center"/>
          </w:tcPr>
          <w:p w14:paraId="6F1BD0AF" w14:textId="77777777" w:rsidR="008B68F0" w:rsidRPr="00E50489" w:rsidRDefault="008B68F0" w:rsidP="00D912F4">
            <w:pPr>
              <w:pStyle w:val="ListParagraph"/>
              <w:numPr>
                <w:ilvl w:val="0"/>
                <w:numId w:val="36"/>
              </w:numPr>
              <w:spacing w:after="0" w:line="240" w:lineRule="auto"/>
              <w:jc w:val="both"/>
              <w:rPr>
                <w:rFonts w:asciiTheme="minorHAnsi" w:hAnsiTheme="minorHAnsi" w:cstheme="minorHAnsi"/>
                <w:sz w:val="24"/>
                <w:szCs w:val="24"/>
              </w:rPr>
            </w:pPr>
            <w:proofErr w:type="spellStart"/>
            <w:r w:rsidRPr="00E50489">
              <w:rPr>
                <w:rFonts w:asciiTheme="minorHAnsi" w:hAnsiTheme="minorHAnsi" w:cstheme="minorHAnsi"/>
                <w:sz w:val="24"/>
                <w:szCs w:val="24"/>
              </w:rPr>
              <w:t>Experienta</w:t>
            </w:r>
            <w:proofErr w:type="spellEnd"/>
            <w:r w:rsidRPr="00E50489">
              <w:rPr>
                <w:rFonts w:asciiTheme="minorHAnsi" w:hAnsiTheme="minorHAnsi" w:cstheme="minorHAnsi"/>
                <w:sz w:val="24"/>
                <w:szCs w:val="24"/>
              </w:rPr>
              <w:t xml:space="preserve"> anterioara a solicitantului in domeniul managementului de proiecte </w:t>
            </w:r>
            <w:proofErr w:type="spellStart"/>
            <w:r w:rsidRPr="00E50489">
              <w:rPr>
                <w:rFonts w:asciiTheme="minorHAnsi" w:hAnsiTheme="minorHAnsi" w:cstheme="minorHAnsi"/>
                <w:sz w:val="24"/>
                <w:szCs w:val="24"/>
              </w:rPr>
              <w:t>finantate</w:t>
            </w:r>
            <w:proofErr w:type="spellEnd"/>
            <w:r w:rsidRPr="00E50489">
              <w:rPr>
                <w:rFonts w:asciiTheme="minorHAnsi" w:hAnsiTheme="minorHAnsi" w:cstheme="minorHAnsi"/>
                <w:sz w:val="24"/>
                <w:szCs w:val="24"/>
              </w:rPr>
              <w:t xml:space="preserve"> din surse atrase/fonduri comunitare, in calitate de Solicitant/ Beneficiar sau Partener</w:t>
            </w:r>
          </w:p>
          <w:p w14:paraId="1921C79B" w14:textId="77777777" w:rsidR="008B68F0" w:rsidRPr="00E50489" w:rsidRDefault="008B68F0" w:rsidP="00D912F4">
            <w:pPr>
              <w:spacing w:before="120" w:after="0" w:line="240" w:lineRule="auto"/>
              <w:jc w:val="both"/>
              <w:rPr>
                <w:rFonts w:asciiTheme="minorHAnsi" w:hAnsiTheme="minorHAnsi" w:cstheme="minorHAnsi"/>
                <w:i/>
                <w:color w:val="000000"/>
                <w:sz w:val="24"/>
                <w:szCs w:val="24"/>
              </w:rPr>
            </w:pPr>
            <w:r w:rsidRPr="00E50489">
              <w:rPr>
                <w:rFonts w:asciiTheme="minorHAnsi" w:hAnsiTheme="minorHAnsi" w:cstheme="minorHAnsi"/>
                <w:b/>
                <w:i/>
                <w:color w:val="000000"/>
                <w:sz w:val="24"/>
                <w:szCs w:val="24"/>
              </w:rPr>
              <w:t xml:space="preserve">1 punct: </w:t>
            </w:r>
            <w:r w:rsidRPr="00E50489">
              <w:rPr>
                <w:rFonts w:asciiTheme="minorHAnsi" w:hAnsiTheme="minorHAnsi" w:cstheme="minorHAnsi"/>
                <w:i/>
                <w:color w:val="000000"/>
                <w:sz w:val="24"/>
                <w:szCs w:val="24"/>
              </w:rPr>
              <w:t>Nici un proiect implementat/în curs de implementare, finanțat din surse atrase;</w:t>
            </w:r>
          </w:p>
          <w:p w14:paraId="3FF34CDE" w14:textId="77777777" w:rsidR="008B68F0" w:rsidRPr="00E50489" w:rsidRDefault="008B68F0" w:rsidP="00D912F4">
            <w:pPr>
              <w:tabs>
                <w:tab w:val="left" w:pos="360"/>
              </w:tabs>
              <w:autoSpaceDE w:val="0"/>
              <w:autoSpaceDN w:val="0"/>
              <w:adjustRightInd w:val="0"/>
              <w:spacing w:after="0" w:line="240" w:lineRule="auto"/>
              <w:jc w:val="both"/>
              <w:rPr>
                <w:rFonts w:asciiTheme="minorHAnsi" w:hAnsiTheme="minorHAnsi" w:cstheme="minorHAnsi"/>
                <w:i/>
                <w:color w:val="000000"/>
                <w:sz w:val="24"/>
                <w:szCs w:val="24"/>
              </w:rPr>
            </w:pPr>
            <w:r w:rsidRPr="00E50489">
              <w:rPr>
                <w:rFonts w:asciiTheme="minorHAnsi" w:hAnsiTheme="minorHAnsi" w:cstheme="minorHAnsi"/>
                <w:b/>
                <w:i/>
                <w:color w:val="000000"/>
                <w:sz w:val="24"/>
                <w:szCs w:val="24"/>
              </w:rPr>
              <w:t xml:space="preserve">3 puncte: </w:t>
            </w:r>
            <w:r w:rsidRPr="00E50489">
              <w:rPr>
                <w:rFonts w:asciiTheme="minorHAnsi" w:hAnsiTheme="minorHAnsi" w:cstheme="minorHAnsi"/>
                <w:i/>
                <w:sz w:val="24"/>
                <w:szCs w:val="24"/>
              </w:rPr>
              <w:t xml:space="preserve">1 Proiect implementat/in curs de implementare, </w:t>
            </w:r>
            <w:proofErr w:type="spellStart"/>
            <w:r w:rsidRPr="00E50489">
              <w:rPr>
                <w:rFonts w:asciiTheme="minorHAnsi" w:hAnsiTheme="minorHAnsi" w:cstheme="minorHAnsi"/>
                <w:i/>
                <w:sz w:val="24"/>
                <w:szCs w:val="24"/>
              </w:rPr>
              <w:t>finantate</w:t>
            </w:r>
            <w:proofErr w:type="spellEnd"/>
            <w:r w:rsidRPr="00E50489">
              <w:rPr>
                <w:rFonts w:asciiTheme="minorHAnsi" w:hAnsiTheme="minorHAnsi" w:cstheme="minorHAnsi"/>
                <w:i/>
                <w:sz w:val="24"/>
                <w:szCs w:val="24"/>
              </w:rPr>
              <w:t xml:space="preserve"> din surse atrase</w:t>
            </w:r>
            <w:r w:rsidRPr="00E50489">
              <w:rPr>
                <w:rFonts w:asciiTheme="minorHAnsi" w:hAnsiTheme="minorHAnsi" w:cstheme="minorHAnsi"/>
                <w:i/>
                <w:color w:val="000000"/>
                <w:sz w:val="24"/>
                <w:szCs w:val="24"/>
              </w:rPr>
              <w:t>;</w:t>
            </w:r>
          </w:p>
          <w:p w14:paraId="73D8A607" w14:textId="77777777" w:rsidR="008B68F0" w:rsidRPr="00E50489" w:rsidRDefault="008B68F0" w:rsidP="00D912F4">
            <w:pPr>
              <w:tabs>
                <w:tab w:val="left" w:pos="360"/>
              </w:tabs>
              <w:autoSpaceDE w:val="0"/>
              <w:autoSpaceDN w:val="0"/>
              <w:adjustRightInd w:val="0"/>
              <w:spacing w:after="0" w:line="240" w:lineRule="auto"/>
              <w:jc w:val="both"/>
              <w:rPr>
                <w:rFonts w:asciiTheme="minorHAnsi" w:hAnsiTheme="minorHAnsi" w:cstheme="minorHAnsi"/>
                <w:i/>
                <w:color w:val="000000"/>
                <w:sz w:val="24"/>
                <w:szCs w:val="24"/>
              </w:rPr>
            </w:pPr>
            <w:r w:rsidRPr="00E50489">
              <w:rPr>
                <w:rFonts w:asciiTheme="minorHAnsi" w:hAnsiTheme="minorHAnsi" w:cstheme="minorHAnsi"/>
                <w:b/>
                <w:i/>
                <w:color w:val="000000"/>
                <w:sz w:val="24"/>
                <w:szCs w:val="24"/>
              </w:rPr>
              <w:t xml:space="preserve">5 puncte: </w:t>
            </w:r>
            <w:r w:rsidRPr="00E50489">
              <w:rPr>
                <w:rFonts w:asciiTheme="minorHAnsi" w:hAnsiTheme="minorHAnsi" w:cstheme="minorHAnsi"/>
                <w:i/>
                <w:sz w:val="24"/>
                <w:szCs w:val="24"/>
              </w:rPr>
              <w:t xml:space="preserve">2 Proiecte implementate/in curs de implementare, </w:t>
            </w:r>
            <w:proofErr w:type="spellStart"/>
            <w:r w:rsidRPr="00E50489">
              <w:rPr>
                <w:rFonts w:asciiTheme="minorHAnsi" w:hAnsiTheme="minorHAnsi" w:cstheme="minorHAnsi"/>
                <w:i/>
                <w:sz w:val="24"/>
                <w:szCs w:val="24"/>
              </w:rPr>
              <w:t>finantate</w:t>
            </w:r>
            <w:proofErr w:type="spellEnd"/>
            <w:r w:rsidRPr="00E50489">
              <w:rPr>
                <w:rFonts w:asciiTheme="minorHAnsi" w:hAnsiTheme="minorHAnsi" w:cstheme="minorHAnsi"/>
                <w:i/>
                <w:sz w:val="24"/>
                <w:szCs w:val="24"/>
              </w:rPr>
              <w:t xml:space="preserve"> din surse atrase</w:t>
            </w:r>
          </w:p>
          <w:p w14:paraId="59666263" w14:textId="77777777" w:rsidR="008B68F0" w:rsidRPr="00E50489" w:rsidRDefault="008B68F0" w:rsidP="00D912F4">
            <w:pPr>
              <w:spacing w:after="0" w:line="240" w:lineRule="auto"/>
              <w:jc w:val="both"/>
              <w:rPr>
                <w:rFonts w:asciiTheme="minorHAnsi" w:hAnsiTheme="minorHAnsi" w:cstheme="minorHAnsi"/>
                <w:sz w:val="24"/>
                <w:szCs w:val="24"/>
              </w:rPr>
            </w:pPr>
            <w:r w:rsidRPr="00E50489">
              <w:rPr>
                <w:rFonts w:asciiTheme="minorHAnsi" w:hAnsiTheme="minorHAnsi" w:cstheme="minorHAnsi"/>
                <w:b/>
                <w:i/>
                <w:color w:val="000000"/>
                <w:sz w:val="24"/>
                <w:szCs w:val="24"/>
              </w:rPr>
              <w:lastRenderedPageBreak/>
              <w:t xml:space="preserve">8 puncte: </w:t>
            </w:r>
            <w:r w:rsidRPr="00E50489">
              <w:rPr>
                <w:rFonts w:asciiTheme="minorHAnsi" w:hAnsiTheme="minorHAnsi" w:cstheme="minorHAnsi"/>
                <w:i/>
                <w:sz w:val="24"/>
                <w:szCs w:val="24"/>
              </w:rPr>
              <w:t xml:space="preserve">3 sau mai multe proiecte implementate/in curs de implementare, </w:t>
            </w:r>
            <w:proofErr w:type="spellStart"/>
            <w:r w:rsidRPr="00E50489">
              <w:rPr>
                <w:rFonts w:asciiTheme="minorHAnsi" w:hAnsiTheme="minorHAnsi" w:cstheme="minorHAnsi"/>
                <w:i/>
                <w:sz w:val="24"/>
                <w:szCs w:val="24"/>
              </w:rPr>
              <w:t>finantate</w:t>
            </w:r>
            <w:proofErr w:type="spellEnd"/>
            <w:r w:rsidRPr="00E50489">
              <w:rPr>
                <w:rFonts w:asciiTheme="minorHAnsi" w:hAnsiTheme="minorHAnsi" w:cstheme="minorHAnsi"/>
                <w:i/>
                <w:sz w:val="24"/>
                <w:szCs w:val="24"/>
              </w:rPr>
              <w:t xml:space="preserve"> din surse atrase;</w:t>
            </w:r>
          </w:p>
        </w:tc>
        <w:tc>
          <w:tcPr>
            <w:tcW w:w="0" w:type="auto"/>
            <w:shd w:val="clear" w:color="auto" w:fill="auto"/>
            <w:vAlign w:val="center"/>
          </w:tcPr>
          <w:p w14:paraId="47D955F1" w14:textId="77777777" w:rsidR="008B68F0" w:rsidRPr="00E50489" w:rsidRDefault="008B68F0" w:rsidP="00D912F4">
            <w:pPr>
              <w:spacing w:after="0" w:line="240" w:lineRule="auto"/>
              <w:jc w:val="center"/>
              <w:rPr>
                <w:rFonts w:asciiTheme="minorHAnsi" w:hAnsiTheme="minorHAnsi" w:cstheme="minorHAnsi"/>
                <w:sz w:val="24"/>
                <w:szCs w:val="24"/>
              </w:rPr>
            </w:pPr>
            <w:r w:rsidRPr="00E50489">
              <w:rPr>
                <w:rFonts w:asciiTheme="minorHAnsi" w:hAnsiTheme="minorHAnsi" w:cstheme="minorHAnsi"/>
                <w:sz w:val="24"/>
                <w:szCs w:val="24"/>
              </w:rPr>
              <w:lastRenderedPageBreak/>
              <w:t>8</w:t>
            </w:r>
          </w:p>
        </w:tc>
        <w:tc>
          <w:tcPr>
            <w:tcW w:w="0" w:type="auto"/>
            <w:shd w:val="clear" w:color="auto" w:fill="auto"/>
          </w:tcPr>
          <w:p w14:paraId="77C2E08E" w14:textId="77777777" w:rsidR="008B68F0" w:rsidRPr="00E50489" w:rsidRDefault="008B68F0" w:rsidP="00D912F4">
            <w:pPr>
              <w:spacing w:after="0" w:line="240" w:lineRule="auto"/>
              <w:jc w:val="center"/>
              <w:rPr>
                <w:rFonts w:asciiTheme="minorHAnsi" w:hAnsiTheme="minorHAnsi" w:cstheme="minorHAnsi"/>
                <w:sz w:val="24"/>
                <w:szCs w:val="24"/>
              </w:rPr>
            </w:pPr>
          </w:p>
        </w:tc>
        <w:tc>
          <w:tcPr>
            <w:tcW w:w="3440" w:type="dxa"/>
            <w:shd w:val="clear" w:color="auto" w:fill="auto"/>
          </w:tcPr>
          <w:p w14:paraId="0A2D97E8" w14:textId="55C3CBA3" w:rsidR="008B68F0" w:rsidRPr="00E50489" w:rsidRDefault="00576FA0" w:rsidP="00D912F4">
            <w:pPr>
              <w:spacing w:after="0" w:line="240" w:lineRule="auto"/>
              <w:rPr>
                <w:rFonts w:asciiTheme="minorHAnsi" w:hAnsiTheme="minorHAnsi" w:cstheme="minorHAnsi"/>
                <w:sz w:val="24"/>
                <w:szCs w:val="24"/>
              </w:rPr>
            </w:pPr>
            <w:r w:rsidRPr="00E50489">
              <w:rPr>
                <w:rFonts w:asciiTheme="minorHAnsi" w:hAnsiTheme="minorHAnsi" w:cstheme="minorHAnsi"/>
                <w:sz w:val="24"/>
                <w:szCs w:val="24"/>
              </w:rPr>
              <w:t>NU SE ACORDA PUNCTAJE INTERMEDIARE</w:t>
            </w:r>
          </w:p>
        </w:tc>
      </w:tr>
      <w:tr w:rsidR="008B68F0" w:rsidRPr="00E50489" w14:paraId="43AF1A3F" w14:textId="77777777" w:rsidTr="00D912F4">
        <w:trPr>
          <w:trHeight w:val="2789"/>
        </w:trPr>
        <w:tc>
          <w:tcPr>
            <w:tcW w:w="3960" w:type="dxa"/>
            <w:shd w:val="clear" w:color="auto" w:fill="auto"/>
            <w:vAlign w:val="center"/>
          </w:tcPr>
          <w:p w14:paraId="57F69B86" w14:textId="77777777" w:rsidR="008B68F0" w:rsidRPr="00E50489" w:rsidRDefault="008B68F0" w:rsidP="00D912F4">
            <w:pPr>
              <w:pStyle w:val="ListParagraph"/>
              <w:numPr>
                <w:ilvl w:val="0"/>
                <w:numId w:val="36"/>
              </w:numPr>
              <w:jc w:val="both"/>
              <w:rPr>
                <w:rFonts w:asciiTheme="minorHAnsi" w:hAnsiTheme="minorHAnsi" w:cstheme="minorHAnsi"/>
                <w:sz w:val="24"/>
                <w:szCs w:val="24"/>
              </w:rPr>
            </w:pPr>
            <w:r w:rsidRPr="00E50489">
              <w:rPr>
                <w:rFonts w:asciiTheme="minorHAnsi" w:hAnsiTheme="minorHAnsi" w:cstheme="minorHAnsi"/>
                <w:sz w:val="24"/>
                <w:szCs w:val="24"/>
              </w:rPr>
              <w:lastRenderedPageBreak/>
              <w:t xml:space="preserve">Antecontracte </w:t>
            </w:r>
            <w:proofErr w:type="spellStart"/>
            <w:r w:rsidRPr="00E50489">
              <w:rPr>
                <w:rFonts w:asciiTheme="minorHAnsi" w:hAnsiTheme="minorHAnsi" w:cstheme="minorHAnsi"/>
                <w:sz w:val="24"/>
                <w:szCs w:val="24"/>
              </w:rPr>
              <w:t>incheiate</w:t>
            </w:r>
            <w:proofErr w:type="spellEnd"/>
            <w:r w:rsidRPr="00E50489">
              <w:rPr>
                <w:rFonts w:asciiTheme="minorHAnsi" w:hAnsiTheme="minorHAnsi" w:cstheme="minorHAnsi"/>
                <w:sz w:val="24"/>
                <w:szCs w:val="24"/>
              </w:rPr>
              <w:t xml:space="preserve"> cu </w:t>
            </w:r>
            <w:proofErr w:type="spellStart"/>
            <w:r w:rsidRPr="00E50489">
              <w:rPr>
                <w:rFonts w:asciiTheme="minorHAnsi" w:hAnsiTheme="minorHAnsi" w:cstheme="minorHAnsi"/>
                <w:sz w:val="24"/>
                <w:szCs w:val="24"/>
              </w:rPr>
              <w:t>alti</w:t>
            </w:r>
            <w:proofErr w:type="spellEnd"/>
            <w:r w:rsidRPr="00E50489">
              <w:rPr>
                <w:rFonts w:asciiTheme="minorHAnsi" w:hAnsiTheme="minorHAnsi" w:cstheme="minorHAnsi"/>
                <w:sz w:val="24"/>
                <w:szCs w:val="24"/>
              </w:rPr>
              <w:t xml:space="preserve"> operatori care vor sa </w:t>
            </w:r>
            <w:proofErr w:type="spellStart"/>
            <w:r w:rsidRPr="00E50489">
              <w:rPr>
                <w:rFonts w:asciiTheme="minorHAnsi" w:hAnsiTheme="minorHAnsi" w:cstheme="minorHAnsi"/>
                <w:sz w:val="24"/>
                <w:szCs w:val="24"/>
              </w:rPr>
              <w:t>foloseasca</w:t>
            </w:r>
            <w:proofErr w:type="spellEnd"/>
            <w:r w:rsidRPr="00E50489">
              <w:rPr>
                <w:rFonts w:asciiTheme="minorHAnsi" w:hAnsiTheme="minorHAnsi" w:cstheme="minorHAnsi"/>
                <w:sz w:val="24"/>
                <w:szCs w:val="24"/>
              </w:rPr>
              <w:t xml:space="preserve"> </w:t>
            </w:r>
            <w:proofErr w:type="spellStart"/>
            <w:r w:rsidRPr="00E50489">
              <w:rPr>
                <w:rFonts w:asciiTheme="minorHAnsi" w:hAnsiTheme="minorHAnsi" w:cstheme="minorHAnsi"/>
                <w:sz w:val="24"/>
                <w:szCs w:val="24"/>
              </w:rPr>
              <w:t>reteaua</w:t>
            </w:r>
            <w:proofErr w:type="spellEnd"/>
            <w:r w:rsidRPr="00E50489">
              <w:rPr>
                <w:rFonts w:asciiTheme="minorHAnsi" w:hAnsiTheme="minorHAnsi" w:cstheme="minorHAnsi"/>
                <w:sz w:val="24"/>
                <w:szCs w:val="24"/>
              </w:rPr>
              <w:t xml:space="preserve"> sau infrastructura fizică din cadrul proiectului pentru a deservi </w:t>
            </w:r>
            <w:proofErr w:type="spellStart"/>
            <w:r w:rsidRPr="00E50489">
              <w:rPr>
                <w:rFonts w:asciiTheme="minorHAnsi" w:hAnsiTheme="minorHAnsi" w:cstheme="minorHAnsi"/>
                <w:sz w:val="24"/>
                <w:szCs w:val="24"/>
              </w:rPr>
              <w:t>clientii</w:t>
            </w:r>
            <w:proofErr w:type="spellEnd"/>
            <w:r w:rsidRPr="00E50489">
              <w:rPr>
                <w:rFonts w:asciiTheme="minorHAnsi" w:hAnsiTheme="minorHAnsi" w:cstheme="minorHAnsi"/>
                <w:sz w:val="24"/>
                <w:szCs w:val="24"/>
              </w:rPr>
              <w:t xml:space="preserve"> finali</w:t>
            </w:r>
          </w:p>
          <w:p w14:paraId="2AB95174" w14:textId="77777777" w:rsidR="008B68F0" w:rsidRPr="00E50489" w:rsidRDefault="008B68F0" w:rsidP="00D912F4">
            <w:pPr>
              <w:spacing w:before="120" w:after="0" w:line="240" w:lineRule="auto"/>
              <w:jc w:val="both"/>
              <w:rPr>
                <w:rFonts w:asciiTheme="minorHAnsi" w:hAnsiTheme="minorHAnsi" w:cstheme="minorHAnsi"/>
                <w:i/>
                <w:color w:val="000000"/>
                <w:sz w:val="24"/>
                <w:szCs w:val="24"/>
              </w:rPr>
            </w:pPr>
            <w:r w:rsidRPr="00E50489">
              <w:rPr>
                <w:rFonts w:asciiTheme="minorHAnsi" w:hAnsiTheme="minorHAnsi" w:cstheme="minorHAnsi"/>
                <w:b/>
                <w:i/>
                <w:color w:val="000000"/>
                <w:sz w:val="24"/>
                <w:szCs w:val="24"/>
              </w:rPr>
              <w:t xml:space="preserve">1 punct: </w:t>
            </w:r>
            <w:r w:rsidRPr="00E50489">
              <w:rPr>
                <w:rFonts w:asciiTheme="minorHAnsi" w:hAnsiTheme="minorHAnsi" w:cstheme="minorHAnsi"/>
                <w:bCs/>
                <w:i/>
                <w:color w:val="000000"/>
                <w:sz w:val="24"/>
                <w:szCs w:val="24"/>
              </w:rPr>
              <w:t xml:space="preserve">Antecontracte </w:t>
            </w:r>
            <w:proofErr w:type="spellStart"/>
            <w:r w:rsidRPr="00E50489">
              <w:rPr>
                <w:rFonts w:asciiTheme="minorHAnsi" w:hAnsiTheme="minorHAnsi" w:cstheme="minorHAnsi"/>
                <w:bCs/>
                <w:i/>
                <w:color w:val="000000"/>
                <w:sz w:val="24"/>
                <w:szCs w:val="24"/>
              </w:rPr>
              <w:t>avand</w:t>
            </w:r>
            <w:proofErr w:type="spellEnd"/>
            <w:r w:rsidRPr="00E50489">
              <w:rPr>
                <w:rFonts w:asciiTheme="minorHAnsi" w:hAnsiTheme="minorHAnsi" w:cstheme="minorHAnsi"/>
                <w:bCs/>
                <w:i/>
                <w:color w:val="000000"/>
                <w:sz w:val="24"/>
                <w:szCs w:val="24"/>
              </w:rPr>
              <w:t xml:space="preserve"> o valoarea mai mica de 5% din valoarea eligibila a proiectului depus spre </w:t>
            </w:r>
            <w:proofErr w:type="spellStart"/>
            <w:r w:rsidRPr="00E50489">
              <w:rPr>
                <w:rFonts w:asciiTheme="minorHAnsi" w:hAnsiTheme="minorHAnsi" w:cstheme="minorHAnsi"/>
                <w:bCs/>
                <w:i/>
                <w:color w:val="000000"/>
                <w:sz w:val="24"/>
                <w:szCs w:val="24"/>
              </w:rPr>
              <w:t>finantare</w:t>
            </w:r>
            <w:proofErr w:type="spellEnd"/>
            <w:r w:rsidRPr="00E50489">
              <w:rPr>
                <w:rFonts w:asciiTheme="minorHAnsi" w:hAnsiTheme="minorHAnsi" w:cstheme="minorHAnsi"/>
                <w:i/>
                <w:color w:val="000000"/>
                <w:sz w:val="24"/>
                <w:szCs w:val="24"/>
              </w:rPr>
              <w:t>;</w:t>
            </w:r>
          </w:p>
          <w:p w14:paraId="22768697" w14:textId="77777777" w:rsidR="008B68F0" w:rsidRPr="00E50489" w:rsidRDefault="008B68F0" w:rsidP="00D912F4">
            <w:pPr>
              <w:tabs>
                <w:tab w:val="left" w:pos="360"/>
              </w:tabs>
              <w:autoSpaceDE w:val="0"/>
              <w:autoSpaceDN w:val="0"/>
              <w:adjustRightInd w:val="0"/>
              <w:spacing w:after="0" w:line="240" w:lineRule="auto"/>
              <w:jc w:val="both"/>
              <w:rPr>
                <w:rFonts w:asciiTheme="minorHAnsi" w:hAnsiTheme="minorHAnsi" w:cstheme="minorHAnsi"/>
                <w:i/>
                <w:color w:val="000000"/>
                <w:sz w:val="24"/>
                <w:szCs w:val="24"/>
              </w:rPr>
            </w:pPr>
            <w:r w:rsidRPr="00E50489">
              <w:rPr>
                <w:rFonts w:asciiTheme="minorHAnsi" w:hAnsiTheme="minorHAnsi" w:cstheme="minorHAnsi"/>
                <w:b/>
                <w:i/>
                <w:color w:val="000000"/>
                <w:sz w:val="24"/>
                <w:szCs w:val="24"/>
              </w:rPr>
              <w:t>10 puncte</w:t>
            </w:r>
            <w:r w:rsidRPr="00E50489">
              <w:rPr>
                <w:rFonts w:asciiTheme="minorHAnsi" w:hAnsiTheme="minorHAnsi" w:cstheme="minorHAnsi"/>
                <w:bCs/>
                <w:i/>
                <w:color w:val="000000"/>
                <w:sz w:val="24"/>
                <w:szCs w:val="24"/>
              </w:rPr>
              <w:t xml:space="preserve">: Antecontracte </w:t>
            </w:r>
            <w:proofErr w:type="spellStart"/>
            <w:r w:rsidRPr="00E50489">
              <w:rPr>
                <w:rFonts w:asciiTheme="minorHAnsi" w:hAnsiTheme="minorHAnsi" w:cstheme="minorHAnsi"/>
                <w:bCs/>
                <w:i/>
                <w:color w:val="000000"/>
                <w:sz w:val="24"/>
                <w:szCs w:val="24"/>
              </w:rPr>
              <w:t>avand</w:t>
            </w:r>
            <w:proofErr w:type="spellEnd"/>
            <w:r w:rsidRPr="00E50489">
              <w:rPr>
                <w:rFonts w:asciiTheme="minorHAnsi" w:hAnsiTheme="minorHAnsi" w:cstheme="minorHAnsi"/>
                <w:bCs/>
                <w:i/>
                <w:color w:val="000000"/>
                <w:sz w:val="24"/>
                <w:szCs w:val="24"/>
              </w:rPr>
              <w:t xml:space="preserve"> o valoarea mai mare sau egala cu 5% din valoarea eligibila a proiectului depus spre </w:t>
            </w:r>
            <w:proofErr w:type="spellStart"/>
            <w:r w:rsidRPr="00E50489">
              <w:rPr>
                <w:rFonts w:asciiTheme="minorHAnsi" w:hAnsiTheme="minorHAnsi" w:cstheme="minorHAnsi"/>
                <w:bCs/>
                <w:i/>
                <w:color w:val="000000"/>
                <w:sz w:val="24"/>
                <w:szCs w:val="24"/>
              </w:rPr>
              <w:t>finantare</w:t>
            </w:r>
            <w:proofErr w:type="spellEnd"/>
            <w:r w:rsidRPr="00E50489">
              <w:rPr>
                <w:rFonts w:asciiTheme="minorHAnsi" w:hAnsiTheme="minorHAnsi" w:cstheme="minorHAnsi"/>
                <w:bCs/>
                <w:i/>
                <w:color w:val="000000"/>
                <w:sz w:val="24"/>
                <w:szCs w:val="24"/>
              </w:rPr>
              <w:t>;</w:t>
            </w:r>
          </w:p>
        </w:tc>
        <w:tc>
          <w:tcPr>
            <w:tcW w:w="0" w:type="auto"/>
            <w:shd w:val="clear" w:color="auto" w:fill="auto"/>
            <w:vAlign w:val="center"/>
          </w:tcPr>
          <w:p w14:paraId="38161238" w14:textId="77777777" w:rsidR="008B68F0" w:rsidRPr="00E50489" w:rsidRDefault="008B68F0" w:rsidP="00D912F4">
            <w:pPr>
              <w:spacing w:after="0" w:line="240" w:lineRule="auto"/>
              <w:jc w:val="center"/>
              <w:rPr>
                <w:rFonts w:asciiTheme="minorHAnsi" w:hAnsiTheme="minorHAnsi" w:cstheme="minorHAnsi"/>
                <w:sz w:val="24"/>
                <w:szCs w:val="24"/>
              </w:rPr>
            </w:pPr>
            <w:r w:rsidRPr="00E50489">
              <w:rPr>
                <w:rFonts w:asciiTheme="minorHAnsi" w:hAnsiTheme="minorHAnsi" w:cstheme="minorHAnsi"/>
                <w:sz w:val="24"/>
                <w:szCs w:val="24"/>
              </w:rPr>
              <w:t>10</w:t>
            </w:r>
          </w:p>
        </w:tc>
        <w:tc>
          <w:tcPr>
            <w:tcW w:w="0" w:type="auto"/>
            <w:shd w:val="clear" w:color="auto" w:fill="auto"/>
          </w:tcPr>
          <w:p w14:paraId="41C5AD22" w14:textId="77777777" w:rsidR="008B68F0" w:rsidRPr="00E50489" w:rsidRDefault="008B68F0" w:rsidP="00D912F4">
            <w:pPr>
              <w:spacing w:after="0" w:line="240" w:lineRule="auto"/>
              <w:jc w:val="center"/>
              <w:rPr>
                <w:rFonts w:asciiTheme="minorHAnsi" w:hAnsiTheme="minorHAnsi" w:cstheme="minorHAnsi"/>
                <w:sz w:val="24"/>
                <w:szCs w:val="24"/>
              </w:rPr>
            </w:pPr>
          </w:p>
        </w:tc>
        <w:tc>
          <w:tcPr>
            <w:tcW w:w="3440" w:type="dxa"/>
            <w:shd w:val="clear" w:color="auto" w:fill="auto"/>
            <w:vAlign w:val="center"/>
          </w:tcPr>
          <w:p w14:paraId="578FD36E" w14:textId="0961C6D9" w:rsidR="008B68F0" w:rsidRPr="00E50489" w:rsidRDefault="00576FA0" w:rsidP="00D912F4">
            <w:pPr>
              <w:spacing w:after="0" w:line="240" w:lineRule="auto"/>
              <w:jc w:val="both"/>
              <w:rPr>
                <w:rFonts w:asciiTheme="minorHAnsi" w:hAnsiTheme="minorHAnsi" w:cstheme="minorHAnsi"/>
                <w:sz w:val="24"/>
                <w:szCs w:val="24"/>
              </w:rPr>
            </w:pPr>
            <w:r w:rsidRPr="00E50489">
              <w:rPr>
                <w:rFonts w:asciiTheme="minorHAnsi" w:hAnsiTheme="minorHAnsi" w:cstheme="minorHAnsi"/>
                <w:sz w:val="24"/>
                <w:szCs w:val="24"/>
              </w:rPr>
              <w:t>NU SE ACORDA PUNCTAJE INTERMEDIARE</w:t>
            </w:r>
          </w:p>
        </w:tc>
      </w:tr>
    </w:tbl>
    <w:p w14:paraId="342C9381" w14:textId="2E30B340" w:rsidR="000F1AD9" w:rsidRPr="00E50489" w:rsidRDefault="000F1AD9" w:rsidP="00AB2330">
      <w:pPr>
        <w:spacing w:after="0" w:line="240" w:lineRule="auto"/>
        <w:rPr>
          <w:rFonts w:asciiTheme="minorHAnsi" w:hAnsiTheme="minorHAnsi" w:cstheme="minorHAnsi"/>
          <w:b/>
          <w:sz w:val="24"/>
          <w:szCs w:val="24"/>
        </w:rPr>
      </w:pPr>
    </w:p>
    <w:p w14:paraId="01FFEF4D" w14:textId="1A7C3CAE" w:rsidR="00B609A6" w:rsidRPr="00E50489" w:rsidRDefault="00B609A6" w:rsidP="00A95288">
      <w:pPr>
        <w:spacing w:after="0"/>
        <w:jc w:val="both"/>
        <w:outlineLvl w:val="1"/>
        <w:rPr>
          <w:rFonts w:asciiTheme="minorHAnsi" w:hAnsiTheme="minorHAnsi" w:cstheme="minorHAnsi"/>
          <w:b/>
          <w:sz w:val="24"/>
          <w:szCs w:val="24"/>
        </w:rPr>
      </w:pPr>
    </w:p>
    <w:tbl>
      <w:tblPr>
        <w:tblW w:w="9270" w:type="dxa"/>
        <w:tblInd w:w="108" w:type="dxa"/>
        <w:tblLayout w:type="fixed"/>
        <w:tblLook w:val="0000" w:firstRow="0" w:lastRow="0" w:firstColumn="0" w:lastColumn="0" w:noHBand="0" w:noVBand="0"/>
      </w:tblPr>
      <w:tblGrid>
        <w:gridCol w:w="1539"/>
        <w:gridCol w:w="7731"/>
      </w:tblGrid>
      <w:tr w:rsidR="007F00D1" w:rsidRPr="00E50489" w14:paraId="707C5039" w14:textId="77777777" w:rsidTr="007F00D1">
        <w:trPr>
          <w:trHeight w:val="1115"/>
        </w:trPr>
        <w:tc>
          <w:tcPr>
            <w:tcW w:w="1539" w:type="dxa"/>
            <w:tcBorders>
              <w:top w:val="single" w:sz="4" w:space="0" w:color="000000"/>
              <w:left w:val="single" w:sz="4" w:space="0" w:color="000000"/>
              <w:bottom w:val="single" w:sz="4" w:space="0" w:color="000000"/>
            </w:tcBorders>
            <w:vAlign w:val="center"/>
          </w:tcPr>
          <w:p w14:paraId="1623B98D" w14:textId="77777777" w:rsidR="007F00D1" w:rsidRPr="00E50489" w:rsidRDefault="007F00D1" w:rsidP="00012842">
            <w:pPr>
              <w:spacing w:after="0"/>
              <w:jc w:val="center"/>
              <w:rPr>
                <w:rFonts w:asciiTheme="minorHAnsi" w:hAnsiTheme="minorHAnsi" w:cstheme="minorHAnsi"/>
                <w:b/>
                <w:color w:val="000000"/>
                <w:sz w:val="24"/>
                <w:szCs w:val="24"/>
              </w:rPr>
            </w:pPr>
            <w:bookmarkStart w:id="367" w:name="_Toc494982062"/>
            <w:bookmarkStart w:id="368" w:name="_Toc494983130"/>
            <w:bookmarkStart w:id="369" w:name="_Toc468191580"/>
            <w:bookmarkStart w:id="370" w:name="_Toc468191664"/>
            <w:bookmarkStart w:id="371" w:name="_Toc475623748"/>
            <w:bookmarkStart w:id="372" w:name="_Toc485046756"/>
            <w:bookmarkStart w:id="373" w:name="_Toc488159065"/>
            <w:bookmarkStart w:id="374" w:name="_Toc491965518"/>
            <w:r w:rsidRPr="00E50489">
              <w:rPr>
                <w:rFonts w:asciiTheme="minorHAnsi" w:hAnsiTheme="minorHAnsi" w:cstheme="minorHAnsi"/>
                <w:b/>
                <w:color w:val="000000"/>
                <w:sz w:val="24"/>
                <w:szCs w:val="24"/>
              </w:rPr>
              <w:t>ATENŢIE!</w:t>
            </w:r>
          </w:p>
        </w:tc>
        <w:tc>
          <w:tcPr>
            <w:tcW w:w="7731" w:type="dxa"/>
            <w:tcBorders>
              <w:top w:val="single" w:sz="4" w:space="0" w:color="000000"/>
              <w:left w:val="single" w:sz="4" w:space="0" w:color="000000"/>
              <w:bottom w:val="single" w:sz="4" w:space="0" w:color="000000"/>
              <w:right w:val="single" w:sz="4" w:space="0" w:color="000000"/>
            </w:tcBorders>
            <w:vAlign w:val="center"/>
          </w:tcPr>
          <w:p w14:paraId="056AE268" w14:textId="1E5B1825" w:rsidR="007F00D1" w:rsidRPr="00E50489" w:rsidRDefault="007F00D1" w:rsidP="007F00D1">
            <w:pPr>
              <w:autoSpaceDE w:val="0"/>
              <w:spacing w:after="0"/>
              <w:jc w:val="both"/>
              <w:rPr>
                <w:rFonts w:asciiTheme="minorHAnsi" w:hAnsiTheme="minorHAnsi" w:cstheme="minorHAnsi"/>
                <w:color w:val="000000"/>
                <w:sz w:val="24"/>
                <w:szCs w:val="24"/>
              </w:rPr>
            </w:pPr>
            <w:r w:rsidRPr="00E50489">
              <w:rPr>
                <w:rFonts w:asciiTheme="minorHAnsi" w:hAnsiTheme="minorHAnsi" w:cstheme="minorHAnsi"/>
                <w:color w:val="000000"/>
                <w:sz w:val="24"/>
                <w:szCs w:val="24"/>
              </w:rPr>
              <w:t>Conform POC, acțiunea 2.1.1 nu finanțează decât asigurarea accesului gospodăriilor la bandă largă de cel puțin 30 Mbps, și nu conectarea acestora.</w:t>
            </w:r>
          </w:p>
        </w:tc>
      </w:tr>
    </w:tbl>
    <w:p w14:paraId="4FCAB048" w14:textId="71787E5F" w:rsidR="00A55EBF" w:rsidRPr="00E50489" w:rsidRDefault="00A55EBF" w:rsidP="00220A48">
      <w:pPr>
        <w:spacing w:before="120" w:after="120" w:line="240" w:lineRule="auto"/>
        <w:jc w:val="both"/>
        <w:outlineLvl w:val="1"/>
        <w:rPr>
          <w:rFonts w:asciiTheme="minorHAnsi" w:hAnsiTheme="minorHAnsi" w:cstheme="minorHAnsi"/>
          <w:b/>
          <w:color w:val="000000"/>
          <w:sz w:val="24"/>
          <w:szCs w:val="24"/>
        </w:rPr>
      </w:pPr>
    </w:p>
    <w:p w14:paraId="7673343F" w14:textId="77777777" w:rsidR="00071FFD" w:rsidRPr="00E50489" w:rsidRDefault="00071FFD" w:rsidP="00220A48">
      <w:pPr>
        <w:spacing w:before="120" w:after="120" w:line="240" w:lineRule="auto"/>
        <w:jc w:val="both"/>
        <w:outlineLvl w:val="1"/>
        <w:rPr>
          <w:rFonts w:asciiTheme="minorHAnsi" w:hAnsiTheme="minorHAnsi" w:cstheme="minorHAnsi"/>
          <w:b/>
          <w:color w:val="000000"/>
          <w:sz w:val="24"/>
          <w:szCs w:val="24"/>
        </w:rPr>
      </w:pPr>
      <w:bookmarkStart w:id="375" w:name="_Toc496706171"/>
      <w:bookmarkStart w:id="376" w:name="_Toc497908139"/>
      <w:bookmarkStart w:id="377" w:name="_Toc501718890"/>
      <w:r w:rsidRPr="00E50489">
        <w:rPr>
          <w:rFonts w:asciiTheme="minorHAnsi" w:hAnsiTheme="minorHAnsi" w:cstheme="minorHAnsi"/>
          <w:b/>
          <w:color w:val="000000"/>
          <w:sz w:val="24"/>
          <w:szCs w:val="24"/>
        </w:rPr>
        <w:t>4.</w:t>
      </w:r>
      <w:r w:rsidR="003420C2" w:rsidRPr="00E50489">
        <w:rPr>
          <w:rFonts w:asciiTheme="minorHAnsi" w:hAnsiTheme="minorHAnsi" w:cstheme="minorHAnsi"/>
          <w:b/>
          <w:color w:val="000000"/>
          <w:sz w:val="24"/>
          <w:szCs w:val="24"/>
        </w:rPr>
        <w:t>4</w:t>
      </w:r>
      <w:r w:rsidRPr="00E50489">
        <w:rPr>
          <w:rFonts w:asciiTheme="minorHAnsi" w:hAnsiTheme="minorHAnsi" w:cstheme="minorHAnsi"/>
          <w:b/>
          <w:color w:val="000000"/>
          <w:sz w:val="24"/>
          <w:szCs w:val="24"/>
        </w:rPr>
        <w:t>. Selecția proiectelor</w:t>
      </w:r>
      <w:bookmarkEnd w:id="367"/>
      <w:bookmarkEnd w:id="368"/>
      <w:bookmarkEnd w:id="375"/>
      <w:bookmarkEnd w:id="376"/>
      <w:bookmarkEnd w:id="377"/>
    </w:p>
    <w:p w14:paraId="69619238" w14:textId="77777777" w:rsidR="00BA49F4" w:rsidRPr="00E50489" w:rsidRDefault="00BA49F4" w:rsidP="00071FFD">
      <w:pPr>
        <w:spacing w:after="0"/>
        <w:jc w:val="both"/>
        <w:rPr>
          <w:rFonts w:asciiTheme="minorHAnsi" w:hAnsiTheme="minorHAnsi" w:cstheme="minorHAnsi"/>
          <w:color w:val="000000"/>
          <w:sz w:val="24"/>
          <w:szCs w:val="24"/>
        </w:rPr>
      </w:pPr>
    </w:p>
    <w:p w14:paraId="3CA85098" w14:textId="0DAAB800" w:rsidR="00071FFD" w:rsidRPr="00E50489" w:rsidRDefault="00D879D0" w:rsidP="00071FFD">
      <w:pPr>
        <w:spacing w:after="0"/>
        <w:jc w:val="both"/>
        <w:rPr>
          <w:rFonts w:asciiTheme="minorHAnsi" w:hAnsiTheme="minorHAnsi" w:cstheme="minorHAnsi"/>
          <w:color w:val="000000"/>
          <w:sz w:val="24"/>
          <w:szCs w:val="24"/>
        </w:rPr>
      </w:pPr>
      <w:r w:rsidRPr="00E50489">
        <w:rPr>
          <w:rFonts w:asciiTheme="minorHAnsi" w:hAnsiTheme="minorHAnsi" w:cstheme="minorHAnsi"/>
          <w:color w:val="000000"/>
          <w:sz w:val="24"/>
          <w:szCs w:val="24"/>
        </w:rPr>
        <w:t>Indiferent de punctajul obținut în etapa de evaluare tehnico-economică,</w:t>
      </w:r>
      <w:r w:rsidR="00FC703C" w:rsidRPr="00E50489">
        <w:rPr>
          <w:rFonts w:asciiTheme="minorHAnsi" w:hAnsiTheme="minorHAnsi" w:cstheme="minorHAnsi"/>
          <w:color w:val="000000"/>
          <w:sz w:val="24"/>
          <w:szCs w:val="24"/>
        </w:rPr>
        <w:t xml:space="preserve"> toate proiectele </w:t>
      </w:r>
      <w:r w:rsidR="00071FFD" w:rsidRPr="00E50489">
        <w:rPr>
          <w:rFonts w:asciiTheme="minorHAnsi" w:hAnsiTheme="minorHAnsi" w:cstheme="minorHAnsi"/>
          <w:color w:val="000000"/>
          <w:sz w:val="24"/>
          <w:szCs w:val="24"/>
        </w:rPr>
        <w:t>intr</w:t>
      </w:r>
      <w:r w:rsidR="00FC703C" w:rsidRPr="00E50489">
        <w:rPr>
          <w:rFonts w:asciiTheme="minorHAnsi" w:hAnsiTheme="minorHAnsi" w:cstheme="minorHAnsi"/>
          <w:color w:val="000000"/>
          <w:sz w:val="24"/>
          <w:szCs w:val="24"/>
        </w:rPr>
        <w:t>ă</w:t>
      </w:r>
      <w:r w:rsidR="00071FFD" w:rsidRPr="00E50489">
        <w:rPr>
          <w:rFonts w:asciiTheme="minorHAnsi" w:hAnsiTheme="minorHAnsi" w:cstheme="minorHAnsi"/>
          <w:color w:val="000000"/>
          <w:sz w:val="24"/>
          <w:szCs w:val="24"/>
        </w:rPr>
        <w:t xml:space="preserve"> în Comitetul de Selecţie. Acesta poate lua, pe baza rapoartelor de evaluare primite, una din următoarele decizii:</w:t>
      </w:r>
    </w:p>
    <w:p w14:paraId="2028ACDD" w14:textId="77777777" w:rsidR="00071FFD" w:rsidRPr="00E50489" w:rsidRDefault="00071FFD" w:rsidP="00071FFD">
      <w:pPr>
        <w:spacing w:after="0"/>
        <w:ind w:firstLine="720"/>
        <w:jc w:val="both"/>
        <w:rPr>
          <w:rFonts w:asciiTheme="minorHAnsi" w:hAnsiTheme="minorHAnsi" w:cstheme="minorHAnsi"/>
          <w:color w:val="000000"/>
          <w:sz w:val="24"/>
          <w:szCs w:val="24"/>
        </w:rPr>
      </w:pPr>
      <w:r w:rsidRPr="00E50489">
        <w:rPr>
          <w:rFonts w:asciiTheme="minorHAnsi" w:hAnsiTheme="minorHAnsi" w:cstheme="minorHAnsi"/>
          <w:color w:val="000000"/>
          <w:sz w:val="24"/>
          <w:szCs w:val="24"/>
        </w:rPr>
        <w:t>- să selecteze proiectul fără modificarea conţinutului şi condiţiilor definite în Cererea de finanţare şi anexele acesteia;</w:t>
      </w:r>
    </w:p>
    <w:p w14:paraId="537C655D" w14:textId="4945659E" w:rsidR="00071FFD" w:rsidRPr="00E50489" w:rsidRDefault="00071FFD" w:rsidP="00071FFD">
      <w:pPr>
        <w:spacing w:after="0"/>
        <w:ind w:firstLine="720"/>
        <w:jc w:val="both"/>
        <w:rPr>
          <w:rFonts w:asciiTheme="minorHAnsi" w:hAnsiTheme="minorHAnsi" w:cstheme="minorHAnsi"/>
          <w:color w:val="000000"/>
          <w:sz w:val="24"/>
          <w:szCs w:val="24"/>
        </w:rPr>
      </w:pPr>
      <w:r w:rsidRPr="00E50489">
        <w:rPr>
          <w:rFonts w:asciiTheme="minorHAnsi" w:hAnsiTheme="minorHAnsi" w:cstheme="minorHAnsi"/>
          <w:color w:val="000000"/>
          <w:sz w:val="24"/>
          <w:szCs w:val="24"/>
        </w:rPr>
        <w:t xml:space="preserve">- să selecteze proiectul cu reducerea costurilor eligibile totale, în baza rapoartelor de evaluare sau în situația epuizării bugetului apelului. În acest caz, solicitantul poate să accepte implementarea proiectului în întregime sau să renunţe la solicitarea finanţării; </w:t>
      </w:r>
    </w:p>
    <w:p w14:paraId="66497AC6" w14:textId="2B9B58A0" w:rsidR="00071FFD" w:rsidRPr="00E50489" w:rsidRDefault="00071FFD" w:rsidP="00071FFD">
      <w:pPr>
        <w:spacing w:after="0"/>
        <w:ind w:firstLine="720"/>
        <w:jc w:val="both"/>
        <w:rPr>
          <w:rFonts w:asciiTheme="minorHAnsi" w:hAnsiTheme="minorHAnsi" w:cstheme="minorHAnsi"/>
          <w:color w:val="000000"/>
          <w:sz w:val="24"/>
          <w:szCs w:val="24"/>
        </w:rPr>
      </w:pPr>
      <w:r w:rsidRPr="00E50489">
        <w:rPr>
          <w:rFonts w:asciiTheme="minorHAnsi" w:hAnsiTheme="minorHAnsi" w:cstheme="minorHAnsi"/>
          <w:color w:val="000000"/>
          <w:sz w:val="24"/>
          <w:szCs w:val="24"/>
        </w:rPr>
        <w:t>- să respingă proiectul dacă proiectul nu îndeplineşte punctajul minim necesar în conformitate cu grila de evaluare sau din alte motive legate de conţinutul proiectului</w:t>
      </w:r>
      <w:r w:rsidR="00260731" w:rsidRPr="00E50489">
        <w:rPr>
          <w:rFonts w:asciiTheme="minorHAnsi" w:hAnsiTheme="minorHAnsi" w:cstheme="minorHAnsi"/>
          <w:color w:val="000000"/>
          <w:sz w:val="24"/>
          <w:szCs w:val="24"/>
        </w:rPr>
        <w:t xml:space="preserve">, </w:t>
      </w:r>
      <w:r w:rsidRPr="00E50489">
        <w:rPr>
          <w:rFonts w:asciiTheme="minorHAnsi" w:hAnsiTheme="minorHAnsi" w:cstheme="minorHAnsi"/>
          <w:color w:val="000000"/>
          <w:sz w:val="24"/>
          <w:szCs w:val="24"/>
        </w:rPr>
        <w:t>dacă pentru respectiva cerere de propuneri de proiecte au fost epuizate fondurile alocate;</w:t>
      </w:r>
    </w:p>
    <w:p w14:paraId="2BF7DD8A" w14:textId="77777777" w:rsidR="00071FFD" w:rsidRPr="00E50489" w:rsidRDefault="00071FFD" w:rsidP="00071FFD">
      <w:pPr>
        <w:spacing w:after="0"/>
        <w:ind w:firstLine="720"/>
        <w:jc w:val="both"/>
        <w:rPr>
          <w:rFonts w:asciiTheme="minorHAnsi" w:hAnsiTheme="minorHAnsi" w:cstheme="minorHAnsi"/>
          <w:color w:val="000000"/>
          <w:sz w:val="24"/>
          <w:szCs w:val="24"/>
        </w:rPr>
      </w:pPr>
      <w:r w:rsidRPr="00E50489">
        <w:rPr>
          <w:rFonts w:asciiTheme="minorHAnsi" w:hAnsiTheme="minorHAnsi" w:cstheme="minorHAnsi"/>
          <w:color w:val="000000"/>
          <w:sz w:val="24"/>
          <w:szCs w:val="24"/>
        </w:rPr>
        <w:t xml:space="preserve">- să solicite motivat reevaluarea proiectului. </w:t>
      </w:r>
    </w:p>
    <w:p w14:paraId="5EFAC847" w14:textId="77777777" w:rsidR="00071FFD" w:rsidRPr="00E50489" w:rsidRDefault="00071FFD" w:rsidP="00071FFD">
      <w:pPr>
        <w:spacing w:after="120"/>
        <w:jc w:val="both"/>
        <w:rPr>
          <w:rFonts w:asciiTheme="minorHAnsi" w:hAnsiTheme="minorHAnsi" w:cstheme="minorHAnsi"/>
          <w:color w:val="000000"/>
          <w:sz w:val="24"/>
          <w:szCs w:val="24"/>
        </w:rPr>
      </w:pPr>
      <w:r w:rsidRPr="00E50489">
        <w:rPr>
          <w:rFonts w:asciiTheme="minorHAnsi" w:hAnsiTheme="minorHAnsi" w:cstheme="minorHAnsi"/>
          <w:color w:val="000000"/>
          <w:sz w:val="24"/>
          <w:szCs w:val="24"/>
        </w:rPr>
        <w:t xml:space="preserve">Comitetul de selecţie se va întruni ori de câte ori este necesar şi va analiza rapoartele de evaluare şi grilele tehnico-economice primite. Nu pot fi selectate decât proiectele ce întrunesc condiţiile spre a fi finanţate, până la concurenţa cu bugetul apelului. </w:t>
      </w:r>
    </w:p>
    <w:p w14:paraId="55E24121" w14:textId="66C4ACDC" w:rsidR="00071FFD" w:rsidRPr="00E50489" w:rsidRDefault="00071FFD" w:rsidP="00071FFD">
      <w:pPr>
        <w:autoSpaceDE w:val="0"/>
        <w:spacing w:after="120"/>
        <w:jc w:val="both"/>
        <w:rPr>
          <w:rFonts w:asciiTheme="minorHAnsi" w:hAnsiTheme="minorHAnsi" w:cstheme="minorHAnsi"/>
          <w:color w:val="000000"/>
          <w:sz w:val="24"/>
          <w:szCs w:val="24"/>
        </w:rPr>
      </w:pPr>
      <w:r w:rsidRPr="00E50489">
        <w:rPr>
          <w:rFonts w:asciiTheme="minorHAnsi" w:hAnsiTheme="minorHAnsi" w:cstheme="minorHAnsi"/>
          <w:color w:val="000000"/>
          <w:sz w:val="24"/>
          <w:szCs w:val="24"/>
        </w:rPr>
        <w:lastRenderedPageBreak/>
        <w:t>În cadrul fiecărei linii bugetare, beneficiarii vor estima doar în lei valoarea bunurilor şi serviciilor care presupun cheltuieli în valută, utilizând cursul valutar BNR</w:t>
      </w:r>
      <w:r w:rsidR="00C97A6C" w:rsidRPr="00E50489">
        <w:rPr>
          <w:rFonts w:asciiTheme="minorHAnsi" w:hAnsiTheme="minorHAnsi" w:cstheme="minorHAnsi"/>
          <w:color w:val="000000"/>
          <w:sz w:val="24"/>
          <w:szCs w:val="24"/>
        </w:rPr>
        <w:t xml:space="preserve">, cu menționarea datei </w:t>
      </w:r>
      <w:r w:rsidRPr="00E50489">
        <w:rPr>
          <w:rFonts w:asciiTheme="minorHAnsi" w:hAnsiTheme="minorHAnsi" w:cstheme="minorHAnsi"/>
          <w:color w:val="000000"/>
          <w:sz w:val="24"/>
          <w:szCs w:val="24"/>
        </w:rPr>
        <w:t xml:space="preserve"> </w:t>
      </w:r>
      <w:r w:rsidR="00C97A6C" w:rsidRPr="00E50489">
        <w:rPr>
          <w:rFonts w:asciiTheme="minorHAnsi" w:hAnsiTheme="minorHAnsi" w:cstheme="minorHAnsi"/>
          <w:color w:val="000000"/>
          <w:sz w:val="24"/>
          <w:szCs w:val="24"/>
        </w:rPr>
        <w:t>cursului valutar folosit.</w:t>
      </w:r>
    </w:p>
    <w:p w14:paraId="63E97A0F" w14:textId="77777777" w:rsidR="00071FFD" w:rsidRPr="00E50489" w:rsidRDefault="00071FFD" w:rsidP="00071FFD">
      <w:pPr>
        <w:autoSpaceDE w:val="0"/>
        <w:spacing w:after="120"/>
        <w:jc w:val="both"/>
        <w:rPr>
          <w:rFonts w:asciiTheme="minorHAnsi" w:hAnsiTheme="minorHAnsi" w:cstheme="minorHAnsi"/>
          <w:color w:val="000000"/>
          <w:sz w:val="24"/>
          <w:szCs w:val="24"/>
        </w:rPr>
      </w:pPr>
    </w:p>
    <w:tbl>
      <w:tblPr>
        <w:tblW w:w="9270" w:type="dxa"/>
        <w:tblInd w:w="108" w:type="dxa"/>
        <w:tblLayout w:type="fixed"/>
        <w:tblLook w:val="0000" w:firstRow="0" w:lastRow="0" w:firstColumn="0" w:lastColumn="0" w:noHBand="0" w:noVBand="0"/>
      </w:tblPr>
      <w:tblGrid>
        <w:gridCol w:w="1539"/>
        <w:gridCol w:w="7731"/>
      </w:tblGrid>
      <w:tr w:rsidR="00071FFD" w:rsidRPr="00E50489" w14:paraId="0D96086C" w14:textId="77777777" w:rsidTr="00DA0796">
        <w:tc>
          <w:tcPr>
            <w:tcW w:w="1539" w:type="dxa"/>
            <w:tcBorders>
              <w:top w:val="single" w:sz="4" w:space="0" w:color="000000"/>
              <w:left w:val="single" w:sz="4" w:space="0" w:color="000000"/>
              <w:bottom w:val="single" w:sz="4" w:space="0" w:color="000000"/>
            </w:tcBorders>
            <w:vAlign w:val="center"/>
          </w:tcPr>
          <w:p w14:paraId="0EFC80F2" w14:textId="77777777" w:rsidR="00071FFD" w:rsidRPr="00E50489" w:rsidRDefault="00071FFD" w:rsidP="00DA0796">
            <w:pPr>
              <w:spacing w:after="0"/>
              <w:jc w:val="center"/>
              <w:rPr>
                <w:rFonts w:asciiTheme="minorHAnsi" w:hAnsiTheme="minorHAnsi" w:cstheme="minorHAnsi"/>
                <w:b/>
                <w:color w:val="000000"/>
                <w:sz w:val="24"/>
                <w:szCs w:val="24"/>
              </w:rPr>
            </w:pPr>
            <w:r w:rsidRPr="00E50489">
              <w:rPr>
                <w:rFonts w:asciiTheme="minorHAnsi" w:hAnsiTheme="minorHAnsi" w:cstheme="minorHAnsi"/>
                <w:b/>
                <w:color w:val="000000"/>
                <w:sz w:val="24"/>
                <w:szCs w:val="24"/>
              </w:rPr>
              <w:t>ATENŢIE!</w:t>
            </w:r>
          </w:p>
        </w:tc>
        <w:tc>
          <w:tcPr>
            <w:tcW w:w="7731" w:type="dxa"/>
            <w:tcBorders>
              <w:top w:val="single" w:sz="4" w:space="0" w:color="000000"/>
              <w:left w:val="single" w:sz="4" w:space="0" w:color="000000"/>
              <w:bottom w:val="single" w:sz="4" w:space="0" w:color="000000"/>
              <w:right w:val="single" w:sz="4" w:space="0" w:color="000000"/>
            </w:tcBorders>
          </w:tcPr>
          <w:p w14:paraId="07EB822F" w14:textId="77777777" w:rsidR="00071FFD" w:rsidRPr="00E50489" w:rsidRDefault="00071FFD" w:rsidP="00DA0796">
            <w:pPr>
              <w:spacing w:after="0"/>
              <w:jc w:val="both"/>
              <w:rPr>
                <w:rFonts w:asciiTheme="minorHAnsi" w:hAnsiTheme="minorHAnsi" w:cstheme="minorHAnsi"/>
                <w:color w:val="000000"/>
                <w:sz w:val="24"/>
                <w:szCs w:val="24"/>
              </w:rPr>
            </w:pPr>
            <w:r w:rsidRPr="00E50489">
              <w:rPr>
                <w:rFonts w:asciiTheme="minorHAnsi" w:hAnsiTheme="minorHAnsi" w:cstheme="minorHAnsi"/>
                <w:color w:val="000000"/>
                <w:sz w:val="24"/>
                <w:szCs w:val="24"/>
              </w:rPr>
              <w:t>Având în vedere faptul că proiectele depuse în cadrul acestui apel intră în competiție, selectarea unui proiect pentru finanţare este condiţionată de următoarele elemente:</w:t>
            </w:r>
          </w:p>
          <w:p w14:paraId="70EDF660" w14:textId="02E5FF24" w:rsidR="00071FFD" w:rsidRPr="00E50489" w:rsidRDefault="00071FFD" w:rsidP="00DA0796">
            <w:pPr>
              <w:spacing w:after="0"/>
              <w:jc w:val="both"/>
              <w:rPr>
                <w:rFonts w:asciiTheme="minorHAnsi" w:hAnsiTheme="minorHAnsi" w:cstheme="minorHAnsi"/>
                <w:color w:val="000000"/>
                <w:sz w:val="24"/>
                <w:szCs w:val="24"/>
              </w:rPr>
            </w:pPr>
            <w:r w:rsidRPr="00E50489">
              <w:rPr>
                <w:rFonts w:asciiTheme="minorHAnsi" w:hAnsiTheme="minorHAnsi" w:cstheme="minorHAnsi"/>
                <w:color w:val="000000"/>
                <w:sz w:val="24"/>
                <w:szCs w:val="24"/>
              </w:rPr>
              <w:t xml:space="preserve">a) punctajul obţinut să fie de cel puţin </w:t>
            </w:r>
            <w:r w:rsidR="00BF3347" w:rsidRPr="00E50489">
              <w:rPr>
                <w:rFonts w:asciiTheme="minorHAnsi" w:hAnsiTheme="minorHAnsi" w:cstheme="minorHAnsi"/>
                <w:color w:val="000000"/>
                <w:sz w:val="24"/>
                <w:szCs w:val="24"/>
              </w:rPr>
              <w:t xml:space="preserve">75 </w:t>
            </w:r>
            <w:r w:rsidRPr="00E50489">
              <w:rPr>
                <w:rFonts w:asciiTheme="minorHAnsi" w:hAnsiTheme="minorHAnsi" w:cstheme="minorHAnsi"/>
                <w:color w:val="000000"/>
                <w:sz w:val="24"/>
                <w:szCs w:val="24"/>
              </w:rPr>
              <w:t xml:space="preserve">puncte, fără obţinerea unui punctaj </w:t>
            </w:r>
            <w:r w:rsidR="00A55EBF" w:rsidRPr="00E50489">
              <w:rPr>
                <w:rFonts w:asciiTheme="minorHAnsi" w:hAnsiTheme="minorHAnsi" w:cstheme="minorHAnsi"/>
                <w:color w:val="000000"/>
                <w:sz w:val="24"/>
                <w:szCs w:val="24"/>
              </w:rPr>
              <w:t>0</w:t>
            </w:r>
            <w:r w:rsidRPr="00E50489">
              <w:rPr>
                <w:rFonts w:asciiTheme="minorHAnsi" w:hAnsiTheme="minorHAnsi" w:cstheme="minorHAnsi"/>
                <w:color w:val="000000"/>
                <w:sz w:val="24"/>
                <w:szCs w:val="24"/>
              </w:rPr>
              <w:t xml:space="preserve"> la niciunul dintre </w:t>
            </w:r>
            <w:r w:rsidR="00A55EBF" w:rsidRPr="00E50489">
              <w:rPr>
                <w:rFonts w:asciiTheme="minorHAnsi" w:hAnsiTheme="minorHAnsi" w:cstheme="minorHAnsi"/>
                <w:color w:val="000000"/>
                <w:sz w:val="24"/>
                <w:szCs w:val="24"/>
              </w:rPr>
              <w:t>sub-</w:t>
            </w:r>
            <w:r w:rsidRPr="00E50489">
              <w:rPr>
                <w:rFonts w:asciiTheme="minorHAnsi" w:hAnsiTheme="minorHAnsi" w:cstheme="minorHAnsi"/>
                <w:color w:val="000000"/>
                <w:sz w:val="24"/>
                <w:szCs w:val="24"/>
              </w:rPr>
              <w:t xml:space="preserve">criterii </w:t>
            </w:r>
          </w:p>
          <w:p w14:paraId="7411AEA4" w14:textId="77777777" w:rsidR="00071FFD" w:rsidRPr="00E50489" w:rsidRDefault="00071FFD" w:rsidP="00DA0796">
            <w:pPr>
              <w:autoSpaceDE w:val="0"/>
              <w:spacing w:after="0"/>
              <w:jc w:val="both"/>
              <w:rPr>
                <w:rFonts w:asciiTheme="minorHAnsi" w:hAnsiTheme="minorHAnsi" w:cstheme="minorHAnsi"/>
                <w:color w:val="000000"/>
                <w:sz w:val="24"/>
                <w:szCs w:val="24"/>
              </w:rPr>
            </w:pPr>
            <w:r w:rsidRPr="00E50489">
              <w:rPr>
                <w:rFonts w:asciiTheme="minorHAnsi" w:hAnsiTheme="minorHAnsi" w:cstheme="minorHAnsi"/>
                <w:color w:val="000000"/>
                <w:sz w:val="24"/>
                <w:szCs w:val="24"/>
              </w:rPr>
              <w:t>b) disponibilitatea fondurilor alocate acestui apel.</w:t>
            </w:r>
          </w:p>
          <w:p w14:paraId="6565CDD3" w14:textId="77777777" w:rsidR="00170121" w:rsidRPr="00E50489" w:rsidRDefault="009F4EE1" w:rsidP="00DA0796">
            <w:pPr>
              <w:autoSpaceDE w:val="0"/>
              <w:spacing w:after="0"/>
              <w:jc w:val="both"/>
              <w:rPr>
                <w:rFonts w:asciiTheme="minorHAnsi" w:hAnsiTheme="minorHAnsi" w:cstheme="minorHAnsi"/>
                <w:color w:val="000000"/>
                <w:sz w:val="24"/>
                <w:szCs w:val="24"/>
              </w:rPr>
            </w:pPr>
            <w:r w:rsidRPr="00E50489">
              <w:rPr>
                <w:rFonts w:asciiTheme="minorHAnsi" w:hAnsiTheme="minorHAnsi" w:cstheme="minorHAnsi"/>
                <w:color w:val="000000"/>
                <w:sz w:val="24"/>
                <w:szCs w:val="24"/>
              </w:rPr>
              <w:t xml:space="preserve">c) </w:t>
            </w:r>
            <w:r w:rsidR="00FF7860" w:rsidRPr="00E50489">
              <w:rPr>
                <w:rFonts w:asciiTheme="minorHAnsi" w:hAnsiTheme="minorHAnsi" w:cstheme="minorHAnsi"/>
                <w:color w:val="000000"/>
                <w:sz w:val="24"/>
                <w:szCs w:val="24"/>
              </w:rPr>
              <w:t>un solicitant poate obține finanțare pentru un singur proiect</w:t>
            </w:r>
            <w:r w:rsidR="006F6B49" w:rsidRPr="00E50489">
              <w:rPr>
                <w:rFonts w:asciiTheme="minorHAnsi" w:hAnsiTheme="minorHAnsi" w:cstheme="minorHAnsi"/>
                <w:color w:val="000000"/>
                <w:sz w:val="24"/>
                <w:szCs w:val="24"/>
              </w:rPr>
              <w:t xml:space="preserve"> </w:t>
            </w:r>
            <w:r w:rsidR="00FF7860" w:rsidRPr="00E50489">
              <w:rPr>
                <w:rFonts w:asciiTheme="minorHAnsi" w:hAnsiTheme="minorHAnsi" w:cstheme="minorHAnsi"/>
                <w:color w:val="000000"/>
                <w:sz w:val="24"/>
                <w:szCs w:val="24"/>
              </w:rPr>
              <w:t>/</w:t>
            </w:r>
            <w:r w:rsidR="006F6B49" w:rsidRPr="00E50489">
              <w:rPr>
                <w:rFonts w:asciiTheme="minorHAnsi" w:hAnsiTheme="minorHAnsi" w:cstheme="minorHAnsi"/>
                <w:color w:val="000000"/>
                <w:sz w:val="24"/>
                <w:szCs w:val="24"/>
              </w:rPr>
              <w:t xml:space="preserve"> </w:t>
            </w:r>
            <w:r w:rsidR="00FF7860" w:rsidRPr="00E50489">
              <w:rPr>
                <w:rFonts w:asciiTheme="minorHAnsi" w:hAnsiTheme="minorHAnsi" w:cstheme="minorHAnsi"/>
                <w:color w:val="000000"/>
                <w:sz w:val="24"/>
                <w:szCs w:val="24"/>
              </w:rPr>
              <w:t>județ</w:t>
            </w:r>
            <w:r w:rsidR="006F6B49" w:rsidRPr="00E50489">
              <w:rPr>
                <w:rFonts w:asciiTheme="minorHAnsi" w:hAnsiTheme="minorHAnsi" w:cstheme="minorHAnsi"/>
                <w:color w:val="000000"/>
                <w:sz w:val="24"/>
                <w:szCs w:val="24"/>
              </w:rPr>
              <w:t xml:space="preserve"> </w:t>
            </w:r>
            <w:r w:rsidR="00FF7860" w:rsidRPr="00E50489">
              <w:rPr>
                <w:rFonts w:asciiTheme="minorHAnsi" w:hAnsiTheme="minorHAnsi" w:cstheme="minorHAnsi"/>
                <w:color w:val="000000"/>
                <w:sz w:val="24"/>
                <w:szCs w:val="24"/>
              </w:rPr>
              <w:t>/</w:t>
            </w:r>
            <w:r w:rsidR="006F6B49" w:rsidRPr="00E50489">
              <w:rPr>
                <w:rFonts w:asciiTheme="minorHAnsi" w:hAnsiTheme="minorHAnsi" w:cstheme="minorHAnsi"/>
                <w:color w:val="000000"/>
                <w:sz w:val="24"/>
                <w:szCs w:val="24"/>
              </w:rPr>
              <w:t xml:space="preserve"> </w:t>
            </w:r>
            <w:r w:rsidR="00FF7860" w:rsidRPr="00E50489">
              <w:rPr>
                <w:rFonts w:asciiTheme="minorHAnsi" w:hAnsiTheme="minorHAnsi" w:cstheme="minorHAnsi"/>
                <w:color w:val="000000"/>
                <w:sz w:val="24"/>
                <w:szCs w:val="24"/>
              </w:rPr>
              <w:t>regiune</w:t>
            </w:r>
            <w:r w:rsidR="006F6B49" w:rsidRPr="00E50489">
              <w:rPr>
                <w:rFonts w:asciiTheme="minorHAnsi" w:hAnsiTheme="minorHAnsi" w:cstheme="minorHAnsi"/>
                <w:color w:val="000000"/>
                <w:sz w:val="24"/>
                <w:szCs w:val="24"/>
              </w:rPr>
              <w:t>.</w:t>
            </w:r>
          </w:p>
        </w:tc>
      </w:tr>
    </w:tbl>
    <w:p w14:paraId="4FCDD8DF" w14:textId="77777777" w:rsidR="00071FFD" w:rsidRPr="00E50489" w:rsidRDefault="00071FFD" w:rsidP="00BE5AB8">
      <w:pPr>
        <w:spacing w:line="240" w:lineRule="auto"/>
        <w:jc w:val="both"/>
        <w:outlineLvl w:val="0"/>
        <w:rPr>
          <w:rFonts w:asciiTheme="minorHAnsi" w:hAnsiTheme="minorHAnsi" w:cstheme="minorHAnsi"/>
          <w:b/>
          <w:bCs/>
          <w:sz w:val="24"/>
          <w:szCs w:val="24"/>
        </w:rPr>
      </w:pPr>
    </w:p>
    <w:p w14:paraId="2705C159" w14:textId="14924A90" w:rsidR="009D7B1E" w:rsidRPr="00E50489" w:rsidRDefault="009D7B1E" w:rsidP="003957C3">
      <w:pPr>
        <w:spacing w:after="0" w:line="240" w:lineRule="auto"/>
        <w:jc w:val="both"/>
        <w:rPr>
          <w:rFonts w:asciiTheme="minorHAnsi" w:hAnsiTheme="minorHAnsi" w:cstheme="minorHAnsi"/>
          <w:color w:val="000000"/>
          <w:sz w:val="24"/>
          <w:szCs w:val="24"/>
        </w:rPr>
      </w:pPr>
      <w:r w:rsidRPr="00E50489">
        <w:rPr>
          <w:rFonts w:asciiTheme="minorHAnsi" w:hAnsiTheme="minorHAnsi" w:cstheme="minorHAnsi"/>
          <w:color w:val="000000"/>
          <w:sz w:val="24"/>
          <w:szCs w:val="24"/>
        </w:rPr>
        <w:t xml:space="preserve">Acordarea finanţării se va realiza </w:t>
      </w:r>
      <w:r w:rsidR="001559BD" w:rsidRPr="00E50489">
        <w:rPr>
          <w:rFonts w:asciiTheme="minorHAnsi" w:hAnsiTheme="minorHAnsi" w:cstheme="minorHAnsi"/>
          <w:color w:val="000000"/>
          <w:sz w:val="24"/>
          <w:szCs w:val="24"/>
        </w:rPr>
        <w:t>conform următoarelor etape</w:t>
      </w:r>
      <w:r w:rsidRPr="00E50489">
        <w:rPr>
          <w:rFonts w:asciiTheme="minorHAnsi" w:hAnsiTheme="minorHAnsi" w:cstheme="minorHAnsi"/>
          <w:color w:val="000000"/>
          <w:sz w:val="24"/>
          <w:szCs w:val="24"/>
        </w:rPr>
        <w:t>:</w:t>
      </w:r>
    </w:p>
    <w:p w14:paraId="4B6CB7D9" w14:textId="02A53D19" w:rsidR="001559BD" w:rsidRPr="00E50489" w:rsidRDefault="001559BD" w:rsidP="00F50E57">
      <w:pPr>
        <w:pStyle w:val="ListParagraph"/>
        <w:numPr>
          <w:ilvl w:val="0"/>
          <w:numId w:val="28"/>
        </w:numPr>
        <w:spacing w:after="0"/>
        <w:jc w:val="both"/>
        <w:rPr>
          <w:rFonts w:asciiTheme="minorHAnsi" w:hAnsiTheme="minorHAnsi" w:cstheme="minorHAnsi"/>
          <w:color w:val="000000"/>
          <w:sz w:val="24"/>
          <w:szCs w:val="24"/>
        </w:rPr>
      </w:pPr>
      <w:r w:rsidRPr="00E50489">
        <w:rPr>
          <w:rFonts w:asciiTheme="minorHAnsi" w:hAnsiTheme="minorHAnsi" w:cstheme="minorHAnsi"/>
          <w:color w:val="000000"/>
          <w:sz w:val="24"/>
          <w:szCs w:val="24"/>
        </w:rPr>
        <w:t>Proiectele se vor grupa î</w:t>
      </w:r>
      <w:r w:rsidR="0044281B" w:rsidRPr="00E50489">
        <w:rPr>
          <w:rFonts w:asciiTheme="minorHAnsi" w:hAnsiTheme="minorHAnsi" w:cstheme="minorHAnsi"/>
          <w:color w:val="000000"/>
          <w:sz w:val="24"/>
          <w:szCs w:val="24"/>
        </w:rPr>
        <w:t>n funcție de județul ales de</w:t>
      </w:r>
      <w:r w:rsidRPr="00E50489">
        <w:rPr>
          <w:rFonts w:asciiTheme="minorHAnsi" w:hAnsiTheme="minorHAnsi" w:cstheme="minorHAnsi"/>
          <w:color w:val="000000"/>
          <w:sz w:val="24"/>
          <w:szCs w:val="24"/>
        </w:rPr>
        <w:t xml:space="preserve"> solicitant pentru implementare.</w:t>
      </w:r>
    </w:p>
    <w:p w14:paraId="36E9977B" w14:textId="773BC7CB" w:rsidR="0044281B" w:rsidRPr="00E50489" w:rsidRDefault="001559BD" w:rsidP="00F50E57">
      <w:pPr>
        <w:pStyle w:val="ListParagraph"/>
        <w:numPr>
          <w:ilvl w:val="0"/>
          <w:numId w:val="28"/>
        </w:numPr>
        <w:spacing w:after="0"/>
        <w:jc w:val="both"/>
        <w:rPr>
          <w:rFonts w:asciiTheme="minorHAnsi" w:hAnsiTheme="minorHAnsi" w:cstheme="minorHAnsi"/>
          <w:color w:val="000000"/>
          <w:sz w:val="24"/>
          <w:szCs w:val="24"/>
        </w:rPr>
      </w:pPr>
      <w:r w:rsidRPr="00E50489">
        <w:rPr>
          <w:rFonts w:asciiTheme="minorHAnsi" w:hAnsiTheme="minorHAnsi" w:cstheme="minorHAnsi"/>
          <w:color w:val="000000"/>
          <w:sz w:val="24"/>
          <w:szCs w:val="24"/>
        </w:rPr>
        <w:t>A</w:t>
      </w:r>
      <w:r w:rsidR="0044281B" w:rsidRPr="00E50489">
        <w:rPr>
          <w:rFonts w:asciiTheme="minorHAnsi" w:hAnsiTheme="minorHAnsi" w:cstheme="minorHAnsi"/>
          <w:color w:val="000000"/>
          <w:sz w:val="24"/>
          <w:szCs w:val="24"/>
        </w:rPr>
        <w:t>naliza ulterioară se face pe fiecare județ astfel:</w:t>
      </w:r>
    </w:p>
    <w:p w14:paraId="3A650806" w14:textId="20A3F67D" w:rsidR="009D7B1E" w:rsidRPr="00E50489" w:rsidRDefault="009D7B1E" w:rsidP="00F50E57">
      <w:pPr>
        <w:numPr>
          <w:ilvl w:val="1"/>
          <w:numId w:val="27"/>
        </w:numPr>
        <w:spacing w:after="0"/>
        <w:jc w:val="both"/>
        <w:rPr>
          <w:rFonts w:asciiTheme="minorHAnsi" w:hAnsiTheme="minorHAnsi" w:cstheme="minorHAnsi"/>
          <w:color w:val="000000"/>
          <w:sz w:val="24"/>
          <w:szCs w:val="24"/>
        </w:rPr>
      </w:pPr>
      <w:r w:rsidRPr="00E50489">
        <w:rPr>
          <w:rFonts w:asciiTheme="minorHAnsi" w:hAnsiTheme="minorHAnsi" w:cstheme="minorHAnsi"/>
          <w:color w:val="000000"/>
          <w:sz w:val="24"/>
          <w:szCs w:val="24"/>
        </w:rPr>
        <w:t xml:space="preserve">se realizează o listă de ierarhizare în ordinea descrescătoare a punctajului şi se finanţează </w:t>
      </w:r>
      <w:r w:rsidR="00945DD5" w:rsidRPr="00E50489">
        <w:rPr>
          <w:rFonts w:asciiTheme="minorHAnsi" w:hAnsiTheme="minorHAnsi" w:cstheme="minorHAnsi"/>
          <w:color w:val="000000"/>
          <w:sz w:val="24"/>
          <w:szCs w:val="24"/>
        </w:rPr>
        <w:t xml:space="preserve">pentru fiecare județ </w:t>
      </w:r>
      <w:r w:rsidR="00FE2EC8" w:rsidRPr="00E50489">
        <w:rPr>
          <w:rFonts w:asciiTheme="minorHAnsi" w:hAnsiTheme="minorHAnsi" w:cstheme="minorHAnsi"/>
          <w:color w:val="000000"/>
          <w:sz w:val="24"/>
          <w:szCs w:val="24"/>
        </w:rPr>
        <w:t xml:space="preserve">un singur </w:t>
      </w:r>
      <w:r w:rsidR="0044281B" w:rsidRPr="00E50489">
        <w:rPr>
          <w:rFonts w:asciiTheme="minorHAnsi" w:hAnsiTheme="minorHAnsi" w:cstheme="minorHAnsi"/>
          <w:color w:val="000000"/>
          <w:sz w:val="24"/>
          <w:szCs w:val="24"/>
        </w:rPr>
        <w:t>proiect</w:t>
      </w:r>
      <w:r w:rsidR="00FE2EC8" w:rsidRPr="00E50489">
        <w:rPr>
          <w:rFonts w:asciiTheme="minorHAnsi" w:hAnsiTheme="minorHAnsi" w:cstheme="minorHAnsi"/>
          <w:color w:val="000000"/>
          <w:sz w:val="24"/>
          <w:szCs w:val="24"/>
        </w:rPr>
        <w:t xml:space="preserve"> având</w:t>
      </w:r>
      <w:r w:rsidR="0044281B" w:rsidRPr="00E50489">
        <w:rPr>
          <w:rFonts w:asciiTheme="minorHAnsi" w:hAnsiTheme="minorHAnsi" w:cstheme="minorHAnsi"/>
          <w:color w:val="000000"/>
          <w:sz w:val="24"/>
          <w:szCs w:val="24"/>
        </w:rPr>
        <w:t xml:space="preserve"> punctajul cel mai mare;</w:t>
      </w:r>
    </w:p>
    <w:p w14:paraId="50F1ACD0" w14:textId="4C79B7E2" w:rsidR="0044281B" w:rsidRPr="00E50489" w:rsidRDefault="0044281B" w:rsidP="00F50E57">
      <w:pPr>
        <w:numPr>
          <w:ilvl w:val="1"/>
          <w:numId w:val="27"/>
        </w:numPr>
        <w:spacing w:after="0"/>
        <w:jc w:val="both"/>
        <w:rPr>
          <w:rFonts w:asciiTheme="minorHAnsi" w:hAnsiTheme="minorHAnsi" w:cstheme="minorHAnsi"/>
          <w:color w:val="000000"/>
          <w:sz w:val="24"/>
          <w:szCs w:val="24"/>
        </w:rPr>
      </w:pPr>
      <w:r w:rsidRPr="00E50489">
        <w:rPr>
          <w:rFonts w:asciiTheme="minorHAnsi" w:hAnsiTheme="minorHAnsi" w:cstheme="minorHAnsi"/>
          <w:color w:val="000000"/>
          <w:sz w:val="24"/>
          <w:szCs w:val="24"/>
        </w:rPr>
        <w:t xml:space="preserve">în cazul în care rămân județe neacoperite, solicitanții respinși din alte regiuni, dar care au obținut mai mult de </w:t>
      </w:r>
      <w:r w:rsidR="00BF3347" w:rsidRPr="00E50489">
        <w:rPr>
          <w:rFonts w:asciiTheme="minorHAnsi" w:hAnsiTheme="minorHAnsi" w:cstheme="minorHAnsi"/>
          <w:color w:val="000000"/>
          <w:sz w:val="24"/>
          <w:szCs w:val="24"/>
        </w:rPr>
        <w:t xml:space="preserve">75 </w:t>
      </w:r>
      <w:r w:rsidRPr="00E50489">
        <w:rPr>
          <w:rFonts w:asciiTheme="minorHAnsi" w:hAnsiTheme="minorHAnsi" w:cstheme="minorHAnsi"/>
          <w:color w:val="000000"/>
          <w:sz w:val="24"/>
          <w:szCs w:val="24"/>
        </w:rPr>
        <w:t>de puncte, vor fi invitați să își exprime interesul de a depune proiecte pentru județele neacoperite în cadrul unui nou apel.</w:t>
      </w:r>
    </w:p>
    <w:p w14:paraId="627F9136" w14:textId="77777777" w:rsidR="003957C3" w:rsidRPr="00E50489" w:rsidRDefault="003957C3" w:rsidP="003957C3">
      <w:pPr>
        <w:spacing w:after="0"/>
        <w:jc w:val="both"/>
        <w:rPr>
          <w:rFonts w:asciiTheme="minorHAnsi" w:hAnsiTheme="minorHAnsi" w:cstheme="minorHAnsi"/>
          <w:color w:val="000000"/>
          <w:sz w:val="24"/>
          <w:szCs w:val="24"/>
        </w:rPr>
      </w:pPr>
    </w:p>
    <w:p w14:paraId="52F2A2CD" w14:textId="77777777" w:rsidR="009D7B1E" w:rsidRPr="00E50489" w:rsidRDefault="009D7B1E" w:rsidP="009D7B1E">
      <w:pPr>
        <w:jc w:val="both"/>
        <w:rPr>
          <w:rFonts w:asciiTheme="minorHAnsi" w:hAnsiTheme="minorHAnsi" w:cstheme="minorHAnsi"/>
          <w:color w:val="000000"/>
          <w:sz w:val="24"/>
          <w:szCs w:val="24"/>
        </w:rPr>
      </w:pPr>
      <w:r w:rsidRPr="00E50489">
        <w:rPr>
          <w:rFonts w:asciiTheme="minorHAnsi" w:hAnsiTheme="minorHAnsi" w:cstheme="minorHAnsi"/>
          <w:color w:val="000000"/>
          <w:sz w:val="24"/>
          <w:szCs w:val="24"/>
        </w:rPr>
        <w:t>În cazul egalităţii de puncte între ultimele proiecte de pe listă, se vor aplica succesiv următoarele criterii de departajare:</w:t>
      </w:r>
    </w:p>
    <w:p w14:paraId="415C78AD" w14:textId="77777777" w:rsidR="009D7B1E" w:rsidRPr="00E50489" w:rsidRDefault="009D7B1E" w:rsidP="00F50E57">
      <w:pPr>
        <w:pStyle w:val="CompanyName"/>
        <w:numPr>
          <w:ilvl w:val="0"/>
          <w:numId w:val="25"/>
        </w:numPr>
        <w:spacing w:line="276" w:lineRule="auto"/>
        <w:jc w:val="both"/>
        <w:rPr>
          <w:rFonts w:asciiTheme="minorHAnsi" w:eastAsia="Times New Roman" w:hAnsiTheme="minorHAnsi" w:cstheme="minorHAnsi"/>
          <w:color w:val="000000"/>
          <w:lang w:val="ro-RO"/>
        </w:rPr>
      </w:pPr>
      <w:r w:rsidRPr="00E50489">
        <w:rPr>
          <w:rFonts w:asciiTheme="minorHAnsi" w:eastAsia="Times New Roman" w:hAnsiTheme="minorHAnsi" w:cstheme="minorHAnsi"/>
          <w:color w:val="000000"/>
          <w:lang w:val="ro-RO"/>
        </w:rPr>
        <w:t>punctajul obţinut la criteriul de evaluare Relevanţa;</w:t>
      </w:r>
    </w:p>
    <w:p w14:paraId="138E5566" w14:textId="1DD3A5E1" w:rsidR="009D7B1E" w:rsidRPr="00E50489" w:rsidRDefault="009D7B1E" w:rsidP="00F50E57">
      <w:pPr>
        <w:pStyle w:val="CompanyName"/>
        <w:numPr>
          <w:ilvl w:val="0"/>
          <w:numId w:val="25"/>
        </w:numPr>
        <w:spacing w:line="276" w:lineRule="auto"/>
        <w:jc w:val="both"/>
        <w:rPr>
          <w:rFonts w:asciiTheme="minorHAnsi" w:eastAsia="Times New Roman" w:hAnsiTheme="minorHAnsi" w:cstheme="minorHAnsi"/>
          <w:color w:val="000000"/>
          <w:lang w:val="ro-RO"/>
        </w:rPr>
      </w:pPr>
      <w:r w:rsidRPr="00E50489">
        <w:rPr>
          <w:rFonts w:asciiTheme="minorHAnsi" w:eastAsia="Times New Roman" w:hAnsiTheme="minorHAnsi" w:cstheme="minorHAnsi"/>
          <w:color w:val="000000"/>
          <w:lang w:val="ro-RO"/>
        </w:rPr>
        <w:t>punctajul obţinut la criteriul de evaluare Eficienţa</w:t>
      </w:r>
      <w:r w:rsidR="00BA12BF" w:rsidRPr="00E50489">
        <w:rPr>
          <w:rFonts w:asciiTheme="minorHAnsi" w:eastAsia="Times New Roman" w:hAnsiTheme="minorHAnsi" w:cstheme="minorHAnsi"/>
          <w:color w:val="000000"/>
          <w:lang w:val="ro-RO"/>
        </w:rPr>
        <w:t>;</w:t>
      </w:r>
    </w:p>
    <w:p w14:paraId="566EE7A5" w14:textId="45522DBD" w:rsidR="009D7B1E" w:rsidRPr="00E50489" w:rsidRDefault="009D7B1E" w:rsidP="00F50E57">
      <w:pPr>
        <w:pStyle w:val="CompanyName"/>
        <w:numPr>
          <w:ilvl w:val="0"/>
          <w:numId w:val="25"/>
        </w:numPr>
        <w:spacing w:line="276" w:lineRule="auto"/>
        <w:jc w:val="both"/>
        <w:rPr>
          <w:rFonts w:asciiTheme="minorHAnsi" w:eastAsia="Times New Roman" w:hAnsiTheme="minorHAnsi" w:cstheme="minorHAnsi"/>
          <w:color w:val="000000"/>
          <w:lang w:val="ro-RO"/>
        </w:rPr>
      </w:pPr>
      <w:r w:rsidRPr="00E50489">
        <w:rPr>
          <w:rFonts w:asciiTheme="minorHAnsi" w:eastAsia="Times New Roman" w:hAnsiTheme="minorHAnsi" w:cstheme="minorHAnsi"/>
          <w:color w:val="000000"/>
          <w:lang w:val="ro-RO"/>
        </w:rPr>
        <w:t>punctajul obţinut la criteriul de evaluare Impactul;</w:t>
      </w:r>
    </w:p>
    <w:p w14:paraId="77B98A9E" w14:textId="7765D4E1" w:rsidR="009D7B1E" w:rsidRPr="00E50489" w:rsidRDefault="009D7B1E" w:rsidP="00F50E57">
      <w:pPr>
        <w:pStyle w:val="CompanyName"/>
        <w:numPr>
          <w:ilvl w:val="0"/>
          <w:numId w:val="25"/>
        </w:numPr>
        <w:spacing w:line="276" w:lineRule="auto"/>
        <w:jc w:val="both"/>
        <w:rPr>
          <w:rFonts w:asciiTheme="minorHAnsi" w:eastAsia="Times New Roman" w:hAnsiTheme="minorHAnsi" w:cstheme="minorHAnsi"/>
          <w:color w:val="000000"/>
          <w:lang w:val="ro-RO"/>
        </w:rPr>
      </w:pPr>
      <w:r w:rsidRPr="00E50489">
        <w:rPr>
          <w:rFonts w:asciiTheme="minorHAnsi" w:eastAsia="Times New Roman" w:hAnsiTheme="minorHAnsi" w:cstheme="minorHAnsi"/>
          <w:color w:val="000000"/>
          <w:lang w:val="ro-RO"/>
        </w:rPr>
        <w:t>punctajul obţinut la criteriul de evaluare Sustenabilitatea</w:t>
      </w:r>
      <w:r w:rsidR="003019F9" w:rsidRPr="00E50489">
        <w:rPr>
          <w:rFonts w:asciiTheme="minorHAnsi" w:eastAsia="Times New Roman" w:hAnsiTheme="minorHAnsi" w:cstheme="minorHAnsi"/>
          <w:color w:val="000000"/>
          <w:lang w:val="ro-RO"/>
        </w:rPr>
        <w:t>.</w:t>
      </w:r>
    </w:p>
    <w:p w14:paraId="57C01AA1" w14:textId="77777777" w:rsidR="009D7B1E" w:rsidRPr="00E50489" w:rsidRDefault="009D7B1E" w:rsidP="009D7B1E">
      <w:pPr>
        <w:pStyle w:val="CompanyName"/>
        <w:tabs>
          <w:tab w:val="clear" w:pos="1080"/>
        </w:tabs>
        <w:spacing w:line="276" w:lineRule="auto"/>
        <w:ind w:left="0" w:firstLine="0"/>
        <w:jc w:val="both"/>
        <w:rPr>
          <w:rFonts w:asciiTheme="minorHAnsi" w:eastAsia="SimSun" w:hAnsiTheme="minorHAnsi" w:cstheme="minorHAnsi"/>
          <w:lang w:val="ro-RO" w:eastAsia="zh-CN"/>
        </w:rPr>
      </w:pPr>
    </w:p>
    <w:tbl>
      <w:tblPr>
        <w:tblW w:w="0" w:type="auto"/>
        <w:tblBorders>
          <w:top w:val="single" w:sz="4" w:space="0" w:color="auto"/>
          <w:left w:val="single" w:sz="4" w:space="0" w:color="auto"/>
          <w:bottom w:val="single" w:sz="4" w:space="0" w:color="auto"/>
          <w:right w:val="single" w:sz="4" w:space="0" w:color="auto"/>
          <w:insideH w:val="thinThickSmallGap" w:sz="24" w:space="0" w:color="auto"/>
          <w:insideV w:val="thinThickSmallGap" w:sz="24" w:space="0" w:color="auto"/>
        </w:tblBorders>
        <w:tblLook w:val="04A0" w:firstRow="1" w:lastRow="0" w:firstColumn="1" w:lastColumn="0" w:noHBand="0" w:noVBand="1"/>
      </w:tblPr>
      <w:tblGrid>
        <w:gridCol w:w="1530"/>
        <w:gridCol w:w="7712"/>
      </w:tblGrid>
      <w:tr w:rsidR="003957C3" w:rsidRPr="00E50489" w14:paraId="103E7F75" w14:textId="77777777" w:rsidTr="00BA12BF">
        <w:tc>
          <w:tcPr>
            <w:tcW w:w="1530" w:type="dxa"/>
            <w:vAlign w:val="center"/>
          </w:tcPr>
          <w:p w14:paraId="7FCA758A" w14:textId="77777777" w:rsidR="003957C3" w:rsidRPr="00E50489" w:rsidRDefault="003957C3" w:rsidP="003957C3">
            <w:pPr>
              <w:spacing w:after="120"/>
              <w:jc w:val="center"/>
              <w:rPr>
                <w:rFonts w:asciiTheme="minorHAnsi" w:hAnsiTheme="minorHAnsi" w:cstheme="minorHAnsi"/>
                <w:b/>
                <w:color w:val="000000"/>
                <w:sz w:val="24"/>
                <w:szCs w:val="24"/>
              </w:rPr>
            </w:pPr>
            <w:r w:rsidRPr="00E50489">
              <w:rPr>
                <w:rFonts w:asciiTheme="minorHAnsi" w:hAnsiTheme="minorHAnsi" w:cstheme="minorHAnsi"/>
                <w:b/>
                <w:color w:val="000000"/>
                <w:sz w:val="24"/>
                <w:szCs w:val="24"/>
              </w:rPr>
              <w:t>ATENŢIE!</w:t>
            </w:r>
          </w:p>
        </w:tc>
        <w:tc>
          <w:tcPr>
            <w:tcW w:w="7712" w:type="dxa"/>
          </w:tcPr>
          <w:p w14:paraId="150C3449" w14:textId="4D33D3EE" w:rsidR="003957C3" w:rsidRPr="00E50489" w:rsidRDefault="003957C3" w:rsidP="00BA12BF">
            <w:pPr>
              <w:autoSpaceDE w:val="0"/>
              <w:autoSpaceDN w:val="0"/>
              <w:adjustRightInd w:val="0"/>
              <w:jc w:val="both"/>
              <w:rPr>
                <w:rFonts w:asciiTheme="minorHAnsi" w:hAnsiTheme="minorHAnsi" w:cstheme="minorHAnsi"/>
                <w:color w:val="000000"/>
                <w:sz w:val="24"/>
                <w:szCs w:val="24"/>
              </w:rPr>
            </w:pPr>
            <w:r w:rsidRPr="00E50489">
              <w:rPr>
                <w:rFonts w:asciiTheme="minorHAnsi" w:hAnsiTheme="minorHAnsi" w:cstheme="minorHAnsi"/>
                <w:color w:val="000000"/>
                <w:sz w:val="24"/>
                <w:szCs w:val="24"/>
              </w:rPr>
              <w:t xml:space="preserve">După finalizarea procesului de evaluare </w:t>
            </w:r>
            <w:r w:rsidR="0044281B" w:rsidRPr="00E50489">
              <w:rPr>
                <w:rFonts w:asciiTheme="minorHAnsi" w:hAnsiTheme="minorHAnsi" w:cstheme="minorHAnsi"/>
                <w:color w:val="000000"/>
                <w:sz w:val="24"/>
                <w:szCs w:val="24"/>
              </w:rPr>
              <w:t>ș</w:t>
            </w:r>
            <w:r w:rsidRPr="00E50489">
              <w:rPr>
                <w:rFonts w:asciiTheme="minorHAnsi" w:hAnsiTheme="minorHAnsi" w:cstheme="minorHAnsi"/>
                <w:color w:val="000000"/>
                <w:sz w:val="24"/>
                <w:szCs w:val="24"/>
              </w:rPr>
              <w:t>i selecţie, dacă bugetul acţiunii nu este acoperit, se va deschide o altă sesiune de proiecte, care va urma aceeaşi paşi</w:t>
            </w:r>
          </w:p>
        </w:tc>
      </w:tr>
    </w:tbl>
    <w:p w14:paraId="48AC620D" w14:textId="77777777" w:rsidR="009D7B1E" w:rsidRPr="00E50489" w:rsidRDefault="009D7B1E" w:rsidP="00BE5AB8">
      <w:pPr>
        <w:spacing w:line="240" w:lineRule="auto"/>
        <w:jc w:val="both"/>
        <w:outlineLvl w:val="0"/>
        <w:rPr>
          <w:rFonts w:asciiTheme="minorHAnsi" w:hAnsiTheme="minorHAnsi" w:cstheme="minorHAnsi"/>
          <w:b/>
          <w:bCs/>
          <w:sz w:val="24"/>
          <w:szCs w:val="24"/>
        </w:rPr>
      </w:pPr>
    </w:p>
    <w:p w14:paraId="183A6F8E" w14:textId="724B637A" w:rsidR="008D3F0C" w:rsidRPr="00E50489" w:rsidRDefault="00750E18" w:rsidP="00BE5AB8">
      <w:pPr>
        <w:spacing w:line="240" w:lineRule="auto"/>
        <w:jc w:val="both"/>
        <w:outlineLvl w:val="0"/>
        <w:rPr>
          <w:rFonts w:asciiTheme="minorHAnsi" w:hAnsiTheme="minorHAnsi" w:cstheme="minorHAnsi"/>
          <w:sz w:val="24"/>
          <w:szCs w:val="24"/>
        </w:rPr>
      </w:pPr>
      <w:r w:rsidRPr="00E50489">
        <w:rPr>
          <w:rFonts w:asciiTheme="minorHAnsi" w:hAnsiTheme="minorHAnsi" w:cstheme="minorHAnsi"/>
          <w:b/>
          <w:bCs/>
          <w:sz w:val="24"/>
          <w:szCs w:val="24"/>
        </w:rPr>
        <w:br w:type="page"/>
      </w:r>
      <w:bookmarkStart w:id="378" w:name="_Toc494982063"/>
      <w:bookmarkStart w:id="379" w:name="_Toc494983131"/>
      <w:bookmarkStart w:id="380" w:name="_Toc496706172"/>
      <w:bookmarkStart w:id="381" w:name="_Toc497908140"/>
      <w:bookmarkStart w:id="382" w:name="_Toc501718891"/>
      <w:r w:rsidR="008D3F0C" w:rsidRPr="00E50489">
        <w:rPr>
          <w:rFonts w:asciiTheme="minorHAnsi" w:hAnsiTheme="minorHAnsi" w:cstheme="minorHAnsi"/>
          <w:b/>
          <w:bCs/>
          <w:sz w:val="24"/>
          <w:szCs w:val="24"/>
        </w:rPr>
        <w:lastRenderedPageBreak/>
        <w:t>CAPITOLUL 5. CONTRACTAREA PROIECTELOR</w:t>
      </w:r>
      <w:bookmarkEnd w:id="378"/>
      <w:bookmarkEnd w:id="379"/>
      <w:bookmarkEnd w:id="380"/>
      <w:bookmarkEnd w:id="381"/>
      <w:bookmarkEnd w:id="382"/>
      <w:r w:rsidR="008D3F0C" w:rsidRPr="00E50489">
        <w:rPr>
          <w:rFonts w:asciiTheme="minorHAnsi" w:hAnsiTheme="minorHAnsi" w:cstheme="minorHAnsi"/>
          <w:b/>
          <w:bCs/>
          <w:sz w:val="24"/>
          <w:szCs w:val="24"/>
        </w:rPr>
        <w:t xml:space="preserve"> </w:t>
      </w:r>
      <w:bookmarkEnd w:id="369"/>
      <w:bookmarkEnd w:id="370"/>
      <w:bookmarkEnd w:id="371"/>
      <w:bookmarkEnd w:id="372"/>
      <w:bookmarkEnd w:id="373"/>
      <w:bookmarkEnd w:id="374"/>
    </w:p>
    <w:p w14:paraId="04CC45B8" w14:textId="2A958657" w:rsidR="00BA49F4" w:rsidRPr="00E50489" w:rsidRDefault="00BA49F4" w:rsidP="00750E18">
      <w:pPr>
        <w:autoSpaceDE w:val="0"/>
        <w:spacing w:after="120"/>
        <w:jc w:val="both"/>
        <w:rPr>
          <w:rFonts w:asciiTheme="minorHAnsi" w:hAnsiTheme="minorHAnsi" w:cstheme="minorHAnsi"/>
          <w:color w:val="000000"/>
          <w:sz w:val="24"/>
          <w:szCs w:val="24"/>
        </w:rPr>
      </w:pPr>
      <w:r w:rsidRPr="00E50489">
        <w:rPr>
          <w:rFonts w:asciiTheme="minorHAnsi" w:hAnsiTheme="minorHAnsi" w:cstheme="minorHAnsi"/>
          <w:color w:val="000000"/>
          <w:sz w:val="24"/>
          <w:szCs w:val="24"/>
        </w:rPr>
        <w:t xml:space="preserve">Toate proiectele </w:t>
      </w:r>
      <w:r w:rsidR="006866B3" w:rsidRPr="00E50489">
        <w:rPr>
          <w:rFonts w:asciiTheme="minorHAnsi" w:hAnsiTheme="minorHAnsi" w:cstheme="minorHAnsi"/>
          <w:color w:val="000000"/>
          <w:sz w:val="24"/>
          <w:szCs w:val="24"/>
        </w:rPr>
        <w:t xml:space="preserve">selectate </w:t>
      </w:r>
      <w:r w:rsidRPr="00E50489">
        <w:rPr>
          <w:rFonts w:asciiTheme="minorHAnsi" w:hAnsiTheme="minorHAnsi" w:cstheme="minorHAnsi"/>
          <w:color w:val="000000"/>
          <w:sz w:val="24"/>
          <w:szCs w:val="24"/>
        </w:rPr>
        <w:t>vor fi transmise către ANCOM pentru avizarea soluției tehnice propuse</w:t>
      </w:r>
      <w:r w:rsidR="006866B3" w:rsidRPr="00E50489">
        <w:rPr>
          <w:rFonts w:asciiTheme="minorHAnsi" w:hAnsiTheme="minorHAnsi" w:cstheme="minorHAnsi"/>
          <w:color w:val="000000"/>
          <w:sz w:val="24"/>
          <w:szCs w:val="24"/>
        </w:rPr>
        <w:t xml:space="preserve"> înainte de elaborarea propunerii de angajare cheltuieli din partea AM POC</w:t>
      </w:r>
      <w:r w:rsidRPr="00E50489">
        <w:rPr>
          <w:rFonts w:asciiTheme="minorHAnsi" w:hAnsiTheme="minorHAnsi" w:cstheme="minorHAnsi"/>
          <w:color w:val="000000"/>
          <w:sz w:val="24"/>
          <w:szCs w:val="24"/>
        </w:rPr>
        <w:t>.</w:t>
      </w:r>
      <w:r w:rsidR="006866B3" w:rsidRPr="00E50489">
        <w:rPr>
          <w:rFonts w:asciiTheme="minorHAnsi" w:hAnsiTheme="minorHAnsi" w:cstheme="minorHAnsi"/>
          <w:color w:val="000000"/>
          <w:sz w:val="24"/>
          <w:szCs w:val="24"/>
        </w:rPr>
        <w:t xml:space="preserve"> În cazul în care un proiect nu obține avizul ANCOM se va selecta următorul proiect din lista ierarhizată aferentă județului respectiv cu condiția respectării condițiilor de selecție pentru finanțare</w:t>
      </w:r>
      <w:r w:rsidR="004B74F3">
        <w:rPr>
          <w:rFonts w:asciiTheme="minorHAnsi" w:hAnsiTheme="minorHAnsi" w:cstheme="minorHAnsi"/>
          <w:color w:val="000000"/>
          <w:sz w:val="24"/>
          <w:szCs w:val="24"/>
        </w:rPr>
        <w:t>.</w:t>
      </w:r>
      <w:bookmarkStart w:id="383" w:name="_GoBack"/>
      <w:bookmarkEnd w:id="383"/>
    </w:p>
    <w:p w14:paraId="14D66478" w14:textId="58A1CD7A" w:rsidR="00071FFD" w:rsidRPr="00E50489" w:rsidRDefault="00BA49F4" w:rsidP="00750E18">
      <w:pPr>
        <w:autoSpaceDE w:val="0"/>
        <w:spacing w:after="120"/>
        <w:jc w:val="both"/>
        <w:rPr>
          <w:rFonts w:asciiTheme="minorHAnsi" w:hAnsiTheme="minorHAnsi" w:cstheme="minorHAnsi"/>
          <w:color w:val="000000"/>
          <w:sz w:val="24"/>
          <w:szCs w:val="24"/>
        </w:rPr>
      </w:pPr>
      <w:r w:rsidRPr="00E50489">
        <w:rPr>
          <w:rFonts w:asciiTheme="minorHAnsi" w:hAnsiTheme="minorHAnsi" w:cstheme="minorHAnsi"/>
          <w:color w:val="000000"/>
          <w:sz w:val="24"/>
          <w:szCs w:val="24"/>
        </w:rPr>
        <w:t xml:space="preserve">După primirea acestui aviz, </w:t>
      </w:r>
      <w:r w:rsidR="00071FFD" w:rsidRPr="00E50489">
        <w:rPr>
          <w:rFonts w:asciiTheme="minorHAnsi" w:hAnsiTheme="minorHAnsi" w:cstheme="minorHAnsi"/>
          <w:color w:val="000000"/>
          <w:sz w:val="24"/>
          <w:szCs w:val="24"/>
        </w:rPr>
        <w:t>solicitantului</w:t>
      </w:r>
      <w:r w:rsidR="00290596" w:rsidRPr="00E50489">
        <w:rPr>
          <w:rFonts w:asciiTheme="minorHAnsi" w:hAnsiTheme="minorHAnsi" w:cstheme="minorHAnsi"/>
          <w:color w:val="000000"/>
          <w:sz w:val="24"/>
          <w:szCs w:val="24"/>
        </w:rPr>
        <w:t xml:space="preserve"> </w:t>
      </w:r>
      <w:r w:rsidR="00071FFD" w:rsidRPr="00E50489">
        <w:rPr>
          <w:rFonts w:asciiTheme="minorHAnsi" w:hAnsiTheme="minorHAnsi" w:cstheme="minorHAnsi"/>
          <w:color w:val="000000"/>
          <w:sz w:val="24"/>
          <w:szCs w:val="24"/>
        </w:rPr>
        <w:t xml:space="preserve">i se va transmite </w:t>
      </w:r>
      <w:r w:rsidR="00E321E8" w:rsidRPr="00E50489">
        <w:rPr>
          <w:rFonts w:asciiTheme="minorHAnsi" w:hAnsiTheme="minorHAnsi" w:cstheme="minorHAnsi"/>
          <w:color w:val="000000"/>
          <w:sz w:val="24"/>
          <w:szCs w:val="24"/>
        </w:rPr>
        <w:t xml:space="preserve">scrisoarea </w:t>
      </w:r>
      <w:bookmarkStart w:id="384" w:name="_Hlk496712293"/>
      <w:r w:rsidR="00E321E8" w:rsidRPr="00E50489">
        <w:rPr>
          <w:rFonts w:asciiTheme="minorHAnsi" w:hAnsiTheme="minorHAnsi" w:cstheme="minorHAnsi"/>
          <w:color w:val="000000"/>
          <w:sz w:val="24"/>
          <w:szCs w:val="24"/>
        </w:rPr>
        <w:t>pentru demararea</w:t>
      </w:r>
      <w:r w:rsidR="00C85553" w:rsidRPr="00E50489">
        <w:rPr>
          <w:rFonts w:asciiTheme="minorHAnsi" w:hAnsiTheme="minorHAnsi" w:cstheme="minorHAnsi"/>
          <w:color w:val="000000"/>
          <w:sz w:val="24"/>
          <w:szCs w:val="24"/>
        </w:rPr>
        <w:t xml:space="preserve"> </w:t>
      </w:r>
      <w:r w:rsidR="00E321E8" w:rsidRPr="00E50489">
        <w:rPr>
          <w:rFonts w:asciiTheme="minorHAnsi" w:hAnsiTheme="minorHAnsi" w:cstheme="minorHAnsi"/>
          <w:color w:val="000000"/>
          <w:sz w:val="24"/>
          <w:szCs w:val="24"/>
        </w:rPr>
        <w:t>etapei contractuale</w:t>
      </w:r>
      <w:bookmarkEnd w:id="384"/>
      <w:r w:rsidR="00071FFD" w:rsidRPr="00E50489">
        <w:rPr>
          <w:rFonts w:asciiTheme="minorHAnsi" w:hAnsiTheme="minorHAnsi" w:cstheme="minorHAnsi"/>
          <w:color w:val="000000"/>
          <w:sz w:val="24"/>
          <w:szCs w:val="24"/>
        </w:rPr>
        <w:t xml:space="preserve">, scrisoare în care sunt menţionate toate informaţiile şi condiţiile finanţării. În termenul prevăzut în </w:t>
      </w:r>
      <w:r w:rsidR="007B6785" w:rsidRPr="00E50489">
        <w:rPr>
          <w:rFonts w:asciiTheme="minorHAnsi" w:hAnsiTheme="minorHAnsi" w:cstheme="minorHAnsi"/>
          <w:color w:val="000000"/>
          <w:sz w:val="24"/>
          <w:szCs w:val="24"/>
        </w:rPr>
        <w:t>această scrisoare</w:t>
      </w:r>
      <w:r w:rsidR="00071FFD" w:rsidRPr="00E50489">
        <w:rPr>
          <w:rFonts w:asciiTheme="minorHAnsi" w:hAnsiTheme="minorHAnsi" w:cstheme="minorHAnsi"/>
          <w:color w:val="000000"/>
          <w:sz w:val="24"/>
          <w:szCs w:val="24"/>
        </w:rPr>
        <w:t>, solicitantul trebuie să transmită acceptul de finanţare. În cazul diminuării bugetului, solicitantul poate contesta în termen de 5 zile lucrătoare</w:t>
      </w:r>
      <w:r w:rsidR="007B6785" w:rsidRPr="00E50489">
        <w:rPr>
          <w:rFonts w:asciiTheme="minorHAnsi" w:hAnsiTheme="minorHAnsi" w:cstheme="minorHAnsi"/>
          <w:color w:val="000000"/>
          <w:sz w:val="24"/>
          <w:szCs w:val="24"/>
        </w:rPr>
        <w:t xml:space="preserve"> diminuările transmise</w:t>
      </w:r>
      <w:r w:rsidR="00071FFD" w:rsidRPr="00E50489">
        <w:rPr>
          <w:rFonts w:asciiTheme="minorHAnsi" w:hAnsiTheme="minorHAnsi" w:cstheme="minorHAnsi"/>
          <w:color w:val="000000"/>
          <w:sz w:val="24"/>
          <w:szCs w:val="24"/>
        </w:rPr>
        <w:t>.</w:t>
      </w:r>
    </w:p>
    <w:p w14:paraId="7FD906D0" w14:textId="0072CD41" w:rsidR="00071FFD" w:rsidRPr="00E50489" w:rsidRDefault="00071FFD" w:rsidP="00071FFD">
      <w:pPr>
        <w:pStyle w:val="CompanyName"/>
        <w:tabs>
          <w:tab w:val="clear" w:pos="1080"/>
        </w:tabs>
        <w:spacing w:after="120" w:line="276" w:lineRule="auto"/>
        <w:ind w:left="0" w:firstLine="0"/>
        <w:jc w:val="both"/>
        <w:rPr>
          <w:rFonts w:asciiTheme="minorHAnsi" w:hAnsiTheme="minorHAnsi" w:cstheme="minorHAnsi"/>
          <w:color w:val="000000"/>
          <w:lang w:val="ro-RO"/>
        </w:rPr>
      </w:pPr>
      <w:r w:rsidRPr="00E50489">
        <w:rPr>
          <w:rFonts w:asciiTheme="minorHAnsi" w:hAnsiTheme="minorHAnsi" w:cstheme="minorHAnsi"/>
          <w:color w:val="000000"/>
          <w:lang w:val="ro-RO"/>
        </w:rPr>
        <w:t>În cazul în care solicitantul al cărui proiect a fost aprobat nu transmite acceptul de finanţare în termenul prevăzut</w:t>
      </w:r>
      <w:r w:rsidR="007B6785" w:rsidRPr="00E50489">
        <w:rPr>
          <w:rFonts w:asciiTheme="minorHAnsi" w:hAnsiTheme="minorHAnsi" w:cstheme="minorHAnsi"/>
          <w:color w:val="000000"/>
          <w:lang w:val="ro-RO"/>
        </w:rPr>
        <w:t>, termenul poate fi prelungit cu acceptul OIPSI. Cererea unui solicitant de prelungire a termenului de răspuns nu va fi acceptată în mod automat de OIPSI, ci trebuie să existe motive întemeiate pentru această solicitare. OIPSI examinează motivele date și poate respinge cererile care prezintă justificări nefundamentate sau care nu respectă prevederile ghidului și/sau a legislației naționale și comunitare relevante</w:t>
      </w:r>
      <w:r w:rsidRPr="00E50489">
        <w:rPr>
          <w:rFonts w:asciiTheme="minorHAnsi" w:hAnsiTheme="minorHAnsi" w:cstheme="minorHAnsi"/>
          <w:color w:val="000000"/>
          <w:lang w:val="ro-RO"/>
        </w:rPr>
        <w:t>.</w:t>
      </w:r>
    </w:p>
    <w:p w14:paraId="43E754BF" w14:textId="77777777" w:rsidR="00071FFD" w:rsidRPr="00E50489" w:rsidRDefault="00071FFD" w:rsidP="00071FFD">
      <w:pPr>
        <w:autoSpaceDE w:val="0"/>
        <w:spacing w:after="120"/>
        <w:jc w:val="both"/>
        <w:rPr>
          <w:rFonts w:asciiTheme="minorHAnsi" w:hAnsiTheme="minorHAnsi" w:cstheme="minorHAnsi"/>
          <w:color w:val="000000"/>
          <w:sz w:val="24"/>
          <w:szCs w:val="24"/>
        </w:rPr>
      </w:pPr>
      <w:r w:rsidRPr="00E50489">
        <w:rPr>
          <w:rFonts w:asciiTheme="minorHAnsi" w:hAnsiTheme="minorHAnsi" w:cstheme="minorHAnsi"/>
          <w:color w:val="000000"/>
          <w:sz w:val="24"/>
          <w:szCs w:val="24"/>
        </w:rPr>
        <w:t xml:space="preserve">În cazul în care Cererea de finanţare este respinsă, solicitantului i se va comunica acest lucru, precum și motivaţia respingerii.  </w:t>
      </w:r>
    </w:p>
    <w:p w14:paraId="1CAAEE8B" w14:textId="4F38F8ED" w:rsidR="00071FFD" w:rsidRPr="00E50489" w:rsidRDefault="00071FFD" w:rsidP="00071FFD">
      <w:pPr>
        <w:autoSpaceDE w:val="0"/>
        <w:spacing w:after="120"/>
        <w:jc w:val="both"/>
        <w:rPr>
          <w:rFonts w:asciiTheme="minorHAnsi" w:hAnsiTheme="minorHAnsi" w:cstheme="minorHAnsi"/>
          <w:sz w:val="24"/>
          <w:szCs w:val="24"/>
        </w:rPr>
      </w:pPr>
      <w:r w:rsidRPr="00E50489">
        <w:rPr>
          <w:rFonts w:asciiTheme="minorHAnsi" w:hAnsiTheme="minorHAnsi" w:cstheme="minorHAnsi"/>
          <w:color w:val="000000"/>
          <w:sz w:val="24"/>
          <w:szCs w:val="24"/>
        </w:rPr>
        <w:t xml:space="preserve">În cazul în care solicitantul amână nejustificat semnarea contractului sau depunerea documentelor solicitate la contractare, OIPSI poate decide </w:t>
      </w:r>
      <w:r w:rsidR="007B6785" w:rsidRPr="00E50489">
        <w:rPr>
          <w:rFonts w:asciiTheme="minorHAnsi" w:hAnsiTheme="minorHAnsi" w:cstheme="minorHAnsi"/>
          <w:color w:val="000000"/>
          <w:sz w:val="24"/>
          <w:szCs w:val="24"/>
        </w:rPr>
        <w:t xml:space="preserve">retragerea </w:t>
      </w:r>
      <w:r w:rsidRPr="00E50489">
        <w:rPr>
          <w:rFonts w:asciiTheme="minorHAnsi" w:hAnsiTheme="minorHAnsi" w:cstheme="minorHAnsi"/>
          <w:color w:val="000000"/>
          <w:sz w:val="24"/>
          <w:szCs w:val="24"/>
        </w:rPr>
        <w:t xml:space="preserve">finanţării, fără a crea </w:t>
      </w:r>
      <w:proofErr w:type="spellStart"/>
      <w:r w:rsidRPr="00E50489">
        <w:rPr>
          <w:rFonts w:asciiTheme="minorHAnsi" w:hAnsiTheme="minorHAnsi" w:cstheme="minorHAnsi"/>
          <w:color w:val="000000"/>
          <w:sz w:val="24"/>
          <w:szCs w:val="24"/>
        </w:rPr>
        <w:t>nicio</w:t>
      </w:r>
      <w:proofErr w:type="spellEnd"/>
      <w:r w:rsidRPr="00E50489">
        <w:rPr>
          <w:rFonts w:asciiTheme="minorHAnsi" w:hAnsiTheme="minorHAnsi" w:cstheme="minorHAnsi"/>
          <w:color w:val="000000"/>
          <w:sz w:val="24"/>
          <w:szCs w:val="24"/>
        </w:rPr>
        <w:t xml:space="preserve"> obligaţie din partea OIPSI. </w:t>
      </w:r>
    </w:p>
    <w:p w14:paraId="648E0517" w14:textId="77777777" w:rsidR="00071FFD" w:rsidRPr="00E50489" w:rsidRDefault="00071FFD" w:rsidP="00071FFD">
      <w:pPr>
        <w:autoSpaceDE w:val="0"/>
        <w:spacing w:before="120" w:after="0" w:line="240" w:lineRule="auto"/>
        <w:jc w:val="both"/>
        <w:rPr>
          <w:rFonts w:asciiTheme="minorHAnsi" w:hAnsiTheme="minorHAnsi" w:cstheme="minorHAnsi"/>
          <w:sz w:val="24"/>
          <w:szCs w:val="24"/>
        </w:rPr>
      </w:pPr>
    </w:p>
    <w:p w14:paraId="37661ED8" w14:textId="77777777" w:rsidR="00071FFD" w:rsidRPr="00E50489" w:rsidRDefault="00071FFD" w:rsidP="00071FFD">
      <w:pPr>
        <w:autoSpaceDE w:val="0"/>
        <w:spacing w:after="0" w:line="240" w:lineRule="auto"/>
        <w:jc w:val="both"/>
        <w:rPr>
          <w:rFonts w:asciiTheme="minorHAnsi" w:hAnsiTheme="minorHAnsi" w:cstheme="minorHAnsi"/>
          <w:sz w:val="24"/>
          <w:szCs w:val="24"/>
        </w:rPr>
      </w:pPr>
    </w:p>
    <w:p w14:paraId="63BA15FD" w14:textId="77777777" w:rsidR="00071FFD" w:rsidRPr="00E50489" w:rsidRDefault="00750E18" w:rsidP="00071FFD">
      <w:pPr>
        <w:autoSpaceDE w:val="0"/>
        <w:spacing w:after="0" w:line="240" w:lineRule="auto"/>
        <w:jc w:val="both"/>
        <w:outlineLvl w:val="1"/>
        <w:rPr>
          <w:rFonts w:asciiTheme="minorHAnsi" w:hAnsiTheme="minorHAnsi" w:cstheme="minorHAnsi"/>
          <w:b/>
          <w:color w:val="000000"/>
          <w:sz w:val="24"/>
          <w:szCs w:val="24"/>
        </w:rPr>
      </w:pPr>
      <w:bookmarkStart w:id="385" w:name="_Toc468191578"/>
      <w:bookmarkStart w:id="386" w:name="_Toc468191662"/>
      <w:bookmarkStart w:id="387" w:name="_Toc475623746"/>
      <w:bookmarkStart w:id="388" w:name="_Toc485046754"/>
      <w:bookmarkStart w:id="389" w:name="_Toc488159063"/>
      <w:bookmarkStart w:id="390" w:name="_Toc491957548"/>
      <w:bookmarkStart w:id="391" w:name="_Toc491959014"/>
      <w:bookmarkStart w:id="392" w:name="_Toc491959065"/>
      <w:bookmarkStart w:id="393" w:name="_Toc491960665"/>
      <w:bookmarkStart w:id="394" w:name="_Toc491960697"/>
      <w:bookmarkStart w:id="395" w:name="_Toc491960939"/>
      <w:bookmarkStart w:id="396" w:name="_Toc491965429"/>
      <w:bookmarkStart w:id="397" w:name="_Toc491965516"/>
      <w:bookmarkStart w:id="398" w:name="_Toc494982064"/>
      <w:bookmarkStart w:id="399" w:name="_Toc494983132"/>
      <w:bookmarkStart w:id="400" w:name="_Toc496706173"/>
      <w:bookmarkStart w:id="401" w:name="_Toc497908141"/>
      <w:bookmarkStart w:id="402" w:name="_Toc501718892"/>
      <w:r w:rsidRPr="00E50489">
        <w:rPr>
          <w:rFonts w:asciiTheme="minorHAnsi" w:hAnsiTheme="minorHAnsi" w:cstheme="minorHAnsi"/>
          <w:b/>
          <w:color w:val="000000"/>
          <w:sz w:val="24"/>
          <w:szCs w:val="24"/>
        </w:rPr>
        <w:t>5</w:t>
      </w:r>
      <w:r w:rsidR="00071FFD" w:rsidRPr="00E50489">
        <w:rPr>
          <w:rFonts w:asciiTheme="minorHAnsi" w:hAnsiTheme="minorHAnsi" w:cstheme="minorHAnsi"/>
          <w:b/>
          <w:color w:val="000000"/>
          <w:sz w:val="24"/>
          <w:szCs w:val="24"/>
        </w:rPr>
        <w:t>.</w:t>
      </w:r>
      <w:r w:rsidRPr="00E50489">
        <w:rPr>
          <w:rFonts w:asciiTheme="minorHAnsi" w:hAnsiTheme="minorHAnsi" w:cstheme="minorHAnsi"/>
          <w:b/>
          <w:color w:val="000000"/>
          <w:sz w:val="24"/>
          <w:szCs w:val="24"/>
        </w:rPr>
        <w:t>1</w:t>
      </w:r>
      <w:r w:rsidR="00071FFD" w:rsidRPr="00E50489">
        <w:rPr>
          <w:rFonts w:asciiTheme="minorHAnsi" w:hAnsiTheme="minorHAnsi" w:cstheme="minorHAnsi"/>
          <w:b/>
          <w:color w:val="000000"/>
          <w:sz w:val="24"/>
          <w:szCs w:val="24"/>
        </w:rPr>
        <w:t xml:space="preserve"> Depunerea şi soluţionarea contestaţiilor</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14:paraId="74EA7CB9" w14:textId="77777777" w:rsidR="00071FFD" w:rsidRPr="00E50489" w:rsidRDefault="00071FFD" w:rsidP="00071FFD">
      <w:pPr>
        <w:spacing w:after="0"/>
        <w:jc w:val="both"/>
        <w:rPr>
          <w:rFonts w:asciiTheme="minorHAnsi" w:hAnsiTheme="minorHAnsi" w:cstheme="minorHAnsi"/>
          <w:color w:val="000000"/>
          <w:sz w:val="24"/>
          <w:szCs w:val="24"/>
        </w:rPr>
      </w:pPr>
    </w:p>
    <w:p w14:paraId="62BFC209" w14:textId="6B4E1EBD" w:rsidR="00071FFD" w:rsidRPr="00E50489" w:rsidRDefault="00071FFD" w:rsidP="00071FFD">
      <w:pPr>
        <w:spacing w:after="0"/>
        <w:jc w:val="both"/>
        <w:rPr>
          <w:rFonts w:asciiTheme="minorHAnsi" w:hAnsiTheme="minorHAnsi" w:cstheme="minorHAnsi"/>
          <w:color w:val="000000"/>
          <w:sz w:val="24"/>
          <w:szCs w:val="24"/>
        </w:rPr>
      </w:pPr>
      <w:r w:rsidRPr="00E50489">
        <w:rPr>
          <w:rFonts w:asciiTheme="minorHAnsi" w:hAnsiTheme="minorHAnsi" w:cstheme="minorHAnsi"/>
          <w:color w:val="000000"/>
          <w:sz w:val="24"/>
          <w:szCs w:val="24"/>
        </w:rPr>
        <w:t xml:space="preserve">Solicitantul poate contesta </w:t>
      </w:r>
      <w:r w:rsidR="00553060" w:rsidRPr="00E50489">
        <w:rPr>
          <w:rFonts w:asciiTheme="minorHAnsi" w:hAnsiTheme="minorHAnsi" w:cstheme="minorHAnsi"/>
          <w:color w:val="000000"/>
          <w:sz w:val="24"/>
          <w:szCs w:val="24"/>
        </w:rPr>
        <w:t>respingerea/</w:t>
      </w:r>
      <w:r w:rsidRPr="00E50489">
        <w:rPr>
          <w:rFonts w:asciiTheme="minorHAnsi" w:hAnsiTheme="minorHAnsi" w:cstheme="minorHAnsi"/>
          <w:color w:val="000000"/>
          <w:sz w:val="24"/>
          <w:szCs w:val="24"/>
        </w:rPr>
        <w:t>rezultatul evaluării cererii de finanțare o singură dată pentru fiecare etapă</w:t>
      </w:r>
      <w:r w:rsidR="00553060" w:rsidRPr="00E50489">
        <w:rPr>
          <w:rFonts w:asciiTheme="minorHAnsi" w:hAnsiTheme="minorHAnsi" w:cstheme="minorHAnsi"/>
          <w:color w:val="000000"/>
          <w:sz w:val="24"/>
          <w:szCs w:val="24"/>
        </w:rPr>
        <w:t>, termenul de contestare fiind precizat în scrisoarea transmisă de OIPSI</w:t>
      </w:r>
      <w:r w:rsidRPr="00E50489">
        <w:rPr>
          <w:rFonts w:asciiTheme="minorHAnsi" w:hAnsiTheme="minorHAnsi" w:cstheme="minorHAnsi"/>
          <w:color w:val="000000"/>
          <w:sz w:val="24"/>
          <w:szCs w:val="24"/>
        </w:rPr>
        <w:t>. Contestaţia va fi strict legat</w:t>
      </w:r>
      <w:r w:rsidR="00900D1F" w:rsidRPr="00E50489">
        <w:rPr>
          <w:rFonts w:asciiTheme="minorHAnsi" w:hAnsiTheme="minorHAnsi" w:cstheme="minorHAnsi"/>
          <w:color w:val="000000"/>
          <w:sz w:val="24"/>
          <w:szCs w:val="24"/>
        </w:rPr>
        <w:t>ă</w:t>
      </w:r>
      <w:r w:rsidRPr="00E50489">
        <w:rPr>
          <w:rFonts w:asciiTheme="minorHAnsi" w:hAnsiTheme="minorHAnsi" w:cstheme="minorHAnsi"/>
          <w:color w:val="000000"/>
          <w:sz w:val="24"/>
          <w:szCs w:val="24"/>
        </w:rPr>
        <w:t xml:space="preserve"> de motivaţia prezentată. Contestaţiile primite după termenul </w:t>
      </w:r>
      <w:r w:rsidR="00900D1F" w:rsidRPr="00E50489">
        <w:rPr>
          <w:rFonts w:asciiTheme="minorHAnsi" w:hAnsiTheme="minorHAnsi" w:cstheme="minorHAnsi"/>
          <w:color w:val="000000"/>
          <w:sz w:val="24"/>
          <w:szCs w:val="24"/>
        </w:rPr>
        <w:t>menționat în scrisoarea OIPSI</w:t>
      </w:r>
      <w:r w:rsidRPr="00E50489">
        <w:rPr>
          <w:rFonts w:asciiTheme="minorHAnsi" w:hAnsiTheme="minorHAnsi" w:cstheme="minorHAnsi"/>
          <w:color w:val="000000"/>
          <w:sz w:val="24"/>
          <w:szCs w:val="24"/>
        </w:rPr>
        <w:t xml:space="preserve"> se resping. </w:t>
      </w:r>
    </w:p>
    <w:p w14:paraId="7183C4C8" w14:textId="1C55D15D" w:rsidR="00071FFD" w:rsidRPr="00E50489" w:rsidRDefault="00071FFD" w:rsidP="00071FFD">
      <w:pPr>
        <w:spacing w:after="0"/>
        <w:jc w:val="both"/>
        <w:rPr>
          <w:rFonts w:asciiTheme="minorHAnsi" w:hAnsiTheme="minorHAnsi" w:cstheme="minorHAnsi"/>
          <w:color w:val="000000"/>
          <w:sz w:val="24"/>
          <w:szCs w:val="24"/>
        </w:rPr>
      </w:pPr>
      <w:r w:rsidRPr="00E50489">
        <w:rPr>
          <w:rFonts w:asciiTheme="minorHAnsi" w:hAnsiTheme="minorHAnsi" w:cstheme="minorHAnsi"/>
          <w:color w:val="000000"/>
          <w:sz w:val="24"/>
          <w:szCs w:val="24"/>
        </w:rPr>
        <w:t xml:space="preserve">Soluţionarea contestaţiilor se face la nivelul AM, în baza punctului de vedere primit de la OIPSI. Decizia AM prin care se soluţionează contestaţia este definitivă şi irevocabilă și poate fi contestată doar în instanţă. Aceasta este transmisă solicitantului de către OIPSI, </w:t>
      </w:r>
      <w:r w:rsidR="00A73F3E" w:rsidRPr="00E50489">
        <w:rPr>
          <w:rFonts w:asciiTheme="minorHAnsi" w:hAnsiTheme="minorHAnsi" w:cstheme="minorHAnsi"/>
          <w:color w:val="000000"/>
          <w:sz w:val="24"/>
          <w:szCs w:val="24"/>
        </w:rPr>
        <w:t xml:space="preserve">în maxim 2 zile lucrătoare </w:t>
      </w:r>
      <w:r w:rsidRPr="00E50489">
        <w:rPr>
          <w:rFonts w:asciiTheme="minorHAnsi" w:hAnsiTheme="minorHAnsi" w:cstheme="minorHAnsi"/>
          <w:color w:val="000000"/>
          <w:sz w:val="24"/>
          <w:szCs w:val="24"/>
        </w:rPr>
        <w:t>după primirea de la AM a raportului de soluţionare a contestaţiei.</w:t>
      </w:r>
    </w:p>
    <w:p w14:paraId="672133FA" w14:textId="77777777" w:rsidR="00071FFD" w:rsidRPr="00E50489" w:rsidRDefault="00071FFD" w:rsidP="00071FFD">
      <w:pPr>
        <w:spacing w:after="0"/>
        <w:jc w:val="both"/>
        <w:rPr>
          <w:rFonts w:asciiTheme="minorHAnsi" w:hAnsiTheme="minorHAnsi" w:cstheme="minorHAnsi"/>
          <w:color w:val="000000"/>
          <w:sz w:val="24"/>
          <w:szCs w:val="24"/>
        </w:rPr>
      </w:pPr>
      <w:r w:rsidRPr="00E50489">
        <w:rPr>
          <w:rFonts w:asciiTheme="minorHAnsi" w:hAnsiTheme="minorHAnsi" w:cstheme="minorHAnsi"/>
          <w:color w:val="000000"/>
          <w:sz w:val="24"/>
          <w:szCs w:val="24"/>
        </w:rPr>
        <w:t xml:space="preserve">Pentru a putea fi luate în considerare, contestaţiile trebuie să respecte următoarele cerinţe: </w:t>
      </w:r>
    </w:p>
    <w:p w14:paraId="7FD3D974" w14:textId="77777777" w:rsidR="00071FFD" w:rsidRPr="00E50489" w:rsidRDefault="00071FFD" w:rsidP="00F50E57">
      <w:pPr>
        <w:numPr>
          <w:ilvl w:val="0"/>
          <w:numId w:val="8"/>
        </w:numPr>
        <w:suppressAutoHyphens/>
        <w:spacing w:after="0"/>
        <w:jc w:val="both"/>
        <w:rPr>
          <w:rFonts w:asciiTheme="minorHAnsi" w:hAnsiTheme="minorHAnsi" w:cstheme="minorHAnsi"/>
          <w:color w:val="000000"/>
          <w:sz w:val="24"/>
          <w:szCs w:val="24"/>
        </w:rPr>
      </w:pPr>
      <w:r w:rsidRPr="00E50489">
        <w:rPr>
          <w:rFonts w:asciiTheme="minorHAnsi" w:hAnsiTheme="minorHAnsi" w:cstheme="minorHAnsi"/>
          <w:color w:val="000000"/>
          <w:sz w:val="24"/>
          <w:szCs w:val="24"/>
        </w:rPr>
        <w:t>Identificarea contestatarului, prin: denumire solicitant, adresa, numele şi funcţia reprezentantului legal;</w:t>
      </w:r>
    </w:p>
    <w:p w14:paraId="7D4A3CF6" w14:textId="77777777" w:rsidR="00071FFD" w:rsidRPr="00E50489" w:rsidRDefault="00071FFD" w:rsidP="00F50E57">
      <w:pPr>
        <w:numPr>
          <w:ilvl w:val="0"/>
          <w:numId w:val="8"/>
        </w:numPr>
        <w:suppressAutoHyphens/>
        <w:spacing w:after="0"/>
        <w:jc w:val="both"/>
        <w:rPr>
          <w:rFonts w:asciiTheme="minorHAnsi" w:hAnsiTheme="minorHAnsi" w:cstheme="minorHAnsi"/>
          <w:color w:val="000000"/>
          <w:sz w:val="24"/>
          <w:szCs w:val="24"/>
        </w:rPr>
      </w:pPr>
      <w:r w:rsidRPr="00E50489">
        <w:rPr>
          <w:rFonts w:asciiTheme="minorHAnsi" w:hAnsiTheme="minorHAnsi" w:cstheme="minorHAnsi"/>
          <w:color w:val="000000"/>
          <w:sz w:val="24"/>
          <w:szCs w:val="24"/>
        </w:rPr>
        <w:t xml:space="preserve">Identificarea proiectului, prin: numărul unic de înregistrare alocat Cererii de finanţare (codul </w:t>
      </w:r>
      <w:proofErr w:type="spellStart"/>
      <w:r w:rsidRPr="00E50489">
        <w:rPr>
          <w:rFonts w:asciiTheme="minorHAnsi" w:hAnsiTheme="minorHAnsi" w:cstheme="minorHAnsi"/>
          <w:color w:val="000000"/>
          <w:sz w:val="24"/>
          <w:szCs w:val="24"/>
        </w:rPr>
        <w:t>MySMIS</w:t>
      </w:r>
      <w:proofErr w:type="spellEnd"/>
      <w:r w:rsidRPr="00E50489">
        <w:rPr>
          <w:rFonts w:asciiTheme="minorHAnsi" w:hAnsiTheme="minorHAnsi" w:cstheme="minorHAnsi"/>
          <w:color w:val="000000"/>
          <w:sz w:val="24"/>
          <w:szCs w:val="24"/>
        </w:rPr>
        <w:t xml:space="preserve"> 2014) şi titlul proiectului;</w:t>
      </w:r>
    </w:p>
    <w:p w14:paraId="24119318" w14:textId="77777777" w:rsidR="00071FFD" w:rsidRPr="00E50489" w:rsidRDefault="00071FFD" w:rsidP="00F50E57">
      <w:pPr>
        <w:numPr>
          <w:ilvl w:val="0"/>
          <w:numId w:val="8"/>
        </w:numPr>
        <w:suppressAutoHyphens/>
        <w:spacing w:after="0"/>
        <w:jc w:val="both"/>
        <w:rPr>
          <w:rFonts w:asciiTheme="minorHAnsi" w:hAnsiTheme="minorHAnsi" w:cstheme="minorHAnsi"/>
          <w:color w:val="000000"/>
          <w:sz w:val="24"/>
          <w:szCs w:val="24"/>
        </w:rPr>
      </w:pPr>
      <w:r w:rsidRPr="00E50489">
        <w:rPr>
          <w:rFonts w:asciiTheme="minorHAnsi" w:hAnsiTheme="minorHAnsi" w:cstheme="minorHAnsi"/>
          <w:color w:val="000000"/>
          <w:sz w:val="24"/>
          <w:szCs w:val="24"/>
        </w:rPr>
        <w:lastRenderedPageBreak/>
        <w:t>Obiectul contestaţiei - ce se solicită prin formularea contestaţiei. Obiectul contestaţiei va fi strict legat de motivaţia prezentată în scrisoarea de informare/respingere şi în conformitate cu criteriile anunţate în prezentul Ghid.</w:t>
      </w:r>
    </w:p>
    <w:p w14:paraId="5144BE95" w14:textId="77777777" w:rsidR="00071FFD" w:rsidRPr="00E50489" w:rsidRDefault="00071FFD" w:rsidP="00F50E57">
      <w:pPr>
        <w:numPr>
          <w:ilvl w:val="0"/>
          <w:numId w:val="8"/>
        </w:numPr>
        <w:suppressAutoHyphens/>
        <w:spacing w:after="0"/>
        <w:jc w:val="both"/>
        <w:rPr>
          <w:rFonts w:asciiTheme="minorHAnsi" w:hAnsiTheme="minorHAnsi" w:cstheme="minorHAnsi"/>
          <w:color w:val="000000"/>
          <w:sz w:val="24"/>
          <w:szCs w:val="24"/>
        </w:rPr>
      </w:pPr>
      <w:r w:rsidRPr="00E50489">
        <w:rPr>
          <w:rFonts w:asciiTheme="minorHAnsi" w:hAnsiTheme="minorHAnsi" w:cstheme="minorHAnsi"/>
          <w:color w:val="000000"/>
          <w:sz w:val="24"/>
          <w:szCs w:val="24"/>
        </w:rPr>
        <w:t>Motivele de fapt şi de drept (dispoziţiile legale naţionale şi/sau comunitare, principiile încălcate);</w:t>
      </w:r>
    </w:p>
    <w:p w14:paraId="5550432D" w14:textId="77777777" w:rsidR="00071FFD" w:rsidRPr="00E50489" w:rsidRDefault="00071FFD" w:rsidP="00F50E57">
      <w:pPr>
        <w:numPr>
          <w:ilvl w:val="0"/>
          <w:numId w:val="8"/>
        </w:numPr>
        <w:suppressAutoHyphens/>
        <w:spacing w:after="0"/>
        <w:jc w:val="both"/>
        <w:rPr>
          <w:rFonts w:asciiTheme="minorHAnsi" w:hAnsiTheme="minorHAnsi" w:cstheme="minorHAnsi"/>
          <w:color w:val="000000"/>
          <w:sz w:val="24"/>
          <w:szCs w:val="24"/>
        </w:rPr>
      </w:pPr>
      <w:r w:rsidRPr="00E50489">
        <w:rPr>
          <w:rFonts w:asciiTheme="minorHAnsi" w:hAnsiTheme="minorHAnsi" w:cstheme="minorHAnsi"/>
          <w:color w:val="000000"/>
          <w:sz w:val="24"/>
          <w:szCs w:val="24"/>
        </w:rPr>
        <w:t>Mijloace de probă (acolo unde există);</w:t>
      </w:r>
    </w:p>
    <w:p w14:paraId="032E0884" w14:textId="1C7E8426" w:rsidR="00071FFD" w:rsidRPr="00E50489" w:rsidRDefault="000751BA" w:rsidP="00F50E57">
      <w:pPr>
        <w:numPr>
          <w:ilvl w:val="0"/>
          <w:numId w:val="8"/>
        </w:numPr>
        <w:suppressAutoHyphens/>
        <w:spacing w:after="0"/>
        <w:jc w:val="both"/>
        <w:rPr>
          <w:rFonts w:asciiTheme="minorHAnsi" w:hAnsiTheme="minorHAnsi" w:cstheme="minorHAnsi"/>
          <w:color w:val="000000"/>
          <w:sz w:val="24"/>
          <w:szCs w:val="24"/>
        </w:rPr>
      </w:pPr>
      <w:r w:rsidRPr="00E50489">
        <w:rPr>
          <w:rFonts w:asciiTheme="minorHAnsi" w:hAnsiTheme="minorHAnsi" w:cstheme="minorHAnsi"/>
          <w:color w:val="000000"/>
          <w:sz w:val="24"/>
          <w:szCs w:val="24"/>
        </w:rPr>
        <w:t>S</w:t>
      </w:r>
      <w:r w:rsidR="00071FFD" w:rsidRPr="00E50489">
        <w:rPr>
          <w:rFonts w:asciiTheme="minorHAnsi" w:hAnsiTheme="minorHAnsi" w:cstheme="minorHAnsi"/>
          <w:color w:val="000000"/>
          <w:sz w:val="24"/>
          <w:szCs w:val="24"/>
        </w:rPr>
        <w:t>emnătura reprezentantului legal;</w:t>
      </w:r>
    </w:p>
    <w:p w14:paraId="18096A66" w14:textId="77777777" w:rsidR="00071FFD" w:rsidRPr="00E50489" w:rsidRDefault="00071FFD" w:rsidP="00F50E57">
      <w:pPr>
        <w:numPr>
          <w:ilvl w:val="0"/>
          <w:numId w:val="8"/>
        </w:numPr>
        <w:suppressAutoHyphens/>
        <w:spacing w:after="0"/>
        <w:jc w:val="both"/>
        <w:rPr>
          <w:rFonts w:asciiTheme="minorHAnsi" w:hAnsiTheme="minorHAnsi" w:cstheme="minorHAnsi"/>
          <w:color w:val="000000"/>
          <w:sz w:val="24"/>
          <w:szCs w:val="24"/>
        </w:rPr>
      </w:pPr>
      <w:r w:rsidRPr="00E50489">
        <w:rPr>
          <w:rFonts w:asciiTheme="minorHAnsi" w:hAnsiTheme="minorHAnsi" w:cstheme="minorHAnsi"/>
          <w:color w:val="000000"/>
          <w:sz w:val="24"/>
          <w:szCs w:val="24"/>
        </w:rPr>
        <w:t>Data formulării contestaţiei.</w:t>
      </w:r>
    </w:p>
    <w:p w14:paraId="3C43989C" w14:textId="77777777" w:rsidR="00071FFD" w:rsidRPr="00E50489" w:rsidRDefault="00071FFD" w:rsidP="00071FFD">
      <w:pPr>
        <w:spacing w:after="0" w:line="240" w:lineRule="auto"/>
        <w:jc w:val="both"/>
        <w:rPr>
          <w:rFonts w:asciiTheme="minorHAnsi" w:hAnsiTheme="minorHAnsi" w:cstheme="minorHAnsi"/>
          <w:color w:val="000000"/>
          <w:sz w:val="24"/>
          <w:szCs w:val="24"/>
        </w:rPr>
      </w:pPr>
    </w:p>
    <w:p w14:paraId="08426314" w14:textId="603F33C9" w:rsidR="00071FFD" w:rsidRPr="00E50489" w:rsidRDefault="00071FFD" w:rsidP="00071FFD">
      <w:pPr>
        <w:spacing w:after="120"/>
        <w:jc w:val="both"/>
        <w:rPr>
          <w:rFonts w:asciiTheme="minorHAnsi" w:hAnsiTheme="minorHAnsi" w:cstheme="minorHAnsi"/>
          <w:color w:val="000000"/>
          <w:sz w:val="24"/>
          <w:szCs w:val="24"/>
        </w:rPr>
      </w:pPr>
      <w:r w:rsidRPr="00E50489">
        <w:rPr>
          <w:rFonts w:asciiTheme="minorHAnsi" w:hAnsiTheme="minorHAnsi" w:cstheme="minorHAnsi"/>
          <w:color w:val="000000"/>
          <w:sz w:val="24"/>
          <w:szCs w:val="24"/>
        </w:rPr>
        <w:t>Contestaţiile sunt analizate şi soluţionate în termen de 30 zile lucrătoare de la data înregistrării lor la OIPSI. Decizia privind soluţionarea contestaţiilor poate fi de admitere</w:t>
      </w:r>
      <w:r w:rsidR="00663DE0" w:rsidRPr="00E50489">
        <w:rPr>
          <w:rFonts w:asciiTheme="minorHAnsi" w:hAnsiTheme="minorHAnsi" w:cstheme="minorHAnsi"/>
          <w:color w:val="000000"/>
          <w:sz w:val="24"/>
          <w:szCs w:val="24"/>
        </w:rPr>
        <w:t>,</w:t>
      </w:r>
      <w:r w:rsidRPr="00E50489">
        <w:rPr>
          <w:rFonts w:asciiTheme="minorHAnsi" w:hAnsiTheme="minorHAnsi" w:cstheme="minorHAnsi"/>
          <w:color w:val="000000"/>
          <w:sz w:val="24"/>
          <w:szCs w:val="24"/>
        </w:rPr>
        <w:t xml:space="preserve"> </w:t>
      </w:r>
      <w:proofErr w:type="spellStart"/>
      <w:r w:rsidR="00663DE0" w:rsidRPr="00E50489">
        <w:rPr>
          <w:rFonts w:asciiTheme="minorHAnsi" w:hAnsiTheme="minorHAnsi" w:cstheme="minorHAnsi"/>
          <w:color w:val="000000"/>
          <w:sz w:val="24"/>
          <w:szCs w:val="24"/>
        </w:rPr>
        <w:t>admitere</w:t>
      </w:r>
      <w:proofErr w:type="spellEnd"/>
      <w:r w:rsidR="00663DE0" w:rsidRPr="00E50489">
        <w:rPr>
          <w:rFonts w:asciiTheme="minorHAnsi" w:hAnsiTheme="minorHAnsi" w:cstheme="minorHAnsi"/>
          <w:color w:val="000000"/>
          <w:sz w:val="24"/>
          <w:szCs w:val="24"/>
        </w:rPr>
        <w:t xml:space="preserve"> </w:t>
      </w:r>
      <w:proofErr w:type="spellStart"/>
      <w:r w:rsidR="00663DE0" w:rsidRPr="00E50489">
        <w:rPr>
          <w:rFonts w:asciiTheme="minorHAnsi" w:hAnsiTheme="minorHAnsi" w:cstheme="minorHAnsi"/>
          <w:color w:val="000000"/>
          <w:sz w:val="24"/>
          <w:szCs w:val="24"/>
        </w:rPr>
        <w:t>partiala</w:t>
      </w:r>
      <w:proofErr w:type="spellEnd"/>
      <w:r w:rsidR="00663DE0" w:rsidRPr="00E50489">
        <w:rPr>
          <w:rFonts w:asciiTheme="minorHAnsi" w:hAnsiTheme="minorHAnsi" w:cstheme="minorHAnsi"/>
          <w:color w:val="000000"/>
          <w:sz w:val="24"/>
          <w:szCs w:val="24"/>
        </w:rPr>
        <w:t xml:space="preserve"> a </w:t>
      </w:r>
      <w:proofErr w:type="spellStart"/>
      <w:r w:rsidR="00663DE0" w:rsidRPr="00E50489">
        <w:rPr>
          <w:rFonts w:asciiTheme="minorHAnsi" w:hAnsiTheme="minorHAnsi" w:cstheme="minorHAnsi"/>
          <w:color w:val="000000"/>
          <w:sz w:val="24"/>
          <w:szCs w:val="24"/>
        </w:rPr>
        <w:t>contestatiei</w:t>
      </w:r>
      <w:proofErr w:type="spellEnd"/>
      <w:r w:rsidR="00663DE0" w:rsidRPr="00E50489">
        <w:rPr>
          <w:rFonts w:asciiTheme="minorHAnsi" w:hAnsiTheme="minorHAnsi" w:cstheme="minorHAnsi"/>
          <w:color w:val="000000"/>
          <w:sz w:val="24"/>
          <w:szCs w:val="24"/>
        </w:rPr>
        <w:t xml:space="preserve"> (ex: solicitantul contesta reducerile </w:t>
      </w:r>
      <w:proofErr w:type="spellStart"/>
      <w:r w:rsidR="00663DE0" w:rsidRPr="00E50489">
        <w:rPr>
          <w:rFonts w:asciiTheme="minorHAnsi" w:hAnsiTheme="minorHAnsi" w:cstheme="minorHAnsi"/>
          <w:color w:val="000000"/>
          <w:sz w:val="24"/>
          <w:szCs w:val="24"/>
        </w:rPr>
        <w:t>facute</w:t>
      </w:r>
      <w:proofErr w:type="spellEnd"/>
      <w:r w:rsidR="00663DE0" w:rsidRPr="00E50489">
        <w:rPr>
          <w:rFonts w:asciiTheme="minorHAnsi" w:hAnsiTheme="minorHAnsi" w:cstheme="minorHAnsi"/>
          <w:color w:val="000000"/>
          <w:sz w:val="24"/>
          <w:szCs w:val="24"/>
        </w:rPr>
        <w:t xml:space="preserve"> pe buget si se admit numai anumite elemente) </w:t>
      </w:r>
      <w:r w:rsidRPr="00E50489">
        <w:rPr>
          <w:rFonts w:asciiTheme="minorHAnsi" w:hAnsiTheme="minorHAnsi" w:cstheme="minorHAnsi"/>
          <w:color w:val="000000"/>
          <w:sz w:val="24"/>
          <w:szCs w:val="24"/>
        </w:rPr>
        <w:t>sau de respingere. Contestatarul este notificat în scris asupra deciziei.</w:t>
      </w:r>
    </w:p>
    <w:p w14:paraId="75DFB7E6" w14:textId="77777777" w:rsidR="00071FFD" w:rsidRPr="00E50489" w:rsidRDefault="00071FFD" w:rsidP="00071FFD">
      <w:pPr>
        <w:spacing w:after="120"/>
        <w:jc w:val="both"/>
        <w:rPr>
          <w:rFonts w:asciiTheme="minorHAnsi" w:hAnsiTheme="minorHAnsi" w:cstheme="minorHAnsi"/>
          <w:color w:val="000000"/>
          <w:sz w:val="24"/>
          <w:szCs w:val="24"/>
        </w:rPr>
      </w:pPr>
      <w:r w:rsidRPr="00E50489">
        <w:rPr>
          <w:rFonts w:asciiTheme="minorHAnsi" w:hAnsiTheme="minorHAnsi" w:cstheme="minorHAnsi"/>
          <w:color w:val="000000"/>
          <w:sz w:val="24"/>
          <w:szCs w:val="24"/>
        </w:rPr>
        <w:t>Pe perioada evaluării contestaţiei nu vor fi solicitate documente suplimentare.</w:t>
      </w:r>
    </w:p>
    <w:p w14:paraId="229EF741" w14:textId="77777777" w:rsidR="00071FFD" w:rsidRPr="00E50489" w:rsidRDefault="00071FFD" w:rsidP="00071FFD">
      <w:pPr>
        <w:spacing w:after="0" w:line="240" w:lineRule="auto"/>
        <w:jc w:val="both"/>
        <w:rPr>
          <w:rFonts w:asciiTheme="minorHAnsi" w:hAnsiTheme="minorHAnsi" w:cstheme="minorHAnsi"/>
          <w:sz w:val="24"/>
          <w:szCs w:val="24"/>
        </w:rPr>
      </w:pPr>
    </w:p>
    <w:p w14:paraId="47804677" w14:textId="77777777" w:rsidR="000A48F2" w:rsidRPr="00E50489" w:rsidRDefault="000A48F2" w:rsidP="000A48F2">
      <w:pPr>
        <w:autoSpaceDE w:val="0"/>
        <w:spacing w:after="0" w:line="240" w:lineRule="auto"/>
        <w:jc w:val="both"/>
        <w:outlineLvl w:val="1"/>
        <w:rPr>
          <w:rFonts w:asciiTheme="minorHAnsi" w:hAnsiTheme="minorHAnsi" w:cstheme="minorHAnsi"/>
          <w:b/>
          <w:color w:val="000000"/>
          <w:sz w:val="24"/>
          <w:szCs w:val="24"/>
        </w:rPr>
      </w:pPr>
      <w:bookmarkStart w:id="403" w:name="_Toc494982065"/>
      <w:bookmarkStart w:id="404" w:name="_Toc494983133"/>
      <w:bookmarkStart w:id="405" w:name="_Toc496706174"/>
      <w:bookmarkStart w:id="406" w:name="_Toc497908142"/>
      <w:bookmarkStart w:id="407" w:name="_Toc501718893"/>
      <w:r w:rsidRPr="00E50489">
        <w:rPr>
          <w:rFonts w:asciiTheme="minorHAnsi" w:hAnsiTheme="minorHAnsi" w:cstheme="minorHAnsi"/>
          <w:b/>
          <w:color w:val="000000"/>
          <w:sz w:val="24"/>
          <w:szCs w:val="24"/>
        </w:rPr>
        <w:t>5.2 Contractarea proiectelor</w:t>
      </w:r>
      <w:bookmarkEnd w:id="403"/>
      <w:bookmarkEnd w:id="404"/>
      <w:bookmarkEnd w:id="405"/>
      <w:bookmarkEnd w:id="406"/>
      <w:bookmarkEnd w:id="407"/>
    </w:p>
    <w:p w14:paraId="1F1C1282" w14:textId="0563DD25" w:rsidR="008D3F0C" w:rsidRPr="00E50489" w:rsidRDefault="008D3F0C" w:rsidP="000A48F2">
      <w:pPr>
        <w:pStyle w:val="maintext"/>
        <w:spacing w:line="276" w:lineRule="auto"/>
        <w:rPr>
          <w:rFonts w:asciiTheme="minorHAnsi" w:hAnsiTheme="minorHAnsi" w:cstheme="minorHAnsi"/>
          <w:sz w:val="24"/>
          <w:szCs w:val="24"/>
        </w:rPr>
      </w:pPr>
      <w:r w:rsidRPr="00E50489">
        <w:rPr>
          <w:rFonts w:asciiTheme="minorHAnsi" w:hAnsiTheme="minorHAnsi" w:cstheme="minorHAnsi"/>
          <w:sz w:val="24"/>
          <w:szCs w:val="24"/>
        </w:rPr>
        <w:t xml:space="preserve">Contractul va fi </w:t>
      </w:r>
      <w:r w:rsidR="00166029" w:rsidRPr="00E50489">
        <w:rPr>
          <w:rFonts w:asciiTheme="minorHAnsi" w:hAnsiTheme="minorHAnsi" w:cstheme="minorHAnsi"/>
          <w:sz w:val="24"/>
          <w:szCs w:val="24"/>
        </w:rPr>
        <w:t xml:space="preserve">generat de către sistemul </w:t>
      </w:r>
      <w:proofErr w:type="spellStart"/>
      <w:r w:rsidR="00166029" w:rsidRPr="00E50489">
        <w:rPr>
          <w:rFonts w:asciiTheme="minorHAnsi" w:hAnsiTheme="minorHAnsi" w:cstheme="minorHAnsi"/>
          <w:sz w:val="24"/>
          <w:szCs w:val="24"/>
        </w:rPr>
        <w:t>MySMIS</w:t>
      </w:r>
      <w:proofErr w:type="spellEnd"/>
      <w:r w:rsidR="009A2D15" w:rsidRPr="00E50489">
        <w:rPr>
          <w:rFonts w:asciiTheme="minorHAnsi" w:hAnsiTheme="minorHAnsi" w:cstheme="minorHAnsi"/>
          <w:sz w:val="24"/>
          <w:szCs w:val="24"/>
        </w:rPr>
        <w:t xml:space="preserve"> sau de ofițerul OIPSI</w:t>
      </w:r>
      <w:r w:rsidRPr="00E50489">
        <w:rPr>
          <w:rFonts w:asciiTheme="minorHAnsi" w:hAnsiTheme="minorHAnsi" w:cstheme="minorHAnsi"/>
          <w:sz w:val="24"/>
          <w:szCs w:val="24"/>
        </w:rPr>
        <w:t xml:space="preserve">, iar </w:t>
      </w:r>
      <w:r w:rsidR="00166029" w:rsidRPr="00E50489">
        <w:rPr>
          <w:rFonts w:asciiTheme="minorHAnsi" w:hAnsiTheme="minorHAnsi" w:cstheme="minorHAnsi"/>
          <w:sz w:val="24"/>
          <w:szCs w:val="24"/>
        </w:rPr>
        <w:t xml:space="preserve">beneficiarii </w:t>
      </w:r>
      <w:r w:rsidRPr="00E50489">
        <w:rPr>
          <w:rFonts w:asciiTheme="minorHAnsi" w:hAnsiTheme="minorHAnsi" w:cstheme="minorHAnsi"/>
          <w:sz w:val="24"/>
          <w:szCs w:val="24"/>
        </w:rPr>
        <w:t xml:space="preserve">vor primi </w:t>
      </w:r>
      <w:r w:rsidR="00166029" w:rsidRPr="00E50489">
        <w:rPr>
          <w:rFonts w:asciiTheme="minorHAnsi" w:hAnsiTheme="minorHAnsi" w:cstheme="minorHAnsi"/>
          <w:sz w:val="24"/>
          <w:szCs w:val="24"/>
        </w:rPr>
        <w:t>o informare referitoare la semnarea contractului</w:t>
      </w:r>
      <w:r w:rsidRPr="00E50489">
        <w:rPr>
          <w:rFonts w:asciiTheme="minorHAnsi" w:hAnsiTheme="minorHAnsi" w:cstheme="minorHAnsi"/>
          <w:sz w:val="24"/>
          <w:szCs w:val="24"/>
        </w:rPr>
        <w:t>.</w:t>
      </w:r>
      <w:r w:rsidRPr="00E50489">
        <w:rPr>
          <w:rFonts w:asciiTheme="minorHAnsi" w:hAnsiTheme="minorHAnsi" w:cstheme="minorHAnsi"/>
          <w:sz w:val="24"/>
          <w:szCs w:val="24"/>
        </w:rPr>
        <w:tab/>
      </w:r>
    </w:p>
    <w:p w14:paraId="12FEBF73" w14:textId="69271B71" w:rsidR="008D3F0C" w:rsidRPr="00E50489" w:rsidRDefault="008D3F0C" w:rsidP="00151C46">
      <w:pPr>
        <w:pStyle w:val="maintext"/>
        <w:spacing w:before="0" w:line="276" w:lineRule="auto"/>
        <w:rPr>
          <w:rFonts w:asciiTheme="minorHAnsi" w:hAnsiTheme="minorHAnsi" w:cstheme="minorHAnsi"/>
          <w:sz w:val="24"/>
          <w:szCs w:val="24"/>
        </w:rPr>
      </w:pPr>
      <w:r w:rsidRPr="00E50489">
        <w:rPr>
          <w:rFonts w:asciiTheme="minorHAnsi" w:hAnsiTheme="minorHAnsi" w:cstheme="minorHAnsi"/>
          <w:sz w:val="24"/>
          <w:szCs w:val="24"/>
        </w:rPr>
        <w:t xml:space="preserve">Contractul de finanţare va fi </w:t>
      </w:r>
      <w:r w:rsidR="00166029" w:rsidRPr="00E50489">
        <w:rPr>
          <w:rFonts w:asciiTheme="minorHAnsi" w:hAnsiTheme="minorHAnsi" w:cstheme="minorHAnsi"/>
          <w:sz w:val="24"/>
          <w:szCs w:val="24"/>
        </w:rPr>
        <w:t>semnat tripartit (AM POC / OIPSI / beneficiar)</w:t>
      </w:r>
      <w:r w:rsidRPr="00E50489">
        <w:rPr>
          <w:rFonts w:asciiTheme="minorHAnsi" w:hAnsiTheme="minorHAnsi" w:cstheme="minorHAnsi"/>
          <w:sz w:val="24"/>
          <w:szCs w:val="24"/>
        </w:rPr>
        <w:t xml:space="preserve">, iar un exemplar va fi trimis beneficiarului. </w:t>
      </w:r>
      <w:r w:rsidR="009A2D15" w:rsidRPr="00E50489">
        <w:rPr>
          <w:rFonts w:asciiTheme="minorHAnsi" w:hAnsiTheme="minorHAnsi" w:cstheme="minorHAnsi"/>
          <w:sz w:val="24"/>
          <w:szCs w:val="24"/>
        </w:rPr>
        <w:t xml:space="preserve">Contractul de Finanțare produce efecte de la data semnării lui de către ultima parte. </w:t>
      </w:r>
      <w:r w:rsidRPr="00E50489">
        <w:rPr>
          <w:rFonts w:asciiTheme="minorHAnsi" w:hAnsiTheme="minorHAnsi" w:cstheme="minorHAnsi"/>
          <w:sz w:val="24"/>
          <w:szCs w:val="24"/>
        </w:rPr>
        <w:t>Prin data semnării contractului se înţelege data contractului înscrisă pe prima pagină</w:t>
      </w:r>
      <w:r w:rsidR="00AF2A1F" w:rsidRPr="00E50489">
        <w:rPr>
          <w:rFonts w:asciiTheme="minorHAnsi" w:hAnsiTheme="minorHAnsi" w:cstheme="minorHAnsi"/>
          <w:sz w:val="24"/>
          <w:szCs w:val="24"/>
        </w:rPr>
        <w:t xml:space="preserve"> de către ultimul semnatar (AM POC)</w:t>
      </w:r>
      <w:r w:rsidRPr="00E50489">
        <w:rPr>
          <w:rFonts w:asciiTheme="minorHAnsi" w:hAnsiTheme="minorHAnsi" w:cstheme="minorHAnsi"/>
          <w:sz w:val="24"/>
          <w:szCs w:val="24"/>
        </w:rPr>
        <w:t>.</w:t>
      </w:r>
    </w:p>
    <w:p w14:paraId="5203576C" w14:textId="77777777" w:rsidR="008D3F0C" w:rsidRPr="00E50489" w:rsidRDefault="008D3F0C" w:rsidP="00151C46">
      <w:pPr>
        <w:pStyle w:val="maintext"/>
        <w:spacing w:before="0" w:line="276" w:lineRule="auto"/>
        <w:rPr>
          <w:rFonts w:asciiTheme="minorHAnsi" w:hAnsiTheme="minorHAnsi" w:cstheme="minorHAnsi"/>
          <w:sz w:val="24"/>
          <w:szCs w:val="24"/>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7641"/>
      </w:tblGrid>
      <w:tr w:rsidR="008D3F0C" w:rsidRPr="00E50489" w14:paraId="43A53CDC" w14:textId="77777777" w:rsidTr="000A48F2">
        <w:tc>
          <w:tcPr>
            <w:tcW w:w="1539" w:type="dxa"/>
            <w:vAlign w:val="center"/>
          </w:tcPr>
          <w:p w14:paraId="653DB05C" w14:textId="77777777" w:rsidR="008D3F0C" w:rsidRPr="00E50489" w:rsidRDefault="008D3F0C" w:rsidP="008B68F0">
            <w:pPr>
              <w:spacing w:after="120"/>
              <w:jc w:val="center"/>
              <w:rPr>
                <w:rFonts w:asciiTheme="minorHAnsi" w:hAnsiTheme="minorHAnsi" w:cstheme="minorHAnsi"/>
                <w:sz w:val="24"/>
                <w:szCs w:val="24"/>
                <w:lang w:eastAsia="ro-RO"/>
              </w:rPr>
            </w:pPr>
            <w:r w:rsidRPr="00E50489">
              <w:rPr>
                <w:rFonts w:asciiTheme="minorHAnsi" w:hAnsiTheme="minorHAnsi" w:cstheme="minorHAnsi"/>
                <w:b/>
                <w:bCs/>
                <w:i/>
                <w:iCs/>
                <w:sz w:val="24"/>
                <w:szCs w:val="24"/>
              </w:rPr>
              <w:t>ATENŢIE!</w:t>
            </w:r>
          </w:p>
        </w:tc>
        <w:tc>
          <w:tcPr>
            <w:tcW w:w="7641" w:type="dxa"/>
          </w:tcPr>
          <w:p w14:paraId="0AA3A95E" w14:textId="77777777" w:rsidR="008D3F0C" w:rsidRPr="00E50489" w:rsidRDefault="008D3F0C" w:rsidP="00151C46">
            <w:pPr>
              <w:autoSpaceDE w:val="0"/>
              <w:spacing w:after="120"/>
              <w:jc w:val="both"/>
              <w:rPr>
                <w:rFonts w:asciiTheme="minorHAnsi" w:hAnsiTheme="minorHAnsi" w:cstheme="minorHAnsi"/>
                <w:sz w:val="24"/>
                <w:szCs w:val="24"/>
              </w:rPr>
            </w:pPr>
            <w:r w:rsidRPr="00E50489">
              <w:rPr>
                <w:rFonts w:asciiTheme="minorHAnsi" w:hAnsiTheme="minorHAnsi" w:cstheme="minorHAnsi"/>
                <w:sz w:val="24"/>
                <w:szCs w:val="24"/>
                <w:lang w:eastAsia="ro-RO"/>
              </w:rPr>
              <w:t>Cererea de finanţare depusă de solicitant, cu eventualele modificări şi completări efectuate pe parcursul procedurii de evaluare, selecţie, contractare, devine obligatorie pentru beneficiar, fiind anexă la contractul de finanţare, deci parte integrantă a acestuia.</w:t>
            </w:r>
          </w:p>
        </w:tc>
      </w:tr>
    </w:tbl>
    <w:p w14:paraId="351CA93A" w14:textId="77777777" w:rsidR="008D3F0C" w:rsidRPr="00E50489" w:rsidRDefault="008D3F0C" w:rsidP="00151C46">
      <w:pPr>
        <w:pStyle w:val="maintext"/>
        <w:spacing w:before="0" w:line="276" w:lineRule="auto"/>
        <w:rPr>
          <w:rFonts w:asciiTheme="minorHAnsi" w:hAnsiTheme="minorHAnsi" w:cstheme="minorHAnsi"/>
          <w:sz w:val="24"/>
          <w:szCs w:val="24"/>
        </w:rPr>
      </w:pPr>
    </w:p>
    <w:p w14:paraId="2794DFBA" w14:textId="77777777" w:rsidR="008D3F0C" w:rsidRPr="00E50489" w:rsidRDefault="008D3F0C" w:rsidP="00151C46">
      <w:pPr>
        <w:pStyle w:val="maintext"/>
        <w:spacing w:before="0" w:line="276" w:lineRule="auto"/>
        <w:rPr>
          <w:rFonts w:asciiTheme="minorHAnsi" w:hAnsiTheme="minorHAnsi" w:cstheme="minorHAnsi"/>
          <w:b/>
          <w:bCs/>
          <w:sz w:val="24"/>
          <w:szCs w:val="24"/>
        </w:rPr>
      </w:pPr>
      <w:r w:rsidRPr="00E50489">
        <w:rPr>
          <w:rFonts w:asciiTheme="minorHAnsi" w:hAnsiTheme="minorHAnsi" w:cstheme="minorHAnsi"/>
          <w:sz w:val="24"/>
          <w:szCs w:val="24"/>
        </w:rPr>
        <w:t>Lista documentelor necesare la semnarea contractului de finanţare.</w:t>
      </w:r>
    </w:p>
    <w:tbl>
      <w:tblPr>
        <w:tblW w:w="9180" w:type="dxa"/>
        <w:tblInd w:w="108" w:type="dxa"/>
        <w:tblLayout w:type="fixed"/>
        <w:tblLook w:val="0000" w:firstRow="0" w:lastRow="0" w:firstColumn="0" w:lastColumn="0" w:noHBand="0" w:noVBand="0"/>
      </w:tblPr>
      <w:tblGrid>
        <w:gridCol w:w="876"/>
        <w:gridCol w:w="8304"/>
      </w:tblGrid>
      <w:tr w:rsidR="00E06297" w:rsidRPr="00E50489" w14:paraId="0F5D3339" w14:textId="77777777" w:rsidTr="00E06297">
        <w:trPr>
          <w:trHeight w:val="609"/>
        </w:trPr>
        <w:tc>
          <w:tcPr>
            <w:tcW w:w="876" w:type="dxa"/>
            <w:tcBorders>
              <w:top w:val="double" w:sz="4" w:space="0" w:color="auto"/>
              <w:left w:val="double" w:sz="4" w:space="0" w:color="auto"/>
              <w:bottom w:val="double" w:sz="4" w:space="0" w:color="auto"/>
            </w:tcBorders>
            <w:vAlign w:val="center"/>
          </w:tcPr>
          <w:p w14:paraId="1557AB41" w14:textId="77777777" w:rsidR="00E06297" w:rsidRPr="00E50489" w:rsidRDefault="00E06297" w:rsidP="00E06297">
            <w:pPr>
              <w:autoSpaceDE w:val="0"/>
              <w:spacing w:after="0" w:line="240" w:lineRule="auto"/>
              <w:jc w:val="center"/>
              <w:rPr>
                <w:rFonts w:asciiTheme="minorHAnsi" w:hAnsiTheme="minorHAnsi" w:cstheme="minorHAnsi"/>
                <w:b/>
                <w:bCs/>
                <w:sz w:val="24"/>
                <w:szCs w:val="24"/>
              </w:rPr>
            </w:pPr>
            <w:r w:rsidRPr="00E50489">
              <w:rPr>
                <w:rFonts w:asciiTheme="minorHAnsi" w:hAnsiTheme="minorHAnsi" w:cstheme="minorHAnsi"/>
                <w:b/>
                <w:bCs/>
                <w:sz w:val="24"/>
                <w:szCs w:val="24"/>
              </w:rPr>
              <w:t>Nr.</w:t>
            </w:r>
          </w:p>
          <w:p w14:paraId="5F51976E" w14:textId="77777777" w:rsidR="00E06297" w:rsidRPr="00E50489" w:rsidRDefault="00E06297" w:rsidP="00E06297">
            <w:pPr>
              <w:autoSpaceDE w:val="0"/>
              <w:spacing w:after="0" w:line="240" w:lineRule="auto"/>
              <w:jc w:val="center"/>
              <w:rPr>
                <w:rFonts w:asciiTheme="minorHAnsi" w:hAnsiTheme="minorHAnsi" w:cstheme="minorHAnsi"/>
                <w:b/>
                <w:bCs/>
                <w:sz w:val="24"/>
                <w:szCs w:val="24"/>
              </w:rPr>
            </w:pPr>
            <w:r w:rsidRPr="00E50489">
              <w:rPr>
                <w:rFonts w:asciiTheme="minorHAnsi" w:hAnsiTheme="minorHAnsi" w:cstheme="minorHAnsi"/>
                <w:b/>
                <w:bCs/>
                <w:sz w:val="24"/>
                <w:szCs w:val="24"/>
              </w:rPr>
              <w:t>crt.</w:t>
            </w:r>
          </w:p>
        </w:tc>
        <w:tc>
          <w:tcPr>
            <w:tcW w:w="8304" w:type="dxa"/>
            <w:tcBorders>
              <w:top w:val="double" w:sz="4" w:space="0" w:color="auto"/>
              <w:left w:val="single" w:sz="4" w:space="0" w:color="000000"/>
              <w:bottom w:val="double" w:sz="4" w:space="0" w:color="auto"/>
              <w:right w:val="double" w:sz="4" w:space="0" w:color="auto"/>
            </w:tcBorders>
            <w:vAlign w:val="center"/>
          </w:tcPr>
          <w:p w14:paraId="582B475A" w14:textId="77777777" w:rsidR="00E06297" w:rsidRPr="00E50489" w:rsidRDefault="00E06297" w:rsidP="00E06297">
            <w:pPr>
              <w:autoSpaceDE w:val="0"/>
              <w:spacing w:after="0" w:line="240" w:lineRule="auto"/>
              <w:jc w:val="center"/>
              <w:rPr>
                <w:rFonts w:asciiTheme="minorHAnsi" w:hAnsiTheme="minorHAnsi" w:cstheme="minorHAnsi"/>
                <w:b/>
                <w:bCs/>
                <w:sz w:val="24"/>
                <w:szCs w:val="24"/>
              </w:rPr>
            </w:pPr>
            <w:r w:rsidRPr="00E50489">
              <w:rPr>
                <w:rFonts w:asciiTheme="minorHAnsi" w:hAnsiTheme="minorHAnsi" w:cstheme="minorHAnsi"/>
                <w:b/>
                <w:bCs/>
                <w:sz w:val="24"/>
                <w:szCs w:val="24"/>
              </w:rPr>
              <w:t>Documente verificate</w:t>
            </w:r>
          </w:p>
        </w:tc>
      </w:tr>
      <w:tr w:rsidR="00E06297" w:rsidRPr="00E50489" w14:paraId="7F76DB20" w14:textId="77777777" w:rsidTr="00E06297">
        <w:tc>
          <w:tcPr>
            <w:tcW w:w="876" w:type="dxa"/>
            <w:tcBorders>
              <w:top w:val="double" w:sz="4" w:space="0" w:color="auto"/>
              <w:left w:val="single" w:sz="4" w:space="0" w:color="000000"/>
              <w:bottom w:val="single" w:sz="4" w:space="0" w:color="000000"/>
            </w:tcBorders>
          </w:tcPr>
          <w:p w14:paraId="0582B7ED" w14:textId="77777777" w:rsidR="00E06297" w:rsidRPr="00E50489" w:rsidRDefault="00E06297" w:rsidP="00F50E57">
            <w:pPr>
              <w:numPr>
                <w:ilvl w:val="0"/>
                <w:numId w:val="11"/>
              </w:numPr>
              <w:suppressAutoHyphens/>
              <w:autoSpaceDE w:val="0"/>
              <w:snapToGrid w:val="0"/>
              <w:spacing w:after="0"/>
              <w:jc w:val="both"/>
              <w:rPr>
                <w:rFonts w:asciiTheme="minorHAnsi" w:hAnsiTheme="minorHAnsi" w:cstheme="minorHAnsi"/>
                <w:sz w:val="24"/>
                <w:szCs w:val="24"/>
              </w:rPr>
            </w:pPr>
          </w:p>
        </w:tc>
        <w:tc>
          <w:tcPr>
            <w:tcW w:w="8304" w:type="dxa"/>
            <w:tcBorders>
              <w:top w:val="double" w:sz="4" w:space="0" w:color="auto"/>
              <w:left w:val="single" w:sz="4" w:space="0" w:color="000000"/>
              <w:bottom w:val="single" w:sz="4" w:space="0" w:color="000000"/>
              <w:right w:val="single" w:sz="4" w:space="0" w:color="auto"/>
            </w:tcBorders>
          </w:tcPr>
          <w:p w14:paraId="02D6A4A4" w14:textId="43561542" w:rsidR="00E06297" w:rsidRPr="00E50489" w:rsidRDefault="00E06297" w:rsidP="00E06297">
            <w:pPr>
              <w:autoSpaceDE w:val="0"/>
              <w:spacing w:after="0"/>
              <w:jc w:val="both"/>
              <w:rPr>
                <w:rFonts w:asciiTheme="minorHAnsi" w:hAnsiTheme="minorHAnsi" w:cstheme="minorHAnsi"/>
                <w:b/>
                <w:bCs/>
                <w:sz w:val="24"/>
                <w:szCs w:val="24"/>
                <w:lang w:val="it-IT"/>
              </w:rPr>
            </w:pPr>
            <w:r w:rsidRPr="00E50489">
              <w:rPr>
                <w:rFonts w:asciiTheme="minorHAnsi" w:hAnsiTheme="minorHAnsi" w:cstheme="minorHAnsi"/>
                <w:sz w:val="24"/>
                <w:szCs w:val="24"/>
              </w:rPr>
              <w:t>Certificatul de atestare fiscală privind debitele restante la bugetul de stat – în termenul de valabilitate</w:t>
            </w:r>
          </w:p>
        </w:tc>
      </w:tr>
      <w:tr w:rsidR="00E06297" w:rsidRPr="00E50489" w14:paraId="69EB3B5F" w14:textId="77777777" w:rsidTr="00E06297">
        <w:tc>
          <w:tcPr>
            <w:tcW w:w="876" w:type="dxa"/>
            <w:tcBorders>
              <w:top w:val="single" w:sz="4" w:space="0" w:color="000000"/>
              <w:left w:val="single" w:sz="4" w:space="0" w:color="000000"/>
              <w:bottom w:val="single" w:sz="4" w:space="0" w:color="000000"/>
            </w:tcBorders>
          </w:tcPr>
          <w:p w14:paraId="0DC159A2" w14:textId="77777777" w:rsidR="00E06297" w:rsidRPr="00E50489" w:rsidRDefault="00E06297" w:rsidP="00F50E57">
            <w:pPr>
              <w:numPr>
                <w:ilvl w:val="0"/>
                <w:numId w:val="11"/>
              </w:numPr>
              <w:suppressAutoHyphens/>
              <w:autoSpaceDE w:val="0"/>
              <w:snapToGrid w:val="0"/>
              <w:spacing w:after="0"/>
              <w:jc w:val="both"/>
              <w:rPr>
                <w:rFonts w:asciiTheme="minorHAnsi" w:hAnsiTheme="minorHAnsi" w:cstheme="minorHAnsi"/>
                <w:sz w:val="24"/>
                <w:szCs w:val="24"/>
              </w:rPr>
            </w:pPr>
          </w:p>
        </w:tc>
        <w:tc>
          <w:tcPr>
            <w:tcW w:w="8304" w:type="dxa"/>
            <w:tcBorders>
              <w:top w:val="single" w:sz="4" w:space="0" w:color="000000"/>
              <w:left w:val="single" w:sz="4" w:space="0" w:color="000000"/>
              <w:bottom w:val="single" w:sz="4" w:space="0" w:color="000000"/>
              <w:right w:val="single" w:sz="4" w:space="0" w:color="auto"/>
            </w:tcBorders>
          </w:tcPr>
          <w:p w14:paraId="4D9861C2" w14:textId="587A6B8E" w:rsidR="00E06297" w:rsidRPr="00E50489" w:rsidRDefault="00E06297" w:rsidP="00E06297">
            <w:pPr>
              <w:autoSpaceDE w:val="0"/>
              <w:spacing w:after="0"/>
              <w:jc w:val="both"/>
              <w:rPr>
                <w:rFonts w:asciiTheme="minorHAnsi" w:hAnsiTheme="minorHAnsi" w:cstheme="minorHAnsi"/>
                <w:sz w:val="24"/>
                <w:szCs w:val="24"/>
              </w:rPr>
            </w:pPr>
            <w:r w:rsidRPr="00E50489">
              <w:rPr>
                <w:rFonts w:asciiTheme="minorHAnsi" w:hAnsiTheme="minorHAnsi" w:cstheme="minorHAnsi"/>
                <w:sz w:val="24"/>
                <w:szCs w:val="24"/>
              </w:rPr>
              <w:t>Certificatul de atestare fiscală privind debitele restante la bugetul local – în termenul de valabilitate pentru fiecare locație de implementare care aparține solicitantului.</w:t>
            </w:r>
          </w:p>
        </w:tc>
      </w:tr>
      <w:tr w:rsidR="006C7626" w:rsidRPr="00E50489" w14:paraId="16BE7B5D" w14:textId="77777777" w:rsidTr="00E06297">
        <w:tc>
          <w:tcPr>
            <w:tcW w:w="876" w:type="dxa"/>
            <w:tcBorders>
              <w:top w:val="single" w:sz="4" w:space="0" w:color="000000"/>
              <w:left w:val="single" w:sz="4" w:space="0" w:color="000000"/>
              <w:bottom w:val="single" w:sz="4" w:space="0" w:color="000000"/>
            </w:tcBorders>
          </w:tcPr>
          <w:p w14:paraId="49202FDF" w14:textId="77777777" w:rsidR="006C7626" w:rsidRPr="00E50489" w:rsidRDefault="006C7626" w:rsidP="00F50E57">
            <w:pPr>
              <w:numPr>
                <w:ilvl w:val="0"/>
                <w:numId w:val="11"/>
              </w:numPr>
              <w:suppressAutoHyphens/>
              <w:autoSpaceDE w:val="0"/>
              <w:snapToGrid w:val="0"/>
              <w:spacing w:after="0"/>
              <w:jc w:val="both"/>
              <w:rPr>
                <w:rFonts w:asciiTheme="minorHAnsi" w:hAnsiTheme="minorHAnsi" w:cstheme="minorHAnsi"/>
                <w:sz w:val="24"/>
                <w:szCs w:val="24"/>
              </w:rPr>
            </w:pPr>
          </w:p>
        </w:tc>
        <w:tc>
          <w:tcPr>
            <w:tcW w:w="8304" w:type="dxa"/>
            <w:tcBorders>
              <w:top w:val="single" w:sz="4" w:space="0" w:color="000000"/>
              <w:left w:val="single" w:sz="4" w:space="0" w:color="000000"/>
              <w:bottom w:val="single" w:sz="4" w:space="0" w:color="000000"/>
              <w:right w:val="single" w:sz="4" w:space="0" w:color="auto"/>
            </w:tcBorders>
          </w:tcPr>
          <w:p w14:paraId="72D955D3" w14:textId="7D1FE404" w:rsidR="006C7626" w:rsidRPr="00E50489" w:rsidRDefault="006C7626" w:rsidP="00E06297">
            <w:pPr>
              <w:autoSpaceDE w:val="0"/>
              <w:spacing w:after="0"/>
              <w:jc w:val="both"/>
              <w:rPr>
                <w:rFonts w:asciiTheme="minorHAnsi" w:hAnsiTheme="minorHAnsi" w:cstheme="minorHAnsi"/>
                <w:sz w:val="24"/>
                <w:szCs w:val="24"/>
              </w:rPr>
            </w:pPr>
            <w:r w:rsidRPr="00E50489">
              <w:rPr>
                <w:rFonts w:asciiTheme="minorHAnsi" w:hAnsiTheme="minorHAnsi" w:cstheme="minorHAnsi"/>
                <w:sz w:val="24"/>
                <w:szCs w:val="24"/>
              </w:rPr>
              <w:t>Cazierul fiscal al reprezentantului legal.</w:t>
            </w:r>
          </w:p>
        </w:tc>
      </w:tr>
      <w:tr w:rsidR="006C7626" w:rsidRPr="00E50489" w14:paraId="35D091DC" w14:textId="77777777" w:rsidTr="00E06297">
        <w:tc>
          <w:tcPr>
            <w:tcW w:w="876" w:type="dxa"/>
            <w:tcBorders>
              <w:top w:val="single" w:sz="4" w:space="0" w:color="000000"/>
              <w:left w:val="single" w:sz="4" w:space="0" w:color="000000"/>
              <w:bottom w:val="single" w:sz="4" w:space="0" w:color="000000"/>
            </w:tcBorders>
          </w:tcPr>
          <w:p w14:paraId="4ECECD53" w14:textId="77777777" w:rsidR="006C7626" w:rsidRPr="00E50489" w:rsidRDefault="006C7626" w:rsidP="00F50E57">
            <w:pPr>
              <w:numPr>
                <w:ilvl w:val="0"/>
                <w:numId w:val="11"/>
              </w:numPr>
              <w:suppressAutoHyphens/>
              <w:autoSpaceDE w:val="0"/>
              <w:snapToGrid w:val="0"/>
              <w:spacing w:after="0"/>
              <w:jc w:val="both"/>
              <w:rPr>
                <w:rFonts w:asciiTheme="minorHAnsi" w:hAnsiTheme="minorHAnsi" w:cstheme="minorHAnsi"/>
                <w:sz w:val="24"/>
                <w:szCs w:val="24"/>
              </w:rPr>
            </w:pPr>
          </w:p>
        </w:tc>
        <w:tc>
          <w:tcPr>
            <w:tcW w:w="8304" w:type="dxa"/>
            <w:tcBorders>
              <w:top w:val="single" w:sz="4" w:space="0" w:color="000000"/>
              <w:left w:val="single" w:sz="4" w:space="0" w:color="000000"/>
              <w:bottom w:val="single" w:sz="4" w:space="0" w:color="000000"/>
              <w:right w:val="single" w:sz="4" w:space="0" w:color="auto"/>
            </w:tcBorders>
          </w:tcPr>
          <w:p w14:paraId="6EA7C8D5" w14:textId="34B0386B" w:rsidR="006C7626" w:rsidRPr="00E50489" w:rsidRDefault="006C7626" w:rsidP="00E06297">
            <w:pPr>
              <w:autoSpaceDE w:val="0"/>
              <w:spacing w:after="0"/>
              <w:jc w:val="both"/>
              <w:rPr>
                <w:rFonts w:asciiTheme="minorHAnsi" w:hAnsiTheme="minorHAnsi" w:cstheme="minorHAnsi"/>
                <w:sz w:val="24"/>
                <w:szCs w:val="24"/>
              </w:rPr>
            </w:pPr>
            <w:r w:rsidRPr="00E50489">
              <w:rPr>
                <w:rFonts w:asciiTheme="minorHAnsi" w:hAnsiTheme="minorHAnsi" w:cstheme="minorHAnsi"/>
                <w:sz w:val="24"/>
                <w:szCs w:val="24"/>
              </w:rPr>
              <w:t>Cazierul judiciar al reprezentantului legal.</w:t>
            </w:r>
          </w:p>
        </w:tc>
      </w:tr>
      <w:tr w:rsidR="000271CC" w:rsidRPr="00E50489" w14:paraId="257229FB" w14:textId="77777777" w:rsidTr="00E06297">
        <w:tc>
          <w:tcPr>
            <w:tcW w:w="876" w:type="dxa"/>
            <w:tcBorders>
              <w:top w:val="single" w:sz="4" w:space="0" w:color="000000"/>
              <w:left w:val="single" w:sz="4" w:space="0" w:color="000000"/>
              <w:bottom w:val="single" w:sz="4" w:space="0" w:color="000000"/>
            </w:tcBorders>
          </w:tcPr>
          <w:p w14:paraId="47042D81" w14:textId="77777777" w:rsidR="000271CC" w:rsidRPr="00E50489" w:rsidRDefault="000271CC" w:rsidP="00F50E57">
            <w:pPr>
              <w:numPr>
                <w:ilvl w:val="0"/>
                <w:numId w:val="11"/>
              </w:numPr>
              <w:suppressAutoHyphens/>
              <w:autoSpaceDE w:val="0"/>
              <w:snapToGrid w:val="0"/>
              <w:spacing w:after="0"/>
              <w:jc w:val="both"/>
              <w:rPr>
                <w:rFonts w:asciiTheme="minorHAnsi" w:hAnsiTheme="minorHAnsi" w:cstheme="minorHAnsi"/>
                <w:sz w:val="24"/>
                <w:szCs w:val="24"/>
              </w:rPr>
            </w:pPr>
          </w:p>
        </w:tc>
        <w:tc>
          <w:tcPr>
            <w:tcW w:w="8304" w:type="dxa"/>
            <w:tcBorders>
              <w:top w:val="single" w:sz="4" w:space="0" w:color="000000"/>
              <w:left w:val="single" w:sz="4" w:space="0" w:color="000000"/>
              <w:bottom w:val="single" w:sz="4" w:space="0" w:color="000000"/>
              <w:right w:val="single" w:sz="4" w:space="0" w:color="auto"/>
            </w:tcBorders>
          </w:tcPr>
          <w:p w14:paraId="06527C2B" w14:textId="304C5665" w:rsidR="000271CC" w:rsidRPr="00E50489" w:rsidRDefault="000271CC" w:rsidP="00E06297">
            <w:pPr>
              <w:autoSpaceDE w:val="0"/>
              <w:spacing w:after="0"/>
              <w:jc w:val="both"/>
              <w:rPr>
                <w:rFonts w:asciiTheme="minorHAnsi" w:hAnsiTheme="minorHAnsi" w:cstheme="minorHAnsi"/>
                <w:sz w:val="24"/>
                <w:szCs w:val="24"/>
              </w:rPr>
            </w:pPr>
            <w:r w:rsidRPr="00E50489">
              <w:rPr>
                <w:rFonts w:asciiTheme="minorHAnsi" w:hAnsiTheme="minorHAnsi" w:cstheme="minorHAnsi"/>
                <w:sz w:val="24"/>
                <w:szCs w:val="24"/>
              </w:rPr>
              <w:t>Copia actului de identitate al reprezentantului legal.</w:t>
            </w:r>
          </w:p>
        </w:tc>
      </w:tr>
      <w:tr w:rsidR="00E06297" w:rsidRPr="00E50489" w14:paraId="14A6D30E" w14:textId="77777777" w:rsidTr="00E06297">
        <w:tc>
          <w:tcPr>
            <w:tcW w:w="876" w:type="dxa"/>
            <w:tcBorders>
              <w:top w:val="single" w:sz="4" w:space="0" w:color="000000"/>
              <w:left w:val="single" w:sz="4" w:space="0" w:color="000000"/>
              <w:bottom w:val="single" w:sz="4" w:space="0" w:color="000000"/>
            </w:tcBorders>
          </w:tcPr>
          <w:p w14:paraId="00519AEF" w14:textId="77777777" w:rsidR="00E06297" w:rsidRPr="00E50489" w:rsidRDefault="00E06297" w:rsidP="00F50E57">
            <w:pPr>
              <w:numPr>
                <w:ilvl w:val="0"/>
                <w:numId w:val="11"/>
              </w:numPr>
              <w:suppressAutoHyphens/>
              <w:autoSpaceDE w:val="0"/>
              <w:snapToGrid w:val="0"/>
              <w:spacing w:after="0"/>
              <w:jc w:val="both"/>
              <w:rPr>
                <w:rFonts w:asciiTheme="minorHAnsi" w:hAnsiTheme="minorHAnsi" w:cstheme="minorHAnsi"/>
                <w:sz w:val="24"/>
                <w:szCs w:val="24"/>
              </w:rPr>
            </w:pPr>
          </w:p>
        </w:tc>
        <w:tc>
          <w:tcPr>
            <w:tcW w:w="8304" w:type="dxa"/>
            <w:tcBorders>
              <w:top w:val="single" w:sz="4" w:space="0" w:color="000000"/>
              <w:left w:val="single" w:sz="4" w:space="0" w:color="000000"/>
              <w:bottom w:val="single" w:sz="4" w:space="0" w:color="000000"/>
              <w:right w:val="single" w:sz="4" w:space="0" w:color="auto"/>
            </w:tcBorders>
          </w:tcPr>
          <w:p w14:paraId="55B17A1F" w14:textId="77777777" w:rsidR="00E06297" w:rsidRPr="00E50489" w:rsidRDefault="00E06297" w:rsidP="00E06297">
            <w:pPr>
              <w:pStyle w:val="maintext"/>
              <w:spacing w:before="0" w:after="0" w:line="276" w:lineRule="auto"/>
              <w:rPr>
                <w:rFonts w:asciiTheme="minorHAnsi" w:hAnsiTheme="minorHAnsi" w:cstheme="minorHAnsi"/>
                <w:sz w:val="24"/>
                <w:szCs w:val="24"/>
                <w:lang w:val="it-IT"/>
              </w:rPr>
            </w:pPr>
            <w:r w:rsidRPr="00E50489">
              <w:rPr>
                <w:rFonts w:asciiTheme="minorHAnsi" w:hAnsiTheme="minorHAnsi" w:cstheme="minorHAnsi"/>
                <w:sz w:val="24"/>
                <w:szCs w:val="24"/>
              </w:rPr>
              <w:t>Bugetul aprobat al proiectului, asumat de beneficiar</w:t>
            </w:r>
          </w:p>
        </w:tc>
      </w:tr>
      <w:tr w:rsidR="00E06297" w:rsidRPr="00E50489" w14:paraId="2BC93164" w14:textId="77777777" w:rsidTr="00E06297">
        <w:tc>
          <w:tcPr>
            <w:tcW w:w="876" w:type="dxa"/>
            <w:tcBorders>
              <w:top w:val="single" w:sz="4" w:space="0" w:color="000000"/>
              <w:left w:val="single" w:sz="4" w:space="0" w:color="000000"/>
              <w:bottom w:val="single" w:sz="4" w:space="0" w:color="000000"/>
            </w:tcBorders>
          </w:tcPr>
          <w:p w14:paraId="5EFB6F24" w14:textId="77777777" w:rsidR="00E06297" w:rsidRPr="00E50489" w:rsidRDefault="00E06297" w:rsidP="00F50E57">
            <w:pPr>
              <w:numPr>
                <w:ilvl w:val="0"/>
                <w:numId w:val="11"/>
              </w:numPr>
              <w:suppressAutoHyphens/>
              <w:autoSpaceDE w:val="0"/>
              <w:snapToGrid w:val="0"/>
              <w:spacing w:after="0"/>
              <w:jc w:val="both"/>
              <w:rPr>
                <w:rFonts w:asciiTheme="minorHAnsi" w:hAnsiTheme="minorHAnsi" w:cstheme="minorHAnsi"/>
                <w:sz w:val="24"/>
                <w:szCs w:val="24"/>
              </w:rPr>
            </w:pPr>
          </w:p>
        </w:tc>
        <w:tc>
          <w:tcPr>
            <w:tcW w:w="8304" w:type="dxa"/>
            <w:tcBorders>
              <w:top w:val="single" w:sz="4" w:space="0" w:color="000000"/>
              <w:left w:val="single" w:sz="4" w:space="0" w:color="000000"/>
              <w:bottom w:val="single" w:sz="4" w:space="0" w:color="000000"/>
              <w:right w:val="single" w:sz="4" w:space="0" w:color="auto"/>
            </w:tcBorders>
          </w:tcPr>
          <w:p w14:paraId="6EE3949D" w14:textId="370D15AF" w:rsidR="00E06297" w:rsidRPr="00E50489" w:rsidRDefault="00E06297" w:rsidP="00E06297">
            <w:pPr>
              <w:spacing w:after="0"/>
              <w:jc w:val="both"/>
              <w:rPr>
                <w:rFonts w:asciiTheme="minorHAnsi" w:hAnsiTheme="minorHAnsi" w:cstheme="minorHAnsi"/>
                <w:sz w:val="24"/>
                <w:szCs w:val="24"/>
              </w:rPr>
            </w:pPr>
            <w:r w:rsidRPr="00E50489">
              <w:rPr>
                <w:rFonts w:asciiTheme="minorHAnsi" w:hAnsiTheme="minorHAnsi" w:cstheme="minorHAnsi"/>
                <w:sz w:val="24"/>
                <w:szCs w:val="24"/>
              </w:rPr>
              <w:t>Declaraţie pe proprie răspundere privind eligibilitatea solicitantului (semnată de reprezentantul legal / împuternicit).</w:t>
            </w:r>
          </w:p>
        </w:tc>
      </w:tr>
      <w:tr w:rsidR="00E06297" w:rsidRPr="00E50489" w14:paraId="3DDF199E" w14:textId="77777777" w:rsidTr="00E06297">
        <w:tc>
          <w:tcPr>
            <w:tcW w:w="876" w:type="dxa"/>
            <w:tcBorders>
              <w:top w:val="single" w:sz="4" w:space="0" w:color="000000"/>
              <w:left w:val="single" w:sz="4" w:space="0" w:color="000000"/>
              <w:bottom w:val="single" w:sz="4" w:space="0" w:color="000000"/>
            </w:tcBorders>
          </w:tcPr>
          <w:p w14:paraId="60788199" w14:textId="77777777" w:rsidR="00E06297" w:rsidRPr="00E50489" w:rsidRDefault="00E06297" w:rsidP="00F50E57">
            <w:pPr>
              <w:numPr>
                <w:ilvl w:val="0"/>
                <w:numId w:val="11"/>
              </w:numPr>
              <w:suppressAutoHyphens/>
              <w:autoSpaceDE w:val="0"/>
              <w:snapToGrid w:val="0"/>
              <w:spacing w:after="0"/>
              <w:jc w:val="both"/>
              <w:rPr>
                <w:rFonts w:asciiTheme="minorHAnsi" w:hAnsiTheme="minorHAnsi" w:cstheme="minorHAnsi"/>
                <w:sz w:val="24"/>
                <w:szCs w:val="24"/>
              </w:rPr>
            </w:pPr>
          </w:p>
        </w:tc>
        <w:tc>
          <w:tcPr>
            <w:tcW w:w="8304" w:type="dxa"/>
            <w:tcBorders>
              <w:top w:val="single" w:sz="4" w:space="0" w:color="000000"/>
              <w:left w:val="single" w:sz="4" w:space="0" w:color="000000"/>
              <w:bottom w:val="single" w:sz="4" w:space="0" w:color="000000"/>
              <w:right w:val="single" w:sz="4" w:space="0" w:color="auto"/>
            </w:tcBorders>
          </w:tcPr>
          <w:p w14:paraId="0A10B43C" w14:textId="77777777" w:rsidR="00E06297" w:rsidRPr="00E50489" w:rsidRDefault="00E06297" w:rsidP="00E06297">
            <w:pPr>
              <w:spacing w:after="0"/>
              <w:jc w:val="both"/>
              <w:rPr>
                <w:rFonts w:asciiTheme="minorHAnsi" w:hAnsiTheme="minorHAnsi" w:cstheme="minorHAnsi"/>
                <w:sz w:val="24"/>
                <w:szCs w:val="24"/>
              </w:rPr>
            </w:pPr>
            <w:r w:rsidRPr="00E50489">
              <w:rPr>
                <w:rFonts w:asciiTheme="minorHAnsi" w:hAnsiTheme="minorHAnsi" w:cstheme="minorHAnsi"/>
                <w:sz w:val="24"/>
                <w:szCs w:val="24"/>
              </w:rPr>
              <w:t>În cazul în care documentele financiare sunt semnate de către altă persoană decât reprezentantul legal/reprezentantul împuternicit care semnează contractul de finanțare, trebuie prezentată împuternicire şi specimen de semnătură pentru persoana respectivă.</w:t>
            </w:r>
          </w:p>
        </w:tc>
      </w:tr>
      <w:tr w:rsidR="00E06297" w:rsidRPr="00E50489" w14:paraId="642381BA" w14:textId="77777777" w:rsidTr="00E06297">
        <w:tc>
          <w:tcPr>
            <w:tcW w:w="876" w:type="dxa"/>
            <w:tcBorders>
              <w:top w:val="single" w:sz="4" w:space="0" w:color="000000"/>
              <w:left w:val="single" w:sz="4" w:space="0" w:color="000000"/>
              <w:bottom w:val="single" w:sz="4" w:space="0" w:color="000000"/>
            </w:tcBorders>
          </w:tcPr>
          <w:p w14:paraId="32E6A89A" w14:textId="77777777" w:rsidR="00E06297" w:rsidRPr="00E50489" w:rsidRDefault="00E06297" w:rsidP="00F50E57">
            <w:pPr>
              <w:numPr>
                <w:ilvl w:val="0"/>
                <w:numId w:val="11"/>
              </w:numPr>
              <w:suppressAutoHyphens/>
              <w:autoSpaceDE w:val="0"/>
              <w:snapToGrid w:val="0"/>
              <w:spacing w:after="0"/>
              <w:jc w:val="both"/>
              <w:rPr>
                <w:rFonts w:asciiTheme="minorHAnsi" w:hAnsiTheme="minorHAnsi" w:cstheme="minorHAnsi"/>
                <w:sz w:val="24"/>
                <w:szCs w:val="24"/>
              </w:rPr>
            </w:pPr>
          </w:p>
        </w:tc>
        <w:tc>
          <w:tcPr>
            <w:tcW w:w="8304" w:type="dxa"/>
            <w:tcBorders>
              <w:top w:val="single" w:sz="4" w:space="0" w:color="000000"/>
              <w:left w:val="single" w:sz="4" w:space="0" w:color="000000"/>
              <w:bottom w:val="single" w:sz="4" w:space="0" w:color="000000"/>
              <w:right w:val="single" w:sz="4" w:space="0" w:color="auto"/>
            </w:tcBorders>
          </w:tcPr>
          <w:p w14:paraId="55DEEC7E" w14:textId="77777777" w:rsidR="00E06297" w:rsidRPr="00E50489" w:rsidRDefault="00E06297" w:rsidP="00E06297">
            <w:pPr>
              <w:spacing w:after="0"/>
              <w:jc w:val="both"/>
              <w:rPr>
                <w:rFonts w:asciiTheme="minorHAnsi" w:hAnsiTheme="minorHAnsi" w:cstheme="minorHAnsi"/>
                <w:sz w:val="24"/>
                <w:szCs w:val="24"/>
              </w:rPr>
            </w:pPr>
            <w:r w:rsidRPr="00E50489">
              <w:rPr>
                <w:rFonts w:asciiTheme="minorHAnsi" w:hAnsiTheme="minorHAnsi" w:cstheme="minorHAnsi"/>
                <w:sz w:val="24"/>
                <w:szCs w:val="24"/>
              </w:rPr>
              <w:t>Formular de identificare financiară pentru contul în care se va face rambursarea cheltuielilor.</w:t>
            </w:r>
          </w:p>
        </w:tc>
      </w:tr>
      <w:tr w:rsidR="006D63D1" w:rsidRPr="00E50489" w14:paraId="2FF6850B" w14:textId="77777777" w:rsidTr="00E06297">
        <w:tc>
          <w:tcPr>
            <w:tcW w:w="876" w:type="dxa"/>
            <w:tcBorders>
              <w:top w:val="single" w:sz="4" w:space="0" w:color="000000"/>
              <w:left w:val="single" w:sz="4" w:space="0" w:color="000000"/>
              <w:bottom w:val="single" w:sz="4" w:space="0" w:color="000000"/>
            </w:tcBorders>
          </w:tcPr>
          <w:p w14:paraId="4134A240" w14:textId="77777777" w:rsidR="006D63D1" w:rsidRPr="00E50489" w:rsidRDefault="006D63D1" w:rsidP="00F50E57">
            <w:pPr>
              <w:numPr>
                <w:ilvl w:val="0"/>
                <w:numId w:val="11"/>
              </w:numPr>
              <w:suppressAutoHyphens/>
              <w:autoSpaceDE w:val="0"/>
              <w:snapToGrid w:val="0"/>
              <w:spacing w:after="0"/>
              <w:jc w:val="both"/>
              <w:rPr>
                <w:rFonts w:asciiTheme="minorHAnsi" w:hAnsiTheme="minorHAnsi" w:cstheme="minorHAnsi"/>
                <w:sz w:val="24"/>
                <w:szCs w:val="24"/>
              </w:rPr>
            </w:pPr>
          </w:p>
        </w:tc>
        <w:tc>
          <w:tcPr>
            <w:tcW w:w="8304" w:type="dxa"/>
            <w:tcBorders>
              <w:top w:val="single" w:sz="4" w:space="0" w:color="000000"/>
              <w:left w:val="single" w:sz="4" w:space="0" w:color="000000"/>
              <w:bottom w:val="single" w:sz="4" w:space="0" w:color="000000"/>
              <w:right w:val="single" w:sz="4" w:space="0" w:color="auto"/>
            </w:tcBorders>
          </w:tcPr>
          <w:p w14:paraId="1B413763" w14:textId="558C3139" w:rsidR="006D63D1" w:rsidRPr="00E50489" w:rsidRDefault="00255EB8" w:rsidP="00E06297">
            <w:pPr>
              <w:spacing w:after="0"/>
              <w:jc w:val="both"/>
              <w:rPr>
                <w:rFonts w:asciiTheme="minorHAnsi" w:hAnsiTheme="minorHAnsi" w:cstheme="minorHAnsi"/>
                <w:sz w:val="24"/>
                <w:szCs w:val="24"/>
              </w:rPr>
            </w:pPr>
            <w:r w:rsidRPr="00E50489">
              <w:rPr>
                <w:rFonts w:asciiTheme="minorHAnsi" w:hAnsiTheme="minorHAnsi" w:cstheme="minorHAnsi"/>
                <w:sz w:val="24"/>
                <w:szCs w:val="24"/>
              </w:rPr>
              <w:t>C</w:t>
            </w:r>
            <w:r w:rsidR="00D879D0" w:rsidRPr="00E50489">
              <w:rPr>
                <w:rFonts w:asciiTheme="minorHAnsi" w:hAnsiTheme="minorHAnsi" w:cstheme="minorHAnsi"/>
                <w:sz w:val="24"/>
                <w:szCs w:val="24"/>
              </w:rPr>
              <w:t>onfirmarea ANCOM a faptului că proiectul tehnic de infrastructuri fizice respectă anumite exigențe generale (în principiu că permite acces pentru încă alți 2 furnizori pe lângă nevoile proprii)</w:t>
            </w:r>
          </w:p>
        </w:tc>
      </w:tr>
      <w:tr w:rsidR="000271CC" w:rsidRPr="00E50489" w14:paraId="6D34D47E" w14:textId="77777777" w:rsidTr="00E06297">
        <w:tc>
          <w:tcPr>
            <w:tcW w:w="876" w:type="dxa"/>
            <w:tcBorders>
              <w:top w:val="single" w:sz="4" w:space="0" w:color="000000"/>
              <w:left w:val="single" w:sz="4" w:space="0" w:color="000000"/>
              <w:bottom w:val="single" w:sz="4" w:space="0" w:color="000000"/>
            </w:tcBorders>
          </w:tcPr>
          <w:p w14:paraId="4A762D50" w14:textId="77777777" w:rsidR="000271CC" w:rsidRPr="00E50489" w:rsidRDefault="000271CC" w:rsidP="00F50E57">
            <w:pPr>
              <w:numPr>
                <w:ilvl w:val="0"/>
                <w:numId w:val="11"/>
              </w:numPr>
              <w:suppressAutoHyphens/>
              <w:autoSpaceDE w:val="0"/>
              <w:snapToGrid w:val="0"/>
              <w:spacing w:after="0"/>
              <w:jc w:val="both"/>
              <w:rPr>
                <w:rFonts w:asciiTheme="minorHAnsi" w:hAnsiTheme="minorHAnsi" w:cstheme="minorHAnsi"/>
                <w:sz w:val="24"/>
                <w:szCs w:val="24"/>
              </w:rPr>
            </w:pPr>
          </w:p>
        </w:tc>
        <w:tc>
          <w:tcPr>
            <w:tcW w:w="8304" w:type="dxa"/>
            <w:tcBorders>
              <w:top w:val="single" w:sz="4" w:space="0" w:color="000000"/>
              <w:left w:val="single" w:sz="4" w:space="0" w:color="000000"/>
              <w:bottom w:val="single" w:sz="4" w:space="0" w:color="000000"/>
              <w:right w:val="single" w:sz="4" w:space="0" w:color="auto"/>
            </w:tcBorders>
          </w:tcPr>
          <w:p w14:paraId="32B53812" w14:textId="381009F5" w:rsidR="000271CC" w:rsidRPr="00E50489" w:rsidRDefault="000271CC" w:rsidP="00E06297">
            <w:pPr>
              <w:spacing w:after="0"/>
              <w:jc w:val="both"/>
              <w:rPr>
                <w:rFonts w:asciiTheme="minorHAnsi" w:hAnsiTheme="minorHAnsi" w:cstheme="minorHAnsi"/>
                <w:sz w:val="24"/>
                <w:szCs w:val="24"/>
              </w:rPr>
            </w:pPr>
            <w:r w:rsidRPr="00E50489">
              <w:rPr>
                <w:rFonts w:asciiTheme="minorHAnsi" w:hAnsiTheme="minorHAnsi" w:cstheme="minorHAnsi"/>
                <w:sz w:val="24"/>
                <w:szCs w:val="24"/>
              </w:rPr>
              <w:t>Orice alte documente suplimentare solicitate.</w:t>
            </w:r>
          </w:p>
        </w:tc>
      </w:tr>
    </w:tbl>
    <w:p w14:paraId="1F5AB3B1" w14:textId="71D82AEF" w:rsidR="008D3F0C" w:rsidRPr="00E50489" w:rsidRDefault="008D3F0C" w:rsidP="0012217E">
      <w:pPr>
        <w:pStyle w:val="maintext"/>
        <w:spacing w:before="0" w:line="276" w:lineRule="auto"/>
        <w:rPr>
          <w:rFonts w:asciiTheme="minorHAnsi" w:eastAsia="Times New Roman" w:hAnsiTheme="minorHAnsi" w:cstheme="minorHAnsi"/>
          <w:sz w:val="24"/>
          <w:szCs w:val="24"/>
          <w:lang w:eastAsia="ro-RO"/>
        </w:rPr>
      </w:pPr>
      <w:r w:rsidRPr="00E50489">
        <w:rPr>
          <w:rFonts w:asciiTheme="minorHAnsi" w:eastAsia="Times New Roman" w:hAnsiTheme="minorHAnsi" w:cstheme="minorHAnsi"/>
          <w:sz w:val="24"/>
          <w:szCs w:val="24"/>
          <w:lang w:eastAsia="ro-RO"/>
        </w:rPr>
        <w:t xml:space="preserve">Modelul de contract </w:t>
      </w:r>
      <w:r w:rsidR="00D51E23" w:rsidRPr="00E50489">
        <w:rPr>
          <w:rFonts w:asciiTheme="minorHAnsi" w:eastAsia="Times New Roman" w:hAnsiTheme="minorHAnsi" w:cstheme="minorHAnsi"/>
          <w:sz w:val="24"/>
          <w:szCs w:val="24"/>
          <w:lang w:eastAsia="ro-RO"/>
        </w:rPr>
        <w:t xml:space="preserve">de finanţare </w:t>
      </w:r>
      <w:r w:rsidR="00036A0D" w:rsidRPr="00E50489">
        <w:rPr>
          <w:rFonts w:asciiTheme="minorHAnsi" w:eastAsia="Times New Roman" w:hAnsiTheme="minorHAnsi" w:cstheme="minorHAnsi"/>
          <w:sz w:val="24"/>
          <w:szCs w:val="24"/>
          <w:lang w:eastAsia="ro-RO"/>
        </w:rPr>
        <w:t xml:space="preserve">aferent POC este </w:t>
      </w:r>
      <w:r w:rsidRPr="00E50489">
        <w:rPr>
          <w:rFonts w:asciiTheme="minorHAnsi" w:eastAsia="Times New Roman" w:hAnsiTheme="minorHAnsi" w:cstheme="minorHAnsi"/>
          <w:sz w:val="24"/>
          <w:szCs w:val="24"/>
          <w:lang w:eastAsia="ro-RO"/>
        </w:rPr>
        <w:t xml:space="preserve"> </w:t>
      </w:r>
      <w:r w:rsidR="00036A0D" w:rsidRPr="00E50489">
        <w:rPr>
          <w:rFonts w:asciiTheme="minorHAnsi" w:eastAsia="Times New Roman" w:hAnsiTheme="minorHAnsi" w:cstheme="minorHAnsi"/>
          <w:sz w:val="24"/>
          <w:szCs w:val="24"/>
          <w:lang w:eastAsia="ro-RO"/>
        </w:rPr>
        <w:t xml:space="preserve">anexat. </w:t>
      </w:r>
    </w:p>
    <w:p w14:paraId="48C8B767" w14:textId="77777777" w:rsidR="000E2EB7" w:rsidRPr="00E50489" w:rsidRDefault="000E2EB7" w:rsidP="0012217E">
      <w:pPr>
        <w:pStyle w:val="maintext"/>
        <w:spacing w:before="0" w:line="276" w:lineRule="auto"/>
        <w:rPr>
          <w:rFonts w:asciiTheme="minorHAnsi" w:hAnsiTheme="minorHAnsi" w:cstheme="minorHAnsi"/>
          <w:sz w:val="24"/>
          <w:szCs w:val="24"/>
        </w:rPr>
      </w:pPr>
    </w:p>
    <w:p w14:paraId="3F227EA3" w14:textId="5A14EC71" w:rsidR="000E2EB7" w:rsidRPr="00E50489" w:rsidRDefault="000E2EB7" w:rsidP="0012217E">
      <w:pPr>
        <w:pStyle w:val="maintext"/>
        <w:spacing w:before="0" w:line="276" w:lineRule="auto"/>
        <w:rPr>
          <w:rFonts w:asciiTheme="minorHAnsi" w:hAnsiTheme="minorHAnsi" w:cstheme="minorHAnsi"/>
          <w:sz w:val="24"/>
          <w:szCs w:val="24"/>
        </w:rPr>
      </w:pPr>
    </w:p>
    <w:p w14:paraId="6FBF83D7" w14:textId="1E616AC5" w:rsidR="005A3258" w:rsidRPr="00E50489" w:rsidRDefault="005A3258" w:rsidP="0012217E">
      <w:pPr>
        <w:pStyle w:val="maintext"/>
        <w:spacing w:before="0" w:line="276" w:lineRule="auto"/>
        <w:rPr>
          <w:rFonts w:asciiTheme="minorHAnsi" w:hAnsiTheme="minorHAnsi" w:cstheme="minorHAnsi"/>
          <w:sz w:val="24"/>
          <w:szCs w:val="24"/>
        </w:rPr>
      </w:pPr>
    </w:p>
    <w:tbl>
      <w:tblPr>
        <w:tblW w:w="91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7641"/>
      </w:tblGrid>
      <w:tr w:rsidR="005A3258" w:rsidRPr="00E50489" w14:paraId="2BA7E24B" w14:textId="77777777" w:rsidTr="005A3258">
        <w:tc>
          <w:tcPr>
            <w:tcW w:w="1539" w:type="dxa"/>
            <w:vAlign w:val="center"/>
          </w:tcPr>
          <w:p w14:paraId="141BFAF0" w14:textId="77777777" w:rsidR="005A3258" w:rsidRPr="00E50489" w:rsidRDefault="005A3258" w:rsidP="00B51FC3">
            <w:pPr>
              <w:spacing w:after="120"/>
              <w:jc w:val="center"/>
              <w:rPr>
                <w:rFonts w:asciiTheme="minorHAnsi" w:hAnsiTheme="minorHAnsi" w:cstheme="minorHAnsi"/>
                <w:sz w:val="24"/>
                <w:szCs w:val="24"/>
                <w:lang w:eastAsia="ro-RO"/>
              </w:rPr>
            </w:pPr>
            <w:r w:rsidRPr="00E50489">
              <w:rPr>
                <w:rFonts w:asciiTheme="minorHAnsi" w:hAnsiTheme="minorHAnsi" w:cstheme="minorHAnsi"/>
                <w:b/>
                <w:bCs/>
                <w:i/>
                <w:iCs/>
                <w:sz w:val="24"/>
                <w:szCs w:val="24"/>
              </w:rPr>
              <w:t>ATENŢIE!</w:t>
            </w:r>
          </w:p>
        </w:tc>
        <w:tc>
          <w:tcPr>
            <w:tcW w:w="7641" w:type="dxa"/>
          </w:tcPr>
          <w:p w14:paraId="63E51C53" w14:textId="77777777" w:rsidR="005A3258" w:rsidRPr="00E50489" w:rsidRDefault="005A3258" w:rsidP="005A3258">
            <w:pPr>
              <w:pStyle w:val="maintext"/>
              <w:spacing w:before="0" w:line="276" w:lineRule="auto"/>
              <w:rPr>
                <w:rFonts w:asciiTheme="minorHAnsi" w:hAnsiTheme="minorHAnsi" w:cstheme="minorHAnsi"/>
                <w:sz w:val="24"/>
                <w:szCs w:val="24"/>
              </w:rPr>
            </w:pPr>
            <w:r w:rsidRPr="00E50489">
              <w:rPr>
                <w:rFonts w:asciiTheme="minorHAnsi" w:hAnsiTheme="minorHAnsi" w:cstheme="minorHAnsi"/>
                <w:sz w:val="24"/>
                <w:szCs w:val="24"/>
              </w:rPr>
              <w:t>În etapa de contractare se vor reverifica:</w:t>
            </w:r>
          </w:p>
          <w:p w14:paraId="677C88DF" w14:textId="77777777" w:rsidR="005A3258" w:rsidRPr="00E50489" w:rsidRDefault="005A3258" w:rsidP="005A3258">
            <w:pPr>
              <w:pStyle w:val="maintext"/>
              <w:numPr>
                <w:ilvl w:val="0"/>
                <w:numId w:val="37"/>
              </w:numPr>
              <w:spacing w:before="0" w:line="276" w:lineRule="auto"/>
              <w:rPr>
                <w:rFonts w:asciiTheme="minorHAnsi" w:hAnsiTheme="minorHAnsi" w:cstheme="minorHAnsi"/>
                <w:sz w:val="24"/>
                <w:szCs w:val="24"/>
              </w:rPr>
            </w:pPr>
            <w:r w:rsidRPr="00E50489">
              <w:rPr>
                <w:rFonts w:asciiTheme="minorHAnsi" w:hAnsiTheme="minorHAnsi" w:cstheme="minorHAnsi"/>
                <w:sz w:val="24"/>
                <w:szCs w:val="24"/>
              </w:rPr>
              <w:t>Încadrarea în tipul de întreprindere din etapa de evaluare (întreprindere mică, întreprindere mijlocie, întreprindere mare)</w:t>
            </w:r>
          </w:p>
          <w:p w14:paraId="2F9BC25B" w14:textId="77777777" w:rsidR="005A3258" w:rsidRPr="00E50489" w:rsidRDefault="005A3258" w:rsidP="005A3258">
            <w:pPr>
              <w:pStyle w:val="maintext"/>
              <w:numPr>
                <w:ilvl w:val="0"/>
                <w:numId w:val="37"/>
              </w:numPr>
              <w:spacing w:before="0" w:line="276" w:lineRule="auto"/>
              <w:rPr>
                <w:rFonts w:asciiTheme="minorHAnsi" w:hAnsiTheme="minorHAnsi" w:cstheme="minorHAnsi"/>
                <w:sz w:val="24"/>
                <w:szCs w:val="24"/>
              </w:rPr>
            </w:pPr>
            <w:r w:rsidRPr="00E50489">
              <w:rPr>
                <w:rFonts w:asciiTheme="minorHAnsi" w:hAnsiTheme="minorHAnsi" w:cstheme="minorHAnsi"/>
                <w:sz w:val="24"/>
                <w:szCs w:val="24"/>
              </w:rPr>
              <w:t>Codul CAEN autorizat</w:t>
            </w:r>
          </w:p>
          <w:p w14:paraId="1076765F" w14:textId="4C9DDF31" w:rsidR="005A3258" w:rsidRPr="00E50489" w:rsidRDefault="005A3258" w:rsidP="005A3258">
            <w:pPr>
              <w:pStyle w:val="maintext"/>
              <w:numPr>
                <w:ilvl w:val="0"/>
                <w:numId w:val="37"/>
              </w:numPr>
              <w:spacing w:before="0" w:line="276" w:lineRule="auto"/>
              <w:rPr>
                <w:rFonts w:asciiTheme="minorHAnsi" w:hAnsiTheme="minorHAnsi" w:cstheme="minorHAnsi"/>
                <w:sz w:val="24"/>
                <w:szCs w:val="24"/>
              </w:rPr>
            </w:pPr>
            <w:r w:rsidRPr="00E50489">
              <w:rPr>
                <w:rFonts w:asciiTheme="minorHAnsi" w:hAnsiTheme="minorHAnsi" w:cstheme="minorHAnsi"/>
                <w:sz w:val="24"/>
                <w:szCs w:val="24"/>
              </w:rPr>
              <w:t>Dacă întreprinderea beneficiară este sau nu în dificultate, în conformitate cu prevederile art. 2, punctul 18 din Regulamentul (UE) nr. 651/2014.</w:t>
            </w:r>
          </w:p>
        </w:tc>
      </w:tr>
    </w:tbl>
    <w:p w14:paraId="1A49C35D" w14:textId="77777777" w:rsidR="005A3258" w:rsidRPr="00E50489" w:rsidRDefault="005A3258" w:rsidP="0012217E">
      <w:pPr>
        <w:pStyle w:val="maintext"/>
        <w:spacing w:before="0" w:line="276" w:lineRule="auto"/>
        <w:rPr>
          <w:rFonts w:asciiTheme="minorHAnsi" w:hAnsiTheme="minorHAnsi" w:cstheme="minorHAnsi"/>
          <w:sz w:val="24"/>
          <w:szCs w:val="24"/>
        </w:rPr>
      </w:pPr>
    </w:p>
    <w:p w14:paraId="02DCC1C7" w14:textId="77777777" w:rsidR="00255EB8" w:rsidRPr="00E50489" w:rsidRDefault="00255EB8" w:rsidP="008B68F0">
      <w:pPr>
        <w:pStyle w:val="maintext"/>
        <w:spacing w:before="0" w:line="276" w:lineRule="auto"/>
        <w:ind w:left="360"/>
        <w:rPr>
          <w:rFonts w:asciiTheme="minorHAnsi" w:hAnsiTheme="minorHAnsi" w:cstheme="minorHAnsi"/>
          <w:sz w:val="24"/>
          <w:szCs w:val="24"/>
        </w:rPr>
      </w:pPr>
    </w:p>
    <w:p w14:paraId="75AC45B8" w14:textId="77777777" w:rsidR="008D3F0C" w:rsidRPr="00E50489" w:rsidRDefault="00151C46" w:rsidP="00BE5AB8">
      <w:pPr>
        <w:spacing w:line="240" w:lineRule="auto"/>
        <w:jc w:val="both"/>
        <w:outlineLvl w:val="0"/>
        <w:rPr>
          <w:rFonts w:asciiTheme="minorHAnsi" w:hAnsiTheme="minorHAnsi" w:cstheme="minorHAnsi"/>
          <w:b/>
          <w:bCs/>
          <w:sz w:val="24"/>
          <w:szCs w:val="24"/>
        </w:rPr>
      </w:pPr>
      <w:r w:rsidRPr="00E50489">
        <w:rPr>
          <w:rFonts w:asciiTheme="minorHAnsi" w:hAnsiTheme="minorHAnsi" w:cstheme="minorHAnsi"/>
          <w:b/>
          <w:bCs/>
          <w:sz w:val="24"/>
          <w:szCs w:val="24"/>
        </w:rPr>
        <w:br w:type="page"/>
      </w:r>
      <w:bookmarkStart w:id="408" w:name="_Toc468191581"/>
      <w:bookmarkStart w:id="409" w:name="_Toc468191665"/>
      <w:bookmarkStart w:id="410" w:name="_Toc475623749"/>
      <w:bookmarkStart w:id="411" w:name="_Toc485046757"/>
      <w:bookmarkStart w:id="412" w:name="_Toc488159066"/>
      <w:bookmarkStart w:id="413" w:name="_Toc491957550"/>
      <w:bookmarkStart w:id="414" w:name="_Toc491959016"/>
      <w:bookmarkStart w:id="415" w:name="_Toc491959067"/>
      <w:bookmarkStart w:id="416" w:name="_Toc491960667"/>
      <w:bookmarkStart w:id="417" w:name="_Toc491960699"/>
      <w:bookmarkStart w:id="418" w:name="_Toc491960941"/>
      <w:bookmarkStart w:id="419" w:name="_Toc491965519"/>
      <w:bookmarkStart w:id="420" w:name="_Toc494982066"/>
      <w:bookmarkStart w:id="421" w:name="_Toc494983134"/>
      <w:bookmarkStart w:id="422" w:name="_Toc496706175"/>
      <w:bookmarkStart w:id="423" w:name="_Toc497908143"/>
      <w:bookmarkStart w:id="424" w:name="_Toc501718894"/>
      <w:r w:rsidR="008D3F0C" w:rsidRPr="00E50489">
        <w:rPr>
          <w:rFonts w:asciiTheme="minorHAnsi" w:hAnsiTheme="minorHAnsi" w:cstheme="minorHAnsi"/>
          <w:b/>
          <w:bCs/>
          <w:sz w:val="24"/>
          <w:szCs w:val="24"/>
        </w:rPr>
        <w:lastRenderedPageBreak/>
        <w:t>CAPITOLUL 6. RAMBURSAREA CHELTUIELILOR</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14:paraId="6CFB9B6D" w14:textId="77777777" w:rsidR="008D3F0C" w:rsidRPr="00E50489" w:rsidRDefault="008D3F0C" w:rsidP="00783631">
      <w:pPr>
        <w:spacing w:before="120" w:after="120" w:line="240" w:lineRule="auto"/>
        <w:jc w:val="both"/>
        <w:outlineLvl w:val="1"/>
        <w:rPr>
          <w:rFonts w:asciiTheme="minorHAnsi" w:hAnsiTheme="minorHAnsi" w:cstheme="minorHAnsi"/>
          <w:sz w:val="24"/>
          <w:szCs w:val="24"/>
        </w:rPr>
      </w:pPr>
      <w:bookmarkStart w:id="425" w:name="_Toc468191582"/>
      <w:bookmarkStart w:id="426" w:name="_Toc468191666"/>
      <w:bookmarkStart w:id="427" w:name="_Toc475623750"/>
      <w:bookmarkStart w:id="428" w:name="_Toc485046758"/>
      <w:bookmarkStart w:id="429" w:name="_Toc488159067"/>
      <w:bookmarkStart w:id="430" w:name="_Toc491957551"/>
      <w:bookmarkStart w:id="431" w:name="_Toc491959017"/>
      <w:bookmarkStart w:id="432" w:name="_Toc491959068"/>
      <w:bookmarkStart w:id="433" w:name="_Toc491960668"/>
      <w:bookmarkStart w:id="434" w:name="_Toc491960700"/>
      <w:bookmarkStart w:id="435" w:name="_Toc491960942"/>
      <w:bookmarkStart w:id="436" w:name="_Toc491965431"/>
      <w:bookmarkStart w:id="437" w:name="_Toc491965520"/>
      <w:bookmarkStart w:id="438" w:name="_Toc494982067"/>
      <w:bookmarkStart w:id="439" w:name="_Toc494983135"/>
      <w:bookmarkStart w:id="440" w:name="_Toc496706176"/>
      <w:bookmarkStart w:id="441" w:name="_Toc497908144"/>
      <w:bookmarkStart w:id="442" w:name="_Toc501718895"/>
      <w:r w:rsidRPr="00E50489">
        <w:rPr>
          <w:rFonts w:asciiTheme="minorHAnsi" w:hAnsiTheme="minorHAnsi" w:cstheme="minorHAnsi"/>
          <w:b/>
          <w:bCs/>
          <w:sz w:val="24"/>
          <w:szCs w:val="24"/>
        </w:rPr>
        <w:t>6.1 Mecanismul cererilor de plata</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14:paraId="0B86A0E8" w14:textId="628BDFCD" w:rsidR="00357450" w:rsidRPr="00E50489" w:rsidRDefault="00357450" w:rsidP="00F728F5">
      <w:pPr>
        <w:spacing w:before="120" w:after="120" w:line="240" w:lineRule="auto"/>
        <w:jc w:val="both"/>
        <w:rPr>
          <w:rFonts w:asciiTheme="minorHAnsi" w:hAnsiTheme="minorHAnsi" w:cstheme="minorHAnsi"/>
          <w:sz w:val="24"/>
          <w:szCs w:val="24"/>
        </w:rPr>
      </w:pPr>
      <w:bookmarkStart w:id="443" w:name="_Toc494982068"/>
      <w:r w:rsidRPr="00E50489">
        <w:rPr>
          <w:rFonts w:asciiTheme="minorHAnsi" w:hAnsiTheme="minorHAnsi" w:cstheme="minorHAnsi"/>
          <w:sz w:val="24"/>
          <w:szCs w:val="24"/>
        </w:rPr>
        <w:t>Mecanismul decontării cererilor de plată se aplică beneficiarilor care implementează proiecte în cadrul acestei acţiuni, conform OUG. nr. 40/2015 privind gestionarea financiară a fondurilor europene pentru perioada de programare 2014-2020, cu comp</w:t>
      </w:r>
      <w:r w:rsidR="000271CC" w:rsidRPr="00E50489">
        <w:rPr>
          <w:rFonts w:asciiTheme="minorHAnsi" w:hAnsiTheme="minorHAnsi" w:cstheme="minorHAnsi"/>
          <w:sz w:val="24"/>
          <w:szCs w:val="24"/>
        </w:rPr>
        <w:t>l</w:t>
      </w:r>
      <w:r w:rsidRPr="00E50489">
        <w:rPr>
          <w:rFonts w:asciiTheme="minorHAnsi" w:hAnsiTheme="minorHAnsi" w:cstheme="minorHAnsi"/>
          <w:sz w:val="24"/>
          <w:szCs w:val="24"/>
        </w:rPr>
        <w:t>etările şi modificările ulterioare.</w:t>
      </w:r>
      <w:bookmarkEnd w:id="443"/>
    </w:p>
    <w:p w14:paraId="46D7A4F2" w14:textId="77777777" w:rsidR="00357450" w:rsidRPr="00E50489" w:rsidRDefault="00357450" w:rsidP="00F728F5">
      <w:pPr>
        <w:spacing w:before="120" w:after="120" w:line="240" w:lineRule="auto"/>
        <w:jc w:val="both"/>
        <w:rPr>
          <w:rFonts w:asciiTheme="minorHAnsi" w:hAnsiTheme="minorHAnsi" w:cstheme="minorHAnsi"/>
          <w:sz w:val="24"/>
          <w:szCs w:val="24"/>
        </w:rPr>
      </w:pPr>
      <w:bookmarkStart w:id="444" w:name="_Toc494982069"/>
      <w:r w:rsidRPr="00E50489">
        <w:rPr>
          <w:rFonts w:asciiTheme="minorHAnsi" w:hAnsiTheme="minorHAnsi" w:cstheme="minorHAnsi"/>
          <w:sz w:val="24"/>
          <w:szCs w:val="24"/>
        </w:rPr>
        <w:t>Beneficiarii pot depune cereri de plată, astfel încât numărul total cumulat al acestora să nu depăşească numărul cererilor de rambursare previzionate în contractul de finanţare.</w:t>
      </w:r>
      <w:bookmarkEnd w:id="444"/>
    </w:p>
    <w:p w14:paraId="59DFA863" w14:textId="77777777" w:rsidR="008D3F0C" w:rsidRPr="00E50489" w:rsidRDefault="008D3F0C" w:rsidP="00783631">
      <w:pPr>
        <w:autoSpaceDE w:val="0"/>
        <w:spacing w:after="0" w:line="240" w:lineRule="auto"/>
        <w:jc w:val="both"/>
        <w:rPr>
          <w:rFonts w:asciiTheme="minorHAnsi" w:hAnsiTheme="minorHAnsi" w:cstheme="minorHAnsi"/>
          <w:sz w:val="24"/>
          <w:szCs w:val="24"/>
        </w:rPr>
      </w:pPr>
    </w:p>
    <w:p w14:paraId="744BBAF3" w14:textId="77777777" w:rsidR="008D3F0C" w:rsidRPr="00E50489" w:rsidRDefault="008D3F0C" w:rsidP="00783631">
      <w:pPr>
        <w:spacing w:before="120" w:after="120" w:line="240" w:lineRule="auto"/>
        <w:jc w:val="both"/>
        <w:outlineLvl w:val="1"/>
        <w:rPr>
          <w:rFonts w:asciiTheme="minorHAnsi" w:hAnsiTheme="minorHAnsi" w:cstheme="minorHAnsi"/>
          <w:sz w:val="24"/>
          <w:szCs w:val="24"/>
        </w:rPr>
      </w:pPr>
      <w:bookmarkStart w:id="445" w:name="_Toc468191583"/>
      <w:bookmarkStart w:id="446" w:name="_Toc468191667"/>
      <w:bookmarkStart w:id="447" w:name="_Toc475623751"/>
      <w:bookmarkStart w:id="448" w:name="_Toc485046759"/>
      <w:bookmarkStart w:id="449" w:name="_Toc488159068"/>
      <w:bookmarkStart w:id="450" w:name="_Toc491957552"/>
      <w:bookmarkStart w:id="451" w:name="_Toc491959018"/>
      <w:bookmarkStart w:id="452" w:name="_Toc491959069"/>
      <w:bookmarkStart w:id="453" w:name="_Toc491960669"/>
      <w:bookmarkStart w:id="454" w:name="_Toc491960701"/>
      <w:bookmarkStart w:id="455" w:name="_Toc491960943"/>
      <w:bookmarkStart w:id="456" w:name="_Toc491965432"/>
      <w:bookmarkStart w:id="457" w:name="_Toc491965521"/>
      <w:bookmarkStart w:id="458" w:name="_Toc494982070"/>
      <w:bookmarkStart w:id="459" w:name="_Toc494983136"/>
      <w:bookmarkStart w:id="460" w:name="_Toc496706177"/>
      <w:bookmarkStart w:id="461" w:name="_Toc497908145"/>
      <w:bookmarkStart w:id="462" w:name="_Toc501718896"/>
      <w:r w:rsidRPr="00E50489">
        <w:rPr>
          <w:rFonts w:asciiTheme="minorHAnsi" w:hAnsiTheme="minorHAnsi" w:cstheme="minorHAnsi"/>
          <w:b/>
          <w:bCs/>
          <w:sz w:val="24"/>
          <w:szCs w:val="24"/>
        </w:rPr>
        <w:t>6.2 Rambursarea cheltuielilor</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14:paraId="184FE614" w14:textId="77777777" w:rsidR="008D3F0C" w:rsidRPr="00E50489" w:rsidRDefault="008D3F0C" w:rsidP="00151C46">
      <w:pPr>
        <w:autoSpaceDE w:val="0"/>
        <w:spacing w:after="120"/>
        <w:jc w:val="both"/>
        <w:rPr>
          <w:rFonts w:asciiTheme="minorHAnsi" w:hAnsiTheme="minorHAnsi" w:cstheme="minorHAnsi"/>
          <w:sz w:val="24"/>
          <w:szCs w:val="24"/>
        </w:rPr>
      </w:pPr>
      <w:r w:rsidRPr="00E50489">
        <w:rPr>
          <w:rFonts w:asciiTheme="minorHAnsi" w:hAnsiTheme="minorHAnsi" w:cstheme="minorHAnsi"/>
          <w:sz w:val="24"/>
          <w:szCs w:val="24"/>
        </w:rPr>
        <w:t>Rambursarea cheltuielilor se face în conformitate cu prevederile contractului de finanţare şi cu graficul de rambursare a cheltuielilor.</w:t>
      </w:r>
    </w:p>
    <w:p w14:paraId="4C3A5306" w14:textId="77777777" w:rsidR="008D3F0C" w:rsidRPr="00E50489" w:rsidRDefault="008D3F0C" w:rsidP="00151C46">
      <w:pPr>
        <w:autoSpaceDE w:val="0"/>
        <w:spacing w:after="120"/>
        <w:jc w:val="both"/>
        <w:rPr>
          <w:rFonts w:asciiTheme="minorHAnsi" w:hAnsiTheme="minorHAnsi" w:cstheme="minorHAnsi"/>
          <w:sz w:val="24"/>
          <w:szCs w:val="24"/>
        </w:rPr>
      </w:pPr>
      <w:r w:rsidRPr="00E50489">
        <w:rPr>
          <w:rFonts w:asciiTheme="minorHAnsi" w:hAnsiTheme="minorHAnsi" w:cstheme="minorHAnsi"/>
          <w:sz w:val="24"/>
          <w:szCs w:val="24"/>
        </w:rPr>
        <w:t>Pentru rambursarea cheltuielilor efectuate de către beneficiar, acesta va transmite cererile de plată/rambursare împreună cu documentele justificative şi rapoartele de progres la OIPSI la intervalele de timp stabilite prin Graficul de Depunere a Cererilor de Rambursare.</w:t>
      </w:r>
    </w:p>
    <w:p w14:paraId="748FEB23" w14:textId="5FE21FBA" w:rsidR="008D3F0C" w:rsidRPr="00E50489" w:rsidRDefault="008D3F0C" w:rsidP="00151C46">
      <w:pPr>
        <w:spacing w:after="120"/>
        <w:jc w:val="both"/>
        <w:rPr>
          <w:rFonts w:asciiTheme="minorHAnsi" w:hAnsiTheme="minorHAnsi" w:cstheme="minorHAnsi"/>
          <w:sz w:val="24"/>
          <w:szCs w:val="24"/>
        </w:rPr>
      </w:pPr>
      <w:r w:rsidRPr="00E50489">
        <w:rPr>
          <w:rFonts w:asciiTheme="minorHAnsi" w:hAnsiTheme="minorHAnsi" w:cstheme="minorHAnsi"/>
          <w:sz w:val="24"/>
          <w:szCs w:val="24"/>
        </w:rPr>
        <w:t>Numărul total de cereri de rambursare</w:t>
      </w:r>
      <w:r w:rsidR="000271CC" w:rsidRPr="00E50489">
        <w:rPr>
          <w:rFonts w:asciiTheme="minorHAnsi" w:hAnsiTheme="minorHAnsi" w:cstheme="minorHAnsi"/>
          <w:sz w:val="24"/>
          <w:szCs w:val="24"/>
        </w:rPr>
        <w:t xml:space="preserve">, </w:t>
      </w:r>
      <w:proofErr w:type="spellStart"/>
      <w:r w:rsidR="000271CC" w:rsidRPr="00E50489">
        <w:rPr>
          <w:rFonts w:asciiTheme="minorHAnsi" w:hAnsiTheme="minorHAnsi" w:cstheme="minorHAnsi"/>
          <w:sz w:val="24"/>
          <w:szCs w:val="24"/>
        </w:rPr>
        <w:t>prefinanțare</w:t>
      </w:r>
      <w:proofErr w:type="spellEnd"/>
      <w:r w:rsidR="000271CC" w:rsidRPr="00E50489">
        <w:rPr>
          <w:rFonts w:asciiTheme="minorHAnsi" w:hAnsiTheme="minorHAnsi" w:cstheme="minorHAnsi"/>
          <w:sz w:val="24"/>
          <w:szCs w:val="24"/>
        </w:rPr>
        <w:t>, plată</w:t>
      </w:r>
      <w:r w:rsidR="00EA6AA1" w:rsidRPr="00E50489">
        <w:rPr>
          <w:rFonts w:asciiTheme="minorHAnsi" w:hAnsiTheme="minorHAnsi" w:cstheme="minorHAnsi"/>
          <w:sz w:val="24"/>
          <w:szCs w:val="24"/>
        </w:rPr>
        <w:t xml:space="preserve"> </w:t>
      </w:r>
      <w:r w:rsidRPr="00E50489">
        <w:rPr>
          <w:rFonts w:asciiTheme="minorHAnsi" w:hAnsiTheme="minorHAnsi" w:cstheme="minorHAnsi"/>
          <w:sz w:val="24"/>
          <w:szCs w:val="24"/>
        </w:rPr>
        <w:t xml:space="preserve">este de maxim </w:t>
      </w:r>
      <w:r w:rsidR="00394FE9" w:rsidRPr="00E50489">
        <w:rPr>
          <w:rFonts w:asciiTheme="minorHAnsi" w:hAnsiTheme="minorHAnsi" w:cstheme="minorHAnsi"/>
          <w:sz w:val="24"/>
          <w:szCs w:val="24"/>
        </w:rPr>
        <w:t>4</w:t>
      </w:r>
      <w:r w:rsidRPr="00E50489">
        <w:rPr>
          <w:rFonts w:asciiTheme="minorHAnsi" w:hAnsiTheme="minorHAnsi" w:cstheme="minorHAnsi"/>
          <w:sz w:val="24"/>
          <w:szCs w:val="24"/>
        </w:rPr>
        <w:t xml:space="preserve"> în 12 luni.</w:t>
      </w:r>
    </w:p>
    <w:p w14:paraId="00E7FBD0" w14:textId="0CF4005F" w:rsidR="0064765F" w:rsidRPr="00E50489" w:rsidRDefault="0064765F" w:rsidP="00151C46">
      <w:pPr>
        <w:spacing w:after="120"/>
        <w:jc w:val="both"/>
        <w:rPr>
          <w:rFonts w:asciiTheme="minorHAnsi" w:hAnsiTheme="minorHAnsi" w:cstheme="minorHAnsi"/>
          <w:sz w:val="24"/>
          <w:szCs w:val="24"/>
        </w:rPr>
      </w:pPr>
      <w:r w:rsidRPr="00E50489">
        <w:rPr>
          <w:rFonts w:asciiTheme="minorHAnsi" w:hAnsiTheme="minorHAnsi" w:cstheme="minorHAnsi"/>
          <w:sz w:val="24"/>
          <w:szCs w:val="24"/>
        </w:rPr>
        <w:t xml:space="preserve">Acordarea </w:t>
      </w:r>
      <w:proofErr w:type="spellStart"/>
      <w:r w:rsidRPr="00E50489">
        <w:rPr>
          <w:rFonts w:asciiTheme="minorHAnsi" w:hAnsiTheme="minorHAnsi" w:cstheme="minorHAnsi"/>
          <w:sz w:val="24"/>
          <w:szCs w:val="24"/>
        </w:rPr>
        <w:t>prefinanțării</w:t>
      </w:r>
      <w:proofErr w:type="spellEnd"/>
      <w:r w:rsidRPr="00E50489">
        <w:rPr>
          <w:rFonts w:asciiTheme="minorHAnsi" w:hAnsiTheme="minorHAnsi" w:cstheme="minorHAnsi"/>
          <w:sz w:val="24"/>
          <w:szCs w:val="24"/>
        </w:rPr>
        <w:t xml:space="preserve"> se face în condițiile prevăzute de OUG nr. 40/2015, cu modificările și completările ulterioare, precum și în normele de aplicare ale acesteia (HG 570/201</w:t>
      </w:r>
      <w:r w:rsidR="00D51E23" w:rsidRPr="00E50489">
        <w:rPr>
          <w:rFonts w:asciiTheme="minorHAnsi" w:hAnsiTheme="minorHAnsi" w:cstheme="minorHAnsi"/>
          <w:sz w:val="24"/>
          <w:szCs w:val="24"/>
        </w:rPr>
        <w:t>7</w:t>
      </w:r>
      <w:r w:rsidRPr="00E50489">
        <w:rPr>
          <w:rFonts w:asciiTheme="minorHAnsi" w:hAnsiTheme="minorHAnsi" w:cstheme="minorHAnsi"/>
          <w:sz w:val="24"/>
          <w:szCs w:val="24"/>
        </w:rPr>
        <w:t xml:space="preserve"> cu modificările și completările ulterioare).</w:t>
      </w:r>
    </w:p>
    <w:p w14:paraId="503C9560" w14:textId="77777777" w:rsidR="008D3F0C" w:rsidRDefault="008D3F0C" w:rsidP="00151C46">
      <w:pPr>
        <w:tabs>
          <w:tab w:val="left" w:pos="360"/>
        </w:tabs>
        <w:spacing w:after="120"/>
        <w:jc w:val="both"/>
        <w:rPr>
          <w:rFonts w:asciiTheme="minorHAnsi" w:hAnsiTheme="minorHAnsi" w:cstheme="minorHAnsi"/>
          <w:sz w:val="24"/>
          <w:szCs w:val="24"/>
        </w:rPr>
      </w:pPr>
      <w:r w:rsidRPr="00E50489">
        <w:rPr>
          <w:rFonts w:asciiTheme="minorHAnsi" w:hAnsiTheme="minorHAnsi" w:cstheme="minorHAnsi"/>
          <w:sz w:val="24"/>
          <w:szCs w:val="24"/>
        </w:rPr>
        <w:t>OIPSI va verifica dacă cheltuielile efectuate sunt destinate exclusiv realizării obiectivelor proiectului, dacă sunt legale, eligibile, înregistrate în contabilitate şi justificate de documente.</w:t>
      </w:r>
    </w:p>
    <w:p w14:paraId="55A9AE96" w14:textId="77777777" w:rsidR="007B5713" w:rsidRPr="00E50489" w:rsidRDefault="007B5713" w:rsidP="00151C46">
      <w:pPr>
        <w:tabs>
          <w:tab w:val="left" w:pos="360"/>
        </w:tabs>
        <w:spacing w:after="120"/>
        <w:jc w:val="both"/>
        <w:rPr>
          <w:rFonts w:asciiTheme="minorHAnsi" w:hAnsiTheme="minorHAnsi" w:cstheme="minorHAnsi"/>
          <w:b/>
          <w:bCs/>
          <w:i/>
          <w:iCs/>
          <w:sz w:val="24"/>
          <w:szCs w:val="24"/>
          <w:u w:val="single"/>
        </w:rPr>
      </w:pPr>
    </w:p>
    <w:tbl>
      <w:tblPr>
        <w:tblW w:w="9090" w:type="dxa"/>
        <w:tblInd w:w="108" w:type="dxa"/>
        <w:tblLayout w:type="fixed"/>
        <w:tblLook w:val="0000" w:firstRow="0" w:lastRow="0" w:firstColumn="0" w:lastColumn="0" w:noHBand="0" w:noVBand="0"/>
      </w:tblPr>
      <w:tblGrid>
        <w:gridCol w:w="1539"/>
        <w:gridCol w:w="7551"/>
      </w:tblGrid>
      <w:tr w:rsidR="008D3F0C" w:rsidRPr="00E50489" w14:paraId="7343C798" w14:textId="77777777" w:rsidTr="003D5894">
        <w:trPr>
          <w:trHeight w:val="535"/>
        </w:trPr>
        <w:tc>
          <w:tcPr>
            <w:tcW w:w="1539" w:type="dxa"/>
            <w:tcBorders>
              <w:top w:val="single" w:sz="4" w:space="0" w:color="000000"/>
              <w:left w:val="single" w:sz="4" w:space="0" w:color="000000"/>
              <w:bottom w:val="single" w:sz="4" w:space="0" w:color="000000"/>
            </w:tcBorders>
            <w:vAlign w:val="center"/>
          </w:tcPr>
          <w:p w14:paraId="3F3B60DD" w14:textId="77777777" w:rsidR="008D3F0C" w:rsidRPr="00E50489" w:rsidRDefault="008D3F0C" w:rsidP="00151C46">
            <w:pPr>
              <w:spacing w:after="120"/>
              <w:jc w:val="both"/>
              <w:rPr>
                <w:rFonts w:asciiTheme="minorHAnsi" w:hAnsiTheme="minorHAnsi" w:cstheme="minorHAnsi"/>
                <w:b/>
                <w:bCs/>
                <w:sz w:val="24"/>
                <w:szCs w:val="24"/>
                <w:lang w:eastAsia="ro-RO"/>
              </w:rPr>
            </w:pPr>
            <w:r w:rsidRPr="00E50489">
              <w:rPr>
                <w:rFonts w:asciiTheme="minorHAnsi" w:hAnsiTheme="minorHAnsi" w:cstheme="minorHAnsi"/>
                <w:b/>
                <w:bCs/>
                <w:i/>
                <w:iCs/>
                <w:sz w:val="24"/>
                <w:szCs w:val="24"/>
              </w:rPr>
              <w:t>ATENŢIE!</w:t>
            </w:r>
          </w:p>
        </w:tc>
        <w:tc>
          <w:tcPr>
            <w:tcW w:w="7551" w:type="dxa"/>
            <w:tcBorders>
              <w:top w:val="single" w:sz="4" w:space="0" w:color="000000"/>
              <w:left w:val="single" w:sz="4" w:space="0" w:color="000000"/>
              <w:bottom w:val="single" w:sz="4" w:space="0" w:color="000000"/>
              <w:right w:val="single" w:sz="4" w:space="0" w:color="000000"/>
            </w:tcBorders>
          </w:tcPr>
          <w:p w14:paraId="63FFC1B8" w14:textId="49124A3B" w:rsidR="008D3F0C" w:rsidRPr="00E50489" w:rsidRDefault="00B878FE" w:rsidP="00151C46">
            <w:pPr>
              <w:autoSpaceDE w:val="0"/>
              <w:spacing w:after="120"/>
              <w:jc w:val="both"/>
              <w:rPr>
                <w:rFonts w:asciiTheme="minorHAnsi" w:hAnsiTheme="minorHAnsi" w:cstheme="minorHAnsi"/>
                <w:b/>
                <w:bCs/>
                <w:sz w:val="24"/>
                <w:szCs w:val="24"/>
                <w:lang w:eastAsia="ro-RO"/>
              </w:rPr>
            </w:pPr>
            <w:r w:rsidRPr="00E50489">
              <w:rPr>
                <w:rFonts w:asciiTheme="minorHAnsi" w:hAnsiTheme="minorHAnsi" w:cstheme="minorHAnsi"/>
                <w:b/>
                <w:bCs/>
                <w:sz w:val="24"/>
                <w:szCs w:val="24"/>
                <w:lang w:eastAsia="ro-RO"/>
              </w:rPr>
              <w:t>Pentru a fi eligibile, t</w:t>
            </w:r>
            <w:r w:rsidR="008D3F0C" w:rsidRPr="00E50489">
              <w:rPr>
                <w:rFonts w:asciiTheme="minorHAnsi" w:hAnsiTheme="minorHAnsi" w:cstheme="minorHAnsi"/>
                <w:b/>
                <w:bCs/>
                <w:sz w:val="24"/>
                <w:szCs w:val="24"/>
                <w:lang w:eastAsia="ro-RO"/>
              </w:rPr>
              <w:t xml:space="preserve">oate plăţile aferente proiectului, solicitate pentru rambursare, trebuie să fie efectuate în perioada de implementare (cu excepţia </w:t>
            </w:r>
            <w:r w:rsidR="00774A35" w:rsidRPr="00E50489">
              <w:rPr>
                <w:rFonts w:asciiTheme="minorHAnsi" w:hAnsiTheme="minorHAnsi" w:cstheme="minorHAnsi"/>
                <w:b/>
                <w:bCs/>
                <w:sz w:val="24"/>
                <w:szCs w:val="24"/>
                <w:lang w:eastAsia="ro-RO"/>
              </w:rPr>
              <w:t xml:space="preserve">plăților aferente </w:t>
            </w:r>
            <w:r w:rsidRPr="00E50489">
              <w:rPr>
                <w:rFonts w:asciiTheme="minorHAnsi" w:hAnsiTheme="minorHAnsi" w:cstheme="minorHAnsi"/>
                <w:b/>
                <w:bCs/>
                <w:sz w:val="24"/>
                <w:szCs w:val="24"/>
                <w:lang w:eastAsia="ro-RO"/>
              </w:rPr>
              <w:t xml:space="preserve">serviciilor </w:t>
            </w:r>
            <w:r w:rsidR="008D3F0C" w:rsidRPr="00E50489">
              <w:rPr>
                <w:rFonts w:asciiTheme="minorHAnsi" w:hAnsiTheme="minorHAnsi" w:cstheme="minorHAnsi"/>
                <w:b/>
                <w:bCs/>
                <w:sz w:val="24"/>
                <w:szCs w:val="24"/>
                <w:lang w:eastAsia="ro-RO"/>
              </w:rPr>
              <w:t>de consultanţă pentru elaborarea documentaţiilor necesare depunerii proiectului</w:t>
            </w:r>
            <w:r w:rsidR="00774A35" w:rsidRPr="00E50489">
              <w:rPr>
                <w:rFonts w:asciiTheme="minorHAnsi" w:hAnsiTheme="minorHAnsi" w:cstheme="minorHAnsi"/>
                <w:b/>
                <w:bCs/>
                <w:sz w:val="24"/>
                <w:szCs w:val="24"/>
                <w:lang w:eastAsia="ro-RO"/>
              </w:rPr>
              <w:t xml:space="preserve"> care pot fi efectuate anterior începerii perioadei de implementare a proiectului</w:t>
            </w:r>
            <w:r w:rsidR="00A04FEB" w:rsidRPr="00E50489">
              <w:rPr>
                <w:rFonts w:asciiTheme="minorHAnsi" w:hAnsiTheme="minorHAnsi" w:cstheme="minorHAnsi"/>
                <w:b/>
                <w:bCs/>
                <w:sz w:val="24"/>
                <w:szCs w:val="24"/>
                <w:lang w:eastAsia="ro-RO"/>
              </w:rPr>
              <w:t xml:space="preserve"> - Beneficiarul va solicita aceste cheltuieli in prima cerere de rambursare in conformitate cu prevederile art.21, alin.1 din O.U.G nr. 40/2015 cu  completările şi modificările ulterioare.</w:t>
            </w:r>
            <w:r w:rsidR="00EC5745" w:rsidRPr="00E50489">
              <w:rPr>
                <w:rFonts w:asciiTheme="minorHAnsi" w:hAnsiTheme="minorHAnsi" w:cstheme="minorHAnsi"/>
                <w:b/>
                <w:bCs/>
                <w:sz w:val="24"/>
                <w:szCs w:val="24"/>
                <w:lang w:eastAsia="ro-RO"/>
              </w:rPr>
              <w:t>)</w:t>
            </w:r>
            <w:r w:rsidR="008D3F0C" w:rsidRPr="00E50489">
              <w:rPr>
                <w:rFonts w:asciiTheme="minorHAnsi" w:hAnsiTheme="minorHAnsi" w:cstheme="minorHAnsi"/>
                <w:b/>
                <w:bCs/>
                <w:sz w:val="24"/>
                <w:szCs w:val="24"/>
                <w:lang w:eastAsia="ro-RO"/>
              </w:rPr>
              <w:t xml:space="preserve">! </w:t>
            </w:r>
            <w:r w:rsidR="00470DF4" w:rsidRPr="00E50489">
              <w:rPr>
                <w:rFonts w:asciiTheme="minorHAnsi" w:hAnsiTheme="minorHAnsi" w:cstheme="minorHAnsi"/>
                <w:sz w:val="24"/>
                <w:szCs w:val="24"/>
              </w:rPr>
              <w:t xml:space="preserve"> </w:t>
            </w:r>
          </w:p>
          <w:p w14:paraId="65B79BF7" w14:textId="77777777" w:rsidR="008D3F0C" w:rsidRPr="00E50489" w:rsidRDefault="008D3F0C" w:rsidP="00151C46">
            <w:pPr>
              <w:autoSpaceDE w:val="0"/>
              <w:spacing w:after="120"/>
              <w:jc w:val="both"/>
              <w:rPr>
                <w:rFonts w:asciiTheme="minorHAnsi" w:hAnsiTheme="minorHAnsi" w:cstheme="minorHAnsi"/>
                <w:b/>
                <w:bCs/>
                <w:sz w:val="24"/>
                <w:szCs w:val="24"/>
                <w:lang w:eastAsia="ro-RO"/>
              </w:rPr>
            </w:pPr>
            <w:r w:rsidRPr="00E50489">
              <w:rPr>
                <w:rFonts w:asciiTheme="minorHAnsi" w:hAnsiTheme="minorHAnsi" w:cstheme="minorHAnsi"/>
                <w:b/>
                <w:bCs/>
                <w:sz w:val="24"/>
                <w:szCs w:val="24"/>
                <w:lang w:eastAsia="ro-RO"/>
              </w:rPr>
              <w:t>Cererea finală nu poate fi decât de rambursare! Nu se acceptă cerere de plată la finalul implementării proiectului!</w:t>
            </w:r>
          </w:p>
          <w:p w14:paraId="4FE730B1" w14:textId="77777777" w:rsidR="009B7D22" w:rsidRPr="00E50489" w:rsidRDefault="009B7D22" w:rsidP="00151C46">
            <w:pPr>
              <w:autoSpaceDE w:val="0"/>
              <w:spacing w:after="120"/>
              <w:jc w:val="both"/>
              <w:rPr>
                <w:rFonts w:asciiTheme="minorHAnsi" w:hAnsiTheme="minorHAnsi" w:cstheme="minorHAnsi"/>
                <w:sz w:val="24"/>
                <w:szCs w:val="24"/>
              </w:rPr>
            </w:pPr>
            <w:r w:rsidRPr="00E50489">
              <w:rPr>
                <w:rFonts w:asciiTheme="minorHAnsi" w:hAnsiTheme="minorHAnsi" w:cstheme="minorHAnsi"/>
                <w:b/>
                <w:bCs/>
                <w:sz w:val="24"/>
                <w:szCs w:val="24"/>
              </w:rPr>
              <w:t xml:space="preserve">Plata finală va fi efectuată numai după ce a fost verificată funcţionalitatea proiectului (activele achiziţionate prin proiect sunt puse în funcţiune şi </w:t>
            </w:r>
            <w:r w:rsidR="003566F7" w:rsidRPr="00E50489">
              <w:rPr>
                <w:rFonts w:asciiTheme="minorHAnsi" w:hAnsiTheme="minorHAnsi" w:cstheme="minorHAnsi"/>
                <w:b/>
                <w:bCs/>
                <w:sz w:val="24"/>
                <w:szCs w:val="24"/>
              </w:rPr>
              <w:t xml:space="preserve">sunt în </w:t>
            </w:r>
            <w:r w:rsidRPr="00E50489">
              <w:rPr>
                <w:rFonts w:asciiTheme="minorHAnsi" w:hAnsiTheme="minorHAnsi" w:cstheme="minorHAnsi"/>
                <w:b/>
                <w:bCs/>
                <w:sz w:val="24"/>
                <w:szCs w:val="24"/>
              </w:rPr>
              <w:t>uz conform scopului proiectului)</w:t>
            </w:r>
            <w:r w:rsidR="00D94482" w:rsidRPr="00E50489">
              <w:rPr>
                <w:rFonts w:asciiTheme="minorHAnsi" w:hAnsiTheme="minorHAnsi" w:cstheme="minorHAnsi"/>
                <w:b/>
                <w:bCs/>
                <w:sz w:val="24"/>
                <w:szCs w:val="24"/>
              </w:rPr>
              <w:t>.</w:t>
            </w:r>
          </w:p>
        </w:tc>
      </w:tr>
    </w:tbl>
    <w:p w14:paraId="0A4D157F" w14:textId="77777777" w:rsidR="00B96592" w:rsidRPr="00E50489" w:rsidRDefault="00B96592" w:rsidP="00783631">
      <w:pPr>
        <w:tabs>
          <w:tab w:val="left" w:pos="360"/>
        </w:tabs>
        <w:spacing w:after="0" w:line="240" w:lineRule="auto"/>
        <w:jc w:val="both"/>
        <w:rPr>
          <w:rFonts w:asciiTheme="minorHAnsi" w:hAnsiTheme="minorHAnsi" w:cstheme="minorHAnsi"/>
          <w:b/>
          <w:bCs/>
          <w:i/>
          <w:iCs/>
          <w:sz w:val="24"/>
          <w:szCs w:val="24"/>
          <w:u w:val="single"/>
        </w:rPr>
      </w:pPr>
    </w:p>
    <w:p w14:paraId="6A23AA8B" w14:textId="77777777" w:rsidR="007B5713" w:rsidRDefault="007B5713" w:rsidP="00151C46">
      <w:pPr>
        <w:suppressAutoHyphens/>
        <w:spacing w:after="120"/>
        <w:jc w:val="both"/>
        <w:rPr>
          <w:rFonts w:asciiTheme="minorHAnsi" w:hAnsiTheme="minorHAnsi" w:cstheme="minorHAnsi"/>
          <w:b/>
          <w:bCs/>
          <w:i/>
          <w:iCs/>
          <w:sz w:val="24"/>
          <w:szCs w:val="24"/>
          <w:u w:val="single"/>
        </w:rPr>
      </w:pPr>
    </w:p>
    <w:p w14:paraId="4A3E659B" w14:textId="77777777" w:rsidR="008D3F0C" w:rsidRPr="00E50489" w:rsidRDefault="00B96592" w:rsidP="00151C46">
      <w:pPr>
        <w:suppressAutoHyphens/>
        <w:spacing w:after="120"/>
        <w:jc w:val="both"/>
        <w:rPr>
          <w:rFonts w:asciiTheme="minorHAnsi" w:eastAsia="MS Mincho" w:hAnsiTheme="minorHAnsi" w:cstheme="minorHAnsi"/>
          <w:sz w:val="24"/>
          <w:szCs w:val="24"/>
          <w:lang w:val="pt-BR"/>
        </w:rPr>
      </w:pPr>
      <w:r w:rsidRPr="00E50489">
        <w:rPr>
          <w:rFonts w:asciiTheme="minorHAnsi" w:hAnsiTheme="minorHAnsi" w:cstheme="minorHAnsi"/>
          <w:b/>
          <w:bCs/>
          <w:i/>
          <w:iCs/>
          <w:sz w:val="24"/>
          <w:szCs w:val="24"/>
          <w:u w:val="single"/>
        </w:rPr>
        <w:t>D</w:t>
      </w:r>
      <w:r w:rsidR="008D3F0C" w:rsidRPr="00E50489">
        <w:rPr>
          <w:rFonts w:asciiTheme="minorHAnsi" w:hAnsiTheme="minorHAnsi" w:cstheme="minorHAnsi"/>
          <w:b/>
          <w:bCs/>
          <w:i/>
          <w:iCs/>
          <w:sz w:val="24"/>
          <w:szCs w:val="24"/>
          <w:u w:val="single"/>
        </w:rPr>
        <w:t>epunerea cererilor de rambursare</w:t>
      </w:r>
      <w:r w:rsidRPr="00E50489">
        <w:rPr>
          <w:rFonts w:asciiTheme="minorHAnsi" w:hAnsiTheme="minorHAnsi" w:cstheme="minorHAnsi"/>
          <w:b/>
          <w:bCs/>
          <w:i/>
          <w:iCs/>
          <w:sz w:val="24"/>
          <w:szCs w:val="24"/>
        </w:rPr>
        <w:t xml:space="preserve"> </w:t>
      </w:r>
      <w:r w:rsidRPr="00E50489">
        <w:rPr>
          <w:rFonts w:asciiTheme="minorHAnsi" w:hAnsiTheme="minorHAnsi" w:cstheme="minorHAnsi"/>
          <w:bCs/>
          <w:i/>
          <w:iCs/>
          <w:sz w:val="24"/>
          <w:szCs w:val="24"/>
        </w:rPr>
        <w:t xml:space="preserve">- </w:t>
      </w:r>
      <w:r w:rsidRPr="00E50489">
        <w:rPr>
          <w:rFonts w:asciiTheme="minorHAnsi" w:eastAsia="MS Mincho" w:hAnsiTheme="minorHAnsi" w:cstheme="minorHAnsi"/>
          <w:sz w:val="24"/>
          <w:szCs w:val="24"/>
          <w:lang w:val="pt-BR"/>
        </w:rPr>
        <w:t>c</w:t>
      </w:r>
      <w:r w:rsidR="008D3F0C" w:rsidRPr="00E50489">
        <w:rPr>
          <w:rFonts w:asciiTheme="minorHAnsi" w:eastAsia="MS Mincho" w:hAnsiTheme="minorHAnsi" w:cstheme="minorHAnsi"/>
          <w:sz w:val="24"/>
          <w:szCs w:val="24"/>
          <w:lang w:val="pt-BR"/>
        </w:rPr>
        <w:t xml:space="preserve">erere încărcată în MySMIS </w:t>
      </w:r>
    </w:p>
    <w:p w14:paraId="56CCB530" w14:textId="77777777" w:rsidR="008D3F0C" w:rsidRPr="00E50489" w:rsidRDefault="008D3F0C" w:rsidP="00F50E57">
      <w:pPr>
        <w:numPr>
          <w:ilvl w:val="0"/>
          <w:numId w:val="9"/>
        </w:numPr>
        <w:suppressAutoHyphens/>
        <w:spacing w:after="120"/>
        <w:ind w:left="771" w:hanging="425"/>
        <w:jc w:val="both"/>
        <w:rPr>
          <w:rFonts w:asciiTheme="minorHAnsi" w:eastAsia="MS Mincho" w:hAnsiTheme="minorHAnsi" w:cstheme="minorHAnsi"/>
          <w:sz w:val="24"/>
          <w:szCs w:val="24"/>
          <w:lang w:val="pt-BR"/>
        </w:rPr>
      </w:pPr>
      <w:r w:rsidRPr="00E50489">
        <w:rPr>
          <w:rFonts w:asciiTheme="minorHAnsi" w:eastAsia="MS Mincho" w:hAnsiTheme="minorHAnsi" w:cstheme="minorHAnsi"/>
          <w:sz w:val="24"/>
          <w:szCs w:val="24"/>
          <w:lang w:val="pt-BR"/>
        </w:rPr>
        <w:t>cerere semnată electronic de persoanele autorizate;</w:t>
      </w:r>
    </w:p>
    <w:p w14:paraId="064FD007" w14:textId="77777777" w:rsidR="008D3F0C" w:rsidRPr="00E50489" w:rsidRDefault="008D3F0C" w:rsidP="00F50E57">
      <w:pPr>
        <w:numPr>
          <w:ilvl w:val="0"/>
          <w:numId w:val="10"/>
        </w:numPr>
        <w:suppressAutoHyphens/>
        <w:spacing w:after="120"/>
        <w:ind w:left="771" w:hanging="425"/>
        <w:jc w:val="both"/>
        <w:rPr>
          <w:rFonts w:asciiTheme="minorHAnsi" w:eastAsia="MS Mincho" w:hAnsiTheme="minorHAnsi" w:cstheme="minorHAnsi"/>
          <w:sz w:val="24"/>
          <w:szCs w:val="24"/>
          <w:lang w:val="pt-BR"/>
        </w:rPr>
      </w:pPr>
      <w:r w:rsidRPr="00E50489">
        <w:rPr>
          <w:rFonts w:asciiTheme="minorHAnsi" w:eastAsia="MS Mincho" w:hAnsiTheme="minorHAnsi" w:cstheme="minorHAnsi"/>
          <w:sz w:val="24"/>
          <w:szCs w:val="24"/>
          <w:lang w:val="pt-BR"/>
        </w:rPr>
        <w:t>Documente justificative aferente cheltuielilor cuprinse în cerere încărcate de beneficiar în MySMIS, semnate electronic de persoanele autorizate.</w:t>
      </w:r>
    </w:p>
    <w:p w14:paraId="3EEC4B00" w14:textId="77777777" w:rsidR="008D3F0C" w:rsidRPr="00E50489" w:rsidRDefault="008D3F0C" w:rsidP="00151C46">
      <w:pPr>
        <w:spacing w:after="120"/>
        <w:ind w:left="45"/>
        <w:jc w:val="both"/>
        <w:rPr>
          <w:rFonts w:asciiTheme="minorHAnsi" w:eastAsia="MS Mincho" w:hAnsiTheme="minorHAnsi" w:cstheme="minorHAnsi"/>
          <w:sz w:val="24"/>
          <w:szCs w:val="24"/>
          <w:lang w:val="pt-BR"/>
        </w:rPr>
      </w:pPr>
      <w:r w:rsidRPr="00E50489">
        <w:rPr>
          <w:rFonts w:asciiTheme="minorHAnsi" w:eastAsia="MS Mincho" w:hAnsiTheme="minorHAnsi" w:cstheme="minorHAnsi"/>
          <w:sz w:val="24"/>
          <w:szCs w:val="24"/>
          <w:lang w:val="pt-BR"/>
        </w:rPr>
        <w:t>*Notă: Modalităţile de depunere a cererilor de rambursare sunt orientative, urmând a fi detaliate prin instrucţiuni emise de AM</w:t>
      </w:r>
      <w:r w:rsidR="00B878FE" w:rsidRPr="00E50489">
        <w:rPr>
          <w:rFonts w:asciiTheme="minorHAnsi" w:eastAsia="MS Mincho" w:hAnsiTheme="minorHAnsi" w:cstheme="minorHAnsi"/>
          <w:sz w:val="24"/>
          <w:szCs w:val="24"/>
          <w:lang w:val="pt-BR"/>
        </w:rPr>
        <w:t xml:space="preserve"> POC</w:t>
      </w:r>
      <w:r w:rsidRPr="00E50489">
        <w:rPr>
          <w:rFonts w:asciiTheme="minorHAnsi" w:eastAsia="MS Mincho" w:hAnsiTheme="minorHAnsi" w:cstheme="minorHAnsi"/>
          <w:sz w:val="24"/>
          <w:szCs w:val="24"/>
          <w:lang w:val="pt-BR"/>
        </w:rPr>
        <w:t>/OI</w:t>
      </w:r>
      <w:r w:rsidR="00B878FE" w:rsidRPr="00E50489">
        <w:rPr>
          <w:rFonts w:asciiTheme="minorHAnsi" w:eastAsia="MS Mincho" w:hAnsiTheme="minorHAnsi" w:cstheme="minorHAnsi"/>
          <w:sz w:val="24"/>
          <w:szCs w:val="24"/>
          <w:lang w:val="pt-BR"/>
        </w:rPr>
        <w:t>PSI</w:t>
      </w:r>
      <w:r w:rsidRPr="00E50489">
        <w:rPr>
          <w:rFonts w:asciiTheme="minorHAnsi" w:eastAsia="MS Mincho" w:hAnsiTheme="minorHAnsi" w:cstheme="minorHAnsi"/>
          <w:sz w:val="24"/>
          <w:szCs w:val="24"/>
          <w:lang w:val="pt-BR"/>
        </w:rPr>
        <w:t>.</w:t>
      </w:r>
    </w:p>
    <w:p w14:paraId="0A060A28" w14:textId="77777777" w:rsidR="008D3F0C" w:rsidRPr="00E50489" w:rsidRDefault="008D3F0C" w:rsidP="00783631">
      <w:pPr>
        <w:spacing w:after="0" w:line="240" w:lineRule="auto"/>
        <w:ind w:left="45"/>
        <w:jc w:val="both"/>
        <w:rPr>
          <w:rFonts w:asciiTheme="minorHAnsi" w:eastAsia="MS Mincho" w:hAnsiTheme="minorHAnsi" w:cstheme="minorHAnsi"/>
          <w:sz w:val="24"/>
          <w:szCs w:val="24"/>
          <w:lang w:val="pt-BR"/>
        </w:rPr>
      </w:pPr>
    </w:p>
    <w:p w14:paraId="24C05B21" w14:textId="77777777" w:rsidR="008D3F0C" w:rsidRPr="00E50489" w:rsidRDefault="008D3F0C" w:rsidP="00DF05DA">
      <w:pPr>
        <w:spacing w:before="120" w:after="120"/>
        <w:ind w:left="43"/>
        <w:jc w:val="both"/>
        <w:rPr>
          <w:rFonts w:asciiTheme="minorHAnsi" w:eastAsia="MS Mincho" w:hAnsiTheme="minorHAnsi" w:cstheme="minorHAnsi"/>
          <w:sz w:val="24"/>
          <w:szCs w:val="24"/>
          <w:lang w:val="pt-BR"/>
        </w:rPr>
      </w:pPr>
      <w:r w:rsidRPr="00E50489">
        <w:rPr>
          <w:rFonts w:asciiTheme="minorHAnsi" w:eastAsia="MS Mincho" w:hAnsiTheme="minorHAnsi" w:cstheme="minorHAnsi"/>
          <w:b/>
          <w:sz w:val="24"/>
          <w:szCs w:val="24"/>
          <w:lang w:val="pt-BR"/>
        </w:rPr>
        <w:t>Documentele justificative</w:t>
      </w:r>
      <w:r w:rsidRPr="00E50489">
        <w:rPr>
          <w:rFonts w:asciiTheme="minorHAnsi" w:eastAsia="MS Mincho" w:hAnsiTheme="minorHAnsi" w:cstheme="minorHAnsi"/>
          <w:sz w:val="24"/>
          <w:szCs w:val="24"/>
          <w:lang w:val="pt-BR"/>
        </w:rPr>
        <w:t xml:space="preserve"> care trebuie depuse de beneficiar </w:t>
      </w:r>
      <w:r w:rsidR="00B878FE" w:rsidRPr="00E50489">
        <w:rPr>
          <w:rFonts w:asciiTheme="minorHAnsi" w:eastAsia="MS Mincho" w:hAnsiTheme="minorHAnsi" w:cstheme="minorHAnsi"/>
          <w:sz w:val="24"/>
          <w:szCs w:val="24"/>
          <w:lang w:val="pt-BR"/>
        </w:rPr>
        <w:t xml:space="preserve">odată cu cererea de rambursare </w:t>
      </w:r>
      <w:r w:rsidRPr="00E50489">
        <w:rPr>
          <w:rFonts w:asciiTheme="minorHAnsi" w:eastAsia="MS Mincho" w:hAnsiTheme="minorHAnsi" w:cstheme="minorHAnsi"/>
          <w:sz w:val="24"/>
          <w:szCs w:val="24"/>
          <w:lang w:val="pt-BR"/>
        </w:rPr>
        <w:t>sunt</w:t>
      </w:r>
      <w:r w:rsidR="00B96592" w:rsidRPr="00E50489">
        <w:rPr>
          <w:rFonts w:asciiTheme="minorHAnsi" w:eastAsia="MS Mincho" w:hAnsiTheme="minorHAnsi" w:cstheme="minorHAnsi"/>
          <w:sz w:val="24"/>
          <w:szCs w:val="24"/>
          <w:lang w:val="pt-BR"/>
        </w:rPr>
        <w:t xml:space="preserve"> cele prevăzute în contractul de finanțare.</w:t>
      </w:r>
    </w:p>
    <w:p w14:paraId="0274B61E" w14:textId="77777777" w:rsidR="008D3F0C" w:rsidRPr="00E50489" w:rsidRDefault="008D3F0C" w:rsidP="00DA725E">
      <w:pPr>
        <w:tabs>
          <w:tab w:val="left" w:pos="360"/>
        </w:tabs>
        <w:suppressAutoHyphens/>
        <w:spacing w:after="0" w:line="240" w:lineRule="auto"/>
        <w:ind w:left="720"/>
        <w:jc w:val="both"/>
        <w:rPr>
          <w:rFonts w:asciiTheme="minorHAnsi" w:eastAsia="MS Mincho" w:hAnsiTheme="minorHAnsi" w:cstheme="minorHAnsi"/>
          <w:sz w:val="24"/>
          <w:szCs w:val="24"/>
        </w:rPr>
      </w:pPr>
    </w:p>
    <w:p w14:paraId="527B480E" w14:textId="77777777" w:rsidR="008D3F0C" w:rsidRPr="00E50489" w:rsidRDefault="008D3F0C" w:rsidP="00783631">
      <w:pPr>
        <w:tabs>
          <w:tab w:val="left" w:pos="360"/>
        </w:tabs>
        <w:spacing w:after="0" w:line="240" w:lineRule="auto"/>
        <w:jc w:val="both"/>
        <w:rPr>
          <w:rFonts w:asciiTheme="minorHAnsi" w:eastAsia="MS Mincho" w:hAnsiTheme="minorHAnsi" w:cstheme="minorHAnsi"/>
          <w:b/>
          <w:sz w:val="24"/>
          <w:szCs w:val="24"/>
        </w:rPr>
      </w:pPr>
      <w:r w:rsidRPr="00E50489">
        <w:rPr>
          <w:rFonts w:asciiTheme="minorHAnsi" w:eastAsia="MS Mincho" w:hAnsiTheme="minorHAnsi" w:cstheme="minorHAnsi"/>
          <w:b/>
          <w:sz w:val="24"/>
          <w:szCs w:val="24"/>
        </w:rPr>
        <w:t>ATENŢIE!</w:t>
      </w:r>
    </w:p>
    <w:p w14:paraId="5E8832E7" w14:textId="77777777" w:rsidR="008D3F0C" w:rsidRPr="00E50489" w:rsidRDefault="008D3F0C" w:rsidP="00DF05DA">
      <w:pPr>
        <w:tabs>
          <w:tab w:val="left" w:pos="360"/>
        </w:tabs>
        <w:spacing w:before="120" w:after="0"/>
        <w:jc w:val="both"/>
        <w:rPr>
          <w:rFonts w:asciiTheme="minorHAnsi" w:eastAsia="MS Mincho" w:hAnsiTheme="minorHAnsi" w:cstheme="minorHAnsi"/>
          <w:sz w:val="24"/>
          <w:szCs w:val="24"/>
        </w:rPr>
      </w:pPr>
      <w:r w:rsidRPr="00E50489">
        <w:rPr>
          <w:rFonts w:asciiTheme="minorHAnsi" w:eastAsia="MS Mincho" w:hAnsiTheme="minorHAnsi" w:cstheme="minorHAnsi"/>
          <w:sz w:val="24"/>
          <w:szCs w:val="24"/>
        </w:rPr>
        <w:tab/>
        <w:t>O primă condiţie care trebuie îndeplinită de către auditorul extern este ca acesta să fie o persoană distinctă de beneficiar - externă acestuia - şi totodată, să nu se afle într-o relaţie de subordonare/incompatibilitate faţă de acesta.</w:t>
      </w:r>
    </w:p>
    <w:p w14:paraId="2A15B564" w14:textId="77777777" w:rsidR="008D3F0C" w:rsidRPr="00E50489" w:rsidRDefault="008D3F0C" w:rsidP="00DF05DA">
      <w:pPr>
        <w:tabs>
          <w:tab w:val="left" w:pos="360"/>
        </w:tabs>
        <w:spacing w:before="120" w:after="0"/>
        <w:jc w:val="both"/>
        <w:rPr>
          <w:rFonts w:asciiTheme="minorHAnsi" w:eastAsia="MS Mincho" w:hAnsiTheme="minorHAnsi" w:cstheme="minorHAnsi"/>
          <w:sz w:val="24"/>
          <w:szCs w:val="24"/>
        </w:rPr>
      </w:pPr>
      <w:r w:rsidRPr="00E50489">
        <w:rPr>
          <w:rFonts w:asciiTheme="minorHAnsi" w:eastAsia="MS Mincho" w:hAnsiTheme="minorHAnsi" w:cstheme="minorHAnsi"/>
          <w:sz w:val="24"/>
          <w:szCs w:val="24"/>
        </w:rPr>
        <w:tab/>
        <w:t>O a doua condiţie care trebuie îndeplinită de către auditorul extern este ca acesta, în vederea asigurării independenţei opiniei pe care o furnizează, să fie o persoană distinctă de prestatorii/furnizorii serviciilor/produselor</w:t>
      </w:r>
      <w:r w:rsidR="00174E0E" w:rsidRPr="00E50489">
        <w:rPr>
          <w:rFonts w:asciiTheme="minorHAnsi" w:eastAsia="MS Mincho" w:hAnsiTheme="minorHAnsi" w:cstheme="minorHAnsi"/>
          <w:sz w:val="24"/>
          <w:szCs w:val="24"/>
        </w:rPr>
        <w:t>/lucrărilor</w:t>
      </w:r>
      <w:r w:rsidRPr="00E50489">
        <w:rPr>
          <w:rFonts w:asciiTheme="minorHAnsi" w:eastAsia="MS Mincho" w:hAnsiTheme="minorHAnsi" w:cstheme="minorHAnsi"/>
          <w:sz w:val="24"/>
          <w:szCs w:val="24"/>
        </w:rPr>
        <w:t xml:space="preserve"> cu privire la care urmează să desfăşoare activitatea de audit şi totodată, să nu se afle într-o relaţie de subordonare/incompatibilitate fa</w:t>
      </w:r>
      <w:r w:rsidR="00CE6CB5" w:rsidRPr="00E50489">
        <w:rPr>
          <w:rFonts w:asciiTheme="minorHAnsi" w:eastAsia="MS Mincho" w:hAnsiTheme="minorHAnsi" w:cstheme="minorHAnsi"/>
          <w:sz w:val="24"/>
          <w:szCs w:val="24"/>
        </w:rPr>
        <w:t>ț</w:t>
      </w:r>
      <w:r w:rsidRPr="00E50489">
        <w:rPr>
          <w:rFonts w:asciiTheme="minorHAnsi" w:eastAsia="MS Mincho" w:hAnsiTheme="minorHAnsi" w:cstheme="minorHAnsi"/>
          <w:sz w:val="24"/>
          <w:szCs w:val="24"/>
        </w:rPr>
        <w:t>ă de aceştia.</w:t>
      </w:r>
    </w:p>
    <w:p w14:paraId="1DDC7F44" w14:textId="45407660" w:rsidR="008D3F0C" w:rsidRPr="00E50489" w:rsidRDefault="008D3F0C" w:rsidP="00DF05DA">
      <w:pPr>
        <w:tabs>
          <w:tab w:val="left" w:pos="360"/>
        </w:tabs>
        <w:spacing w:before="120" w:after="0"/>
        <w:jc w:val="both"/>
        <w:rPr>
          <w:rFonts w:asciiTheme="minorHAnsi" w:eastAsia="MS Mincho" w:hAnsiTheme="minorHAnsi" w:cstheme="minorHAnsi"/>
          <w:sz w:val="24"/>
          <w:szCs w:val="24"/>
        </w:rPr>
      </w:pPr>
      <w:r w:rsidRPr="00E50489">
        <w:rPr>
          <w:rFonts w:asciiTheme="minorHAnsi" w:eastAsia="MS Mincho" w:hAnsiTheme="minorHAnsi" w:cstheme="minorHAnsi"/>
          <w:sz w:val="24"/>
          <w:szCs w:val="24"/>
        </w:rPr>
        <w:tab/>
        <w:t>O a treia condiţie care trebuie îndeplinită de către auditorul extern este ca acesta să</w:t>
      </w:r>
      <w:r w:rsidR="000271CC" w:rsidRPr="00E50489">
        <w:rPr>
          <w:rFonts w:asciiTheme="minorHAnsi" w:eastAsia="MS Mincho" w:hAnsiTheme="minorHAnsi" w:cstheme="minorHAnsi"/>
          <w:sz w:val="24"/>
          <w:szCs w:val="24"/>
        </w:rPr>
        <w:t xml:space="preserve"> aibă studiile de specialitate necesare și să</w:t>
      </w:r>
      <w:r w:rsidRPr="00E50489">
        <w:rPr>
          <w:rFonts w:asciiTheme="minorHAnsi" w:eastAsia="MS Mincho" w:hAnsiTheme="minorHAnsi" w:cstheme="minorHAnsi"/>
          <w:sz w:val="24"/>
          <w:szCs w:val="24"/>
        </w:rPr>
        <w:t xml:space="preserve"> deţină toate autorizările necesare impuse de legislaţia în vigoare</w:t>
      </w:r>
      <w:r w:rsidR="000271CC" w:rsidRPr="00E50489">
        <w:rPr>
          <w:rFonts w:asciiTheme="minorHAnsi" w:eastAsia="MS Mincho" w:hAnsiTheme="minorHAnsi" w:cstheme="minorHAnsi"/>
          <w:sz w:val="24"/>
          <w:szCs w:val="24"/>
        </w:rPr>
        <w:t>, inclusiv cele</w:t>
      </w:r>
      <w:r w:rsidRPr="00E50489">
        <w:rPr>
          <w:rFonts w:asciiTheme="minorHAnsi" w:eastAsia="MS Mincho" w:hAnsiTheme="minorHAnsi" w:cstheme="minorHAnsi"/>
          <w:sz w:val="24"/>
          <w:szCs w:val="24"/>
        </w:rPr>
        <w:t xml:space="preserve"> privind protecţia informaţiilor clasificate - dacă este cazul.</w:t>
      </w:r>
    </w:p>
    <w:p w14:paraId="2F0B278D" w14:textId="77777777" w:rsidR="008D3F0C" w:rsidRPr="00E50489" w:rsidRDefault="008D3F0C" w:rsidP="00DF05DA">
      <w:pPr>
        <w:tabs>
          <w:tab w:val="left" w:pos="360"/>
        </w:tabs>
        <w:spacing w:before="120" w:after="0"/>
        <w:jc w:val="both"/>
        <w:rPr>
          <w:rFonts w:asciiTheme="minorHAnsi" w:eastAsia="MS Mincho" w:hAnsiTheme="minorHAnsi" w:cstheme="minorHAnsi"/>
          <w:sz w:val="24"/>
          <w:szCs w:val="24"/>
        </w:rPr>
      </w:pPr>
      <w:r w:rsidRPr="00E50489">
        <w:rPr>
          <w:rFonts w:asciiTheme="minorHAnsi" w:eastAsia="MS Mincho" w:hAnsiTheme="minorHAnsi" w:cstheme="minorHAnsi"/>
          <w:sz w:val="24"/>
          <w:szCs w:val="24"/>
        </w:rPr>
        <w:tab/>
        <w:t>Înainte de solicitarea rambursării, cheltuielile respective trebuie să fie efectuate şi plătite. Data plăţii se consideră data efectuării transferului bancar din contul Beneficiarului în contul</w:t>
      </w:r>
      <w:r w:rsidR="00151C46" w:rsidRPr="00E50489">
        <w:rPr>
          <w:rFonts w:asciiTheme="minorHAnsi" w:eastAsia="MS Mincho" w:hAnsiTheme="minorHAnsi" w:cstheme="minorHAnsi"/>
          <w:sz w:val="24"/>
          <w:szCs w:val="24"/>
        </w:rPr>
        <w:t xml:space="preserve"> </w:t>
      </w:r>
      <w:r w:rsidRPr="00E50489">
        <w:rPr>
          <w:rFonts w:asciiTheme="minorHAnsi" w:eastAsia="MS Mincho" w:hAnsiTheme="minorHAnsi" w:cstheme="minorHAnsi"/>
          <w:sz w:val="24"/>
          <w:szCs w:val="24"/>
        </w:rPr>
        <w:t>furnizorului sau data înregistrată pe chitanţa fiscală.</w:t>
      </w:r>
    </w:p>
    <w:p w14:paraId="59F90983" w14:textId="77777777" w:rsidR="008D3F0C" w:rsidRPr="00E50489" w:rsidRDefault="008D3F0C" w:rsidP="00783631">
      <w:pPr>
        <w:tabs>
          <w:tab w:val="left" w:pos="360"/>
        </w:tabs>
        <w:spacing w:after="0" w:line="240" w:lineRule="auto"/>
        <w:jc w:val="both"/>
        <w:rPr>
          <w:rFonts w:asciiTheme="minorHAnsi" w:eastAsia="MS Mincho" w:hAnsiTheme="minorHAnsi" w:cstheme="minorHAnsi"/>
          <w:sz w:val="24"/>
          <w:szCs w:val="24"/>
        </w:rPr>
      </w:pPr>
    </w:p>
    <w:p w14:paraId="41EED6C2" w14:textId="77777777" w:rsidR="008D3F0C" w:rsidRPr="00E50489" w:rsidRDefault="008D3F0C" w:rsidP="00C36854">
      <w:pPr>
        <w:spacing w:before="120" w:after="120" w:line="240" w:lineRule="auto"/>
        <w:jc w:val="both"/>
        <w:outlineLvl w:val="1"/>
        <w:rPr>
          <w:rFonts w:asciiTheme="minorHAnsi" w:hAnsiTheme="minorHAnsi" w:cstheme="minorHAnsi"/>
          <w:b/>
          <w:bCs/>
          <w:sz w:val="24"/>
          <w:szCs w:val="24"/>
        </w:rPr>
      </w:pPr>
      <w:r w:rsidRPr="00E50489">
        <w:rPr>
          <w:rFonts w:asciiTheme="minorHAnsi" w:hAnsiTheme="minorHAnsi" w:cstheme="minorHAnsi"/>
          <w:sz w:val="24"/>
          <w:szCs w:val="24"/>
        </w:rPr>
        <w:tab/>
      </w:r>
      <w:bookmarkStart w:id="463" w:name="_Toc485046760"/>
      <w:bookmarkStart w:id="464" w:name="_Toc488159069"/>
      <w:bookmarkStart w:id="465" w:name="_Toc491957553"/>
      <w:bookmarkStart w:id="466" w:name="_Toc491959019"/>
      <w:bookmarkStart w:id="467" w:name="_Toc491959070"/>
      <w:bookmarkStart w:id="468" w:name="_Toc491960670"/>
      <w:bookmarkStart w:id="469" w:name="_Toc491960702"/>
      <w:bookmarkStart w:id="470" w:name="_Toc491960944"/>
      <w:bookmarkStart w:id="471" w:name="_Toc491965433"/>
      <w:bookmarkStart w:id="472" w:name="_Toc491965522"/>
      <w:bookmarkStart w:id="473" w:name="_Toc494982071"/>
      <w:bookmarkStart w:id="474" w:name="_Toc494983137"/>
      <w:bookmarkStart w:id="475" w:name="_Toc496706178"/>
      <w:bookmarkStart w:id="476" w:name="_Toc497908146"/>
      <w:bookmarkStart w:id="477" w:name="_Toc501718897"/>
      <w:r w:rsidRPr="00E50489">
        <w:rPr>
          <w:rFonts w:asciiTheme="minorHAnsi" w:hAnsiTheme="minorHAnsi" w:cstheme="minorHAnsi"/>
          <w:b/>
          <w:bCs/>
          <w:sz w:val="24"/>
          <w:szCs w:val="24"/>
        </w:rPr>
        <w:t>6.3 Verificarea achizițiilor publice</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14:paraId="02B1A719" w14:textId="77777777" w:rsidR="00AA0284" w:rsidRPr="00E50489" w:rsidRDefault="00AA0284" w:rsidP="00C36854">
      <w:pPr>
        <w:spacing w:before="120" w:after="120" w:line="240" w:lineRule="auto"/>
        <w:jc w:val="both"/>
        <w:outlineLvl w:val="1"/>
        <w:rPr>
          <w:rFonts w:asciiTheme="minorHAnsi" w:hAnsiTheme="minorHAnsi" w:cstheme="minorHAnsi"/>
          <w:sz w:val="24"/>
          <w:szCs w:val="24"/>
        </w:rPr>
      </w:pPr>
    </w:p>
    <w:p w14:paraId="74641CA8" w14:textId="77777777" w:rsidR="00D04EB9" w:rsidRPr="00E50489" w:rsidRDefault="00D04EB9" w:rsidP="00D04EB9">
      <w:pPr>
        <w:autoSpaceDE w:val="0"/>
        <w:spacing w:after="120"/>
        <w:jc w:val="both"/>
        <w:rPr>
          <w:rFonts w:asciiTheme="minorHAnsi" w:hAnsiTheme="minorHAnsi" w:cstheme="minorHAnsi"/>
          <w:sz w:val="24"/>
          <w:szCs w:val="24"/>
        </w:rPr>
      </w:pPr>
      <w:r w:rsidRPr="00E50489">
        <w:rPr>
          <w:rFonts w:asciiTheme="minorHAnsi" w:hAnsiTheme="minorHAnsi" w:cstheme="minorHAnsi"/>
          <w:sz w:val="24"/>
          <w:szCs w:val="24"/>
        </w:rPr>
        <w:t>Beneficiarul are obligația de a transmite documentele aferente achizițiilor, conform dispozițiilor din contractul de finanțare.</w:t>
      </w:r>
    </w:p>
    <w:p w14:paraId="3FAC4A2D" w14:textId="617F79E8" w:rsidR="00D04EB9" w:rsidRPr="00E50489" w:rsidRDefault="00D04EB9" w:rsidP="00D04EB9">
      <w:pPr>
        <w:spacing w:after="120"/>
        <w:jc w:val="both"/>
        <w:rPr>
          <w:rFonts w:asciiTheme="minorHAnsi" w:hAnsiTheme="minorHAnsi" w:cstheme="minorHAnsi"/>
          <w:sz w:val="24"/>
          <w:szCs w:val="24"/>
        </w:rPr>
      </w:pPr>
      <w:r w:rsidRPr="00E50489">
        <w:rPr>
          <w:rFonts w:asciiTheme="minorHAnsi" w:hAnsiTheme="minorHAnsi" w:cstheme="minorHAnsi"/>
          <w:sz w:val="24"/>
          <w:szCs w:val="24"/>
        </w:rPr>
        <w:t xml:space="preserve">Dosarul achiziţiei trebuie să cuprindă documentele întocmite/primite de beneficiar, potrivit legislaţiei în vigoare în baza căreia a fost derulată procedura de achiziţie, respectiv conform prevederilor Legii  nr. 98/2016 privind achizițiile publice, Hotărârii </w:t>
      </w:r>
      <w:r w:rsidR="00D51E23" w:rsidRPr="00E50489">
        <w:rPr>
          <w:rFonts w:asciiTheme="minorHAnsi" w:hAnsiTheme="minorHAnsi" w:cstheme="minorHAnsi"/>
          <w:sz w:val="24"/>
          <w:szCs w:val="24"/>
        </w:rPr>
        <w:t xml:space="preserve">Guvernului </w:t>
      </w:r>
      <w:r w:rsidRPr="00E50489">
        <w:rPr>
          <w:rFonts w:asciiTheme="minorHAnsi" w:hAnsiTheme="minorHAnsi" w:cstheme="minorHAnsi"/>
          <w:sz w:val="24"/>
          <w:szCs w:val="24"/>
        </w:rPr>
        <w:t xml:space="preserve">nr. 395/2016 pentru aprobarea Normelor metodologice de aplicare a prevederilor referitoare la atribuirea contractului de achiziţie publică/acordului-cadru din Legea nr. 98/2016 privind achiziţiile </w:t>
      </w:r>
      <w:r w:rsidRPr="00E50489">
        <w:rPr>
          <w:rFonts w:asciiTheme="minorHAnsi" w:hAnsiTheme="minorHAnsi" w:cstheme="minorHAnsi"/>
          <w:sz w:val="24"/>
          <w:szCs w:val="24"/>
        </w:rPr>
        <w:lastRenderedPageBreak/>
        <w:t xml:space="preserve">publice, Ordinului </w:t>
      </w:r>
      <w:r w:rsidR="00D51E23" w:rsidRPr="00E50489">
        <w:rPr>
          <w:rFonts w:asciiTheme="minorHAnsi" w:hAnsiTheme="minorHAnsi" w:cstheme="minorHAnsi"/>
          <w:sz w:val="24"/>
          <w:szCs w:val="24"/>
        </w:rPr>
        <w:t>ministrului f</w:t>
      </w:r>
      <w:r w:rsidRPr="00E50489">
        <w:rPr>
          <w:rFonts w:asciiTheme="minorHAnsi" w:hAnsiTheme="minorHAnsi" w:cstheme="minorHAnsi"/>
          <w:sz w:val="24"/>
          <w:szCs w:val="24"/>
        </w:rPr>
        <w:t xml:space="preserve">ondurilor </w:t>
      </w:r>
      <w:r w:rsidR="00D51E23" w:rsidRPr="00E50489">
        <w:rPr>
          <w:rFonts w:asciiTheme="minorHAnsi" w:hAnsiTheme="minorHAnsi" w:cstheme="minorHAnsi"/>
          <w:sz w:val="24"/>
          <w:szCs w:val="24"/>
        </w:rPr>
        <w:t>e</w:t>
      </w:r>
      <w:r w:rsidRPr="00E50489">
        <w:rPr>
          <w:rFonts w:asciiTheme="minorHAnsi" w:hAnsiTheme="minorHAnsi" w:cstheme="minorHAnsi"/>
          <w:sz w:val="24"/>
          <w:szCs w:val="24"/>
        </w:rPr>
        <w:t>uropene nr. 1284 /08.08.2016</w:t>
      </w:r>
      <w:r w:rsidR="00D51E23" w:rsidRPr="00E50489">
        <w:rPr>
          <w:rFonts w:asciiTheme="minorHAnsi" w:hAnsiTheme="minorHAnsi" w:cstheme="minorHAnsi"/>
          <w:sz w:val="24"/>
          <w:szCs w:val="24"/>
        </w:rPr>
        <w:t xml:space="preserve"> privind aprobarea Procedurii competitive aplicabile solicitanţilor/beneficiarilor privaţi pentru atribuirea contractelor de furnizare, servicii sau lucrări finanţate din fonduri europene</w:t>
      </w:r>
      <w:r w:rsidRPr="00E50489">
        <w:rPr>
          <w:rFonts w:asciiTheme="minorHAnsi" w:hAnsiTheme="minorHAnsi" w:cstheme="minorHAnsi"/>
          <w:sz w:val="24"/>
          <w:szCs w:val="24"/>
        </w:rPr>
        <w:t xml:space="preserve">, cu modificările şi completările ulterioare, după caz. Pentru actele adiţionale încheiate la contractele de achiziţie, indiferent dacă acestea au sau nu impact financiar, se vor urma aceleaşi etape de întocmire şi depunere a documentelor ca şi pentru contractul iniţial. Dosarul de achiziţie va cuprinde documentele justificative în baza cărora a fost încheiat actul </w:t>
      </w:r>
      <w:proofErr w:type="spellStart"/>
      <w:r w:rsidRPr="00E50489">
        <w:rPr>
          <w:rFonts w:asciiTheme="minorHAnsi" w:hAnsiTheme="minorHAnsi" w:cstheme="minorHAnsi"/>
          <w:sz w:val="24"/>
          <w:szCs w:val="24"/>
        </w:rPr>
        <w:t>adiţional.Pe</w:t>
      </w:r>
      <w:proofErr w:type="spellEnd"/>
      <w:r w:rsidRPr="00E50489">
        <w:rPr>
          <w:rFonts w:asciiTheme="minorHAnsi" w:hAnsiTheme="minorHAnsi" w:cstheme="minorHAnsi"/>
          <w:sz w:val="24"/>
          <w:szCs w:val="24"/>
        </w:rPr>
        <w:t xml:space="preserve"> parcursul </w:t>
      </w:r>
      <w:proofErr w:type="spellStart"/>
      <w:r w:rsidRPr="00E50489">
        <w:rPr>
          <w:rFonts w:asciiTheme="minorHAnsi" w:hAnsiTheme="minorHAnsi" w:cstheme="minorHAnsi"/>
          <w:sz w:val="24"/>
          <w:szCs w:val="24"/>
        </w:rPr>
        <w:t>derularii</w:t>
      </w:r>
      <w:proofErr w:type="spellEnd"/>
      <w:r w:rsidRPr="00E50489">
        <w:rPr>
          <w:rFonts w:asciiTheme="minorHAnsi" w:hAnsiTheme="minorHAnsi" w:cstheme="minorHAnsi"/>
          <w:sz w:val="24"/>
          <w:szCs w:val="24"/>
        </w:rPr>
        <w:t xml:space="preserve"> procedurilor de achiziţii, </w:t>
      </w:r>
      <w:proofErr w:type="spellStart"/>
      <w:r w:rsidRPr="00E50489">
        <w:rPr>
          <w:rFonts w:asciiTheme="minorHAnsi" w:hAnsiTheme="minorHAnsi" w:cstheme="minorHAnsi"/>
          <w:sz w:val="24"/>
          <w:szCs w:val="24"/>
        </w:rPr>
        <w:t>benficiarii</w:t>
      </w:r>
      <w:proofErr w:type="spellEnd"/>
      <w:r w:rsidRPr="00E50489">
        <w:rPr>
          <w:rFonts w:asciiTheme="minorHAnsi" w:hAnsiTheme="minorHAnsi" w:cstheme="minorHAnsi"/>
          <w:sz w:val="24"/>
          <w:szCs w:val="24"/>
        </w:rPr>
        <w:t xml:space="preserve"> au obligaţia de a lua toate măsurile necesare pentru a preveni, identifica şi remedia situaţiile de conflict de interese.</w:t>
      </w:r>
    </w:p>
    <w:p w14:paraId="4FA6758A" w14:textId="77777777" w:rsidR="008D3F0C" w:rsidRPr="00E50489" w:rsidRDefault="008D3F0C" w:rsidP="00151C46">
      <w:pPr>
        <w:spacing w:after="120"/>
        <w:jc w:val="both"/>
        <w:rPr>
          <w:rFonts w:asciiTheme="minorHAnsi" w:hAnsiTheme="minorHAnsi" w:cstheme="minorHAnsi"/>
          <w:sz w:val="24"/>
          <w:szCs w:val="24"/>
        </w:rPr>
      </w:pPr>
    </w:p>
    <w:p w14:paraId="3FF81D21" w14:textId="77777777" w:rsidR="008D3F0C" w:rsidRPr="00E50489" w:rsidRDefault="008D3F0C" w:rsidP="00783631">
      <w:pPr>
        <w:spacing w:after="0" w:line="240" w:lineRule="auto"/>
        <w:jc w:val="both"/>
        <w:rPr>
          <w:rFonts w:asciiTheme="minorHAnsi" w:hAnsiTheme="minorHAnsi" w:cstheme="minorHAnsi"/>
          <w:sz w:val="24"/>
          <w:szCs w:val="24"/>
        </w:rPr>
      </w:pPr>
    </w:p>
    <w:tbl>
      <w:tblPr>
        <w:tblW w:w="0" w:type="auto"/>
        <w:tblInd w:w="108" w:type="dxa"/>
        <w:tblLayout w:type="fixed"/>
        <w:tblLook w:val="0000" w:firstRow="0" w:lastRow="0" w:firstColumn="0" w:lastColumn="0" w:noHBand="0" w:noVBand="0"/>
      </w:tblPr>
      <w:tblGrid>
        <w:gridCol w:w="1539"/>
        <w:gridCol w:w="8051"/>
      </w:tblGrid>
      <w:tr w:rsidR="008D3F0C" w:rsidRPr="00E50489" w14:paraId="65733701" w14:textId="77777777" w:rsidTr="00151C46">
        <w:trPr>
          <w:trHeight w:val="2150"/>
        </w:trPr>
        <w:tc>
          <w:tcPr>
            <w:tcW w:w="1539" w:type="dxa"/>
            <w:tcBorders>
              <w:top w:val="single" w:sz="4" w:space="0" w:color="000000"/>
              <w:left w:val="single" w:sz="4" w:space="0" w:color="000000"/>
              <w:bottom w:val="single" w:sz="4" w:space="0" w:color="000000"/>
            </w:tcBorders>
            <w:vAlign w:val="center"/>
          </w:tcPr>
          <w:p w14:paraId="2C824757" w14:textId="77777777" w:rsidR="008D3F0C" w:rsidRPr="00E50489" w:rsidRDefault="008D3F0C" w:rsidP="00151C46">
            <w:pPr>
              <w:spacing w:after="120"/>
              <w:jc w:val="center"/>
              <w:rPr>
                <w:rFonts w:asciiTheme="minorHAnsi" w:hAnsiTheme="minorHAnsi" w:cstheme="minorHAnsi"/>
                <w:sz w:val="24"/>
                <w:szCs w:val="24"/>
              </w:rPr>
            </w:pPr>
            <w:r w:rsidRPr="00E50489">
              <w:rPr>
                <w:rFonts w:asciiTheme="minorHAnsi" w:hAnsiTheme="minorHAnsi" w:cstheme="minorHAnsi"/>
                <w:b/>
                <w:bCs/>
                <w:i/>
                <w:iCs/>
                <w:sz w:val="24"/>
                <w:szCs w:val="24"/>
              </w:rPr>
              <w:t>ATENŢIE!</w:t>
            </w:r>
          </w:p>
        </w:tc>
        <w:tc>
          <w:tcPr>
            <w:tcW w:w="8051" w:type="dxa"/>
            <w:tcBorders>
              <w:top w:val="single" w:sz="4" w:space="0" w:color="000000"/>
              <w:left w:val="single" w:sz="4" w:space="0" w:color="000000"/>
              <w:bottom w:val="single" w:sz="4" w:space="0" w:color="000000"/>
              <w:right w:val="single" w:sz="4" w:space="0" w:color="000000"/>
            </w:tcBorders>
            <w:vAlign w:val="center"/>
          </w:tcPr>
          <w:p w14:paraId="1CF7B1F8" w14:textId="77777777" w:rsidR="008D3F0C" w:rsidRPr="00E50489" w:rsidRDefault="008D3F0C" w:rsidP="00151C46">
            <w:pPr>
              <w:spacing w:after="120"/>
              <w:jc w:val="both"/>
              <w:rPr>
                <w:rFonts w:asciiTheme="minorHAnsi" w:hAnsiTheme="minorHAnsi" w:cstheme="minorHAnsi"/>
                <w:sz w:val="24"/>
                <w:szCs w:val="24"/>
              </w:rPr>
            </w:pPr>
            <w:r w:rsidRPr="00E50489">
              <w:rPr>
                <w:rFonts w:asciiTheme="minorHAnsi" w:hAnsiTheme="minorHAnsi" w:cstheme="minorHAnsi"/>
                <w:sz w:val="24"/>
                <w:szCs w:val="24"/>
              </w:rPr>
              <w:t>Nerespectarea de către benefic</w:t>
            </w:r>
            <w:r w:rsidR="00151C46" w:rsidRPr="00E50489">
              <w:rPr>
                <w:rFonts w:asciiTheme="minorHAnsi" w:hAnsiTheme="minorHAnsi" w:cstheme="minorHAnsi"/>
                <w:sz w:val="24"/>
                <w:szCs w:val="24"/>
              </w:rPr>
              <w:t>i</w:t>
            </w:r>
            <w:r w:rsidRPr="00E50489">
              <w:rPr>
                <w:rFonts w:asciiTheme="minorHAnsi" w:hAnsiTheme="minorHAnsi" w:cstheme="minorHAnsi"/>
                <w:sz w:val="24"/>
                <w:szCs w:val="24"/>
              </w:rPr>
              <w:t>ari a prevederilor legislației naționale</w:t>
            </w:r>
            <w:r w:rsidR="00B96592" w:rsidRPr="00E50489">
              <w:rPr>
                <w:rFonts w:asciiTheme="minorHAnsi" w:hAnsiTheme="minorHAnsi" w:cstheme="minorHAnsi"/>
                <w:sz w:val="24"/>
                <w:szCs w:val="24"/>
              </w:rPr>
              <w:t xml:space="preserve"> </w:t>
            </w:r>
            <w:r w:rsidRPr="00E50489">
              <w:rPr>
                <w:rFonts w:asciiTheme="minorHAnsi" w:hAnsiTheme="minorHAnsi" w:cstheme="minorHAnsi"/>
                <w:sz w:val="24"/>
                <w:szCs w:val="24"/>
              </w:rPr>
              <w:t>/</w:t>
            </w:r>
            <w:r w:rsidR="00B96592" w:rsidRPr="00E50489">
              <w:rPr>
                <w:rFonts w:asciiTheme="minorHAnsi" w:hAnsiTheme="minorHAnsi" w:cstheme="minorHAnsi"/>
                <w:sz w:val="24"/>
                <w:szCs w:val="24"/>
              </w:rPr>
              <w:t xml:space="preserve"> </w:t>
            </w:r>
            <w:r w:rsidRPr="00E50489">
              <w:rPr>
                <w:rFonts w:asciiTheme="minorHAnsi" w:hAnsiTheme="minorHAnsi" w:cstheme="minorHAnsi"/>
                <w:sz w:val="24"/>
                <w:szCs w:val="24"/>
              </w:rPr>
              <w:t>comunitare aplicabile în domeniul achizițiilor conduce la neeligibilitatea cheltuielilor astfel efectuate sau aplicarea de corecții financiare</w:t>
            </w:r>
            <w:r w:rsidR="00B96592" w:rsidRPr="00E50489">
              <w:rPr>
                <w:rFonts w:asciiTheme="minorHAnsi" w:hAnsiTheme="minorHAnsi" w:cstheme="minorHAnsi"/>
                <w:sz w:val="24"/>
                <w:szCs w:val="24"/>
              </w:rPr>
              <w:t xml:space="preserve"> </w:t>
            </w:r>
            <w:r w:rsidRPr="00E50489">
              <w:rPr>
                <w:rFonts w:asciiTheme="minorHAnsi" w:hAnsiTheme="minorHAnsi" w:cstheme="minorHAnsi"/>
                <w:sz w:val="24"/>
                <w:szCs w:val="24"/>
              </w:rPr>
              <w:t>/</w:t>
            </w:r>
            <w:r w:rsidR="00B96592" w:rsidRPr="00E50489">
              <w:rPr>
                <w:rFonts w:asciiTheme="minorHAnsi" w:hAnsiTheme="minorHAnsi" w:cstheme="minorHAnsi"/>
                <w:sz w:val="24"/>
                <w:szCs w:val="24"/>
              </w:rPr>
              <w:t xml:space="preserve"> </w:t>
            </w:r>
            <w:r w:rsidRPr="00E50489">
              <w:rPr>
                <w:rFonts w:asciiTheme="minorHAnsi" w:hAnsiTheme="minorHAnsi" w:cstheme="minorHAnsi"/>
                <w:sz w:val="24"/>
                <w:szCs w:val="24"/>
              </w:rPr>
              <w:t>reduceri procentuale conform legislației în vigoare.</w:t>
            </w:r>
          </w:p>
        </w:tc>
      </w:tr>
    </w:tbl>
    <w:p w14:paraId="10121F3F" w14:textId="77777777" w:rsidR="008D3F0C" w:rsidRPr="00E50489" w:rsidRDefault="008D3F0C" w:rsidP="00783631">
      <w:pPr>
        <w:spacing w:after="0" w:line="240" w:lineRule="auto"/>
        <w:jc w:val="both"/>
        <w:rPr>
          <w:rFonts w:asciiTheme="minorHAnsi" w:hAnsiTheme="minorHAnsi" w:cstheme="minorHAnsi"/>
          <w:color w:val="000000"/>
          <w:sz w:val="24"/>
          <w:szCs w:val="24"/>
        </w:rPr>
      </w:pPr>
    </w:p>
    <w:p w14:paraId="22456D5C" w14:textId="77777777" w:rsidR="008D3F0C" w:rsidRPr="00E50489" w:rsidRDefault="008D3F0C" w:rsidP="00783631">
      <w:pPr>
        <w:spacing w:after="0" w:line="240" w:lineRule="auto"/>
        <w:jc w:val="both"/>
        <w:rPr>
          <w:rFonts w:asciiTheme="minorHAnsi" w:hAnsiTheme="minorHAnsi" w:cstheme="minorHAnsi"/>
          <w:color w:val="000000"/>
          <w:sz w:val="24"/>
          <w:szCs w:val="24"/>
        </w:rPr>
      </w:pPr>
    </w:p>
    <w:p w14:paraId="5C81221C" w14:textId="77777777" w:rsidR="008D3F0C" w:rsidRPr="00E50489" w:rsidRDefault="008D3F0C" w:rsidP="00783631">
      <w:pPr>
        <w:spacing w:after="0" w:line="240" w:lineRule="auto"/>
        <w:jc w:val="both"/>
        <w:rPr>
          <w:rFonts w:asciiTheme="minorHAnsi" w:hAnsiTheme="minorHAnsi" w:cstheme="minorHAnsi"/>
          <w:color w:val="000000"/>
          <w:sz w:val="24"/>
          <w:szCs w:val="24"/>
        </w:rPr>
      </w:pPr>
    </w:p>
    <w:p w14:paraId="61067525" w14:textId="77777777" w:rsidR="008D3F0C" w:rsidRPr="00E50489" w:rsidRDefault="008D3F0C" w:rsidP="00783631">
      <w:pPr>
        <w:spacing w:after="0" w:line="240" w:lineRule="auto"/>
        <w:jc w:val="both"/>
        <w:rPr>
          <w:rFonts w:asciiTheme="minorHAnsi" w:hAnsiTheme="minorHAnsi" w:cstheme="minorHAnsi"/>
          <w:color w:val="000000"/>
          <w:sz w:val="24"/>
          <w:szCs w:val="24"/>
        </w:rPr>
      </w:pPr>
      <w:r w:rsidRPr="00E50489">
        <w:rPr>
          <w:rFonts w:asciiTheme="minorHAnsi" w:hAnsiTheme="minorHAnsi" w:cstheme="minorHAnsi"/>
          <w:color w:val="000000"/>
          <w:sz w:val="24"/>
          <w:szCs w:val="24"/>
        </w:rPr>
        <w:br w:type="page"/>
      </w:r>
    </w:p>
    <w:p w14:paraId="4FC8F8A3" w14:textId="77777777" w:rsidR="008D3F0C" w:rsidRPr="00E50489" w:rsidRDefault="008D3F0C" w:rsidP="00783631">
      <w:pPr>
        <w:spacing w:after="0" w:line="240" w:lineRule="auto"/>
        <w:jc w:val="both"/>
        <w:outlineLvl w:val="0"/>
        <w:rPr>
          <w:rFonts w:asciiTheme="minorHAnsi" w:hAnsiTheme="minorHAnsi" w:cstheme="minorHAnsi"/>
          <w:b/>
          <w:bCs/>
          <w:sz w:val="24"/>
          <w:szCs w:val="24"/>
        </w:rPr>
      </w:pPr>
      <w:bookmarkStart w:id="478" w:name="_Toc468191584"/>
      <w:bookmarkStart w:id="479" w:name="_Toc468191668"/>
      <w:bookmarkStart w:id="480" w:name="_Toc475623752"/>
      <w:bookmarkStart w:id="481" w:name="_Toc485046761"/>
      <w:bookmarkStart w:id="482" w:name="_Toc488159070"/>
      <w:bookmarkStart w:id="483" w:name="_Toc491957554"/>
      <w:bookmarkStart w:id="484" w:name="_Toc491959020"/>
      <w:bookmarkStart w:id="485" w:name="_Toc491959071"/>
      <w:bookmarkStart w:id="486" w:name="_Toc491960671"/>
      <w:bookmarkStart w:id="487" w:name="_Toc491960703"/>
      <w:bookmarkStart w:id="488" w:name="_Toc491960945"/>
      <w:bookmarkStart w:id="489" w:name="_Toc491965434"/>
      <w:bookmarkStart w:id="490" w:name="_Toc491965523"/>
      <w:bookmarkStart w:id="491" w:name="_Toc494982072"/>
      <w:bookmarkStart w:id="492" w:name="_Toc494983138"/>
      <w:bookmarkStart w:id="493" w:name="_Toc496706179"/>
      <w:bookmarkStart w:id="494" w:name="_Toc497908147"/>
      <w:bookmarkStart w:id="495" w:name="_Toc501718898"/>
      <w:r w:rsidRPr="00E50489">
        <w:rPr>
          <w:rFonts w:asciiTheme="minorHAnsi" w:hAnsiTheme="minorHAnsi" w:cstheme="minorHAnsi"/>
          <w:b/>
          <w:bCs/>
          <w:sz w:val="24"/>
          <w:szCs w:val="24"/>
        </w:rPr>
        <w:lastRenderedPageBreak/>
        <w:t>CAPITOLUL 7. MONITORIZAREA SI CONTROLUL</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14:paraId="0DAFDA9F" w14:textId="77777777" w:rsidR="00E272B8" w:rsidRPr="00E50489" w:rsidRDefault="00E272B8" w:rsidP="00E272B8">
      <w:pPr>
        <w:spacing w:after="0" w:line="240" w:lineRule="auto"/>
        <w:ind w:firstLine="720"/>
        <w:jc w:val="both"/>
        <w:rPr>
          <w:rFonts w:asciiTheme="minorHAnsi" w:hAnsiTheme="minorHAnsi" w:cstheme="minorHAnsi"/>
          <w:sz w:val="24"/>
          <w:szCs w:val="24"/>
        </w:rPr>
      </w:pPr>
    </w:p>
    <w:p w14:paraId="2E62BCD6" w14:textId="77777777" w:rsidR="00E272B8" w:rsidRPr="00E50489" w:rsidRDefault="00E272B8" w:rsidP="00DF05DA">
      <w:pPr>
        <w:spacing w:after="120"/>
        <w:ind w:firstLine="720"/>
        <w:contextualSpacing/>
        <w:jc w:val="both"/>
        <w:rPr>
          <w:rFonts w:asciiTheme="minorHAnsi" w:hAnsiTheme="minorHAnsi" w:cstheme="minorHAnsi"/>
          <w:sz w:val="24"/>
          <w:szCs w:val="24"/>
        </w:rPr>
      </w:pPr>
      <w:r w:rsidRPr="00E50489">
        <w:rPr>
          <w:rFonts w:asciiTheme="minorHAnsi" w:hAnsiTheme="minorHAnsi" w:cstheme="minorHAnsi"/>
          <w:sz w:val="24"/>
          <w:szCs w:val="24"/>
        </w:rPr>
        <w:t>Beneficiarul monitorizează permanent implementarea proiectului și a rezultatelor acestuia și furnizează periodic către OIPSI informații și date necesare analizării progresului proiectului și monitorizării programului operațional;</w:t>
      </w:r>
    </w:p>
    <w:p w14:paraId="1CF324A0" w14:textId="77777777" w:rsidR="00E272B8" w:rsidRPr="00E50489" w:rsidRDefault="00E272B8" w:rsidP="00DF05DA">
      <w:pPr>
        <w:spacing w:after="120"/>
        <w:ind w:firstLine="720"/>
        <w:contextualSpacing/>
        <w:jc w:val="both"/>
        <w:rPr>
          <w:rFonts w:asciiTheme="minorHAnsi" w:hAnsiTheme="minorHAnsi" w:cstheme="minorHAnsi"/>
          <w:sz w:val="24"/>
          <w:szCs w:val="24"/>
        </w:rPr>
      </w:pPr>
      <w:r w:rsidRPr="00E50489">
        <w:rPr>
          <w:rFonts w:asciiTheme="minorHAnsi" w:hAnsiTheme="minorHAnsi" w:cstheme="minorHAnsi"/>
          <w:sz w:val="24"/>
          <w:szCs w:val="24"/>
        </w:rPr>
        <w:t>OIPSI analizează progresul implementării proiectului, obținerea rezultatelor, atingerea obiectivelor, iar în cazul proiectelor de infrastructură și al celor de investiții productive, durabilitatea  acestora, prin:</w:t>
      </w:r>
    </w:p>
    <w:p w14:paraId="36D0E185" w14:textId="77777777" w:rsidR="00E272B8" w:rsidRPr="00E50489" w:rsidRDefault="00E272B8" w:rsidP="00F50E57">
      <w:pPr>
        <w:numPr>
          <w:ilvl w:val="0"/>
          <w:numId w:val="12"/>
        </w:numPr>
        <w:spacing w:after="120"/>
        <w:contextualSpacing/>
        <w:jc w:val="both"/>
        <w:rPr>
          <w:rFonts w:asciiTheme="minorHAnsi" w:hAnsiTheme="minorHAnsi" w:cstheme="minorHAnsi"/>
          <w:sz w:val="24"/>
          <w:szCs w:val="24"/>
        </w:rPr>
      </w:pPr>
      <w:r w:rsidRPr="00E50489">
        <w:rPr>
          <w:rFonts w:asciiTheme="minorHAnsi" w:hAnsiTheme="minorHAnsi" w:cstheme="minorHAnsi"/>
          <w:sz w:val="24"/>
          <w:szCs w:val="24"/>
        </w:rPr>
        <w:t xml:space="preserve">Verificare documentară: Rapoarte de progres și de sustenabilitate transmise de beneficiar; </w:t>
      </w:r>
    </w:p>
    <w:p w14:paraId="06688B87" w14:textId="77777777" w:rsidR="00E272B8" w:rsidRPr="00E50489" w:rsidRDefault="00E272B8" w:rsidP="00F50E57">
      <w:pPr>
        <w:numPr>
          <w:ilvl w:val="0"/>
          <w:numId w:val="12"/>
        </w:numPr>
        <w:spacing w:after="120"/>
        <w:contextualSpacing/>
        <w:jc w:val="both"/>
        <w:rPr>
          <w:rFonts w:asciiTheme="minorHAnsi" w:hAnsiTheme="minorHAnsi" w:cstheme="minorHAnsi"/>
          <w:sz w:val="24"/>
          <w:szCs w:val="24"/>
        </w:rPr>
      </w:pPr>
      <w:r w:rsidRPr="00E50489">
        <w:rPr>
          <w:rFonts w:asciiTheme="minorHAnsi" w:hAnsiTheme="minorHAnsi" w:cstheme="minorHAnsi"/>
          <w:sz w:val="24"/>
          <w:szCs w:val="24"/>
        </w:rPr>
        <w:t xml:space="preserve">Verificarea datelor introduse în </w:t>
      </w:r>
      <w:proofErr w:type="spellStart"/>
      <w:r w:rsidRPr="00E50489">
        <w:rPr>
          <w:rFonts w:asciiTheme="minorHAnsi" w:hAnsiTheme="minorHAnsi" w:cstheme="minorHAnsi"/>
          <w:sz w:val="24"/>
          <w:szCs w:val="24"/>
        </w:rPr>
        <w:t>MySMIS</w:t>
      </w:r>
      <w:proofErr w:type="spellEnd"/>
      <w:r w:rsidRPr="00E50489">
        <w:rPr>
          <w:rFonts w:asciiTheme="minorHAnsi" w:hAnsiTheme="minorHAnsi" w:cstheme="minorHAnsi"/>
          <w:sz w:val="24"/>
          <w:szCs w:val="24"/>
        </w:rPr>
        <w:t xml:space="preserve">/SMIS; </w:t>
      </w:r>
    </w:p>
    <w:p w14:paraId="73BD7635" w14:textId="77777777" w:rsidR="00E272B8" w:rsidRPr="00E50489" w:rsidRDefault="00E272B8" w:rsidP="00F50E57">
      <w:pPr>
        <w:numPr>
          <w:ilvl w:val="0"/>
          <w:numId w:val="12"/>
        </w:numPr>
        <w:spacing w:after="120"/>
        <w:contextualSpacing/>
        <w:jc w:val="both"/>
        <w:rPr>
          <w:rFonts w:asciiTheme="minorHAnsi" w:hAnsiTheme="minorHAnsi" w:cstheme="minorHAnsi"/>
          <w:sz w:val="24"/>
          <w:szCs w:val="24"/>
        </w:rPr>
      </w:pPr>
      <w:r w:rsidRPr="00E50489">
        <w:rPr>
          <w:rFonts w:asciiTheme="minorHAnsi" w:hAnsiTheme="minorHAnsi" w:cstheme="minorHAnsi"/>
          <w:sz w:val="24"/>
          <w:szCs w:val="24"/>
        </w:rPr>
        <w:t xml:space="preserve">Vizite de monitorizare: vizite pe teren la beneficiarii proiectelor, atât în perioada de implementare a proiectului, cât şi post-implementare, pe perioada de durabilitate a proiectului. </w:t>
      </w:r>
    </w:p>
    <w:p w14:paraId="466CC9FD" w14:textId="77777777" w:rsidR="00E272B8" w:rsidRPr="00E50489" w:rsidRDefault="00E272B8" w:rsidP="00DF05DA">
      <w:pPr>
        <w:spacing w:after="120"/>
        <w:ind w:firstLine="720"/>
        <w:contextualSpacing/>
        <w:jc w:val="both"/>
        <w:rPr>
          <w:rFonts w:asciiTheme="minorHAnsi" w:hAnsiTheme="minorHAnsi" w:cstheme="minorHAnsi"/>
          <w:sz w:val="24"/>
          <w:szCs w:val="24"/>
        </w:rPr>
      </w:pPr>
      <w:r w:rsidRPr="00E50489">
        <w:rPr>
          <w:rFonts w:asciiTheme="minorHAnsi" w:hAnsiTheme="minorHAnsi" w:cstheme="minorHAnsi"/>
          <w:sz w:val="24"/>
          <w:szCs w:val="24"/>
        </w:rPr>
        <w:t>Beneficiarul va transmite Rapoarte de Progres,  la cel mult 3 luni calendaristice, precum şi alte informații și date ori de câte ori se vor solicita în scris de OIPSI. Aceste Rapoarte de progres au scopul de a prezenta în mod regulat informaţii tehnice şi financiare referitoare la stadiul derulării proiectului şi probleme întâmpinate pe parcursul derulării.</w:t>
      </w:r>
    </w:p>
    <w:p w14:paraId="568DB6C4" w14:textId="77777777" w:rsidR="00E272B8" w:rsidRPr="00E50489" w:rsidRDefault="00E272B8" w:rsidP="00DF05DA">
      <w:pPr>
        <w:spacing w:after="120"/>
        <w:ind w:firstLine="720"/>
        <w:contextualSpacing/>
        <w:jc w:val="both"/>
        <w:rPr>
          <w:rFonts w:asciiTheme="minorHAnsi" w:hAnsiTheme="minorHAnsi" w:cstheme="minorHAnsi"/>
          <w:sz w:val="24"/>
          <w:szCs w:val="24"/>
        </w:rPr>
      </w:pPr>
      <w:r w:rsidRPr="00E50489">
        <w:rPr>
          <w:rFonts w:asciiTheme="minorHAnsi" w:hAnsiTheme="minorHAnsi" w:cstheme="minorHAnsi"/>
          <w:sz w:val="24"/>
          <w:szCs w:val="24"/>
        </w:rPr>
        <w:t xml:space="preserve">Transmiterea rapoartelor de progres ale Beneficiarului se va face către OIPSI, în 10 zile lucrătoare de la încheierea fiecărui trimestru/perioade decise de OIPSI pe parcursul perioadei de implementare a proiectului. </w:t>
      </w:r>
    </w:p>
    <w:p w14:paraId="15A95E77" w14:textId="77777777" w:rsidR="00E272B8" w:rsidRPr="00E50489" w:rsidRDefault="00E272B8" w:rsidP="00DF05DA">
      <w:pPr>
        <w:spacing w:after="120"/>
        <w:ind w:firstLine="720"/>
        <w:contextualSpacing/>
        <w:jc w:val="both"/>
        <w:rPr>
          <w:rFonts w:asciiTheme="minorHAnsi" w:hAnsiTheme="minorHAnsi" w:cstheme="minorHAnsi"/>
          <w:sz w:val="24"/>
          <w:szCs w:val="24"/>
        </w:rPr>
      </w:pPr>
      <w:r w:rsidRPr="00E50489">
        <w:rPr>
          <w:rFonts w:asciiTheme="minorHAnsi" w:hAnsiTheme="minorHAnsi" w:cstheme="minorHAnsi"/>
          <w:sz w:val="24"/>
          <w:szCs w:val="24"/>
        </w:rPr>
        <w:t>Rapoartele de progres pot  conține cel puțin următoarele tipuri de date și informații:</w:t>
      </w:r>
    </w:p>
    <w:p w14:paraId="1D99A5DE" w14:textId="77777777" w:rsidR="00E272B8" w:rsidRPr="00E50489" w:rsidRDefault="00E272B8" w:rsidP="00F50E57">
      <w:pPr>
        <w:numPr>
          <w:ilvl w:val="0"/>
          <w:numId w:val="13"/>
        </w:numPr>
        <w:spacing w:after="120"/>
        <w:contextualSpacing/>
        <w:jc w:val="both"/>
        <w:rPr>
          <w:rFonts w:asciiTheme="minorHAnsi" w:hAnsiTheme="minorHAnsi" w:cstheme="minorHAnsi"/>
          <w:sz w:val="24"/>
          <w:szCs w:val="24"/>
        </w:rPr>
      </w:pPr>
      <w:r w:rsidRPr="00E50489">
        <w:rPr>
          <w:rFonts w:asciiTheme="minorHAnsi" w:hAnsiTheme="minorHAnsi" w:cstheme="minorHAnsi"/>
          <w:sz w:val="24"/>
          <w:szCs w:val="24"/>
        </w:rPr>
        <w:t xml:space="preserve">modificări ale statutului și datelor de identificare a beneficiarului; </w:t>
      </w:r>
    </w:p>
    <w:p w14:paraId="2A7CF6B0" w14:textId="77777777" w:rsidR="00E272B8" w:rsidRPr="00E50489" w:rsidRDefault="00E272B8" w:rsidP="00F50E57">
      <w:pPr>
        <w:numPr>
          <w:ilvl w:val="0"/>
          <w:numId w:val="13"/>
        </w:numPr>
        <w:spacing w:after="120"/>
        <w:contextualSpacing/>
        <w:jc w:val="both"/>
        <w:rPr>
          <w:rFonts w:asciiTheme="minorHAnsi" w:hAnsiTheme="minorHAnsi" w:cstheme="minorHAnsi"/>
          <w:sz w:val="24"/>
          <w:szCs w:val="24"/>
        </w:rPr>
      </w:pPr>
      <w:r w:rsidRPr="00E50489">
        <w:rPr>
          <w:rFonts w:asciiTheme="minorHAnsi" w:hAnsiTheme="minorHAnsi" w:cstheme="minorHAnsi"/>
          <w:sz w:val="24"/>
          <w:szCs w:val="24"/>
        </w:rPr>
        <w:t xml:space="preserve">date privind stadiul achizițiilor; </w:t>
      </w:r>
    </w:p>
    <w:p w14:paraId="17108AE4" w14:textId="77777777" w:rsidR="00E272B8" w:rsidRPr="00E50489" w:rsidRDefault="00E272B8" w:rsidP="00F50E57">
      <w:pPr>
        <w:numPr>
          <w:ilvl w:val="0"/>
          <w:numId w:val="13"/>
        </w:numPr>
        <w:spacing w:after="120"/>
        <w:contextualSpacing/>
        <w:jc w:val="both"/>
        <w:rPr>
          <w:rFonts w:asciiTheme="minorHAnsi" w:hAnsiTheme="minorHAnsi" w:cstheme="minorHAnsi"/>
          <w:sz w:val="24"/>
          <w:szCs w:val="24"/>
        </w:rPr>
      </w:pPr>
      <w:r w:rsidRPr="00E50489">
        <w:rPr>
          <w:rFonts w:asciiTheme="minorHAnsi" w:hAnsiTheme="minorHAnsi" w:cstheme="minorHAnsi"/>
          <w:sz w:val="24"/>
          <w:szCs w:val="24"/>
        </w:rPr>
        <w:t xml:space="preserve">date privind stadiul activităților; </w:t>
      </w:r>
    </w:p>
    <w:p w14:paraId="70AD1535" w14:textId="77777777" w:rsidR="00E272B8" w:rsidRPr="00E50489" w:rsidRDefault="00E272B8" w:rsidP="00F50E57">
      <w:pPr>
        <w:numPr>
          <w:ilvl w:val="0"/>
          <w:numId w:val="13"/>
        </w:numPr>
        <w:spacing w:after="120"/>
        <w:contextualSpacing/>
        <w:jc w:val="both"/>
        <w:rPr>
          <w:rFonts w:asciiTheme="minorHAnsi" w:hAnsiTheme="minorHAnsi" w:cstheme="minorHAnsi"/>
          <w:sz w:val="24"/>
          <w:szCs w:val="24"/>
        </w:rPr>
      </w:pPr>
      <w:r w:rsidRPr="00E50489">
        <w:rPr>
          <w:rFonts w:asciiTheme="minorHAnsi" w:hAnsiTheme="minorHAnsi" w:cstheme="minorHAnsi"/>
          <w:sz w:val="24"/>
          <w:szCs w:val="24"/>
        </w:rPr>
        <w:t>date privind nivelul atins al indicatorilor incluși în cererea de finanțare, cu defalcare pe gen și categorii de regiuni, acolo unde este potrivit;</w:t>
      </w:r>
    </w:p>
    <w:p w14:paraId="3B137DED" w14:textId="77777777" w:rsidR="00E272B8" w:rsidRPr="00E50489" w:rsidRDefault="00E272B8" w:rsidP="00F50E57">
      <w:pPr>
        <w:numPr>
          <w:ilvl w:val="0"/>
          <w:numId w:val="13"/>
        </w:numPr>
        <w:spacing w:after="120"/>
        <w:contextualSpacing/>
        <w:jc w:val="both"/>
        <w:rPr>
          <w:rFonts w:asciiTheme="minorHAnsi" w:hAnsiTheme="minorHAnsi" w:cstheme="minorHAnsi"/>
          <w:sz w:val="24"/>
          <w:szCs w:val="24"/>
        </w:rPr>
      </w:pPr>
      <w:r w:rsidRPr="00E50489">
        <w:rPr>
          <w:rFonts w:asciiTheme="minorHAnsi" w:hAnsiTheme="minorHAnsi" w:cstheme="minorHAnsi"/>
          <w:sz w:val="24"/>
          <w:szCs w:val="24"/>
        </w:rPr>
        <w:t>date privind atingerea rezultatelor și obiectivului/obiectivelor proiectului;</w:t>
      </w:r>
    </w:p>
    <w:p w14:paraId="75D2C7AF" w14:textId="77777777" w:rsidR="00E272B8" w:rsidRPr="00E50489" w:rsidRDefault="00E272B8" w:rsidP="00F50E57">
      <w:pPr>
        <w:numPr>
          <w:ilvl w:val="0"/>
          <w:numId w:val="13"/>
        </w:numPr>
        <w:spacing w:after="120"/>
        <w:contextualSpacing/>
        <w:jc w:val="both"/>
        <w:rPr>
          <w:rFonts w:asciiTheme="minorHAnsi" w:hAnsiTheme="minorHAnsi" w:cstheme="minorHAnsi"/>
          <w:sz w:val="24"/>
          <w:szCs w:val="24"/>
        </w:rPr>
      </w:pPr>
      <w:r w:rsidRPr="00E50489">
        <w:rPr>
          <w:rFonts w:asciiTheme="minorHAnsi" w:hAnsiTheme="minorHAnsi" w:cstheme="minorHAnsi"/>
          <w:sz w:val="24"/>
          <w:szCs w:val="24"/>
        </w:rPr>
        <w:t>date privind nivelul atins al indicatorilor suplimentari, considerați de AMPOC relevanți pentru monitorizarea și evaluarea programului operațional;</w:t>
      </w:r>
    </w:p>
    <w:p w14:paraId="32437591" w14:textId="77777777" w:rsidR="00E272B8" w:rsidRPr="00E50489" w:rsidRDefault="00E272B8" w:rsidP="00F50E57">
      <w:pPr>
        <w:numPr>
          <w:ilvl w:val="0"/>
          <w:numId w:val="13"/>
        </w:numPr>
        <w:spacing w:after="120"/>
        <w:contextualSpacing/>
        <w:jc w:val="both"/>
        <w:rPr>
          <w:rFonts w:asciiTheme="minorHAnsi" w:hAnsiTheme="minorHAnsi" w:cstheme="minorHAnsi"/>
          <w:sz w:val="24"/>
          <w:szCs w:val="24"/>
        </w:rPr>
      </w:pPr>
      <w:r w:rsidRPr="00E50489">
        <w:rPr>
          <w:rFonts w:asciiTheme="minorHAnsi" w:hAnsiTheme="minorHAnsi" w:cstheme="minorHAnsi"/>
          <w:sz w:val="24"/>
          <w:szCs w:val="24"/>
        </w:rPr>
        <w:t xml:space="preserve">date privind cheltuielile efectuate de beneficiari, inclusiv previziuni ale cheltuielilor; </w:t>
      </w:r>
    </w:p>
    <w:p w14:paraId="61021237" w14:textId="77777777" w:rsidR="00E272B8" w:rsidRPr="00E50489" w:rsidRDefault="00E272B8" w:rsidP="00F50E57">
      <w:pPr>
        <w:numPr>
          <w:ilvl w:val="0"/>
          <w:numId w:val="13"/>
        </w:numPr>
        <w:spacing w:after="120"/>
        <w:contextualSpacing/>
        <w:jc w:val="both"/>
        <w:rPr>
          <w:rFonts w:asciiTheme="minorHAnsi" w:hAnsiTheme="minorHAnsi" w:cstheme="minorHAnsi"/>
          <w:sz w:val="24"/>
          <w:szCs w:val="24"/>
        </w:rPr>
      </w:pPr>
      <w:r w:rsidRPr="00E50489">
        <w:rPr>
          <w:rFonts w:asciiTheme="minorHAnsi" w:hAnsiTheme="minorHAnsi" w:cstheme="minorHAnsi"/>
          <w:sz w:val="24"/>
          <w:szCs w:val="24"/>
        </w:rPr>
        <w:t>informații privind problemele întâmpinate în implementarea proiectului și acțiunile de remediere întreprinse sau necesare.</w:t>
      </w:r>
    </w:p>
    <w:p w14:paraId="2781C051" w14:textId="77777777" w:rsidR="00E272B8" w:rsidRPr="00E50489" w:rsidRDefault="00E272B8" w:rsidP="00DF05DA">
      <w:pPr>
        <w:spacing w:after="120"/>
        <w:ind w:firstLine="720"/>
        <w:contextualSpacing/>
        <w:jc w:val="both"/>
        <w:rPr>
          <w:rFonts w:asciiTheme="minorHAnsi" w:hAnsiTheme="minorHAnsi" w:cstheme="minorHAnsi"/>
          <w:sz w:val="24"/>
          <w:szCs w:val="24"/>
        </w:rPr>
      </w:pPr>
      <w:r w:rsidRPr="00E50489">
        <w:rPr>
          <w:rFonts w:asciiTheme="minorHAnsi" w:hAnsiTheme="minorHAnsi" w:cstheme="minorHAnsi"/>
          <w:sz w:val="24"/>
          <w:szCs w:val="24"/>
        </w:rPr>
        <w:t xml:space="preserve">Beneficiarul va transmite anual Rapoarte de Durabilitate, după depunerea situațiilor financiare, pe întreaga perioada de durabilitate  a proiectului, începând cu primul an calendaristic ce urmează anului în care a fost finalizată implementarea. </w:t>
      </w:r>
    </w:p>
    <w:p w14:paraId="37BBB253" w14:textId="77777777" w:rsidR="00E272B8" w:rsidRPr="00E50489" w:rsidRDefault="00E272B8" w:rsidP="00DF05DA">
      <w:pPr>
        <w:spacing w:after="120"/>
        <w:ind w:firstLine="720"/>
        <w:contextualSpacing/>
        <w:jc w:val="both"/>
        <w:rPr>
          <w:rFonts w:asciiTheme="minorHAnsi" w:hAnsiTheme="minorHAnsi" w:cstheme="minorHAnsi"/>
          <w:sz w:val="24"/>
          <w:szCs w:val="24"/>
        </w:rPr>
      </w:pPr>
      <w:r w:rsidRPr="00E50489">
        <w:rPr>
          <w:rFonts w:asciiTheme="minorHAnsi" w:hAnsiTheme="minorHAnsi" w:cstheme="minorHAnsi"/>
          <w:sz w:val="24"/>
          <w:szCs w:val="24"/>
        </w:rPr>
        <w:t>Rapoartele de durabilitate vor conține cel puțin următoarele tipuri date și informații privind:</w:t>
      </w:r>
    </w:p>
    <w:p w14:paraId="36B4FE42" w14:textId="77777777" w:rsidR="00E272B8" w:rsidRPr="00E50489" w:rsidRDefault="00E272B8" w:rsidP="00F50E57">
      <w:pPr>
        <w:numPr>
          <w:ilvl w:val="0"/>
          <w:numId w:val="14"/>
        </w:numPr>
        <w:spacing w:after="120"/>
        <w:contextualSpacing/>
        <w:jc w:val="both"/>
        <w:rPr>
          <w:rFonts w:asciiTheme="minorHAnsi" w:hAnsiTheme="minorHAnsi" w:cstheme="minorHAnsi"/>
          <w:sz w:val="24"/>
          <w:szCs w:val="24"/>
        </w:rPr>
      </w:pPr>
      <w:r w:rsidRPr="00E50489">
        <w:rPr>
          <w:rFonts w:asciiTheme="minorHAnsi" w:hAnsiTheme="minorHAnsi" w:cstheme="minorHAnsi"/>
          <w:sz w:val="24"/>
          <w:szCs w:val="24"/>
        </w:rPr>
        <w:t xml:space="preserve">modificări ale statutului și datelor de identificare a beneficiarului; </w:t>
      </w:r>
    </w:p>
    <w:p w14:paraId="588AF73A" w14:textId="77777777" w:rsidR="00E272B8" w:rsidRPr="00E50489" w:rsidRDefault="00E272B8" w:rsidP="00F50E57">
      <w:pPr>
        <w:numPr>
          <w:ilvl w:val="0"/>
          <w:numId w:val="14"/>
        </w:numPr>
        <w:spacing w:after="120"/>
        <w:contextualSpacing/>
        <w:jc w:val="both"/>
        <w:rPr>
          <w:rFonts w:asciiTheme="minorHAnsi" w:hAnsiTheme="minorHAnsi" w:cstheme="minorHAnsi"/>
          <w:sz w:val="24"/>
          <w:szCs w:val="24"/>
        </w:rPr>
      </w:pPr>
      <w:r w:rsidRPr="00E50489">
        <w:rPr>
          <w:rFonts w:asciiTheme="minorHAnsi" w:hAnsiTheme="minorHAnsi" w:cstheme="minorHAnsi"/>
          <w:sz w:val="24"/>
          <w:szCs w:val="24"/>
        </w:rPr>
        <w:lastRenderedPageBreak/>
        <w:t>modul și locul de utilizare a infrastructurilor, echipamentelor și bunurilor realizate sau achiziționate în cadrul proiectului;</w:t>
      </w:r>
    </w:p>
    <w:p w14:paraId="663B5053" w14:textId="77777777" w:rsidR="00E272B8" w:rsidRPr="00E50489" w:rsidRDefault="00E272B8" w:rsidP="00F50E57">
      <w:pPr>
        <w:numPr>
          <w:ilvl w:val="0"/>
          <w:numId w:val="14"/>
        </w:numPr>
        <w:spacing w:after="120"/>
        <w:contextualSpacing/>
        <w:jc w:val="both"/>
        <w:rPr>
          <w:rFonts w:asciiTheme="minorHAnsi" w:hAnsiTheme="minorHAnsi" w:cstheme="minorHAnsi"/>
          <w:sz w:val="24"/>
          <w:szCs w:val="24"/>
        </w:rPr>
      </w:pPr>
      <w:r w:rsidRPr="00E50489">
        <w:rPr>
          <w:rFonts w:asciiTheme="minorHAnsi" w:hAnsiTheme="minorHAnsi" w:cstheme="minorHAnsi"/>
          <w:sz w:val="24"/>
          <w:szCs w:val="24"/>
        </w:rPr>
        <w:t>modul în care investiția în infrastructură sau investiția productivă continuă să genereze rezultate.</w:t>
      </w:r>
    </w:p>
    <w:p w14:paraId="0C855B58" w14:textId="77777777" w:rsidR="008F5EA4" w:rsidRPr="00E50489" w:rsidRDefault="008F5EA4" w:rsidP="00DF05DA">
      <w:pPr>
        <w:spacing w:after="120"/>
        <w:ind w:left="720"/>
        <w:contextualSpacing/>
        <w:jc w:val="both"/>
        <w:rPr>
          <w:rFonts w:asciiTheme="minorHAnsi" w:hAnsiTheme="minorHAnsi" w:cstheme="minorHAnsi"/>
          <w:sz w:val="24"/>
          <w:szCs w:val="24"/>
        </w:rPr>
      </w:pPr>
    </w:p>
    <w:p w14:paraId="730DF49D" w14:textId="77777777" w:rsidR="00E272B8" w:rsidRPr="00E50489" w:rsidRDefault="00E272B8" w:rsidP="00DF05DA">
      <w:pPr>
        <w:spacing w:after="120"/>
        <w:ind w:left="720"/>
        <w:contextualSpacing/>
        <w:jc w:val="both"/>
        <w:rPr>
          <w:rFonts w:asciiTheme="minorHAnsi" w:hAnsiTheme="minorHAnsi" w:cstheme="minorHAnsi"/>
          <w:sz w:val="24"/>
          <w:szCs w:val="24"/>
        </w:rPr>
      </w:pPr>
      <w:r w:rsidRPr="00E50489">
        <w:rPr>
          <w:rFonts w:asciiTheme="minorHAnsi" w:hAnsiTheme="minorHAnsi" w:cstheme="minorHAnsi"/>
          <w:sz w:val="24"/>
          <w:szCs w:val="24"/>
        </w:rPr>
        <w:t>Analizarea implementării proiectului</w:t>
      </w:r>
    </w:p>
    <w:p w14:paraId="796E2D55" w14:textId="77777777" w:rsidR="00E272B8" w:rsidRPr="00E50489" w:rsidRDefault="00E272B8" w:rsidP="00DF05DA">
      <w:pPr>
        <w:spacing w:after="120"/>
        <w:ind w:firstLine="720"/>
        <w:contextualSpacing/>
        <w:jc w:val="both"/>
        <w:rPr>
          <w:rFonts w:asciiTheme="minorHAnsi" w:hAnsiTheme="minorHAnsi" w:cstheme="minorHAnsi"/>
          <w:sz w:val="24"/>
          <w:szCs w:val="24"/>
        </w:rPr>
      </w:pPr>
      <w:r w:rsidRPr="00E50489">
        <w:rPr>
          <w:rFonts w:asciiTheme="minorHAnsi" w:hAnsiTheme="minorHAnsi" w:cstheme="minorHAnsi"/>
          <w:sz w:val="24"/>
          <w:szCs w:val="24"/>
        </w:rPr>
        <w:t>OIPSI verifică şi avizează Raportul de Progres transmis de către Beneficiar, în vederea:</w:t>
      </w:r>
    </w:p>
    <w:p w14:paraId="12CE114A" w14:textId="77777777" w:rsidR="00E272B8" w:rsidRPr="00E50489" w:rsidRDefault="00E272B8" w:rsidP="00F50E57">
      <w:pPr>
        <w:numPr>
          <w:ilvl w:val="0"/>
          <w:numId w:val="15"/>
        </w:numPr>
        <w:spacing w:after="120"/>
        <w:contextualSpacing/>
        <w:jc w:val="both"/>
        <w:rPr>
          <w:rFonts w:asciiTheme="minorHAnsi" w:hAnsiTheme="minorHAnsi" w:cstheme="minorHAnsi"/>
          <w:sz w:val="24"/>
          <w:szCs w:val="24"/>
        </w:rPr>
      </w:pPr>
      <w:r w:rsidRPr="00E50489">
        <w:rPr>
          <w:rFonts w:asciiTheme="minorHAnsi" w:hAnsiTheme="minorHAnsi" w:cstheme="minorHAnsi"/>
          <w:sz w:val="24"/>
          <w:szCs w:val="24"/>
        </w:rPr>
        <w:t>colectării, revizuirii şi verificării informaţiilor furnizate de Beneficiar;</w:t>
      </w:r>
    </w:p>
    <w:p w14:paraId="0679FDA8" w14:textId="77777777" w:rsidR="00E272B8" w:rsidRPr="00E50489" w:rsidRDefault="00E272B8" w:rsidP="00F50E57">
      <w:pPr>
        <w:numPr>
          <w:ilvl w:val="0"/>
          <w:numId w:val="15"/>
        </w:numPr>
        <w:spacing w:after="120"/>
        <w:contextualSpacing/>
        <w:jc w:val="both"/>
        <w:rPr>
          <w:rFonts w:asciiTheme="minorHAnsi" w:hAnsiTheme="minorHAnsi" w:cstheme="minorHAnsi"/>
          <w:sz w:val="24"/>
          <w:szCs w:val="24"/>
        </w:rPr>
      </w:pPr>
      <w:r w:rsidRPr="00E50489">
        <w:rPr>
          <w:rFonts w:asciiTheme="minorHAnsi" w:hAnsiTheme="minorHAnsi" w:cstheme="minorHAnsi"/>
          <w:sz w:val="24"/>
          <w:szCs w:val="24"/>
        </w:rPr>
        <w:t>analizării gradului de realizare a indicatorilor;</w:t>
      </w:r>
    </w:p>
    <w:p w14:paraId="1104CB3C" w14:textId="77777777" w:rsidR="00E272B8" w:rsidRPr="00E50489" w:rsidRDefault="00E272B8" w:rsidP="00F50E57">
      <w:pPr>
        <w:numPr>
          <w:ilvl w:val="0"/>
          <w:numId w:val="15"/>
        </w:numPr>
        <w:spacing w:after="120"/>
        <w:contextualSpacing/>
        <w:jc w:val="both"/>
        <w:rPr>
          <w:rFonts w:asciiTheme="minorHAnsi" w:hAnsiTheme="minorHAnsi" w:cstheme="minorHAnsi"/>
          <w:sz w:val="24"/>
          <w:szCs w:val="24"/>
        </w:rPr>
      </w:pPr>
      <w:r w:rsidRPr="00E50489">
        <w:rPr>
          <w:rFonts w:asciiTheme="minorHAnsi" w:hAnsiTheme="minorHAnsi" w:cstheme="minorHAnsi"/>
          <w:sz w:val="24"/>
          <w:szCs w:val="24"/>
        </w:rPr>
        <w:t>analizării evoluţiei implementării proiectului, raportat la  graficul de activităţi stabilit prin contract, bugetul proiectului și calendarul estimativ al achizițiilor;</w:t>
      </w:r>
    </w:p>
    <w:p w14:paraId="7FF56EEC" w14:textId="77777777" w:rsidR="00E272B8" w:rsidRPr="00E50489" w:rsidRDefault="00E272B8" w:rsidP="00F50E57">
      <w:pPr>
        <w:numPr>
          <w:ilvl w:val="0"/>
          <w:numId w:val="15"/>
        </w:numPr>
        <w:spacing w:after="120"/>
        <w:contextualSpacing/>
        <w:jc w:val="both"/>
        <w:rPr>
          <w:rFonts w:asciiTheme="minorHAnsi" w:hAnsiTheme="minorHAnsi" w:cstheme="minorHAnsi"/>
          <w:sz w:val="24"/>
          <w:szCs w:val="24"/>
        </w:rPr>
      </w:pPr>
      <w:r w:rsidRPr="00E50489">
        <w:rPr>
          <w:rFonts w:asciiTheme="minorHAnsi" w:hAnsiTheme="minorHAnsi" w:cstheme="minorHAnsi"/>
          <w:sz w:val="24"/>
          <w:szCs w:val="24"/>
        </w:rPr>
        <w:t>identificării problemelor care apar pe parcursul implementării proiectului, precum și a cazurilor de succes și bunelor practici.</w:t>
      </w:r>
    </w:p>
    <w:p w14:paraId="05AD416F" w14:textId="77777777" w:rsidR="00E272B8" w:rsidRPr="00E50489" w:rsidRDefault="00E272B8" w:rsidP="00DF05DA">
      <w:pPr>
        <w:spacing w:after="120"/>
        <w:ind w:firstLine="720"/>
        <w:contextualSpacing/>
        <w:jc w:val="both"/>
        <w:rPr>
          <w:rFonts w:asciiTheme="minorHAnsi" w:hAnsiTheme="minorHAnsi" w:cstheme="minorHAnsi"/>
          <w:sz w:val="24"/>
          <w:szCs w:val="24"/>
        </w:rPr>
      </w:pPr>
      <w:r w:rsidRPr="00E50489">
        <w:rPr>
          <w:rFonts w:asciiTheme="minorHAnsi" w:hAnsiTheme="minorHAnsi" w:cstheme="minorHAnsi"/>
          <w:sz w:val="24"/>
          <w:szCs w:val="24"/>
        </w:rPr>
        <w:t>Vizita OIPSI de monitorizare pe parcursul implementării proiectului</w:t>
      </w:r>
    </w:p>
    <w:p w14:paraId="62B3EFCD" w14:textId="77777777" w:rsidR="00E272B8" w:rsidRPr="00E50489" w:rsidRDefault="00E272B8" w:rsidP="00F50E57">
      <w:pPr>
        <w:numPr>
          <w:ilvl w:val="0"/>
          <w:numId w:val="16"/>
        </w:numPr>
        <w:spacing w:after="120"/>
        <w:contextualSpacing/>
        <w:jc w:val="both"/>
        <w:rPr>
          <w:rFonts w:asciiTheme="minorHAnsi" w:hAnsiTheme="minorHAnsi" w:cstheme="minorHAnsi"/>
          <w:sz w:val="24"/>
          <w:szCs w:val="24"/>
        </w:rPr>
      </w:pPr>
      <w:r w:rsidRPr="00E50489">
        <w:rPr>
          <w:rFonts w:asciiTheme="minorHAnsi" w:hAnsiTheme="minorHAnsi" w:cstheme="minorHAnsi"/>
          <w:sz w:val="24"/>
          <w:szCs w:val="24"/>
        </w:rPr>
        <w:t>are în vedere verificarea existenţei fizice</w:t>
      </w:r>
      <w:r w:rsidR="009B7D22" w:rsidRPr="00E50489">
        <w:rPr>
          <w:rFonts w:asciiTheme="minorHAnsi" w:hAnsiTheme="minorHAnsi" w:cstheme="minorHAnsi"/>
          <w:sz w:val="24"/>
          <w:szCs w:val="24"/>
        </w:rPr>
        <w:t xml:space="preserve"> şi funcţionalitatea</w:t>
      </w:r>
      <w:r w:rsidRPr="00E50489">
        <w:rPr>
          <w:rFonts w:asciiTheme="minorHAnsi" w:hAnsiTheme="minorHAnsi" w:cstheme="minorHAnsi"/>
          <w:sz w:val="24"/>
          <w:szCs w:val="24"/>
        </w:rPr>
        <w:t xml:space="preserve"> a unui proiect sau a unui sistem de management performant al proiectului şi permite verificarea corectitudinii, completitudinii şi acurateţei informaţiei furnizate de beneficiar în Rapoartele de Progres şi a gradului de realizare a indicatorilor stabiliţi prin Contractul de Finanţare;</w:t>
      </w:r>
    </w:p>
    <w:p w14:paraId="2C037952" w14:textId="77777777" w:rsidR="00E272B8" w:rsidRPr="00E50489" w:rsidRDefault="00E272B8" w:rsidP="00F50E57">
      <w:pPr>
        <w:numPr>
          <w:ilvl w:val="0"/>
          <w:numId w:val="16"/>
        </w:numPr>
        <w:spacing w:after="120"/>
        <w:contextualSpacing/>
        <w:jc w:val="both"/>
        <w:rPr>
          <w:rFonts w:asciiTheme="minorHAnsi" w:hAnsiTheme="minorHAnsi" w:cstheme="minorHAnsi"/>
          <w:sz w:val="24"/>
          <w:szCs w:val="24"/>
        </w:rPr>
      </w:pPr>
      <w:r w:rsidRPr="00E50489">
        <w:rPr>
          <w:rFonts w:asciiTheme="minorHAnsi" w:hAnsiTheme="minorHAnsi" w:cstheme="minorHAnsi"/>
          <w:sz w:val="24"/>
          <w:szCs w:val="24"/>
        </w:rPr>
        <w:t>facilitează contactul dintre reprezentanţii OIPSI şi beneficiari în scopul comunicării problemelor care pot împiedica implementarea corespunzătoare a proiectului;</w:t>
      </w:r>
    </w:p>
    <w:p w14:paraId="1C51FD35" w14:textId="77777777" w:rsidR="00E272B8" w:rsidRPr="00E50489" w:rsidRDefault="00E272B8" w:rsidP="00F50E57">
      <w:pPr>
        <w:numPr>
          <w:ilvl w:val="0"/>
          <w:numId w:val="16"/>
        </w:numPr>
        <w:spacing w:after="120"/>
        <w:contextualSpacing/>
        <w:jc w:val="both"/>
        <w:rPr>
          <w:rFonts w:asciiTheme="minorHAnsi" w:hAnsiTheme="minorHAnsi" w:cstheme="minorHAnsi"/>
          <w:sz w:val="24"/>
          <w:szCs w:val="24"/>
        </w:rPr>
      </w:pPr>
      <w:r w:rsidRPr="00E50489">
        <w:rPr>
          <w:rFonts w:asciiTheme="minorHAnsi" w:hAnsiTheme="minorHAnsi" w:cstheme="minorHAnsi"/>
          <w:sz w:val="24"/>
          <w:szCs w:val="24"/>
        </w:rPr>
        <w:t>urmăreşte:</w:t>
      </w:r>
    </w:p>
    <w:p w14:paraId="106B997F" w14:textId="77777777" w:rsidR="00E272B8" w:rsidRPr="00E50489" w:rsidRDefault="00E272B8" w:rsidP="00F50E57">
      <w:pPr>
        <w:numPr>
          <w:ilvl w:val="1"/>
          <w:numId w:val="16"/>
        </w:numPr>
        <w:spacing w:after="120"/>
        <w:contextualSpacing/>
        <w:jc w:val="both"/>
        <w:rPr>
          <w:rFonts w:asciiTheme="minorHAnsi" w:hAnsiTheme="minorHAnsi" w:cstheme="minorHAnsi"/>
          <w:sz w:val="24"/>
          <w:szCs w:val="24"/>
        </w:rPr>
      </w:pPr>
      <w:r w:rsidRPr="00E50489">
        <w:rPr>
          <w:rFonts w:asciiTheme="minorHAnsi" w:hAnsiTheme="minorHAnsi" w:cstheme="minorHAnsi"/>
          <w:sz w:val="24"/>
          <w:szCs w:val="24"/>
        </w:rPr>
        <w:t>să se asigure de faptul că proiectul se derulează conform Contractului de Finanţare;</w:t>
      </w:r>
    </w:p>
    <w:p w14:paraId="0AEC5C4E" w14:textId="77777777" w:rsidR="00E272B8" w:rsidRPr="00E50489" w:rsidRDefault="00E272B8" w:rsidP="00F50E57">
      <w:pPr>
        <w:numPr>
          <w:ilvl w:val="1"/>
          <w:numId w:val="16"/>
        </w:numPr>
        <w:spacing w:after="120"/>
        <w:contextualSpacing/>
        <w:jc w:val="both"/>
        <w:rPr>
          <w:rFonts w:asciiTheme="minorHAnsi" w:hAnsiTheme="minorHAnsi" w:cstheme="minorHAnsi"/>
          <w:sz w:val="24"/>
          <w:szCs w:val="24"/>
        </w:rPr>
      </w:pPr>
      <w:r w:rsidRPr="00E50489">
        <w:rPr>
          <w:rFonts w:asciiTheme="minorHAnsi" w:hAnsiTheme="minorHAnsi" w:cstheme="minorHAnsi"/>
          <w:sz w:val="24"/>
          <w:szCs w:val="24"/>
        </w:rPr>
        <w:t>să identifice, în timp util, posibilele probleme şi să propună măsuri de rezolvare a acestora, precum şi îmbunătăţirea activităţii de implementare;</w:t>
      </w:r>
    </w:p>
    <w:p w14:paraId="289DD489" w14:textId="77777777" w:rsidR="00E272B8" w:rsidRPr="00E50489" w:rsidRDefault="00E272B8" w:rsidP="00F50E57">
      <w:pPr>
        <w:numPr>
          <w:ilvl w:val="1"/>
          <w:numId w:val="16"/>
        </w:numPr>
        <w:spacing w:after="120"/>
        <w:contextualSpacing/>
        <w:jc w:val="both"/>
        <w:rPr>
          <w:rFonts w:asciiTheme="minorHAnsi" w:hAnsiTheme="minorHAnsi" w:cstheme="minorHAnsi"/>
          <w:sz w:val="24"/>
          <w:szCs w:val="24"/>
        </w:rPr>
      </w:pPr>
      <w:r w:rsidRPr="00E50489">
        <w:rPr>
          <w:rFonts w:asciiTheme="minorHAnsi" w:hAnsiTheme="minorHAnsi" w:cstheme="minorHAnsi"/>
          <w:sz w:val="24"/>
          <w:szCs w:val="24"/>
        </w:rPr>
        <w:t xml:space="preserve">să identifice elementele de succes ale proiectului și bune practici; </w:t>
      </w:r>
    </w:p>
    <w:p w14:paraId="49EF4816" w14:textId="7EACCD60" w:rsidR="00E272B8" w:rsidRPr="00E50489" w:rsidRDefault="00E272B8" w:rsidP="00DF05DA">
      <w:pPr>
        <w:spacing w:after="120"/>
        <w:ind w:firstLine="720"/>
        <w:contextualSpacing/>
        <w:jc w:val="both"/>
        <w:rPr>
          <w:rFonts w:asciiTheme="minorHAnsi" w:hAnsiTheme="minorHAnsi" w:cstheme="minorHAnsi"/>
          <w:sz w:val="24"/>
          <w:szCs w:val="24"/>
        </w:rPr>
      </w:pPr>
      <w:r w:rsidRPr="00E50489">
        <w:rPr>
          <w:rFonts w:asciiTheme="minorHAnsi" w:hAnsiTheme="minorHAnsi" w:cstheme="minorHAnsi"/>
          <w:sz w:val="24"/>
          <w:szCs w:val="24"/>
        </w:rPr>
        <w:t xml:space="preserve"> Analizarea durabilităţii proiectului</w:t>
      </w:r>
      <w:r w:rsidR="008F5EA4" w:rsidRPr="00E50489">
        <w:rPr>
          <w:rFonts w:asciiTheme="minorHAnsi" w:hAnsiTheme="minorHAnsi" w:cstheme="minorHAnsi"/>
          <w:sz w:val="24"/>
          <w:szCs w:val="24"/>
        </w:rPr>
        <w:t xml:space="preserve"> </w:t>
      </w:r>
      <w:r w:rsidRPr="00E50489">
        <w:rPr>
          <w:rFonts w:asciiTheme="minorHAnsi" w:hAnsiTheme="minorHAnsi" w:cstheme="minorHAnsi"/>
          <w:sz w:val="24"/>
          <w:szCs w:val="24"/>
        </w:rPr>
        <w:t>se realizează de OIPSI pe baza Rapoartelor de Durabilitate întocmite de beneficiar și a vizitelor de monitorizare, pentru  a se asigura de  sustenabilitatea proiectelor, precum și de faptul că toate contribuţiile din fonduri se atribuie numai p</w:t>
      </w:r>
      <w:r w:rsidR="008F5EA4" w:rsidRPr="00E50489">
        <w:rPr>
          <w:rFonts w:asciiTheme="minorHAnsi" w:hAnsiTheme="minorHAnsi" w:cstheme="minorHAnsi"/>
          <w:sz w:val="24"/>
          <w:szCs w:val="24"/>
        </w:rPr>
        <w:t>roiectelor care</w:t>
      </w:r>
      <w:r w:rsidR="00393350" w:rsidRPr="00E50489">
        <w:rPr>
          <w:rFonts w:asciiTheme="minorHAnsi" w:hAnsiTheme="minorHAnsi" w:cstheme="minorHAnsi"/>
          <w:sz w:val="24"/>
          <w:szCs w:val="24"/>
        </w:rPr>
        <w:t xml:space="preserve"> (</w:t>
      </w:r>
      <w:r w:rsidR="008F5EA4" w:rsidRPr="00E50489">
        <w:rPr>
          <w:rFonts w:asciiTheme="minorHAnsi" w:hAnsiTheme="minorHAnsi" w:cstheme="minorHAnsi"/>
          <w:sz w:val="24"/>
          <w:szCs w:val="24"/>
        </w:rPr>
        <w:t xml:space="preserve">în termen de </w:t>
      </w:r>
      <w:r w:rsidR="00D55DA9" w:rsidRPr="00E50489">
        <w:rPr>
          <w:rFonts w:asciiTheme="minorHAnsi" w:hAnsiTheme="minorHAnsi" w:cstheme="minorHAnsi"/>
          <w:sz w:val="24"/>
          <w:szCs w:val="24"/>
        </w:rPr>
        <w:t xml:space="preserve">5 ani pentru întreprinderile mari sau 3 ani în cazul </w:t>
      </w:r>
      <w:r w:rsidR="00393350" w:rsidRPr="00E50489">
        <w:rPr>
          <w:rFonts w:asciiTheme="minorHAnsi" w:hAnsiTheme="minorHAnsi" w:cstheme="minorHAnsi"/>
          <w:sz w:val="24"/>
          <w:szCs w:val="24"/>
        </w:rPr>
        <w:t>întreprinderilor mici și mijlocii</w:t>
      </w:r>
      <w:r w:rsidR="00D55DA9" w:rsidRPr="00E50489">
        <w:rPr>
          <w:rFonts w:asciiTheme="minorHAnsi" w:hAnsiTheme="minorHAnsi" w:cstheme="minorHAnsi"/>
          <w:sz w:val="24"/>
          <w:szCs w:val="24"/>
        </w:rPr>
        <w:t xml:space="preserve"> </w:t>
      </w:r>
      <w:r w:rsidR="006D3EFB" w:rsidRPr="00E50489">
        <w:rPr>
          <w:rFonts w:asciiTheme="minorHAnsi" w:hAnsiTheme="minorHAnsi" w:cstheme="minorHAnsi"/>
          <w:color w:val="000000"/>
          <w:sz w:val="24"/>
          <w:szCs w:val="24"/>
        </w:rPr>
        <w:t>de la efectuarea plății finale către beneficiar</w:t>
      </w:r>
      <w:r w:rsidR="00393350" w:rsidRPr="00E50489">
        <w:rPr>
          <w:rFonts w:asciiTheme="minorHAnsi" w:hAnsiTheme="minorHAnsi" w:cstheme="minorHAnsi"/>
          <w:sz w:val="24"/>
          <w:szCs w:val="24"/>
        </w:rPr>
        <w:t>)</w:t>
      </w:r>
      <w:r w:rsidRPr="00E50489">
        <w:rPr>
          <w:rFonts w:asciiTheme="minorHAnsi" w:hAnsiTheme="minorHAnsi" w:cstheme="minorHAnsi"/>
          <w:sz w:val="24"/>
          <w:szCs w:val="24"/>
        </w:rPr>
        <w:t xml:space="preserve">  nu au fost afectate de </w:t>
      </w:r>
      <w:proofErr w:type="spellStart"/>
      <w:r w:rsidRPr="00E50489">
        <w:rPr>
          <w:rFonts w:asciiTheme="minorHAnsi" w:hAnsiTheme="minorHAnsi" w:cstheme="minorHAnsi"/>
          <w:sz w:val="24"/>
          <w:szCs w:val="24"/>
        </w:rPr>
        <w:t>nicio</w:t>
      </w:r>
      <w:proofErr w:type="spellEnd"/>
      <w:r w:rsidRPr="00E50489">
        <w:rPr>
          <w:rFonts w:asciiTheme="minorHAnsi" w:hAnsiTheme="minorHAnsi" w:cstheme="minorHAnsi"/>
          <w:sz w:val="24"/>
          <w:szCs w:val="24"/>
        </w:rPr>
        <w:t xml:space="preserve"> modificare, respectiv:</w:t>
      </w:r>
    </w:p>
    <w:p w14:paraId="7BAD564B" w14:textId="77777777" w:rsidR="00E272B8" w:rsidRPr="00E50489" w:rsidRDefault="00E272B8" w:rsidP="00F50E57">
      <w:pPr>
        <w:numPr>
          <w:ilvl w:val="0"/>
          <w:numId w:val="16"/>
        </w:numPr>
        <w:spacing w:after="120"/>
        <w:contextualSpacing/>
        <w:jc w:val="both"/>
        <w:rPr>
          <w:rFonts w:asciiTheme="minorHAnsi" w:hAnsiTheme="minorHAnsi" w:cstheme="minorHAnsi"/>
          <w:sz w:val="24"/>
          <w:szCs w:val="24"/>
        </w:rPr>
      </w:pPr>
      <w:r w:rsidRPr="00E50489">
        <w:rPr>
          <w:rFonts w:asciiTheme="minorHAnsi" w:hAnsiTheme="minorHAnsi" w:cstheme="minorHAnsi"/>
          <w:sz w:val="24"/>
          <w:szCs w:val="24"/>
        </w:rPr>
        <w:t xml:space="preserve">schimbare substanțială care să le afecteze natura, obiectivele sau condiţiile de realizare  și care ar determina subminarea obiectivelor inițiale ale acestora; </w:t>
      </w:r>
    </w:p>
    <w:p w14:paraId="43D48770" w14:textId="77777777" w:rsidR="00E272B8" w:rsidRPr="00E50489" w:rsidRDefault="00E272B8" w:rsidP="00F50E57">
      <w:pPr>
        <w:numPr>
          <w:ilvl w:val="0"/>
          <w:numId w:val="16"/>
        </w:numPr>
        <w:spacing w:after="120"/>
        <w:contextualSpacing/>
        <w:jc w:val="both"/>
        <w:rPr>
          <w:rFonts w:asciiTheme="minorHAnsi" w:hAnsiTheme="minorHAnsi" w:cstheme="minorHAnsi"/>
          <w:sz w:val="24"/>
          <w:szCs w:val="24"/>
        </w:rPr>
      </w:pPr>
      <w:r w:rsidRPr="00E50489">
        <w:rPr>
          <w:rFonts w:asciiTheme="minorHAnsi" w:hAnsiTheme="minorHAnsi" w:cstheme="minorHAnsi"/>
          <w:sz w:val="24"/>
          <w:szCs w:val="24"/>
        </w:rPr>
        <w:t>schimbare asupra  proprietăţii unui element de infrastructură care conferă un avantaj nejustificat unei întreprinderi sau unui organism public;</w:t>
      </w:r>
    </w:p>
    <w:p w14:paraId="4B5CA7D5" w14:textId="77777777" w:rsidR="00E272B8" w:rsidRPr="00E50489" w:rsidRDefault="00E272B8" w:rsidP="00F50E57">
      <w:pPr>
        <w:numPr>
          <w:ilvl w:val="0"/>
          <w:numId w:val="17"/>
        </w:numPr>
        <w:spacing w:after="120"/>
        <w:contextualSpacing/>
        <w:jc w:val="both"/>
        <w:rPr>
          <w:rFonts w:asciiTheme="minorHAnsi" w:hAnsiTheme="minorHAnsi" w:cstheme="minorHAnsi"/>
          <w:sz w:val="24"/>
          <w:szCs w:val="24"/>
        </w:rPr>
      </w:pPr>
      <w:r w:rsidRPr="00E50489">
        <w:rPr>
          <w:rFonts w:asciiTheme="minorHAnsi" w:hAnsiTheme="minorHAnsi" w:cstheme="minorHAnsi"/>
          <w:sz w:val="24"/>
          <w:szCs w:val="24"/>
        </w:rPr>
        <w:lastRenderedPageBreak/>
        <w:t xml:space="preserve">încetarea sau </w:t>
      </w:r>
      <w:proofErr w:type="spellStart"/>
      <w:r w:rsidRPr="00E50489">
        <w:rPr>
          <w:rFonts w:asciiTheme="minorHAnsi" w:hAnsiTheme="minorHAnsi" w:cstheme="minorHAnsi"/>
          <w:sz w:val="24"/>
          <w:szCs w:val="24"/>
        </w:rPr>
        <w:t>delocalizarea</w:t>
      </w:r>
      <w:proofErr w:type="spellEnd"/>
      <w:r w:rsidRPr="00E50489">
        <w:rPr>
          <w:rFonts w:asciiTheme="minorHAnsi" w:hAnsiTheme="minorHAnsi" w:cstheme="minorHAnsi"/>
          <w:sz w:val="24"/>
          <w:szCs w:val="24"/>
        </w:rPr>
        <w:t xml:space="preserve"> unei activități productive în afara zonei eligibile.</w:t>
      </w:r>
    </w:p>
    <w:p w14:paraId="3C9F6F8B" w14:textId="77777777" w:rsidR="00E272B8" w:rsidRPr="00E50489" w:rsidRDefault="00E272B8" w:rsidP="00DF05DA">
      <w:pPr>
        <w:spacing w:after="120"/>
        <w:ind w:firstLine="720"/>
        <w:contextualSpacing/>
        <w:jc w:val="both"/>
        <w:rPr>
          <w:rFonts w:asciiTheme="minorHAnsi" w:hAnsiTheme="minorHAnsi" w:cstheme="minorHAnsi"/>
          <w:sz w:val="24"/>
          <w:szCs w:val="24"/>
        </w:rPr>
      </w:pPr>
      <w:r w:rsidRPr="00E50489">
        <w:rPr>
          <w:rFonts w:asciiTheme="minorHAnsi" w:hAnsiTheme="minorHAnsi" w:cstheme="minorHAnsi"/>
          <w:sz w:val="24"/>
          <w:szCs w:val="24"/>
        </w:rPr>
        <w:t>Vizita de monitorizare a durabilităţii proiectului</w:t>
      </w:r>
    </w:p>
    <w:p w14:paraId="4B87072E" w14:textId="77777777" w:rsidR="00E272B8" w:rsidRPr="00E50489" w:rsidRDefault="00E272B8" w:rsidP="00F50E57">
      <w:pPr>
        <w:numPr>
          <w:ilvl w:val="0"/>
          <w:numId w:val="17"/>
        </w:numPr>
        <w:spacing w:after="120"/>
        <w:contextualSpacing/>
        <w:jc w:val="both"/>
        <w:rPr>
          <w:rFonts w:asciiTheme="minorHAnsi" w:hAnsiTheme="minorHAnsi" w:cstheme="minorHAnsi"/>
          <w:sz w:val="24"/>
          <w:szCs w:val="24"/>
        </w:rPr>
      </w:pPr>
      <w:r w:rsidRPr="00E50489">
        <w:rPr>
          <w:rFonts w:asciiTheme="minorHAnsi" w:hAnsiTheme="minorHAnsi" w:cstheme="minorHAnsi"/>
          <w:sz w:val="24"/>
          <w:szCs w:val="24"/>
        </w:rPr>
        <w:t>se realizează la locul de implementare a proiectului/sediul beneficiarului</w:t>
      </w:r>
      <w:r w:rsidR="008A0BD1" w:rsidRPr="00E50489">
        <w:rPr>
          <w:rFonts w:asciiTheme="minorHAnsi" w:hAnsiTheme="minorHAnsi" w:cstheme="minorHAnsi"/>
          <w:sz w:val="24"/>
          <w:szCs w:val="24"/>
        </w:rPr>
        <w:t xml:space="preserve"> şi la entităţile care utilizează echipamentele</w:t>
      </w:r>
      <w:r w:rsidRPr="00E50489">
        <w:rPr>
          <w:rFonts w:asciiTheme="minorHAnsi" w:hAnsiTheme="minorHAnsi" w:cstheme="minorHAnsi"/>
          <w:sz w:val="24"/>
          <w:szCs w:val="24"/>
        </w:rPr>
        <w:t xml:space="preserve">; </w:t>
      </w:r>
    </w:p>
    <w:p w14:paraId="162B47D4" w14:textId="77777777" w:rsidR="00E272B8" w:rsidRPr="00E50489" w:rsidRDefault="00E272B8" w:rsidP="00F50E57">
      <w:pPr>
        <w:numPr>
          <w:ilvl w:val="0"/>
          <w:numId w:val="17"/>
        </w:numPr>
        <w:spacing w:after="120"/>
        <w:contextualSpacing/>
        <w:jc w:val="both"/>
        <w:rPr>
          <w:rFonts w:asciiTheme="minorHAnsi" w:hAnsiTheme="minorHAnsi" w:cstheme="minorHAnsi"/>
          <w:sz w:val="24"/>
          <w:szCs w:val="24"/>
        </w:rPr>
      </w:pPr>
      <w:r w:rsidRPr="00E50489">
        <w:rPr>
          <w:rFonts w:asciiTheme="minorHAnsi" w:hAnsiTheme="minorHAnsi" w:cstheme="minorHAnsi"/>
          <w:sz w:val="24"/>
          <w:szCs w:val="24"/>
        </w:rPr>
        <w:t xml:space="preserve">are ca scop verificarea la fața locului a faptului ca beneficiarul a asigurat durabilitatea  proiectului. </w:t>
      </w:r>
    </w:p>
    <w:p w14:paraId="156F5ADF" w14:textId="77777777" w:rsidR="00E272B8" w:rsidRPr="00E50489" w:rsidRDefault="00E272B8" w:rsidP="00DF05DA">
      <w:pPr>
        <w:spacing w:after="120"/>
        <w:ind w:firstLine="720"/>
        <w:contextualSpacing/>
        <w:jc w:val="both"/>
        <w:rPr>
          <w:rFonts w:asciiTheme="minorHAnsi" w:hAnsiTheme="minorHAnsi" w:cstheme="minorHAnsi"/>
          <w:sz w:val="24"/>
          <w:szCs w:val="24"/>
        </w:rPr>
      </w:pPr>
      <w:r w:rsidRPr="00E50489">
        <w:rPr>
          <w:rFonts w:asciiTheme="minorHAnsi" w:hAnsiTheme="minorHAnsi" w:cstheme="minorHAnsi"/>
          <w:sz w:val="24"/>
          <w:szCs w:val="24"/>
        </w:rPr>
        <w:t>Beneficiarul are obligaţia de a participa la vizitele de monitorizare, de a furniza echipei de monitorizare a OIPSI toate informaţiile solicitate şi de a permite accesul neîngrădit al acesteia la documentele aferente proiectului și rezultatele declarate ca obţinute pe parcursul implementării acestuia.</w:t>
      </w:r>
    </w:p>
    <w:p w14:paraId="6BFDE218" w14:textId="77777777" w:rsidR="00E272B8" w:rsidRPr="00E50489" w:rsidRDefault="00E272B8" w:rsidP="00DF05DA">
      <w:pPr>
        <w:spacing w:after="120"/>
        <w:ind w:firstLine="720"/>
        <w:contextualSpacing/>
        <w:jc w:val="both"/>
        <w:rPr>
          <w:rFonts w:asciiTheme="minorHAnsi" w:hAnsiTheme="minorHAnsi" w:cstheme="minorHAnsi"/>
          <w:sz w:val="24"/>
          <w:szCs w:val="24"/>
        </w:rPr>
      </w:pPr>
    </w:p>
    <w:p w14:paraId="3BEFBC66" w14:textId="77777777" w:rsidR="008D3F0C" w:rsidRPr="00E50489" w:rsidRDefault="008D3F0C" w:rsidP="00DF05DA">
      <w:pPr>
        <w:spacing w:after="120"/>
        <w:contextualSpacing/>
        <w:jc w:val="both"/>
        <w:rPr>
          <w:rFonts w:asciiTheme="minorHAnsi" w:hAnsiTheme="minorHAnsi" w:cstheme="minorHAnsi"/>
          <w:sz w:val="24"/>
          <w:szCs w:val="24"/>
        </w:rPr>
      </w:pPr>
      <w:r w:rsidRPr="00E50489">
        <w:rPr>
          <w:rFonts w:asciiTheme="minorHAnsi" w:hAnsiTheme="minorHAnsi" w:cstheme="minorHAnsi"/>
          <w:b/>
          <w:bCs/>
          <w:sz w:val="24"/>
          <w:szCs w:val="24"/>
        </w:rPr>
        <w:t>Control şi audit</w:t>
      </w:r>
    </w:p>
    <w:p w14:paraId="771B758F" w14:textId="464FE55E" w:rsidR="008D3F0C" w:rsidRPr="00E50489" w:rsidRDefault="008D3F0C" w:rsidP="00DF05DA">
      <w:pPr>
        <w:autoSpaceDE w:val="0"/>
        <w:spacing w:after="120"/>
        <w:contextualSpacing/>
        <w:jc w:val="both"/>
        <w:rPr>
          <w:rFonts w:asciiTheme="minorHAnsi" w:hAnsiTheme="minorHAnsi" w:cstheme="minorHAnsi"/>
          <w:sz w:val="24"/>
          <w:szCs w:val="24"/>
        </w:rPr>
      </w:pPr>
      <w:r w:rsidRPr="00E50489">
        <w:rPr>
          <w:rFonts w:asciiTheme="minorHAnsi" w:hAnsiTheme="minorHAnsi" w:cstheme="minorHAnsi"/>
          <w:sz w:val="24"/>
          <w:szCs w:val="24"/>
        </w:rPr>
        <w:t xml:space="preserve">Autoritatea de Management a POC, OIPSI şi alte structuri cu atribuţii de control/verificare/audit a finanţărilor nerambursabile din fondurile structurale pot efectua misiuni de control pe perioada de implementare a proiectului, pe durata contractului de finanţare, cât şi până la expirarea termenului de </w:t>
      </w:r>
      <w:r w:rsidR="006E6A31" w:rsidRPr="00E50489">
        <w:rPr>
          <w:rFonts w:asciiTheme="minorHAnsi" w:hAnsiTheme="minorHAnsi" w:cstheme="minorHAnsi"/>
          <w:sz w:val="24"/>
          <w:szCs w:val="24"/>
        </w:rPr>
        <w:t>5 ani pentru întreprinderile mari sau 3 ani în cazul</w:t>
      </w:r>
      <w:r w:rsidR="0032718A" w:rsidRPr="00E50489">
        <w:rPr>
          <w:rFonts w:asciiTheme="minorHAnsi" w:hAnsiTheme="minorHAnsi" w:cstheme="minorHAnsi"/>
          <w:sz w:val="24"/>
          <w:szCs w:val="24"/>
        </w:rPr>
        <w:t xml:space="preserve"> întreprinderilor mici și mijlocii</w:t>
      </w:r>
      <w:r w:rsidR="006E6A31" w:rsidRPr="00E50489">
        <w:rPr>
          <w:rFonts w:asciiTheme="minorHAnsi" w:hAnsiTheme="minorHAnsi" w:cstheme="minorHAnsi"/>
          <w:sz w:val="24"/>
          <w:szCs w:val="24"/>
        </w:rPr>
        <w:t xml:space="preserve"> </w:t>
      </w:r>
      <w:r w:rsidR="006D3EFB" w:rsidRPr="00E50489">
        <w:rPr>
          <w:rFonts w:asciiTheme="minorHAnsi" w:hAnsiTheme="minorHAnsi" w:cstheme="minorHAnsi"/>
          <w:color w:val="000000"/>
          <w:sz w:val="24"/>
          <w:szCs w:val="24"/>
        </w:rPr>
        <w:t>de la efectuarea plății finale către beneficiar</w:t>
      </w:r>
      <w:r w:rsidR="006D3EFB" w:rsidRPr="00E50489" w:rsidDel="006D3EFB">
        <w:rPr>
          <w:rFonts w:asciiTheme="minorHAnsi" w:hAnsiTheme="minorHAnsi" w:cstheme="minorHAnsi"/>
          <w:sz w:val="24"/>
          <w:szCs w:val="24"/>
        </w:rPr>
        <w:t xml:space="preserve"> </w:t>
      </w:r>
      <w:r w:rsidRPr="00E50489">
        <w:rPr>
          <w:rFonts w:asciiTheme="minorHAnsi" w:hAnsiTheme="minorHAnsi" w:cstheme="minorHAnsi"/>
          <w:sz w:val="24"/>
          <w:szCs w:val="24"/>
        </w:rPr>
        <w:t>şi 10 ani de la data închiderii oficiale a POC.</w:t>
      </w:r>
    </w:p>
    <w:p w14:paraId="7379ED5A" w14:textId="77777777" w:rsidR="008D3F0C" w:rsidRPr="00E50489" w:rsidRDefault="008D3F0C" w:rsidP="00DF05DA">
      <w:pPr>
        <w:autoSpaceDE w:val="0"/>
        <w:spacing w:after="120"/>
        <w:contextualSpacing/>
        <w:jc w:val="both"/>
        <w:rPr>
          <w:rFonts w:asciiTheme="minorHAnsi" w:hAnsiTheme="minorHAnsi" w:cstheme="minorHAnsi"/>
          <w:sz w:val="24"/>
          <w:szCs w:val="24"/>
        </w:rPr>
      </w:pPr>
      <w:r w:rsidRPr="00E50489">
        <w:rPr>
          <w:rFonts w:asciiTheme="minorHAnsi" w:hAnsiTheme="minorHAnsi" w:cstheme="minorHAnsi"/>
          <w:sz w:val="24"/>
          <w:szCs w:val="24"/>
        </w:rPr>
        <w:t>Beneficiarul trebuie să ţină o evidenţă contabilă distinctă a proiectului şi să asigure înregistrări contabile separate şi transparente ale implementării proiectului. Beneficiarul trebuie să păstreze toate înregistrările/registrele timp de 10 ani de la data închiderii oficiale a POC.</w:t>
      </w:r>
    </w:p>
    <w:p w14:paraId="27938005" w14:textId="77777777" w:rsidR="008D3F0C" w:rsidRPr="00E50489" w:rsidRDefault="008D3F0C" w:rsidP="00DF05DA">
      <w:pPr>
        <w:autoSpaceDE w:val="0"/>
        <w:spacing w:after="120"/>
        <w:contextualSpacing/>
        <w:jc w:val="both"/>
        <w:rPr>
          <w:rFonts w:asciiTheme="minorHAnsi" w:hAnsiTheme="minorHAnsi" w:cstheme="minorHAnsi"/>
          <w:sz w:val="24"/>
          <w:szCs w:val="24"/>
        </w:rPr>
      </w:pPr>
      <w:r w:rsidRPr="00E50489">
        <w:rPr>
          <w:rFonts w:asciiTheme="minorHAnsi" w:hAnsiTheme="minorHAnsi" w:cstheme="minorHAnsi"/>
          <w:sz w:val="24"/>
          <w:szCs w:val="24"/>
        </w:rPr>
        <w:t>Beneficiarul are obligaţia de a păstra şi de a pune la dispoziţia organismelor abilitate, după finalizarea perioadei de implementare a proiectului, inventarul asupra activelor dobândite prin Instrumentele Structurale, pe o perioadă de 10 ani de la data închiderii oficiale a POC.</w:t>
      </w:r>
    </w:p>
    <w:p w14:paraId="60A31010" w14:textId="77777777" w:rsidR="008D3F0C" w:rsidRPr="00E50489" w:rsidRDefault="008D3F0C" w:rsidP="00DF05DA">
      <w:pPr>
        <w:autoSpaceDE w:val="0"/>
        <w:spacing w:after="120"/>
        <w:contextualSpacing/>
        <w:jc w:val="both"/>
        <w:rPr>
          <w:rFonts w:asciiTheme="minorHAnsi" w:hAnsiTheme="minorHAnsi" w:cstheme="minorHAnsi"/>
          <w:sz w:val="24"/>
          <w:szCs w:val="24"/>
        </w:rPr>
      </w:pPr>
      <w:r w:rsidRPr="00E50489">
        <w:rPr>
          <w:rFonts w:asciiTheme="minorHAnsi" w:hAnsiTheme="minorHAnsi" w:cstheme="minorHAnsi"/>
          <w:sz w:val="24"/>
          <w:szCs w:val="24"/>
        </w:rPr>
        <w:t xml:space="preserve">Beneficiarul are obligaţia să furnizeze orice informaţii de natură tehnică sau financiară legate de proiect solicitate de către Autoritatea de Management, Organismul Intermediar, Autoritatea de Plată/Certificare, Autoritatea de Audit, Comisia Europeană sau orice alt organism abilitat să verifice sau să realizeze auditul asupra modului de implementare a proiectelor cofinanţate din instrumente structurale. Beneficiarul are obligaţia de a asigura disponibilitatea şi prezenţa personalului implicat în implementarea proiectului pe întreaga durată a verificărilor. </w:t>
      </w:r>
    </w:p>
    <w:p w14:paraId="6AAC2441" w14:textId="77777777" w:rsidR="008D3F0C" w:rsidRPr="00E50489" w:rsidRDefault="008D3F0C" w:rsidP="00DF05DA">
      <w:pPr>
        <w:autoSpaceDE w:val="0"/>
        <w:spacing w:after="120"/>
        <w:contextualSpacing/>
        <w:jc w:val="both"/>
        <w:rPr>
          <w:rFonts w:asciiTheme="minorHAnsi" w:hAnsiTheme="minorHAnsi" w:cstheme="minorHAnsi"/>
          <w:sz w:val="24"/>
          <w:szCs w:val="24"/>
        </w:rPr>
      </w:pPr>
      <w:r w:rsidRPr="00E50489">
        <w:rPr>
          <w:rFonts w:asciiTheme="minorHAnsi" w:hAnsiTheme="minorHAnsi" w:cstheme="minorHAnsi"/>
          <w:sz w:val="24"/>
          <w:szCs w:val="24"/>
        </w:rPr>
        <w:t>Beneficiarul are obligaţia să acorde dreptul de acces la locurile şi spaţiile unde se implementează sau a fost implementat proiectul, inclusiv acces la sistemele informatice, precum şi la toate documentele şi fişierele informatice privind gestiunea tehnică şi financiară a proiectului. Documentele trebuie să fie uşor accesibile şi arhivate, astfel încât să permită verificarea lor.</w:t>
      </w:r>
    </w:p>
    <w:p w14:paraId="68F7C7C6" w14:textId="77777777" w:rsidR="008D3F0C" w:rsidRPr="00E50489" w:rsidRDefault="008D3F0C" w:rsidP="00DF05DA">
      <w:pPr>
        <w:autoSpaceDE w:val="0"/>
        <w:spacing w:after="120"/>
        <w:contextualSpacing/>
        <w:jc w:val="both"/>
        <w:rPr>
          <w:rFonts w:asciiTheme="minorHAnsi" w:hAnsiTheme="minorHAnsi" w:cstheme="minorHAnsi"/>
          <w:sz w:val="24"/>
          <w:szCs w:val="24"/>
        </w:rPr>
      </w:pPr>
      <w:r w:rsidRPr="00E50489">
        <w:rPr>
          <w:rFonts w:asciiTheme="minorHAnsi" w:hAnsiTheme="minorHAnsi" w:cstheme="minorHAnsi"/>
          <w:sz w:val="24"/>
          <w:szCs w:val="24"/>
        </w:rPr>
        <w:t xml:space="preserve">În cazul neregulilor constatate, recuperarea debitului se realizează conform prevederilor  </w:t>
      </w:r>
      <w:proofErr w:type="spellStart"/>
      <w:r w:rsidRPr="00E50489">
        <w:rPr>
          <w:rFonts w:asciiTheme="minorHAnsi" w:hAnsiTheme="minorHAnsi" w:cstheme="minorHAnsi"/>
          <w:sz w:val="24"/>
          <w:szCs w:val="24"/>
        </w:rPr>
        <w:t>prevederilor</w:t>
      </w:r>
      <w:proofErr w:type="spellEnd"/>
      <w:r w:rsidRPr="00E50489">
        <w:rPr>
          <w:rFonts w:asciiTheme="minorHAnsi" w:hAnsiTheme="minorHAnsi" w:cstheme="minorHAnsi"/>
          <w:sz w:val="24"/>
          <w:szCs w:val="24"/>
        </w:rPr>
        <w:t xml:space="preserve"> legale în domeniu.</w:t>
      </w:r>
    </w:p>
    <w:p w14:paraId="04B7E1EE" w14:textId="77777777" w:rsidR="008D3F0C" w:rsidRPr="00E50489" w:rsidRDefault="008D3F0C" w:rsidP="00DF05DA">
      <w:pPr>
        <w:spacing w:after="120"/>
        <w:contextualSpacing/>
        <w:jc w:val="both"/>
        <w:rPr>
          <w:rFonts w:asciiTheme="minorHAnsi" w:hAnsiTheme="minorHAnsi" w:cstheme="minorHAnsi"/>
          <w:sz w:val="24"/>
          <w:szCs w:val="24"/>
        </w:rPr>
      </w:pPr>
    </w:p>
    <w:tbl>
      <w:tblPr>
        <w:tblW w:w="0" w:type="auto"/>
        <w:tblInd w:w="108" w:type="dxa"/>
        <w:tblLayout w:type="fixed"/>
        <w:tblLook w:val="0000" w:firstRow="0" w:lastRow="0" w:firstColumn="0" w:lastColumn="0" w:noHBand="0" w:noVBand="0"/>
      </w:tblPr>
      <w:tblGrid>
        <w:gridCol w:w="1539"/>
        <w:gridCol w:w="8051"/>
      </w:tblGrid>
      <w:tr w:rsidR="008D3F0C" w:rsidRPr="00E50489" w14:paraId="5065AA08" w14:textId="77777777">
        <w:trPr>
          <w:trHeight w:val="2290"/>
        </w:trPr>
        <w:tc>
          <w:tcPr>
            <w:tcW w:w="1539" w:type="dxa"/>
            <w:tcBorders>
              <w:top w:val="single" w:sz="4" w:space="0" w:color="000000"/>
              <w:left w:val="single" w:sz="4" w:space="0" w:color="000000"/>
              <w:bottom w:val="single" w:sz="4" w:space="0" w:color="000000"/>
            </w:tcBorders>
            <w:vAlign w:val="center"/>
          </w:tcPr>
          <w:p w14:paraId="1D6329A0" w14:textId="77777777" w:rsidR="008D3F0C" w:rsidRPr="00E50489" w:rsidRDefault="008D3F0C" w:rsidP="00DF05DA">
            <w:pPr>
              <w:spacing w:after="120"/>
              <w:contextualSpacing/>
              <w:jc w:val="both"/>
              <w:rPr>
                <w:rFonts w:asciiTheme="minorHAnsi" w:hAnsiTheme="minorHAnsi" w:cstheme="minorHAnsi"/>
                <w:sz w:val="24"/>
                <w:szCs w:val="24"/>
                <w:lang w:eastAsia="en-GB"/>
              </w:rPr>
            </w:pPr>
            <w:r w:rsidRPr="00E50489">
              <w:rPr>
                <w:rFonts w:asciiTheme="minorHAnsi" w:hAnsiTheme="minorHAnsi" w:cstheme="minorHAnsi"/>
                <w:b/>
                <w:bCs/>
                <w:i/>
                <w:iCs/>
                <w:sz w:val="24"/>
                <w:szCs w:val="24"/>
              </w:rPr>
              <w:lastRenderedPageBreak/>
              <w:t>ATENŢIE!</w:t>
            </w:r>
          </w:p>
        </w:tc>
        <w:tc>
          <w:tcPr>
            <w:tcW w:w="8051" w:type="dxa"/>
            <w:tcBorders>
              <w:top w:val="single" w:sz="4" w:space="0" w:color="000000"/>
              <w:left w:val="single" w:sz="4" w:space="0" w:color="000000"/>
              <w:bottom w:val="single" w:sz="4" w:space="0" w:color="000000"/>
              <w:right w:val="single" w:sz="4" w:space="0" w:color="000000"/>
            </w:tcBorders>
          </w:tcPr>
          <w:p w14:paraId="0040A184" w14:textId="77777777" w:rsidR="008D3F0C" w:rsidRPr="00E50489" w:rsidRDefault="008D3F0C" w:rsidP="00DF05DA">
            <w:pPr>
              <w:spacing w:after="120"/>
              <w:contextualSpacing/>
              <w:jc w:val="both"/>
              <w:rPr>
                <w:rFonts w:asciiTheme="minorHAnsi" w:hAnsiTheme="minorHAnsi" w:cstheme="minorHAnsi"/>
                <w:sz w:val="24"/>
                <w:szCs w:val="24"/>
                <w:lang w:eastAsia="en-GB"/>
              </w:rPr>
            </w:pPr>
            <w:r w:rsidRPr="00E50489">
              <w:rPr>
                <w:rFonts w:asciiTheme="minorHAnsi" w:hAnsiTheme="minorHAnsi" w:cstheme="minorHAnsi"/>
                <w:sz w:val="24"/>
                <w:szCs w:val="24"/>
                <w:lang w:eastAsia="en-GB"/>
              </w:rPr>
              <w:t xml:space="preserve">Beneficiarul trebuie să păstreze timp de minim </w:t>
            </w:r>
            <w:r w:rsidR="00DE0457" w:rsidRPr="00E50489">
              <w:rPr>
                <w:rFonts w:asciiTheme="minorHAnsi" w:hAnsiTheme="minorHAnsi" w:cstheme="minorHAnsi"/>
                <w:sz w:val="24"/>
                <w:szCs w:val="24"/>
                <w:lang w:eastAsia="en-GB"/>
              </w:rPr>
              <w:t xml:space="preserve">10 </w:t>
            </w:r>
            <w:r w:rsidRPr="00E50489">
              <w:rPr>
                <w:rFonts w:asciiTheme="minorHAnsi" w:hAnsiTheme="minorHAnsi" w:cstheme="minorHAnsi"/>
                <w:sz w:val="24"/>
                <w:szCs w:val="24"/>
                <w:lang w:eastAsia="en-GB"/>
              </w:rPr>
              <w:t>ani de la data închiderii oficiale a POC toate documentele referitoare la finanțarea primită.</w:t>
            </w:r>
          </w:p>
          <w:p w14:paraId="4A80F5E2" w14:textId="77777777" w:rsidR="008D3F0C" w:rsidRPr="00E50489" w:rsidRDefault="008D3F0C" w:rsidP="00DF05DA">
            <w:pPr>
              <w:spacing w:after="120"/>
              <w:contextualSpacing/>
              <w:jc w:val="both"/>
              <w:rPr>
                <w:rFonts w:asciiTheme="minorHAnsi" w:hAnsiTheme="minorHAnsi" w:cstheme="minorHAnsi"/>
                <w:sz w:val="24"/>
                <w:szCs w:val="24"/>
              </w:rPr>
            </w:pPr>
            <w:r w:rsidRPr="00E50489">
              <w:rPr>
                <w:rFonts w:asciiTheme="minorHAnsi" w:hAnsiTheme="minorHAnsi" w:cstheme="minorHAnsi"/>
                <w:sz w:val="24"/>
                <w:szCs w:val="24"/>
                <w:lang w:eastAsia="en-GB"/>
              </w:rPr>
              <w:t>Această evidenţă trebuie să conţină informaţiile necesare pentru a demonstra respectarea tuturor condiţiilor impuse prin actul de acordare, cum sunt: datele de identificare a beneficiarului, durata, cheltuielile eligibile, valoarea, momentul şi modalitatea acordării ajutorului, originea acestuia, durata, metoda de calcul a ajutoarelor acordate.</w:t>
            </w:r>
          </w:p>
        </w:tc>
      </w:tr>
    </w:tbl>
    <w:p w14:paraId="6738CF58" w14:textId="77777777" w:rsidR="008D3F0C" w:rsidRPr="00E50489" w:rsidRDefault="008D3F0C" w:rsidP="00DF05DA">
      <w:pPr>
        <w:spacing w:after="120"/>
        <w:contextualSpacing/>
        <w:jc w:val="both"/>
        <w:rPr>
          <w:rFonts w:asciiTheme="minorHAnsi" w:hAnsiTheme="minorHAnsi" w:cstheme="minorHAnsi"/>
          <w:color w:val="000000"/>
          <w:sz w:val="24"/>
          <w:szCs w:val="24"/>
        </w:rPr>
      </w:pPr>
    </w:p>
    <w:p w14:paraId="75527F05" w14:textId="77777777" w:rsidR="007B5713" w:rsidRDefault="007B5713" w:rsidP="00776D5A">
      <w:pPr>
        <w:jc w:val="both"/>
        <w:outlineLvl w:val="0"/>
        <w:rPr>
          <w:rFonts w:asciiTheme="minorHAnsi" w:hAnsiTheme="minorHAnsi" w:cstheme="minorHAnsi"/>
          <w:b/>
          <w:bCs/>
          <w:sz w:val="24"/>
          <w:szCs w:val="24"/>
        </w:rPr>
      </w:pPr>
      <w:bookmarkStart w:id="496" w:name="_Toc468191585"/>
      <w:bookmarkStart w:id="497" w:name="_Toc468191669"/>
      <w:bookmarkStart w:id="498" w:name="_Toc475623753"/>
      <w:bookmarkStart w:id="499" w:name="_Toc485046762"/>
      <w:bookmarkStart w:id="500" w:name="_Toc488159071"/>
      <w:bookmarkStart w:id="501" w:name="_Toc491957555"/>
      <w:bookmarkStart w:id="502" w:name="_Toc491959021"/>
      <w:bookmarkStart w:id="503" w:name="_Toc491959072"/>
      <w:bookmarkStart w:id="504" w:name="_Toc491960672"/>
      <w:bookmarkStart w:id="505" w:name="_Toc491960704"/>
      <w:bookmarkStart w:id="506" w:name="_Toc491960946"/>
      <w:bookmarkStart w:id="507" w:name="_Toc494982073"/>
      <w:bookmarkStart w:id="508" w:name="_Toc494983139"/>
      <w:bookmarkStart w:id="509" w:name="_Toc496706180"/>
      <w:bookmarkStart w:id="510" w:name="_Toc497908148"/>
    </w:p>
    <w:p w14:paraId="319DFEF4" w14:textId="77777777" w:rsidR="008D3F0C" w:rsidRPr="00E50489" w:rsidRDefault="008D3F0C" w:rsidP="00776D5A">
      <w:pPr>
        <w:jc w:val="both"/>
        <w:outlineLvl w:val="0"/>
        <w:rPr>
          <w:rFonts w:asciiTheme="minorHAnsi" w:hAnsiTheme="minorHAnsi" w:cstheme="minorHAnsi"/>
          <w:b/>
          <w:bCs/>
          <w:sz w:val="24"/>
          <w:szCs w:val="24"/>
        </w:rPr>
      </w:pPr>
      <w:bookmarkStart w:id="511" w:name="_Toc501718899"/>
      <w:r w:rsidRPr="00E50489">
        <w:rPr>
          <w:rFonts w:asciiTheme="minorHAnsi" w:hAnsiTheme="minorHAnsi" w:cstheme="minorHAnsi"/>
          <w:b/>
          <w:bCs/>
          <w:sz w:val="24"/>
          <w:szCs w:val="24"/>
        </w:rPr>
        <w:t>CAPITOLUL 8. INFORMARE ȘI PUBLICITATE</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p w14:paraId="154AAC96" w14:textId="77777777" w:rsidR="008D3F0C" w:rsidRPr="00E50489" w:rsidRDefault="008D3F0C" w:rsidP="00151C46">
      <w:pPr>
        <w:spacing w:after="120"/>
        <w:jc w:val="both"/>
        <w:outlineLvl w:val="0"/>
        <w:rPr>
          <w:rFonts w:asciiTheme="minorHAnsi" w:hAnsiTheme="minorHAnsi" w:cstheme="minorHAnsi"/>
          <w:color w:val="000000"/>
          <w:sz w:val="24"/>
          <w:szCs w:val="24"/>
        </w:rPr>
      </w:pPr>
    </w:p>
    <w:p w14:paraId="6CCBB714" w14:textId="20679199" w:rsidR="00826BA5" w:rsidRPr="00E50489" w:rsidRDefault="00826BA5" w:rsidP="00F728F5">
      <w:pPr>
        <w:spacing w:after="120"/>
        <w:jc w:val="both"/>
        <w:rPr>
          <w:rFonts w:asciiTheme="minorHAnsi" w:hAnsiTheme="minorHAnsi" w:cstheme="minorHAnsi"/>
          <w:sz w:val="24"/>
          <w:szCs w:val="24"/>
        </w:rPr>
      </w:pPr>
      <w:bookmarkStart w:id="512" w:name="_Toc494982074"/>
      <w:r w:rsidRPr="00E50489">
        <w:rPr>
          <w:rFonts w:asciiTheme="minorHAnsi" w:hAnsiTheme="minorHAnsi" w:cstheme="minorHAnsi"/>
          <w:sz w:val="24"/>
          <w:szCs w:val="24"/>
        </w:rPr>
        <w:t xml:space="preserve">Măsurile de informare şi comunicare privind operaţiunile finanţate din instrumente structurale sunt definite în conformitate cu prevederile Regulamentului Comisiei Europene (CE) Nr. 1303/2013 şi Regulamentului CE Nr. 821/2014 (art.3, art.4 </w:t>
      </w:r>
      <w:r w:rsidR="00805993" w:rsidRPr="00E50489">
        <w:rPr>
          <w:rFonts w:asciiTheme="minorHAnsi" w:hAnsiTheme="minorHAnsi" w:cstheme="minorHAnsi"/>
          <w:sz w:val="24"/>
          <w:szCs w:val="24"/>
        </w:rPr>
        <w:t>ș</w:t>
      </w:r>
      <w:r w:rsidRPr="00E50489">
        <w:rPr>
          <w:rFonts w:asciiTheme="minorHAnsi" w:hAnsiTheme="minorHAnsi" w:cstheme="minorHAnsi"/>
          <w:sz w:val="24"/>
          <w:szCs w:val="24"/>
        </w:rPr>
        <w:t xml:space="preserve">i Anexa II) privind stabilirea normelor de aplicare a Regulamentului (UE) nr. 1303/2013, cu modificările şi completările ulterioare. Astfel, este important ca rezultatele </w:t>
      </w:r>
      <w:proofErr w:type="spellStart"/>
      <w:r w:rsidRPr="00E50489">
        <w:rPr>
          <w:rFonts w:asciiTheme="minorHAnsi" w:hAnsiTheme="minorHAnsi" w:cstheme="minorHAnsi"/>
          <w:sz w:val="24"/>
          <w:szCs w:val="24"/>
        </w:rPr>
        <w:t>obtinute</w:t>
      </w:r>
      <w:proofErr w:type="spellEnd"/>
      <w:r w:rsidRPr="00E50489">
        <w:rPr>
          <w:rFonts w:asciiTheme="minorHAnsi" w:hAnsiTheme="minorHAnsi" w:cstheme="minorHAnsi"/>
          <w:sz w:val="24"/>
          <w:szCs w:val="24"/>
        </w:rPr>
        <w:t xml:space="preserve"> cu sprijinul fondurilor Uniunii să fie aduse în aten</w:t>
      </w:r>
      <w:r w:rsidR="00805993" w:rsidRPr="00E50489">
        <w:rPr>
          <w:rFonts w:asciiTheme="minorHAnsi" w:hAnsiTheme="minorHAnsi" w:cstheme="minorHAnsi"/>
          <w:sz w:val="24"/>
          <w:szCs w:val="24"/>
        </w:rPr>
        <w:t>ț</w:t>
      </w:r>
      <w:r w:rsidRPr="00E50489">
        <w:rPr>
          <w:rFonts w:asciiTheme="minorHAnsi" w:hAnsiTheme="minorHAnsi" w:cstheme="minorHAnsi"/>
          <w:sz w:val="24"/>
          <w:szCs w:val="24"/>
        </w:rPr>
        <w:t xml:space="preserve">ia publicului larg </w:t>
      </w:r>
      <w:r w:rsidR="00805993" w:rsidRPr="00E50489">
        <w:rPr>
          <w:rFonts w:asciiTheme="minorHAnsi" w:hAnsiTheme="minorHAnsi" w:cstheme="minorHAnsi"/>
          <w:sz w:val="24"/>
          <w:szCs w:val="24"/>
        </w:rPr>
        <w:t>ș</w:t>
      </w:r>
      <w:r w:rsidRPr="00E50489">
        <w:rPr>
          <w:rFonts w:asciiTheme="minorHAnsi" w:hAnsiTheme="minorHAnsi" w:cstheme="minorHAnsi"/>
          <w:sz w:val="24"/>
          <w:szCs w:val="24"/>
        </w:rPr>
        <w:t>i cetă</w:t>
      </w:r>
      <w:r w:rsidR="00805993" w:rsidRPr="00E50489">
        <w:rPr>
          <w:rFonts w:asciiTheme="minorHAnsi" w:hAnsiTheme="minorHAnsi" w:cstheme="minorHAnsi"/>
          <w:sz w:val="24"/>
          <w:szCs w:val="24"/>
        </w:rPr>
        <w:t>ț</w:t>
      </w:r>
      <w:r w:rsidRPr="00E50489">
        <w:rPr>
          <w:rFonts w:asciiTheme="minorHAnsi" w:hAnsiTheme="minorHAnsi" w:cstheme="minorHAnsi"/>
          <w:sz w:val="24"/>
          <w:szCs w:val="24"/>
        </w:rPr>
        <w:t>enii să cunoască modul în care sunt investite resursele financiare ale Uniunii.</w:t>
      </w:r>
      <w:bookmarkEnd w:id="512"/>
    </w:p>
    <w:p w14:paraId="5E3B6A22" w14:textId="4A0902F9" w:rsidR="00826BA5" w:rsidRPr="00E50489" w:rsidRDefault="00826BA5" w:rsidP="00F728F5">
      <w:pPr>
        <w:spacing w:after="120"/>
        <w:jc w:val="both"/>
        <w:rPr>
          <w:rFonts w:asciiTheme="minorHAnsi" w:hAnsiTheme="minorHAnsi" w:cstheme="minorHAnsi"/>
          <w:sz w:val="24"/>
          <w:szCs w:val="24"/>
        </w:rPr>
      </w:pPr>
      <w:bookmarkStart w:id="513" w:name="_Toc494982075"/>
      <w:r w:rsidRPr="00E50489">
        <w:rPr>
          <w:rFonts w:asciiTheme="minorHAnsi" w:hAnsiTheme="minorHAnsi" w:cstheme="minorHAnsi"/>
          <w:sz w:val="24"/>
          <w:szCs w:val="24"/>
        </w:rPr>
        <w:t>Acceptarea finanţării conduce la acceptarea de către Beneficiar a introducerii pe lista Opera</w:t>
      </w:r>
      <w:r w:rsidR="00805993" w:rsidRPr="00E50489">
        <w:rPr>
          <w:rFonts w:asciiTheme="minorHAnsi" w:hAnsiTheme="minorHAnsi" w:cstheme="minorHAnsi"/>
          <w:sz w:val="24"/>
          <w:szCs w:val="24"/>
        </w:rPr>
        <w:t>ț</w:t>
      </w:r>
      <w:r w:rsidRPr="00E50489">
        <w:rPr>
          <w:rFonts w:asciiTheme="minorHAnsi" w:hAnsiTheme="minorHAnsi" w:cstheme="minorHAnsi"/>
          <w:sz w:val="24"/>
          <w:szCs w:val="24"/>
        </w:rPr>
        <w:t>iunilor în conformitate cu prevederile art. 115 alin.(2) din Regulamentul CE Nr. 1303/2013 cu modificările şi completările ulterioare.</w:t>
      </w:r>
      <w:bookmarkEnd w:id="513"/>
    </w:p>
    <w:p w14:paraId="28637B89" w14:textId="77777777" w:rsidR="00826BA5" w:rsidRPr="00E50489" w:rsidRDefault="00826BA5" w:rsidP="00F728F5">
      <w:pPr>
        <w:spacing w:after="120"/>
        <w:jc w:val="both"/>
        <w:rPr>
          <w:rFonts w:asciiTheme="minorHAnsi" w:hAnsiTheme="minorHAnsi" w:cstheme="minorHAnsi"/>
          <w:sz w:val="24"/>
          <w:szCs w:val="24"/>
          <w:lang w:val="en-US"/>
        </w:rPr>
      </w:pPr>
      <w:bookmarkStart w:id="514" w:name="_Toc494982076"/>
      <w:r w:rsidRPr="00E50489">
        <w:rPr>
          <w:rFonts w:asciiTheme="minorHAnsi" w:hAnsiTheme="minorHAnsi" w:cstheme="minorHAnsi"/>
          <w:sz w:val="24"/>
          <w:szCs w:val="24"/>
        </w:rPr>
        <w:t xml:space="preserve">Beneficiarii sunt responsabili pentru implementarea măsurilor de informare şi comunicare în legătură cu asistenţa financiară nerambursabilă obţinută prin POC, în acord cu prevederile Regulamentelor </w:t>
      </w:r>
      <w:proofErr w:type="spellStart"/>
      <w:r w:rsidRPr="00E50489">
        <w:rPr>
          <w:rFonts w:asciiTheme="minorHAnsi" w:hAnsiTheme="minorHAnsi" w:cstheme="minorHAnsi"/>
          <w:sz w:val="24"/>
          <w:szCs w:val="24"/>
        </w:rPr>
        <w:t>mentionate</w:t>
      </w:r>
      <w:proofErr w:type="spellEnd"/>
      <w:r w:rsidRPr="00E50489">
        <w:rPr>
          <w:rFonts w:asciiTheme="minorHAnsi" w:hAnsiTheme="minorHAnsi" w:cstheme="minorHAnsi"/>
          <w:sz w:val="24"/>
          <w:szCs w:val="24"/>
        </w:rPr>
        <w:t xml:space="preserve"> şi în conformitate cu cele declarate în Cererea de finanţare şi cu cele specificate în MANUALUL DE IDENTITATE VIZUALĂ, publicat pe site-ul (</w:t>
      </w:r>
      <w:hyperlink r:id="rId13" w:history="1">
        <w:r w:rsidRPr="00E50489">
          <w:rPr>
            <w:rStyle w:val="Hyperlink"/>
            <w:rFonts w:asciiTheme="minorHAnsi" w:hAnsiTheme="minorHAnsi" w:cstheme="minorHAnsi"/>
            <w:sz w:val="24"/>
            <w:szCs w:val="24"/>
          </w:rPr>
          <w:t>http://www.fonduri-ue.ro/transparenta/comunicare</w:t>
        </w:r>
      </w:hyperlink>
      <w:r w:rsidRPr="00E50489">
        <w:rPr>
          <w:rFonts w:asciiTheme="minorHAnsi" w:hAnsiTheme="minorHAnsi" w:cstheme="minorHAnsi"/>
          <w:sz w:val="24"/>
          <w:szCs w:val="24"/>
        </w:rPr>
        <w:t xml:space="preserve"> ). </w:t>
      </w:r>
      <w:proofErr w:type="spellStart"/>
      <w:r w:rsidRPr="00E50489">
        <w:rPr>
          <w:rFonts w:asciiTheme="minorHAnsi" w:hAnsiTheme="minorHAnsi" w:cstheme="minorHAnsi"/>
          <w:sz w:val="24"/>
          <w:szCs w:val="24"/>
          <w:lang w:val="en-US"/>
        </w:rPr>
        <w:t>Neîndeplinirea</w:t>
      </w:r>
      <w:proofErr w:type="spellEnd"/>
      <w:r w:rsidRPr="00E50489">
        <w:rPr>
          <w:rFonts w:asciiTheme="minorHAnsi" w:hAnsiTheme="minorHAnsi" w:cstheme="minorHAnsi"/>
          <w:sz w:val="24"/>
          <w:szCs w:val="24"/>
          <w:lang w:val="en-US"/>
        </w:rPr>
        <w:t xml:space="preserve"> </w:t>
      </w:r>
      <w:proofErr w:type="spellStart"/>
      <w:r w:rsidRPr="00E50489">
        <w:rPr>
          <w:rFonts w:asciiTheme="minorHAnsi" w:hAnsiTheme="minorHAnsi" w:cstheme="minorHAnsi"/>
          <w:sz w:val="24"/>
          <w:szCs w:val="24"/>
          <w:lang w:val="en-US"/>
        </w:rPr>
        <w:t>acestor</w:t>
      </w:r>
      <w:proofErr w:type="spellEnd"/>
      <w:r w:rsidRPr="00E50489">
        <w:rPr>
          <w:rFonts w:asciiTheme="minorHAnsi" w:hAnsiTheme="minorHAnsi" w:cstheme="minorHAnsi"/>
          <w:sz w:val="24"/>
          <w:szCs w:val="24"/>
          <w:lang w:val="en-US"/>
        </w:rPr>
        <w:t xml:space="preserve"> </w:t>
      </w:r>
      <w:proofErr w:type="spellStart"/>
      <w:r w:rsidRPr="00E50489">
        <w:rPr>
          <w:rFonts w:asciiTheme="minorHAnsi" w:hAnsiTheme="minorHAnsi" w:cstheme="minorHAnsi"/>
          <w:sz w:val="24"/>
          <w:szCs w:val="24"/>
          <w:lang w:val="en-US"/>
        </w:rPr>
        <w:t>obligaţii</w:t>
      </w:r>
      <w:proofErr w:type="spellEnd"/>
      <w:r w:rsidRPr="00E50489">
        <w:rPr>
          <w:rFonts w:asciiTheme="minorHAnsi" w:hAnsiTheme="minorHAnsi" w:cstheme="minorHAnsi"/>
          <w:sz w:val="24"/>
          <w:szCs w:val="24"/>
          <w:lang w:val="en-US"/>
        </w:rPr>
        <w:t xml:space="preserve"> are </w:t>
      </w:r>
      <w:proofErr w:type="spellStart"/>
      <w:r w:rsidRPr="00E50489">
        <w:rPr>
          <w:rFonts w:asciiTheme="minorHAnsi" w:hAnsiTheme="minorHAnsi" w:cstheme="minorHAnsi"/>
          <w:sz w:val="24"/>
          <w:szCs w:val="24"/>
          <w:lang w:val="en-US"/>
        </w:rPr>
        <w:t>drept</w:t>
      </w:r>
      <w:proofErr w:type="spellEnd"/>
      <w:r w:rsidRPr="00E50489">
        <w:rPr>
          <w:rFonts w:asciiTheme="minorHAnsi" w:hAnsiTheme="minorHAnsi" w:cstheme="minorHAnsi"/>
          <w:sz w:val="24"/>
          <w:szCs w:val="24"/>
          <w:lang w:val="en-US"/>
        </w:rPr>
        <w:t xml:space="preserve"> </w:t>
      </w:r>
      <w:proofErr w:type="spellStart"/>
      <w:r w:rsidRPr="00E50489">
        <w:rPr>
          <w:rFonts w:asciiTheme="minorHAnsi" w:hAnsiTheme="minorHAnsi" w:cstheme="minorHAnsi"/>
          <w:sz w:val="24"/>
          <w:szCs w:val="24"/>
          <w:lang w:val="en-US"/>
        </w:rPr>
        <w:t>consecinţă</w:t>
      </w:r>
      <w:proofErr w:type="spellEnd"/>
      <w:r w:rsidRPr="00E50489">
        <w:rPr>
          <w:rFonts w:asciiTheme="minorHAnsi" w:hAnsiTheme="minorHAnsi" w:cstheme="minorHAnsi"/>
          <w:sz w:val="24"/>
          <w:szCs w:val="24"/>
          <w:lang w:val="en-US"/>
        </w:rPr>
        <w:t xml:space="preserve"> </w:t>
      </w:r>
      <w:proofErr w:type="spellStart"/>
      <w:r w:rsidRPr="00E50489">
        <w:rPr>
          <w:rFonts w:asciiTheme="minorHAnsi" w:hAnsiTheme="minorHAnsi" w:cstheme="minorHAnsi"/>
          <w:sz w:val="24"/>
          <w:szCs w:val="24"/>
          <w:lang w:val="en-US"/>
        </w:rPr>
        <w:t>efectuarea</w:t>
      </w:r>
      <w:proofErr w:type="spellEnd"/>
      <w:r w:rsidRPr="00E50489">
        <w:rPr>
          <w:rFonts w:asciiTheme="minorHAnsi" w:hAnsiTheme="minorHAnsi" w:cstheme="minorHAnsi"/>
          <w:sz w:val="24"/>
          <w:szCs w:val="24"/>
          <w:lang w:val="en-US"/>
        </w:rPr>
        <w:t xml:space="preserve"> </w:t>
      </w:r>
      <w:proofErr w:type="spellStart"/>
      <w:r w:rsidRPr="00E50489">
        <w:rPr>
          <w:rFonts w:asciiTheme="minorHAnsi" w:hAnsiTheme="minorHAnsi" w:cstheme="minorHAnsi"/>
          <w:sz w:val="24"/>
          <w:szCs w:val="24"/>
          <w:lang w:val="en-US"/>
        </w:rPr>
        <w:t>unor</w:t>
      </w:r>
      <w:proofErr w:type="spellEnd"/>
      <w:r w:rsidRPr="00E50489">
        <w:rPr>
          <w:rFonts w:asciiTheme="minorHAnsi" w:hAnsiTheme="minorHAnsi" w:cstheme="minorHAnsi"/>
          <w:sz w:val="24"/>
          <w:szCs w:val="24"/>
          <w:lang w:val="en-US"/>
        </w:rPr>
        <w:t xml:space="preserve"> </w:t>
      </w:r>
      <w:proofErr w:type="spellStart"/>
      <w:r w:rsidRPr="00E50489">
        <w:rPr>
          <w:rFonts w:asciiTheme="minorHAnsi" w:hAnsiTheme="minorHAnsi" w:cstheme="minorHAnsi"/>
          <w:sz w:val="24"/>
          <w:szCs w:val="24"/>
          <w:lang w:val="en-US"/>
        </w:rPr>
        <w:t>corecţii</w:t>
      </w:r>
      <w:proofErr w:type="spellEnd"/>
      <w:r w:rsidRPr="00E50489">
        <w:rPr>
          <w:rFonts w:asciiTheme="minorHAnsi" w:hAnsiTheme="minorHAnsi" w:cstheme="minorHAnsi"/>
          <w:sz w:val="24"/>
          <w:szCs w:val="24"/>
          <w:lang w:val="en-US"/>
        </w:rPr>
        <w:t xml:space="preserve"> </w:t>
      </w:r>
      <w:proofErr w:type="spellStart"/>
      <w:r w:rsidRPr="00E50489">
        <w:rPr>
          <w:rFonts w:asciiTheme="minorHAnsi" w:hAnsiTheme="minorHAnsi" w:cstheme="minorHAnsi"/>
          <w:sz w:val="24"/>
          <w:szCs w:val="24"/>
          <w:lang w:val="en-US"/>
        </w:rPr>
        <w:t>financiare</w:t>
      </w:r>
      <w:proofErr w:type="spellEnd"/>
      <w:r w:rsidRPr="00E50489">
        <w:rPr>
          <w:rFonts w:asciiTheme="minorHAnsi" w:hAnsiTheme="minorHAnsi" w:cstheme="minorHAnsi"/>
          <w:sz w:val="24"/>
          <w:szCs w:val="24"/>
          <w:lang w:val="en-US"/>
        </w:rPr>
        <w:t>.</w:t>
      </w:r>
      <w:bookmarkEnd w:id="514"/>
    </w:p>
    <w:p w14:paraId="0B8700CD" w14:textId="77777777" w:rsidR="00826BA5" w:rsidRPr="00E50489" w:rsidRDefault="00826BA5" w:rsidP="00F728F5">
      <w:pPr>
        <w:spacing w:after="120"/>
        <w:jc w:val="both"/>
        <w:rPr>
          <w:rFonts w:asciiTheme="minorHAnsi" w:hAnsiTheme="minorHAnsi" w:cstheme="minorHAnsi"/>
          <w:sz w:val="24"/>
          <w:szCs w:val="24"/>
          <w:lang w:val="en-US"/>
        </w:rPr>
      </w:pPr>
      <w:bookmarkStart w:id="515" w:name="_Toc494982077"/>
      <w:proofErr w:type="spellStart"/>
      <w:r w:rsidRPr="00E50489">
        <w:rPr>
          <w:rFonts w:asciiTheme="minorHAnsi" w:hAnsiTheme="minorHAnsi" w:cstheme="minorHAnsi"/>
          <w:sz w:val="24"/>
          <w:szCs w:val="24"/>
          <w:lang w:val="en-US"/>
        </w:rPr>
        <w:t>Informaţii</w:t>
      </w:r>
      <w:proofErr w:type="spellEnd"/>
      <w:r w:rsidRPr="00E50489">
        <w:rPr>
          <w:rFonts w:asciiTheme="minorHAnsi" w:hAnsiTheme="minorHAnsi" w:cstheme="minorHAnsi"/>
          <w:sz w:val="24"/>
          <w:szCs w:val="24"/>
          <w:lang w:val="en-US"/>
        </w:rPr>
        <w:t xml:space="preserve"> </w:t>
      </w:r>
      <w:proofErr w:type="spellStart"/>
      <w:r w:rsidRPr="00E50489">
        <w:rPr>
          <w:rFonts w:asciiTheme="minorHAnsi" w:hAnsiTheme="minorHAnsi" w:cstheme="minorHAnsi"/>
          <w:sz w:val="24"/>
          <w:szCs w:val="24"/>
          <w:lang w:val="en-US"/>
        </w:rPr>
        <w:t>suplimentare</w:t>
      </w:r>
      <w:proofErr w:type="spellEnd"/>
      <w:r w:rsidRPr="00E50489">
        <w:rPr>
          <w:rFonts w:asciiTheme="minorHAnsi" w:hAnsiTheme="minorHAnsi" w:cstheme="minorHAnsi"/>
          <w:sz w:val="24"/>
          <w:szCs w:val="24"/>
          <w:lang w:val="en-US"/>
        </w:rPr>
        <w:t xml:space="preserve"> </w:t>
      </w:r>
      <w:proofErr w:type="spellStart"/>
      <w:r w:rsidRPr="00E50489">
        <w:rPr>
          <w:rFonts w:asciiTheme="minorHAnsi" w:hAnsiTheme="minorHAnsi" w:cstheme="minorHAnsi"/>
          <w:sz w:val="24"/>
          <w:szCs w:val="24"/>
          <w:lang w:val="en-US"/>
        </w:rPr>
        <w:t>privind</w:t>
      </w:r>
      <w:proofErr w:type="spellEnd"/>
      <w:r w:rsidRPr="00E50489">
        <w:rPr>
          <w:rFonts w:asciiTheme="minorHAnsi" w:hAnsiTheme="minorHAnsi" w:cstheme="minorHAnsi"/>
          <w:sz w:val="24"/>
          <w:szCs w:val="24"/>
          <w:lang w:val="en-US"/>
        </w:rPr>
        <w:t xml:space="preserve"> </w:t>
      </w:r>
      <w:proofErr w:type="spellStart"/>
      <w:r w:rsidRPr="00E50489">
        <w:rPr>
          <w:rFonts w:asciiTheme="minorHAnsi" w:hAnsiTheme="minorHAnsi" w:cstheme="minorHAnsi"/>
          <w:sz w:val="24"/>
          <w:szCs w:val="24"/>
          <w:lang w:val="en-US"/>
        </w:rPr>
        <w:t>activitatea</w:t>
      </w:r>
      <w:proofErr w:type="spellEnd"/>
      <w:r w:rsidRPr="00E50489">
        <w:rPr>
          <w:rFonts w:asciiTheme="minorHAnsi" w:hAnsiTheme="minorHAnsi" w:cstheme="minorHAnsi"/>
          <w:sz w:val="24"/>
          <w:szCs w:val="24"/>
          <w:lang w:val="en-US"/>
        </w:rPr>
        <w:t xml:space="preserve"> de </w:t>
      </w:r>
      <w:proofErr w:type="spellStart"/>
      <w:r w:rsidRPr="00E50489">
        <w:rPr>
          <w:rFonts w:asciiTheme="minorHAnsi" w:hAnsiTheme="minorHAnsi" w:cstheme="minorHAnsi"/>
          <w:sz w:val="24"/>
          <w:szCs w:val="24"/>
          <w:lang w:val="en-US"/>
        </w:rPr>
        <w:t>informare</w:t>
      </w:r>
      <w:proofErr w:type="spellEnd"/>
      <w:r w:rsidRPr="00E50489">
        <w:rPr>
          <w:rFonts w:asciiTheme="minorHAnsi" w:hAnsiTheme="minorHAnsi" w:cstheme="minorHAnsi"/>
          <w:sz w:val="24"/>
          <w:szCs w:val="24"/>
          <w:lang w:val="en-US"/>
        </w:rPr>
        <w:t xml:space="preserve"> </w:t>
      </w:r>
      <w:proofErr w:type="spellStart"/>
      <w:r w:rsidRPr="00E50489">
        <w:rPr>
          <w:rFonts w:asciiTheme="minorHAnsi" w:hAnsiTheme="minorHAnsi" w:cstheme="minorHAnsi"/>
          <w:sz w:val="24"/>
          <w:szCs w:val="24"/>
          <w:lang w:val="en-US"/>
        </w:rPr>
        <w:t>şi</w:t>
      </w:r>
      <w:proofErr w:type="spellEnd"/>
      <w:r w:rsidRPr="00E50489">
        <w:rPr>
          <w:rFonts w:asciiTheme="minorHAnsi" w:hAnsiTheme="minorHAnsi" w:cstheme="minorHAnsi"/>
          <w:sz w:val="24"/>
          <w:szCs w:val="24"/>
          <w:lang w:val="en-US"/>
        </w:rPr>
        <w:t xml:space="preserve"> </w:t>
      </w:r>
      <w:proofErr w:type="spellStart"/>
      <w:r w:rsidRPr="00E50489">
        <w:rPr>
          <w:rFonts w:asciiTheme="minorHAnsi" w:hAnsiTheme="minorHAnsi" w:cstheme="minorHAnsi"/>
          <w:sz w:val="24"/>
          <w:szCs w:val="24"/>
          <w:lang w:val="en-US"/>
        </w:rPr>
        <w:t>publicitate</w:t>
      </w:r>
      <w:proofErr w:type="spellEnd"/>
      <w:r w:rsidRPr="00E50489">
        <w:rPr>
          <w:rFonts w:asciiTheme="minorHAnsi" w:hAnsiTheme="minorHAnsi" w:cstheme="minorHAnsi"/>
          <w:sz w:val="24"/>
          <w:szCs w:val="24"/>
          <w:lang w:val="en-US"/>
        </w:rPr>
        <w:t xml:space="preserve"> care </w:t>
      </w:r>
      <w:proofErr w:type="spellStart"/>
      <w:r w:rsidRPr="00E50489">
        <w:rPr>
          <w:rFonts w:asciiTheme="minorHAnsi" w:hAnsiTheme="minorHAnsi" w:cstheme="minorHAnsi"/>
          <w:sz w:val="24"/>
          <w:szCs w:val="24"/>
          <w:lang w:val="en-US"/>
        </w:rPr>
        <w:t>intră</w:t>
      </w:r>
      <w:proofErr w:type="spellEnd"/>
      <w:r w:rsidRPr="00E50489">
        <w:rPr>
          <w:rFonts w:asciiTheme="minorHAnsi" w:hAnsiTheme="minorHAnsi" w:cstheme="minorHAnsi"/>
          <w:sz w:val="24"/>
          <w:szCs w:val="24"/>
          <w:lang w:val="en-US"/>
        </w:rPr>
        <w:t xml:space="preserve"> </w:t>
      </w:r>
      <w:proofErr w:type="spellStart"/>
      <w:r w:rsidRPr="00E50489">
        <w:rPr>
          <w:rFonts w:asciiTheme="minorHAnsi" w:hAnsiTheme="minorHAnsi" w:cstheme="minorHAnsi"/>
          <w:sz w:val="24"/>
          <w:szCs w:val="24"/>
          <w:lang w:val="en-US"/>
        </w:rPr>
        <w:t>în</w:t>
      </w:r>
      <w:proofErr w:type="spellEnd"/>
      <w:r w:rsidRPr="00E50489">
        <w:rPr>
          <w:rFonts w:asciiTheme="minorHAnsi" w:hAnsiTheme="minorHAnsi" w:cstheme="minorHAnsi"/>
          <w:sz w:val="24"/>
          <w:szCs w:val="24"/>
          <w:lang w:val="en-US"/>
        </w:rPr>
        <w:t xml:space="preserve"> </w:t>
      </w:r>
      <w:proofErr w:type="spellStart"/>
      <w:r w:rsidRPr="00E50489">
        <w:rPr>
          <w:rFonts w:asciiTheme="minorHAnsi" w:hAnsiTheme="minorHAnsi" w:cstheme="minorHAnsi"/>
          <w:sz w:val="24"/>
          <w:szCs w:val="24"/>
          <w:lang w:val="en-US"/>
        </w:rPr>
        <w:t>obligaţiile</w:t>
      </w:r>
      <w:proofErr w:type="spellEnd"/>
      <w:r w:rsidRPr="00E50489">
        <w:rPr>
          <w:rFonts w:asciiTheme="minorHAnsi" w:hAnsiTheme="minorHAnsi" w:cstheme="minorHAnsi"/>
          <w:sz w:val="24"/>
          <w:szCs w:val="24"/>
          <w:lang w:val="en-US"/>
        </w:rPr>
        <w:t xml:space="preserve"> </w:t>
      </w:r>
      <w:proofErr w:type="spellStart"/>
      <w:r w:rsidRPr="00E50489">
        <w:rPr>
          <w:rFonts w:asciiTheme="minorHAnsi" w:hAnsiTheme="minorHAnsi" w:cstheme="minorHAnsi"/>
          <w:sz w:val="24"/>
          <w:szCs w:val="24"/>
          <w:lang w:val="en-US"/>
        </w:rPr>
        <w:t>asumate</w:t>
      </w:r>
      <w:proofErr w:type="spellEnd"/>
      <w:r w:rsidRPr="00E50489">
        <w:rPr>
          <w:rFonts w:asciiTheme="minorHAnsi" w:hAnsiTheme="minorHAnsi" w:cstheme="minorHAnsi"/>
          <w:sz w:val="24"/>
          <w:szCs w:val="24"/>
          <w:lang w:val="en-US"/>
        </w:rPr>
        <w:t xml:space="preserve"> de </w:t>
      </w:r>
      <w:proofErr w:type="spellStart"/>
      <w:r w:rsidRPr="00E50489">
        <w:rPr>
          <w:rFonts w:asciiTheme="minorHAnsi" w:hAnsiTheme="minorHAnsi" w:cstheme="minorHAnsi"/>
          <w:sz w:val="24"/>
          <w:szCs w:val="24"/>
          <w:lang w:val="en-US"/>
        </w:rPr>
        <w:t>beneficiar</w:t>
      </w:r>
      <w:proofErr w:type="spellEnd"/>
      <w:r w:rsidRPr="00E50489">
        <w:rPr>
          <w:rFonts w:asciiTheme="minorHAnsi" w:hAnsiTheme="minorHAnsi" w:cstheme="minorHAnsi"/>
          <w:sz w:val="24"/>
          <w:szCs w:val="24"/>
          <w:lang w:val="en-US"/>
        </w:rPr>
        <w:t xml:space="preserve"> </w:t>
      </w:r>
      <w:proofErr w:type="spellStart"/>
      <w:r w:rsidRPr="00E50489">
        <w:rPr>
          <w:rFonts w:asciiTheme="minorHAnsi" w:hAnsiTheme="minorHAnsi" w:cstheme="minorHAnsi"/>
          <w:sz w:val="24"/>
          <w:szCs w:val="24"/>
          <w:lang w:val="en-US"/>
        </w:rPr>
        <w:t>sunt</w:t>
      </w:r>
      <w:proofErr w:type="spellEnd"/>
      <w:r w:rsidRPr="00E50489">
        <w:rPr>
          <w:rFonts w:asciiTheme="minorHAnsi" w:hAnsiTheme="minorHAnsi" w:cstheme="minorHAnsi"/>
          <w:sz w:val="24"/>
          <w:szCs w:val="24"/>
          <w:lang w:val="en-US"/>
        </w:rPr>
        <w:t xml:space="preserve"> </w:t>
      </w:r>
      <w:proofErr w:type="spellStart"/>
      <w:r w:rsidRPr="00E50489">
        <w:rPr>
          <w:rFonts w:asciiTheme="minorHAnsi" w:hAnsiTheme="minorHAnsi" w:cstheme="minorHAnsi"/>
          <w:sz w:val="24"/>
          <w:szCs w:val="24"/>
          <w:lang w:val="en-US"/>
        </w:rPr>
        <w:t>prezentate</w:t>
      </w:r>
      <w:proofErr w:type="spellEnd"/>
      <w:r w:rsidRPr="00E50489">
        <w:rPr>
          <w:rFonts w:asciiTheme="minorHAnsi" w:hAnsiTheme="minorHAnsi" w:cstheme="minorHAnsi"/>
          <w:sz w:val="24"/>
          <w:szCs w:val="24"/>
          <w:lang w:val="en-US"/>
        </w:rPr>
        <w:t xml:space="preserve"> </w:t>
      </w:r>
      <w:proofErr w:type="spellStart"/>
      <w:r w:rsidRPr="00E50489">
        <w:rPr>
          <w:rFonts w:asciiTheme="minorHAnsi" w:hAnsiTheme="minorHAnsi" w:cstheme="minorHAnsi"/>
          <w:sz w:val="24"/>
          <w:szCs w:val="24"/>
          <w:lang w:val="en-US"/>
        </w:rPr>
        <w:t>în</w:t>
      </w:r>
      <w:proofErr w:type="spellEnd"/>
      <w:r w:rsidRPr="00E50489">
        <w:rPr>
          <w:rFonts w:asciiTheme="minorHAnsi" w:hAnsiTheme="minorHAnsi" w:cstheme="minorHAnsi"/>
          <w:sz w:val="24"/>
          <w:szCs w:val="24"/>
          <w:lang w:val="en-US"/>
        </w:rPr>
        <w:t xml:space="preserve"> </w:t>
      </w:r>
      <w:proofErr w:type="spellStart"/>
      <w:r w:rsidRPr="00E50489">
        <w:rPr>
          <w:rFonts w:asciiTheme="minorHAnsi" w:hAnsiTheme="minorHAnsi" w:cstheme="minorHAnsi"/>
          <w:sz w:val="24"/>
          <w:szCs w:val="24"/>
          <w:lang w:val="en-US"/>
        </w:rPr>
        <w:t>anexa</w:t>
      </w:r>
      <w:proofErr w:type="spellEnd"/>
      <w:r w:rsidRPr="00E50489">
        <w:rPr>
          <w:rFonts w:asciiTheme="minorHAnsi" w:hAnsiTheme="minorHAnsi" w:cstheme="minorHAnsi"/>
          <w:sz w:val="24"/>
          <w:szCs w:val="24"/>
          <w:lang w:val="en-US"/>
        </w:rPr>
        <w:t xml:space="preserve"> </w:t>
      </w:r>
      <w:proofErr w:type="spellStart"/>
      <w:r w:rsidRPr="00E50489">
        <w:rPr>
          <w:rFonts w:asciiTheme="minorHAnsi" w:hAnsiTheme="minorHAnsi" w:cstheme="minorHAnsi"/>
          <w:sz w:val="24"/>
          <w:szCs w:val="24"/>
          <w:lang w:val="en-US"/>
        </w:rPr>
        <w:t>aferentă</w:t>
      </w:r>
      <w:proofErr w:type="spellEnd"/>
      <w:r w:rsidRPr="00E50489">
        <w:rPr>
          <w:rFonts w:asciiTheme="minorHAnsi" w:hAnsiTheme="minorHAnsi" w:cstheme="minorHAnsi"/>
          <w:sz w:val="24"/>
          <w:szCs w:val="24"/>
          <w:lang w:val="en-US"/>
        </w:rPr>
        <w:t xml:space="preserve"> din </w:t>
      </w:r>
      <w:proofErr w:type="spellStart"/>
      <w:r w:rsidRPr="00E50489">
        <w:rPr>
          <w:rFonts w:asciiTheme="minorHAnsi" w:hAnsiTheme="minorHAnsi" w:cstheme="minorHAnsi"/>
          <w:sz w:val="24"/>
          <w:szCs w:val="24"/>
          <w:lang w:val="en-US"/>
        </w:rPr>
        <w:t>contractul</w:t>
      </w:r>
      <w:proofErr w:type="spellEnd"/>
      <w:r w:rsidRPr="00E50489">
        <w:rPr>
          <w:rFonts w:asciiTheme="minorHAnsi" w:hAnsiTheme="minorHAnsi" w:cstheme="minorHAnsi"/>
          <w:sz w:val="24"/>
          <w:szCs w:val="24"/>
          <w:lang w:val="en-US"/>
        </w:rPr>
        <w:t xml:space="preserve"> de </w:t>
      </w:r>
      <w:proofErr w:type="spellStart"/>
      <w:r w:rsidRPr="00E50489">
        <w:rPr>
          <w:rFonts w:asciiTheme="minorHAnsi" w:hAnsiTheme="minorHAnsi" w:cstheme="minorHAnsi"/>
          <w:sz w:val="24"/>
          <w:szCs w:val="24"/>
          <w:lang w:val="en-US"/>
        </w:rPr>
        <w:t>finanţare</w:t>
      </w:r>
      <w:proofErr w:type="spellEnd"/>
      <w:r w:rsidRPr="00E50489">
        <w:rPr>
          <w:rFonts w:asciiTheme="minorHAnsi" w:hAnsiTheme="minorHAnsi" w:cstheme="minorHAnsi"/>
          <w:sz w:val="24"/>
          <w:szCs w:val="24"/>
          <w:lang w:val="en-US"/>
        </w:rPr>
        <w:t>.</w:t>
      </w:r>
      <w:bookmarkEnd w:id="515"/>
    </w:p>
    <w:p w14:paraId="55367DA1" w14:textId="77777777" w:rsidR="008D3F0C" w:rsidRPr="00E50489" w:rsidRDefault="008D3F0C" w:rsidP="00151C46">
      <w:pPr>
        <w:spacing w:after="120"/>
        <w:jc w:val="both"/>
        <w:rPr>
          <w:rFonts w:asciiTheme="minorHAnsi" w:hAnsiTheme="minorHAnsi" w:cstheme="minorHAnsi"/>
          <w:b/>
          <w:bCs/>
          <w:sz w:val="24"/>
          <w:szCs w:val="24"/>
        </w:rPr>
      </w:pPr>
      <w:r w:rsidRPr="00E50489">
        <w:rPr>
          <w:rFonts w:asciiTheme="minorHAnsi" w:hAnsiTheme="minorHAnsi" w:cstheme="minorHAnsi"/>
          <w:sz w:val="24"/>
          <w:szCs w:val="24"/>
        </w:rPr>
        <w:t>Eventualele întrebări pot fi trimise la:</w:t>
      </w:r>
    </w:p>
    <w:p w14:paraId="267E7C6E" w14:textId="7DA75120" w:rsidR="008D3F0C" w:rsidRPr="00E50489" w:rsidRDefault="008D3F0C" w:rsidP="00151C46">
      <w:pPr>
        <w:spacing w:after="120"/>
        <w:jc w:val="both"/>
        <w:rPr>
          <w:rFonts w:asciiTheme="minorHAnsi" w:hAnsiTheme="minorHAnsi" w:cstheme="minorHAnsi"/>
          <w:b/>
          <w:bCs/>
          <w:sz w:val="24"/>
          <w:szCs w:val="24"/>
        </w:rPr>
      </w:pPr>
      <w:r w:rsidRPr="00E50489">
        <w:rPr>
          <w:rFonts w:asciiTheme="minorHAnsi" w:hAnsiTheme="minorHAnsi" w:cstheme="minorHAnsi"/>
          <w:b/>
          <w:bCs/>
          <w:sz w:val="24"/>
          <w:szCs w:val="24"/>
        </w:rPr>
        <w:t xml:space="preserve">email: </w:t>
      </w:r>
      <w:hyperlink r:id="rId14" w:history="1">
        <w:r w:rsidR="00FE40C2" w:rsidRPr="00E50489">
          <w:rPr>
            <w:rStyle w:val="Hyperlink"/>
            <w:rFonts w:asciiTheme="minorHAnsi" w:hAnsiTheme="minorHAnsi" w:cstheme="minorHAnsi"/>
            <w:sz w:val="24"/>
            <w:szCs w:val="24"/>
          </w:rPr>
          <w:t>fonduri.oipsi@comunicatii.gov.ro</w:t>
        </w:r>
      </w:hyperlink>
    </w:p>
    <w:p w14:paraId="5D7853DD" w14:textId="77777777" w:rsidR="008D3F0C" w:rsidRPr="00E50489" w:rsidRDefault="008D3F0C" w:rsidP="00151C46">
      <w:pPr>
        <w:spacing w:after="120"/>
        <w:jc w:val="both"/>
        <w:rPr>
          <w:rFonts w:asciiTheme="minorHAnsi" w:hAnsiTheme="minorHAnsi" w:cstheme="minorHAnsi"/>
          <w:b/>
          <w:bCs/>
          <w:sz w:val="24"/>
          <w:szCs w:val="24"/>
        </w:rPr>
      </w:pPr>
      <w:r w:rsidRPr="00E50489">
        <w:rPr>
          <w:rFonts w:asciiTheme="minorHAnsi" w:hAnsiTheme="minorHAnsi" w:cstheme="minorHAnsi"/>
          <w:b/>
          <w:bCs/>
          <w:sz w:val="24"/>
          <w:szCs w:val="24"/>
        </w:rPr>
        <w:t>fax: 021 311 39 19</w:t>
      </w:r>
    </w:p>
    <w:p w14:paraId="6C361F32" w14:textId="77777777" w:rsidR="008D3F0C" w:rsidRPr="00E50489" w:rsidRDefault="008D3F0C" w:rsidP="00151C46">
      <w:pPr>
        <w:spacing w:after="120"/>
        <w:jc w:val="both"/>
        <w:rPr>
          <w:rFonts w:asciiTheme="minorHAnsi" w:hAnsiTheme="minorHAnsi" w:cstheme="minorHAnsi"/>
          <w:b/>
          <w:bCs/>
          <w:sz w:val="24"/>
          <w:szCs w:val="24"/>
        </w:rPr>
      </w:pPr>
      <w:r w:rsidRPr="00E50489">
        <w:rPr>
          <w:rFonts w:asciiTheme="minorHAnsi" w:hAnsiTheme="minorHAnsi" w:cstheme="minorHAnsi"/>
          <w:b/>
          <w:bCs/>
          <w:sz w:val="24"/>
          <w:szCs w:val="24"/>
        </w:rPr>
        <w:t>prin poştă la adresa: B-dul Libertăţii nr. 14, sector 5, Bucureşti</w:t>
      </w:r>
    </w:p>
    <w:p w14:paraId="7357C02A" w14:textId="77777777" w:rsidR="008D3F0C" w:rsidRPr="00E50489" w:rsidRDefault="008D3F0C" w:rsidP="00151C46">
      <w:pPr>
        <w:tabs>
          <w:tab w:val="left" w:pos="1072"/>
        </w:tabs>
        <w:spacing w:after="120"/>
        <w:jc w:val="both"/>
        <w:rPr>
          <w:rFonts w:asciiTheme="minorHAnsi" w:hAnsiTheme="minorHAnsi" w:cstheme="minorHAnsi"/>
          <w:b/>
          <w:bCs/>
          <w:sz w:val="24"/>
          <w:szCs w:val="24"/>
        </w:rPr>
      </w:pPr>
      <w:r w:rsidRPr="00E50489">
        <w:rPr>
          <w:rFonts w:asciiTheme="minorHAnsi" w:hAnsiTheme="minorHAnsi" w:cstheme="minorHAnsi"/>
          <w:b/>
          <w:bCs/>
          <w:sz w:val="24"/>
          <w:szCs w:val="24"/>
        </w:rPr>
        <w:tab/>
      </w:r>
    </w:p>
    <w:p w14:paraId="087406F8" w14:textId="77777777" w:rsidR="008D3F0C" w:rsidRPr="00E50489" w:rsidRDefault="00151C46" w:rsidP="00896204">
      <w:pPr>
        <w:tabs>
          <w:tab w:val="left" w:pos="1072"/>
        </w:tabs>
        <w:spacing w:line="240" w:lineRule="auto"/>
        <w:jc w:val="both"/>
        <w:outlineLvl w:val="0"/>
        <w:rPr>
          <w:rFonts w:asciiTheme="minorHAnsi" w:hAnsiTheme="minorHAnsi" w:cstheme="minorHAnsi"/>
          <w:b/>
          <w:bCs/>
          <w:sz w:val="24"/>
          <w:szCs w:val="24"/>
        </w:rPr>
      </w:pPr>
      <w:r w:rsidRPr="00E50489">
        <w:rPr>
          <w:rFonts w:asciiTheme="minorHAnsi" w:hAnsiTheme="minorHAnsi" w:cstheme="minorHAnsi"/>
          <w:b/>
          <w:bCs/>
          <w:sz w:val="24"/>
          <w:szCs w:val="24"/>
        </w:rPr>
        <w:br w:type="page"/>
      </w:r>
      <w:bookmarkStart w:id="516" w:name="_Toc485046763"/>
      <w:bookmarkStart w:id="517" w:name="_Toc488159072"/>
      <w:bookmarkStart w:id="518" w:name="_Toc491957556"/>
      <w:bookmarkStart w:id="519" w:name="_Toc491959022"/>
      <w:bookmarkStart w:id="520" w:name="_Toc491959073"/>
      <w:bookmarkStart w:id="521" w:name="_Toc491960673"/>
      <w:bookmarkStart w:id="522" w:name="_Toc491960705"/>
      <w:bookmarkStart w:id="523" w:name="_Toc491960947"/>
      <w:bookmarkStart w:id="524" w:name="_Toc491965435"/>
      <w:bookmarkStart w:id="525" w:name="_Toc491965524"/>
      <w:bookmarkStart w:id="526" w:name="_Toc496706181"/>
      <w:bookmarkStart w:id="527" w:name="_Toc497908149"/>
      <w:bookmarkStart w:id="528" w:name="_Toc501718900"/>
      <w:r w:rsidR="008D3F0C" w:rsidRPr="00E50489">
        <w:rPr>
          <w:rFonts w:asciiTheme="minorHAnsi" w:hAnsiTheme="minorHAnsi" w:cstheme="minorHAnsi"/>
          <w:b/>
          <w:bCs/>
          <w:sz w:val="24"/>
          <w:szCs w:val="24"/>
        </w:rPr>
        <w:lastRenderedPageBreak/>
        <w:t>CAPITOLUL 9. GLOSAR DE TERMENI</w:t>
      </w:r>
      <w:bookmarkEnd w:id="516"/>
      <w:bookmarkEnd w:id="517"/>
      <w:bookmarkEnd w:id="518"/>
      <w:bookmarkEnd w:id="519"/>
      <w:bookmarkEnd w:id="520"/>
      <w:bookmarkEnd w:id="521"/>
      <w:bookmarkEnd w:id="522"/>
      <w:bookmarkEnd w:id="523"/>
      <w:bookmarkEnd w:id="524"/>
      <w:bookmarkEnd w:id="525"/>
      <w:bookmarkEnd w:id="526"/>
      <w:bookmarkEnd w:id="527"/>
      <w:bookmarkEnd w:id="528"/>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7"/>
        <w:gridCol w:w="3333"/>
        <w:gridCol w:w="4680"/>
      </w:tblGrid>
      <w:tr w:rsidR="000C56C9" w:rsidRPr="00E50489" w14:paraId="6707FA18" w14:textId="77777777" w:rsidTr="0003670C">
        <w:tc>
          <w:tcPr>
            <w:tcW w:w="1707" w:type="dxa"/>
            <w:tcBorders>
              <w:top w:val="single" w:sz="4" w:space="0" w:color="auto"/>
              <w:left w:val="single" w:sz="4" w:space="0" w:color="auto"/>
              <w:bottom w:val="single" w:sz="4" w:space="0" w:color="auto"/>
              <w:right w:val="single" w:sz="4" w:space="0" w:color="auto"/>
            </w:tcBorders>
            <w:vAlign w:val="center"/>
          </w:tcPr>
          <w:p w14:paraId="663C075F" w14:textId="77777777" w:rsidR="000C56C9" w:rsidRPr="00E50489" w:rsidRDefault="000C56C9" w:rsidP="000C56C9">
            <w:pPr>
              <w:spacing w:after="0" w:line="240" w:lineRule="auto"/>
              <w:jc w:val="center"/>
              <w:rPr>
                <w:rFonts w:asciiTheme="minorHAnsi" w:hAnsiTheme="minorHAnsi" w:cstheme="minorHAnsi"/>
                <w:b/>
                <w:bCs/>
                <w:sz w:val="24"/>
                <w:szCs w:val="24"/>
              </w:rPr>
            </w:pPr>
            <w:r w:rsidRPr="00E50489">
              <w:rPr>
                <w:rFonts w:asciiTheme="minorHAnsi" w:hAnsiTheme="minorHAnsi" w:cstheme="minorHAnsi"/>
                <w:b/>
                <w:bCs/>
                <w:sz w:val="24"/>
                <w:szCs w:val="24"/>
                <w:lang w:val="en-US"/>
              </w:rPr>
              <w:t>Broadband</w:t>
            </w:r>
          </w:p>
        </w:tc>
        <w:tc>
          <w:tcPr>
            <w:tcW w:w="3333" w:type="dxa"/>
            <w:tcBorders>
              <w:top w:val="single" w:sz="4" w:space="0" w:color="auto"/>
              <w:left w:val="single" w:sz="4" w:space="0" w:color="auto"/>
              <w:bottom w:val="single" w:sz="4" w:space="0" w:color="auto"/>
              <w:right w:val="single" w:sz="4" w:space="0" w:color="auto"/>
            </w:tcBorders>
            <w:vAlign w:val="center"/>
          </w:tcPr>
          <w:p w14:paraId="27F3B8F4" w14:textId="77777777" w:rsidR="000C56C9" w:rsidRPr="00E50489" w:rsidRDefault="000C56C9" w:rsidP="000C56C9">
            <w:pPr>
              <w:spacing w:after="0" w:line="240" w:lineRule="auto"/>
              <w:rPr>
                <w:rFonts w:asciiTheme="minorHAnsi" w:hAnsiTheme="minorHAnsi" w:cstheme="minorHAnsi"/>
                <w:b/>
                <w:bCs/>
                <w:sz w:val="24"/>
                <w:szCs w:val="24"/>
              </w:rPr>
            </w:pPr>
            <w:proofErr w:type="spellStart"/>
            <w:r w:rsidRPr="00E50489">
              <w:rPr>
                <w:rFonts w:asciiTheme="minorHAnsi" w:hAnsiTheme="minorHAnsi" w:cstheme="minorHAnsi"/>
                <w:sz w:val="24"/>
                <w:szCs w:val="24"/>
                <w:lang w:val="en-US"/>
              </w:rPr>
              <w:t>Comunicații</w:t>
            </w:r>
            <w:proofErr w:type="spellEnd"/>
            <w:r w:rsidRPr="00E50489">
              <w:rPr>
                <w:rFonts w:asciiTheme="minorHAnsi" w:hAnsiTheme="minorHAnsi" w:cstheme="minorHAnsi"/>
                <w:sz w:val="24"/>
                <w:szCs w:val="24"/>
                <w:lang w:val="en-US"/>
              </w:rPr>
              <w:t xml:space="preserve"> de </w:t>
            </w:r>
            <w:proofErr w:type="spellStart"/>
            <w:r w:rsidRPr="00E50489">
              <w:rPr>
                <w:rFonts w:asciiTheme="minorHAnsi" w:hAnsiTheme="minorHAnsi" w:cstheme="minorHAnsi"/>
                <w:sz w:val="24"/>
                <w:szCs w:val="24"/>
                <w:lang w:val="en-US"/>
              </w:rPr>
              <w:t>bandă</w:t>
            </w:r>
            <w:proofErr w:type="spellEnd"/>
            <w:r w:rsidRPr="00E50489">
              <w:rPr>
                <w:rFonts w:asciiTheme="minorHAnsi" w:hAnsiTheme="minorHAnsi" w:cstheme="minorHAnsi"/>
                <w:sz w:val="24"/>
                <w:szCs w:val="24"/>
                <w:lang w:val="en-US"/>
              </w:rPr>
              <w:t xml:space="preserve"> </w:t>
            </w:r>
            <w:proofErr w:type="spellStart"/>
            <w:r w:rsidRPr="00E50489">
              <w:rPr>
                <w:rFonts w:asciiTheme="minorHAnsi" w:hAnsiTheme="minorHAnsi" w:cstheme="minorHAnsi"/>
                <w:sz w:val="24"/>
                <w:szCs w:val="24"/>
                <w:lang w:val="en-US"/>
              </w:rPr>
              <w:t>largă</w:t>
            </w:r>
            <w:proofErr w:type="spellEnd"/>
          </w:p>
        </w:tc>
        <w:tc>
          <w:tcPr>
            <w:tcW w:w="4680" w:type="dxa"/>
            <w:tcBorders>
              <w:top w:val="single" w:sz="4" w:space="0" w:color="auto"/>
              <w:left w:val="single" w:sz="4" w:space="0" w:color="auto"/>
              <w:bottom w:val="single" w:sz="4" w:space="0" w:color="auto"/>
              <w:right w:val="single" w:sz="4" w:space="0" w:color="auto"/>
            </w:tcBorders>
            <w:vAlign w:val="center"/>
          </w:tcPr>
          <w:p w14:paraId="4C0B42A1" w14:textId="77777777" w:rsidR="000C56C9" w:rsidRPr="00E50489" w:rsidRDefault="000C56C9" w:rsidP="000C56C9">
            <w:pPr>
              <w:spacing w:after="0" w:line="240" w:lineRule="auto"/>
              <w:rPr>
                <w:rFonts w:asciiTheme="minorHAnsi" w:hAnsiTheme="minorHAnsi" w:cstheme="minorHAnsi"/>
                <w:b/>
                <w:bCs/>
                <w:sz w:val="24"/>
                <w:szCs w:val="24"/>
              </w:rPr>
            </w:pPr>
            <w:r w:rsidRPr="00E50489">
              <w:rPr>
                <w:rFonts w:asciiTheme="minorHAnsi" w:hAnsiTheme="minorHAnsi" w:cstheme="minorHAnsi"/>
                <w:sz w:val="24"/>
                <w:szCs w:val="24"/>
              </w:rPr>
              <w:t xml:space="preserve">În sistemele de transmisie </w:t>
            </w:r>
            <w:proofErr w:type="spellStart"/>
            <w:r w:rsidRPr="00E50489">
              <w:rPr>
                <w:rFonts w:asciiTheme="minorHAnsi" w:hAnsiTheme="minorHAnsi" w:cstheme="minorHAnsi"/>
                <w:sz w:val="24"/>
                <w:szCs w:val="24"/>
              </w:rPr>
              <w:t>broadband</w:t>
            </w:r>
            <w:proofErr w:type="spellEnd"/>
            <w:r w:rsidRPr="00E50489">
              <w:rPr>
                <w:rFonts w:asciiTheme="minorHAnsi" w:hAnsiTheme="minorHAnsi" w:cstheme="minorHAnsi"/>
                <w:sz w:val="24"/>
                <w:szCs w:val="24"/>
              </w:rPr>
              <w:t xml:space="preserve">, semnalele multiple (voce, date, semnal video) sunt transmise simultan pe același suport fizic folosindu-se tehnica de multiplexare în frecvență. O conexiune </w:t>
            </w:r>
            <w:proofErr w:type="spellStart"/>
            <w:r w:rsidRPr="00E50489">
              <w:rPr>
                <w:rFonts w:asciiTheme="minorHAnsi" w:hAnsiTheme="minorHAnsi" w:cstheme="minorHAnsi"/>
                <w:sz w:val="24"/>
                <w:szCs w:val="24"/>
              </w:rPr>
              <w:t>broadband</w:t>
            </w:r>
            <w:proofErr w:type="spellEnd"/>
            <w:r w:rsidRPr="00E50489">
              <w:rPr>
                <w:rFonts w:asciiTheme="minorHAnsi" w:hAnsiTheme="minorHAnsi" w:cstheme="minorHAnsi"/>
                <w:sz w:val="24"/>
                <w:szCs w:val="24"/>
              </w:rPr>
              <w:t xml:space="preserve"> este un tip de acces la Internet de viteză mare (minim 128kb/sec).</w:t>
            </w:r>
          </w:p>
        </w:tc>
      </w:tr>
      <w:tr w:rsidR="000C56C9" w:rsidRPr="00E50489" w14:paraId="04015AB1" w14:textId="77777777" w:rsidTr="0003670C">
        <w:tc>
          <w:tcPr>
            <w:tcW w:w="1707" w:type="dxa"/>
            <w:tcBorders>
              <w:top w:val="single" w:sz="4" w:space="0" w:color="auto"/>
              <w:left w:val="single" w:sz="4" w:space="0" w:color="auto"/>
              <w:bottom w:val="single" w:sz="4" w:space="0" w:color="auto"/>
              <w:right w:val="single" w:sz="4" w:space="0" w:color="auto"/>
            </w:tcBorders>
            <w:vAlign w:val="center"/>
          </w:tcPr>
          <w:p w14:paraId="3812623B" w14:textId="77777777" w:rsidR="000C56C9" w:rsidRPr="00E50489" w:rsidRDefault="000C56C9" w:rsidP="000C56C9">
            <w:pPr>
              <w:spacing w:after="0" w:line="240" w:lineRule="auto"/>
              <w:jc w:val="center"/>
              <w:rPr>
                <w:rFonts w:asciiTheme="minorHAnsi" w:hAnsiTheme="minorHAnsi" w:cstheme="minorHAnsi"/>
                <w:b/>
                <w:bCs/>
                <w:sz w:val="24"/>
                <w:szCs w:val="24"/>
                <w:lang w:val="fr-FR"/>
              </w:rPr>
            </w:pPr>
            <w:proofErr w:type="spellStart"/>
            <w:r w:rsidRPr="00E50489">
              <w:rPr>
                <w:rFonts w:asciiTheme="minorHAnsi" w:hAnsiTheme="minorHAnsi" w:cstheme="minorHAnsi"/>
                <w:b/>
                <w:bCs/>
                <w:sz w:val="24"/>
                <w:szCs w:val="24"/>
                <w:lang w:val="fr-FR"/>
              </w:rPr>
              <w:t>Indicator</w:t>
            </w:r>
            <w:proofErr w:type="spellEnd"/>
            <w:r w:rsidRPr="00E50489">
              <w:rPr>
                <w:rFonts w:asciiTheme="minorHAnsi" w:hAnsiTheme="minorHAnsi" w:cstheme="minorHAnsi"/>
                <w:b/>
                <w:bCs/>
                <w:sz w:val="24"/>
                <w:szCs w:val="24"/>
                <w:lang w:val="fr-FR"/>
              </w:rPr>
              <w:t xml:space="preserve"> de </w:t>
            </w:r>
            <w:proofErr w:type="spellStart"/>
            <w:r w:rsidRPr="00E50489">
              <w:rPr>
                <w:rFonts w:asciiTheme="minorHAnsi" w:hAnsiTheme="minorHAnsi" w:cstheme="minorHAnsi"/>
                <w:b/>
                <w:bCs/>
                <w:sz w:val="24"/>
                <w:szCs w:val="24"/>
                <w:lang w:val="fr-FR"/>
              </w:rPr>
              <w:t>rezultat</w:t>
            </w:r>
            <w:proofErr w:type="spellEnd"/>
          </w:p>
        </w:tc>
        <w:tc>
          <w:tcPr>
            <w:tcW w:w="3333" w:type="dxa"/>
            <w:tcBorders>
              <w:top w:val="single" w:sz="4" w:space="0" w:color="auto"/>
              <w:left w:val="single" w:sz="4" w:space="0" w:color="auto"/>
              <w:bottom w:val="single" w:sz="4" w:space="0" w:color="auto"/>
              <w:right w:val="single" w:sz="4" w:space="0" w:color="auto"/>
            </w:tcBorders>
            <w:vAlign w:val="center"/>
          </w:tcPr>
          <w:p w14:paraId="344F4069" w14:textId="77777777" w:rsidR="000C56C9" w:rsidRPr="00E50489" w:rsidRDefault="000C56C9" w:rsidP="000C56C9">
            <w:pPr>
              <w:spacing w:after="0" w:line="240" w:lineRule="auto"/>
              <w:rPr>
                <w:rFonts w:asciiTheme="minorHAnsi" w:hAnsiTheme="minorHAnsi" w:cstheme="minorHAnsi"/>
                <w:sz w:val="24"/>
                <w:szCs w:val="24"/>
                <w:lang w:val="fr-FR"/>
              </w:rPr>
            </w:pPr>
          </w:p>
        </w:tc>
        <w:tc>
          <w:tcPr>
            <w:tcW w:w="4680" w:type="dxa"/>
            <w:tcBorders>
              <w:top w:val="single" w:sz="4" w:space="0" w:color="auto"/>
              <w:left w:val="single" w:sz="4" w:space="0" w:color="auto"/>
              <w:bottom w:val="single" w:sz="4" w:space="0" w:color="auto"/>
              <w:right w:val="single" w:sz="4" w:space="0" w:color="auto"/>
            </w:tcBorders>
            <w:vAlign w:val="center"/>
          </w:tcPr>
          <w:p w14:paraId="5F66C0DA" w14:textId="77777777" w:rsidR="000C56C9" w:rsidRPr="00E50489" w:rsidRDefault="00F80601" w:rsidP="000C56C9">
            <w:pPr>
              <w:autoSpaceDE w:val="0"/>
              <w:autoSpaceDN w:val="0"/>
              <w:adjustRightInd w:val="0"/>
              <w:spacing w:after="0" w:line="240" w:lineRule="auto"/>
              <w:rPr>
                <w:rFonts w:asciiTheme="minorHAnsi" w:hAnsiTheme="minorHAnsi" w:cstheme="minorHAnsi"/>
                <w:sz w:val="24"/>
                <w:szCs w:val="24"/>
                <w:lang w:val="it-IT"/>
              </w:rPr>
            </w:pPr>
            <w:r w:rsidRPr="00E50489">
              <w:rPr>
                <w:rFonts w:asciiTheme="minorHAnsi" w:hAnsiTheme="minorHAnsi" w:cstheme="minorHAnsi"/>
                <w:sz w:val="24"/>
                <w:szCs w:val="24"/>
              </w:rPr>
              <w:t>S</w:t>
            </w:r>
            <w:r w:rsidR="000C56C9" w:rsidRPr="00E50489">
              <w:rPr>
                <w:rFonts w:asciiTheme="minorHAnsi" w:hAnsiTheme="minorHAnsi" w:cstheme="minorHAnsi"/>
                <w:sz w:val="24"/>
                <w:szCs w:val="24"/>
              </w:rPr>
              <w:t>e monitorizează /raportează la sfârşitul perioadei de menţinere obligatorie a investiţie</w:t>
            </w:r>
          </w:p>
        </w:tc>
      </w:tr>
      <w:tr w:rsidR="000C56C9" w:rsidRPr="00E50489" w14:paraId="61576BAF" w14:textId="77777777" w:rsidTr="0003670C">
        <w:tc>
          <w:tcPr>
            <w:tcW w:w="1707" w:type="dxa"/>
            <w:tcBorders>
              <w:top w:val="single" w:sz="4" w:space="0" w:color="auto"/>
              <w:left w:val="single" w:sz="4" w:space="0" w:color="auto"/>
              <w:bottom w:val="single" w:sz="4" w:space="0" w:color="auto"/>
              <w:right w:val="single" w:sz="4" w:space="0" w:color="auto"/>
            </w:tcBorders>
            <w:vAlign w:val="center"/>
          </w:tcPr>
          <w:p w14:paraId="4300F691" w14:textId="77777777" w:rsidR="000C56C9" w:rsidRPr="00E50489" w:rsidRDefault="000C56C9" w:rsidP="000C56C9">
            <w:pPr>
              <w:spacing w:after="0" w:line="240" w:lineRule="auto"/>
              <w:jc w:val="center"/>
              <w:rPr>
                <w:rFonts w:asciiTheme="minorHAnsi" w:hAnsiTheme="minorHAnsi" w:cstheme="minorHAnsi"/>
                <w:b/>
                <w:bCs/>
                <w:sz w:val="24"/>
                <w:szCs w:val="24"/>
                <w:lang w:val="fr-FR"/>
              </w:rPr>
            </w:pPr>
            <w:proofErr w:type="spellStart"/>
            <w:r w:rsidRPr="00E50489">
              <w:rPr>
                <w:rFonts w:asciiTheme="minorHAnsi" w:hAnsiTheme="minorHAnsi" w:cstheme="minorHAnsi"/>
                <w:b/>
                <w:bCs/>
                <w:sz w:val="24"/>
                <w:szCs w:val="24"/>
                <w:lang w:val="fr-FR"/>
              </w:rPr>
              <w:t>Indicator</w:t>
            </w:r>
            <w:proofErr w:type="spellEnd"/>
            <w:r w:rsidRPr="00E50489">
              <w:rPr>
                <w:rFonts w:asciiTheme="minorHAnsi" w:hAnsiTheme="minorHAnsi" w:cstheme="minorHAnsi"/>
                <w:b/>
                <w:bCs/>
                <w:sz w:val="24"/>
                <w:szCs w:val="24"/>
                <w:lang w:val="fr-FR"/>
              </w:rPr>
              <w:t xml:space="preserve"> de </w:t>
            </w:r>
            <w:proofErr w:type="spellStart"/>
            <w:r w:rsidRPr="00E50489">
              <w:rPr>
                <w:rFonts w:asciiTheme="minorHAnsi" w:hAnsiTheme="minorHAnsi" w:cstheme="minorHAnsi"/>
                <w:b/>
                <w:bCs/>
                <w:sz w:val="24"/>
                <w:szCs w:val="24"/>
                <w:lang w:val="fr-FR"/>
              </w:rPr>
              <w:t>realizare</w:t>
            </w:r>
            <w:proofErr w:type="spellEnd"/>
          </w:p>
        </w:tc>
        <w:tc>
          <w:tcPr>
            <w:tcW w:w="3333" w:type="dxa"/>
            <w:tcBorders>
              <w:top w:val="single" w:sz="4" w:space="0" w:color="auto"/>
              <w:left w:val="single" w:sz="4" w:space="0" w:color="auto"/>
              <w:bottom w:val="single" w:sz="4" w:space="0" w:color="auto"/>
              <w:right w:val="single" w:sz="4" w:space="0" w:color="auto"/>
            </w:tcBorders>
            <w:vAlign w:val="center"/>
          </w:tcPr>
          <w:p w14:paraId="16FFF058" w14:textId="77777777" w:rsidR="000C56C9" w:rsidRPr="00E50489" w:rsidRDefault="000C56C9" w:rsidP="000C56C9">
            <w:pPr>
              <w:spacing w:after="0" w:line="240" w:lineRule="auto"/>
              <w:rPr>
                <w:rFonts w:asciiTheme="minorHAnsi" w:hAnsiTheme="minorHAnsi" w:cstheme="minorHAnsi"/>
                <w:sz w:val="24"/>
                <w:szCs w:val="24"/>
                <w:lang w:val="fr-FR"/>
              </w:rPr>
            </w:pPr>
          </w:p>
        </w:tc>
        <w:tc>
          <w:tcPr>
            <w:tcW w:w="4680" w:type="dxa"/>
            <w:tcBorders>
              <w:top w:val="single" w:sz="4" w:space="0" w:color="auto"/>
              <w:left w:val="single" w:sz="4" w:space="0" w:color="auto"/>
              <w:bottom w:val="single" w:sz="4" w:space="0" w:color="auto"/>
              <w:right w:val="single" w:sz="4" w:space="0" w:color="auto"/>
            </w:tcBorders>
            <w:vAlign w:val="center"/>
          </w:tcPr>
          <w:p w14:paraId="73B4275F" w14:textId="77777777" w:rsidR="000C56C9" w:rsidRPr="00E50489" w:rsidRDefault="00F80601" w:rsidP="000C56C9">
            <w:pPr>
              <w:autoSpaceDE w:val="0"/>
              <w:autoSpaceDN w:val="0"/>
              <w:adjustRightInd w:val="0"/>
              <w:spacing w:after="0" w:line="240" w:lineRule="auto"/>
              <w:rPr>
                <w:rFonts w:asciiTheme="minorHAnsi" w:hAnsiTheme="minorHAnsi" w:cstheme="minorHAnsi"/>
                <w:sz w:val="24"/>
                <w:szCs w:val="24"/>
                <w:lang w:val="fr-FR"/>
              </w:rPr>
            </w:pPr>
            <w:r w:rsidRPr="00E50489">
              <w:rPr>
                <w:rFonts w:asciiTheme="minorHAnsi" w:hAnsiTheme="minorHAnsi" w:cstheme="minorHAnsi"/>
                <w:sz w:val="24"/>
                <w:szCs w:val="24"/>
              </w:rPr>
              <w:t>S</w:t>
            </w:r>
            <w:r w:rsidR="000C56C9" w:rsidRPr="00E50489">
              <w:rPr>
                <w:rFonts w:asciiTheme="minorHAnsi" w:hAnsiTheme="minorHAnsi" w:cstheme="minorHAnsi"/>
                <w:sz w:val="24"/>
                <w:szCs w:val="24"/>
              </w:rPr>
              <w:t>e monitorizează /raportează la sfârşitul perioadei de implementare</w:t>
            </w:r>
          </w:p>
        </w:tc>
      </w:tr>
      <w:tr w:rsidR="000C56C9" w:rsidRPr="00E50489" w14:paraId="1D1CF267" w14:textId="77777777" w:rsidTr="0003670C">
        <w:trPr>
          <w:trHeight w:val="553"/>
        </w:trPr>
        <w:tc>
          <w:tcPr>
            <w:tcW w:w="1707" w:type="dxa"/>
            <w:tcBorders>
              <w:top w:val="single" w:sz="4" w:space="0" w:color="auto"/>
              <w:left w:val="single" w:sz="4" w:space="0" w:color="auto"/>
              <w:bottom w:val="single" w:sz="4" w:space="0" w:color="auto"/>
              <w:right w:val="single" w:sz="4" w:space="0" w:color="auto"/>
            </w:tcBorders>
            <w:vAlign w:val="center"/>
          </w:tcPr>
          <w:p w14:paraId="71CB024C" w14:textId="77777777" w:rsidR="000C56C9" w:rsidRPr="00E50489" w:rsidRDefault="000C56C9" w:rsidP="00A23519">
            <w:pPr>
              <w:autoSpaceDE w:val="0"/>
              <w:autoSpaceDN w:val="0"/>
              <w:adjustRightInd w:val="0"/>
              <w:spacing w:after="0" w:line="240" w:lineRule="auto"/>
              <w:jc w:val="center"/>
              <w:rPr>
                <w:rFonts w:asciiTheme="minorHAnsi" w:hAnsiTheme="minorHAnsi" w:cstheme="minorHAnsi"/>
                <w:b/>
                <w:bCs/>
                <w:sz w:val="24"/>
                <w:szCs w:val="24"/>
              </w:rPr>
            </w:pPr>
            <w:r w:rsidRPr="00E50489">
              <w:rPr>
                <w:rFonts w:asciiTheme="minorHAnsi" w:hAnsiTheme="minorHAnsi" w:cstheme="minorHAnsi"/>
                <w:b/>
                <w:bCs/>
                <w:sz w:val="24"/>
                <w:szCs w:val="24"/>
              </w:rPr>
              <w:t xml:space="preserve">Fonduri </w:t>
            </w:r>
            <w:proofErr w:type="spellStart"/>
            <w:r w:rsidRPr="00E50489">
              <w:rPr>
                <w:rFonts w:asciiTheme="minorHAnsi" w:hAnsiTheme="minorHAnsi" w:cstheme="minorHAnsi"/>
                <w:b/>
                <w:sz w:val="24"/>
                <w:szCs w:val="24"/>
                <w:lang w:val="en-US"/>
              </w:rPr>
              <w:t>publice</w:t>
            </w:r>
            <w:proofErr w:type="spellEnd"/>
            <w:r w:rsidRPr="00E50489">
              <w:rPr>
                <w:rFonts w:asciiTheme="minorHAnsi" w:hAnsiTheme="minorHAnsi" w:cstheme="minorHAnsi"/>
                <w:b/>
                <w:sz w:val="24"/>
                <w:szCs w:val="24"/>
                <w:lang w:val="en-US"/>
              </w:rPr>
              <w:t xml:space="preserve"> </w:t>
            </w:r>
          </w:p>
        </w:tc>
        <w:tc>
          <w:tcPr>
            <w:tcW w:w="3333" w:type="dxa"/>
            <w:tcBorders>
              <w:top w:val="single" w:sz="4" w:space="0" w:color="auto"/>
              <w:left w:val="single" w:sz="4" w:space="0" w:color="auto"/>
              <w:bottom w:val="single" w:sz="4" w:space="0" w:color="auto"/>
              <w:right w:val="single" w:sz="4" w:space="0" w:color="auto"/>
            </w:tcBorders>
            <w:vAlign w:val="center"/>
          </w:tcPr>
          <w:p w14:paraId="142402C4" w14:textId="77777777" w:rsidR="000C56C9" w:rsidRPr="00E50489" w:rsidRDefault="000C56C9" w:rsidP="00A23519">
            <w:pPr>
              <w:autoSpaceDE w:val="0"/>
              <w:autoSpaceDN w:val="0"/>
              <w:adjustRightInd w:val="0"/>
              <w:spacing w:after="0" w:line="240" w:lineRule="auto"/>
              <w:rPr>
                <w:rFonts w:asciiTheme="minorHAnsi" w:hAnsiTheme="minorHAnsi" w:cstheme="minorHAnsi"/>
                <w:bCs/>
                <w:sz w:val="24"/>
                <w:szCs w:val="24"/>
              </w:rPr>
            </w:pPr>
          </w:p>
        </w:tc>
        <w:tc>
          <w:tcPr>
            <w:tcW w:w="4680" w:type="dxa"/>
            <w:tcBorders>
              <w:top w:val="single" w:sz="4" w:space="0" w:color="auto"/>
              <w:left w:val="single" w:sz="4" w:space="0" w:color="auto"/>
              <w:bottom w:val="single" w:sz="4" w:space="0" w:color="auto"/>
              <w:right w:val="single" w:sz="4" w:space="0" w:color="auto"/>
            </w:tcBorders>
            <w:vAlign w:val="center"/>
          </w:tcPr>
          <w:p w14:paraId="448AD512" w14:textId="77777777" w:rsidR="000C56C9" w:rsidRPr="00E50489" w:rsidRDefault="000C56C9" w:rsidP="00A23519">
            <w:pPr>
              <w:autoSpaceDE w:val="0"/>
              <w:autoSpaceDN w:val="0"/>
              <w:adjustRightInd w:val="0"/>
              <w:spacing w:after="0" w:line="240" w:lineRule="auto"/>
              <w:rPr>
                <w:rFonts w:asciiTheme="minorHAnsi" w:hAnsiTheme="minorHAnsi" w:cstheme="minorHAnsi"/>
                <w:sz w:val="24"/>
                <w:szCs w:val="24"/>
              </w:rPr>
            </w:pPr>
            <w:r w:rsidRPr="00E50489">
              <w:rPr>
                <w:rFonts w:asciiTheme="minorHAnsi" w:hAnsiTheme="minorHAnsi" w:cstheme="minorHAnsi"/>
                <w:sz w:val="24"/>
                <w:szCs w:val="24"/>
              </w:rPr>
              <w:t xml:space="preserve">Sumele provenite din bugetul general consolidat, utilizate pentru: asigurarea cofinanţării, plata </w:t>
            </w:r>
            <w:proofErr w:type="spellStart"/>
            <w:r w:rsidRPr="00E50489">
              <w:rPr>
                <w:rFonts w:asciiTheme="minorHAnsi" w:hAnsiTheme="minorHAnsi" w:cstheme="minorHAnsi"/>
                <w:sz w:val="24"/>
                <w:szCs w:val="24"/>
              </w:rPr>
              <w:t>prefinanţării</w:t>
            </w:r>
            <w:proofErr w:type="spellEnd"/>
            <w:r w:rsidRPr="00E50489">
              <w:rPr>
                <w:rFonts w:asciiTheme="minorHAnsi" w:hAnsiTheme="minorHAnsi" w:cstheme="minorHAnsi"/>
                <w:sz w:val="24"/>
                <w:szCs w:val="24"/>
              </w:rPr>
              <w:t>, înlocuirea fondurilor europene în situaţia indisponibilităţii/sistării temporare a plăţii acestor fonduri, completarea fondurilor europene în vederea finalizării proiectelor, precum şi alte categorii de cheltuieli legal reglementate în acest scop;</w:t>
            </w:r>
          </w:p>
        </w:tc>
      </w:tr>
      <w:tr w:rsidR="000C56C9" w:rsidRPr="00E50489" w14:paraId="392C7F9D" w14:textId="77777777" w:rsidTr="0003670C">
        <w:tc>
          <w:tcPr>
            <w:tcW w:w="1707" w:type="dxa"/>
            <w:tcBorders>
              <w:top w:val="single" w:sz="4" w:space="0" w:color="auto"/>
              <w:left w:val="single" w:sz="4" w:space="0" w:color="auto"/>
              <w:bottom w:val="single" w:sz="4" w:space="0" w:color="auto"/>
              <w:right w:val="single" w:sz="4" w:space="0" w:color="auto"/>
            </w:tcBorders>
            <w:vAlign w:val="center"/>
          </w:tcPr>
          <w:p w14:paraId="7A8C0B3E" w14:textId="77777777" w:rsidR="000C56C9" w:rsidRPr="00E50489" w:rsidRDefault="000C56C9" w:rsidP="000C56C9">
            <w:pPr>
              <w:spacing w:after="0" w:line="240" w:lineRule="auto"/>
              <w:jc w:val="center"/>
              <w:rPr>
                <w:rFonts w:asciiTheme="minorHAnsi" w:hAnsiTheme="minorHAnsi" w:cstheme="minorHAnsi"/>
                <w:b/>
                <w:bCs/>
                <w:sz w:val="24"/>
                <w:szCs w:val="24"/>
                <w:lang w:val="it-IT"/>
              </w:rPr>
            </w:pPr>
            <w:r w:rsidRPr="00E50489">
              <w:rPr>
                <w:rFonts w:asciiTheme="minorHAnsi" w:hAnsiTheme="minorHAnsi" w:cstheme="minorHAnsi"/>
                <w:b/>
                <w:bCs/>
                <w:sz w:val="24"/>
                <w:szCs w:val="24"/>
                <w:lang w:val="en-US"/>
              </w:rPr>
              <w:t>MCSI</w:t>
            </w:r>
          </w:p>
        </w:tc>
        <w:tc>
          <w:tcPr>
            <w:tcW w:w="3333" w:type="dxa"/>
            <w:tcBorders>
              <w:top w:val="single" w:sz="4" w:space="0" w:color="auto"/>
              <w:left w:val="single" w:sz="4" w:space="0" w:color="auto"/>
              <w:bottom w:val="single" w:sz="4" w:space="0" w:color="auto"/>
              <w:right w:val="single" w:sz="4" w:space="0" w:color="auto"/>
            </w:tcBorders>
            <w:vAlign w:val="center"/>
          </w:tcPr>
          <w:p w14:paraId="699841B5" w14:textId="77777777" w:rsidR="000C56C9" w:rsidRPr="00E50489" w:rsidRDefault="000C56C9" w:rsidP="000C56C9">
            <w:pPr>
              <w:spacing w:after="0" w:line="240" w:lineRule="auto"/>
              <w:rPr>
                <w:rFonts w:asciiTheme="minorHAnsi" w:hAnsiTheme="minorHAnsi" w:cstheme="minorHAnsi"/>
                <w:sz w:val="24"/>
                <w:szCs w:val="24"/>
                <w:lang w:val="it-IT"/>
              </w:rPr>
            </w:pPr>
            <w:r w:rsidRPr="00E50489">
              <w:rPr>
                <w:rFonts w:asciiTheme="minorHAnsi" w:hAnsiTheme="minorHAnsi" w:cstheme="minorHAnsi"/>
                <w:sz w:val="24"/>
                <w:szCs w:val="24"/>
                <w:lang w:val="it-IT"/>
              </w:rPr>
              <w:t>Ministerul Comunicatiilor si Societății Informaționale</w:t>
            </w:r>
          </w:p>
        </w:tc>
        <w:tc>
          <w:tcPr>
            <w:tcW w:w="4680" w:type="dxa"/>
            <w:tcBorders>
              <w:top w:val="single" w:sz="4" w:space="0" w:color="auto"/>
              <w:left w:val="single" w:sz="4" w:space="0" w:color="auto"/>
              <w:bottom w:val="single" w:sz="4" w:space="0" w:color="auto"/>
              <w:right w:val="single" w:sz="4" w:space="0" w:color="auto"/>
            </w:tcBorders>
            <w:vAlign w:val="center"/>
          </w:tcPr>
          <w:p w14:paraId="111DA415" w14:textId="77777777" w:rsidR="000C56C9" w:rsidRPr="00E50489" w:rsidRDefault="000C56C9" w:rsidP="000C56C9">
            <w:pPr>
              <w:autoSpaceDE w:val="0"/>
              <w:autoSpaceDN w:val="0"/>
              <w:adjustRightInd w:val="0"/>
              <w:spacing w:after="0" w:line="240" w:lineRule="auto"/>
              <w:rPr>
                <w:rFonts w:asciiTheme="minorHAnsi" w:hAnsiTheme="minorHAnsi" w:cstheme="minorHAnsi"/>
                <w:sz w:val="24"/>
                <w:szCs w:val="24"/>
                <w:lang w:val="it-IT"/>
              </w:rPr>
            </w:pPr>
          </w:p>
        </w:tc>
      </w:tr>
      <w:tr w:rsidR="00CE299E" w:rsidRPr="00E50489" w14:paraId="4B8F0AE2" w14:textId="77777777" w:rsidTr="0003670C">
        <w:tc>
          <w:tcPr>
            <w:tcW w:w="1707" w:type="dxa"/>
            <w:tcBorders>
              <w:top w:val="single" w:sz="4" w:space="0" w:color="auto"/>
              <w:left w:val="single" w:sz="4" w:space="0" w:color="auto"/>
              <w:bottom w:val="single" w:sz="4" w:space="0" w:color="auto"/>
              <w:right w:val="single" w:sz="4" w:space="0" w:color="auto"/>
            </w:tcBorders>
            <w:vAlign w:val="center"/>
          </w:tcPr>
          <w:p w14:paraId="7B287689" w14:textId="77777777" w:rsidR="00CE299E" w:rsidRPr="00E50489" w:rsidRDefault="00CE299E" w:rsidP="00CE299E">
            <w:pPr>
              <w:spacing w:after="0" w:line="240" w:lineRule="auto"/>
              <w:jc w:val="center"/>
              <w:rPr>
                <w:rFonts w:asciiTheme="minorHAnsi" w:hAnsiTheme="minorHAnsi" w:cstheme="minorHAnsi"/>
                <w:b/>
                <w:bCs/>
                <w:sz w:val="24"/>
                <w:szCs w:val="24"/>
                <w:lang w:val="en-US"/>
              </w:rPr>
            </w:pPr>
            <w:r w:rsidRPr="00E50489">
              <w:rPr>
                <w:rFonts w:asciiTheme="minorHAnsi" w:hAnsiTheme="minorHAnsi" w:cstheme="minorHAnsi"/>
                <w:b/>
                <w:bCs/>
                <w:sz w:val="24"/>
                <w:szCs w:val="24"/>
                <w:lang w:val="en-US"/>
              </w:rPr>
              <w:t>MDRAPFE</w:t>
            </w:r>
          </w:p>
        </w:tc>
        <w:tc>
          <w:tcPr>
            <w:tcW w:w="3333" w:type="dxa"/>
            <w:tcBorders>
              <w:top w:val="single" w:sz="4" w:space="0" w:color="auto"/>
              <w:left w:val="single" w:sz="4" w:space="0" w:color="auto"/>
              <w:bottom w:val="single" w:sz="4" w:space="0" w:color="auto"/>
              <w:right w:val="single" w:sz="4" w:space="0" w:color="auto"/>
            </w:tcBorders>
          </w:tcPr>
          <w:p w14:paraId="5A585111" w14:textId="77777777" w:rsidR="00CE299E" w:rsidRPr="00E50489" w:rsidRDefault="00CE299E" w:rsidP="00CE299E">
            <w:pPr>
              <w:spacing w:after="0" w:line="240" w:lineRule="auto"/>
              <w:ind w:right="180"/>
              <w:jc w:val="both"/>
              <w:rPr>
                <w:rFonts w:asciiTheme="minorHAnsi" w:hAnsiTheme="minorHAnsi" w:cstheme="minorHAnsi"/>
                <w:bCs/>
                <w:sz w:val="24"/>
                <w:szCs w:val="24"/>
                <w:lang w:val="fr-FR"/>
              </w:rPr>
            </w:pPr>
            <w:proofErr w:type="spellStart"/>
            <w:r w:rsidRPr="00E50489">
              <w:rPr>
                <w:rFonts w:asciiTheme="minorHAnsi" w:hAnsiTheme="minorHAnsi" w:cstheme="minorHAnsi"/>
                <w:bCs/>
                <w:sz w:val="24"/>
                <w:szCs w:val="24"/>
                <w:lang w:val="fr-FR"/>
              </w:rPr>
              <w:t>Ministerul</w:t>
            </w:r>
            <w:proofErr w:type="spellEnd"/>
            <w:r w:rsidRPr="00E50489">
              <w:rPr>
                <w:rFonts w:asciiTheme="minorHAnsi" w:hAnsiTheme="minorHAnsi" w:cstheme="minorHAnsi"/>
                <w:bCs/>
                <w:sz w:val="24"/>
                <w:szCs w:val="24"/>
                <w:lang w:val="fr-FR"/>
              </w:rPr>
              <w:t xml:space="preserve"> </w:t>
            </w:r>
            <w:proofErr w:type="spellStart"/>
            <w:r w:rsidRPr="00E50489">
              <w:rPr>
                <w:rFonts w:asciiTheme="minorHAnsi" w:hAnsiTheme="minorHAnsi" w:cstheme="minorHAnsi"/>
                <w:bCs/>
                <w:sz w:val="24"/>
                <w:szCs w:val="24"/>
                <w:lang w:val="fr-FR"/>
              </w:rPr>
              <w:t>Dezvoltării</w:t>
            </w:r>
            <w:proofErr w:type="spellEnd"/>
            <w:r w:rsidRPr="00E50489">
              <w:rPr>
                <w:rFonts w:asciiTheme="minorHAnsi" w:hAnsiTheme="minorHAnsi" w:cstheme="minorHAnsi"/>
                <w:bCs/>
                <w:sz w:val="24"/>
                <w:szCs w:val="24"/>
                <w:lang w:val="fr-FR"/>
              </w:rPr>
              <w:t xml:space="preserve"> </w:t>
            </w:r>
            <w:proofErr w:type="spellStart"/>
            <w:r w:rsidRPr="00E50489">
              <w:rPr>
                <w:rFonts w:asciiTheme="minorHAnsi" w:hAnsiTheme="minorHAnsi" w:cstheme="minorHAnsi"/>
                <w:bCs/>
                <w:sz w:val="24"/>
                <w:szCs w:val="24"/>
                <w:lang w:val="fr-FR"/>
              </w:rPr>
              <w:t>Regionale</w:t>
            </w:r>
            <w:proofErr w:type="spellEnd"/>
            <w:r w:rsidRPr="00E50489">
              <w:rPr>
                <w:rFonts w:asciiTheme="minorHAnsi" w:hAnsiTheme="minorHAnsi" w:cstheme="minorHAnsi"/>
                <w:bCs/>
                <w:sz w:val="24"/>
                <w:szCs w:val="24"/>
                <w:lang w:val="fr-FR"/>
              </w:rPr>
              <w:t xml:space="preserve"> </w:t>
            </w:r>
            <w:proofErr w:type="spellStart"/>
            <w:r w:rsidRPr="00E50489">
              <w:rPr>
                <w:rFonts w:asciiTheme="minorHAnsi" w:hAnsiTheme="minorHAnsi" w:cstheme="minorHAnsi"/>
                <w:bCs/>
                <w:sz w:val="24"/>
                <w:szCs w:val="24"/>
                <w:lang w:val="fr-FR"/>
              </w:rPr>
              <w:t>Administrației</w:t>
            </w:r>
            <w:proofErr w:type="spellEnd"/>
            <w:r w:rsidRPr="00E50489">
              <w:rPr>
                <w:rFonts w:asciiTheme="minorHAnsi" w:hAnsiTheme="minorHAnsi" w:cstheme="minorHAnsi"/>
                <w:bCs/>
                <w:sz w:val="24"/>
                <w:szCs w:val="24"/>
                <w:lang w:val="fr-FR"/>
              </w:rPr>
              <w:t xml:space="preserve"> </w:t>
            </w:r>
            <w:proofErr w:type="spellStart"/>
            <w:r w:rsidRPr="00E50489">
              <w:rPr>
                <w:rFonts w:asciiTheme="minorHAnsi" w:hAnsiTheme="minorHAnsi" w:cstheme="minorHAnsi"/>
                <w:bCs/>
                <w:sz w:val="24"/>
                <w:szCs w:val="24"/>
                <w:lang w:val="fr-FR"/>
              </w:rPr>
              <w:t>Publice</w:t>
            </w:r>
            <w:proofErr w:type="spellEnd"/>
            <w:r w:rsidRPr="00E50489">
              <w:rPr>
                <w:rFonts w:asciiTheme="minorHAnsi" w:hAnsiTheme="minorHAnsi" w:cstheme="minorHAnsi"/>
                <w:bCs/>
                <w:sz w:val="24"/>
                <w:szCs w:val="24"/>
                <w:lang w:val="fr-FR"/>
              </w:rPr>
              <w:t xml:space="preserve"> si </w:t>
            </w:r>
            <w:proofErr w:type="spellStart"/>
            <w:r w:rsidRPr="00E50489">
              <w:rPr>
                <w:rFonts w:asciiTheme="minorHAnsi" w:hAnsiTheme="minorHAnsi" w:cstheme="minorHAnsi"/>
                <w:bCs/>
                <w:sz w:val="24"/>
                <w:szCs w:val="24"/>
                <w:lang w:val="fr-FR"/>
              </w:rPr>
              <w:t>Fondurilor</w:t>
            </w:r>
            <w:proofErr w:type="spellEnd"/>
            <w:r w:rsidRPr="00E50489">
              <w:rPr>
                <w:rFonts w:asciiTheme="minorHAnsi" w:hAnsiTheme="minorHAnsi" w:cstheme="minorHAnsi"/>
                <w:bCs/>
                <w:sz w:val="24"/>
                <w:szCs w:val="24"/>
                <w:lang w:val="fr-FR"/>
              </w:rPr>
              <w:t xml:space="preserve"> </w:t>
            </w:r>
            <w:proofErr w:type="spellStart"/>
            <w:r w:rsidRPr="00E50489">
              <w:rPr>
                <w:rFonts w:asciiTheme="minorHAnsi" w:hAnsiTheme="minorHAnsi" w:cstheme="minorHAnsi"/>
                <w:bCs/>
                <w:sz w:val="24"/>
                <w:szCs w:val="24"/>
                <w:lang w:val="fr-FR"/>
              </w:rPr>
              <w:t>Europene</w:t>
            </w:r>
            <w:proofErr w:type="spellEnd"/>
          </w:p>
        </w:tc>
        <w:tc>
          <w:tcPr>
            <w:tcW w:w="4680" w:type="dxa"/>
            <w:tcBorders>
              <w:top w:val="single" w:sz="4" w:space="0" w:color="auto"/>
              <w:left w:val="single" w:sz="4" w:space="0" w:color="auto"/>
              <w:bottom w:val="single" w:sz="4" w:space="0" w:color="auto"/>
              <w:right w:val="single" w:sz="4" w:space="0" w:color="auto"/>
            </w:tcBorders>
            <w:vAlign w:val="center"/>
          </w:tcPr>
          <w:p w14:paraId="092AD737" w14:textId="77777777" w:rsidR="00CE299E" w:rsidRPr="00E50489" w:rsidRDefault="00CE299E" w:rsidP="00CE299E">
            <w:pPr>
              <w:autoSpaceDE w:val="0"/>
              <w:autoSpaceDN w:val="0"/>
              <w:adjustRightInd w:val="0"/>
              <w:spacing w:after="0" w:line="240" w:lineRule="auto"/>
              <w:rPr>
                <w:rFonts w:asciiTheme="minorHAnsi" w:hAnsiTheme="minorHAnsi" w:cstheme="minorHAnsi"/>
                <w:sz w:val="24"/>
                <w:szCs w:val="24"/>
                <w:lang w:val="it-IT"/>
              </w:rPr>
            </w:pPr>
          </w:p>
        </w:tc>
      </w:tr>
      <w:tr w:rsidR="00CE299E" w:rsidRPr="00E50489" w14:paraId="140EE279" w14:textId="77777777" w:rsidTr="0003670C">
        <w:trPr>
          <w:trHeight w:val="553"/>
        </w:trPr>
        <w:tc>
          <w:tcPr>
            <w:tcW w:w="1707" w:type="dxa"/>
            <w:tcBorders>
              <w:top w:val="single" w:sz="4" w:space="0" w:color="auto"/>
              <w:left w:val="single" w:sz="4" w:space="0" w:color="auto"/>
              <w:bottom w:val="single" w:sz="4" w:space="0" w:color="auto"/>
              <w:right w:val="single" w:sz="4" w:space="0" w:color="auto"/>
            </w:tcBorders>
            <w:vAlign w:val="center"/>
          </w:tcPr>
          <w:p w14:paraId="49A158E4" w14:textId="77777777" w:rsidR="00CE299E" w:rsidRPr="00E50489" w:rsidRDefault="00CE299E" w:rsidP="00CE299E">
            <w:pPr>
              <w:autoSpaceDE w:val="0"/>
              <w:autoSpaceDN w:val="0"/>
              <w:adjustRightInd w:val="0"/>
              <w:spacing w:after="0" w:line="240" w:lineRule="auto"/>
              <w:jc w:val="center"/>
              <w:rPr>
                <w:rFonts w:asciiTheme="minorHAnsi" w:hAnsiTheme="minorHAnsi" w:cstheme="minorHAnsi"/>
                <w:b/>
                <w:bCs/>
                <w:sz w:val="24"/>
                <w:szCs w:val="24"/>
              </w:rPr>
            </w:pPr>
            <w:r w:rsidRPr="00E50489">
              <w:rPr>
                <w:rFonts w:asciiTheme="minorHAnsi" w:hAnsiTheme="minorHAnsi" w:cstheme="minorHAnsi"/>
                <w:b/>
                <w:sz w:val="24"/>
                <w:szCs w:val="24"/>
              </w:rPr>
              <w:t>O.U.G. nr. 26/2012</w:t>
            </w:r>
          </w:p>
        </w:tc>
        <w:tc>
          <w:tcPr>
            <w:tcW w:w="3333" w:type="dxa"/>
            <w:tcBorders>
              <w:top w:val="single" w:sz="4" w:space="0" w:color="auto"/>
              <w:left w:val="single" w:sz="4" w:space="0" w:color="auto"/>
              <w:bottom w:val="single" w:sz="4" w:space="0" w:color="auto"/>
              <w:right w:val="single" w:sz="4" w:space="0" w:color="auto"/>
            </w:tcBorders>
            <w:vAlign w:val="center"/>
          </w:tcPr>
          <w:p w14:paraId="4DDC0608" w14:textId="552FEE6E" w:rsidR="00CE299E" w:rsidRPr="00E50489" w:rsidRDefault="00CE299E" w:rsidP="00CE299E">
            <w:pPr>
              <w:autoSpaceDE w:val="0"/>
              <w:autoSpaceDN w:val="0"/>
              <w:adjustRightInd w:val="0"/>
              <w:spacing w:after="0" w:line="240" w:lineRule="auto"/>
              <w:rPr>
                <w:rFonts w:asciiTheme="minorHAnsi" w:hAnsiTheme="minorHAnsi" w:cstheme="minorHAnsi"/>
                <w:bCs/>
                <w:sz w:val="24"/>
                <w:szCs w:val="24"/>
              </w:rPr>
            </w:pPr>
            <w:proofErr w:type="spellStart"/>
            <w:r w:rsidRPr="00E50489">
              <w:rPr>
                <w:rFonts w:asciiTheme="minorHAnsi" w:hAnsiTheme="minorHAnsi" w:cstheme="minorHAnsi"/>
                <w:sz w:val="24"/>
                <w:szCs w:val="24"/>
                <w:lang w:val="fr-FR"/>
              </w:rPr>
              <w:t>Ordonanta</w:t>
            </w:r>
            <w:proofErr w:type="spellEnd"/>
            <w:r w:rsidRPr="00E50489">
              <w:rPr>
                <w:rFonts w:asciiTheme="minorHAnsi" w:hAnsiTheme="minorHAnsi" w:cstheme="minorHAnsi"/>
                <w:sz w:val="24"/>
                <w:szCs w:val="24"/>
                <w:lang w:val="fr-FR"/>
              </w:rPr>
              <w:t xml:space="preserve"> de </w:t>
            </w:r>
            <w:proofErr w:type="spellStart"/>
            <w:r w:rsidR="00D51E23" w:rsidRPr="00E50489">
              <w:rPr>
                <w:rFonts w:asciiTheme="minorHAnsi" w:hAnsiTheme="minorHAnsi" w:cstheme="minorHAnsi"/>
                <w:sz w:val="24"/>
                <w:szCs w:val="24"/>
                <w:lang w:val="fr-FR"/>
              </w:rPr>
              <w:t>U</w:t>
            </w:r>
            <w:r w:rsidRPr="00E50489">
              <w:rPr>
                <w:rFonts w:asciiTheme="minorHAnsi" w:hAnsiTheme="minorHAnsi" w:cstheme="minorHAnsi"/>
                <w:sz w:val="24"/>
                <w:szCs w:val="24"/>
                <w:lang w:val="fr-FR"/>
              </w:rPr>
              <w:t>rgen</w:t>
            </w:r>
            <w:r w:rsidR="00D51E23" w:rsidRPr="00E50489">
              <w:rPr>
                <w:rFonts w:asciiTheme="minorHAnsi" w:hAnsiTheme="minorHAnsi" w:cstheme="minorHAnsi"/>
                <w:sz w:val="24"/>
                <w:szCs w:val="24"/>
                <w:lang w:val="fr-FR"/>
              </w:rPr>
              <w:t>ţă</w:t>
            </w:r>
            <w:proofErr w:type="spellEnd"/>
            <w:r w:rsidR="00D51E23" w:rsidRPr="00E50489">
              <w:rPr>
                <w:rFonts w:asciiTheme="minorHAnsi" w:hAnsiTheme="minorHAnsi" w:cstheme="minorHAnsi"/>
                <w:sz w:val="24"/>
                <w:szCs w:val="24"/>
                <w:lang w:val="fr-FR"/>
              </w:rPr>
              <w:t xml:space="preserve"> a </w:t>
            </w:r>
            <w:proofErr w:type="spellStart"/>
            <w:r w:rsidR="00D51E23" w:rsidRPr="00E50489">
              <w:rPr>
                <w:rFonts w:asciiTheme="minorHAnsi" w:hAnsiTheme="minorHAnsi" w:cstheme="minorHAnsi"/>
                <w:sz w:val="24"/>
                <w:szCs w:val="24"/>
                <w:lang w:val="fr-FR"/>
              </w:rPr>
              <w:t>Guvernului</w:t>
            </w:r>
            <w:proofErr w:type="spellEnd"/>
            <w:r w:rsidRPr="00E50489">
              <w:rPr>
                <w:rFonts w:asciiTheme="minorHAnsi" w:hAnsiTheme="minorHAnsi" w:cstheme="minorHAnsi"/>
                <w:sz w:val="24"/>
                <w:szCs w:val="24"/>
                <w:lang w:val="fr-FR"/>
              </w:rPr>
              <w:t xml:space="preserve"> nr. 26/2012</w:t>
            </w:r>
          </w:p>
        </w:tc>
        <w:tc>
          <w:tcPr>
            <w:tcW w:w="4680" w:type="dxa"/>
            <w:tcBorders>
              <w:top w:val="single" w:sz="4" w:space="0" w:color="auto"/>
              <w:left w:val="single" w:sz="4" w:space="0" w:color="auto"/>
              <w:bottom w:val="single" w:sz="4" w:space="0" w:color="auto"/>
              <w:right w:val="single" w:sz="4" w:space="0" w:color="auto"/>
            </w:tcBorders>
            <w:vAlign w:val="center"/>
          </w:tcPr>
          <w:p w14:paraId="0CE04DA1" w14:textId="77777777" w:rsidR="00CE299E" w:rsidRPr="00E50489" w:rsidRDefault="00CE299E" w:rsidP="00CE299E">
            <w:pPr>
              <w:autoSpaceDE w:val="0"/>
              <w:autoSpaceDN w:val="0"/>
              <w:adjustRightInd w:val="0"/>
              <w:spacing w:after="0" w:line="240" w:lineRule="auto"/>
              <w:rPr>
                <w:rFonts w:asciiTheme="minorHAnsi" w:hAnsiTheme="minorHAnsi" w:cstheme="minorHAnsi"/>
                <w:sz w:val="24"/>
                <w:szCs w:val="24"/>
                <w:lang w:val="fr-FR"/>
              </w:rPr>
            </w:pPr>
            <w:proofErr w:type="spellStart"/>
            <w:r w:rsidRPr="00E50489">
              <w:rPr>
                <w:rFonts w:asciiTheme="minorHAnsi" w:hAnsiTheme="minorHAnsi" w:cstheme="minorHAnsi"/>
                <w:sz w:val="24"/>
                <w:szCs w:val="24"/>
                <w:lang w:val="fr-FR"/>
              </w:rPr>
              <w:t>Stabilește</w:t>
            </w:r>
            <w:proofErr w:type="spellEnd"/>
            <w:r w:rsidRPr="00E50489">
              <w:rPr>
                <w:rFonts w:asciiTheme="minorHAnsi" w:hAnsiTheme="minorHAnsi" w:cstheme="minorHAnsi"/>
                <w:sz w:val="24"/>
                <w:szCs w:val="24"/>
                <w:lang w:val="fr-FR"/>
              </w:rPr>
              <w:t xml:space="preserve"> </w:t>
            </w:r>
            <w:proofErr w:type="spellStart"/>
            <w:r w:rsidRPr="00E50489">
              <w:rPr>
                <w:rFonts w:asciiTheme="minorHAnsi" w:hAnsiTheme="minorHAnsi" w:cstheme="minorHAnsi"/>
                <w:sz w:val="24"/>
                <w:szCs w:val="24"/>
                <w:lang w:val="fr-FR"/>
              </w:rPr>
              <w:t>unele</w:t>
            </w:r>
            <w:proofErr w:type="spellEnd"/>
            <w:r w:rsidRPr="00E50489">
              <w:rPr>
                <w:rFonts w:asciiTheme="minorHAnsi" w:hAnsiTheme="minorHAnsi" w:cstheme="minorHAnsi"/>
                <w:sz w:val="24"/>
                <w:szCs w:val="24"/>
                <w:lang w:val="fr-FR"/>
              </w:rPr>
              <w:t xml:space="preserve"> </w:t>
            </w:r>
            <w:proofErr w:type="spellStart"/>
            <w:r w:rsidRPr="00E50489">
              <w:rPr>
                <w:rFonts w:asciiTheme="minorHAnsi" w:hAnsiTheme="minorHAnsi" w:cstheme="minorHAnsi"/>
                <w:sz w:val="24"/>
                <w:szCs w:val="24"/>
                <w:lang w:val="fr-FR"/>
              </w:rPr>
              <w:t>masuri</w:t>
            </w:r>
            <w:proofErr w:type="spellEnd"/>
            <w:r w:rsidRPr="00E50489">
              <w:rPr>
                <w:rFonts w:asciiTheme="minorHAnsi" w:hAnsiTheme="minorHAnsi" w:cstheme="minorHAnsi"/>
                <w:sz w:val="24"/>
                <w:szCs w:val="24"/>
                <w:lang w:val="fr-FR"/>
              </w:rPr>
              <w:t xml:space="preserve"> de </w:t>
            </w:r>
            <w:proofErr w:type="spellStart"/>
            <w:r w:rsidRPr="00E50489">
              <w:rPr>
                <w:rFonts w:asciiTheme="minorHAnsi" w:hAnsiTheme="minorHAnsi" w:cstheme="minorHAnsi"/>
                <w:sz w:val="24"/>
                <w:szCs w:val="24"/>
                <w:lang w:val="fr-FR"/>
              </w:rPr>
              <w:t>reducere</w:t>
            </w:r>
            <w:proofErr w:type="spellEnd"/>
            <w:r w:rsidRPr="00E50489">
              <w:rPr>
                <w:rFonts w:asciiTheme="minorHAnsi" w:hAnsiTheme="minorHAnsi" w:cstheme="minorHAnsi"/>
                <w:sz w:val="24"/>
                <w:szCs w:val="24"/>
                <w:lang w:val="fr-FR"/>
              </w:rPr>
              <w:t xml:space="preserve"> a </w:t>
            </w:r>
            <w:proofErr w:type="spellStart"/>
            <w:r w:rsidRPr="00E50489">
              <w:rPr>
                <w:rFonts w:asciiTheme="minorHAnsi" w:hAnsiTheme="minorHAnsi" w:cstheme="minorHAnsi"/>
                <w:sz w:val="24"/>
                <w:szCs w:val="24"/>
                <w:lang w:val="fr-FR"/>
              </w:rPr>
              <w:t>cheltuielilor</w:t>
            </w:r>
            <w:proofErr w:type="spellEnd"/>
            <w:r w:rsidRPr="00E50489">
              <w:rPr>
                <w:rFonts w:asciiTheme="minorHAnsi" w:hAnsiTheme="minorHAnsi" w:cstheme="minorHAnsi"/>
                <w:sz w:val="24"/>
                <w:szCs w:val="24"/>
                <w:lang w:val="fr-FR"/>
              </w:rPr>
              <w:t xml:space="preserve"> </w:t>
            </w:r>
            <w:proofErr w:type="spellStart"/>
            <w:r w:rsidRPr="00E50489">
              <w:rPr>
                <w:rFonts w:asciiTheme="minorHAnsi" w:hAnsiTheme="minorHAnsi" w:cstheme="minorHAnsi"/>
                <w:sz w:val="24"/>
                <w:szCs w:val="24"/>
                <w:lang w:val="fr-FR"/>
              </w:rPr>
              <w:t>publice</w:t>
            </w:r>
            <w:proofErr w:type="spellEnd"/>
            <w:r w:rsidRPr="00E50489">
              <w:rPr>
                <w:rFonts w:asciiTheme="minorHAnsi" w:hAnsiTheme="minorHAnsi" w:cstheme="minorHAnsi"/>
                <w:sz w:val="24"/>
                <w:szCs w:val="24"/>
                <w:lang w:val="fr-FR"/>
              </w:rPr>
              <w:t xml:space="preserve"> si </w:t>
            </w:r>
            <w:proofErr w:type="spellStart"/>
            <w:r w:rsidRPr="00E50489">
              <w:rPr>
                <w:rFonts w:asciiTheme="minorHAnsi" w:hAnsiTheme="minorHAnsi" w:cstheme="minorHAnsi"/>
                <w:sz w:val="24"/>
                <w:szCs w:val="24"/>
                <w:lang w:val="fr-FR"/>
              </w:rPr>
              <w:t>intarirea</w:t>
            </w:r>
            <w:proofErr w:type="spellEnd"/>
            <w:r w:rsidRPr="00E50489">
              <w:rPr>
                <w:rFonts w:asciiTheme="minorHAnsi" w:hAnsiTheme="minorHAnsi" w:cstheme="minorHAnsi"/>
                <w:sz w:val="24"/>
                <w:szCs w:val="24"/>
                <w:lang w:val="fr-FR"/>
              </w:rPr>
              <w:t xml:space="preserve"> </w:t>
            </w:r>
            <w:proofErr w:type="spellStart"/>
            <w:r w:rsidRPr="00E50489">
              <w:rPr>
                <w:rFonts w:asciiTheme="minorHAnsi" w:hAnsiTheme="minorHAnsi" w:cstheme="minorHAnsi"/>
                <w:sz w:val="24"/>
                <w:szCs w:val="24"/>
                <w:lang w:val="fr-FR"/>
              </w:rPr>
              <w:t>disciplinei</w:t>
            </w:r>
            <w:proofErr w:type="spellEnd"/>
            <w:r w:rsidRPr="00E50489">
              <w:rPr>
                <w:rFonts w:asciiTheme="minorHAnsi" w:hAnsiTheme="minorHAnsi" w:cstheme="minorHAnsi"/>
                <w:sz w:val="24"/>
                <w:szCs w:val="24"/>
                <w:lang w:val="fr-FR"/>
              </w:rPr>
              <w:t xml:space="preserve"> </w:t>
            </w:r>
            <w:proofErr w:type="spellStart"/>
            <w:r w:rsidRPr="00E50489">
              <w:rPr>
                <w:rFonts w:asciiTheme="minorHAnsi" w:hAnsiTheme="minorHAnsi" w:cstheme="minorHAnsi"/>
                <w:sz w:val="24"/>
                <w:szCs w:val="24"/>
                <w:lang w:val="fr-FR"/>
              </w:rPr>
              <w:t>financiare</w:t>
            </w:r>
            <w:proofErr w:type="spellEnd"/>
            <w:r w:rsidRPr="00E50489">
              <w:rPr>
                <w:rFonts w:asciiTheme="minorHAnsi" w:hAnsiTheme="minorHAnsi" w:cstheme="minorHAnsi"/>
                <w:sz w:val="24"/>
                <w:szCs w:val="24"/>
                <w:lang w:val="fr-FR"/>
              </w:rPr>
              <w:t xml:space="preserve"> si de </w:t>
            </w:r>
            <w:proofErr w:type="spellStart"/>
            <w:r w:rsidRPr="00E50489">
              <w:rPr>
                <w:rFonts w:asciiTheme="minorHAnsi" w:hAnsiTheme="minorHAnsi" w:cstheme="minorHAnsi"/>
                <w:sz w:val="24"/>
                <w:szCs w:val="24"/>
                <w:lang w:val="fr-FR"/>
              </w:rPr>
              <w:t>modificare</w:t>
            </w:r>
            <w:proofErr w:type="spellEnd"/>
            <w:r w:rsidRPr="00E50489">
              <w:rPr>
                <w:rFonts w:asciiTheme="minorHAnsi" w:hAnsiTheme="minorHAnsi" w:cstheme="minorHAnsi"/>
                <w:sz w:val="24"/>
                <w:szCs w:val="24"/>
                <w:lang w:val="fr-FR"/>
              </w:rPr>
              <w:t xml:space="preserve"> si </w:t>
            </w:r>
            <w:proofErr w:type="spellStart"/>
            <w:r w:rsidRPr="00E50489">
              <w:rPr>
                <w:rFonts w:asciiTheme="minorHAnsi" w:hAnsiTheme="minorHAnsi" w:cstheme="minorHAnsi"/>
                <w:sz w:val="24"/>
                <w:szCs w:val="24"/>
                <w:lang w:val="fr-FR"/>
              </w:rPr>
              <w:t>completare</w:t>
            </w:r>
            <w:proofErr w:type="spellEnd"/>
            <w:r w:rsidRPr="00E50489">
              <w:rPr>
                <w:rFonts w:asciiTheme="minorHAnsi" w:hAnsiTheme="minorHAnsi" w:cstheme="minorHAnsi"/>
                <w:sz w:val="24"/>
                <w:szCs w:val="24"/>
                <w:lang w:val="fr-FR"/>
              </w:rPr>
              <w:t xml:space="preserve"> a </w:t>
            </w:r>
            <w:proofErr w:type="spellStart"/>
            <w:r w:rsidRPr="00E50489">
              <w:rPr>
                <w:rFonts w:asciiTheme="minorHAnsi" w:hAnsiTheme="minorHAnsi" w:cstheme="minorHAnsi"/>
                <w:sz w:val="24"/>
                <w:szCs w:val="24"/>
                <w:lang w:val="fr-FR"/>
              </w:rPr>
              <w:t>unor</w:t>
            </w:r>
            <w:proofErr w:type="spellEnd"/>
            <w:r w:rsidRPr="00E50489">
              <w:rPr>
                <w:rFonts w:asciiTheme="minorHAnsi" w:hAnsiTheme="minorHAnsi" w:cstheme="minorHAnsi"/>
                <w:sz w:val="24"/>
                <w:szCs w:val="24"/>
                <w:lang w:val="fr-FR"/>
              </w:rPr>
              <w:t xml:space="preserve"> acte normative.</w:t>
            </w:r>
          </w:p>
        </w:tc>
      </w:tr>
      <w:tr w:rsidR="00CE299E" w:rsidRPr="00E50489" w14:paraId="25927841" w14:textId="77777777" w:rsidTr="0003670C">
        <w:tc>
          <w:tcPr>
            <w:tcW w:w="1707" w:type="dxa"/>
            <w:tcBorders>
              <w:top w:val="single" w:sz="4" w:space="0" w:color="auto"/>
              <w:left w:val="single" w:sz="4" w:space="0" w:color="auto"/>
              <w:bottom w:val="single" w:sz="4" w:space="0" w:color="auto"/>
              <w:right w:val="single" w:sz="4" w:space="0" w:color="auto"/>
            </w:tcBorders>
            <w:vAlign w:val="center"/>
          </w:tcPr>
          <w:p w14:paraId="1A12EC4A" w14:textId="77777777" w:rsidR="00CE299E" w:rsidRPr="00E50489" w:rsidRDefault="00CE299E" w:rsidP="00CE299E">
            <w:pPr>
              <w:spacing w:after="0" w:line="240" w:lineRule="auto"/>
              <w:jc w:val="center"/>
              <w:rPr>
                <w:rFonts w:asciiTheme="minorHAnsi" w:hAnsiTheme="minorHAnsi" w:cstheme="minorHAnsi"/>
                <w:b/>
                <w:bCs/>
                <w:sz w:val="24"/>
                <w:szCs w:val="24"/>
                <w:lang w:val="it-IT"/>
              </w:rPr>
            </w:pPr>
            <w:r w:rsidRPr="00E50489">
              <w:rPr>
                <w:rFonts w:asciiTheme="minorHAnsi" w:hAnsiTheme="minorHAnsi" w:cstheme="minorHAnsi"/>
                <w:b/>
                <w:bCs/>
                <w:sz w:val="24"/>
                <w:szCs w:val="24"/>
                <w:lang w:val="en-US"/>
              </w:rPr>
              <w:t>POC</w:t>
            </w:r>
          </w:p>
        </w:tc>
        <w:tc>
          <w:tcPr>
            <w:tcW w:w="3333" w:type="dxa"/>
            <w:tcBorders>
              <w:top w:val="single" w:sz="4" w:space="0" w:color="auto"/>
              <w:left w:val="single" w:sz="4" w:space="0" w:color="auto"/>
              <w:bottom w:val="single" w:sz="4" w:space="0" w:color="auto"/>
              <w:right w:val="single" w:sz="4" w:space="0" w:color="auto"/>
            </w:tcBorders>
            <w:vAlign w:val="center"/>
          </w:tcPr>
          <w:p w14:paraId="62FF8C6D" w14:textId="77777777" w:rsidR="00CE299E" w:rsidRPr="00E50489" w:rsidRDefault="00CE299E" w:rsidP="00CE299E">
            <w:pPr>
              <w:spacing w:after="0" w:line="240" w:lineRule="auto"/>
              <w:rPr>
                <w:rFonts w:asciiTheme="minorHAnsi" w:hAnsiTheme="minorHAnsi" w:cstheme="minorHAnsi"/>
                <w:sz w:val="24"/>
                <w:szCs w:val="24"/>
                <w:lang w:val="it-IT"/>
              </w:rPr>
            </w:pPr>
            <w:proofErr w:type="spellStart"/>
            <w:r w:rsidRPr="00E50489">
              <w:rPr>
                <w:rFonts w:asciiTheme="minorHAnsi" w:hAnsiTheme="minorHAnsi" w:cstheme="minorHAnsi"/>
                <w:sz w:val="24"/>
                <w:szCs w:val="24"/>
                <w:lang w:val="en-US"/>
              </w:rPr>
              <w:t>Programul</w:t>
            </w:r>
            <w:proofErr w:type="spellEnd"/>
            <w:r w:rsidRPr="00E50489">
              <w:rPr>
                <w:rFonts w:asciiTheme="minorHAnsi" w:hAnsiTheme="minorHAnsi" w:cstheme="minorHAnsi"/>
                <w:sz w:val="24"/>
                <w:szCs w:val="24"/>
                <w:lang w:val="en-US"/>
              </w:rPr>
              <w:t xml:space="preserve"> </w:t>
            </w:r>
            <w:proofErr w:type="spellStart"/>
            <w:r w:rsidRPr="00E50489">
              <w:rPr>
                <w:rFonts w:asciiTheme="minorHAnsi" w:hAnsiTheme="minorHAnsi" w:cstheme="minorHAnsi"/>
                <w:sz w:val="24"/>
                <w:szCs w:val="24"/>
                <w:lang w:val="en-US"/>
              </w:rPr>
              <w:t>Operațional</w:t>
            </w:r>
            <w:proofErr w:type="spellEnd"/>
            <w:r w:rsidRPr="00E50489">
              <w:rPr>
                <w:rFonts w:asciiTheme="minorHAnsi" w:hAnsiTheme="minorHAnsi" w:cstheme="minorHAnsi"/>
                <w:sz w:val="24"/>
                <w:szCs w:val="24"/>
                <w:lang w:val="en-US"/>
              </w:rPr>
              <w:t xml:space="preserve"> </w:t>
            </w:r>
            <w:proofErr w:type="spellStart"/>
            <w:r w:rsidRPr="00E50489">
              <w:rPr>
                <w:rFonts w:asciiTheme="minorHAnsi" w:hAnsiTheme="minorHAnsi" w:cstheme="minorHAnsi"/>
                <w:sz w:val="24"/>
                <w:szCs w:val="24"/>
                <w:lang w:val="en-US"/>
              </w:rPr>
              <w:t>Competitivitate</w:t>
            </w:r>
            <w:proofErr w:type="spellEnd"/>
          </w:p>
        </w:tc>
        <w:tc>
          <w:tcPr>
            <w:tcW w:w="4680" w:type="dxa"/>
            <w:tcBorders>
              <w:top w:val="single" w:sz="4" w:space="0" w:color="auto"/>
              <w:left w:val="single" w:sz="4" w:space="0" w:color="auto"/>
              <w:bottom w:val="single" w:sz="4" w:space="0" w:color="auto"/>
              <w:right w:val="single" w:sz="4" w:space="0" w:color="auto"/>
            </w:tcBorders>
            <w:vAlign w:val="center"/>
          </w:tcPr>
          <w:p w14:paraId="00BB1E9F" w14:textId="77777777" w:rsidR="00CE299E" w:rsidRPr="00E50489" w:rsidRDefault="00CE299E" w:rsidP="00CE299E">
            <w:pPr>
              <w:autoSpaceDE w:val="0"/>
              <w:autoSpaceDN w:val="0"/>
              <w:adjustRightInd w:val="0"/>
              <w:spacing w:after="0" w:line="240" w:lineRule="auto"/>
              <w:rPr>
                <w:rFonts w:asciiTheme="minorHAnsi" w:hAnsiTheme="minorHAnsi" w:cstheme="minorHAnsi"/>
                <w:sz w:val="24"/>
                <w:szCs w:val="24"/>
                <w:lang w:val="it-IT"/>
              </w:rPr>
            </w:pPr>
          </w:p>
        </w:tc>
      </w:tr>
      <w:tr w:rsidR="00CE299E" w:rsidRPr="00E50489" w14:paraId="2288A1F8" w14:textId="77777777" w:rsidTr="0003670C">
        <w:tc>
          <w:tcPr>
            <w:tcW w:w="1707" w:type="dxa"/>
            <w:tcBorders>
              <w:top w:val="single" w:sz="4" w:space="0" w:color="auto"/>
              <w:left w:val="single" w:sz="4" w:space="0" w:color="auto"/>
              <w:bottom w:val="single" w:sz="4" w:space="0" w:color="auto"/>
              <w:right w:val="single" w:sz="4" w:space="0" w:color="auto"/>
            </w:tcBorders>
            <w:vAlign w:val="center"/>
          </w:tcPr>
          <w:p w14:paraId="7F1C1BD2" w14:textId="77777777" w:rsidR="00CE299E" w:rsidRPr="00E50489" w:rsidRDefault="00CE299E" w:rsidP="00CE299E">
            <w:pPr>
              <w:spacing w:after="0" w:line="240" w:lineRule="auto"/>
              <w:jc w:val="center"/>
              <w:rPr>
                <w:rFonts w:asciiTheme="minorHAnsi" w:hAnsiTheme="minorHAnsi" w:cstheme="minorHAnsi"/>
                <w:b/>
                <w:bCs/>
                <w:sz w:val="24"/>
                <w:szCs w:val="24"/>
                <w:lang w:val="en-US"/>
              </w:rPr>
            </w:pPr>
            <w:r w:rsidRPr="00E50489">
              <w:rPr>
                <w:rFonts w:asciiTheme="minorHAnsi" w:hAnsiTheme="minorHAnsi" w:cstheme="minorHAnsi"/>
                <w:b/>
                <w:bCs/>
                <w:sz w:val="24"/>
                <w:szCs w:val="24"/>
                <w:lang w:val="en-US"/>
              </w:rPr>
              <w:t>SNADR</w:t>
            </w:r>
          </w:p>
        </w:tc>
        <w:tc>
          <w:tcPr>
            <w:tcW w:w="3333" w:type="dxa"/>
            <w:tcBorders>
              <w:top w:val="single" w:sz="4" w:space="0" w:color="auto"/>
              <w:left w:val="single" w:sz="4" w:space="0" w:color="auto"/>
              <w:bottom w:val="single" w:sz="4" w:space="0" w:color="auto"/>
              <w:right w:val="single" w:sz="4" w:space="0" w:color="auto"/>
            </w:tcBorders>
            <w:vAlign w:val="center"/>
          </w:tcPr>
          <w:p w14:paraId="74643432" w14:textId="77777777" w:rsidR="00CE299E" w:rsidRPr="00E50489" w:rsidRDefault="00CE299E" w:rsidP="00CE299E">
            <w:pPr>
              <w:autoSpaceDE w:val="0"/>
              <w:autoSpaceDN w:val="0"/>
              <w:adjustRightInd w:val="0"/>
              <w:spacing w:after="0" w:line="240" w:lineRule="auto"/>
              <w:rPr>
                <w:rFonts w:asciiTheme="minorHAnsi" w:hAnsiTheme="minorHAnsi" w:cstheme="minorHAnsi"/>
                <w:sz w:val="24"/>
                <w:szCs w:val="24"/>
                <w:lang w:val="it-IT"/>
              </w:rPr>
            </w:pPr>
            <w:r w:rsidRPr="00E50489">
              <w:rPr>
                <w:rFonts w:asciiTheme="minorHAnsi" w:hAnsiTheme="minorHAnsi" w:cstheme="minorHAnsi"/>
                <w:sz w:val="24"/>
                <w:szCs w:val="24"/>
                <w:lang w:val="it-IT"/>
              </w:rPr>
              <w:t>Strategia Nationala privind Agenda Digitala pentru Romania 2020</w:t>
            </w:r>
          </w:p>
        </w:tc>
        <w:tc>
          <w:tcPr>
            <w:tcW w:w="4680" w:type="dxa"/>
            <w:tcBorders>
              <w:top w:val="single" w:sz="4" w:space="0" w:color="auto"/>
              <w:left w:val="single" w:sz="4" w:space="0" w:color="auto"/>
              <w:bottom w:val="single" w:sz="4" w:space="0" w:color="auto"/>
              <w:right w:val="single" w:sz="4" w:space="0" w:color="auto"/>
            </w:tcBorders>
            <w:vAlign w:val="center"/>
          </w:tcPr>
          <w:p w14:paraId="43334FC9" w14:textId="77777777" w:rsidR="00CE299E" w:rsidRPr="00E50489" w:rsidRDefault="00CE299E" w:rsidP="00CE299E">
            <w:pPr>
              <w:autoSpaceDE w:val="0"/>
              <w:autoSpaceDN w:val="0"/>
              <w:adjustRightInd w:val="0"/>
              <w:spacing w:after="0" w:line="240" w:lineRule="auto"/>
              <w:rPr>
                <w:rFonts w:asciiTheme="minorHAnsi" w:hAnsiTheme="minorHAnsi" w:cstheme="minorHAnsi"/>
                <w:sz w:val="24"/>
                <w:szCs w:val="24"/>
                <w:lang w:val="it-IT"/>
              </w:rPr>
            </w:pPr>
            <w:r w:rsidRPr="00E50489">
              <w:rPr>
                <w:rFonts w:asciiTheme="minorHAnsi" w:hAnsiTheme="minorHAnsi" w:cstheme="minorHAnsi"/>
                <w:sz w:val="24"/>
                <w:szCs w:val="24"/>
                <w:lang w:val="it-IT"/>
              </w:rPr>
              <w:t>Aprobata prin Hotararea Guvernului nr. 245/2015</w:t>
            </w:r>
          </w:p>
        </w:tc>
      </w:tr>
      <w:tr w:rsidR="00CE299E" w:rsidRPr="00E50489" w14:paraId="6DA1F478" w14:textId="77777777" w:rsidTr="0003670C">
        <w:tc>
          <w:tcPr>
            <w:tcW w:w="1707" w:type="dxa"/>
            <w:tcBorders>
              <w:top w:val="single" w:sz="4" w:space="0" w:color="auto"/>
              <w:left w:val="single" w:sz="4" w:space="0" w:color="auto"/>
              <w:bottom w:val="single" w:sz="4" w:space="0" w:color="auto"/>
              <w:right w:val="single" w:sz="4" w:space="0" w:color="auto"/>
            </w:tcBorders>
            <w:vAlign w:val="center"/>
          </w:tcPr>
          <w:p w14:paraId="6EBA79AA" w14:textId="77777777" w:rsidR="00CE299E" w:rsidRPr="00E50489" w:rsidRDefault="00CE299E" w:rsidP="00CE299E">
            <w:pPr>
              <w:spacing w:after="0" w:line="240" w:lineRule="auto"/>
              <w:jc w:val="center"/>
              <w:rPr>
                <w:rFonts w:asciiTheme="minorHAnsi" w:hAnsiTheme="minorHAnsi" w:cstheme="minorHAnsi"/>
                <w:b/>
                <w:bCs/>
                <w:sz w:val="24"/>
                <w:szCs w:val="24"/>
                <w:lang w:val="it-IT"/>
              </w:rPr>
            </w:pPr>
            <w:r w:rsidRPr="00E50489">
              <w:rPr>
                <w:rFonts w:asciiTheme="minorHAnsi" w:hAnsiTheme="minorHAnsi" w:cstheme="minorHAnsi"/>
                <w:b/>
                <w:bCs/>
                <w:sz w:val="24"/>
                <w:szCs w:val="24"/>
                <w:lang w:val="en-US"/>
              </w:rPr>
              <w:t>TIC</w:t>
            </w:r>
          </w:p>
        </w:tc>
        <w:tc>
          <w:tcPr>
            <w:tcW w:w="3333" w:type="dxa"/>
            <w:tcBorders>
              <w:top w:val="single" w:sz="4" w:space="0" w:color="auto"/>
              <w:left w:val="single" w:sz="4" w:space="0" w:color="auto"/>
              <w:bottom w:val="single" w:sz="4" w:space="0" w:color="auto"/>
              <w:right w:val="single" w:sz="4" w:space="0" w:color="auto"/>
            </w:tcBorders>
            <w:vAlign w:val="center"/>
          </w:tcPr>
          <w:p w14:paraId="02DA4F0B" w14:textId="77777777" w:rsidR="00CE299E" w:rsidRPr="00E50489" w:rsidRDefault="00CE299E" w:rsidP="00CE299E">
            <w:pPr>
              <w:autoSpaceDE w:val="0"/>
              <w:autoSpaceDN w:val="0"/>
              <w:adjustRightInd w:val="0"/>
              <w:spacing w:after="0" w:line="240" w:lineRule="auto"/>
              <w:rPr>
                <w:rFonts w:asciiTheme="minorHAnsi" w:hAnsiTheme="minorHAnsi" w:cstheme="minorHAnsi"/>
                <w:sz w:val="24"/>
                <w:szCs w:val="24"/>
                <w:lang w:val="it-IT"/>
              </w:rPr>
            </w:pPr>
            <w:r w:rsidRPr="00E50489">
              <w:rPr>
                <w:rFonts w:asciiTheme="minorHAnsi" w:hAnsiTheme="minorHAnsi" w:cstheme="minorHAnsi"/>
                <w:sz w:val="24"/>
                <w:szCs w:val="24"/>
                <w:lang w:val="it-IT"/>
              </w:rPr>
              <w:t>Tehnologia Informației și a Comunicațiilor</w:t>
            </w:r>
          </w:p>
        </w:tc>
        <w:tc>
          <w:tcPr>
            <w:tcW w:w="4680" w:type="dxa"/>
            <w:tcBorders>
              <w:top w:val="single" w:sz="4" w:space="0" w:color="auto"/>
              <w:left w:val="single" w:sz="4" w:space="0" w:color="auto"/>
              <w:bottom w:val="single" w:sz="4" w:space="0" w:color="auto"/>
              <w:right w:val="single" w:sz="4" w:space="0" w:color="auto"/>
            </w:tcBorders>
            <w:vAlign w:val="center"/>
          </w:tcPr>
          <w:p w14:paraId="0C171C36" w14:textId="77777777" w:rsidR="00CE299E" w:rsidRPr="00E50489" w:rsidRDefault="00CE299E" w:rsidP="00CE299E">
            <w:pPr>
              <w:autoSpaceDE w:val="0"/>
              <w:autoSpaceDN w:val="0"/>
              <w:adjustRightInd w:val="0"/>
              <w:spacing w:after="0" w:line="240" w:lineRule="auto"/>
              <w:rPr>
                <w:rFonts w:asciiTheme="minorHAnsi" w:hAnsiTheme="minorHAnsi" w:cstheme="minorHAnsi"/>
                <w:sz w:val="24"/>
                <w:szCs w:val="24"/>
                <w:lang w:val="it-IT"/>
              </w:rPr>
            </w:pPr>
          </w:p>
        </w:tc>
      </w:tr>
      <w:tr w:rsidR="00CE299E" w:rsidRPr="00E50489" w14:paraId="6A4C2F8B" w14:textId="77777777" w:rsidTr="0003670C">
        <w:trPr>
          <w:trHeight w:val="553"/>
        </w:trPr>
        <w:tc>
          <w:tcPr>
            <w:tcW w:w="1707" w:type="dxa"/>
            <w:tcBorders>
              <w:top w:val="single" w:sz="4" w:space="0" w:color="auto"/>
              <w:left w:val="single" w:sz="4" w:space="0" w:color="auto"/>
              <w:bottom w:val="single" w:sz="4" w:space="0" w:color="auto"/>
              <w:right w:val="single" w:sz="4" w:space="0" w:color="auto"/>
            </w:tcBorders>
            <w:vAlign w:val="center"/>
          </w:tcPr>
          <w:p w14:paraId="792CA0E8" w14:textId="77777777" w:rsidR="00CE299E" w:rsidRPr="00E50489" w:rsidRDefault="00CE299E" w:rsidP="00CE299E">
            <w:pPr>
              <w:spacing w:after="0" w:line="240" w:lineRule="auto"/>
              <w:jc w:val="center"/>
              <w:rPr>
                <w:rFonts w:asciiTheme="minorHAnsi" w:hAnsiTheme="minorHAnsi" w:cstheme="minorHAnsi"/>
                <w:b/>
                <w:bCs/>
                <w:sz w:val="24"/>
                <w:szCs w:val="24"/>
                <w:lang w:val="en-US"/>
              </w:rPr>
            </w:pPr>
            <w:r w:rsidRPr="00E50489">
              <w:rPr>
                <w:rFonts w:asciiTheme="minorHAnsi" w:hAnsiTheme="minorHAnsi" w:cstheme="minorHAnsi"/>
                <w:b/>
                <w:bCs/>
                <w:sz w:val="24"/>
                <w:szCs w:val="24"/>
                <w:lang w:val="en-US"/>
              </w:rPr>
              <w:t>UE</w:t>
            </w:r>
          </w:p>
        </w:tc>
        <w:tc>
          <w:tcPr>
            <w:tcW w:w="3333" w:type="dxa"/>
            <w:tcBorders>
              <w:top w:val="single" w:sz="4" w:space="0" w:color="auto"/>
              <w:left w:val="single" w:sz="4" w:space="0" w:color="auto"/>
              <w:bottom w:val="single" w:sz="4" w:space="0" w:color="auto"/>
              <w:right w:val="single" w:sz="4" w:space="0" w:color="auto"/>
            </w:tcBorders>
            <w:vAlign w:val="center"/>
          </w:tcPr>
          <w:p w14:paraId="4025E8FB" w14:textId="77777777" w:rsidR="00CE299E" w:rsidRPr="00E50489" w:rsidRDefault="00CE299E" w:rsidP="00CE299E">
            <w:pPr>
              <w:autoSpaceDE w:val="0"/>
              <w:autoSpaceDN w:val="0"/>
              <w:adjustRightInd w:val="0"/>
              <w:spacing w:after="0" w:line="240" w:lineRule="auto"/>
              <w:rPr>
                <w:rFonts w:asciiTheme="minorHAnsi" w:hAnsiTheme="minorHAnsi" w:cstheme="minorHAnsi"/>
                <w:sz w:val="24"/>
                <w:szCs w:val="24"/>
                <w:lang w:val="en-US"/>
              </w:rPr>
            </w:pPr>
            <w:proofErr w:type="spellStart"/>
            <w:r w:rsidRPr="00E50489">
              <w:rPr>
                <w:rFonts w:asciiTheme="minorHAnsi" w:hAnsiTheme="minorHAnsi" w:cstheme="minorHAnsi"/>
                <w:sz w:val="24"/>
                <w:szCs w:val="24"/>
                <w:lang w:val="en-US"/>
              </w:rPr>
              <w:t>Uniunea</w:t>
            </w:r>
            <w:proofErr w:type="spellEnd"/>
            <w:r w:rsidRPr="00E50489">
              <w:rPr>
                <w:rFonts w:asciiTheme="minorHAnsi" w:hAnsiTheme="minorHAnsi" w:cstheme="minorHAnsi"/>
                <w:sz w:val="24"/>
                <w:szCs w:val="24"/>
                <w:lang w:val="en-US"/>
              </w:rPr>
              <w:t xml:space="preserve"> </w:t>
            </w:r>
            <w:proofErr w:type="spellStart"/>
            <w:r w:rsidRPr="00E50489">
              <w:rPr>
                <w:rFonts w:asciiTheme="minorHAnsi" w:hAnsiTheme="minorHAnsi" w:cstheme="minorHAnsi"/>
                <w:sz w:val="24"/>
                <w:szCs w:val="24"/>
                <w:lang w:val="en-US"/>
              </w:rPr>
              <w:t>Europeană</w:t>
            </w:r>
            <w:proofErr w:type="spellEnd"/>
          </w:p>
        </w:tc>
        <w:tc>
          <w:tcPr>
            <w:tcW w:w="4680" w:type="dxa"/>
            <w:tcBorders>
              <w:top w:val="single" w:sz="4" w:space="0" w:color="auto"/>
              <w:left w:val="single" w:sz="4" w:space="0" w:color="auto"/>
              <w:bottom w:val="single" w:sz="4" w:space="0" w:color="auto"/>
              <w:right w:val="single" w:sz="4" w:space="0" w:color="auto"/>
            </w:tcBorders>
            <w:vAlign w:val="center"/>
          </w:tcPr>
          <w:p w14:paraId="0967B30A" w14:textId="77777777" w:rsidR="00CE299E" w:rsidRPr="00E50489" w:rsidRDefault="00CE299E" w:rsidP="00CE299E">
            <w:pPr>
              <w:autoSpaceDE w:val="0"/>
              <w:autoSpaceDN w:val="0"/>
              <w:adjustRightInd w:val="0"/>
              <w:spacing w:after="0" w:line="240" w:lineRule="auto"/>
              <w:rPr>
                <w:rFonts w:asciiTheme="minorHAnsi" w:hAnsiTheme="minorHAnsi" w:cstheme="minorHAnsi"/>
                <w:sz w:val="24"/>
                <w:szCs w:val="24"/>
                <w:lang w:val="en-US"/>
              </w:rPr>
            </w:pPr>
          </w:p>
        </w:tc>
      </w:tr>
    </w:tbl>
    <w:p w14:paraId="07C8C815" w14:textId="77777777" w:rsidR="00434385" w:rsidRPr="00E50489" w:rsidRDefault="00434385" w:rsidP="006A69CE">
      <w:pPr>
        <w:spacing w:line="240" w:lineRule="auto"/>
        <w:jc w:val="both"/>
        <w:rPr>
          <w:rFonts w:asciiTheme="minorHAnsi" w:hAnsiTheme="minorHAnsi" w:cstheme="minorHAnsi"/>
          <w:b/>
          <w:bCs/>
          <w:sz w:val="24"/>
          <w:szCs w:val="24"/>
        </w:rPr>
      </w:pPr>
    </w:p>
    <w:p w14:paraId="3CB08646" w14:textId="77777777" w:rsidR="0066132F" w:rsidRPr="00E50489" w:rsidRDefault="0066132F" w:rsidP="006A69CE">
      <w:pPr>
        <w:spacing w:line="240" w:lineRule="auto"/>
        <w:jc w:val="both"/>
        <w:rPr>
          <w:rFonts w:asciiTheme="minorHAnsi" w:hAnsiTheme="minorHAnsi" w:cstheme="minorHAnsi"/>
          <w:b/>
          <w:bCs/>
          <w:sz w:val="24"/>
          <w:szCs w:val="24"/>
        </w:rPr>
      </w:pPr>
    </w:p>
    <w:p w14:paraId="5B1C118E" w14:textId="77777777" w:rsidR="00397D3A" w:rsidRPr="00E50489" w:rsidRDefault="00397D3A" w:rsidP="006A69CE">
      <w:pPr>
        <w:spacing w:line="240" w:lineRule="auto"/>
        <w:jc w:val="both"/>
        <w:rPr>
          <w:rFonts w:asciiTheme="minorHAnsi" w:hAnsiTheme="minorHAnsi" w:cstheme="minorHAnsi"/>
          <w:b/>
          <w:bCs/>
          <w:sz w:val="24"/>
          <w:szCs w:val="24"/>
        </w:rPr>
      </w:pPr>
    </w:p>
    <w:p w14:paraId="5EDA6487" w14:textId="77777777" w:rsidR="00302D08" w:rsidRPr="00E50489" w:rsidRDefault="0066132F" w:rsidP="006A69CE">
      <w:pPr>
        <w:spacing w:line="240" w:lineRule="auto"/>
        <w:jc w:val="both"/>
        <w:rPr>
          <w:rFonts w:asciiTheme="minorHAnsi" w:hAnsiTheme="minorHAnsi" w:cstheme="minorHAnsi"/>
          <w:b/>
          <w:bCs/>
          <w:sz w:val="24"/>
          <w:szCs w:val="24"/>
        </w:rPr>
      </w:pPr>
      <w:r w:rsidRPr="00E50489">
        <w:rPr>
          <w:rFonts w:asciiTheme="minorHAnsi" w:hAnsiTheme="minorHAnsi" w:cstheme="minorHAnsi"/>
          <w:b/>
          <w:bCs/>
          <w:sz w:val="24"/>
          <w:szCs w:val="24"/>
        </w:rPr>
        <w:lastRenderedPageBreak/>
        <w:t>Definiții</w:t>
      </w:r>
    </w:p>
    <w:p w14:paraId="7B4F771D" w14:textId="77777777" w:rsidR="0066132F" w:rsidRPr="00E50489" w:rsidRDefault="0066132F" w:rsidP="00C639D9">
      <w:pPr>
        <w:autoSpaceDE w:val="0"/>
        <w:autoSpaceDN w:val="0"/>
        <w:adjustRightInd w:val="0"/>
        <w:spacing w:after="0"/>
        <w:jc w:val="both"/>
        <w:rPr>
          <w:rFonts w:asciiTheme="minorHAnsi" w:hAnsiTheme="minorHAnsi" w:cstheme="minorHAnsi"/>
          <w:bCs/>
          <w:sz w:val="24"/>
          <w:szCs w:val="24"/>
          <w:u w:val="single"/>
        </w:rPr>
      </w:pPr>
      <w:r w:rsidRPr="00E50489">
        <w:rPr>
          <w:rFonts w:asciiTheme="minorHAnsi" w:hAnsiTheme="minorHAnsi" w:cstheme="minorHAnsi"/>
          <w:bCs/>
          <w:sz w:val="24"/>
          <w:szCs w:val="24"/>
          <w:u w:val="single"/>
        </w:rPr>
        <w:t xml:space="preserve">Acces </w:t>
      </w:r>
      <w:proofErr w:type="spellStart"/>
      <w:r w:rsidRPr="00E50489">
        <w:rPr>
          <w:rFonts w:asciiTheme="minorHAnsi" w:hAnsiTheme="minorHAnsi" w:cstheme="minorHAnsi"/>
          <w:bCs/>
          <w:sz w:val="24"/>
          <w:szCs w:val="24"/>
          <w:u w:val="single"/>
        </w:rPr>
        <w:t>broadband</w:t>
      </w:r>
      <w:proofErr w:type="spellEnd"/>
      <w:r w:rsidRPr="00E50489">
        <w:rPr>
          <w:rFonts w:asciiTheme="minorHAnsi" w:hAnsiTheme="minorHAnsi" w:cstheme="minorHAnsi"/>
          <w:bCs/>
          <w:sz w:val="24"/>
          <w:szCs w:val="24"/>
        </w:rPr>
        <w:t xml:space="preserve"> - pragul inferior al vitezei de transfer este de până la cel puțin 30 Mbps (obiectiv fixat de Agenda Digitală 2020)</w:t>
      </w:r>
    </w:p>
    <w:p w14:paraId="3867E383" w14:textId="77777777" w:rsidR="00990CE0" w:rsidRPr="00E50489" w:rsidRDefault="00990CE0" w:rsidP="00990CE0">
      <w:pPr>
        <w:autoSpaceDE w:val="0"/>
        <w:autoSpaceDN w:val="0"/>
        <w:adjustRightInd w:val="0"/>
        <w:spacing w:after="0"/>
        <w:jc w:val="both"/>
        <w:rPr>
          <w:rFonts w:asciiTheme="minorHAnsi" w:hAnsiTheme="minorHAnsi" w:cstheme="minorHAnsi"/>
          <w:bCs/>
          <w:sz w:val="24"/>
          <w:szCs w:val="24"/>
        </w:rPr>
      </w:pPr>
      <w:r w:rsidRPr="00E50489">
        <w:rPr>
          <w:rFonts w:asciiTheme="minorHAnsi" w:hAnsiTheme="minorHAnsi" w:cstheme="minorHAnsi"/>
          <w:bCs/>
          <w:sz w:val="24"/>
          <w:szCs w:val="24"/>
          <w:u w:val="single"/>
        </w:rPr>
        <w:t>Acces cu ridicata</w:t>
      </w:r>
      <w:r w:rsidRPr="00E50489">
        <w:rPr>
          <w:rFonts w:asciiTheme="minorHAnsi" w:hAnsiTheme="minorHAnsi" w:cstheme="minorHAnsi"/>
          <w:bCs/>
          <w:sz w:val="24"/>
          <w:szCs w:val="24"/>
        </w:rPr>
        <w:t xml:space="preserve"> - accesul care permite unui operator să utilizeze echipamentele altui operator. Cel mai larg acces posibil care se acordă pe rețeaua relevantă include, pe baza evoluțiilor tehnologice actuale, cel puțin următoarele produse de acces: în cazul rețelelor FTTH/FTTB, acces la conducte, acces la fibra neagră, acces </w:t>
      </w:r>
      <w:proofErr w:type="spellStart"/>
      <w:r w:rsidRPr="00E50489">
        <w:rPr>
          <w:rFonts w:asciiTheme="minorHAnsi" w:hAnsiTheme="minorHAnsi" w:cstheme="minorHAnsi"/>
          <w:bCs/>
          <w:sz w:val="24"/>
          <w:szCs w:val="24"/>
        </w:rPr>
        <w:t>degrupat</w:t>
      </w:r>
      <w:proofErr w:type="spellEnd"/>
      <w:r w:rsidRPr="00E50489">
        <w:rPr>
          <w:rFonts w:asciiTheme="minorHAnsi" w:hAnsiTheme="minorHAnsi" w:cstheme="minorHAnsi"/>
          <w:bCs/>
          <w:sz w:val="24"/>
          <w:szCs w:val="24"/>
        </w:rPr>
        <w:t xml:space="preserve"> la bucla locală și acces de tip </w:t>
      </w:r>
      <w:proofErr w:type="spellStart"/>
      <w:r w:rsidRPr="00E50489">
        <w:rPr>
          <w:rFonts w:asciiTheme="minorHAnsi" w:hAnsiTheme="minorHAnsi" w:cstheme="minorHAnsi"/>
          <w:bCs/>
          <w:sz w:val="24"/>
          <w:szCs w:val="24"/>
        </w:rPr>
        <w:t>bitstream</w:t>
      </w:r>
      <w:proofErr w:type="spellEnd"/>
      <w:r w:rsidRPr="00E50489">
        <w:rPr>
          <w:rFonts w:asciiTheme="minorHAnsi" w:hAnsiTheme="minorHAnsi" w:cstheme="minorHAnsi"/>
          <w:bCs/>
          <w:sz w:val="24"/>
          <w:szCs w:val="24"/>
        </w:rPr>
        <w:t xml:space="preserve">; în cazul rețelelor de cablu, acces la conducte și acces de tip </w:t>
      </w:r>
      <w:proofErr w:type="spellStart"/>
      <w:r w:rsidRPr="00E50489">
        <w:rPr>
          <w:rFonts w:asciiTheme="minorHAnsi" w:hAnsiTheme="minorHAnsi" w:cstheme="minorHAnsi"/>
          <w:bCs/>
          <w:sz w:val="24"/>
          <w:szCs w:val="24"/>
        </w:rPr>
        <w:t>bitstream</w:t>
      </w:r>
      <w:proofErr w:type="spellEnd"/>
      <w:r w:rsidRPr="00E50489">
        <w:rPr>
          <w:rFonts w:asciiTheme="minorHAnsi" w:hAnsiTheme="minorHAnsi" w:cstheme="minorHAnsi"/>
          <w:bCs/>
          <w:sz w:val="24"/>
          <w:szCs w:val="24"/>
        </w:rPr>
        <w:t xml:space="preserve">; în cazul rețelelor FTTC, acces la conducte, acces </w:t>
      </w:r>
      <w:proofErr w:type="spellStart"/>
      <w:r w:rsidRPr="00E50489">
        <w:rPr>
          <w:rFonts w:asciiTheme="minorHAnsi" w:hAnsiTheme="minorHAnsi" w:cstheme="minorHAnsi"/>
          <w:bCs/>
          <w:sz w:val="24"/>
          <w:szCs w:val="24"/>
        </w:rPr>
        <w:t>degrupat</w:t>
      </w:r>
      <w:proofErr w:type="spellEnd"/>
      <w:r w:rsidRPr="00E50489">
        <w:rPr>
          <w:rFonts w:asciiTheme="minorHAnsi" w:hAnsiTheme="minorHAnsi" w:cstheme="minorHAnsi"/>
          <w:bCs/>
          <w:sz w:val="24"/>
          <w:szCs w:val="24"/>
        </w:rPr>
        <w:t xml:space="preserve"> la sub-buclă și acces de tip </w:t>
      </w:r>
      <w:proofErr w:type="spellStart"/>
      <w:r w:rsidRPr="00E50489">
        <w:rPr>
          <w:rFonts w:asciiTheme="minorHAnsi" w:hAnsiTheme="minorHAnsi" w:cstheme="minorHAnsi"/>
          <w:bCs/>
          <w:sz w:val="24"/>
          <w:szCs w:val="24"/>
        </w:rPr>
        <w:t>bitstream</w:t>
      </w:r>
      <w:proofErr w:type="spellEnd"/>
      <w:r w:rsidRPr="00E50489">
        <w:rPr>
          <w:rFonts w:asciiTheme="minorHAnsi" w:hAnsiTheme="minorHAnsi" w:cstheme="minorHAnsi"/>
          <w:bCs/>
          <w:sz w:val="24"/>
          <w:szCs w:val="24"/>
        </w:rPr>
        <w:t xml:space="preserve">; în cazul infrastructurilor pasive de rețea, acces la conducte, acces la fibra neagră și/sau acces </w:t>
      </w:r>
      <w:proofErr w:type="spellStart"/>
      <w:r w:rsidRPr="00E50489">
        <w:rPr>
          <w:rFonts w:asciiTheme="minorHAnsi" w:hAnsiTheme="minorHAnsi" w:cstheme="minorHAnsi"/>
          <w:bCs/>
          <w:sz w:val="24"/>
          <w:szCs w:val="24"/>
        </w:rPr>
        <w:t>degrupat</w:t>
      </w:r>
      <w:proofErr w:type="spellEnd"/>
      <w:r w:rsidRPr="00E50489">
        <w:rPr>
          <w:rFonts w:asciiTheme="minorHAnsi" w:hAnsiTheme="minorHAnsi" w:cstheme="minorHAnsi"/>
          <w:bCs/>
          <w:sz w:val="24"/>
          <w:szCs w:val="24"/>
        </w:rPr>
        <w:t xml:space="preserve"> la bucla locală; în cazul rețelelor în bandă largă pe bază de ADSL, acces </w:t>
      </w:r>
      <w:proofErr w:type="spellStart"/>
      <w:r w:rsidRPr="00E50489">
        <w:rPr>
          <w:rFonts w:asciiTheme="minorHAnsi" w:hAnsiTheme="minorHAnsi" w:cstheme="minorHAnsi"/>
          <w:bCs/>
          <w:sz w:val="24"/>
          <w:szCs w:val="24"/>
        </w:rPr>
        <w:t>degrupat</w:t>
      </w:r>
      <w:proofErr w:type="spellEnd"/>
      <w:r w:rsidRPr="00E50489">
        <w:rPr>
          <w:rFonts w:asciiTheme="minorHAnsi" w:hAnsiTheme="minorHAnsi" w:cstheme="minorHAnsi"/>
          <w:bCs/>
          <w:sz w:val="24"/>
          <w:szCs w:val="24"/>
        </w:rPr>
        <w:t xml:space="preserve"> la bucla locală și acces de tip </w:t>
      </w:r>
      <w:proofErr w:type="spellStart"/>
      <w:r w:rsidRPr="00E50489">
        <w:rPr>
          <w:rFonts w:asciiTheme="minorHAnsi" w:hAnsiTheme="minorHAnsi" w:cstheme="minorHAnsi"/>
          <w:bCs/>
          <w:sz w:val="24"/>
          <w:szCs w:val="24"/>
        </w:rPr>
        <w:t>bitstream</w:t>
      </w:r>
      <w:proofErr w:type="spellEnd"/>
      <w:r w:rsidRPr="00E50489">
        <w:rPr>
          <w:rFonts w:asciiTheme="minorHAnsi" w:hAnsiTheme="minorHAnsi" w:cstheme="minorHAnsi"/>
          <w:bCs/>
          <w:sz w:val="24"/>
          <w:szCs w:val="24"/>
        </w:rPr>
        <w:t xml:space="preserve">; în cazul rețelelor mobile sau fără fir, acces de tip </w:t>
      </w:r>
      <w:proofErr w:type="spellStart"/>
      <w:r w:rsidRPr="00E50489">
        <w:rPr>
          <w:rFonts w:asciiTheme="minorHAnsi" w:hAnsiTheme="minorHAnsi" w:cstheme="minorHAnsi"/>
          <w:bCs/>
          <w:sz w:val="24"/>
          <w:szCs w:val="24"/>
        </w:rPr>
        <w:t>bitstream</w:t>
      </w:r>
      <w:proofErr w:type="spellEnd"/>
      <w:r w:rsidRPr="00E50489">
        <w:rPr>
          <w:rFonts w:asciiTheme="minorHAnsi" w:hAnsiTheme="minorHAnsi" w:cstheme="minorHAnsi"/>
          <w:bCs/>
          <w:sz w:val="24"/>
          <w:szCs w:val="24"/>
        </w:rPr>
        <w:t xml:space="preserve">, partajarea stâlpilor și acces la rețelele </w:t>
      </w:r>
      <w:proofErr w:type="spellStart"/>
      <w:r w:rsidRPr="00E50489">
        <w:rPr>
          <w:rFonts w:asciiTheme="minorHAnsi" w:hAnsiTheme="minorHAnsi" w:cstheme="minorHAnsi"/>
          <w:bCs/>
          <w:sz w:val="24"/>
          <w:szCs w:val="24"/>
        </w:rPr>
        <w:t>backhaul</w:t>
      </w:r>
      <w:proofErr w:type="spellEnd"/>
      <w:r w:rsidRPr="00E50489">
        <w:rPr>
          <w:rFonts w:asciiTheme="minorHAnsi" w:hAnsiTheme="minorHAnsi" w:cstheme="minorHAnsi"/>
          <w:bCs/>
          <w:sz w:val="24"/>
          <w:szCs w:val="24"/>
        </w:rPr>
        <w:t>; în cazul platformelor</w:t>
      </w:r>
    </w:p>
    <w:p w14:paraId="048FEC70" w14:textId="77777777" w:rsidR="00990CE0" w:rsidRPr="00E50489" w:rsidRDefault="00990CE0" w:rsidP="00990CE0">
      <w:pPr>
        <w:autoSpaceDE w:val="0"/>
        <w:autoSpaceDN w:val="0"/>
        <w:adjustRightInd w:val="0"/>
        <w:spacing w:after="0"/>
        <w:jc w:val="both"/>
        <w:rPr>
          <w:rFonts w:asciiTheme="minorHAnsi" w:hAnsiTheme="minorHAnsi" w:cstheme="minorHAnsi"/>
          <w:bCs/>
          <w:sz w:val="24"/>
          <w:szCs w:val="24"/>
        </w:rPr>
      </w:pPr>
      <w:r w:rsidRPr="00E50489">
        <w:rPr>
          <w:rFonts w:asciiTheme="minorHAnsi" w:hAnsiTheme="minorHAnsi" w:cstheme="minorHAnsi"/>
          <w:bCs/>
          <w:sz w:val="24"/>
          <w:szCs w:val="24"/>
        </w:rPr>
        <w:t xml:space="preserve">prin satelit, acces de tip </w:t>
      </w:r>
      <w:proofErr w:type="spellStart"/>
      <w:r w:rsidRPr="00E50489">
        <w:rPr>
          <w:rFonts w:asciiTheme="minorHAnsi" w:hAnsiTheme="minorHAnsi" w:cstheme="minorHAnsi"/>
          <w:bCs/>
          <w:sz w:val="24"/>
          <w:szCs w:val="24"/>
        </w:rPr>
        <w:t>bitstream</w:t>
      </w:r>
      <w:proofErr w:type="spellEnd"/>
      <w:r w:rsidRPr="00E50489">
        <w:rPr>
          <w:rFonts w:asciiTheme="minorHAnsi" w:hAnsiTheme="minorHAnsi" w:cstheme="minorHAnsi"/>
          <w:bCs/>
          <w:sz w:val="24"/>
          <w:szCs w:val="24"/>
        </w:rPr>
        <w:t>.</w:t>
      </w:r>
    </w:p>
    <w:p w14:paraId="562B5AEB" w14:textId="77777777" w:rsidR="00E5787F" w:rsidRPr="00E50489" w:rsidRDefault="00E5787F" w:rsidP="00397D3A">
      <w:pPr>
        <w:autoSpaceDE w:val="0"/>
        <w:autoSpaceDN w:val="0"/>
        <w:adjustRightInd w:val="0"/>
        <w:spacing w:after="0"/>
        <w:jc w:val="both"/>
        <w:rPr>
          <w:rFonts w:asciiTheme="minorHAnsi" w:hAnsiTheme="minorHAnsi" w:cstheme="minorHAnsi"/>
          <w:bCs/>
          <w:sz w:val="24"/>
          <w:szCs w:val="24"/>
          <w:u w:val="single"/>
        </w:rPr>
      </w:pPr>
    </w:p>
    <w:p w14:paraId="45945E8A" w14:textId="77777777" w:rsidR="0066132F" w:rsidRPr="00E50489" w:rsidRDefault="0066132F" w:rsidP="00C639D9">
      <w:pPr>
        <w:autoSpaceDE w:val="0"/>
        <w:autoSpaceDN w:val="0"/>
        <w:adjustRightInd w:val="0"/>
        <w:spacing w:after="0"/>
        <w:jc w:val="both"/>
        <w:rPr>
          <w:rFonts w:asciiTheme="minorHAnsi" w:hAnsiTheme="minorHAnsi" w:cstheme="minorHAnsi"/>
          <w:bCs/>
          <w:sz w:val="24"/>
          <w:szCs w:val="24"/>
        </w:rPr>
      </w:pPr>
      <w:r w:rsidRPr="00E50489">
        <w:rPr>
          <w:rFonts w:asciiTheme="minorHAnsi" w:hAnsiTheme="minorHAnsi" w:cstheme="minorHAnsi"/>
          <w:bCs/>
          <w:sz w:val="24"/>
          <w:szCs w:val="24"/>
          <w:u w:val="single"/>
        </w:rPr>
        <w:t xml:space="preserve">Acoperire </w:t>
      </w:r>
      <w:proofErr w:type="spellStart"/>
      <w:r w:rsidRPr="00E50489">
        <w:rPr>
          <w:rFonts w:asciiTheme="minorHAnsi" w:hAnsiTheme="minorHAnsi" w:cstheme="minorHAnsi"/>
          <w:bCs/>
          <w:sz w:val="24"/>
          <w:szCs w:val="24"/>
          <w:u w:val="single"/>
        </w:rPr>
        <w:t>broadband</w:t>
      </w:r>
      <w:proofErr w:type="spellEnd"/>
      <w:r w:rsidRPr="00E50489">
        <w:rPr>
          <w:rFonts w:asciiTheme="minorHAnsi" w:hAnsiTheme="minorHAnsi" w:cstheme="minorHAnsi"/>
          <w:bCs/>
          <w:sz w:val="24"/>
          <w:szCs w:val="24"/>
        </w:rPr>
        <w:t xml:space="preserve"> - gradul de acoperire al rețelelor de comunicații electronice din teritoriu și, respectiv, a populației, și anume zonele în care, teoretic, serviciile de comunicații electronice sunt accesibile prin utilizarea de mijloace de comunicații terestre și sau fără fir.</w:t>
      </w:r>
    </w:p>
    <w:p w14:paraId="67FBB550" w14:textId="77777777" w:rsidR="00C639D9" w:rsidRPr="00E50489" w:rsidRDefault="00C639D9" w:rsidP="00C639D9">
      <w:pPr>
        <w:autoSpaceDE w:val="0"/>
        <w:autoSpaceDN w:val="0"/>
        <w:adjustRightInd w:val="0"/>
        <w:spacing w:after="0"/>
        <w:jc w:val="both"/>
        <w:rPr>
          <w:rFonts w:asciiTheme="minorHAnsi" w:hAnsiTheme="minorHAnsi" w:cstheme="minorHAnsi"/>
          <w:bCs/>
          <w:sz w:val="24"/>
          <w:szCs w:val="24"/>
        </w:rPr>
      </w:pPr>
      <w:proofErr w:type="spellStart"/>
      <w:r w:rsidRPr="00E50489">
        <w:rPr>
          <w:rFonts w:asciiTheme="minorHAnsi" w:hAnsiTheme="minorHAnsi" w:cstheme="minorHAnsi"/>
          <w:bCs/>
          <w:sz w:val="24"/>
          <w:szCs w:val="24"/>
          <w:u w:val="single"/>
        </w:rPr>
        <w:t>Backbone</w:t>
      </w:r>
      <w:proofErr w:type="spellEnd"/>
      <w:r w:rsidRPr="00E50489">
        <w:rPr>
          <w:rFonts w:asciiTheme="minorHAnsi" w:hAnsiTheme="minorHAnsi" w:cstheme="minorHAnsi"/>
          <w:bCs/>
          <w:sz w:val="24"/>
          <w:szCs w:val="24"/>
        </w:rPr>
        <w:t xml:space="preserve"> – rețea de transmisiuni de mare capacitate aflată pe nivelul maxim ierarhic instalat în cadrul rețelei unui operator, care leagă diverse noduri importante de trafic, aflate în regiuni diferite.</w:t>
      </w:r>
    </w:p>
    <w:p w14:paraId="3E67AE75" w14:textId="77777777" w:rsidR="00C639D9" w:rsidRPr="00E50489" w:rsidRDefault="00C639D9" w:rsidP="00C639D9">
      <w:pPr>
        <w:autoSpaceDE w:val="0"/>
        <w:autoSpaceDN w:val="0"/>
        <w:adjustRightInd w:val="0"/>
        <w:spacing w:after="0"/>
        <w:jc w:val="both"/>
        <w:rPr>
          <w:rFonts w:asciiTheme="minorHAnsi" w:hAnsiTheme="minorHAnsi" w:cstheme="minorHAnsi"/>
          <w:bCs/>
          <w:sz w:val="24"/>
          <w:szCs w:val="24"/>
        </w:rPr>
      </w:pPr>
      <w:proofErr w:type="spellStart"/>
      <w:r w:rsidRPr="00E50489">
        <w:rPr>
          <w:rFonts w:asciiTheme="minorHAnsi" w:hAnsiTheme="minorHAnsi" w:cstheme="minorHAnsi"/>
          <w:bCs/>
          <w:sz w:val="24"/>
          <w:szCs w:val="24"/>
          <w:u w:val="single"/>
        </w:rPr>
        <w:t>Backhaul</w:t>
      </w:r>
      <w:proofErr w:type="spellEnd"/>
      <w:r w:rsidRPr="00E50489">
        <w:rPr>
          <w:rFonts w:asciiTheme="minorHAnsi" w:hAnsiTheme="minorHAnsi" w:cstheme="minorHAnsi"/>
          <w:bCs/>
          <w:sz w:val="24"/>
          <w:szCs w:val="24"/>
        </w:rPr>
        <w:t xml:space="preserve"> – segment de rețea care asigură transportul traficului de la/către primul punct semnificativ de agregare/rutare din rețeaua corespunzătoare de acces(sau care ar putea fi conectat la o </w:t>
      </w:r>
      <w:proofErr w:type="spellStart"/>
      <w:r w:rsidRPr="00E50489">
        <w:rPr>
          <w:rFonts w:asciiTheme="minorHAnsi" w:hAnsiTheme="minorHAnsi" w:cstheme="minorHAnsi"/>
          <w:bCs/>
          <w:sz w:val="24"/>
          <w:szCs w:val="24"/>
        </w:rPr>
        <w:t>re</w:t>
      </w:r>
      <w:r w:rsidR="00B7671E" w:rsidRPr="00E50489">
        <w:rPr>
          <w:rFonts w:asciiTheme="minorHAnsi" w:hAnsiTheme="minorHAnsi" w:cstheme="minorHAnsi"/>
          <w:bCs/>
          <w:sz w:val="24"/>
          <w:szCs w:val="24"/>
        </w:rPr>
        <w:t>tea</w:t>
      </w:r>
      <w:proofErr w:type="spellEnd"/>
      <w:r w:rsidR="00B7671E" w:rsidRPr="00E50489">
        <w:rPr>
          <w:rFonts w:asciiTheme="minorHAnsi" w:hAnsiTheme="minorHAnsi" w:cstheme="minorHAnsi"/>
          <w:bCs/>
          <w:sz w:val="24"/>
          <w:szCs w:val="24"/>
        </w:rPr>
        <w:t xml:space="preserve"> de acces) spre/dinspre o reț</w:t>
      </w:r>
      <w:r w:rsidRPr="00E50489">
        <w:rPr>
          <w:rFonts w:asciiTheme="minorHAnsi" w:hAnsiTheme="minorHAnsi" w:cstheme="minorHAnsi"/>
          <w:bCs/>
          <w:sz w:val="24"/>
          <w:szCs w:val="24"/>
        </w:rPr>
        <w:t xml:space="preserve">ea </w:t>
      </w:r>
      <w:proofErr w:type="spellStart"/>
      <w:r w:rsidRPr="00E50489">
        <w:rPr>
          <w:rFonts w:asciiTheme="minorHAnsi" w:hAnsiTheme="minorHAnsi" w:cstheme="minorHAnsi"/>
          <w:bCs/>
          <w:sz w:val="24"/>
          <w:szCs w:val="24"/>
        </w:rPr>
        <w:t>backbone</w:t>
      </w:r>
      <w:proofErr w:type="spellEnd"/>
      <w:r w:rsidRPr="00E50489">
        <w:rPr>
          <w:rFonts w:asciiTheme="minorHAnsi" w:hAnsiTheme="minorHAnsi" w:cstheme="minorHAnsi"/>
          <w:bCs/>
          <w:sz w:val="24"/>
          <w:szCs w:val="24"/>
        </w:rPr>
        <w:t xml:space="preserve"> națională.</w:t>
      </w:r>
    </w:p>
    <w:p w14:paraId="2A9C83AA" w14:textId="77777777" w:rsidR="00C639D9" w:rsidRPr="00E50489" w:rsidRDefault="00C639D9" w:rsidP="00C639D9">
      <w:pPr>
        <w:autoSpaceDE w:val="0"/>
        <w:autoSpaceDN w:val="0"/>
        <w:adjustRightInd w:val="0"/>
        <w:spacing w:after="0"/>
        <w:jc w:val="both"/>
        <w:rPr>
          <w:rFonts w:asciiTheme="minorHAnsi" w:hAnsiTheme="minorHAnsi" w:cstheme="minorHAnsi"/>
          <w:bCs/>
          <w:sz w:val="24"/>
          <w:szCs w:val="24"/>
        </w:rPr>
      </w:pPr>
      <w:proofErr w:type="spellStart"/>
      <w:r w:rsidRPr="00E50489">
        <w:rPr>
          <w:rFonts w:asciiTheme="minorHAnsi" w:hAnsiTheme="minorHAnsi" w:cstheme="minorHAnsi"/>
          <w:bCs/>
          <w:sz w:val="24"/>
          <w:szCs w:val="24"/>
          <w:u w:val="single"/>
        </w:rPr>
        <w:t>Broadband</w:t>
      </w:r>
      <w:proofErr w:type="spellEnd"/>
      <w:r w:rsidRPr="00E50489">
        <w:rPr>
          <w:rFonts w:asciiTheme="minorHAnsi" w:hAnsiTheme="minorHAnsi" w:cstheme="minorHAnsi"/>
          <w:bCs/>
          <w:sz w:val="24"/>
          <w:szCs w:val="24"/>
          <w:u w:val="single"/>
        </w:rPr>
        <w:t xml:space="preserve"> (comunicații de bandă largă)</w:t>
      </w:r>
      <w:r w:rsidRPr="00E50489">
        <w:rPr>
          <w:rFonts w:asciiTheme="minorHAnsi" w:hAnsiTheme="minorHAnsi" w:cstheme="minorHAnsi"/>
          <w:bCs/>
          <w:sz w:val="24"/>
          <w:szCs w:val="24"/>
        </w:rPr>
        <w:t xml:space="preserve"> - în sistemele de transmisie </w:t>
      </w:r>
      <w:proofErr w:type="spellStart"/>
      <w:r w:rsidRPr="00E50489">
        <w:rPr>
          <w:rFonts w:asciiTheme="minorHAnsi" w:hAnsiTheme="minorHAnsi" w:cstheme="minorHAnsi"/>
          <w:bCs/>
          <w:sz w:val="24"/>
          <w:szCs w:val="24"/>
        </w:rPr>
        <w:t>broadband</w:t>
      </w:r>
      <w:proofErr w:type="spellEnd"/>
      <w:r w:rsidRPr="00E50489">
        <w:rPr>
          <w:rFonts w:asciiTheme="minorHAnsi" w:hAnsiTheme="minorHAnsi" w:cstheme="minorHAnsi"/>
          <w:bCs/>
          <w:sz w:val="24"/>
          <w:szCs w:val="24"/>
        </w:rPr>
        <w:t xml:space="preserve">, semnalele multiple (voce, date, semnal video) sunt transmise simultan pe același suport fizic, folosindu-se tehnica de multiplexare în frecvență. O conexiune </w:t>
      </w:r>
      <w:proofErr w:type="spellStart"/>
      <w:r w:rsidRPr="00E50489">
        <w:rPr>
          <w:rFonts w:asciiTheme="minorHAnsi" w:hAnsiTheme="minorHAnsi" w:cstheme="minorHAnsi"/>
          <w:bCs/>
          <w:sz w:val="24"/>
          <w:szCs w:val="24"/>
        </w:rPr>
        <w:t>broadband</w:t>
      </w:r>
      <w:proofErr w:type="spellEnd"/>
      <w:r w:rsidRPr="00E50489">
        <w:rPr>
          <w:rFonts w:asciiTheme="minorHAnsi" w:hAnsiTheme="minorHAnsi" w:cstheme="minorHAnsi"/>
          <w:bCs/>
          <w:sz w:val="24"/>
          <w:szCs w:val="24"/>
        </w:rPr>
        <w:t xml:space="preserve"> este un tip de acces la Internet de viteză mare (minim 128kb/sec).</w:t>
      </w:r>
    </w:p>
    <w:p w14:paraId="5173DD55" w14:textId="77777777" w:rsidR="00C639D9" w:rsidRPr="00E50489" w:rsidRDefault="00C639D9" w:rsidP="00C639D9">
      <w:pPr>
        <w:autoSpaceDE w:val="0"/>
        <w:autoSpaceDN w:val="0"/>
        <w:adjustRightInd w:val="0"/>
        <w:spacing w:after="0"/>
        <w:jc w:val="both"/>
        <w:rPr>
          <w:rFonts w:asciiTheme="minorHAnsi" w:hAnsiTheme="minorHAnsi" w:cstheme="minorHAnsi"/>
          <w:bCs/>
          <w:sz w:val="24"/>
          <w:szCs w:val="24"/>
        </w:rPr>
      </w:pPr>
      <w:r w:rsidRPr="00E50489">
        <w:rPr>
          <w:rFonts w:asciiTheme="minorHAnsi" w:hAnsiTheme="minorHAnsi" w:cstheme="minorHAnsi"/>
          <w:bCs/>
          <w:sz w:val="24"/>
          <w:szCs w:val="24"/>
          <w:u w:val="single"/>
        </w:rPr>
        <w:t>DOCSIS</w:t>
      </w:r>
      <w:r w:rsidRPr="00E50489">
        <w:rPr>
          <w:rFonts w:asciiTheme="minorHAnsi" w:hAnsiTheme="minorHAnsi" w:cstheme="minorHAnsi"/>
          <w:bCs/>
          <w:sz w:val="24"/>
          <w:szCs w:val="24"/>
        </w:rPr>
        <w:t xml:space="preserve"> (Data Over </w:t>
      </w:r>
      <w:proofErr w:type="spellStart"/>
      <w:r w:rsidRPr="00E50489">
        <w:rPr>
          <w:rFonts w:asciiTheme="minorHAnsi" w:hAnsiTheme="minorHAnsi" w:cstheme="minorHAnsi"/>
          <w:bCs/>
          <w:sz w:val="24"/>
          <w:szCs w:val="24"/>
        </w:rPr>
        <w:t>Cable</w:t>
      </w:r>
      <w:proofErr w:type="spellEnd"/>
      <w:r w:rsidRPr="00E50489">
        <w:rPr>
          <w:rFonts w:asciiTheme="minorHAnsi" w:hAnsiTheme="minorHAnsi" w:cstheme="minorHAnsi"/>
          <w:bCs/>
          <w:sz w:val="24"/>
          <w:szCs w:val="24"/>
        </w:rPr>
        <w:t xml:space="preserve"> Service </w:t>
      </w:r>
      <w:proofErr w:type="spellStart"/>
      <w:r w:rsidRPr="00E50489">
        <w:rPr>
          <w:rFonts w:asciiTheme="minorHAnsi" w:hAnsiTheme="minorHAnsi" w:cstheme="minorHAnsi"/>
          <w:bCs/>
          <w:sz w:val="24"/>
          <w:szCs w:val="24"/>
        </w:rPr>
        <w:t>Interface</w:t>
      </w:r>
      <w:proofErr w:type="spellEnd"/>
      <w:r w:rsidRPr="00E50489">
        <w:rPr>
          <w:rFonts w:asciiTheme="minorHAnsi" w:hAnsiTheme="minorHAnsi" w:cstheme="minorHAnsi"/>
          <w:bCs/>
          <w:sz w:val="24"/>
          <w:szCs w:val="24"/>
        </w:rPr>
        <w:t xml:space="preserve"> </w:t>
      </w:r>
      <w:proofErr w:type="spellStart"/>
      <w:r w:rsidRPr="00E50489">
        <w:rPr>
          <w:rFonts w:asciiTheme="minorHAnsi" w:hAnsiTheme="minorHAnsi" w:cstheme="minorHAnsi"/>
          <w:bCs/>
          <w:sz w:val="24"/>
          <w:szCs w:val="24"/>
        </w:rPr>
        <w:t>Specification</w:t>
      </w:r>
      <w:proofErr w:type="spellEnd"/>
      <w:r w:rsidRPr="00E50489">
        <w:rPr>
          <w:rFonts w:asciiTheme="minorHAnsi" w:hAnsiTheme="minorHAnsi" w:cstheme="minorHAnsi"/>
          <w:bCs/>
          <w:sz w:val="24"/>
          <w:szCs w:val="24"/>
        </w:rPr>
        <w:t>) - specificații de interfață a serviciilor de transport de date prin cablu</w:t>
      </w:r>
    </w:p>
    <w:p w14:paraId="64FEF825" w14:textId="77777777" w:rsidR="00C639D9" w:rsidRPr="00E50489" w:rsidRDefault="00C639D9" w:rsidP="00C639D9">
      <w:pPr>
        <w:autoSpaceDE w:val="0"/>
        <w:autoSpaceDN w:val="0"/>
        <w:adjustRightInd w:val="0"/>
        <w:spacing w:after="0"/>
        <w:jc w:val="both"/>
        <w:rPr>
          <w:rFonts w:asciiTheme="minorHAnsi" w:hAnsiTheme="minorHAnsi" w:cstheme="minorHAnsi"/>
          <w:bCs/>
          <w:sz w:val="24"/>
          <w:szCs w:val="24"/>
        </w:rPr>
      </w:pPr>
      <w:r w:rsidRPr="00E50489">
        <w:rPr>
          <w:rFonts w:asciiTheme="minorHAnsi" w:hAnsiTheme="minorHAnsi" w:cstheme="minorHAnsi"/>
          <w:bCs/>
          <w:sz w:val="24"/>
          <w:szCs w:val="24"/>
          <w:u w:val="single"/>
        </w:rPr>
        <w:t>DSL</w:t>
      </w:r>
      <w:r w:rsidRPr="00E50489">
        <w:rPr>
          <w:rFonts w:asciiTheme="minorHAnsi" w:hAnsiTheme="minorHAnsi" w:cstheme="minorHAnsi"/>
          <w:bCs/>
          <w:sz w:val="24"/>
          <w:szCs w:val="24"/>
        </w:rPr>
        <w:t xml:space="preserve"> (Digital </w:t>
      </w:r>
      <w:proofErr w:type="spellStart"/>
      <w:r w:rsidRPr="00E50489">
        <w:rPr>
          <w:rFonts w:asciiTheme="minorHAnsi" w:hAnsiTheme="minorHAnsi" w:cstheme="minorHAnsi"/>
          <w:bCs/>
          <w:sz w:val="24"/>
          <w:szCs w:val="24"/>
        </w:rPr>
        <w:t>Subscriber</w:t>
      </w:r>
      <w:proofErr w:type="spellEnd"/>
      <w:r w:rsidRPr="00E50489">
        <w:rPr>
          <w:rFonts w:asciiTheme="minorHAnsi" w:hAnsiTheme="minorHAnsi" w:cstheme="minorHAnsi"/>
          <w:bCs/>
          <w:sz w:val="24"/>
          <w:szCs w:val="24"/>
        </w:rPr>
        <w:t xml:space="preserve"> Line) - Linie de Abonat Digitală</w:t>
      </w:r>
    </w:p>
    <w:p w14:paraId="24827D5B" w14:textId="77777777" w:rsidR="00C639D9" w:rsidRPr="00E50489" w:rsidRDefault="00C639D9" w:rsidP="00C639D9">
      <w:pPr>
        <w:autoSpaceDE w:val="0"/>
        <w:autoSpaceDN w:val="0"/>
        <w:adjustRightInd w:val="0"/>
        <w:spacing w:after="0"/>
        <w:jc w:val="both"/>
        <w:rPr>
          <w:rFonts w:asciiTheme="minorHAnsi" w:hAnsiTheme="minorHAnsi" w:cstheme="minorHAnsi"/>
          <w:bCs/>
          <w:sz w:val="24"/>
          <w:szCs w:val="24"/>
        </w:rPr>
      </w:pPr>
      <w:r w:rsidRPr="00E50489">
        <w:rPr>
          <w:rFonts w:asciiTheme="minorHAnsi" w:hAnsiTheme="minorHAnsi" w:cstheme="minorHAnsi"/>
          <w:bCs/>
          <w:sz w:val="24"/>
          <w:szCs w:val="24"/>
          <w:u w:val="single"/>
        </w:rPr>
        <w:t>HSPA</w:t>
      </w:r>
      <w:r w:rsidRPr="00E50489">
        <w:rPr>
          <w:rFonts w:asciiTheme="minorHAnsi" w:hAnsiTheme="minorHAnsi" w:cstheme="minorHAnsi"/>
          <w:bCs/>
          <w:sz w:val="24"/>
          <w:szCs w:val="24"/>
        </w:rPr>
        <w:t xml:space="preserve"> (</w:t>
      </w:r>
      <w:proofErr w:type="spellStart"/>
      <w:r w:rsidRPr="00E50489">
        <w:rPr>
          <w:rFonts w:asciiTheme="minorHAnsi" w:hAnsiTheme="minorHAnsi" w:cstheme="minorHAnsi"/>
          <w:bCs/>
          <w:sz w:val="24"/>
          <w:szCs w:val="24"/>
        </w:rPr>
        <w:t>High</w:t>
      </w:r>
      <w:proofErr w:type="spellEnd"/>
      <w:r w:rsidRPr="00E50489">
        <w:rPr>
          <w:rFonts w:asciiTheme="minorHAnsi" w:hAnsiTheme="minorHAnsi" w:cstheme="minorHAnsi"/>
          <w:bCs/>
          <w:sz w:val="24"/>
          <w:szCs w:val="24"/>
        </w:rPr>
        <w:t xml:space="preserve"> </w:t>
      </w:r>
      <w:proofErr w:type="spellStart"/>
      <w:r w:rsidRPr="00E50489">
        <w:rPr>
          <w:rFonts w:asciiTheme="minorHAnsi" w:hAnsiTheme="minorHAnsi" w:cstheme="minorHAnsi"/>
          <w:bCs/>
          <w:sz w:val="24"/>
          <w:szCs w:val="24"/>
        </w:rPr>
        <w:t>Speed</w:t>
      </w:r>
      <w:proofErr w:type="spellEnd"/>
      <w:r w:rsidRPr="00E50489">
        <w:rPr>
          <w:rFonts w:asciiTheme="minorHAnsi" w:hAnsiTheme="minorHAnsi" w:cstheme="minorHAnsi"/>
          <w:bCs/>
          <w:sz w:val="24"/>
          <w:szCs w:val="24"/>
        </w:rPr>
        <w:t xml:space="preserve"> </w:t>
      </w:r>
      <w:proofErr w:type="spellStart"/>
      <w:r w:rsidRPr="00E50489">
        <w:rPr>
          <w:rFonts w:asciiTheme="minorHAnsi" w:hAnsiTheme="minorHAnsi" w:cstheme="minorHAnsi"/>
          <w:bCs/>
          <w:sz w:val="24"/>
          <w:szCs w:val="24"/>
        </w:rPr>
        <w:t>Packet</w:t>
      </w:r>
      <w:proofErr w:type="spellEnd"/>
      <w:r w:rsidRPr="00E50489">
        <w:rPr>
          <w:rFonts w:asciiTheme="minorHAnsi" w:hAnsiTheme="minorHAnsi" w:cstheme="minorHAnsi"/>
          <w:bCs/>
          <w:sz w:val="24"/>
          <w:szCs w:val="24"/>
        </w:rPr>
        <w:t xml:space="preserve"> Access) - tehnologia cel mai frecvent folosită astăzi de telefonia mobilă de banda largă în lume și se bazează pe conexiuni preexistente ale tehnologiei GSM (3G).</w:t>
      </w:r>
    </w:p>
    <w:p w14:paraId="3D0FE4B3" w14:textId="77777777" w:rsidR="00C639D9" w:rsidRPr="00E50489" w:rsidRDefault="00C639D9" w:rsidP="00C639D9">
      <w:pPr>
        <w:autoSpaceDE w:val="0"/>
        <w:autoSpaceDN w:val="0"/>
        <w:adjustRightInd w:val="0"/>
        <w:spacing w:after="0"/>
        <w:jc w:val="both"/>
        <w:rPr>
          <w:rFonts w:asciiTheme="minorHAnsi" w:hAnsiTheme="minorHAnsi" w:cstheme="minorHAnsi"/>
          <w:bCs/>
          <w:sz w:val="24"/>
          <w:szCs w:val="24"/>
        </w:rPr>
      </w:pPr>
      <w:r w:rsidRPr="00E50489">
        <w:rPr>
          <w:rFonts w:asciiTheme="minorHAnsi" w:hAnsiTheme="minorHAnsi" w:cstheme="minorHAnsi"/>
          <w:bCs/>
          <w:sz w:val="24"/>
          <w:szCs w:val="24"/>
          <w:u w:val="single"/>
        </w:rPr>
        <w:t>Infrastructură fizică</w:t>
      </w:r>
      <w:r w:rsidRPr="00E50489">
        <w:rPr>
          <w:rFonts w:asciiTheme="minorHAnsi" w:hAnsiTheme="minorHAnsi" w:cstheme="minorHAnsi"/>
          <w:bCs/>
          <w:sz w:val="24"/>
          <w:szCs w:val="24"/>
        </w:rPr>
        <w:t xml:space="preserve"> - orice element inactiv al unei rețele, cum ar fi țevi, stâlpi, conducte, camere de control, guri de vizitare, cabinete, clădiri sau intrări în clădiri, instalații de antene, turnuri, stâlpi și facilități legate de acestea.</w:t>
      </w:r>
    </w:p>
    <w:p w14:paraId="25C57C4C" w14:textId="77777777" w:rsidR="00C639D9" w:rsidRPr="00E50489" w:rsidRDefault="00C639D9" w:rsidP="00C639D9">
      <w:pPr>
        <w:autoSpaceDE w:val="0"/>
        <w:autoSpaceDN w:val="0"/>
        <w:adjustRightInd w:val="0"/>
        <w:spacing w:after="0"/>
        <w:jc w:val="both"/>
        <w:rPr>
          <w:rFonts w:asciiTheme="minorHAnsi" w:hAnsiTheme="minorHAnsi" w:cstheme="minorHAnsi"/>
          <w:bCs/>
          <w:sz w:val="24"/>
          <w:szCs w:val="24"/>
        </w:rPr>
      </w:pPr>
      <w:r w:rsidRPr="00E50489">
        <w:rPr>
          <w:rFonts w:asciiTheme="minorHAnsi" w:hAnsiTheme="minorHAnsi" w:cstheme="minorHAnsi"/>
          <w:bCs/>
          <w:sz w:val="24"/>
          <w:szCs w:val="24"/>
          <w:u w:val="single"/>
        </w:rPr>
        <w:t>LTE</w:t>
      </w:r>
      <w:r w:rsidRPr="00E50489">
        <w:rPr>
          <w:rFonts w:asciiTheme="minorHAnsi" w:hAnsiTheme="minorHAnsi" w:cstheme="minorHAnsi"/>
          <w:bCs/>
          <w:sz w:val="24"/>
          <w:szCs w:val="24"/>
        </w:rPr>
        <w:t xml:space="preserve"> (</w:t>
      </w:r>
      <w:proofErr w:type="spellStart"/>
      <w:r w:rsidRPr="00E50489">
        <w:rPr>
          <w:rFonts w:asciiTheme="minorHAnsi" w:hAnsiTheme="minorHAnsi" w:cstheme="minorHAnsi"/>
          <w:bCs/>
          <w:sz w:val="24"/>
          <w:szCs w:val="24"/>
        </w:rPr>
        <w:t>Long-Term</w:t>
      </w:r>
      <w:proofErr w:type="spellEnd"/>
      <w:r w:rsidRPr="00E50489">
        <w:rPr>
          <w:rFonts w:asciiTheme="minorHAnsi" w:hAnsiTheme="minorHAnsi" w:cstheme="minorHAnsi"/>
          <w:bCs/>
          <w:sz w:val="24"/>
          <w:szCs w:val="24"/>
        </w:rPr>
        <w:t xml:space="preserve"> </w:t>
      </w:r>
      <w:proofErr w:type="spellStart"/>
      <w:r w:rsidRPr="00E50489">
        <w:rPr>
          <w:rFonts w:asciiTheme="minorHAnsi" w:hAnsiTheme="minorHAnsi" w:cstheme="minorHAnsi"/>
          <w:bCs/>
          <w:sz w:val="24"/>
          <w:szCs w:val="24"/>
        </w:rPr>
        <w:t>Evolution</w:t>
      </w:r>
      <w:proofErr w:type="spellEnd"/>
      <w:r w:rsidRPr="00E50489">
        <w:rPr>
          <w:rFonts w:asciiTheme="minorHAnsi" w:hAnsiTheme="minorHAnsi" w:cstheme="minorHAnsi"/>
          <w:bCs/>
          <w:sz w:val="24"/>
          <w:szCs w:val="24"/>
        </w:rPr>
        <w:t>) - ultima generație de standarde pentru comunicații mobile, cunoscut și ca 4G.</w:t>
      </w:r>
    </w:p>
    <w:p w14:paraId="243E3E36" w14:textId="77777777" w:rsidR="00C639D9" w:rsidRPr="00E50489" w:rsidRDefault="00C639D9" w:rsidP="00C639D9">
      <w:pPr>
        <w:autoSpaceDE w:val="0"/>
        <w:autoSpaceDN w:val="0"/>
        <w:adjustRightInd w:val="0"/>
        <w:spacing w:after="0"/>
        <w:jc w:val="both"/>
        <w:rPr>
          <w:rFonts w:asciiTheme="minorHAnsi" w:hAnsiTheme="minorHAnsi" w:cstheme="minorHAnsi"/>
          <w:bCs/>
          <w:sz w:val="24"/>
          <w:szCs w:val="24"/>
        </w:rPr>
      </w:pPr>
      <w:proofErr w:type="spellStart"/>
      <w:r w:rsidRPr="00E50489">
        <w:rPr>
          <w:rFonts w:asciiTheme="minorHAnsi" w:hAnsiTheme="minorHAnsi" w:cstheme="minorHAnsi"/>
          <w:bCs/>
          <w:sz w:val="24"/>
          <w:szCs w:val="24"/>
          <w:u w:val="single"/>
        </w:rPr>
        <w:lastRenderedPageBreak/>
        <w:t>Malware</w:t>
      </w:r>
      <w:proofErr w:type="spellEnd"/>
      <w:r w:rsidRPr="00E50489">
        <w:rPr>
          <w:rFonts w:asciiTheme="minorHAnsi" w:hAnsiTheme="minorHAnsi" w:cstheme="minorHAnsi"/>
          <w:bCs/>
          <w:sz w:val="24"/>
          <w:szCs w:val="24"/>
        </w:rPr>
        <w:t xml:space="preserve"> - un tip de software proiectat intenționat pentru deteriorarea unui computer sau infiltrarea în el, sau/și deteriorarea ori infiltrarea în întregi rețele de computere, fără consimțământul proprietarului respectiv.</w:t>
      </w:r>
    </w:p>
    <w:p w14:paraId="02E565DA" w14:textId="77777777" w:rsidR="00C639D9" w:rsidRPr="00E50489" w:rsidRDefault="00C639D9" w:rsidP="00C639D9">
      <w:pPr>
        <w:autoSpaceDE w:val="0"/>
        <w:autoSpaceDN w:val="0"/>
        <w:adjustRightInd w:val="0"/>
        <w:spacing w:after="0"/>
        <w:jc w:val="both"/>
        <w:rPr>
          <w:rFonts w:asciiTheme="minorHAnsi" w:hAnsiTheme="minorHAnsi" w:cstheme="minorHAnsi"/>
          <w:bCs/>
          <w:sz w:val="24"/>
          <w:szCs w:val="24"/>
        </w:rPr>
      </w:pPr>
      <w:r w:rsidRPr="00E50489">
        <w:rPr>
          <w:rFonts w:asciiTheme="minorHAnsi" w:hAnsiTheme="minorHAnsi" w:cstheme="minorHAnsi"/>
          <w:bCs/>
          <w:sz w:val="24"/>
          <w:szCs w:val="24"/>
          <w:u w:val="single"/>
        </w:rPr>
        <w:t>NGA (</w:t>
      </w:r>
      <w:proofErr w:type="spellStart"/>
      <w:r w:rsidRPr="00E50489">
        <w:rPr>
          <w:rFonts w:asciiTheme="minorHAnsi" w:hAnsiTheme="minorHAnsi" w:cstheme="minorHAnsi"/>
          <w:bCs/>
          <w:sz w:val="24"/>
          <w:szCs w:val="24"/>
          <w:u w:val="single"/>
        </w:rPr>
        <w:t>Next</w:t>
      </w:r>
      <w:proofErr w:type="spellEnd"/>
      <w:r w:rsidRPr="00E50489">
        <w:rPr>
          <w:rFonts w:asciiTheme="minorHAnsi" w:hAnsiTheme="minorHAnsi" w:cstheme="minorHAnsi"/>
          <w:bCs/>
          <w:sz w:val="24"/>
          <w:szCs w:val="24"/>
          <w:u w:val="single"/>
        </w:rPr>
        <w:t xml:space="preserve"> </w:t>
      </w:r>
      <w:proofErr w:type="spellStart"/>
      <w:r w:rsidRPr="00E50489">
        <w:rPr>
          <w:rFonts w:asciiTheme="minorHAnsi" w:hAnsiTheme="minorHAnsi" w:cstheme="minorHAnsi"/>
          <w:bCs/>
          <w:sz w:val="24"/>
          <w:szCs w:val="24"/>
          <w:u w:val="single"/>
        </w:rPr>
        <w:t>Generation</w:t>
      </w:r>
      <w:proofErr w:type="spellEnd"/>
      <w:r w:rsidRPr="00E50489">
        <w:rPr>
          <w:rFonts w:asciiTheme="minorHAnsi" w:hAnsiTheme="minorHAnsi" w:cstheme="minorHAnsi"/>
          <w:bCs/>
          <w:sz w:val="24"/>
          <w:szCs w:val="24"/>
          <w:u w:val="single"/>
        </w:rPr>
        <w:t xml:space="preserve"> Acces </w:t>
      </w:r>
      <w:proofErr w:type="spellStart"/>
      <w:r w:rsidRPr="00E50489">
        <w:rPr>
          <w:rFonts w:asciiTheme="minorHAnsi" w:hAnsiTheme="minorHAnsi" w:cstheme="minorHAnsi"/>
          <w:bCs/>
          <w:sz w:val="24"/>
          <w:szCs w:val="24"/>
          <w:u w:val="single"/>
        </w:rPr>
        <w:t>Network</w:t>
      </w:r>
      <w:proofErr w:type="spellEnd"/>
      <w:r w:rsidRPr="00E50489">
        <w:rPr>
          <w:rFonts w:asciiTheme="minorHAnsi" w:hAnsiTheme="minorHAnsi" w:cstheme="minorHAnsi"/>
          <w:bCs/>
          <w:sz w:val="24"/>
          <w:szCs w:val="24"/>
          <w:u w:val="single"/>
        </w:rPr>
        <w:t>)</w:t>
      </w:r>
      <w:r w:rsidRPr="00E50489">
        <w:rPr>
          <w:rFonts w:asciiTheme="minorHAnsi" w:hAnsiTheme="minorHAnsi" w:cstheme="minorHAnsi"/>
          <w:bCs/>
          <w:sz w:val="24"/>
          <w:szCs w:val="24"/>
        </w:rPr>
        <w:t xml:space="preserve"> - o rețea de acces prin cablu compusă în întregime sau în parte din elemente optice, care este capabilă de a oferi servicii de acces </w:t>
      </w:r>
      <w:proofErr w:type="spellStart"/>
      <w:r w:rsidRPr="00E50489">
        <w:rPr>
          <w:rFonts w:asciiTheme="minorHAnsi" w:hAnsiTheme="minorHAnsi" w:cstheme="minorHAnsi"/>
          <w:bCs/>
          <w:sz w:val="24"/>
          <w:szCs w:val="24"/>
        </w:rPr>
        <w:t>broadband</w:t>
      </w:r>
      <w:proofErr w:type="spellEnd"/>
      <w:r w:rsidRPr="00E50489">
        <w:rPr>
          <w:rFonts w:asciiTheme="minorHAnsi" w:hAnsiTheme="minorHAnsi" w:cstheme="minorHAnsi"/>
          <w:bCs/>
          <w:sz w:val="24"/>
          <w:szCs w:val="24"/>
        </w:rPr>
        <w:t xml:space="preserve"> cu capacități îmbunătățite în comparație cu capacitățile oferite de rețelele tradiționale, pe bază de fire de cupru.</w:t>
      </w:r>
    </w:p>
    <w:p w14:paraId="35811391" w14:textId="77777777" w:rsidR="00C639D9" w:rsidRPr="00E50489" w:rsidRDefault="00C639D9" w:rsidP="00C639D9">
      <w:pPr>
        <w:autoSpaceDE w:val="0"/>
        <w:autoSpaceDN w:val="0"/>
        <w:adjustRightInd w:val="0"/>
        <w:spacing w:after="0"/>
        <w:jc w:val="both"/>
        <w:rPr>
          <w:rFonts w:asciiTheme="minorHAnsi" w:hAnsiTheme="minorHAnsi" w:cstheme="minorHAnsi"/>
          <w:bCs/>
          <w:sz w:val="24"/>
          <w:szCs w:val="24"/>
        </w:rPr>
      </w:pPr>
      <w:r w:rsidRPr="00E50489">
        <w:rPr>
          <w:rFonts w:asciiTheme="minorHAnsi" w:hAnsiTheme="minorHAnsi" w:cstheme="minorHAnsi"/>
          <w:bCs/>
          <w:sz w:val="24"/>
          <w:szCs w:val="24"/>
          <w:u w:val="single"/>
        </w:rPr>
        <w:t>NGN (</w:t>
      </w:r>
      <w:proofErr w:type="spellStart"/>
      <w:r w:rsidRPr="00E50489">
        <w:rPr>
          <w:rFonts w:asciiTheme="minorHAnsi" w:hAnsiTheme="minorHAnsi" w:cstheme="minorHAnsi"/>
          <w:bCs/>
          <w:sz w:val="24"/>
          <w:szCs w:val="24"/>
          <w:u w:val="single"/>
        </w:rPr>
        <w:t>Next</w:t>
      </w:r>
      <w:proofErr w:type="spellEnd"/>
      <w:r w:rsidRPr="00E50489">
        <w:rPr>
          <w:rFonts w:asciiTheme="minorHAnsi" w:hAnsiTheme="minorHAnsi" w:cstheme="minorHAnsi"/>
          <w:bCs/>
          <w:sz w:val="24"/>
          <w:szCs w:val="24"/>
          <w:u w:val="single"/>
        </w:rPr>
        <w:t xml:space="preserve"> </w:t>
      </w:r>
      <w:proofErr w:type="spellStart"/>
      <w:r w:rsidRPr="00E50489">
        <w:rPr>
          <w:rFonts w:asciiTheme="minorHAnsi" w:hAnsiTheme="minorHAnsi" w:cstheme="minorHAnsi"/>
          <w:bCs/>
          <w:sz w:val="24"/>
          <w:szCs w:val="24"/>
          <w:u w:val="single"/>
        </w:rPr>
        <w:t>Generation</w:t>
      </w:r>
      <w:proofErr w:type="spellEnd"/>
      <w:r w:rsidRPr="00E50489">
        <w:rPr>
          <w:rFonts w:asciiTheme="minorHAnsi" w:hAnsiTheme="minorHAnsi" w:cstheme="minorHAnsi"/>
          <w:bCs/>
          <w:sz w:val="24"/>
          <w:szCs w:val="24"/>
          <w:u w:val="single"/>
        </w:rPr>
        <w:t xml:space="preserve"> </w:t>
      </w:r>
      <w:proofErr w:type="spellStart"/>
      <w:r w:rsidRPr="00E50489">
        <w:rPr>
          <w:rFonts w:asciiTheme="minorHAnsi" w:hAnsiTheme="minorHAnsi" w:cstheme="minorHAnsi"/>
          <w:bCs/>
          <w:sz w:val="24"/>
          <w:szCs w:val="24"/>
          <w:u w:val="single"/>
        </w:rPr>
        <w:t>Network</w:t>
      </w:r>
      <w:proofErr w:type="spellEnd"/>
      <w:r w:rsidRPr="00E50489">
        <w:rPr>
          <w:rFonts w:asciiTheme="minorHAnsi" w:hAnsiTheme="minorHAnsi" w:cstheme="minorHAnsi"/>
          <w:bCs/>
          <w:sz w:val="24"/>
          <w:szCs w:val="24"/>
          <w:u w:val="single"/>
        </w:rPr>
        <w:t>)</w:t>
      </w:r>
      <w:r w:rsidRPr="00E50489">
        <w:rPr>
          <w:rFonts w:asciiTheme="minorHAnsi" w:hAnsiTheme="minorHAnsi" w:cstheme="minorHAnsi"/>
          <w:bCs/>
          <w:sz w:val="24"/>
          <w:szCs w:val="24"/>
        </w:rPr>
        <w:t xml:space="preserve"> - o rețea bazată pe comutație de pachete, capabilă să furnizeze servicii de comunicații electronice și să utilizeze multiple tehnologii de transport de bandă largă, cu asigurarea calității serviciilor în întreaga rețea, în cadrul </w:t>
      </w:r>
      <w:proofErr w:type="spellStart"/>
      <w:r w:rsidRPr="00E50489">
        <w:rPr>
          <w:rFonts w:asciiTheme="minorHAnsi" w:hAnsiTheme="minorHAnsi" w:cstheme="minorHAnsi"/>
          <w:bCs/>
          <w:sz w:val="24"/>
          <w:szCs w:val="24"/>
        </w:rPr>
        <w:t>careia</w:t>
      </w:r>
      <w:proofErr w:type="spellEnd"/>
      <w:r w:rsidRPr="00E50489">
        <w:rPr>
          <w:rFonts w:asciiTheme="minorHAnsi" w:hAnsiTheme="minorHAnsi" w:cstheme="minorHAnsi"/>
          <w:bCs/>
          <w:sz w:val="24"/>
          <w:szCs w:val="24"/>
        </w:rPr>
        <w:t xml:space="preserve"> funcțiile asociate serviciilor sunt independente de tehnologiile de transport cu care relaționează. Acest tip de rețea este capabil să ofere accesul nerestricționat al utilizatorilor la diferiți furnizori de servicii. </w:t>
      </w:r>
      <w:proofErr w:type="spellStart"/>
      <w:r w:rsidRPr="00E50489">
        <w:rPr>
          <w:rFonts w:asciiTheme="minorHAnsi" w:hAnsiTheme="minorHAnsi" w:cstheme="minorHAnsi"/>
          <w:bCs/>
          <w:sz w:val="24"/>
          <w:szCs w:val="24"/>
        </w:rPr>
        <w:t>Deasemena</w:t>
      </w:r>
      <w:proofErr w:type="spellEnd"/>
      <w:r w:rsidRPr="00E50489">
        <w:rPr>
          <w:rFonts w:asciiTheme="minorHAnsi" w:hAnsiTheme="minorHAnsi" w:cstheme="minorHAnsi"/>
          <w:bCs/>
          <w:sz w:val="24"/>
          <w:szCs w:val="24"/>
        </w:rPr>
        <w:t xml:space="preserve">, suporta mobilitate generală, caracteristică ce va permite furnizarea consecventă și </w:t>
      </w:r>
      <w:proofErr w:type="spellStart"/>
      <w:r w:rsidRPr="00E50489">
        <w:rPr>
          <w:rFonts w:asciiTheme="minorHAnsi" w:hAnsiTheme="minorHAnsi" w:cstheme="minorHAnsi"/>
          <w:bCs/>
          <w:sz w:val="24"/>
          <w:szCs w:val="24"/>
        </w:rPr>
        <w:t>omnipezentă</w:t>
      </w:r>
      <w:proofErr w:type="spellEnd"/>
      <w:r w:rsidRPr="00E50489">
        <w:rPr>
          <w:rFonts w:asciiTheme="minorHAnsi" w:hAnsiTheme="minorHAnsi" w:cstheme="minorHAnsi"/>
          <w:bCs/>
          <w:sz w:val="24"/>
          <w:szCs w:val="24"/>
        </w:rPr>
        <w:t xml:space="preserve"> a serviciilor către utilizatori.</w:t>
      </w:r>
    </w:p>
    <w:p w14:paraId="33D8846F" w14:textId="4CB5D772" w:rsidR="00C639D9" w:rsidRPr="00E50489" w:rsidRDefault="00C639D9" w:rsidP="00C639D9">
      <w:pPr>
        <w:autoSpaceDE w:val="0"/>
        <w:autoSpaceDN w:val="0"/>
        <w:adjustRightInd w:val="0"/>
        <w:spacing w:after="0"/>
        <w:jc w:val="both"/>
        <w:rPr>
          <w:rFonts w:asciiTheme="minorHAnsi" w:hAnsiTheme="minorHAnsi" w:cstheme="minorHAnsi"/>
          <w:bCs/>
          <w:sz w:val="24"/>
          <w:szCs w:val="24"/>
        </w:rPr>
      </w:pPr>
      <w:r w:rsidRPr="00E50489">
        <w:rPr>
          <w:rFonts w:asciiTheme="minorHAnsi" w:hAnsiTheme="minorHAnsi" w:cstheme="minorHAnsi"/>
          <w:bCs/>
          <w:sz w:val="24"/>
          <w:szCs w:val="24"/>
          <w:u w:val="single"/>
        </w:rPr>
        <w:t xml:space="preserve">Operator </w:t>
      </w:r>
      <w:r w:rsidRPr="00E50489">
        <w:rPr>
          <w:rFonts w:asciiTheme="minorHAnsi" w:hAnsiTheme="minorHAnsi" w:cstheme="minorHAnsi"/>
          <w:bCs/>
          <w:sz w:val="24"/>
          <w:szCs w:val="24"/>
        </w:rPr>
        <w:t xml:space="preserve">- </w:t>
      </w:r>
      <w:r w:rsidR="006D3EFB" w:rsidRPr="00E50489">
        <w:rPr>
          <w:rFonts w:asciiTheme="minorHAnsi" w:hAnsiTheme="minorHAnsi" w:cstheme="minorHAnsi"/>
          <w:bCs/>
          <w:sz w:val="24"/>
          <w:szCs w:val="24"/>
        </w:rPr>
        <w:t>o persoană care instalează, operează, controlează sau pune la dispoziţie terţilor o reţea publică de comunicaţii electronice sau facilităţi asociate ori o persoană care este autorizată în acest sens</w:t>
      </w:r>
      <w:r w:rsidRPr="00E50489">
        <w:rPr>
          <w:rFonts w:asciiTheme="minorHAnsi" w:hAnsiTheme="minorHAnsi" w:cstheme="minorHAnsi"/>
          <w:bCs/>
          <w:sz w:val="24"/>
          <w:szCs w:val="24"/>
        </w:rPr>
        <w:t>.</w:t>
      </w:r>
    </w:p>
    <w:p w14:paraId="145D703E" w14:textId="77777777" w:rsidR="00C639D9" w:rsidRPr="00E50489" w:rsidRDefault="00C639D9" w:rsidP="00C639D9">
      <w:pPr>
        <w:autoSpaceDE w:val="0"/>
        <w:autoSpaceDN w:val="0"/>
        <w:adjustRightInd w:val="0"/>
        <w:spacing w:after="0"/>
        <w:jc w:val="both"/>
        <w:rPr>
          <w:rFonts w:asciiTheme="minorHAnsi" w:hAnsiTheme="minorHAnsi" w:cstheme="minorHAnsi"/>
          <w:bCs/>
          <w:sz w:val="24"/>
          <w:szCs w:val="24"/>
        </w:rPr>
      </w:pPr>
      <w:r w:rsidRPr="00E50489">
        <w:rPr>
          <w:rFonts w:asciiTheme="minorHAnsi" w:hAnsiTheme="minorHAnsi" w:cstheme="minorHAnsi"/>
          <w:bCs/>
          <w:sz w:val="24"/>
          <w:szCs w:val="24"/>
          <w:u w:val="single"/>
        </w:rPr>
        <w:t xml:space="preserve">Penetrare </w:t>
      </w:r>
      <w:proofErr w:type="spellStart"/>
      <w:r w:rsidRPr="00E50489">
        <w:rPr>
          <w:rFonts w:asciiTheme="minorHAnsi" w:hAnsiTheme="minorHAnsi" w:cstheme="minorHAnsi"/>
          <w:bCs/>
          <w:sz w:val="24"/>
          <w:szCs w:val="24"/>
          <w:u w:val="single"/>
        </w:rPr>
        <w:t>broadband</w:t>
      </w:r>
      <w:proofErr w:type="spellEnd"/>
      <w:r w:rsidRPr="00E50489">
        <w:rPr>
          <w:rFonts w:asciiTheme="minorHAnsi" w:hAnsiTheme="minorHAnsi" w:cstheme="minorHAnsi"/>
          <w:bCs/>
          <w:sz w:val="24"/>
          <w:szCs w:val="24"/>
        </w:rPr>
        <w:t xml:space="preserve"> - gradul de adopție (acces/utilizare), de către populație, a serviciilor de comunicații electronice în bandă largă, ceea ce înseamnă care procent din populație a dobândit și care potențial utilizează de fapt, serviciile de bandă largă.</w:t>
      </w:r>
    </w:p>
    <w:p w14:paraId="5FA7ACCC" w14:textId="77777777" w:rsidR="00C639D9" w:rsidRPr="00E50489" w:rsidRDefault="00C639D9" w:rsidP="00C639D9">
      <w:pPr>
        <w:autoSpaceDE w:val="0"/>
        <w:autoSpaceDN w:val="0"/>
        <w:adjustRightInd w:val="0"/>
        <w:spacing w:after="0"/>
        <w:jc w:val="both"/>
        <w:rPr>
          <w:rFonts w:asciiTheme="minorHAnsi" w:hAnsiTheme="minorHAnsi" w:cstheme="minorHAnsi"/>
          <w:bCs/>
          <w:sz w:val="24"/>
          <w:szCs w:val="24"/>
        </w:rPr>
      </w:pPr>
      <w:r w:rsidRPr="00E50489">
        <w:rPr>
          <w:rFonts w:asciiTheme="minorHAnsi" w:hAnsiTheme="minorHAnsi" w:cstheme="minorHAnsi"/>
          <w:bCs/>
          <w:sz w:val="24"/>
          <w:szCs w:val="24"/>
          <w:u w:val="single"/>
        </w:rPr>
        <w:t>SGEI</w:t>
      </w:r>
      <w:r w:rsidRPr="00E50489">
        <w:rPr>
          <w:rFonts w:asciiTheme="minorHAnsi" w:hAnsiTheme="minorHAnsi" w:cstheme="minorHAnsi"/>
          <w:bCs/>
          <w:sz w:val="24"/>
          <w:szCs w:val="24"/>
        </w:rPr>
        <w:t xml:space="preserve"> – Servicii de Interes Economic General</w:t>
      </w:r>
    </w:p>
    <w:p w14:paraId="3E9D09BE" w14:textId="77777777" w:rsidR="00C639D9" w:rsidRPr="00E50489" w:rsidRDefault="00C639D9" w:rsidP="00C639D9">
      <w:pPr>
        <w:autoSpaceDE w:val="0"/>
        <w:autoSpaceDN w:val="0"/>
        <w:adjustRightInd w:val="0"/>
        <w:spacing w:after="0"/>
        <w:jc w:val="both"/>
        <w:rPr>
          <w:rFonts w:asciiTheme="minorHAnsi" w:hAnsiTheme="minorHAnsi" w:cstheme="minorHAnsi"/>
          <w:bCs/>
          <w:sz w:val="24"/>
          <w:szCs w:val="24"/>
        </w:rPr>
      </w:pPr>
      <w:r w:rsidRPr="00E50489">
        <w:rPr>
          <w:rFonts w:asciiTheme="minorHAnsi" w:hAnsiTheme="minorHAnsi" w:cstheme="minorHAnsi"/>
          <w:bCs/>
          <w:sz w:val="24"/>
          <w:szCs w:val="24"/>
          <w:u w:val="single"/>
        </w:rPr>
        <w:t>TFUE</w:t>
      </w:r>
      <w:r w:rsidRPr="00E50489">
        <w:rPr>
          <w:rFonts w:asciiTheme="minorHAnsi" w:hAnsiTheme="minorHAnsi" w:cstheme="minorHAnsi"/>
          <w:bCs/>
          <w:sz w:val="24"/>
          <w:szCs w:val="24"/>
        </w:rPr>
        <w:t xml:space="preserve"> – Tratatul privind Funcționarea Uniunii Europene</w:t>
      </w:r>
    </w:p>
    <w:p w14:paraId="298B8CA0" w14:textId="77777777" w:rsidR="00C639D9" w:rsidRPr="00E50489" w:rsidRDefault="00C639D9" w:rsidP="00C639D9">
      <w:pPr>
        <w:autoSpaceDE w:val="0"/>
        <w:autoSpaceDN w:val="0"/>
        <w:adjustRightInd w:val="0"/>
        <w:spacing w:after="0"/>
        <w:jc w:val="both"/>
        <w:rPr>
          <w:rFonts w:asciiTheme="minorHAnsi" w:hAnsiTheme="minorHAnsi" w:cstheme="minorHAnsi"/>
          <w:bCs/>
          <w:sz w:val="24"/>
          <w:szCs w:val="24"/>
        </w:rPr>
      </w:pPr>
      <w:r w:rsidRPr="00E50489">
        <w:rPr>
          <w:rFonts w:asciiTheme="minorHAnsi" w:hAnsiTheme="minorHAnsi" w:cstheme="minorHAnsi"/>
          <w:bCs/>
          <w:sz w:val="24"/>
          <w:szCs w:val="24"/>
          <w:u w:val="single"/>
        </w:rPr>
        <w:t>VDSL</w:t>
      </w:r>
      <w:r w:rsidRPr="00E50489">
        <w:rPr>
          <w:rFonts w:asciiTheme="minorHAnsi" w:hAnsiTheme="minorHAnsi" w:cstheme="minorHAnsi"/>
          <w:bCs/>
          <w:sz w:val="24"/>
          <w:szCs w:val="24"/>
        </w:rPr>
        <w:t xml:space="preserve"> (</w:t>
      </w:r>
      <w:proofErr w:type="spellStart"/>
      <w:r w:rsidRPr="00E50489">
        <w:rPr>
          <w:rFonts w:asciiTheme="minorHAnsi" w:hAnsiTheme="minorHAnsi" w:cstheme="minorHAnsi"/>
          <w:bCs/>
          <w:sz w:val="24"/>
          <w:szCs w:val="24"/>
        </w:rPr>
        <w:t>Very-high-bit-rate</w:t>
      </w:r>
      <w:proofErr w:type="spellEnd"/>
      <w:r w:rsidRPr="00E50489">
        <w:rPr>
          <w:rFonts w:asciiTheme="minorHAnsi" w:hAnsiTheme="minorHAnsi" w:cstheme="minorHAnsi"/>
          <w:bCs/>
          <w:sz w:val="24"/>
          <w:szCs w:val="24"/>
        </w:rPr>
        <w:t xml:space="preserve"> Digital </w:t>
      </w:r>
      <w:proofErr w:type="spellStart"/>
      <w:r w:rsidRPr="00E50489">
        <w:rPr>
          <w:rFonts w:asciiTheme="minorHAnsi" w:hAnsiTheme="minorHAnsi" w:cstheme="minorHAnsi"/>
          <w:bCs/>
          <w:sz w:val="24"/>
          <w:szCs w:val="24"/>
        </w:rPr>
        <w:t>Subscriber</w:t>
      </w:r>
      <w:proofErr w:type="spellEnd"/>
      <w:r w:rsidRPr="00E50489">
        <w:rPr>
          <w:rFonts w:asciiTheme="minorHAnsi" w:hAnsiTheme="minorHAnsi" w:cstheme="minorHAnsi"/>
          <w:bCs/>
          <w:sz w:val="24"/>
          <w:szCs w:val="24"/>
        </w:rPr>
        <w:t xml:space="preserve"> Line) - Linie de Abonat Digitală de mare viteză</w:t>
      </w:r>
    </w:p>
    <w:p w14:paraId="699E9E5B" w14:textId="77777777" w:rsidR="00C639D9" w:rsidRPr="00E50489" w:rsidRDefault="00C639D9" w:rsidP="00C639D9">
      <w:pPr>
        <w:autoSpaceDE w:val="0"/>
        <w:autoSpaceDN w:val="0"/>
        <w:adjustRightInd w:val="0"/>
        <w:spacing w:after="0"/>
        <w:jc w:val="both"/>
        <w:rPr>
          <w:rFonts w:asciiTheme="minorHAnsi" w:hAnsiTheme="minorHAnsi" w:cstheme="minorHAnsi"/>
          <w:bCs/>
          <w:sz w:val="24"/>
          <w:szCs w:val="24"/>
        </w:rPr>
      </w:pPr>
      <w:proofErr w:type="spellStart"/>
      <w:r w:rsidRPr="00E50489">
        <w:rPr>
          <w:rFonts w:asciiTheme="minorHAnsi" w:hAnsiTheme="minorHAnsi" w:cstheme="minorHAnsi"/>
          <w:bCs/>
          <w:sz w:val="24"/>
          <w:szCs w:val="24"/>
          <w:u w:val="single"/>
        </w:rPr>
        <w:t>WiMax</w:t>
      </w:r>
      <w:proofErr w:type="spellEnd"/>
      <w:r w:rsidRPr="00E50489">
        <w:rPr>
          <w:rFonts w:asciiTheme="minorHAnsi" w:hAnsiTheme="minorHAnsi" w:cstheme="minorHAnsi"/>
          <w:bCs/>
          <w:sz w:val="24"/>
          <w:szCs w:val="24"/>
        </w:rPr>
        <w:t xml:space="preserve"> - tehnologie de acces cu microunde (detalii în Anexa 2)</w:t>
      </w:r>
    </w:p>
    <w:p w14:paraId="052DE6CC" w14:textId="77777777" w:rsidR="00C639D9" w:rsidRPr="00E50489" w:rsidRDefault="00C639D9" w:rsidP="00C639D9">
      <w:pPr>
        <w:autoSpaceDE w:val="0"/>
        <w:autoSpaceDN w:val="0"/>
        <w:adjustRightInd w:val="0"/>
        <w:spacing w:after="0"/>
        <w:jc w:val="both"/>
        <w:rPr>
          <w:rFonts w:asciiTheme="minorHAnsi" w:hAnsiTheme="minorHAnsi" w:cstheme="minorHAnsi"/>
          <w:bCs/>
          <w:sz w:val="24"/>
          <w:szCs w:val="24"/>
        </w:rPr>
      </w:pPr>
      <w:r w:rsidRPr="00E50489">
        <w:rPr>
          <w:rFonts w:asciiTheme="minorHAnsi" w:hAnsiTheme="minorHAnsi" w:cstheme="minorHAnsi"/>
          <w:bCs/>
          <w:sz w:val="24"/>
          <w:szCs w:val="24"/>
          <w:u w:val="single"/>
        </w:rPr>
        <w:t>Wireless</w:t>
      </w:r>
      <w:r w:rsidRPr="00E50489">
        <w:rPr>
          <w:rFonts w:asciiTheme="minorHAnsi" w:hAnsiTheme="minorHAnsi" w:cstheme="minorHAnsi"/>
          <w:bCs/>
          <w:sz w:val="24"/>
          <w:szCs w:val="24"/>
        </w:rPr>
        <w:t xml:space="preserve"> – tehnologie de transmisiuni prin unde radio a semnalelor de comunicații care utilizează ca mediu de transmisiuni aerul, destinată transportării datelor și vocii (informație sonoră) prin nodurile de rețea.</w:t>
      </w:r>
    </w:p>
    <w:p w14:paraId="4CFBDC80" w14:textId="46C555EF" w:rsidR="00DC5FB4" w:rsidRPr="00E50489" w:rsidRDefault="00DC5FB4" w:rsidP="00C639D9">
      <w:pPr>
        <w:autoSpaceDE w:val="0"/>
        <w:autoSpaceDN w:val="0"/>
        <w:adjustRightInd w:val="0"/>
        <w:spacing w:after="0"/>
        <w:jc w:val="both"/>
        <w:rPr>
          <w:rFonts w:asciiTheme="minorHAnsi" w:hAnsiTheme="minorHAnsi" w:cstheme="minorHAnsi"/>
          <w:bCs/>
          <w:sz w:val="24"/>
          <w:szCs w:val="24"/>
        </w:rPr>
      </w:pPr>
      <w:r w:rsidRPr="00E50489">
        <w:rPr>
          <w:rFonts w:asciiTheme="minorHAnsi" w:hAnsiTheme="minorHAnsi" w:cstheme="minorHAnsi"/>
          <w:bCs/>
          <w:sz w:val="24"/>
          <w:szCs w:val="24"/>
          <w:u w:val="single"/>
        </w:rPr>
        <w:t>Zone albe NGN</w:t>
      </w:r>
      <w:r w:rsidRPr="00E50489">
        <w:rPr>
          <w:rFonts w:asciiTheme="minorHAnsi" w:hAnsiTheme="minorHAnsi" w:cstheme="minorHAnsi"/>
          <w:bCs/>
          <w:sz w:val="24"/>
          <w:szCs w:val="24"/>
        </w:rPr>
        <w:t xml:space="preserve"> - se referă la </w:t>
      </w:r>
      <w:proofErr w:type="spellStart"/>
      <w:r w:rsidRPr="00E50489">
        <w:rPr>
          <w:rFonts w:asciiTheme="minorHAnsi" w:hAnsiTheme="minorHAnsi" w:cstheme="minorHAnsi"/>
          <w:bCs/>
          <w:sz w:val="24"/>
          <w:szCs w:val="24"/>
        </w:rPr>
        <w:t>localităţiile</w:t>
      </w:r>
      <w:proofErr w:type="spellEnd"/>
      <w:r w:rsidRPr="00E50489">
        <w:rPr>
          <w:rFonts w:asciiTheme="minorHAnsi" w:hAnsiTheme="minorHAnsi" w:cstheme="minorHAnsi"/>
          <w:bCs/>
          <w:sz w:val="24"/>
          <w:szCs w:val="24"/>
        </w:rPr>
        <w:t xml:space="preserve"> în care nu există infrastructură din aceeași categorie (rețea NGA) cu o viteză de </w:t>
      </w:r>
      <w:proofErr w:type="spellStart"/>
      <w:r w:rsidRPr="00E50489">
        <w:rPr>
          <w:rFonts w:asciiTheme="minorHAnsi" w:hAnsiTheme="minorHAnsi" w:cstheme="minorHAnsi"/>
          <w:bCs/>
          <w:sz w:val="24"/>
          <w:szCs w:val="24"/>
        </w:rPr>
        <w:t>download</w:t>
      </w:r>
      <w:proofErr w:type="spellEnd"/>
      <w:r w:rsidRPr="00E50489">
        <w:rPr>
          <w:rFonts w:asciiTheme="minorHAnsi" w:hAnsiTheme="minorHAnsi" w:cstheme="minorHAnsi"/>
          <w:bCs/>
          <w:sz w:val="24"/>
          <w:szCs w:val="24"/>
        </w:rPr>
        <w:t xml:space="preserve"> de minim 30 Mbps/abonat și care nu sunt implicate în proiecte </w:t>
      </w:r>
      <w:proofErr w:type="spellStart"/>
      <w:r w:rsidRPr="00E50489">
        <w:rPr>
          <w:rFonts w:asciiTheme="minorHAnsi" w:hAnsiTheme="minorHAnsi" w:cstheme="minorHAnsi"/>
          <w:bCs/>
          <w:sz w:val="24"/>
          <w:szCs w:val="24"/>
        </w:rPr>
        <w:t>broadband</w:t>
      </w:r>
      <w:proofErr w:type="spellEnd"/>
      <w:r w:rsidRPr="00E50489">
        <w:rPr>
          <w:rFonts w:asciiTheme="minorHAnsi" w:hAnsiTheme="minorHAnsi" w:cstheme="minorHAnsi"/>
          <w:bCs/>
          <w:sz w:val="24"/>
          <w:szCs w:val="24"/>
        </w:rPr>
        <w:t xml:space="preserve"> în curs finanţare din fonduri publice sau în condiții comerciale în decurs de trei ani de la data publicării măsurii de ajutor planificate.</w:t>
      </w:r>
    </w:p>
    <w:p w14:paraId="754703C5" w14:textId="7DE6F6F5" w:rsidR="00302D08" w:rsidRPr="00E50489" w:rsidRDefault="00302D08" w:rsidP="006A69CE">
      <w:pPr>
        <w:spacing w:line="240" w:lineRule="auto"/>
        <w:jc w:val="both"/>
        <w:rPr>
          <w:rFonts w:asciiTheme="minorHAnsi" w:hAnsiTheme="minorHAnsi" w:cstheme="minorHAnsi"/>
          <w:b/>
          <w:bCs/>
          <w:sz w:val="24"/>
          <w:szCs w:val="24"/>
        </w:rPr>
      </w:pPr>
    </w:p>
    <w:p w14:paraId="4481DCB4" w14:textId="77777777" w:rsidR="005A667A" w:rsidRPr="00E50489" w:rsidRDefault="005A667A" w:rsidP="006A69CE">
      <w:pPr>
        <w:spacing w:line="240" w:lineRule="auto"/>
        <w:jc w:val="both"/>
        <w:rPr>
          <w:rFonts w:asciiTheme="minorHAnsi" w:hAnsiTheme="minorHAnsi" w:cstheme="minorHAnsi"/>
          <w:b/>
          <w:bCs/>
          <w:sz w:val="24"/>
          <w:szCs w:val="24"/>
        </w:rPr>
      </w:pPr>
    </w:p>
    <w:p w14:paraId="24153A55" w14:textId="77777777" w:rsidR="00BE5AAF" w:rsidRPr="00E50489" w:rsidRDefault="00BE5AAF" w:rsidP="001B1E49">
      <w:pPr>
        <w:pStyle w:val="ListParagraph"/>
        <w:spacing w:line="240" w:lineRule="auto"/>
        <w:ind w:left="1068"/>
        <w:jc w:val="both"/>
        <w:rPr>
          <w:rFonts w:asciiTheme="minorHAnsi" w:hAnsiTheme="minorHAnsi" w:cstheme="minorHAnsi"/>
          <w:b/>
          <w:bCs/>
          <w:sz w:val="24"/>
          <w:szCs w:val="24"/>
        </w:rPr>
      </w:pPr>
    </w:p>
    <w:sectPr w:rsidR="00BE5AAF" w:rsidRPr="00E50489" w:rsidSect="00B609A6">
      <w:headerReference w:type="even" r:id="rId15"/>
      <w:headerReference w:type="default" r:id="rId16"/>
      <w:footerReference w:type="default" r:id="rId17"/>
      <w:headerReference w:type="first" r:id="rId18"/>
      <w:pgSz w:w="11906" w:h="16838" w:code="9"/>
      <w:pgMar w:top="1440" w:right="1440" w:bottom="1440" w:left="1440" w:header="706" w:footer="482"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8ADBFE" w16cid:durableId="1DE53B26"/>
  <w16cid:commentId w16cid:paraId="10902030" w16cid:durableId="1DE53D80"/>
  <w16cid:commentId w16cid:paraId="75B88E9A" w16cid:durableId="1DE6B117"/>
  <w16cid:commentId w16cid:paraId="2B349D5B" w16cid:durableId="1DE53B27"/>
  <w16cid:commentId w16cid:paraId="5CE14599" w16cid:durableId="1DE606D4"/>
  <w16cid:commentId w16cid:paraId="0DD8BDC6" w16cid:durableId="1DE6B11A"/>
  <w16cid:commentId w16cid:paraId="4C6CDC01" w16cid:durableId="1DE53B28"/>
  <w16cid:commentId w16cid:paraId="1E201CF2" w16cid:durableId="1DE543A6"/>
  <w16cid:commentId w16cid:paraId="6187A89E" w16cid:durableId="1DE6B11D"/>
  <w16cid:commentId w16cid:paraId="39049DBB" w16cid:durableId="1DE53B29"/>
  <w16cid:commentId w16cid:paraId="0066CE36" w16cid:durableId="1DE6B11F"/>
  <w16cid:commentId w16cid:paraId="324F93B1" w16cid:durableId="1DE6B91E"/>
  <w16cid:commentId w16cid:paraId="7814F602" w16cid:durableId="1DE53B2A"/>
  <w16cid:commentId w16cid:paraId="0A0BA8A4" w16cid:durableId="1DE544FC"/>
  <w16cid:commentId w16cid:paraId="72574A8A" w16cid:durableId="1DE53B2B"/>
  <w16cid:commentId w16cid:paraId="5AC506B9" w16cid:durableId="1DE6B123"/>
  <w16cid:commentId w16cid:paraId="55401813" w16cid:durableId="1DE54504"/>
  <w16cid:commentId w16cid:paraId="0792E4CF" w16cid:durableId="1DE6B95E"/>
  <w16cid:commentId w16cid:paraId="5F70EB5E" w16cid:durableId="1DE5CEC0"/>
  <w16cid:commentId w16cid:paraId="53639E89" w16cid:durableId="1DE6B126"/>
  <w16cid:commentId w16cid:paraId="7F31732E" w16cid:durableId="1DE53B2D"/>
  <w16cid:commentId w16cid:paraId="062B745E" w16cid:durableId="1DE5E7D5"/>
  <w16cid:commentId w16cid:paraId="79B59783" w16cid:durableId="1DE6B129"/>
  <w16cid:commentId w16cid:paraId="67FAE70C" w16cid:durableId="1DE53B2E"/>
  <w16cid:commentId w16cid:paraId="6875B1DA" w16cid:durableId="1DE6B12B"/>
  <w16cid:commentId w16cid:paraId="77BE5DF3" w16cid:durableId="1DE5CF46"/>
  <w16cid:commentId w16cid:paraId="4CA66676" w16cid:durableId="1DE53B2F"/>
  <w16cid:commentId w16cid:paraId="0F8B6FDF" w16cid:durableId="1DE6B12E"/>
  <w16cid:commentId w16cid:paraId="62E48FE1" w16cid:durableId="1DE5E7FC"/>
  <w16cid:commentId w16cid:paraId="01BAADB6" w16cid:durableId="1DE6B996"/>
  <w16cid:commentId w16cid:paraId="3D2731E0" w16cid:durableId="1DE53B30"/>
  <w16cid:commentId w16cid:paraId="704D7E36" w16cid:durableId="1DE5D03B"/>
  <w16cid:commentId w16cid:paraId="23B21EF5" w16cid:durableId="1DE5D051"/>
  <w16cid:commentId w16cid:paraId="455E9647" w16cid:durableId="1DE6B64F"/>
  <w16cid:commentId w16cid:paraId="459AA40C" w16cid:durableId="1DE53B31"/>
  <w16cid:commentId w16cid:paraId="030C996F" w16cid:durableId="1DE5E852"/>
  <w16cid:commentId w16cid:paraId="080D7A31" w16cid:durableId="1DE6B135"/>
  <w16cid:commentId w16cid:paraId="6EE80B59" w16cid:durableId="1DE6B78A"/>
  <w16cid:commentId w16cid:paraId="0102D2E0" w16cid:durableId="1DE53B32"/>
  <w16cid:commentId w16cid:paraId="2DC9B900" w16cid:durableId="1DE5D0A8"/>
  <w16cid:commentId w16cid:paraId="7F3E0FB1" w16cid:durableId="1DE53B33"/>
  <w16cid:commentId w16cid:paraId="3AA1E0AD" w16cid:durableId="1DE6B139"/>
  <w16cid:commentId w16cid:paraId="29DCFBA5" w16cid:durableId="1DE5D0C6"/>
  <w16cid:commentId w16cid:paraId="4D870631" w16cid:durableId="1DE6B85B"/>
  <w16cid:commentId w16cid:paraId="7DF2E07A" w16cid:durableId="1DE53B34"/>
  <w16cid:commentId w16cid:paraId="1297E660" w16cid:durableId="1DE5E875"/>
  <w16cid:commentId w16cid:paraId="045720FC" w16cid:durableId="1DE6B13D"/>
  <w16cid:commentId w16cid:paraId="6FD589B9" w16cid:durableId="1DE53B35"/>
  <w16cid:commentId w16cid:paraId="5F5CB524" w16cid:durableId="1DE5E8B3"/>
  <w16cid:commentId w16cid:paraId="7C1F8461" w16cid:durableId="1DE6B140"/>
  <w16cid:commentId w16cid:paraId="756DDC34" w16cid:durableId="1DE6BB24"/>
  <w16cid:commentId w16cid:paraId="59D27485" w16cid:durableId="1DE53B36"/>
  <w16cid:commentId w16cid:paraId="6764CA09" w16cid:durableId="1DE6B142"/>
  <w16cid:commentId w16cid:paraId="790050D7" w16cid:durableId="1DE6BB48"/>
  <w16cid:commentId w16cid:paraId="511C12D7" w16cid:durableId="1DE53B37"/>
  <w16cid:commentId w16cid:paraId="151C3E81" w16cid:durableId="1DE5E8E1"/>
  <w16cid:commentId w16cid:paraId="1CA5B7D3" w16cid:durableId="1DE6B145"/>
  <w16cid:commentId w16cid:paraId="4DD9B778" w16cid:durableId="1DE6BB6D"/>
  <w16cid:commentId w16cid:paraId="2981BE8D" w16cid:durableId="1DE53B38"/>
  <w16cid:commentId w16cid:paraId="620D8531" w16cid:durableId="1DE5D115"/>
  <w16cid:commentId w16cid:paraId="0A27A6D0" w16cid:durableId="1DE6B148"/>
  <w16cid:commentId w16cid:paraId="28B2A3C2" w16cid:durableId="1DE6BBA3"/>
  <w16cid:commentId w16cid:paraId="6E3920F4" w16cid:durableId="1DE53B39"/>
  <w16cid:commentId w16cid:paraId="54F91708" w16cid:durableId="1DE60F87"/>
  <w16cid:commentId w16cid:paraId="2846F155" w16cid:durableId="1DE6B14B"/>
  <w16cid:commentId w16cid:paraId="359FEB2A" w16cid:durableId="1DE6BBB8"/>
  <w16cid:commentId w16cid:paraId="3DFA6D6E" w16cid:durableId="1DE53B3A"/>
  <w16cid:commentId w16cid:paraId="05947016" w16cid:durableId="1DE5D190"/>
  <w16cid:commentId w16cid:paraId="4AC53492" w16cid:durableId="1DE53B3B"/>
  <w16cid:commentId w16cid:paraId="785319EA" w16cid:durableId="1DE5D198"/>
  <w16cid:commentId w16cid:paraId="2787B48A" w16cid:durableId="1DE53B3C"/>
  <w16cid:commentId w16cid:paraId="286AE5F5" w16cid:durableId="1DE5D1B7"/>
  <w16cid:commentId w16cid:paraId="0690BD2B" w16cid:durableId="1DE53B3D"/>
  <w16cid:commentId w16cid:paraId="1D349624" w16cid:durableId="1DE6B153"/>
  <w16cid:commentId w16cid:paraId="0C43E12F" w16cid:durableId="1DE5E922"/>
  <w16cid:commentId w16cid:paraId="1FE81783" w16cid:durableId="1DE6BBF6"/>
  <w16cid:commentId w16cid:paraId="32596BED" w16cid:durableId="1DE53B3E"/>
  <w16cid:commentId w16cid:paraId="4CE8D2F2" w16cid:durableId="1DE6B156"/>
  <w16cid:commentId w16cid:paraId="0F12BDFD" w16cid:durableId="1DE5E92F"/>
  <w16cid:commentId w16cid:paraId="661534AD" w16cid:durableId="1DE6B158"/>
  <w16cid:commentId w16cid:paraId="07553B8C" w16cid:durableId="1DE6BC09"/>
  <w16cid:commentId w16cid:paraId="2805D6F9" w16cid:durableId="1DE53B3F"/>
  <w16cid:commentId w16cid:paraId="1D5DA27A" w16cid:durableId="1DE6B15A"/>
  <w16cid:commentId w16cid:paraId="557377E5" w16cid:durableId="1DE5E972"/>
  <w16cid:commentId w16cid:paraId="13B9EADA" w16cid:durableId="1DE6B15C"/>
  <w16cid:commentId w16cid:paraId="585C0FA5" w16cid:durableId="1DE6BC5A"/>
  <w16cid:commentId w16cid:paraId="53310702" w16cid:durableId="1DE53B40"/>
  <w16cid:commentId w16cid:paraId="3AD2B491" w16cid:durableId="1DE53B41"/>
  <w16cid:commentId w16cid:paraId="655B6A18" w16cid:durableId="1DE5E9DD"/>
  <w16cid:commentId w16cid:paraId="12D121A3" w16cid:durableId="1DE53B42"/>
  <w16cid:commentId w16cid:paraId="4B1286DF" w16cid:durableId="1DE53B43"/>
  <w16cid:commentId w16cid:paraId="13AB2666" w16cid:durableId="1DE5EA24"/>
  <w16cid:commentId w16cid:paraId="567CA5C5" w16cid:durableId="1DE53B44"/>
  <w16cid:commentId w16cid:paraId="32A3DDBD" w16cid:durableId="1DE53B45"/>
  <w16cid:commentId w16cid:paraId="1BC0BCEE" w16cid:durableId="1DE61270"/>
  <w16cid:commentId w16cid:paraId="3EDCC907" w16cid:durableId="1DE53B46"/>
  <w16cid:commentId w16cid:paraId="7C0DD2CF" w16cid:durableId="1DE61278"/>
  <w16cid:commentId w16cid:paraId="392DAF0E" w16cid:durableId="1DE53B47"/>
  <w16cid:commentId w16cid:paraId="7F015768" w16cid:durableId="1DE5EA40"/>
  <w16cid:commentId w16cid:paraId="1F89408D" w16cid:durableId="1DE6B16A"/>
  <w16cid:commentId w16cid:paraId="30E4EF98" w16cid:durableId="1DE6BCD4"/>
  <w16cid:commentId w16cid:paraId="5F76D3F2" w16cid:durableId="1DE6B16B"/>
  <w16cid:commentId w16cid:paraId="65ADC396" w16cid:durableId="1DE53B48"/>
  <w16cid:commentId w16cid:paraId="5392B259" w16cid:durableId="1DE5EA4F"/>
  <w16cid:commentId w16cid:paraId="35BF6FAE" w16cid:durableId="1DE6B16E"/>
  <w16cid:commentId w16cid:paraId="1295AD1F" w16cid:durableId="1DE6BCFD"/>
  <w16cid:commentId w16cid:paraId="10908756" w16cid:durableId="1DE6B16F"/>
  <w16cid:commentId w16cid:paraId="7EE9E643" w16cid:durableId="1DE53B49"/>
  <w16cid:commentId w16cid:paraId="1727B58F" w16cid:durableId="1DE6B171"/>
  <w16cid:commentId w16cid:paraId="4B63E146" w16cid:durableId="1DE5EA54"/>
  <w16cid:commentId w16cid:paraId="6076D46D" w16cid:durableId="1DE6B173"/>
  <w16cid:commentId w16cid:paraId="6CFD8190" w16cid:durableId="1DE53B4A"/>
  <w16cid:commentId w16cid:paraId="6F050C61" w16cid:durableId="1DE5EA5E"/>
  <w16cid:commentId w16cid:paraId="3E1555BB" w16cid:durableId="1DE6B176"/>
  <w16cid:commentId w16cid:paraId="324F16C8" w16cid:durableId="1DE53B4B"/>
  <w16cid:commentId w16cid:paraId="5DD36B18" w16cid:durableId="1DE5EA9A"/>
  <w16cid:commentId w16cid:paraId="6ED5834D" w16cid:durableId="1DE6B179"/>
  <w16cid:commentId w16cid:paraId="6296D5E2" w16cid:durableId="1DE53B4C"/>
  <w16cid:commentId w16cid:paraId="7FFA4271" w16cid:durableId="1DE5EAA8"/>
  <w16cid:commentId w16cid:paraId="3793460C" w16cid:durableId="1DE53B4D"/>
  <w16cid:commentId w16cid:paraId="4E7F29C9" w16cid:durableId="1DE5EACC"/>
  <w16cid:commentId w16cid:paraId="3CF4C6BD" w16cid:durableId="1DE53B4E"/>
  <w16cid:commentId w16cid:paraId="200D0CA6" w16cid:durableId="1DE5EAEB"/>
  <w16cid:commentId w16cid:paraId="1D69DB42" w16cid:durableId="1DE6175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62F028" w14:textId="77777777" w:rsidR="00B76155" w:rsidRDefault="00B76155">
      <w:r>
        <w:separator/>
      </w:r>
    </w:p>
  </w:endnote>
  <w:endnote w:type="continuationSeparator" w:id="0">
    <w:p w14:paraId="42A926CF" w14:textId="77777777" w:rsidR="00B76155" w:rsidRDefault="00B76155">
      <w:r>
        <w:continuationSeparator/>
      </w:r>
    </w:p>
  </w:endnote>
  <w:endnote w:type="continuationNotice" w:id="1">
    <w:p w14:paraId="1122D138" w14:textId="77777777" w:rsidR="00B76155" w:rsidRDefault="00B761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7E445" w14:textId="1FD09055" w:rsidR="00EC5B96" w:rsidRDefault="00EC5B96" w:rsidP="002D6917">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B74F3">
      <w:rPr>
        <w:rStyle w:val="PageNumber"/>
        <w:noProof/>
      </w:rPr>
      <w:t>48</w:t>
    </w:r>
    <w:r>
      <w:rPr>
        <w:rStyle w:val="PageNumber"/>
      </w:rPr>
      <w:fldChar w:fldCharType="end"/>
    </w:r>
  </w:p>
  <w:p w14:paraId="162D3490" w14:textId="77777777" w:rsidR="00EC5B96" w:rsidRDefault="00EC5B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EC9D5C" w14:textId="77777777" w:rsidR="00B76155" w:rsidRDefault="00B76155">
      <w:r>
        <w:separator/>
      </w:r>
    </w:p>
  </w:footnote>
  <w:footnote w:type="continuationSeparator" w:id="0">
    <w:p w14:paraId="32612F9B" w14:textId="77777777" w:rsidR="00B76155" w:rsidRDefault="00B76155">
      <w:r>
        <w:continuationSeparator/>
      </w:r>
    </w:p>
  </w:footnote>
  <w:footnote w:type="continuationNotice" w:id="1">
    <w:p w14:paraId="31322DF6" w14:textId="77777777" w:rsidR="00B76155" w:rsidRDefault="00B76155">
      <w:pPr>
        <w:spacing w:after="0" w:line="240" w:lineRule="auto"/>
      </w:pPr>
    </w:p>
  </w:footnote>
  <w:footnote w:id="2">
    <w:p w14:paraId="68C84487" w14:textId="77777777" w:rsidR="00EC5B96" w:rsidRPr="00D23F1F" w:rsidRDefault="00EC5B96" w:rsidP="00957CC2">
      <w:pPr>
        <w:pStyle w:val="FootnoteText"/>
        <w:rPr>
          <w:sz w:val="18"/>
          <w:szCs w:val="18"/>
          <w:lang w:val="ro-RO"/>
        </w:rPr>
      </w:pPr>
      <w:r w:rsidRPr="00D23F1F">
        <w:rPr>
          <w:rStyle w:val="FootnoteReference"/>
          <w:sz w:val="18"/>
          <w:szCs w:val="18"/>
        </w:rPr>
        <w:footnoteRef/>
      </w:r>
      <w:r w:rsidRPr="00D23F1F">
        <w:rPr>
          <w:sz w:val="18"/>
          <w:szCs w:val="18"/>
        </w:rPr>
        <w:t xml:space="preserve"> </w:t>
      </w:r>
      <w:r w:rsidRPr="00D23F1F">
        <w:rPr>
          <w:bCs/>
          <w:sz w:val="18"/>
          <w:szCs w:val="18"/>
          <w:lang w:val="ro-RO"/>
        </w:rPr>
        <w:t xml:space="preserve">Încadrarea cheltuielilor conform </w:t>
      </w:r>
      <w:proofErr w:type="spellStart"/>
      <w:r w:rsidRPr="00D23F1F">
        <w:rPr>
          <w:sz w:val="18"/>
          <w:szCs w:val="18"/>
        </w:rPr>
        <w:t>Hotărârii</w:t>
      </w:r>
      <w:proofErr w:type="spellEnd"/>
      <w:r w:rsidRPr="00D23F1F">
        <w:rPr>
          <w:sz w:val="18"/>
          <w:szCs w:val="18"/>
        </w:rPr>
        <w:t xml:space="preserve"> </w:t>
      </w:r>
      <w:proofErr w:type="spellStart"/>
      <w:r w:rsidRPr="00D23F1F">
        <w:rPr>
          <w:sz w:val="18"/>
          <w:szCs w:val="18"/>
        </w:rPr>
        <w:t>Guvernului</w:t>
      </w:r>
      <w:proofErr w:type="spellEnd"/>
      <w:r w:rsidRPr="00D23F1F">
        <w:rPr>
          <w:sz w:val="18"/>
          <w:szCs w:val="18"/>
        </w:rPr>
        <w:t xml:space="preserve"> </w:t>
      </w:r>
      <w:proofErr w:type="spellStart"/>
      <w:r w:rsidRPr="00D23F1F">
        <w:rPr>
          <w:sz w:val="18"/>
          <w:szCs w:val="18"/>
        </w:rPr>
        <w:t>nr</w:t>
      </w:r>
      <w:proofErr w:type="spellEnd"/>
      <w:r w:rsidRPr="00D23F1F">
        <w:rPr>
          <w:sz w:val="18"/>
          <w:szCs w:val="18"/>
        </w:rPr>
        <w:t>. 399/2015</w:t>
      </w:r>
    </w:p>
  </w:footnote>
  <w:footnote w:id="3">
    <w:p w14:paraId="5B26B764" w14:textId="77777777" w:rsidR="00EC5B96" w:rsidRDefault="00EC5B96" w:rsidP="00B80791">
      <w:pPr>
        <w:pStyle w:val="FootnoteText"/>
      </w:pPr>
      <w:r>
        <w:rPr>
          <w:rStyle w:val="FootnoteReference"/>
        </w:rPr>
        <w:footnoteRef/>
      </w:r>
      <w:r w:rsidRPr="002013F4">
        <w:rPr>
          <w:lang w:val="pt-BR"/>
        </w:rPr>
        <w:t xml:space="preserve"> </w:t>
      </w:r>
      <w:r w:rsidRPr="00C04C2E">
        <w:rPr>
          <w:sz w:val="21"/>
          <w:szCs w:val="21"/>
          <w:lang w:val="ro-RO"/>
        </w:rPr>
        <w:t xml:space="preserve">Dacă </w:t>
      </w:r>
      <w:r>
        <w:rPr>
          <w:sz w:val="21"/>
          <w:szCs w:val="21"/>
          <w:lang w:val="ro-RO"/>
        </w:rPr>
        <w:t xml:space="preserve">lipseşte întreaga anexă, </w:t>
      </w:r>
      <w:r w:rsidRPr="00C04C2E">
        <w:rPr>
          <w:sz w:val="21"/>
          <w:szCs w:val="21"/>
          <w:lang w:val="ro-RO"/>
        </w:rPr>
        <w:t>răspunsul pentru acest criteriu este negativ („Nu”)</w:t>
      </w:r>
      <w:r>
        <w:rPr>
          <w:sz w:val="21"/>
          <w:szCs w:val="21"/>
          <w:lang w:val="ro-RO"/>
        </w:rPr>
        <w:t>, iar</w:t>
      </w:r>
      <w:r w:rsidRPr="00C04C2E">
        <w:rPr>
          <w:sz w:val="21"/>
          <w:szCs w:val="21"/>
          <w:lang w:val="ro-RO"/>
        </w:rPr>
        <w:t xml:space="preserve"> </w:t>
      </w:r>
      <w:r>
        <w:rPr>
          <w:sz w:val="21"/>
          <w:szCs w:val="21"/>
          <w:lang w:val="ro-RO"/>
        </w:rPr>
        <w:t>proiectul este respins</w:t>
      </w:r>
      <w:r w:rsidRPr="00C04C2E">
        <w:rPr>
          <w:sz w:val="21"/>
          <w:szCs w:val="21"/>
          <w:lang w:val="ro-RO"/>
        </w:rPr>
        <w:t xml:space="preserve"> fără a solicita documente şi informaţii suplimentare</w:t>
      </w:r>
    </w:p>
  </w:footnote>
  <w:footnote w:id="4">
    <w:p w14:paraId="1FCC23DE" w14:textId="77777777" w:rsidR="00EC5B96" w:rsidRPr="001B1E49" w:rsidRDefault="00EC5B96" w:rsidP="00B80791">
      <w:pPr>
        <w:pStyle w:val="FootnoteText"/>
        <w:rPr>
          <w:lang w:val="fr-FR"/>
        </w:rPr>
      </w:pPr>
      <w:r>
        <w:rPr>
          <w:rStyle w:val="FootnoteReference"/>
        </w:rPr>
        <w:footnoteRef/>
      </w:r>
      <w:r w:rsidRPr="008E7813">
        <w:rPr>
          <w:lang w:val="ro-RO"/>
        </w:rPr>
        <w:t xml:space="preserve"> </w:t>
      </w:r>
      <w:r w:rsidRPr="00C04C2E">
        <w:rPr>
          <w:sz w:val="21"/>
          <w:szCs w:val="21"/>
          <w:lang w:val="ro-RO"/>
        </w:rPr>
        <w:t xml:space="preserve">Dacă </w:t>
      </w:r>
      <w:r w:rsidRPr="00BC729E">
        <w:rPr>
          <w:sz w:val="21"/>
          <w:szCs w:val="21"/>
          <w:lang w:val="ro-RO"/>
        </w:rPr>
        <w:t>lipseşte întreaga anexă,</w:t>
      </w:r>
      <w:r>
        <w:rPr>
          <w:sz w:val="21"/>
          <w:szCs w:val="21"/>
          <w:lang w:val="ro-RO"/>
        </w:rPr>
        <w:t xml:space="preserve"> </w:t>
      </w:r>
      <w:r w:rsidRPr="00C04C2E">
        <w:rPr>
          <w:sz w:val="21"/>
          <w:szCs w:val="21"/>
          <w:lang w:val="ro-RO"/>
        </w:rPr>
        <w:t>răspunsul pentru acest criteriu este negativ („Nu”)</w:t>
      </w:r>
      <w:r>
        <w:rPr>
          <w:sz w:val="21"/>
          <w:szCs w:val="21"/>
          <w:lang w:val="ro-RO"/>
        </w:rPr>
        <w:t>, iar proiectul este respins</w:t>
      </w:r>
      <w:r w:rsidRPr="00C04C2E">
        <w:rPr>
          <w:sz w:val="21"/>
          <w:szCs w:val="21"/>
          <w:lang w:val="ro-RO"/>
        </w:rPr>
        <w:t xml:space="preserve"> fără a solicita documente şi informaţii suplimentare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8A4A3" w14:textId="77777777" w:rsidR="00EC5B96" w:rsidRDefault="00EC5B96">
    <w:pPr>
      <w:pStyle w:val="Header"/>
    </w:pPr>
    <w:r>
      <w:rPr>
        <w:noProof/>
      </w:rPr>
      <w:pict w14:anchorId="3D172A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09.15pt;height:169.7pt;rotation:315;z-index:-251658752;mso-position-horizontal:center;mso-position-horizontal-relative:margin;mso-position-vertical:center;mso-position-vertical-relative:margin" o:allowincell="f" fillcolor="#fc9" stroked="f">
          <v:fill opacity=".5"/>
          <v:textpath style="font-family:&quot;Verdan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18312" w14:textId="77777777" w:rsidR="00EC5B96" w:rsidRDefault="00EC5B96">
    <w:pPr>
      <w:pStyle w:val="Header"/>
    </w:pPr>
    <w:r>
      <w:rPr>
        <w:noProof/>
      </w:rPr>
      <w:pict w14:anchorId="6D028C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09.15pt;height:169.7pt;rotation:315;z-index:-251657728;mso-position-horizontal:center;mso-position-horizontal-relative:margin;mso-position-vertical:center;mso-position-vertical-relative:margin" o:allowincell="f" fillcolor="#fc9" stroked="f">
          <v:fill opacity=".5"/>
          <v:textpath style="font-family:&quot;Verdana&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6A15D" w14:textId="77777777" w:rsidR="00EC5B96" w:rsidRDefault="00EC5B96">
    <w:pPr>
      <w:pStyle w:val="Header"/>
    </w:pPr>
    <w:r>
      <w:rPr>
        <w:noProof/>
      </w:rPr>
      <w:pict w14:anchorId="0C0E5B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09.15pt;height:169.7pt;rotation:315;z-index:-251659776;mso-position-horizontal:center;mso-position-horizontal-relative:margin;mso-position-vertical:center;mso-position-vertical-relative:margin" o:allowincell="f" fillcolor="#fc9" stroked="f">
          <v:fill opacity=".5"/>
          <v:textpath style="font-family:&quot;Verdana&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5"/>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1">
    <w:nsid w:val="00000008"/>
    <w:multiLevelType w:val="singleLevel"/>
    <w:tmpl w:val="00000008"/>
    <w:name w:val="WW8Num7"/>
    <w:lvl w:ilvl="0">
      <w:start w:val="1"/>
      <w:numFmt w:val="bullet"/>
      <w:lvlText w:val=""/>
      <w:lvlJc w:val="left"/>
      <w:pPr>
        <w:tabs>
          <w:tab w:val="num" w:pos="0"/>
        </w:tabs>
        <w:ind w:left="720" w:hanging="360"/>
      </w:pPr>
      <w:rPr>
        <w:rFonts w:ascii="Wingdings" w:hAnsi="Wingdings" w:hint="default"/>
      </w:rPr>
    </w:lvl>
  </w:abstractNum>
  <w:abstractNum w:abstractNumId="2">
    <w:nsid w:val="0000000A"/>
    <w:multiLevelType w:val="singleLevel"/>
    <w:tmpl w:val="0000000A"/>
    <w:name w:val="WW8Num9"/>
    <w:lvl w:ilvl="0">
      <w:start w:val="1"/>
      <w:numFmt w:val="bullet"/>
      <w:lvlText w:val=""/>
      <w:lvlJc w:val="left"/>
      <w:pPr>
        <w:tabs>
          <w:tab w:val="num" w:pos="0"/>
        </w:tabs>
        <w:ind w:left="1440" w:hanging="360"/>
      </w:pPr>
      <w:rPr>
        <w:rFonts w:ascii="Symbol" w:hAnsi="Symbol" w:hint="default"/>
        <w:sz w:val="24"/>
      </w:rPr>
    </w:lvl>
  </w:abstractNum>
  <w:abstractNum w:abstractNumId="3">
    <w:nsid w:val="0000000C"/>
    <w:multiLevelType w:val="singleLevel"/>
    <w:tmpl w:val="0000000C"/>
    <w:name w:val="WW8Num11"/>
    <w:lvl w:ilvl="0">
      <w:start w:val="1"/>
      <w:numFmt w:val="lowerLetter"/>
      <w:lvlText w:val="%1)"/>
      <w:lvlJc w:val="left"/>
      <w:pPr>
        <w:tabs>
          <w:tab w:val="num" w:pos="0"/>
        </w:tabs>
        <w:ind w:left="3228" w:hanging="360"/>
      </w:pPr>
      <w:rPr>
        <w:rFonts w:cs="Times New Roman"/>
        <w:sz w:val="24"/>
        <w:szCs w:val="24"/>
      </w:rPr>
    </w:lvl>
  </w:abstractNum>
  <w:abstractNum w:abstractNumId="4">
    <w:nsid w:val="0000000E"/>
    <w:multiLevelType w:val="singleLevel"/>
    <w:tmpl w:val="0000000E"/>
    <w:name w:val="WW8Num13"/>
    <w:lvl w:ilvl="0">
      <w:start w:val="2"/>
      <w:numFmt w:val="decimal"/>
      <w:lvlText w:val="%1."/>
      <w:lvlJc w:val="left"/>
      <w:pPr>
        <w:tabs>
          <w:tab w:val="num" w:pos="0"/>
        </w:tabs>
        <w:ind w:left="720" w:hanging="360"/>
      </w:pPr>
      <w:rPr>
        <w:rFonts w:cs="Times New Roman" w:hint="default"/>
      </w:rPr>
    </w:lvl>
  </w:abstractNum>
  <w:abstractNum w:abstractNumId="5">
    <w:nsid w:val="0000000F"/>
    <w:multiLevelType w:val="singleLevel"/>
    <w:tmpl w:val="0000000F"/>
    <w:name w:val="WW8Num14"/>
    <w:lvl w:ilvl="0">
      <w:start w:val="1"/>
      <w:numFmt w:val="bullet"/>
      <w:lvlText w:val=""/>
      <w:lvlJc w:val="left"/>
      <w:pPr>
        <w:tabs>
          <w:tab w:val="num" w:pos="0"/>
        </w:tabs>
        <w:ind w:left="720" w:hanging="360"/>
      </w:pPr>
      <w:rPr>
        <w:rFonts w:ascii="Wingdings" w:hAnsi="Wingdings" w:hint="default"/>
      </w:rPr>
    </w:lvl>
  </w:abstractNum>
  <w:abstractNum w:abstractNumId="6">
    <w:nsid w:val="00000011"/>
    <w:multiLevelType w:val="multilevel"/>
    <w:tmpl w:val="00000011"/>
    <w:name w:val="WW8Num16"/>
    <w:lvl w:ilvl="0">
      <w:start w:val="1"/>
      <w:numFmt w:val="decimal"/>
      <w:lvlText w:val="%1."/>
      <w:lvlJc w:val="left"/>
      <w:pPr>
        <w:tabs>
          <w:tab w:val="num" w:pos="0"/>
        </w:tabs>
        <w:ind w:left="360" w:hanging="360"/>
      </w:pPr>
      <w:rPr>
        <w:rFonts w:cs="Times New Roman"/>
      </w:rPr>
    </w:lvl>
    <w:lvl w:ilvl="1">
      <w:start w:val="1"/>
      <w:numFmt w:val="bullet"/>
      <w:lvlText w:val=""/>
      <w:lvlJc w:val="left"/>
      <w:pPr>
        <w:tabs>
          <w:tab w:val="num" w:pos="1080"/>
        </w:tabs>
        <w:ind w:left="1080" w:hanging="360"/>
      </w:pPr>
      <w:rPr>
        <w:rFonts w:ascii="Wingdings" w:hAnsi="Wingdings" w:hint="default"/>
        <w:sz w:val="24"/>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7">
    <w:nsid w:val="00000014"/>
    <w:multiLevelType w:val="singleLevel"/>
    <w:tmpl w:val="00000014"/>
    <w:name w:val="WW8Num19"/>
    <w:lvl w:ilvl="0">
      <w:start w:val="1"/>
      <w:numFmt w:val="decimal"/>
      <w:lvlText w:val="%1."/>
      <w:lvlJc w:val="left"/>
      <w:pPr>
        <w:tabs>
          <w:tab w:val="num" w:pos="0"/>
        </w:tabs>
        <w:ind w:left="706" w:hanging="360"/>
      </w:pPr>
      <w:rPr>
        <w:rFonts w:cs="Times New Roman" w:hint="default"/>
      </w:rPr>
    </w:lvl>
  </w:abstractNum>
  <w:abstractNum w:abstractNumId="8">
    <w:nsid w:val="00000015"/>
    <w:multiLevelType w:val="singleLevel"/>
    <w:tmpl w:val="00000015"/>
    <w:name w:val="WW8Num20"/>
    <w:lvl w:ilvl="0">
      <w:start w:val="1"/>
      <w:numFmt w:val="bullet"/>
      <w:lvlText w:val=""/>
      <w:lvlJc w:val="left"/>
      <w:pPr>
        <w:tabs>
          <w:tab w:val="num" w:pos="0"/>
        </w:tabs>
        <w:ind w:left="720" w:hanging="360"/>
      </w:pPr>
      <w:rPr>
        <w:rFonts w:ascii="Wingdings" w:hAnsi="Wingdings" w:hint="default"/>
      </w:rPr>
    </w:lvl>
  </w:abstractNum>
  <w:abstractNum w:abstractNumId="9">
    <w:nsid w:val="00000019"/>
    <w:multiLevelType w:val="singleLevel"/>
    <w:tmpl w:val="00000019"/>
    <w:name w:val="WW8Num24"/>
    <w:lvl w:ilvl="0">
      <w:start w:val="1"/>
      <w:numFmt w:val="decimal"/>
      <w:lvlText w:val="%1."/>
      <w:lvlJc w:val="left"/>
      <w:pPr>
        <w:tabs>
          <w:tab w:val="num" w:pos="-2160"/>
        </w:tabs>
        <w:ind w:left="360" w:hanging="360"/>
      </w:pPr>
      <w:rPr>
        <w:rFonts w:cs="Times New Roman" w:hint="default"/>
      </w:rPr>
    </w:lvl>
  </w:abstractNum>
  <w:abstractNum w:abstractNumId="10">
    <w:nsid w:val="0000001A"/>
    <w:multiLevelType w:val="singleLevel"/>
    <w:tmpl w:val="0000001A"/>
    <w:name w:val="WW8Num25"/>
    <w:lvl w:ilvl="0">
      <w:start w:val="1"/>
      <w:numFmt w:val="bullet"/>
      <w:lvlText w:val=""/>
      <w:lvlJc w:val="left"/>
      <w:pPr>
        <w:tabs>
          <w:tab w:val="num" w:pos="0"/>
        </w:tabs>
        <w:ind w:left="1440" w:hanging="360"/>
      </w:pPr>
      <w:rPr>
        <w:rFonts w:ascii="Symbol" w:hAnsi="Symbol" w:hint="default"/>
      </w:rPr>
    </w:lvl>
  </w:abstractNum>
  <w:abstractNum w:abstractNumId="11">
    <w:nsid w:val="0000001B"/>
    <w:multiLevelType w:val="singleLevel"/>
    <w:tmpl w:val="0000001B"/>
    <w:name w:val="WW8Num26"/>
    <w:lvl w:ilvl="0">
      <w:start w:val="1"/>
      <w:numFmt w:val="bullet"/>
      <w:lvlText w:val=""/>
      <w:lvlJc w:val="left"/>
      <w:pPr>
        <w:tabs>
          <w:tab w:val="num" w:pos="0"/>
        </w:tabs>
        <w:ind w:left="360" w:hanging="360"/>
      </w:pPr>
      <w:rPr>
        <w:rFonts w:ascii="Symbol" w:hAnsi="Symbol" w:hint="default"/>
      </w:rPr>
    </w:lvl>
  </w:abstractNum>
  <w:abstractNum w:abstractNumId="12">
    <w:nsid w:val="0000001D"/>
    <w:multiLevelType w:val="singleLevel"/>
    <w:tmpl w:val="0000001D"/>
    <w:name w:val="WW8Num28"/>
    <w:lvl w:ilvl="0">
      <w:start w:val="1"/>
      <w:numFmt w:val="decimal"/>
      <w:lvlText w:val="%1."/>
      <w:lvlJc w:val="left"/>
      <w:pPr>
        <w:tabs>
          <w:tab w:val="num" w:pos="0"/>
        </w:tabs>
        <w:ind w:left="360" w:hanging="360"/>
      </w:pPr>
      <w:rPr>
        <w:rFonts w:cs="Times New Roman"/>
      </w:rPr>
    </w:lvl>
  </w:abstractNum>
  <w:abstractNum w:abstractNumId="13">
    <w:nsid w:val="0000001E"/>
    <w:multiLevelType w:val="multilevel"/>
    <w:tmpl w:val="0000001E"/>
    <w:name w:val="WW8Num29"/>
    <w:lvl w:ilvl="0">
      <w:start w:val="2"/>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sz w:val="24"/>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0000001F"/>
    <w:multiLevelType w:val="singleLevel"/>
    <w:tmpl w:val="0000001F"/>
    <w:name w:val="WW8Num30"/>
    <w:lvl w:ilvl="0">
      <w:start w:val="3"/>
      <w:numFmt w:val="bullet"/>
      <w:lvlText w:val="-"/>
      <w:lvlJc w:val="left"/>
      <w:pPr>
        <w:tabs>
          <w:tab w:val="num" w:pos="0"/>
        </w:tabs>
        <w:ind w:left="720" w:hanging="360"/>
      </w:pPr>
      <w:rPr>
        <w:rFonts w:ascii="Trebuchet MS" w:hAnsi="Trebuchet MS" w:hint="default"/>
        <w:sz w:val="24"/>
      </w:rPr>
    </w:lvl>
  </w:abstractNum>
  <w:abstractNum w:abstractNumId="15">
    <w:nsid w:val="00000020"/>
    <w:multiLevelType w:val="singleLevel"/>
    <w:tmpl w:val="00000020"/>
    <w:name w:val="WW8Num31"/>
    <w:lvl w:ilvl="0">
      <w:start w:val="1"/>
      <w:numFmt w:val="bullet"/>
      <w:lvlText w:val=""/>
      <w:lvlJc w:val="left"/>
      <w:pPr>
        <w:tabs>
          <w:tab w:val="num" w:pos="0"/>
        </w:tabs>
        <w:ind w:left="1440" w:hanging="360"/>
      </w:pPr>
      <w:rPr>
        <w:rFonts w:ascii="Symbol" w:hAnsi="Symbol" w:hint="default"/>
        <w:sz w:val="24"/>
      </w:rPr>
    </w:lvl>
  </w:abstractNum>
  <w:abstractNum w:abstractNumId="16">
    <w:nsid w:val="00000022"/>
    <w:multiLevelType w:val="singleLevel"/>
    <w:tmpl w:val="00000022"/>
    <w:name w:val="WW8Num33"/>
    <w:lvl w:ilvl="0">
      <w:start w:val="1"/>
      <w:numFmt w:val="decimal"/>
      <w:lvlText w:val="%1."/>
      <w:lvlJc w:val="left"/>
      <w:pPr>
        <w:tabs>
          <w:tab w:val="num" w:pos="720"/>
        </w:tabs>
        <w:ind w:left="720" w:hanging="360"/>
      </w:pPr>
      <w:rPr>
        <w:rFonts w:cs="Times New Roman"/>
      </w:rPr>
    </w:lvl>
  </w:abstractNum>
  <w:abstractNum w:abstractNumId="17">
    <w:nsid w:val="00305EBB"/>
    <w:multiLevelType w:val="hybridMultilevel"/>
    <w:tmpl w:val="4F888F44"/>
    <w:lvl w:ilvl="0" w:tplc="0409000F">
      <w:start w:val="1"/>
      <w:numFmt w:val="decimal"/>
      <w:lvlText w:val="%1."/>
      <w:lvlJc w:val="left"/>
      <w:pPr>
        <w:tabs>
          <w:tab w:val="num" w:pos="360"/>
        </w:tabs>
        <w:ind w:left="360" w:hanging="360"/>
      </w:pPr>
    </w:lvl>
    <w:lvl w:ilvl="1" w:tplc="11C2A044">
      <w:start w:val="1"/>
      <w:numFmt w:val="upperLetter"/>
      <w:lvlText w:val="%2)"/>
      <w:lvlJc w:val="left"/>
      <w:pPr>
        <w:tabs>
          <w:tab w:val="num" w:pos="1080"/>
        </w:tabs>
        <w:ind w:left="1080" w:hanging="360"/>
      </w:pPr>
      <w:rPr>
        <w:rFonts w:hint="default"/>
        <w:b/>
        <w:bCs/>
      </w:rPr>
    </w:lvl>
    <w:lvl w:ilvl="2" w:tplc="49D87752">
      <w:start w:val="2"/>
      <w:numFmt w:val="lowerLetter"/>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8">
    <w:nsid w:val="0E6D187D"/>
    <w:multiLevelType w:val="hybridMultilevel"/>
    <w:tmpl w:val="CC2C4CD8"/>
    <w:lvl w:ilvl="0" w:tplc="0409000F">
      <w:start w:val="1"/>
      <w:numFmt w:val="decimal"/>
      <w:lvlText w:val="%1."/>
      <w:lvlJc w:val="left"/>
      <w:pPr>
        <w:tabs>
          <w:tab w:val="num" w:pos="720"/>
        </w:tabs>
        <w:ind w:left="720" w:hanging="360"/>
      </w:pPr>
    </w:lvl>
    <w:lvl w:ilvl="1" w:tplc="04090005">
      <w:start w:val="1"/>
      <w:numFmt w:val="lowerRoman"/>
      <w:lvlText w:val="%2."/>
      <w:lvlJc w:val="right"/>
      <w:pPr>
        <w:tabs>
          <w:tab w:val="num" w:pos="1440"/>
        </w:tabs>
        <w:ind w:left="1440" w:hanging="360"/>
      </w:pPr>
      <w:rPr>
        <w:rFonts w:cs="Times New Roman" w:hint="default"/>
        <w:b/>
        <w:bCs/>
      </w:rPr>
    </w:lvl>
    <w:lvl w:ilvl="2" w:tplc="49D87752">
      <w:start w:val="2"/>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0FC40D04"/>
    <w:multiLevelType w:val="hybridMultilevel"/>
    <w:tmpl w:val="7DFCB5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126724A0"/>
    <w:multiLevelType w:val="hybridMultilevel"/>
    <w:tmpl w:val="7102D2F6"/>
    <w:lvl w:ilvl="0" w:tplc="FFFFFFFF">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1">
    <w:nsid w:val="134278DB"/>
    <w:multiLevelType w:val="hybridMultilevel"/>
    <w:tmpl w:val="92AC3E14"/>
    <w:lvl w:ilvl="0" w:tplc="0C1AA78E">
      <w:start w:val="1"/>
      <w:numFmt w:val="lowerLetter"/>
      <w:lvlText w:val="%1)"/>
      <w:lvlJc w:val="left"/>
      <w:pPr>
        <w:ind w:left="720" w:hanging="360"/>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22">
    <w:nsid w:val="15CA151B"/>
    <w:multiLevelType w:val="hybridMultilevel"/>
    <w:tmpl w:val="CA940CE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16840730"/>
    <w:multiLevelType w:val="hybridMultilevel"/>
    <w:tmpl w:val="EABAA0F2"/>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4">
    <w:nsid w:val="21F56D3B"/>
    <w:multiLevelType w:val="hybridMultilevel"/>
    <w:tmpl w:val="4F888F44"/>
    <w:lvl w:ilvl="0" w:tplc="0409000F">
      <w:start w:val="1"/>
      <w:numFmt w:val="decimal"/>
      <w:lvlText w:val="%1."/>
      <w:lvlJc w:val="left"/>
      <w:pPr>
        <w:tabs>
          <w:tab w:val="num" w:pos="720"/>
        </w:tabs>
        <w:ind w:left="720" w:hanging="360"/>
      </w:pPr>
    </w:lvl>
    <w:lvl w:ilvl="1" w:tplc="11C2A044">
      <w:start w:val="1"/>
      <w:numFmt w:val="upperLetter"/>
      <w:lvlText w:val="%2)"/>
      <w:lvlJc w:val="left"/>
      <w:pPr>
        <w:tabs>
          <w:tab w:val="num" w:pos="1440"/>
        </w:tabs>
        <w:ind w:left="1440" w:hanging="360"/>
      </w:pPr>
      <w:rPr>
        <w:rFonts w:hint="default"/>
        <w:b/>
        <w:bCs/>
      </w:rPr>
    </w:lvl>
    <w:lvl w:ilvl="2" w:tplc="49D87752">
      <w:start w:val="2"/>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244A65D4"/>
    <w:multiLevelType w:val="hybridMultilevel"/>
    <w:tmpl w:val="A03451FA"/>
    <w:lvl w:ilvl="0" w:tplc="0409000F">
      <w:start w:val="1"/>
      <w:numFmt w:val="decimal"/>
      <w:lvlText w:val="%1."/>
      <w:lvlJc w:val="left"/>
      <w:pPr>
        <w:tabs>
          <w:tab w:val="num" w:pos="720"/>
        </w:tabs>
        <w:ind w:left="720" w:hanging="360"/>
      </w:pPr>
    </w:lvl>
    <w:lvl w:ilvl="1" w:tplc="11C2A044">
      <w:start w:val="1"/>
      <w:numFmt w:val="upperLetter"/>
      <w:lvlText w:val="%2)"/>
      <w:lvlJc w:val="left"/>
      <w:pPr>
        <w:tabs>
          <w:tab w:val="num" w:pos="1440"/>
        </w:tabs>
        <w:ind w:left="1440" w:hanging="360"/>
      </w:pPr>
      <w:rPr>
        <w:rFonts w:hint="default"/>
        <w:b/>
        <w:bCs/>
      </w:rPr>
    </w:lvl>
    <w:lvl w:ilvl="2" w:tplc="49D87752">
      <w:start w:val="2"/>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25E15284"/>
    <w:multiLevelType w:val="hybridMultilevel"/>
    <w:tmpl w:val="2BA01544"/>
    <w:lvl w:ilvl="0" w:tplc="04090001">
      <w:start w:val="1"/>
      <w:numFmt w:val="decimal"/>
      <w:lvlText w:val="(%1)"/>
      <w:lvlJc w:val="left"/>
      <w:pPr>
        <w:ind w:left="3780" w:hanging="360"/>
      </w:pPr>
      <w:rPr>
        <w:rFonts w:cs="Times New Roman" w:hint="default"/>
        <w:b/>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nsid w:val="306140B1"/>
    <w:multiLevelType w:val="hybridMultilevel"/>
    <w:tmpl w:val="3C4C9C52"/>
    <w:lvl w:ilvl="0" w:tplc="908A8BCC">
      <w:start w:val="1"/>
      <w:numFmt w:val="decimal"/>
      <w:lvlText w:val="%1."/>
      <w:lvlJc w:val="left"/>
      <w:pPr>
        <w:tabs>
          <w:tab w:val="num" w:pos="360"/>
        </w:tabs>
        <w:ind w:left="360" w:hanging="360"/>
      </w:pPr>
      <w:rPr>
        <w:b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8">
    <w:nsid w:val="32AB12C8"/>
    <w:multiLevelType w:val="hybridMultilevel"/>
    <w:tmpl w:val="87F6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5053D42"/>
    <w:multiLevelType w:val="multilevel"/>
    <w:tmpl w:val="C20A8B90"/>
    <w:lvl w:ilvl="0">
      <w:start w:val="1"/>
      <w:numFmt w:val="decimal"/>
      <w:lvlText w:val="%1."/>
      <w:lvlJc w:val="left"/>
      <w:pPr>
        <w:ind w:left="720" w:hanging="360"/>
      </w:pPr>
    </w:lvl>
    <w:lvl w:ilvl="1">
      <w:start w:val="2"/>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0">
    <w:nsid w:val="370571B3"/>
    <w:multiLevelType w:val="hybridMultilevel"/>
    <w:tmpl w:val="7640DC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3A742FFD"/>
    <w:multiLevelType w:val="hybridMultilevel"/>
    <w:tmpl w:val="AB8820FC"/>
    <w:lvl w:ilvl="0" w:tplc="04090019">
      <w:start w:val="1"/>
      <w:numFmt w:val="lowerLetter"/>
      <w:lvlText w:val="%1."/>
      <w:lvlJc w:val="left"/>
      <w:pPr>
        <w:tabs>
          <w:tab w:val="num" w:pos="720"/>
        </w:tabs>
        <w:ind w:left="720" w:hanging="360"/>
      </w:pPr>
    </w:lvl>
    <w:lvl w:ilvl="1" w:tplc="04090005">
      <w:start w:val="1"/>
      <w:numFmt w:val="lowerRoman"/>
      <w:lvlText w:val="%2."/>
      <w:lvlJc w:val="right"/>
      <w:pPr>
        <w:tabs>
          <w:tab w:val="num" w:pos="1440"/>
        </w:tabs>
        <w:ind w:left="1440" w:hanging="360"/>
      </w:pPr>
      <w:rPr>
        <w:rFonts w:cs="Times New Roman" w:hint="default"/>
        <w:b/>
        <w:bCs/>
      </w:rPr>
    </w:lvl>
    <w:lvl w:ilvl="2" w:tplc="49D87752">
      <w:start w:val="2"/>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3C4722C3"/>
    <w:multiLevelType w:val="hybridMultilevel"/>
    <w:tmpl w:val="749ADA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CE1538D"/>
    <w:multiLevelType w:val="hybridMultilevel"/>
    <w:tmpl w:val="1AD4956C"/>
    <w:lvl w:ilvl="0" w:tplc="E8F45F58">
      <w:start w:val="1"/>
      <w:numFmt w:val="upperLetter"/>
      <w:lvlText w:val="%1)"/>
      <w:lvlJc w:val="left"/>
      <w:pPr>
        <w:ind w:left="135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43764BE4"/>
    <w:multiLevelType w:val="hybridMultilevel"/>
    <w:tmpl w:val="46C43B9E"/>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5">
    <w:nsid w:val="447501EA"/>
    <w:multiLevelType w:val="multilevel"/>
    <w:tmpl w:val="8E387132"/>
    <w:lvl w:ilvl="0">
      <w:start w:val="1"/>
      <w:numFmt w:val="decimal"/>
      <w:lvlText w:val="%1."/>
      <w:lvlJc w:val="left"/>
      <w:pPr>
        <w:ind w:left="360" w:hanging="360"/>
      </w:pPr>
      <w:rPr>
        <w:rFonts w:hint="default"/>
      </w:rPr>
    </w:lvl>
    <w:lvl w:ilvl="1">
      <w:start w:val="5"/>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6">
    <w:nsid w:val="45436ADF"/>
    <w:multiLevelType w:val="hybridMultilevel"/>
    <w:tmpl w:val="71C2B8E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464A579E"/>
    <w:multiLevelType w:val="hybridMultilevel"/>
    <w:tmpl w:val="1D6C1E2A"/>
    <w:lvl w:ilvl="0" w:tplc="0409000F">
      <w:start w:val="1"/>
      <w:numFmt w:val="decimal"/>
      <w:lvlText w:val="%1."/>
      <w:lvlJc w:val="left"/>
      <w:pPr>
        <w:tabs>
          <w:tab w:val="num" w:pos="360"/>
        </w:tabs>
        <w:ind w:left="360" w:hanging="360"/>
      </w:pPr>
    </w:lvl>
    <w:lvl w:ilvl="1" w:tplc="11C2A044">
      <w:start w:val="1"/>
      <w:numFmt w:val="upperLetter"/>
      <w:lvlText w:val="%2)"/>
      <w:lvlJc w:val="left"/>
      <w:pPr>
        <w:tabs>
          <w:tab w:val="num" w:pos="1080"/>
        </w:tabs>
        <w:ind w:left="1080" w:hanging="360"/>
      </w:pPr>
      <w:rPr>
        <w:rFonts w:hint="default"/>
        <w:b/>
        <w:bCs/>
      </w:rPr>
    </w:lvl>
    <w:lvl w:ilvl="2" w:tplc="49D87752">
      <w:start w:val="2"/>
      <w:numFmt w:val="lowerLetter"/>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8">
    <w:nsid w:val="47500C7A"/>
    <w:multiLevelType w:val="hybridMultilevel"/>
    <w:tmpl w:val="2A84541C"/>
    <w:lvl w:ilvl="0" w:tplc="04090017">
      <w:start w:val="1"/>
      <w:numFmt w:val="lowerLetter"/>
      <w:lvlText w:val="%1)"/>
      <w:lvlJc w:val="left"/>
      <w:pPr>
        <w:ind w:left="360" w:hanging="360"/>
      </w:pPr>
      <w:rPr>
        <w:rFonts w:cs="Times New Roman"/>
      </w:rPr>
    </w:lvl>
    <w:lvl w:ilvl="1" w:tplc="0809001B">
      <w:start w:val="1"/>
      <w:numFmt w:val="lowerRoman"/>
      <w:lvlText w:val="%2."/>
      <w:lvlJc w:val="right"/>
      <w:pPr>
        <w:ind w:left="1080" w:hanging="360"/>
      </w:pPr>
      <w:rPr>
        <w:rFonts w:cs="Times New Roman" w:hint="default"/>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9">
    <w:nsid w:val="48E37E9F"/>
    <w:multiLevelType w:val="hybridMultilevel"/>
    <w:tmpl w:val="B64633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4F511834"/>
    <w:multiLevelType w:val="hybridMultilevel"/>
    <w:tmpl w:val="1FDC8A6E"/>
    <w:lvl w:ilvl="0" w:tplc="FAB242F8">
      <w:start w:val="1"/>
      <w:numFmt w:val="decimal"/>
      <w:lvlText w:val="%1."/>
      <w:lvlJc w:val="left"/>
      <w:pPr>
        <w:tabs>
          <w:tab w:val="num" w:pos="1005"/>
        </w:tabs>
        <w:ind w:left="1005" w:hanging="1005"/>
      </w:pPr>
      <w:rPr>
        <w:rFonts w:cs="Times New Roman" w:hint="default"/>
        <w:i w:val="0"/>
        <w:iCs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540" w:hanging="360"/>
      </w:pPr>
    </w:lvl>
    <w:lvl w:ilvl="4" w:tplc="04090019" w:tentative="1">
      <w:start w:val="1"/>
      <w:numFmt w:val="lowerLetter"/>
      <w:lvlText w:val="%5."/>
      <w:lvlJc w:val="left"/>
      <w:pPr>
        <w:ind w:left="1260" w:hanging="360"/>
      </w:pPr>
    </w:lvl>
    <w:lvl w:ilvl="5" w:tplc="0409001B" w:tentative="1">
      <w:start w:val="1"/>
      <w:numFmt w:val="lowerRoman"/>
      <w:lvlText w:val="%6."/>
      <w:lvlJc w:val="right"/>
      <w:pPr>
        <w:ind w:left="1980" w:hanging="180"/>
      </w:pPr>
    </w:lvl>
    <w:lvl w:ilvl="6" w:tplc="0409000F" w:tentative="1">
      <w:start w:val="1"/>
      <w:numFmt w:val="decimal"/>
      <w:lvlText w:val="%7."/>
      <w:lvlJc w:val="left"/>
      <w:pPr>
        <w:ind w:left="2700" w:hanging="360"/>
      </w:pPr>
    </w:lvl>
    <w:lvl w:ilvl="7" w:tplc="04090019" w:tentative="1">
      <w:start w:val="1"/>
      <w:numFmt w:val="lowerLetter"/>
      <w:lvlText w:val="%8."/>
      <w:lvlJc w:val="left"/>
      <w:pPr>
        <w:ind w:left="3420" w:hanging="360"/>
      </w:pPr>
    </w:lvl>
    <w:lvl w:ilvl="8" w:tplc="0409001B" w:tentative="1">
      <w:start w:val="1"/>
      <w:numFmt w:val="lowerRoman"/>
      <w:lvlText w:val="%9."/>
      <w:lvlJc w:val="right"/>
      <w:pPr>
        <w:ind w:left="4140" w:hanging="180"/>
      </w:pPr>
    </w:lvl>
  </w:abstractNum>
  <w:abstractNum w:abstractNumId="41">
    <w:nsid w:val="50550ACD"/>
    <w:multiLevelType w:val="hybridMultilevel"/>
    <w:tmpl w:val="B218B0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5E32F02"/>
    <w:multiLevelType w:val="hybridMultilevel"/>
    <w:tmpl w:val="24A082DC"/>
    <w:lvl w:ilvl="0" w:tplc="E570B3BE">
      <w:numFmt w:val="bullet"/>
      <w:lvlText w:val="-"/>
      <w:lvlJc w:val="left"/>
      <w:pPr>
        <w:ind w:left="1068" w:hanging="360"/>
      </w:pPr>
      <w:rPr>
        <w:rFonts w:ascii="Calibri" w:eastAsia="Times New Roman" w:hAnsi="Calibri" w:hint="default"/>
      </w:rPr>
    </w:lvl>
    <w:lvl w:ilvl="1" w:tplc="04180003">
      <w:start w:val="1"/>
      <w:numFmt w:val="bullet"/>
      <w:lvlText w:val="o"/>
      <w:lvlJc w:val="left"/>
      <w:pPr>
        <w:ind w:left="1788" w:hanging="360"/>
      </w:pPr>
      <w:rPr>
        <w:rFonts w:ascii="Courier New" w:hAnsi="Courier New" w:hint="default"/>
      </w:rPr>
    </w:lvl>
    <w:lvl w:ilvl="2" w:tplc="04180005">
      <w:start w:val="1"/>
      <w:numFmt w:val="bullet"/>
      <w:lvlText w:val=""/>
      <w:lvlJc w:val="left"/>
      <w:pPr>
        <w:ind w:left="2508" w:hanging="360"/>
      </w:pPr>
      <w:rPr>
        <w:rFonts w:ascii="Wingdings" w:hAnsi="Wingdings" w:hint="default"/>
      </w:rPr>
    </w:lvl>
    <w:lvl w:ilvl="3" w:tplc="04180001">
      <w:start w:val="1"/>
      <w:numFmt w:val="bullet"/>
      <w:lvlText w:val=""/>
      <w:lvlJc w:val="left"/>
      <w:pPr>
        <w:ind w:left="3228" w:hanging="360"/>
      </w:pPr>
      <w:rPr>
        <w:rFonts w:ascii="Symbol" w:hAnsi="Symbol" w:hint="default"/>
      </w:rPr>
    </w:lvl>
    <w:lvl w:ilvl="4" w:tplc="04180003">
      <w:start w:val="1"/>
      <w:numFmt w:val="bullet"/>
      <w:lvlText w:val="o"/>
      <w:lvlJc w:val="left"/>
      <w:pPr>
        <w:ind w:left="3948" w:hanging="360"/>
      </w:pPr>
      <w:rPr>
        <w:rFonts w:ascii="Courier New" w:hAnsi="Courier New" w:hint="default"/>
      </w:rPr>
    </w:lvl>
    <w:lvl w:ilvl="5" w:tplc="04180005">
      <w:start w:val="1"/>
      <w:numFmt w:val="bullet"/>
      <w:lvlText w:val=""/>
      <w:lvlJc w:val="left"/>
      <w:pPr>
        <w:ind w:left="4668" w:hanging="360"/>
      </w:pPr>
      <w:rPr>
        <w:rFonts w:ascii="Wingdings" w:hAnsi="Wingdings" w:hint="default"/>
      </w:rPr>
    </w:lvl>
    <w:lvl w:ilvl="6" w:tplc="04180001">
      <w:start w:val="1"/>
      <w:numFmt w:val="bullet"/>
      <w:lvlText w:val=""/>
      <w:lvlJc w:val="left"/>
      <w:pPr>
        <w:ind w:left="5388" w:hanging="360"/>
      </w:pPr>
      <w:rPr>
        <w:rFonts w:ascii="Symbol" w:hAnsi="Symbol" w:hint="default"/>
      </w:rPr>
    </w:lvl>
    <w:lvl w:ilvl="7" w:tplc="04180003">
      <w:start w:val="1"/>
      <w:numFmt w:val="bullet"/>
      <w:lvlText w:val="o"/>
      <w:lvlJc w:val="left"/>
      <w:pPr>
        <w:ind w:left="6108" w:hanging="360"/>
      </w:pPr>
      <w:rPr>
        <w:rFonts w:ascii="Courier New" w:hAnsi="Courier New" w:hint="default"/>
      </w:rPr>
    </w:lvl>
    <w:lvl w:ilvl="8" w:tplc="04180005">
      <w:start w:val="1"/>
      <w:numFmt w:val="bullet"/>
      <w:lvlText w:val=""/>
      <w:lvlJc w:val="left"/>
      <w:pPr>
        <w:ind w:left="6828" w:hanging="360"/>
      </w:pPr>
      <w:rPr>
        <w:rFonts w:ascii="Wingdings" w:hAnsi="Wingdings" w:hint="default"/>
      </w:rPr>
    </w:lvl>
  </w:abstractNum>
  <w:abstractNum w:abstractNumId="43">
    <w:nsid w:val="59414A8D"/>
    <w:multiLevelType w:val="hybridMultilevel"/>
    <w:tmpl w:val="86ACF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5E443266"/>
    <w:multiLevelType w:val="hybridMultilevel"/>
    <w:tmpl w:val="35148E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08226F8"/>
    <w:multiLevelType w:val="hybridMultilevel"/>
    <w:tmpl w:val="734C8E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9E242E1"/>
    <w:multiLevelType w:val="hybridMultilevel"/>
    <w:tmpl w:val="749ADA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B3B17AE"/>
    <w:multiLevelType w:val="hybridMultilevel"/>
    <w:tmpl w:val="1D6C1E2A"/>
    <w:lvl w:ilvl="0" w:tplc="0409000F">
      <w:start w:val="1"/>
      <w:numFmt w:val="decimal"/>
      <w:lvlText w:val="%1."/>
      <w:lvlJc w:val="left"/>
      <w:pPr>
        <w:tabs>
          <w:tab w:val="num" w:pos="360"/>
        </w:tabs>
        <w:ind w:left="360" w:hanging="360"/>
      </w:pPr>
    </w:lvl>
    <w:lvl w:ilvl="1" w:tplc="11C2A044">
      <w:start w:val="1"/>
      <w:numFmt w:val="upperLetter"/>
      <w:lvlText w:val="%2)"/>
      <w:lvlJc w:val="left"/>
      <w:pPr>
        <w:tabs>
          <w:tab w:val="num" w:pos="1080"/>
        </w:tabs>
        <w:ind w:left="1080" w:hanging="360"/>
      </w:pPr>
      <w:rPr>
        <w:rFonts w:hint="default"/>
        <w:b/>
        <w:bCs/>
      </w:rPr>
    </w:lvl>
    <w:lvl w:ilvl="2" w:tplc="49D87752">
      <w:start w:val="2"/>
      <w:numFmt w:val="lowerLetter"/>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8">
    <w:nsid w:val="6F4E44E5"/>
    <w:multiLevelType w:val="hybridMultilevel"/>
    <w:tmpl w:val="B7167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728472E1"/>
    <w:multiLevelType w:val="hybridMultilevel"/>
    <w:tmpl w:val="C942A122"/>
    <w:lvl w:ilvl="0" w:tplc="0409000F">
      <w:start w:val="1"/>
      <w:numFmt w:val="decimal"/>
      <w:lvlText w:val="%1."/>
      <w:lvlJc w:val="left"/>
      <w:pPr>
        <w:tabs>
          <w:tab w:val="num" w:pos="1066"/>
        </w:tabs>
        <w:ind w:left="1066" w:hanging="360"/>
      </w:pPr>
      <w:rPr>
        <w:rFonts w:cs="Times New Roman"/>
      </w:rPr>
    </w:lvl>
    <w:lvl w:ilvl="1" w:tplc="04090019">
      <w:start w:val="1"/>
      <w:numFmt w:val="lowerLetter"/>
      <w:lvlText w:val="%2."/>
      <w:lvlJc w:val="left"/>
      <w:pPr>
        <w:tabs>
          <w:tab w:val="num" w:pos="1786"/>
        </w:tabs>
        <w:ind w:left="1786" w:hanging="360"/>
      </w:pPr>
      <w:rPr>
        <w:rFonts w:cs="Times New Roman"/>
      </w:rPr>
    </w:lvl>
    <w:lvl w:ilvl="2" w:tplc="0409001B">
      <w:start w:val="1"/>
      <w:numFmt w:val="lowerRoman"/>
      <w:lvlText w:val="%3."/>
      <w:lvlJc w:val="right"/>
      <w:pPr>
        <w:tabs>
          <w:tab w:val="num" w:pos="2506"/>
        </w:tabs>
        <w:ind w:left="2506" w:hanging="180"/>
      </w:pPr>
      <w:rPr>
        <w:rFonts w:cs="Times New Roman"/>
      </w:rPr>
    </w:lvl>
    <w:lvl w:ilvl="3" w:tplc="0409000F">
      <w:start w:val="1"/>
      <w:numFmt w:val="decimal"/>
      <w:lvlText w:val="%4."/>
      <w:lvlJc w:val="left"/>
      <w:pPr>
        <w:tabs>
          <w:tab w:val="num" w:pos="3226"/>
        </w:tabs>
        <w:ind w:left="3226" w:hanging="360"/>
      </w:pPr>
      <w:rPr>
        <w:rFonts w:cs="Times New Roman"/>
      </w:rPr>
    </w:lvl>
    <w:lvl w:ilvl="4" w:tplc="04090019">
      <w:start w:val="1"/>
      <w:numFmt w:val="lowerLetter"/>
      <w:lvlText w:val="%5."/>
      <w:lvlJc w:val="left"/>
      <w:pPr>
        <w:tabs>
          <w:tab w:val="num" w:pos="3946"/>
        </w:tabs>
        <w:ind w:left="3946" w:hanging="360"/>
      </w:pPr>
      <w:rPr>
        <w:rFonts w:cs="Times New Roman"/>
      </w:rPr>
    </w:lvl>
    <w:lvl w:ilvl="5" w:tplc="0409001B">
      <w:start w:val="1"/>
      <w:numFmt w:val="lowerRoman"/>
      <w:lvlText w:val="%6."/>
      <w:lvlJc w:val="right"/>
      <w:pPr>
        <w:tabs>
          <w:tab w:val="num" w:pos="4666"/>
        </w:tabs>
        <w:ind w:left="4666" w:hanging="180"/>
      </w:pPr>
      <w:rPr>
        <w:rFonts w:cs="Times New Roman"/>
      </w:rPr>
    </w:lvl>
    <w:lvl w:ilvl="6" w:tplc="0409000F">
      <w:start w:val="1"/>
      <w:numFmt w:val="decimal"/>
      <w:lvlText w:val="%7."/>
      <w:lvlJc w:val="left"/>
      <w:pPr>
        <w:tabs>
          <w:tab w:val="num" w:pos="5386"/>
        </w:tabs>
        <w:ind w:left="5386" w:hanging="360"/>
      </w:pPr>
      <w:rPr>
        <w:rFonts w:cs="Times New Roman"/>
      </w:rPr>
    </w:lvl>
    <w:lvl w:ilvl="7" w:tplc="04090019">
      <w:start w:val="1"/>
      <w:numFmt w:val="lowerLetter"/>
      <w:lvlText w:val="%8."/>
      <w:lvlJc w:val="left"/>
      <w:pPr>
        <w:tabs>
          <w:tab w:val="num" w:pos="6106"/>
        </w:tabs>
        <w:ind w:left="6106" w:hanging="360"/>
      </w:pPr>
      <w:rPr>
        <w:rFonts w:cs="Times New Roman"/>
      </w:rPr>
    </w:lvl>
    <w:lvl w:ilvl="8" w:tplc="0409001B">
      <w:start w:val="1"/>
      <w:numFmt w:val="lowerRoman"/>
      <w:lvlText w:val="%9."/>
      <w:lvlJc w:val="right"/>
      <w:pPr>
        <w:tabs>
          <w:tab w:val="num" w:pos="6826"/>
        </w:tabs>
        <w:ind w:left="6826" w:hanging="180"/>
      </w:pPr>
      <w:rPr>
        <w:rFonts w:cs="Times New Roman"/>
      </w:rPr>
    </w:lvl>
  </w:abstractNum>
  <w:abstractNum w:abstractNumId="50">
    <w:nsid w:val="77997BD2"/>
    <w:multiLevelType w:val="hybridMultilevel"/>
    <w:tmpl w:val="CF7658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7FED07A5"/>
    <w:multiLevelType w:val="hybridMultilevel"/>
    <w:tmpl w:val="4F888F44"/>
    <w:lvl w:ilvl="0" w:tplc="0409000F">
      <w:start w:val="1"/>
      <w:numFmt w:val="decimal"/>
      <w:lvlText w:val="%1."/>
      <w:lvlJc w:val="left"/>
      <w:pPr>
        <w:tabs>
          <w:tab w:val="num" w:pos="360"/>
        </w:tabs>
        <w:ind w:left="360" w:hanging="360"/>
      </w:pPr>
    </w:lvl>
    <w:lvl w:ilvl="1" w:tplc="11C2A044">
      <w:start w:val="1"/>
      <w:numFmt w:val="upperLetter"/>
      <w:lvlText w:val="%2)"/>
      <w:lvlJc w:val="left"/>
      <w:pPr>
        <w:tabs>
          <w:tab w:val="num" w:pos="1080"/>
        </w:tabs>
        <w:ind w:left="1080" w:hanging="360"/>
      </w:pPr>
      <w:rPr>
        <w:rFonts w:hint="default"/>
        <w:b/>
        <w:bCs/>
      </w:rPr>
    </w:lvl>
    <w:lvl w:ilvl="2" w:tplc="49D87752">
      <w:start w:val="2"/>
      <w:numFmt w:val="lowerLetter"/>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34"/>
  </w:num>
  <w:num w:numId="2">
    <w:abstractNumId w:val="38"/>
  </w:num>
  <w:num w:numId="3">
    <w:abstractNumId w:val="21"/>
  </w:num>
  <w:num w:numId="4">
    <w:abstractNumId w:val="23"/>
  </w:num>
  <w:num w:numId="5">
    <w:abstractNumId w:val="49"/>
  </w:num>
  <w:num w:numId="6">
    <w:abstractNumId w:val="42"/>
  </w:num>
  <w:num w:numId="7">
    <w:abstractNumId w:val="0"/>
  </w:num>
  <w:num w:numId="8">
    <w:abstractNumId w:val="11"/>
  </w:num>
  <w:num w:numId="9">
    <w:abstractNumId w:val="2"/>
  </w:num>
  <w:num w:numId="10">
    <w:abstractNumId w:val="10"/>
  </w:num>
  <w:num w:numId="11">
    <w:abstractNumId w:val="12"/>
  </w:num>
  <w:num w:numId="12">
    <w:abstractNumId w:val="50"/>
  </w:num>
  <w:num w:numId="13">
    <w:abstractNumId w:val="43"/>
  </w:num>
  <w:num w:numId="14">
    <w:abstractNumId w:val="48"/>
  </w:num>
  <w:num w:numId="15">
    <w:abstractNumId w:val="30"/>
  </w:num>
  <w:num w:numId="16">
    <w:abstractNumId w:val="39"/>
  </w:num>
  <w:num w:numId="17">
    <w:abstractNumId w:val="19"/>
  </w:num>
  <w:num w:numId="18">
    <w:abstractNumId w:val="28"/>
  </w:num>
  <w:num w:numId="19">
    <w:abstractNumId w:val="40"/>
  </w:num>
  <w:num w:numId="20">
    <w:abstractNumId w:val="20"/>
  </w:num>
  <w:num w:numId="21">
    <w:abstractNumId w:val="26"/>
  </w:num>
  <w:num w:numId="22">
    <w:abstractNumId w:val="36"/>
  </w:num>
  <w:num w:numId="23">
    <w:abstractNumId w:val="27"/>
  </w:num>
  <w:num w:numId="24">
    <w:abstractNumId w:val="25"/>
  </w:num>
  <w:num w:numId="25">
    <w:abstractNumId w:val="22"/>
  </w:num>
  <w:num w:numId="26">
    <w:abstractNumId w:val="35"/>
  </w:num>
  <w:num w:numId="27">
    <w:abstractNumId w:val="31"/>
  </w:num>
  <w:num w:numId="28">
    <w:abstractNumId w:val="44"/>
  </w:num>
  <w:num w:numId="29">
    <w:abstractNumId w:val="24"/>
  </w:num>
  <w:num w:numId="30">
    <w:abstractNumId w:val="33"/>
  </w:num>
  <w:num w:numId="31">
    <w:abstractNumId w:val="29"/>
  </w:num>
  <w:num w:numId="32">
    <w:abstractNumId w:val="41"/>
  </w:num>
  <w:num w:numId="33">
    <w:abstractNumId w:val="51"/>
  </w:num>
  <w:num w:numId="34">
    <w:abstractNumId w:val="17"/>
  </w:num>
  <w:num w:numId="35">
    <w:abstractNumId w:val="37"/>
  </w:num>
  <w:num w:numId="36">
    <w:abstractNumId w:val="47"/>
  </w:num>
  <w:num w:numId="37">
    <w:abstractNumId w:val="18"/>
  </w:num>
  <w:num w:numId="38">
    <w:abstractNumId w:val="45"/>
  </w:num>
  <w:num w:numId="39">
    <w:abstractNumId w:val="32"/>
  </w:num>
  <w:num w:numId="40">
    <w:abstractNumId w:val="4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oNotHyphenateCaps/>
  <w:characterSpacingControl w:val="doNotCompress"/>
  <w:doNotValidateAgainstSchema/>
  <w:doNotDemarcateInvalidXml/>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88D"/>
    <w:rsid w:val="000008DC"/>
    <w:rsid w:val="000014FD"/>
    <w:rsid w:val="00001D3D"/>
    <w:rsid w:val="0000342D"/>
    <w:rsid w:val="000038A4"/>
    <w:rsid w:val="00003EB2"/>
    <w:rsid w:val="00004217"/>
    <w:rsid w:val="00004BF9"/>
    <w:rsid w:val="00004CE9"/>
    <w:rsid w:val="0000546C"/>
    <w:rsid w:val="00006798"/>
    <w:rsid w:val="0001044E"/>
    <w:rsid w:val="000106FD"/>
    <w:rsid w:val="000114F1"/>
    <w:rsid w:val="00011527"/>
    <w:rsid w:val="00011A4B"/>
    <w:rsid w:val="00012842"/>
    <w:rsid w:val="000134A4"/>
    <w:rsid w:val="00014E17"/>
    <w:rsid w:val="00014F41"/>
    <w:rsid w:val="000172DC"/>
    <w:rsid w:val="00017DEF"/>
    <w:rsid w:val="00020CD9"/>
    <w:rsid w:val="00020F09"/>
    <w:rsid w:val="00021C36"/>
    <w:rsid w:val="00022012"/>
    <w:rsid w:val="00022B2A"/>
    <w:rsid w:val="00023012"/>
    <w:rsid w:val="00023291"/>
    <w:rsid w:val="00024E37"/>
    <w:rsid w:val="00025546"/>
    <w:rsid w:val="000267E5"/>
    <w:rsid w:val="000270F3"/>
    <w:rsid w:val="000271CC"/>
    <w:rsid w:val="00030EA8"/>
    <w:rsid w:val="000335A0"/>
    <w:rsid w:val="0003515E"/>
    <w:rsid w:val="00035A71"/>
    <w:rsid w:val="00035C1D"/>
    <w:rsid w:val="00035D6A"/>
    <w:rsid w:val="000364A2"/>
    <w:rsid w:val="0003659A"/>
    <w:rsid w:val="0003670C"/>
    <w:rsid w:val="00036806"/>
    <w:rsid w:val="00036A0D"/>
    <w:rsid w:val="000378D7"/>
    <w:rsid w:val="0003799C"/>
    <w:rsid w:val="00037E84"/>
    <w:rsid w:val="000403C9"/>
    <w:rsid w:val="000404FC"/>
    <w:rsid w:val="000408B2"/>
    <w:rsid w:val="00040E14"/>
    <w:rsid w:val="00041E3A"/>
    <w:rsid w:val="00042022"/>
    <w:rsid w:val="0004239F"/>
    <w:rsid w:val="000434BB"/>
    <w:rsid w:val="00044622"/>
    <w:rsid w:val="00044B78"/>
    <w:rsid w:val="000450A0"/>
    <w:rsid w:val="0004533B"/>
    <w:rsid w:val="0004564C"/>
    <w:rsid w:val="00046219"/>
    <w:rsid w:val="00046AB2"/>
    <w:rsid w:val="000476FD"/>
    <w:rsid w:val="000516C0"/>
    <w:rsid w:val="000535F1"/>
    <w:rsid w:val="00054259"/>
    <w:rsid w:val="00055435"/>
    <w:rsid w:val="000559EF"/>
    <w:rsid w:val="00056BED"/>
    <w:rsid w:val="00057207"/>
    <w:rsid w:val="0005727B"/>
    <w:rsid w:val="00057589"/>
    <w:rsid w:val="00057CE3"/>
    <w:rsid w:val="0006127B"/>
    <w:rsid w:val="00061703"/>
    <w:rsid w:val="00061DE5"/>
    <w:rsid w:val="00062D85"/>
    <w:rsid w:val="000637B4"/>
    <w:rsid w:val="00063B9B"/>
    <w:rsid w:val="000664A3"/>
    <w:rsid w:val="00067046"/>
    <w:rsid w:val="00067340"/>
    <w:rsid w:val="00067FBD"/>
    <w:rsid w:val="0007049F"/>
    <w:rsid w:val="00070667"/>
    <w:rsid w:val="00070701"/>
    <w:rsid w:val="000715DF"/>
    <w:rsid w:val="00071FFD"/>
    <w:rsid w:val="000727E1"/>
    <w:rsid w:val="0007343F"/>
    <w:rsid w:val="00074115"/>
    <w:rsid w:val="00074A77"/>
    <w:rsid w:val="00074B52"/>
    <w:rsid w:val="00074C03"/>
    <w:rsid w:val="00074D82"/>
    <w:rsid w:val="000751BA"/>
    <w:rsid w:val="000754CB"/>
    <w:rsid w:val="0007633A"/>
    <w:rsid w:val="00076647"/>
    <w:rsid w:val="00076A0E"/>
    <w:rsid w:val="000777BF"/>
    <w:rsid w:val="00077C2D"/>
    <w:rsid w:val="00080D84"/>
    <w:rsid w:val="00081597"/>
    <w:rsid w:val="0008171D"/>
    <w:rsid w:val="00081AD9"/>
    <w:rsid w:val="00081EA3"/>
    <w:rsid w:val="00081FC4"/>
    <w:rsid w:val="00083EC7"/>
    <w:rsid w:val="000844ED"/>
    <w:rsid w:val="00085FEE"/>
    <w:rsid w:val="0008703D"/>
    <w:rsid w:val="000876E6"/>
    <w:rsid w:val="00087EE4"/>
    <w:rsid w:val="00091AFB"/>
    <w:rsid w:val="0009231A"/>
    <w:rsid w:val="00092DF2"/>
    <w:rsid w:val="000933FA"/>
    <w:rsid w:val="0009374D"/>
    <w:rsid w:val="00093782"/>
    <w:rsid w:val="00095BD1"/>
    <w:rsid w:val="00095E73"/>
    <w:rsid w:val="00096A6B"/>
    <w:rsid w:val="00096E58"/>
    <w:rsid w:val="000A0E11"/>
    <w:rsid w:val="000A3269"/>
    <w:rsid w:val="000A3B93"/>
    <w:rsid w:val="000A48F2"/>
    <w:rsid w:val="000A4927"/>
    <w:rsid w:val="000A5EAA"/>
    <w:rsid w:val="000A6413"/>
    <w:rsid w:val="000A668F"/>
    <w:rsid w:val="000A6C24"/>
    <w:rsid w:val="000B050F"/>
    <w:rsid w:val="000B0557"/>
    <w:rsid w:val="000B081D"/>
    <w:rsid w:val="000B0A43"/>
    <w:rsid w:val="000B0B64"/>
    <w:rsid w:val="000B20F4"/>
    <w:rsid w:val="000B2E72"/>
    <w:rsid w:val="000B421A"/>
    <w:rsid w:val="000B4A20"/>
    <w:rsid w:val="000B4C9C"/>
    <w:rsid w:val="000B72EE"/>
    <w:rsid w:val="000B79A8"/>
    <w:rsid w:val="000C0A40"/>
    <w:rsid w:val="000C1B1B"/>
    <w:rsid w:val="000C1C2E"/>
    <w:rsid w:val="000C2366"/>
    <w:rsid w:val="000C285F"/>
    <w:rsid w:val="000C35C0"/>
    <w:rsid w:val="000C3F98"/>
    <w:rsid w:val="000C4145"/>
    <w:rsid w:val="000C504E"/>
    <w:rsid w:val="000C54DD"/>
    <w:rsid w:val="000C56C9"/>
    <w:rsid w:val="000C5D5D"/>
    <w:rsid w:val="000C6C72"/>
    <w:rsid w:val="000D1370"/>
    <w:rsid w:val="000D2CDA"/>
    <w:rsid w:val="000D2D50"/>
    <w:rsid w:val="000D36EA"/>
    <w:rsid w:val="000D43C5"/>
    <w:rsid w:val="000D4A04"/>
    <w:rsid w:val="000D4A0E"/>
    <w:rsid w:val="000D4AE1"/>
    <w:rsid w:val="000D4D4F"/>
    <w:rsid w:val="000D4D8A"/>
    <w:rsid w:val="000D4FB5"/>
    <w:rsid w:val="000D4FBF"/>
    <w:rsid w:val="000D509A"/>
    <w:rsid w:val="000D616B"/>
    <w:rsid w:val="000D634B"/>
    <w:rsid w:val="000D6893"/>
    <w:rsid w:val="000E006C"/>
    <w:rsid w:val="000E0410"/>
    <w:rsid w:val="000E0476"/>
    <w:rsid w:val="000E1226"/>
    <w:rsid w:val="000E1484"/>
    <w:rsid w:val="000E1633"/>
    <w:rsid w:val="000E1FD2"/>
    <w:rsid w:val="000E261B"/>
    <w:rsid w:val="000E2823"/>
    <w:rsid w:val="000E2EB7"/>
    <w:rsid w:val="000E32D5"/>
    <w:rsid w:val="000E37D8"/>
    <w:rsid w:val="000E39C6"/>
    <w:rsid w:val="000E3FD2"/>
    <w:rsid w:val="000E46F0"/>
    <w:rsid w:val="000E478E"/>
    <w:rsid w:val="000E4E25"/>
    <w:rsid w:val="000E53C2"/>
    <w:rsid w:val="000E60B0"/>
    <w:rsid w:val="000E6A62"/>
    <w:rsid w:val="000E73A8"/>
    <w:rsid w:val="000F0282"/>
    <w:rsid w:val="000F0FDA"/>
    <w:rsid w:val="000F1AD9"/>
    <w:rsid w:val="000F2863"/>
    <w:rsid w:val="000F2D6B"/>
    <w:rsid w:val="000F2E5E"/>
    <w:rsid w:val="000F35F8"/>
    <w:rsid w:val="000F4CDB"/>
    <w:rsid w:val="000F5883"/>
    <w:rsid w:val="000F5E3B"/>
    <w:rsid w:val="000F6EEF"/>
    <w:rsid w:val="000F7932"/>
    <w:rsid w:val="001007AE"/>
    <w:rsid w:val="0010174C"/>
    <w:rsid w:val="00101DB5"/>
    <w:rsid w:val="00102601"/>
    <w:rsid w:val="00102B7F"/>
    <w:rsid w:val="00103318"/>
    <w:rsid w:val="0010365F"/>
    <w:rsid w:val="00103B48"/>
    <w:rsid w:val="0010408B"/>
    <w:rsid w:val="00104C44"/>
    <w:rsid w:val="00105B3F"/>
    <w:rsid w:val="00105CBE"/>
    <w:rsid w:val="00106FBF"/>
    <w:rsid w:val="0011074D"/>
    <w:rsid w:val="00110873"/>
    <w:rsid w:val="00110C5F"/>
    <w:rsid w:val="00110F1C"/>
    <w:rsid w:val="001122FB"/>
    <w:rsid w:val="00112373"/>
    <w:rsid w:val="0011241F"/>
    <w:rsid w:val="00113962"/>
    <w:rsid w:val="00114040"/>
    <w:rsid w:val="00114949"/>
    <w:rsid w:val="001149D3"/>
    <w:rsid w:val="001158E5"/>
    <w:rsid w:val="00116F91"/>
    <w:rsid w:val="00120A26"/>
    <w:rsid w:val="00121015"/>
    <w:rsid w:val="0012217E"/>
    <w:rsid w:val="001223B3"/>
    <w:rsid w:val="001226A1"/>
    <w:rsid w:val="00122C14"/>
    <w:rsid w:val="001230DE"/>
    <w:rsid w:val="00123BCE"/>
    <w:rsid w:val="00123C66"/>
    <w:rsid w:val="00124CB5"/>
    <w:rsid w:val="00124E6D"/>
    <w:rsid w:val="0012559E"/>
    <w:rsid w:val="00125D46"/>
    <w:rsid w:val="0012635E"/>
    <w:rsid w:val="00127880"/>
    <w:rsid w:val="00127DE5"/>
    <w:rsid w:val="00130A90"/>
    <w:rsid w:val="0013209C"/>
    <w:rsid w:val="00133CA9"/>
    <w:rsid w:val="00135C86"/>
    <w:rsid w:val="00135EBF"/>
    <w:rsid w:val="00136C4E"/>
    <w:rsid w:val="00140578"/>
    <w:rsid w:val="00141740"/>
    <w:rsid w:val="00141C64"/>
    <w:rsid w:val="001422DC"/>
    <w:rsid w:val="00143055"/>
    <w:rsid w:val="001435D8"/>
    <w:rsid w:val="0014416B"/>
    <w:rsid w:val="00144CC3"/>
    <w:rsid w:val="00145ACD"/>
    <w:rsid w:val="00145D7D"/>
    <w:rsid w:val="00145FFF"/>
    <w:rsid w:val="001463C1"/>
    <w:rsid w:val="0014703D"/>
    <w:rsid w:val="001470FA"/>
    <w:rsid w:val="001478A7"/>
    <w:rsid w:val="0015064F"/>
    <w:rsid w:val="00151346"/>
    <w:rsid w:val="00151C46"/>
    <w:rsid w:val="00155228"/>
    <w:rsid w:val="00155451"/>
    <w:rsid w:val="001559BD"/>
    <w:rsid w:val="00155F81"/>
    <w:rsid w:val="0015666A"/>
    <w:rsid w:val="00156D1E"/>
    <w:rsid w:val="00156ED5"/>
    <w:rsid w:val="00157BF1"/>
    <w:rsid w:val="0016090A"/>
    <w:rsid w:val="0016099B"/>
    <w:rsid w:val="001611E1"/>
    <w:rsid w:val="00161547"/>
    <w:rsid w:val="0016194B"/>
    <w:rsid w:val="00161DBE"/>
    <w:rsid w:val="00161FB1"/>
    <w:rsid w:val="00163183"/>
    <w:rsid w:val="00163ABB"/>
    <w:rsid w:val="00165B43"/>
    <w:rsid w:val="00165DDE"/>
    <w:rsid w:val="00166029"/>
    <w:rsid w:val="0016703D"/>
    <w:rsid w:val="001677E3"/>
    <w:rsid w:val="00167F10"/>
    <w:rsid w:val="001700A7"/>
    <w:rsid w:val="00170121"/>
    <w:rsid w:val="00170B31"/>
    <w:rsid w:val="001733B0"/>
    <w:rsid w:val="00173F50"/>
    <w:rsid w:val="001741BE"/>
    <w:rsid w:val="00174C43"/>
    <w:rsid w:val="00174E0E"/>
    <w:rsid w:val="00174E17"/>
    <w:rsid w:val="00175650"/>
    <w:rsid w:val="0017578D"/>
    <w:rsid w:val="00175845"/>
    <w:rsid w:val="00175BE2"/>
    <w:rsid w:val="00176507"/>
    <w:rsid w:val="00177911"/>
    <w:rsid w:val="00177F0B"/>
    <w:rsid w:val="00180227"/>
    <w:rsid w:val="001807D1"/>
    <w:rsid w:val="001827D8"/>
    <w:rsid w:val="001833B1"/>
    <w:rsid w:val="00183A8F"/>
    <w:rsid w:val="00183BA1"/>
    <w:rsid w:val="001855E5"/>
    <w:rsid w:val="00190270"/>
    <w:rsid w:val="00190488"/>
    <w:rsid w:val="001917E2"/>
    <w:rsid w:val="00191DF0"/>
    <w:rsid w:val="0019214E"/>
    <w:rsid w:val="0019255B"/>
    <w:rsid w:val="00193971"/>
    <w:rsid w:val="001939C1"/>
    <w:rsid w:val="00193A39"/>
    <w:rsid w:val="00194172"/>
    <w:rsid w:val="001941B9"/>
    <w:rsid w:val="00194837"/>
    <w:rsid w:val="00195009"/>
    <w:rsid w:val="00195066"/>
    <w:rsid w:val="00195648"/>
    <w:rsid w:val="00195FEC"/>
    <w:rsid w:val="001969B4"/>
    <w:rsid w:val="00197422"/>
    <w:rsid w:val="001A03FC"/>
    <w:rsid w:val="001A192D"/>
    <w:rsid w:val="001A2CE4"/>
    <w:rsid w:val="001A365C"/>
    <w:rsid w:val="001A3848"/>
    <w:rsid w:val="001A3B34"/>
    <w:rsid w:val="001A3E4F"/>
    <w:rsid w:val="001A4E36"/>
    <w:rsid w:val="001A5670"/>
    <w:rsid w:val="001A65FF"/>
    <w:rsid w:val="001A6C41"/>
    <w:rsid w:val="001A71A6"/>
    <w:rsid w:val="001A7C92"/>
    <w:rsid w:val="001B006C"/>
    <w:rsid w:val="001B0486"/>
    <w:rsid w:val="001B05A3"/>
    <w:rsid w:val="001B08AB"/>
    <w:rsid w:val="001B0AC5"/>
    <w:rsid w:val="001B10B5"/>
    <w:rsid w:val="001B1C2F"/>
    <w:rsid w:val="001B1E49"/>
    <w:rsid w:val="001B204F"/>
    <w:rsid w:val="001B234A"/>
    <w:rsid w:val="001B29E0"/>
    <w:rsid w:val="001B2A16"/>
    <w:rsid w:val="001B2AC5"/>
    <w:rsid w:val="001B3593"/>
    <w:rsid w:val="001B35B2"/>
    <w:rsid w:val="001B426A"/>
    <w:rsid w:val="001B49EA"/>
    <w:rsid w:val="001B4C1A"/>
    <w:rsid w:val="001B53E5"/>
    <w:rsid w:val="001B619D"/>
    <w:rsid w:val="001B6727"/>
    <w:rsid w:val="001B7150"/>
    <w:rsid w:val="001C00E3"/>
    <w:rsid w:val="001C01BB"/>
    <w:rsid w:val="001C0A62"/>
    <w:rsid w:val="001C15A2"/>
    <w:rsid w:val="001C1ABB"/>
    <w:rsid w:val="001C1E6B"/>
    <w:rsid w:val="001C2254"/>
    <w:rsid w:val="001C2D02"/>
    <w:rsid w:val="001C3132"/>
    <w:rsid w:val="001C3CAE"/>
    <w:rsid w:val="001C561A"/>
    <w:rsid w:val="001C56D2"/>
    <w:rsid w:val="001C6062"/>
    <w:rsid w:val="001C6E70"/>
    <w:rsid w:val="001C72C9"/>
    <w:rsid w:val="001C7B61"/>
    <w:rsid w:val="001D166F"/>
    <w:rsid w:val="001D196B"/>
    <w:rsid w:val="001D2942"/>
    <w:rsid w:val="001D2FFF"/>
    <w:rsid w:val="001D350D"/>
    <w:rsid w:val="001D40B7"/>
    <w:rsid w:val="001D4246"/>
    <w:rsid w:val="001D5808"/>
    <w:rsid w:val="001D5844"/>
    <w:rsid w:val="001D6B67"/>
    <w:rsid w:val="001D6CA7"/>
    <w:rsid w:val="001D7400"/>
    <w:rsid w:val="001D760E"/>
    <w:rsid w:val="001E00BC"/>
    <w:rsid w:val="001E0849"/>
    <w:rsid w:val="001E09D9"/>
    <w:rsid w:val="001E0B44"/>
    <w:rsid w:val="001E165C"/>
    <w:rsid w:val="001E1CA5"/>
    <w:rsid w:val="001E1F43"/>
    <w:rsid w:val="001E2B74"/>
    <w:rsid w:val="001E3BE9"/>
    <w:rsid w:val="001E3EFC"/>
    <w:rsid w:val="001E3F07"/>
    <w:rsid w:val="001E50E1"/>
    <w:rsid w:val="001E5152"/>
    <w:rsid w:val="001E5923"/>
    <w:rsid w:val="001E6300"/>
    <w:rsid w:val="001E655A"/>
    <w:rsid w:val="001E6D55"/>
    <w:rsid w:val="001E70D9"/>
    <w:rsid w:val="001E794F"/>
    <w:rsid w:val="001F14B6"/>
    <w:rsid w:val="001F1F73"/>
    <w:rsid w:val="001F32E9"/>
    <w:rsid w:val="001F35E2"/>
    <w:rsid w:val="001F4A31"/>
    <w:rsid w:val="001F4B03"/>
    <w:rsid w:val="001F5E8B"/>
    <w:rsid w:val="001F65DB"/>
    <w:rsid w:val="001F6658"/>
    <w:rsid w:val="001F674D"/>
    <w:rsid w:val="00200E0C"/>
    <w:rsid w:val="00201090"/>
    <w:rsid w:val="002013F4"/>
    <w:rsid w:val="00201CB6"/>
    <w:rsid w:val="002029CD"/>
    <w:rsid w:val="00202DA5"/>
    <w:rsid w:val="002031A7"/>
    <w:rsid w:val="00203378"/>
    <w:rsid w:val="002047B9"/>
    <w:rsid w:val="00205419"/>
    <w:rsid w:val="002073C3"/>
    <w:rsid w:val="0020747A"/>
    <w:rsid w:val="002122FD"/>
    <w:rsid w:val="00212633"/>
    <w:rsid w:val="002132DE"/>
    <w:rsid w:val="002139EC"/>
    <w:rsid w:val="00213CB4"/>
    <w:rsid w:val="0021492E"/>
    <w:rsid w:val="00214AD9"/>
    <w:rsid w:val="00216285"/>
    <w:rsid w:val="0021638A"/>
    <w:rsid w:val="00216521"/>
    <w:rsid w:val="00216BED"/>
    <w:rsid w:val="002200AB"/>
    <w:rsid w:val="002207D5"/>
    <w:rsid w:val="0022098E"/>
    <w:rsid w:val="00220A48"/>
    <w:rsid w:val="00222BA3"/>
    <w:rsid w:val="00225C14"/>
    <w:rsid w:val="002269B1"/>
    <w:rsid w:val="00226AC9"/>
    <w:rsid w:val="00226C06"/>
    <w:rsid w:val="00226F7E"/>
    <w:rsid w:val="00227060"/>
    <w:rsid w:val="00227BBD"/>
    <w:rsid w:val="002320DF"/>
    <w:rsid w:val="002326C5"/>
    <w:rsid w:val="00232D0C"/>
    <w:rsid w:val="00233673"/>
    <w:rsid w:val="00233CA5"/>
    <w:rsid w:val="0023403C"/>
    <w:rsid w:val="002358D3"/>
    <w:rsid w:val="002367E8"/>
    <w:rsid w:val="00236CDD"/>
    <w:rsid w:val="00236EDE"/>
    <w:rsid w:val="00241862"/>
    <w:rsid w:val="00241EF2"/>
    <w:rsid w:val="00241F41"/>
    <w:rsid w:val="00242572"/>
    <w:rsid w:val="00242B29"/>
    <w:rsid w:val="0024315A"/>
    <w:rsid w:val="00244D72"/>
    <w:rsid w:val="00245189"/>
    <w:rsid w:val="00246561"/>
    <w:rsid w:val="002471BE"/>
    <w:rsid w:val="00247F4B"/>
    <w:rsid w:val="0025187A"/>
    <w:rsid w:val="00251B87"/>
    <w:rsid w:val="0025240C"/>
    <w:rsid w:val="00252CB9"/>
    <w:rsid w:val="00252DCE"/>
    <w:rsid w:val="002535DF"/>
    <w:rsid w:val="00253B23"/>
    <w:rsid w:val="00255EB8"/>
    <w:rsid w:val="00257847"/>
    <w:rsid w:val="002578AC"/>
    <w:rsid w:val="00260731"/>
    <w:rsid w:val="002609DD"/>
    <w:rsid w:val="00260E10"/>
    <w:rsid w:val="00261585"/>
    <w:rsid w:val="00261A23"/>
    <w:rsid w:val="00262360"/>
    <w:rsid w:val="002625F6"/>
    <w:rsid w:val="0026456C"/>
    <w:rsid w:val="00265BE9"/>
    <w:rsid w:val="00265D7F"/>
    <w:rsid w:val="00266B1A"/>
    <w:rsid w:val="00266C3B"/>
    <w:rsid w:val="00266D61"/>
    <w:rsid w:val="0026702B"/>
    <w:rsid w:val="00267F9B"/>
    <w:rsid w:val="00270A71"/>
    <w:rsid w:val="00271B0A"/>
    <w:rsid w:val="00272C18"/>
    <w:rsid w:val="002735CF"/>
    <w:rsid w:val="00274667"/>
    <w:rsid w:val="002746AD"/>
    <w:rsid w:val="00274CD4"/>
    <w:rsid w:val="0027521A"/>
    <w:rsid w:val="00275344"/>
    <w:rsid w:val="002756AA"/>
    <w:rsid w:val="00275C80"/>
    <w:rsid w:val="002779B7"/>
    <w:rsid w:val="00277BA6"/>
    <w:rsid w:val="002802C5"/>
    <w:rsid w:val="002805A0"/>
    <w:rsid w:val="00280784"/>
    <w:rsid w:val="00280C66"/>
    <w:rsid w:val="00281213"/>
    <w:rsid w:val="00281DAD"/>
    <w:rsid w:val="00282AE9"/>
    <w:rsid w:val="002831FB"/>
    <w:rsid w:val="002838CF"/>
    <w:rsid w:val="002842A1"/>
    <w:rsid w:val="00284638"/>
    <w:rsid w:val="00284DE0"/>
    <w:rsid w:val="00285556"/>
    <w:rsid w:val="00285D6B"/>
    <w:rsid w:val="002870AF"/>
    <w:rsid w:val="00287B60"/>
    <w:rsid w:val="00287CAC"/>
    <w:rsid w:val="00287EAF"/>
    <w:rsid w:val="00290596"/>
    <w:rsid w:val="0029135D"/>
    <w:rsid w:val="002913E6"/>
    <w:rsid w:val="002917BF"/>
    <w:rsid w:val="00291993"/>
    <w:rsid w:val="00292239"/>
    <w:rsid w:val="0029284D"/>
    <w:rsid w:val="00293B6F"/>
    <w:rsid w:val="002942B3"/>
    <w:rsid w:val="00294CBA"/>
    <w:rsid w:val="00295EFE"/>
    <w:rsid w:val="00295FD3"/>
    <w:rsid w:val="00296598"/>
    <w:rsid w:val="0029693B"/>
    <w:rsid w:val="00296DC2"/>
    <w:rsid w:val="002976E6"/>
    <w:rsid w:val="002A011A"/>
    <w:rsid w:val="002A020E"/>
    <w:rsid w:val="002A1A20"/>
    <w:rsid w:val="002A37C2"/>
    <w:rsid w:val="002A43F6"/>
    <w:rsid w:val="002A4ACB"/>
    <w:rsid w:val="002A6070"/>
    <w:rsid w:val="002A6215"/>
    <w:rsid w:val="002A6C48"/>
    <w:rsid w:val="002A703B"/>
    <w:rsid w:val="002A721B"/>
    <w:rsid w:val="002A739B"/>
    <w:rsid w:val="002A7BC3"/>
    <w:rsid w:val="002A7E8B"/>
    <w:rsid w:val="002A7F41"/>
    <w:rsid w:val="002B0FF7"/>
    <w:rsid w:val="002B2004"/>
    <w:rsid w:val="002B23F8"/>
    <w:rsid w:val="002B2450"/>
    <w:rsid w:val="002B2A25"/>
    <w:rsid w:val="002B2C1E"/>
    <w:rsid w:val="002B3154"/>
    <w:rsid w:val="002B38AD"/>
    <w:rsid w:val="002B3997"/>
    <w:rsid w:val="002B4CDF"/>
    <w:rsid w:val="002B4D3F"/>
    <w:rsid w:val="002B61A1"/>
    <w:rsid w:val="002B6CC9"/>
    <w:rsid w:val="002B7180"/>
    <w:rsid w:val="002B76A6"/>
    <w:rsid w:val="002B7987"/>
    <w:rsid w:val="002C0FD6"/>
    <w:rsid w:val="002C12F4"/>
    <w:rsid w:val="002C19F0"/>
    <w:rsid w:val="002C21CF"/>
    <w:rsid w:val="002C3213"/>
    <w:rsid w:val="002C3426"/>
    <w:rsid w:val="002C3566"/>
    <w:rsid w:val="002C368B"/>
    <w:rsid w:val="002C3D36"/>
    <w:rsid w:val="002C4D2E"/>
    <w:rsid w:val="002C53A1"/>
    <w:rsid w:val="002C643D"/>
    <w:rsid w:val="002C70AA"/>
    <w:rsid w:val="002C7AFE"/>
    <w:rsid w:val="002D01B8"/>
    <w:rsid w:val="002D0F69"/>
    <w:rsid w:val="002D2123"/>
    <w:rsid w:val="002D23DB"/>
    <w:rsid w:val="002D34CD"/>
    <w:rsid w:val="002D3C3D"/>
    <w:rsid w:val="002D3CF9"/>
    <w:rsid w:val="002D3D05"/>
    <w:rsid w:val="002D3E3F"/>
    <w:rsid w:val="002D405D"/>
    <w:rsid w:val="002D4FFD"/>
    <w:rsid w:val="002D58B3"/>
    <w:rsid w:val="002D5EC7"/>
    <w:rsid w:val="002D6917"/>
    <w:rsid w:val="002D6A26"/>
    <w:rsid w:val="002D7AE1"/>
    <w:rsid w:val="002D7DF8"/>
    <w:rsid w:val="002E0F8E"/>
    <w:rsid w:val="002E1E7A"/>
    <w:rsid w:val="002E22A1"/>
    <w:rsid w:val="002E281A"/>
    <w:rsid w:val="002E3D8F"/>
    <w:rsid w:val="002E4964"/>
    <w:rsid w:val="002E5058"/>
    <w:rsid w:val="002E6249"/>
    <w:rsid w:val="002F03B6"/>
    <w:rsid w:val="002F1B3D"/>
    <w:rsid w:val="002F1F16"/>
    <w:rsid w:val="002F2548"/>
    <w:rsid w:val="002F277B"/>
    <w:rsid w:val="002F32E4"/>
    <w:rsid w:val="002F3E47"/>
    <w:rsid w:val="002F4B82"/>
    <w:rsid w:val="002F5525"/>
    <w:rsid w:val="002F581E"/>
    <w:rsid w:val="002F6FC8"/>
    <w:rsid w:val="002F71C2"/>
    <w:rsid w:val="002F7C7A"/>
    <w:rsid w:val="00300539"/>
    <w:rsid w:val="003019F9"/>
    <w:rsid w:val="00301E29"/>
    <w:rsid w:val="00302D08"/>
    <w:rsid w:val="00303380"/>
    <w:rsid w:val="00304C7C"/>
    <w:rsid w:val="00305989"/>
    <w:rsid w:val="00305D5F"/>
    <w:rsid w:val="00306209"/>
    <w:rsid w:val="00307AAC"/>
    <w:rsid w:val="00307DCE"/>
    <w:rsid w:val="003115C1"/>
    <w:rsid w:val="00311E12"/>
    <w:rsid w:val="003120DE"/>
    <w:rsid w:val="00312A3E"/>
    <w:rsid w:val="00312E68"/>
    <w:rsid w:val="00313586"/>
    <w:rsid w:val="00315EC9"/>
    <w:rsid w:val="003165E0"/>
    <w:rsid w:val="0031710A"/>
    <w:rsid w:val="003174C0"/>
    <w:rsid w:val="00317739"/>
    <w:rsid w:val="00321700"/>
    <w:rsid w:val="00321FD0"/>
    <w:rsid w:val="003220BB"/>
    <w:rsid w:val="00323F13"/>
    <w:rsid w:val="0032452F"/>
    <w:rsid w:val="003247C5"/>
    <w:rsid w:val="00325CC5"/>
    <w:rsid w:val="0032666D"/>
    <w:rsid w:val="00326E28"/>
    <w:rsid w:val="0032718A"/>
    <w:rsid w:val="00327688"/>
    <w:rsid w:val="0032775C"/>
    <w:rsid w:val="00327790"/>
    <w:rsid w:val="0033147D"/>
    <w:rsid w:val="00331FFF"/>
    <w:rsid w:val="0033333D"/>
    <w:rsid w:val="00333426"/>
    <w:rsid w:val="00333563"/>
    <w:rsid w:val="00333641"/>
    <w:rsid w:val="00333DD9"/>
    <w:rsid w:val="00333EE8"/>
    <w:rsid w:val="00334413"/>
    <w:rsid w:val="0033477A"/>
    <w:rsid w:val="003348BA"/>
    <w:rsid w:val="00334BC1"/>
    <w:rsid w:val="00334EDF"/>
    <w:rsid w:val="00335826"/>
    <w:rsid w:val="00335C1F"/>
    <w:rsid w:val="00335D52"/>
    <w:rsid w:val="00335EF7"/>
    <w:rsid w:val="00336360"/>
    <w:rsid w:val="00336687"/>
    <w:rsid w:val="00337AEE"/>
    <w:rsid w:val="00340BFE"/>
    <w:rsid w:val="00340E4F"/>
    <w:rsid w:val="00341435"/>
    <w:rsid w:val="00341787"/>
    <w:rsid w:val="003418A5"/>
    <w:rsid w:val="00341C09"/>
    <w:rsid w:val="003420C2"/>
    <w:rsid w:val="00343F57"/>
    <w:rsid w:val="003452CB"/>
    <w:rsid w:val="00345A77"/>
    <w:rsid w:val="00345EE5"/>
    <w:rsid w:val="0034716F"/>
    <w:rsid w:val="003507B6"/>
    <w:rsid w:val="00351AB8"/>
    <w:rsid w:val="0035256D"/>
    <w:rsid w:val="00353AB8"/>
    <w:rsid w:val="00353D6F"/>
    <w:rsid w:val="00353FA1"/>
    <w:rsid w:val="003552DB"/>
    <w:rsid w:val="0035581F"/>
    <w:rsid w:val="003558C6"/>
    <w:rsid w:val="00355B87"/>
    <w:rsid w:val="00356599"/>
    <w:rsid w:val="003566F7"/>
    <w:rsid w:val="00357450"/>
    <w:rsid w:val="00357468"/>
    <w:rsid w:val="00357AB6"/>
    <w:rsid w:val="00361736"/>
    <w:rsid w:val="003619CB"/>
    <w:rsid w:val="0036232E"/>
    <w:rsid w:val="0036260F"/>
    <w:rsid w:val="003634BA"/>
    <w:rsid w:val="00363720"/>
    <w:rsid w:val="0036393B"/>
    <w:rsid w:val="00363AF9"/>
    <w:rsid w:val="003642F9"/>
    <w:rsid w:val="0036496D"/>
    <w:rsid w:val="0036519C"/>
    <w:rsid w:val="0036643F"/>
    <w:rsid w:val="00366AE2"/>
    <w:rsid w:val="00367407"/>
    <w:rsid w:val="003677F3"/>
    <w:rsid w:val="00367FE5"/>
    <w:rsid w:val="0037187C"/>
    <w:rsid w:val="00372261"/>
    <w:rsid w:val="00372713"/>
    <w:rsid w:val="003736D7"/>
    <w:rsid w:val="00373762"/>
    <w:rsid w:val="00373A07"/>
    <w:rsid w:val="00373CC4"/>
    <w:rsid w:val="00374A36"/>
    <w:rsid w:val="003763FB"/>
    <w:rsid w:val="00377690"/>
    <w:rsid w:val="00377ABF"/>
    <w:rsid w:val="00380526"/>
    <w:rsid w:val="00380C23"/>
    <w:rsid w:val="00381165"/>
    <w:rsid w:val="00381DBD"/>
    <w:rsid w:val="003825D2"/>
    <w:rsid w:val="003852ED"/>
    <w:rsid w:val="003867F7"/>
    <w:rsid w:val="0038685C"/>
    <w:rsid w:val="0038709F"/>
    <w:rsid w:val="003872F5"/>
    <w:rsid w:val="00387660"/>
    <w:rsid w:val="0038789B"/>
    <w:rsid w:val="00390840"/>
    <w:rsid w:val="00390A68"/>
    <w:rsid w:val="00391106"/>
    <w:rsid w:val="00393350"/>
    <w:rsid w:val="00393D44"/>
    <w:rsid w:val="00393DE0"/>
    <w:rsid w:val="00394FE9"/>
    <w:rsid w:val="003957C3"/>
    <w:rsid w:val="00395C99"/>
    <w:rsid w:val="00395D77"/>
    <w:rsid w:val="00396222"/>
    <w:rsid w:val="003963A7"/>
    <w:rsid w:val="003966C3"/>
    <w:rsid w:val="00396A10"/>
    <w:rsid w:val="00396CD5"/>
    <w:rsid w:val="003973E7"/>
    <w:rsid w:val="00397D3A"/>
    <w:rsid w:val="003A04A4"/>
    <w:rsid w:val="003A19AD"/>
    <w:rsid w:val="003A1F94"/>
    <w:rsid w:val="003A2366"/>
    <w:rsid w:val="003A2470"/>
    <w:rsid w:val="003A294A"/>
    <w:rsid w:val="003A2B82"/>
    <w:rsid w:val="003A2C0F"/>
    <w:rsid w:val="003A40C4"/>
    <w:rsid w:val="003A5FC7"/>
    <w:rsid w:val="003A7952"/>
    <w:rsid w:val="003B185B"/>
    <w:rsid w:val="003B1FE4"/>
    <w:rsid w:val="003B284A"/>
    <w:rsid w:val="003B28F8"/>
    <w:rsid w:val="003B2D47"/>
    <w:rsid w:val="003B5106"/>
    <w:rsid w:val="003B5252"/>
    <w:rsid w:val="003B5455"/>
    <w:rsid w:val="003B589E"/>
    <w:rsid w:val="003B5F1A"/>
    <w:rsid w:val="003B6701"/>
    <w:rsid w:val="003B6C7F"/>
    <w:rsid w:val="003B70EE"/>
    <w:rsid w:val="003B7D22"/>
    <w:rsid w:val="003B7DAB"/>
    <w:rsid w:val="003C05E1"/>
    <w:rsid w:val="003C083E"/>
    <w:rsid w:val="003C1B80"/>
    <w:rsid w:val="003C522D"/>
    <w:rsid w:val="003C625F"/>
    <w:rsid w:val="003C7DC3"/>
    <w:rsid w:val="003D04F5"/>
    <w:rsid w:val="003D1080"/>
    <w:rsid w:val="003D1AE7"/>
    <w:rsid w:val="003D224D"/>
    <w:rsid w:val="003D2F4C"/>
    <w:rsid w:val="003D4746"/>
    <w:rsid w:val="003D50E5"/>
    <w:rsid w:val="003D53CB"/>
    <w:rsid w:val="003D557D"/>
    <w:rsid w:val="003D5894"/>
    <w:rsid w:val="003D5900"/>
    <w:rsid w:val="003D5B63"/>
    <w:rsid w:val="003D6488"/>
    <w:rsid w:val="003D6762"/>
    <w:rsid w:val="003D6DE5"/>
    <w:rsid w:val="003D74F5"/>
    <w:rsid w:val="003D755E"/>
    <w:rsid w:val="003D7837"/>
    <w:rsid w:val="003D78DD"/>
    <w:rsid w:val="003D7F6C"/>
    <w:rsid w:val="003E061C"/>
    <w:rsid w:val="003E28D0"/>
    <w:rsid w:val="003E2A37"/>
    <w:rsid w:val="003E47D2"/>
    <w:rsid w:val="003E47FF"/>
    <w:rsid w:val="003E5055"/>
    <w:rsid w:val="003E6785"/>
    <w:rsid w:val="003E6B04"/>
    <w:rsid w:val="003E7818"/>
    <w:rsid w:val="003E7FA9"/>
    <w:rsid w:val="003F09DD"/>
    <w:rsid w:val="003F11FE"/>
    <w:rsid w:val="003F1A52"/>
    <w:rsid w:val="003F333F"/>
    <w:rsid w:val="003F3764"/>
    <w:rsid w:val="003F4EEF"/>
    <w:rsid w:val="003F5B9B"/>
    <w:rsid w:val="003F60E6"/>
    <w:rsid w:val="003F7D81"/>
    <w:rsid w:val="00400166"/>
    <w:rsid w:val="0040048E"/>
    <w:rsid w:val="00400A62"/>
    <w:rsid w:val="004020E3"/>
    <w:rsid w:val="004024BA"/>
    <w:rsid w:val="00402B3A"/>
    <w:rsid w:val="00402F58"/>
    <w:rsid w:val="0040324A"/>
    <w:rsid w:val="00403BD5"/>
    <w:rsid w:val="00403DA3"/>
    <w:rsid w:val="0040401A"/>
    <w:rsid w:val="00404CD6"/>
    <w:rsid w:val="004054AA"/>
    <w:rsid w:val="00405A16"/>
    <w:rsid w:val="0040633C"/>
    <w:rsid w:val="004068D9"/>
    <w:rsid w:val="004072CF"/>
    <w:rsid w:val="00410F64"/>
    <w:rsid w:val="00411F51"/>
    <w:rsid w:val="00412108"/>
    <w:rsid w:val="00412B34"/>
    <w:rsid w:val="00412E82"/>
    <w:rsid w:val="00413191"/>
    <w:rsid w:val="004133E9"/>
    <w:rsid w:val="0041391A"/>
    <w:rsid w:val="00413F46"/>
    <w:rsid w:val="00413FE0"/>
    <w:rsid w:val="00414100"/>
    <w:rsid w:val="00414421"/>
    <w:rsid w:val="00414B22"/>
    <w:rsid w:val="004150D5"/>
    <w:rsid w:val="0041514C"/>
    <w:rsid w:val="0041575D"/>
    <w:rsid w:val="0041596F"/>
    <w:rsid w:val="00416B05"/>
    <w:rsid w:val="00416C77"/>
    <w:rsid w:val="00417B91"/>
    <w:rsid w:val="0042143A"/>
    <w:rsid w:val="00422503"/>
    <w:rsid w:val="00423017"/>
    <w:rsid w:val="00423076"/>
    <w:rsid w:val="00423652"/>
    <w:rsid w:val="004240E6"/>
    <w:rsid w:val="00424A4B"/>
    <w:rsid w:val="00424F76"/>
    <w:rsid w:val="00425606"/>
    <w:rsid w:val="004302E6"/>
    <w:rsid w:val="004306A2"/>
    <w:rsid w:val="00430874"/>
    <w:rsid w:val="00430E18"/>
    <w:rsid w:val="00430E86"/>
    <w:rsid w:val="00431161"/>
    <w:rsid w:val="004312F1"/>
    <w:rsid w:val="00432CA5"/>
    <w:rsid w:val="00432EA4"/>
    <w:rsid w:val="004334F2"/>
    <w:rsid w:val="00433D8D"/>
    <w:rsid w:val="00433EFF"/>
    <w:rsid w:val="00434385"/>
    <w:rsid w:val="00436148"/>
    <w:rsid w:val="00436E96"/>
    <w:rsid w:val="004372D3"/>
    <w:rsid w:val="004375EA"/>
    <w:rsid w:val="00437A41"/>
    <w:rsid w:val="00437D40"/>
    <w:rsid w:val="00440E14"/>
    <w:rsid w:val="004421F3"/>
    <w:rsid w:val="0044281B"/>
    <w:rsid w:val="004432B3"/>
    <w:rsid w:val="004444B6"/>
    <w:rsid w:val="00444B98"/>
    <w:rsid w:val="00444C1E"/>
    <w:rsid w:val="00444D01"/>
    <w:rsid w:val="00446261"/>
    <w:rsid w:val="00447070"/>
    <w:rsid w:val="00447D45"/>
    <w:rsid w:val="004503D4"/>
    <w:rsid w:val="004518D8"/>
    <w:rsid w:val="00451A43"/>
    <w:rsid w:val="004526D8"/>
    <w:rsid w:val="00452F3B"/>
    <w:rsid w:val="00453586"/>
    <w:rsid w:val="00453B79"/>
    <w:rsid w:val="0045487A"/>
    <w:rsid w:val="00454BA5"/>
    <w:rsid w:val="00455203"/>
    <w:rsid w:val="00455F96"/>
    <w:rsid w:val="00457113"/>
    <w:rsid w:val="0046035F"/>
    <w:rsid w:val="00460B91"/>
    <w:rsid w:val="00460F48"/>
    <w:rsid w:val="0046140B"/>
    <w:rsid w:val="0046169B"/>
    <w:rsid w:val="00461895"/>
    <w:rsid w:val="004631EF"/>
    <w:rsid w:val="00463437"/>
    <w:rsid w:val="00463ECA"/>
    <w:rsid w:val="00464176"/>
    <w:rsid w:val="0046419F"/>
    <w:rsid w:val="0046476B"/>
    <w:rsid w:val="00464C90"/>
    <w:rsid w:val="00466253"/>
    <w:rsid w:val="0046653B"/>
    <w:rsid w:val="004667FA"/>
    <w:rsid w:val="00466E24"/>
    <w:rsid w:val="00466EF0"/>
    <w:rsid w:val="00466F0F"/>
    <w:rsid w:val="00470DF4"/>
    <w:rsid w:val="00472709"/>
    <w:rsid w:val="00473173"/>
    <w:rsid w:val="00474E74"/>
    <w:rsid w:val="00475351"/>
    <w:rsid w:val="00475449"/>
    <w:rsid w:val="004756AF"/>
    <w:rsid w:val="0047654F"/>
    <w:rsid w:val="00480524"/>
    <w:rsid w:val="00480981"/>
    <w:rsid w:val="00483EB6"/>
    <w:rsid w:val="0048579D"/>
    <w:rsid w:val="00485BF8"/>
    <w:rsid w:val="00487C3F"/>
    <w:rsid w:val="00487F45"/>
    <w:rsid w:val="0049237B"/>
    <w:rsid w:val="004927A0"/>
    <w:rsid w:val="00492A8C"/>
    <w:rsid w:val="0049322F"/>
    <w:rsid w:val="004950E4"/>
    <w:rsid w:val="00495BBE"/>
    <w:rsid w:val="00497500"/>
    <w:rsid w:val="00497ABD"/>
    <w:rsid w:val="004A0033"/>
    <w:rsid w:val="004A0FBB"/>
    <w:rsid w:val="004A2FCF"/>
    <w:rsid w:val="004A3417"/>
    <w:rsid w:val="004A470E"/>
    <w:rsid w:val="004A4D07"/>
    <w:rsid w:val="004A4DF5"/>
    <w:rsid w:val="004A50EB"/>
    <w:rsid w:val="004A7097"/>
    <w:rsid w:val="004A73E8"/>
    <w:rsid w:val="004B07F9"/>
    <w:rsid w:val="004B0E22"/>
    <w:rsid w:val="004B19BC"/>
    <w:rsid w:val="004B1EE7"/>
    <w:rsid w:val="004B2812"/>
    <w:rsid w:val="004B2847"/>
    <w:rsid w:val="004B32BA"/>
    <w:rsid w:val="004B3661"/>
    <w:rsid w:val="004B3ABC"/>
    <w:rsid w:val="004B46C4"/>
    <w:rsid w:val="004B74F3"/>
    <w:rsid w:val="004C095B"/>
    <w:rsid w:val="004C0A20"/>
    <w:rsid w:val="004C528E"/>
    <w:rsid w:val="004C54E1"/>
    <w:rsid w:val="004C5F5D"/>
    <w:rsid w:val="004C6560"/>
    <w:rsid w:val="004C68D4"/>
    <w:rsid w:val="004C6BBB"/>
    <w:rsid w:val="004D03C5"/>
    <w:rsid w:val="004D1769"/>
    <w:rsid w:val="004D1934"/>
    <w:rsid w:val="004D252B"/>
    <w:rsid w:val="004D286C"/>
    <w:rsid w:val="004D299F"/>
    <w:rsid w:val="004D2C63"/>
    <w:rsid w:val="004D365E"/>
    <w:rsid w:val="004D36E8"/>
    <w:rsid w:val="004D3903"/>
    <w:rsid w:val="004D4F94"/>
    <w:rsid w:val="004D5C35"/>
    <w:rsid w:val="004D635F"/>
    <w:rsid w:val="004D6599"/>
    <w:rsid w:val="004D6877"/>
    <w:rsid w:val="004D7306"/>
    <w:rsid w:val="004D7951"/>
    <w:rsid w:val="004D7E12"/>
    <w:rsid w:val="004D7FBB"/>
    <w:rsid w:val="004E0E15"/>
    <w:rsid w:val="004E2253"/>
    <w:rsid w:val="004E23D2"/>
    <w:rsid w:val="004E2B15"/>
    <w:rsid w:val="004E2D1B"/>
    <w:rsid w:val="004E559B"/>
    <w:rsid w:val="004E58D1"/>
    <w:rsid w:val="004E5B10"/>
    <w:rsid w:val="004E7728"/>
    <w:rsid w:val="004F0425"/>
    <w:rsid w:val="004F0B82"/>
    <w:rsid w:val="004F0BCF"/>
    <w:rsid w:val="004F0CD3"/>
    <w:rsid w:val="004F0DD1"/>
    <w:rsid w:val="004F0EA4"/>
    <w:rsid w:val="004F14FA"/>
    <w:rsid w:val="004F3598"/>
    <w:rsid w:val="004F3B47"/>
    <w:rsid w:val="004F3EDF"/>
    <w:rsid w:val="004F5212"/>
    <w:rsid w:val="004F56E3"/>
    <w:rsid w:val="004F5BB1"/>
    <w:rsid w:val="004F6E13"/>
    <w:rsid w:val="004F72A9"/>
    <w:rsid w:val="004F7380"/>
    <w:rsid w:val="00500480"/>
    <w:rsid w:val="00500686"/>
    <w:rsid w:val="005010A7"/>
    <w:rsid w:val="0050192D"/>
    <w:rsid w:val="00501E09"/>
    <w:rsid w:val="00502BE2"/>
    <w:rsid w:val="005039A8"/>
    <w:rsid w:val="00503CEF"/>
    <w:rsid w:val="005049A9"/>
    <w:rsid w:val="00504B9F"/>
    <w:rsid w:val="00504E9B"/>
    <w:rsid w:val="00505630"/>
    <w:rsid w:val="00506089"/>
    <w:rsid w:val="00506854"/>
    <w:rsid w:val="00506F2A"/>
    <w:rsid w:val="00507402"/>
    <w:rsid w:val="00507DD9"/>
    <w:rsid w:val="00507DF0"/>
    <w:rsid w:val="00510006"/>
    <w:rsid w:val="00510FA4"/>
    <w:rsid w:val="00512A63"/>
    <w:rsid w:val="005133A6"/>
    <w:rsid w:val="005136AD"/>
    <w:rsid w:val="005136C8"/>
    <w:rsid w:val="00513705"/>
    <w:rsid w:val="0051415E"/>
    <w:rsid w:val="00514833"/>
    <w:rsid w:val="00515D32"/>
    <w:rsid w:val="00517338"/>
    <w:rsid w:val="00520415"/>
    <w:rsid w:val="0052062B"/>
    <w:rsid w:val="00521533"/>
    <w:rsid w:val="00521BA1"/>
    <w:rsid w:val="00521BF4"/>
    <w:rsid w:val="00522100"/>
    <w:rsid w:val="005223A7"/>
    <w:rsid w:val="00522430"/>
    <w:rsid w:val="005232F6"/>
    <w:rsid w:val="00524BDD"/>
    <w:rsid w:val="005251C0"/>
    <w:rsid w:val="00525800"/>
    <w:rsid w:val="00525C99"/>
    <w:rsid w:val="005260A5"/>
    <w:rsid w:val="0052646B"/>
    <w:rsid w:val="00526AA6"/>
    <w:rsid w:val="00526AE0"/>
    <w:rsid w:val="00526D13"/>
    <w:rsid w:val="00526DEB"/>
    <w:rsid w:val="00527B40"/>
    <w:rsid w:val="00530703"/>
    <w:rsid w:val="005308A5"/>
    <w:rsid w:val="00531C56"/>
    <w:rsid w:val="00531EE2"/>
    <w:rsid w:val="00532028"/>
    <w:rsid w:val="005322A5"/>
    <w:rsid w:val="005324BC"/>
    <w:rsid w:val="005328FC"/>
    <w:rsid w:val="0053367E"/>
    <w:rsid w:val="00533E95"/>
    <w:rsid w:val="00534832"/>
    <w:rsid w:val="00534965"/>
    <w:rsid w:val="00534E5E"/>
    <w:rsid w:val="0053519F"/>
    <w:rsid w:val="005355FE"/>
    <w:rsid w:val="0053648B"/>
    <w:rsid w:val="00537258"/>
    <w:rsid w:val="00537530"/>
    <w:rsid w:val="005378BD"/>
    <w:rsid w:val="00537E18"/>
    <w:rsid w:val="00543AC3"/>
    <w:rsid w:val="00543E18"/>
    <w:rsid w:val="00545345"/>
    <w:rsid w:val="00545CAD"/>
    <w:rsid w:val="00545D4A"/>
    <w:rsid w:val="00546586"/>
    <w:rsid w:val="0054743A"/>
    <w:rsid w:val="0054745B"/>
    <w:rsid w:val="0054784F"/>
    <w:rsid w:val="00551F55"/>
    <w:rsid w:val="00552D41"/>
    <w:rsid w:val="00553060"/>
    <w:rsid w:val="00553C44"/>
    <w:rsid w:val="00554018"/>
    <w:rsid w:val="00555652"/>
    <w:rsid w:val="0055577A"/>
    <w:rsid w:val="00556684"/>
    <w:rsid w:val="00556B24"/>
    <w:rsid w:val="00561732"/>
    <w:rsid w:val="00561970"/>
    <w:rsid w:val="00561BF3"/>
    <w:rsid w:val="00563658"/>
    <w:rsid w:val="00564767"/>
    <w:rsid w:val="00564DE5"/>
    <w:rsid w:val="00564FF3"/>
    <w:rsid w:val="0057120F"/>
    <w:rsid w:val="00572D18"/>
    <w:rsid w:val="00575170"/>
    <w:rsid w:val="005751A4"/>
    <w:rsid w:val="00575901"/>
    <w:rsid w:val="005759E5"/>
    <w:rsid w:val="00575D22"/>
    <w:rsid w:val="005765A2"/>
    <w:rsid w:val="00576A35"/>
    <w:rsid w:val="00576FA0"/>
    <w:rsid w:val="00577AA3"/>
    <w:rsid w:val="00577D38"/>
    <w:rsid w:val="00577D3A"/>
    <w:rsid w:val="0058016E"/>
    <w:rsid w:val="005813D8"/>
    <w:rsid w:val="00581D17"/>
    <w:rsid w:val="00581FB7"/>
    <w:rsid w:val="00582123"/>
    <w:rsid w:val="00585023"/>
    <w:rsid w:val="00586061"/>
    <w:rsid w:val="005866AB"/>
    <w:rsid w:val="0058748C"/>
    <w:rsid w:val="00587FED"/>
    <w:rsid w:val="00590314"/>
    <w:rsid w:val="0059082B"/>
    <w:rsid w:val="00590E76"/>
    <w:rsid w:val="00591D9E"/>
    <w:rsid w:val="00593EEA"/>
    <w:rsid w:val="0059596B"/>
    <w:rsid w:val="005959EF"/>
    <w:rsid w:val="005960C5"/>
    <w:rsid w:val="0059716A"/>
    <w:rsid w:val="00597BAC"/>
    <w:rsid w:val="005A0457"/>
    <w:rsid w:val="005A0C6C"/>
    <w:rsid w:val="005A223D"/>
    <w:rsid w:val="005A26AE"/>
    <w:rsid w:val="005A2D91"/>
    <w:rsid w:val="005A3258"/>
    <w:rsid w:val="005A3329"/>
    <w:rsid w:val="005A338F"/>
    <w:rsid w:val="005A3AC6"/>
    <w:rsid w:val="005A5655"/>
    <w:rsid w:val="005A667A"/>
    <w:rsid w:val="005B0AEC"/>
    <w:rsid w:val="005B0EC9"/>
    <w:rsid w:val="005B16F9"/>
    <w:rsid w:val="005B1712"/>
    <w:rsid w:val="005B2C68"/>
    <w:rsid w:val="005B550D"/>
    <w:rsid w:val="005B57FF"/>
    <w:rsid w:val="005B5EC7"/>
    <w:rsid w:val="005B7E76"/>
    <w:rsid w:val="005C02D0"/>
    <w:rsid w:val="005C1252"/>
    <w:rsid w:val="005C14C4"/>
    <w:rsid w:val="005C1FD6"/>
    <w:rsid w:val="005C2739"/>
    <w:rsid w:val="005C2AD8"/>
    <w:rsid w:val="005C4372"/>
    <w:rsid w:val="005C485E"/>
    <w:rsid w:val="005C5329"/>
    <w:rsid w:val="005C588D"/>
    <w:rsid w:val="005C5AB9"/>
    <w:rsid w:val="005C63F9"/>
    <w:rsid w:val="005C77E7"/>
    <w:rsid w:val="005C7ADF"/>
    <w:rsid w:val="005D1EE0"/>
    <w:rsid w:val="005D2552"/>
    <w:rsid w:val="005D2A75"/>
    <w:rsid w:val="005D33D6"/>
    <w:rsid w:val="005D38DD"/>
    <w:rsid w:val="005D4AB2"/>
    <w:rsid w:val="005D5248"/>
    <w:rsid w:val="005D5ACF"/>
    <w:rsid w:val="005D685A"/>
    <w:rsid w:val="005D6ED5"/>
    <w:rsid w:val="005E0D60"/>
    <w:rsid w:val="005E0E72"/>
    <w:rsid w:val="005E19F7"/>
    <w:rsid w:val="005E2BC4"/>
    <w:rsid w:val="005E45FC"/>
    <w:rsid w:val="005E5233"/>
    <w:rsid w:val="005E6418"/>
    <w:rsid w:val="005E7877"/>
    <w:rsid w:val="005E7955"/>
    <w:rsid w:val="005F0524"/>
    <w:rsid w:val="005F0CA5"/>
    <w:rsid w:val="005F0EBC"/>
    <w:rsid w:val="005F1D6B"/>
    <w:rsid w:val="005F32FE"/>
    <w:rsid w:val="005F3C20"/>
    <w:rsid w:val="005F4237"/>
    <w:rsid w:val="005F45FF"/>
    <w:rsid w:val="005F7028"/>
    <w:rsid w:val="005F7100"/>
    <w:rsid w:val="005F75B5"/>
    <w:rsid w:val="00600F2B"/>
    <w:rsid w:val="006012CA"/>
    <w:rsid w:val="006016E1"/>
    <w:rsid w:val="00602149"/>
    <w:rsid w:val="00602305"/>
    <w:rsid w:val="0060257A"/>
    <w:rsid w:val="00602D1F"/>
    <w:rsid w:val="00602E61"/>
    <w:rsid w:val="006032E0"/>
    <w:rsid w:val="00604BFB"/>
    <w:rsid w:val="006051D4"/>
    <w:rsid w:val="00605559"/>
    <w:rsid w:val="00606532"/>
    <w:rsid w:val="0060704D"/>
    <w:rsid w:val="00610AC0"/>
    <w:rsid w:val="0061181B"/>
    <w:rsid w:val="006118D2"/>
    <w:rsid w:val="0061228C"/>
    <w:rsid w:val="00613325"/>
    <w:rsid w:val="00613923"/>
    <w:rsid w:val="00613A26"/>
    <w:rsid w:val="00614243"/>
    <w:rsid w:val="00615984"/>
    <w:rsid w:val="00616564"/>
    <w:rsid w:val="00616CE8"/>
    <w:rsid w:val="006170FE"/>
    <w:rsid w:val="0062006A"/>
    <w:rsid w:val="00620DAF"/>
    <w:rsid w:val="00620EA8"/>
    <w:rsid w:val="00621B64"/>
    <w:rsid w:val="0062321F"/>
    <w:rsid w:val="006239C6"/>
    <w:rsid w:val="00623C77"/>
    <w:rsid w:val="006251AC"/>
    <w:rsid w:val="006251E8"/>
    <w:rsid w:val="00626D56"/>
    <w:rsid w:val="006273F0"/>
    <w:rsid w:val="00627478"/>
    <w:rsid w:val="00630544"/>
    <w:rsid w:val="0063086B"/>
    <w:rsid w:val="00631A83"/>
    <w:rsid w:val="00631DD2"/>
    <w:rsid w:val="00632A48"/>
    <w:rsid w:val="00632FF4"/>
    <w:rsid w:val="00633590"/>
    <w:rsid w:val="00634643"/>
    <w:rsid w:val="0063503A"/>
    <w:rsid w:val="00635864"/>
    <w:rsid w:val="00635B9B"/>
    <w:rsid w:val="0063743E"/>
    <w:rsid w:val="0064135C"/>
    <w:rsid w:val="0064174F"/>
    <w:rsid w:val="00641796"/>
    <w:rsid w:val="00643037"/>
    <w:rsid w:val="00643C1C"/>
    <w:rsid w:val="00645EB2"/>
    <w:rsid w:val="0064765F"/>
    <w:rsid w:val="00647B00"/>
    <w:rsid w:val="00650067"/>
    <w:rsid w:val="00650098"/>
    <w:rsid w:val="00651695"/>
    <w:rsid w:val="006516FE"/>
    <w:rsid w:val="006528F3"/>
    <w:rsid w:val="006529E3"/>
    <w:rsid w:val="00652A96"/>
    <w:rsid w:val="00652BFE"/>
    <w:rsid w:val="00652C7D"/>
    <w:rsid w:val="006530FE"/>
    <w:rsid w:val="0065425A"/>
    <w:rsid w:val="0065449A"/>
    <w:rsid w:val="006548D0"/>
    <w:rsid w:val="006555EC"/>
    <w:rsid w:val="006562AB"/>
    <w:rsid w:val="00656FEB"/>
    <w:rsid w:val="00657207"/>
    <w:rsid w:val="00657578"/>
    <w:rsid w:val="00657FA3"/>
    <w:rsid w:val="0066132F"/>
    <w:rsid w:val="006616E1"/>
    <w:rsid w:val="006630AB"/>
    <w:rsid w:val="0066348C"/>
    <w:rsid w:val="00663DE0"/>
    <w:rsid w:val="00663EC2"/>
    <w:rsid w:val="0066424A"/>
    <w:rsid w:val="006644C2"/>
    <w:rsid w:val="00665CEA"/>
    <w:rsid w:val="00665F45"/>
    <w:rsid w:val="00666414"/>
    <w:rsid w:val="00666DE0"/>
    <w:rsid w:val="006674A7"/>
    <w:rsid w:val="00670121"/>
    <w:rsid w:val="00671079"/>
    <w:rsid w:val="0067295E"/>
    <w:rsid w:val="00672A51"/>
    <w:rsid w:val="00673DC2"/>
    <w:rsid w:val="00674A47"/>
    <w:rsid w:val="00675671"/>
    <w:rsid w:val="00675A71"/>
    <w:rsid w:val="006774C0"/>
    <w:rsid w:val="00677B19"/>
    <w:rsid w:val="00677F67"/>
    <w:rsid w:val="006808C4"/>
    <w:rsid w:val="006809A7"/>
    <w:rsid w:val="00681FF6"/>
    <w:rsid w:val="00682D1B"/>
    <w:rsid w:val="00683575"/>
    <w:rsid w:val="006842DC"/>
    <w:rsid w:val="00685568"/>
    <w:rsid w:val="0068644C"/>
    <w:rsid w:val="006865BB"/>
    <w:rsid w:val="006866B3"/>
    <w:rsid w:val="0068696F"/>
    <w:rsid w:val="00687846"/>
    <w:rsid w:val="0069049B"/>
    <w:rsid w:val="0069165D"/>
    <w:rsid w:val="00691B0C"/>
    <w:rsid w:val="00692184"/>
    <w:rsid w:val="006944AE"/>
    <w:rsid w:val="00695333"/>
    <w:rsid w:val="006954F1"/>
    <w:rsid w:val="0069569D"/>
    <w:rsid w:val="006965C9"/>
    <w:rsid w:val="00696A88"/>
    <w:rsid w:val="006A0509"/>
    <w:rsid w:val="006A0A67"/>
    <w:rsid w:val="006A1178"/>
    <w:rsid w:val="006A1238"/>
    <w:rsid w:val="006A229D"/>
    <w:rsid w:val="006A44B7"/>
    <w:rsid w:val="006A4E85"/>
    <w:rsid w:val="006A4FE6"/>
    <w:rsid w:val="006A5F02"/>
    <w:rsid w:val="006A6676"/>
    <w:rsid w:val="006A69CE"/>
    <w:rsid w:val="006A776F"/>
    <w:rsid w:val="006A779D"/>
    <w:rsid w:val="006B005C"/>
    <w:rsid w:val="006B0D03"/>
    <w:rsid w:val="006B1095"/>
    <w:rsid w:val="006B1258"/>
    <w:rsid w:val="006B18D0"/>
    <w:rsid w:val="006B1A16"/>
    <w:rsid w:val="006B209F"/>
    <w:rsid w:val="006B2532"/>
    <w:rsid w:val="006B32D6"/>
    <w:rsid w:val="006B3310"/>
    <w:rsid w:val="006B3455"/>
    <w:rsid w:val="006B42E5"/>
    <w:rsid w:val="006B49C6"/>
    <w:rsid w:val="006B685B"/>
    <w:rsid w:val="006B68CF"/>
    <w:rsid w:val="006B697C"/>
    <w:rsid w:val="006B7BB5"/>
    <w:rsid w:val="006C0DD9"/>
    <w:rsid w:val="006C1A41"/>
    <w:rsid w:val="006C1E55"/>
    <w:rsid w:val="006C24A6"/>
    <w:rsid w:val="006C33D9"/>
    <w:rsid w:val="006C4BDB"/>
    <w:rsid w:val="006C4BFB"/>
    <w:rsid w:val="006C4F53"/>
    <w:rsid w:val="006C50BF"/>
    <w:rsid w:val="006C5853"/>
    <w:rsid w:val="006C6361"/>
    <w:rsid w:val="006C68FC"/>
    <w:rsid w:val="006C6D14"/>
    <w:rsid w:val="006C6E62"/>
    <w:rsid w:val="006C73AD"/>
    <w:rsid w:val="006C7626"/>
    <w:rsid w:val="006D1C75"/>
    <w:rsid w:val="006D23C5"/>
    <w:rsid w:val="006D2E95"/>
    <w:rsid w:val="006D324E"/>
    <w:rsid w:val="006D38D5"/>
    <w:rsid w:val="006D3BD5"/>
    <w:rsid w:val="006D3E22"/>
    <w:rsid w:val="006D3EFB"/>
    <w:rsid w:val="006D43B5"/>
    <w:rsid w:val="006D54CA"/>
    <w:rsid w:val="006D5A20"/>
    <w:rsid w:val="006D63D1"/>
    <w:rsid w:val="006D6F80"/>
    <w:rsid w:val="006D7337"/>
    <w:rsid w:val="006D753B"/>
    <w:rsid w:val="006E0C44"/>
    <w:rsid w:val="006E12D2"/>
    <w:rsid w:val="006E19D2"/>
    <w:rsid w:val="006E365E"/>
    <w:rsid w:val="006E38FD"/>
    <w:rsid w:val="006E5A4A"/>
    <w:rsid w:val="006E5D8B"/>
    <w:rsid w:val="006E6663"/>
    <w:rsid w:val="006E6A31"/>
    <w:rsid w:val="006E7394"/>
    <w:rsid w:val="006F0121"/>
    <w:rsid w:val="006F1056"/>
    <w:rsid w:val="006F1A5F"/>
    <w:rsid w:val="006F2505"/>
    <w:rsid w:val="006F292A"/>
    <w:rsid w:val="006F2C32"/>
    <w:rsid w:val="006F2C51"/>
    <w:rsid w:val="006F2ED4"/>
    <w:rsid w:val="006F3B1F"/>
    <w:rsid w:val="006F3F19"/>
    <w:rsid w:val="006F4296"/>
    <w:rsid w:val="006F48EF"/>
    <w:rsid w:val="006F4E11"/>
    <w:rsid w:val="006F5310"/>
    <w:rsid w:val="006F53CB"/>
    <w:rsid w:val="006F6745"/>
    <w:rsid w:val="006F6B49"/>
    <w:rsid w:val="006F6D45"/>
    <w:rsid w:val="006F743D"/>
    <w:rsid w:val="006F7DB3"/>
    <w:rsid w:val="00700CCC"/>
    <w:rsid w:val="0070153E"/>
    <w:rsid w:val="0070174D"/>
    <w:rsid w:val="00703476"/>
    <w:rsid w:val="0070433C"/>
    <w:rsid w:val="00705268"/>
    <w:rsid w:val="00711271"/>
    <w:rsid w:val="00711AF3"/>
    <w:rsid w:val="0071272D"/>
    <w:rsid w:val="00712BED"/>
    <w:rsid w:val="00713A5D"/>
    <w:rsid w:val="00713E9B"/>
    <w:rsid w:val="00715629"/>
    <w:rsid w:val="00716FDF"/>
    <w:rsid w:val="0071783B"/>
    <w:rsid w:val="007201CB"/>
    <w:rsid w:val="007211DD"/>
    <w:rsid w:val="00721516"/>
    <w:rsid w:val="007217C3"/>
    <w:rsid w:val="00722666"/>
    <w:rsid w:val="00722B92"/>
    <w:rsid w:val="007233A4"/>
    <w:rsid w:val="00723975"/>
    <w:rsid w:val="007239C1"/>
    <w:rsid w:val="00724024"/>
    <w:rsid w:val="00724D12"/>
    <w:rsid w:val="00724D13"/>
    <w:rsid w:val="0072531B"/>
    <w:rsid w:val="00725F2B"/>
    <w:rsid w:val="007264CF"/>
    <w:rsid w:val="00726F13"/>
    <w:rsid w:val="00730891"/>
    <w:rsid w:val="00730B99"/>
    <w:rsid w:val="0073253A"/>
    <w:rsid w:val="00732C82"/>
    <w:rsid w:val="007347F1"/>
    <w:rsid w:val="00736193"/>
    <w:rsid w:val="007365D2"/>
    <w:rsid w:val="0074044E"/>
    <w:rsid w:val="00740900"/>
    <w:rsid w:val="00740B50"/>
    <w:rsid w:val="00741DE5"/>
    <w:rsid w:val="007448BF"/>
    <w:rsid w:val="00745937"/>
    <w:rsid w:val="007471F6"/>
    <w:rsid w:val="00747EA6"/>
    <w:rsid w:val="00750E18"/>
    <w:rsid w:val="007530B0"/>
    <w:rsid w:val="00753238"/>
    <w:rsid w:val="00754611"/>
    <w:rsid w:val="00755FBC"/>
    <w:rsid w:val="00757AF4"/>
    <w:rsid w:val="00761645"/>
    <w:rsid w:val="00761D8A"/>
    <w:rsid w:val="0076212F"/>
    <w:rsid w:val="00762968"/>
    <w:rsid w:val="00763B1B"/>
    <w:rsid w:val="00763EC8"/>
    <w:rsid w:val="00764312"/>
    <w:rsid w:val="007646DF"/>
    <w:rsid w:val="00764E47"/>
    <w:rsid w:val="00765DE2"/>
    <w:rsid w:val="00765E31"/>
    <w:rsid w:val="00766124"/>
    <w:rsid w:val="007666EA"/>
    <w:rsid w:val="00767A9C"/>
    <w:rsid w:val="00767DC8"/>
    <w:rsid w:val="0077081B"/>
    <w:rsid w:val="00770E73"/>
    <w:rsid w:val="00771429"/>
    <w:rsid w:val="00771B64"/>
    <w:rsid w:val="00772A35"/>
    <w:rsid w:val="00773777"/>
    <w:rsid w:val="00773CD0"/>
    <w:rsid w:val="0077432E"/>
    <w:rsid w:val="00774A35"/>
    <w:rsid w:val="00774C77"/>
    <w:rsid w:val="00774C89"/>
    <w:rsid w:val="00774FAA"/>
    <w:rsid w:val="00775254"/>
    <w:rsid w:val="00775E85"/>
    <w:rsid w:val="0077638B"/>
    <w:rsid w:val="00776D5A"/>
    <w:rsid w:val="0077704F"/>
    <w:rsid w:val="007804DC"/>
    <w:rsid w:val="00780F13"/>
    <w:rsid w:val="0078265C"/>
    <w:rsid w:val="00782877"/>
    <w:rsid w:val="00782E8B"/>
    <w:rsid w:val="00782E92"/>
    <w:rsid w:val="00783631"/>
    <w:rsid w:val="0078411F"/>
    <w:rsid w:val="007842AD"/>
    <w:rsid w:val="007847CA"/>
    <w:rsid w:val="00784AC6"/>
    <w:rsid w:val="00784DD8"/>
    <w:rsid w:val="00785AB0"/>
    <w:rsid w:val="00785EAF"/>
    <w:rsid w:val="00786194"/>
    <w:rsid w:val="007870EA"/>
    <w:rsid w:val="00787B52"/>
    <w:rsid w:val="0079002C"/>
    <w:rsid w:val="00790274"/>
    <w:rsid w:val="00791E0B"/>
    <w:rsid w:val="007933F7"/>
    <w:rsid w:val="0079461D"/>
    <w:rsid w:val="0079473F"/>
    <w:rsid w:val="00796186"/>
    <w:rsid w:val="0079625B"/>
    <w:rsid w:val="007964D0"/>
    <w:rsid w:val="00796BEE"/>
    <w:rsid w:val="0079709F"/>
    <w:rsid w:val="00797A4C"/>
    <w:rsid w:val="00797D93"/>
    <w:rsid w:val="00797F17"/>
    <w:rsid w:val="007A0676"/>
    <w:rsid w:val="007A179E"/>
    <w:rsid w:val="007A2177"/>
    <w:rsid w:val="007A2719"/>
    <w:rsid w:val="007A32CD"/>
    <w:rsid w:val="007A3E12"/>
    <w:rsid w:val="007A4A1E"/>
    <w:rsid w:val="007A4C57"/>
    <w:rsid w:val="007A58AC"/>
    <w:rsid w:val="007A5B73"/>
    <w:rsid w:val="007A5D07"/>
    <w:rsid w:val="007A6106"/>
    <w:rsid w:val="007A6C5B"/>
    <w:rsid w:val="007A7420"/>
    <w:rsid w:val="007A7AEA"/>
    <w:rsid w:val="007A7E45"/>
    <w:rsid w:val="007B0999"/>
    <w:rsid w:val="007B2169"/>
    <w:rsid w:val="007B300C"/>
    <w:rsid w:val="007B3534"/>
    <w:rsid w:val="007B3F45"/>
    <w:rsid w:val="007B50B4"/>
    <w:rsid w:val="007B5713"/>
    <w:rsid w:val="007B59C2"/>
    <w:rsid w:val="007B5C93"/>
    <w:rsid w:val="007B5D41"/>
    <w:rsid w:val="007B5E8F"/>
    <w:rsid w:val="007B63AA"/>
    <w:rsid w:val="007B646F"/>
    <w:rsid w:val="007B65AA"/>
    <w:rsid w:val="007B6614"/>
    <w:rsid w:val="007B6785"/>
    <w:rsid w:val="007B6DB4"/>
    <w:rsid w:val="007B73AB"/>
    <w:rsid w:val="007C0320"/>
    <w:rsid w:val="007C092D"/>
    <w:rsid w:val="007C116F"/>
    <w:rsid w:val="007C18A7"/>
    <w:rsid w:val="007C22D5"/>
    <w:rsid w:val="007C2B16"/>
    <w:rsid w:val="007C2EE4"/>
    <w:rsid w:val="007C4416"/>
    <w:rsid w:val="007C4602"/>
    <w:rsid w:val="007C475A"/>
    <w:rsid w:val="007C53D8"/>
    <w:rsid w:val="007C53FE"/>
    <w:rsid w:val="007C6F8E"/>
    <w:rsid w:val="007C7374"/>
    <w:rsid w:val="007C7614"/>
    <w:rsid w:val="007D02BE"/>
    <w:rsid w:val="007D0E62"/>
    <w:rsid w:val="007D2EC7"/>
    <w:rsid w:val="007D714A"/>
    <w:rsid w:val="007D7904"/>
    <w:rsid w:val="007E0139"/>
    <w:rsid w:val="007E0436"/>
    <w:rsid w:val="007E1C6C"/>
    <w:rsid w:val="007E233C"/>
    <w:rsid w:val="007E24D9"/>
    <w:rsid w:val="007E5B6A"/>
    <w:rsid w:val="007E737F"/>
    <w:rsid w:val="007F00D1"/>
    <w:rsid w:val="007F0C37"/>
    <w:rsid w:val="007F1318"/>
    <w:rsid w:val="007F17E2"/>
    <w:rsid w:val="007F2BA9"/>
    <w:rsid w:val="007F3041"/>
    <w:rsid w:val="007F41BD"/>
    <w:rsid w:val="007F47B9"/>
    <w:rsid w:val="007F51FC"/>
    <w:rsid w:val="007F5223"/>
    <w:rsid w:val="00800F24"/>
    <w:rsid w:val="00801C27"/>
    <w:rsid w:val="008031FF"/>
    <w:rsid w:val="00803EA3"/>
    <w:rsid w:val="00804044"/>
    <w:rsid w:val="00804683"/>
    <w:rsid w:val="00804948"/>
    <w:rsid w:val="008049A4"/>
    <w:rsid w:val="00804EC5"/>
    <w:rsid w:val="00805993"/>
    <w:rsid w:val="0080599C"/>
    <w:rsid w:val="00805BDF"/>
    <w:rsid w:val="0080607F"/>
    <w:rsid w:val="008066DE"/>
    <w:rsid w:val="00807EF7"/>
    <w:rsid w:val="00811437"/>
    <w:rsid w:val="00811CD1"/>
    <w:rsid w:val="00812821"/>
    <w:rsid w:val="00813109"/>
    <w:rsid w:val="00813174"/>
    <w:rsid w:val="00813377"/>
    <w:rsid w:val="008136BE"/>
    <w:rsid w:val="008138BB"/>
    <w:rsid w:val="008139EE"/>
    <w:rsid w:val="00816175"/>
    <w:rsid w:val="00816A12"/>
    <w:rsid w:val="00817494"/>
    <w:rsid w:val="00817548"/>
    <w:rsid w:val="00817B0E"/>
    <w:rsid w:val="00817B4C"/>
    <w:rsid w:val="00817CB6"/>
    <w:rsid w:val="00817FB1"/>
    <w:rsid w:val="008204E7"/>
    <w:rsid w:val="00821421"/>
    <w:rsid w:val="008216C7"/>
    <w:rsid w:val="00821754"/>
    <w:rsid w:val="00822171"/>
    <w:rsid w:val="008223CD"/>
    <w:rsid w:val="008225B3"/>
    <w:rsid w:val="0082381C"/>
    <w:rsid w:val="00824C13"/>
    <w:rsid w:val="008253E7"/>
    <w:rsid w:val="00826BA5"/>
    <w:rsid w:val="00826FA5"/>
    <w:rsid w:val="00827065"/>
    <w:rsid w:val="0082737D"/>
    <w:rsid w:val="00827753"/>
    <w:rsid w:val="008306BC"/>
    <w:rsid w:val="00831318"/>
    <w:rsid w:val="008314F6"/>
    <w:rsid w:val="00832CB6"/>
    <w:rsid w:val="00833851"/>
    <w:rsid w:val="008346D1"/>
    <w:rsid w:val="008346F8"/>
    <w:rsid w:val="008356E3"/>
    <w:rsid w:val="008357A9"/>
    <w:rsid w:val="008375C3"/>
    <w:rsid w:val="00840DBA"/>
    <w:rsid w:val="00840FA6"/>
    <w:rsid w:val="008412F8"/>
    <w:rsid w:val="00841D0C"/>
    <w:rsid w:val="00841F31"/>
    <w:rsid w:val="00842D34"/>
    <w:rsid w:val="00842DE8"/>
    <w:rsid w:val="008444B8"/>
    <w:rsid w:val="008457FD"/>
    <w:rsid w:val="00845D14"/>
    <w:rsid w:val="00846708"/>
    <w:rsid w:val="00846C8B"/>
    <w:rsid w:val="00847368"/>
    <w:rsid w:val="008501E3"/>
    <w:rsid w:val="0085085C"/>
    <w:rsid w:val="008514C5"/>
    <w:rsid w:val="00851678"/>
    <w:rsid w:val="0085261E"/>
    <w:rsid w:val="00852CBF"/>
    <w:rsid w:val="008539BF"/>
    <w:rsid w:val="00854613"/>
    <w:rsid w:val="008546DF"/>
    <w:rsid w:val="00854C81"/>
    <w:rsid w:val="00854D51"/>
    <w:rsid w:val="008560F0"/>
    <w:rsid w:val="00856662"/>
    <w:rsid w:val="00856943"/>
    <w:rsid w:val="00856A0E"/>
    <w:rsid w:val="00856CDC"/>
    <w:rsid w:val="0085728C"/>
    <w:rsid w:val="0085751A"/>
    <w:rsid w:val="008607EF"/>
    <w:rsid w:val="00860EA0"/>
    <w:rsid w:val="00861147"/>
    <w:rsid w:val="00861294"/>
    <w:rsid w:val="00861E02"/>
    <w:rsid w:val="008628DB"/>
    <w:rsid w:val="00862C99"/>
    <w:rsid w:val="0086636E"/>
    <w:rsid w:val="008673FE"/>
    <w:rsid w:val="008700AF"/>
    <w:rsid w:val="008715C5"/>
    <w:rsid w:val="008723CB"/>
    <w:rsid w:val="00872785"/>
    <w:rsid w:val="00872DCF"/>
    <w:rsid w:val="00873243"/>
    <w:rsid w:val="00874AD3"/>
    <w:rsid w:val="00875157"/>
    <w:rsid w:val="00875208"/>
    <w:rsid w:val="008755A2"/>
    <w:rsid w:val="00876625"/>
    <w:rsid w:val="00877094"/>
    <w:rsid w:val="00880879"/>
    <w:rsid w:val="00880E1D"/>
    <w:rsid w:val="008819BE"/>
    <w:rsid w:val="0088299F"/>
    <w:rsid w:val="00883948"/>
    <w:rsid w:val="008850B0"/>
    <w:rsid w:val="008858E3"/>
    <w:rsid w:val="0088677D"/>
    <w:rsid w:val="00886ABF"/>
    <w:rsid w:val="00886B84"/>
    <w:rsid w:val="00886D82"/>
    <w:rsid w:val="00886D86"/>
    <w:rsid w:val="00887098"/>
    <w:rsid w:val="0088770D"/>
    <w:rsid w:val="00887FC4"/>
    <w:rsid w:val="00890553"/>
    <w:rsid w:val="0089074C"/>
    <w:rsid w:val="0089121A"/>
    <w:rsid w:val="00891B78"/>
    <w:rsid w:val="00891E43"/>
    <w:rsid w:val="008921BC"/>
    <w:rsid w:val="00892C3D"/>
    <w:rsid w:val="00892CE1"/>
    <w:rsid w:val="008938CA"/>
    <w:rsid w:val="0089467D"/>
    <w:rsid w:val="008948D6"/>
    <w:rsid w:val="0089527E"/>
    <w:rsid w:val="00895507"/>
    <w:rsid w:val="00896204"/>
    <w:rsid w:val="008965FE"/>
    <w:rsid w:val="008A036B"/>
    <w:rsid w:val="008A0455"/>
    <w:rsid w:val="008A0BD1"/>
    <w:rsid w:val="008A0F32"/>
    <w:rsid w:val="008A0FBE"/>
    <w:rsid w:val="008A12D8"/>
    <w:rsid w:val="008A183F"/>
    <w:rsid w:val="008A1A23"/>
    <w:rsid w:val="008A1CAC"/>
    <w:rsid w:val="008A22FB"/>
    <w:rsid w:val="008A45FF"/>
    <w:rsid w:val="008A5267"/>
    <w:rsid w:val="008A5609"/>
    <w:rsid w:val="008A6390"/>
    <w:rsid w:val="008A7699"/>
    <w:rsid w:val="008B06EE"/>
    <w:rsid w:val="008B0D9E"/>
    <w:rsid w:val="008B0F59"/>
    <w:rsid w:val="008B1FE6"/>
    <w:rsid w:val="008B2329"/>
    <w:rsid w:val="008B2644"/>
    <w:rsid w:val="008B38C8"/>
    <w:rsid w:val="008B3C08"/>
    <w:rsid w:val="008B44A5"/>
    <w:rsid w:val="008B4D43"/>
    <w:rsid w:val="008B51DF"/>
    <w:rsid w:val="008B5B3C"/>
    <w:rsid w:val="008B5CC1"/>
    <w:rsid w:val="008B68F0"/>
    <w:rsid w:val="008B6C61"/>
    <w:rsid w:val="008B6D39"/>
    <w:rsid w:val="008B7749"/>
    <w:rsid w:val="008C0084"/>
    <w:rsid w:val="008C0435"/>
    <w:rsid w:val="008C07C7"/>
    <w:rsid w:val="008C32A2"/>
    <w:rsid w:val="008C48DF"/>
    <w:rsid w:val="008C53C5"/>
    <w:rsid w:val="008C6B7E"/>
    <w:rsid w:val="008C7262"/>
    <w:rsid w:val="008C77A0"/>
    <w:rsid w:val="008C7E9C"/>
    <w:rsid w:val="008D05E0"/>
    <w:rsid w:val="008D09C6"/>
    <w:rsid w:val="008D0EE9"/>
    <w:rsid w:val="008D11F0"/>
    <w:rsid w:val="008D1FC5"/>
    <w:rsid w:val="008D2C0F"/>
    <w:rsid w:val="008D3F0C"/>
    <w:rsid w:val="008D4615"/>
    <w:rsid w:val="008D4988"/>
    <w:rsid w:val="008D4AE2"/>
    <w:rsid w:val="008D4C34"/>
    <w:rsid w:val="008D5753"/>
    <w:rsid w:val="008D5B31"/>
    <w:rsid w:val="008D5F80"/>
    <w:rsid w:val="008D602A"/>
    <w:rsid w:val="008D6A19"/>
    <w:rsid w:val="008D7FCB"/>
    <w:rsid w:val="008E139A"/>
    <w:rsid w:val="008E2141"/>
    <w:rsid w:val="008E2700"/>
    <w:rsid w:val="008E3F48"/>
    <w:rsid w:val="008E7193"/>
    <w:rsid w:val="008E72CA"/>
    <w:rsid w:val="008E769D"/>
    <w:rsid w:val="008E7813"/>
    <w:rsid w:val="008E7EBB"/>
    <w:rsid w:val="008F04BA"/>
    <w:rsid w:val="008F0A15"/>
    <w:rsid w:val="008F2880"/>
    <w:rsid w:val="008F3084"/>
    <w:rsid w:val="008F4800"/>
    <w:rsid w:val="008F551A"/>
    <w:rsid w:val="008F55B2"/>
    <w:rsid w:val="008F5716"/>
    <w:rsid w:val="008F5771"/>
    <w:rsid w:val="008F5EA4"/>
    <w:rsid w:val="008F6C55"/>
    <w:rsid w:val="008F7568"/>
    <w:rsid w:val="00900D1F"/>
    <w:rsid w:val="00900F49"/>
    <w:rsid w:val="0090135D"/>
    <w:rsid w:val="00901D9E"/>
    <w:rsid w:val="0090257C"/>
    <w:rsid w:val="00902B3C"/>
    <w:rsid w:val="00903B37"/>
    <w:rsid w:val="00904005"/>
    <w:rsid w:val="00905BE1"/>
    <w:rsid w:val="009061EE"/>
    <w:rsid w:val="0090660F"/>
    <w:rsid w:val="009077D3"/>
    <w:rsid w:val="00907BF5"/>
    <w:rsid w:val="00907E8A"/>
    <w:rsid w:val="00910215"/>
    <w:rsid w:val="00910A67"/>
    <w:rsid w:val="00910BB3"/>
    <w:rsid w:val="009116CC"/>
    <w:rsid w:val="00913057"/>
    <w:rsid w:val="00913BB2"/>
    <w:rsid w:val="009141B0"/>
    <w:rsid w:val="009143EC"/>
    <w:rsid w:val="0091464E"/>
    <w:rsid w:val="00915030"/>
    <w:rsid w:val="00915FFD"/>
    <w:rsid w:val="0091639E"/>
    <w:rsid w:val="009168EF"/>
    <w:rsid w:val="00916B96"/>
    <w:rsid w:val="0091788B"/>
    <w:rsid w:val="009179E8"/>
    <w:rsid w:val="009205CC"/>
    <w:rsid w:val="0092105B"/>
    <w:rsid w:val="00921E8E"/>
    <w:rsid w:val="009230BE"/>
    <w:rsid w:val="0092442A"/>
    <w:rsid w:val="009249B7"/>
    <w:rsid w:val="00924E6D"/>
    <w:rsid w:val="00924E8E"/>
    <w:rsid w:val="0092560E"/>
    <w:rsid w:val="0092577B"/>
    <w:rsid w:val="009259E8"/>
    <w:rsid w:val="00925BCF"/>
    <w:rsid w:val="00925BD3"/>
    <w:rsid w:val="00926EB2"/>
    <w:rsid w:val="009279E6"/>
    <w:rsid w:val="00927BAB"/>
    <w:rsid w:val="009309A6"/>
    <w:rsid w:val="00930E8A"/>
    <w:rsid w:val="00932163"/>
    <w:rsid w:val="00932CDA"/>
    <w:rsid w:val="00933054"/>
    <w:rsid w:val="009338B1"/>
    <w:rsid w:val="00933BED"/>
    <w:rsid w:val="00934DF8"/>
    <w:rsid w:val="0093507B"/>
    <w:rsid w:val="00935484"/>
    <w:rsid w:val="00935883"/>
    <w:rsid w:val="00935957"/>
    <w:rsid w:val="0093653B"/>
    <w:rsid w:val="00936F6A"/>
    <w:rsid w:val="00937EC9"/>
    <w:rsid w:val="009402C7"/>
    <w:rsid w:val="0094093E"/>
    <w:rsid w:val="00941DD3"/>
    <w:rsid w:val="00942D51"/>
    <w:rsid w:val="00943AB0"/>
    <w:rsid w:val="00943C86"/>
    <w:rsid w:val="00944660"/>
    <w:rsid w:val="00944F2B"/>
    <w:rsid w:val="009453F7"/>
    <w:rsid w:val="0094575F"/>
    <w:rsid w:val="0094597E"/>
    <w:rsid w:val="00945B3C"/>
    <w:rsid w:val="00945DD5"/>
    <w:rsid w:val="00946C20"/>
    <w:rsid w:val="00946D5C"/>
    <w:rsid w:val="00947946"/>
    <w:rsid w:val="00947966"/>
    <w:rsid w:val="00947C49"/>
    <w:rsid w:val="00950297"/>
    <w:rsid w:val="00950785"/>
    <w:rsid w:val="009509A7"/>
    <w:rsid w:val="00951364"/>
    <w:rsid w:val="00952D57"/>
    <w:rsid w:val="00953C39"/>
    <w:rsid w:val="00953E9B"/>
    <w:rsid w:val="009554AE"/>
    <w:rsid w:val="0095576C"/>
    <w:rsid w:val="00955FDE"/>
    <w:rsid w:val="00957528"/>
    <w:rsid w:val="00957AEC"/>
    <w:rsid w:val="00957CC2"/>
    <w:rsid w:val="0096109F"/>
    <w:rsid w:val="00961963"/>
    <w:rsid w:val="00962305"/>
    <w:rsid w:val="009624FE"/>
    <w:rsid w:val="009626DB"/>
    <w:rsid w:val="00962CED"/>
    <w:rsid w:val="00963BA6"/>
    <w:rsid w:val="00963D7C"/>
    <w:rsid w:val="009645A9"/>
    <w:rsid w:val="00965DAD"/>
    <w:rsid w:val="00966F91"/>
    <w:rsid w:val="00967380"/>
    <w:rsid w:val="009677B8"/>
    <w:rsid w:val="009707B7"/>
    <w:rsid w:val="00970B5C"/>
    <w:rsid w:val="00970D19"/>
    <w:rsid w:val="009710D7"/>
    <w:rsid w:val="009721A1"/>
    <w:rsid w:val="0097226C"/>
    <w:rsid w:val="009729CF"/>
    <w:rsid w:val="00973CC1"/>
    <w:rsid w:val="009758BE"/>
    <w:rsid w:val="00975978"/>
    <w:rsid w:val="00976771"/>
    <w:rsid w:val="00976972"/>
    <w:rsid w:val="009769DA"/>
    <w:rsid w:val="00976DD4"/>
    <w:rsid w:val="0098096B"/>
    <w:rsid w:val="009826C4"/>
    <w:rsid w:val="009838FB"/>
    <w:rsid w:val="00984BC1"/>
    <w:rsid w:val="00984C4B"/>
    <w:rsid w:val="00984DA7"/>
    <w:rsid w:val="00985339"/>
    <w:rsid w:val="00986533"/>
    <w:rsid w:val="00987016"/>
    <w:rsid w:val="00987464"/>
    <w:rsid w:val="009907B0"/>
    <w:rsid w:val="00990CE0"/>
    <w:rsid w:val="00991696"/>
    <w:rsid w:val="009918B7"/>
    <w:rsid w:val="00991F0F"/>
    <w:rsid w:val="00992CCD"/>
    <w:rsid w:val="0099354E"/>
    <w:rsid w:val="00993C3B"/>
    <w:rsid w:val="0099410C"/>
    <w:rsid w:val="00994F9D"/>
    <w:rsid w:val="00995209"/>
    <w:rsid w:val="00996688"/>
    <w:rsid w:val="009968D7"/>
    <w:rsid w:val="00997436"/>
    <w:rsid w:val="00997D59"/>
    <w:rsid w:val="009A0856"/>
    <w:rsid w:val="009A08F0"/>
    <w:rsid w:val="009A1833"/>
    <w:rsid w:val="009A1C97"/>
    <w:rsid w:val="009A20F0"/>
    <w:rsid w:val="009A24C7"/>
    <w:rsid w:val="009A2D15"/>
    <w:rsid w:val="009A32CC"/>
    <w:rsid w:val="009A4DE3"/>
    <w:rsid w:val="009A4F59"/>
    <w:rsid w:val="009A54D6"/>
    <w:rsid w:val="009A696F"/>
    <w:rsid w:val="009A7BA2"/>
    <w:rsid w:val="009B0778"/>
    <w:rsid w:val="009B1A06"/>
    <w:rsid w:val="009B1AA7"/>
    <w:rsid w:val="009B219C"/>
    <w:rsid w:val="009B2A98"/>
    <w:rsid w:val="009B2B14"/>
    <w:rsid w:val="009B37EA"/>
    <w:rsid w:val="009B3E11"/>
    <w:rsid w:val="009B44C3"/>
    <w:rsid w:val="009B47CA"/>
    <w:rsid w:val="009B51A6"/>
    <w:rsid w:val="009B6F46"/>
    <w:rsid w:val="009B6F65"/>
    <w:rsid w:val="009B7D22"/>
    <w:rsid w:val="009C044E"/>
    <w:rsid w:val="009C08F9"/>
    <w:rsid w:val="009C12F3"/>
    <w:rsid w:val="009C1D7D"/>
    <w:rsid w:val="009C2264"/>
    <w:rsid w:val="009C4404"/>
    <w:rsid w:val="009C4665"/>
    <w:rsid w:val="009C4F5A"/>
    <w:rsid w:val="009C724C"/>
    <w:rsid w:val="009D106D"/>
    <w:rsid w:val="009D195F"/>
    <w:rsid w:val="009D1E79"/>
    <w:rsid w:val="009D1F55"/>
    <w:rsid w:val="009D2118"/>
    <w:rsid w:val="009D34BB"/>
    <w:rsid w:val="009D38E0"/>
    <w:rsid w:val="009D3EC7"/>
    <w:rsid w:val="009D4E7A"/>
    <w:rsid w:val="009D4F9D"/>
    <w:rsid w:val="009D588D"/>
    <w:rsid w:val="009D5984"/>
    <w:rsid w:val="009D5F13"/>
    <w:rsid w:val="009D6374"/>
    <w:rsid w:val="009D6E90"/>
    <w:rsid w:val="009D72FD"/>
    <w:rsid w:val="009D7849"/>
    <w:rsid w:val="009D7B1E"/>
    <w:rsid w:val="009E0058"/>
    <w:rsid w:val="009E0503"/>
    <w:rsid w:val="009E051A"/>
    <w:rsid w:val="009E073C"/>
    <w:rsid w:val="009E0E99"/>
    <w:rsid w:val="009E0F4E"/>
    <w:rsid w:val="009E0F77"/>
    <w:rsid w:val="009E157B"/>
    <w:rsid w:val="009E1727"/>
    <w:rsid w:val="009E2247"/>
    <w:rsid w:val="009E2250"/>
    <w:rsid w:val="009E2268"/>
    <w:rsid w:val="009E3862"/>
    <w:rsid w:val="009E4000"/>
    <w:rsid w:val="009E45BB"/>
    <w:rsid w:val="009E4784"/>
    <w:rsid w:val="009E4900"/>
    <w:rsid w:val="009E662C"/>
    <w:rsid w:val="009E670B"/>
    <w:rsid w:val="009E69DD"/>
    <w:rsid w:val="009E6CF8"/>
    <w:rsid w:val="009E7323"/>
    <w:rsid w:val="009E7658"/>
    <w:rsid w:val="009F05A9"/>
    <w:rsid w:val="009F0E4E"/>
    <w:rsid w:val="009F195B"/>
    <w:rsid w:val="009F27AC"/>
    <w:rsid w:val="009F2E74"/>
    <w:rsid w:val="009F397E"/>
    <w:rsid w:val="009F3BF5"/>
    <w:rsid w:val="009F3BFD"/>
    <w:rsid w:val="009F4116"/>
    <w:rsid w:val="009F4187"/>
    <w:rsid w:val="009F4C61"/>
    <w:rsid w:val="009F4EA4"/>
    <w:rsid w:val="009F4EE1"/>
    <w:rsid w:val="009F62E9"/>
    <w:rsid w:val="009F64D6"/>
    <w:rsid w:val="009F7491"/>
    <w:rsid w:val="009F7998"/>
    <w:rsid w:val="009F7FE6"/>
    <w:rsid w:val="00A005B7"/>
    <w:rsid w:val="00A00A6B"/>
    <w:rsid w:val="00A00E8E"/>
    <w:rsid w:val="00A01045"/>
    <w:rsid w:val="00A01333"/>
    <w:rsid w:val="00A017FC"/>
    <w:rsid w:val="00A01D17"/>
    <w:rsid w:val="00A01D90"/>
    <w:rsid w:val="00A04726"/>
    <w:rsid w:val="00A04FEB"/>
    <w:rsid w:val="00A0701E"/>
    <w:rsid w:val="00A10F8A"/>
    <w:rsid w:val="00A10FEF"/>
    <w:rsid w:val="00A11311"/>
    <w:rsid w:val="00A116CC"/>
    <w:rsid w:val="00A12474"/>
    <w:rsid w:val="00A126D3"/>
    <w:rsid w:val="00A13076"/>
    <w:rsid w:val="00A13103"/>
    <w:rsid w:val="00A13D78"/>
    <w:rsid w:val="00A13E9F"/>
    <w:rsid w:val="00A152DB"/>
    <w:rsid w:val="00A1541E"/>
    <w:rsid w:val="00A1618D"/>
    <w:rsid w:val="00A16399"/>
    <w:rsid w:val="00A16C5D"/>
    <w:rsid w:val="00A1788F"/>
    <w:rsid w:val="00A200CE"/>
    <w:rsid w:val="00A211C4"/>
    <w:rsid w:val="00A21803"/>
    <w:rsid w:val="00A22D5E"/>
    <w:rsid w:val="00A22E20"/>
    <w:rsid w:val="00A232D8"/>
    <w:rsid w:val="00A23519"/>
    <w:rsid w:val="00A2440B"/>
    <w:rsid w:val="00A24C0E"/>
    <w:rsid w:val="00A263C6"/>
    <w:rsid w:val="00A26E76"/>
    <w:rsid w:val="00A27BD3"/>
    <w:rsid w:val="00A306F8"/>
    <w:rsid w:val="00A30918"/>
    <w:rsid w:val="00A30D78"/>
    <w:rsid w:val="00A31253"/>
    <w:rsid w:val="00A315BB"/>
    <w:rsid w:val="00A32895"/>
    <w:rsid w:val="00A32A1A"/>
    <w:rsid w:val="00A33ACF"/>
    <w:rsid w:val="00A33AF7"/>
    <w:rsid w:val="00A346DF"/>
    <w:rsid w:val="00A34789"/>
    <w:rsid w:val="00A34DED"/>
    <w:rsid w:val="00A35444"/>
    <w:rsid w:val="00A35707"/>
    <w:rsid w:val="00A37C4C"/>
    <w:rsid w:val="00A37F63"/>
    <w:rsid w:val="00A415CC"/>
    <w:rsid w:val="00A41CE6"/>
    <w:rsid w:val="00A41E18"/>
    <w:rsid w:val="00A42F4C"/>
    <w:rsid w:val="00A43708"/>
    <w:rsid w:val="00A4444E"/>
    <w:rsid w:val="00A45148"/>
    <w:rsid w:val="00A45B3A"/>
    <w:rsid w:val="00A45FE3"/>
    <w:rsid w:val="00A4668F"/>
    <w:rsid w:val="00A47105"/>
    <w:rsid w:val="00A508B4"/>
    <w:rsid w:val="00A5244D"/>
    <w:rsid w:val="00A5247C"/>
    <w:rsid w:val="00A52D6B"/>
    <w:rsid w:val="00A53E0C"/>
    <w:rsid w:val="00A5429E"/>
    <w:rsid w:val="00A54E0B"/>
    <w:rsid w:val="00A55EA0"/>
    <w:rsid w:val="00A55EBF"/>
    <w:rsid w:val="00A56653"/>
    <w:rsid w:val="00A56DF0"/>
    <w:rsid w:val="00A600F0"/>
    <w:rsid w:val="00A60B2E"/>
    <w:rsid w:val="00A616C1"/>
    <w:rsid w:val="00A62A99"/>
    <w:rsid w:val="00A63767"/>
    <w:rsid w:val="00A638A5"/>
    <w:rsid w:val="00A63FE2"/>
    <w:rsid w:val="00A64478"/>
    <w:rsid w:val="00A64755"/>
    <w:rsid w:val="00A64D29"/>
    <w:rsid w:val="00A64FA0"/>
    <w:rsid w:val="00A64FC4"/>
    <w:rsid w:val="00A65995"/>
    <w:rsid w:val="00A65B71"/>
    <w:rsid w:val="00A667C2"/>
    <w:rsid w:val="00A674FE"/>
    <w:rsid w:val="00A70050"/>
    <w:rsid w:val="00A70EAC"/>
    <w:rsid w:val="00A71529"/>
    <w:rsid w:val="00A72197"/>
    <w:rsid w:val="00A721DF"/>
    <w:rsid w:val="00A72C66"/>
    <w:rsid w:val="00A73F3E"/>
    <w:rsid w:val="00A7402C"/>
    <w:rsid w:val="00A74AFA"/>
    <w:rsid w:val="00A74B36"/>
    <w:rsid w:val="00A74D28"/>
    <w:rsid w:val="00A7507D"/>
    <w:rsid w:val="00A76E2B"/>
    <w:rsid w:val="00A76F5F"/>
    <w:rsid w:val="00A77A5C"/>
    <w:rsid w:val="00A77B81"/>
    <w:rsid w:val="00A77C86"/>
    <w:rsid w:val="00A8170D"/>
    <w:rsid w:val="00A822FA"/>
    <w:rsid w:val="00A82C75"/>
    <w:rsid w:val="00A839CC"/>
    <w:rsid w:val="00A85475"/>
    <w:rsid w:val="00A85703"/>
    <w:rsid w:val="00A858A5"/>
    <w:rsid w:val="00A873AB"/>
    <w:rsid w:val="00A875CF"/>
    <w:rsid w:val="00A87E91"/>
    <w:rsid w:val="00A87F1C"/>
    <w:rsid w:val="00A87FC9"/>
    <w:rsid w:val="00A90F44"/>
    <w:rsid w:val="00A913FF"/>
    <w:rsid w:val="00A91D5E"/>
    <w:rsid w:val="00A91F5E"/>
    <w:rsid w:val="00A92065"/>
    <w:rsid w:val="00A92E88"/>
    <w:rsid w:val="00A9301B"/>
    <w:rsid w:val="00A93031"/>
    <w:rsid w:val="00A931E7"/>
    <w:rsid w:val="00A93212"/>
    <w:rsid w:val="00A93776"/>
    <w:rsid w:val="00A943B6"/>
    <w:rsid w:val="00A9465A"/>
    <w:rsid w:val="00A95288"/>
    <w:rsid w:val="00A9555B"/>
    <w:rsid w:val="00A95C1E"/>
    <w:rsid w:val="00A96FB9"/>
    <w:rsid w:val="00AA0070"/>
    <w:rsid w:val="00AA0284"/>
    <w:rsid w:val="00AA0A0D"/>
    <w:rsid w:val="00AA0D1F"/>
    <w:rsid w:val="00AA0DC9"/>
    <w:rsid w:val="00AA2E09"/>
    <w:rsid w:val="00AA3822"/>
    <w:rsid w:val="00AA4797"/>
    <w:rsid w:val="00AA48A9"/>
    <w:rsid w:val="00AA58D7"/>
    <w:rsid w:val="00AA649D"/>
    <w:rsid w:val="00AA7750"/>
    <w:rsid w:val="00AB06C5"/>
    <w:rsid w:val="00AB0E78"/>
    <w:rsid w:val="00AB117C"/>
    <w:rsid w:val="00AB166D"/>
    <w:rsid w:val="00AB2330"/>
    <w:rsid w:val="00AB299C"/>
    <w:rsid w:val="00AB2C5C"/>
    <w:rsid w:val="00AB3036"/>
    <w:rsid w:val="00AB49D2"/>
    <w:rsid w:val="00AB6A75"/>
    <w:rsid w:val="00AB6DF8"/>
    <w:rsid w:val="00AB6F06"/>
    <w:rsid w:val="00AB7487"/>
    <w:rsid w:val="00AC018C"/>
    <w:rsid w:val="00AC15AF"/>
    <w:rsid w:val="00AC2A2B"/>
    <w:rsid w:val="00AC2CEC"/>
    <w:rsid w:val="00AC3462"/>
    <w:rsid w:val="00AC35B2"/>
    <w:rsid w:val="00AC39E3"/>
    <w:rsid w:val="00AC3BC2"/>
    <w:rsid w:val="00AC4D26"/>
    <w:rsid w:val="00AC4FE9"/>
    <w:rsid w:val="00AC764A"/>
    <w:rsid w:val="00AC79F7"/>
    <w:rsid w:val="00AD07A8"/>
    <w:rsid w:val="00AD095B"/>
    <w:rsid w:val="00AD171C"/>
    <w:rsid w:val="00AD1EBD"/>
    <w:rsid w:val="00AD53F4"/>
    <w:rsid w:val="00AD60E5"/>
    <w:rsid w:val="00AD70A3"/>
    <w:rsid w:val="00AD7B4E"/>
    <w:rsid w:val="00AE0D49"/>
    <w:rsid w:val="00AE129C"/>
    <w:rsid w:val="00AE185B"/>
    <w:rsid w:val="00AE350B"/>
    <w:rsid w:val="00AE3FB4"/>
    <w:rsid w:val="00AE426F"/>
    <w:rsid w:val="00AE4A7B"/>
    <w:rsid w:val="00AE4B05"/>
    <w:rsid w:val="00AE4F87"/>
    <w:rsid w:val="00AE52F0"/>
    <w:rsid w:val="00AE55BE"/>
    <w:rsid w:val="00AE5B17"/>
    <w:rsid w:val="00AE6079"/>
    <w:rsid w:val="00AE6305"/>
    <w:rsid w:val="00AE7098"/>
    <w:rsid w:val="00AF01C8"/>
    <w:rsid w:val="00AF024E"/>
    <w:rsid w:val="00AF030E"/>
    <w:rsid w:val="00AF0B14"/>
    <w:rsid w:val="00AF2039"/>
    <w:rsid w:val="00AF2A1F"/>
    <w:rsid w:val="00AF5590"/>
    <w:rsid w:val="00AF5F51"/>
    <w:rsid w:val="00AF69BF"/>
    <w:rsid w:val="00AF6A25"/>
    <w:rsid w:val="00AF76BA"/>
    <w:rsid w:val="00B01F1E"/>
    <w:rsid w:val="00B02C6C"/>
    <w:rsid w:val="00B0353E"/>
    <w:rsid w:val="00B03CEF"/>
    <w:rsid w:val="00B0553D"/>
    <w:rsid w:val="00B059A3"/>
    <w:rsid w:val="00B05CB4"/>
    <w:rsid w:val="00B05FDA"/>
    <w:rsid w:val="00B06EDC"/>
    <w:rsid w:val="00B07DC4"/>
    <w:rsid w:val="00B101E9"/>
    <w:rsid w:val="00B10448"/>
    <w:rsid w:val="00B10887"/>
    <w:rsid w:val="00B11C00"/>
    <w:rsid w:val="00B11CAB"/>
    <w:rsid w:val="00B143E8"/>
    <w:rsid w:val="00B14C45"/>
    <w:rsid w:val="00B165A8"/>
    <w:rsid w:val="00B16640"/>
    <w:rsid w:val="00B1741B"/>
    <w:rsid w:val="00B1784F"/>
    <w:rsid w:val="00B21733"/>
    <w:rsid w:val="00B22142"/>
    <w:rsid w:val="00B243BE"/>
    <w:rsid w:val="00B24AA8"/>
    <w:rsid w:val="00B24B20"/>
    <w:rsid w:val="00B252CD"/>
    <w:rsid w:val="00B264B8"/>
    <w:rsid w:val="00B279B0"/>
    <w:rsid w:val="00B30C88"/>
    <w:rsid w:val="00B3243C"/>
    <w:rsid w:val="00B32BB8"/>
    <w:rsid w:val="00B334F8"/>
    <w:rsid w:val="00B33AB4"/>
    <w:rsid w:val="00B3478B"/>
    <w:rsid w:val="00B348FA"/>
    <w:rsid w:val="00B35DC7"/>
    <w:rsid w:val="00B36829"/>
    <w:rsid w:val="00B36BD1"/>
    <w:rsid w:val="00B37BA2"/>
    <w:rsid w:val="00B408B7"/>
    <w:rsid w:val="00B40F28"/>
    <w:rsid w:val="00B4213B"/>
    <w:rsid w:val="00B43198"/>
    <w:rsid w:val="00B448F6"/>
    <w:rsid w:val="00B44BC4"/>
    <w:rsid w:val="00B460A0"/>
    <w:rsid w:val="00B464C4"/>
    <w:rsid w:val="00B468C1"/>
    <w:rsid w:val="00B47438"/>
    <w:rsid w:val="00B502A0"/>
    <w:rsid w:val="00B51333"/>
    <w:rsid w:val="00B51507"/>
    <w:rsid w:val="00B51FC3"/>
    <w:rsid w:val="00B52E28"/>
    <w:rsid w:val="00B53D29"/>
    <w:rsid w:val="00B53E42"/>
    <w:rsid w:val="00B54A46"/>
    <w:rsid w:val="00B5590D"/>
    <w:rsid w:val="00B55B4B"/>
    <w:rsid w:val="00B57063"/>
    <w:rsid w:val="00B57E51"/>
    <w:rsid w:val="00B602A0"/>
    <w:rsid w:val="00B609A6"/>
    <w:rsid w:val="00B617EC"/>
    <w:rsid w:val="00B63D9A"/>
    <w:rsid w:val="00B64001"/>
    <w:rsid w:val="00B6401F"/>
    <w:rsid w:val="00B64C7A"/>
    <w:rsid w:val="00B652B5"/>
    <w:rsid w:val="00B66DDD"/>
    <w:rsid w:val="00B6716B"/>
    <w:rsid w:val="00B67AB9"/>
    <w:rsid w:val="00B7079D"/>
    <w:rsid w:val="00B70FD5"/>
    <w:rsid w:val="00B70FDC"/>
    <w:rsid w:val="00B7160E"/>
    <w:rsid w:val="00B72A2D"/>
    <w:rsid w:val="00B72A8F"/>
    <w:rsid w:val="00B731DA"/>
    <w:rsid w:val="00B735A4"/>
    <w:rsid w:val="00B740DE"/>
    <w:rsid w:val="00B747D5"/>
    <w:rsid w:val="00B74BCD"/>
    <w:rsid w:val="00B75A51"/>
    <w:rsid w:val="00B76155"/>
    <w:rsid w:val="00B761E4"/>
    <w:rsid w:val="00B76243"/>
    <w:rsid w:val="00B7671E"/>
    <w:rsid w:val="00B76AAB"/>
    <w:rsid w:val="00B77986"/>
    <w:rsid w:val="00B77D4D"/>
    <w:rsid w:val="00B80791"/>
    <w:rsid w:val="00B80FB5"/>
    <w:rsid w:val="00B81055"/>
    <w:rsid w:val="00B81060"/>
    <w:rsid w:val="00B81DB4"/>
    <w:rsid w:val="00B81F36"/>
    <w:rsid w:val="00B82D2B"/>
    <w:rsid w:val="00B842CF"/>
    <w:rsid w:val="00B844E2"/>
    <w:rsid w:val="00B85813"/>
    <w:rsid w:val="00B85B9B"/>
    <w:rsid w:val="00B85DEC"/>
    <w:rsid w:val="00B86459"/>
    <w:rsid w:val="00B86BD9"/>
    <w:rsid w:val="00B8712B"/>
    <w:rsid w:val="00B8752C"/>
    <w:rsid w:val="00B8754E"/>
    <w:rsid w:val="00B878FE"/>
    <w:rsid w:val="00B87A9B"/>
    <w:rsid w:val="00B87EC2"/>
    <w:rsid w:val="00B87F25"/>
    <w:rsid w:val="00B906DE"/>
    <w:rsid w:val="00B91353"/>
    <w:rsid w:val="00B9141A"/>
    <w:rsid w:val="00B914B5"/>
    <w:rsid w:val="00B92241"/>
    <w:rsid w:val="00B9260B"/>
    <w:rsid w:val="00B92639"/>
    <w:rsid w:val="00B92836"/>
    <w:rsid w:val="00B92E0D"/>
    <w:rsid w:val="00B9311D"/>
    <w:rsid w:val="00B93F5D"/>
    <w:rsid w:val="00B95CDE"/>
    <w:rsid w:val="00B96592"/>
    <w:rsid w:val="00B97521"/>
    <w:rsid w:val="00B976DC"/>
    <w:rsid w:val="00BA12BF"/>
    <w:rsid w:val="00BA2445"/>
    <w:rsid w:val="00BA2919"/>
    <w:rsid w:val="00BA3F2F"/>
    <w:rsid w:val="00BA4154"/>
    <w:rsid w:val="00BA49F4"/>
    <w:rsid w:val="00BA5DBB"/>
    <w:rsid w:val="00BA724D"/>
    <w:rsid w:val="00BA7F9A"/>
    <w:rsid w:val="00BB0409"/>
    <w:rsid w:val="00BB04A2"/>
    <w:rsid w:val="00BB063C"/>
    <w:rsid w:val="00BB1434"/>
    <w:rsid w:val="00BB14F0"/>
    <w:rsid w:val="00BB19F5"/>
    <w:rsid w:val="00BB19F6"/>
    <w:rsid w:val="00BB22D1"/>
    <w:rsid w:val="00BB2434"/>
    <w:rsid w:val="00BB24CA"/>
    <w:rsid w:val="00BB50D3"/>
    <w:rsid w:val="00BB5176"/>
    <w:rsid w:val="00BB539E"/>
    <w:rsid w:val="00BB5659"/>
    <w:rsid w:val="00BB5EBD"/>
    <w:rsid w:val="00BB63D8"/>
    <w:rsid w:val="00BB762A"/>
    <w:rsid w:val="00BB7DCE"/>
    <w:rsid w:val="00BC20A4"/>
    <w:rsid w:val="00BC2F32"/>
    <w:rsid w:val="00BC3670"/>
    <w:rsid w:val="00BC3C23"/>
    <w:rsid w:val="00BC4CCD"/>
    <w:rsid w:val="00BC5C8E"/>
    <w:rsid w:val="00BC62D7"/>
    <w:rsid w:val="00BC68A1"/>
    <w:rsid w:val="00BC6A9E"/>
    <w:rsid w:val="00BC6B65"/>
    <w:rsid w:val="00BC729E"/>
    <w:rsid w:val="00BC736B"/>
    <w:rsid w:val="00BC74CD"/>
    <w:rsid w:val="00BC76A0"/>
    <w:rsid w:val="00BC7EB4"/>
    <w:rsid w:val="00BD0027"/>
    <w:rsid w:val="00BD018E"/>
    <w:rsid w:val="00BD05A6"/>
    <w:rsid w:val="00BD353C"/>
    <w:rsid w:val="00BD3B60"/>
    <w:rsid w:val="00BD4BA1"/>
    <w:rsid w:val="00BD5D9C"/>
    <w:rsid w:val="00BD5E25"/>
    <w:rsid w:val="00BD60C2"/>
    <w:rsid w:val="00BD78C4"/>
    <w:rsid w:val="00BD7A5A"/>
    <w:rsid w:val="00BD7A79"/>
    <w:rsid w:val="00BD7E47"/>
    <w:rsid w:val="00BE0E80"/>
    <w:rsid w:val="00BE0FD0"/>
    <w:rsid w:val="00BE1027"/>
    <w:rsid w:val="00BE146A"/>
    <w:rsid w:val="00BE1AA9"/>
    <w:rsid w:val="00BE1F18"/>
    <w:rsid w:val="00BE2C9F"/>
    <w:rsid w:val="00BE356B"/>
    <w:rsid w:val="00BE3684"/>
    <w:rsid w:val="00BE3AAD"/>
    <w:rsid w:val="00BE41F8"/>
    <w:rsid w:val="00BE47B8"/>
    <w:rsid w:val="00BE5342"/>
    <w:rsid w:val="00BE5AAF"/>
    <w:rsid w:val="00BE5AB8"/>
    <w:rsid w:val="00BF0CF5"/>
    <w:rsid w:val="00BF0D37"/>
    <w:rsid w:val="00BF0F64"/>
    <w:rsid w:val="00BF0FD3"/>
    <w:rsid w:val="00BF1C5F"/>
    <w:rsid w:val="00BF259E"/>
    <w:rsid w:val="00BF3347"/>
    <w:rsid w:val="00BF3474"/>
    <w:rsid w:val="00BF3D1F"/>
    <w:rsid w:val="00BF3E64"/>
    <w:rsid w:val="00BF3ED3"/>
    <w:rsid w:val="00BF3F53"/>
    <w:rsid w:val="00BF46B5"/>
    <w:rsid w:val="00BF507F"/>
    <w:rsid w:val="00BF7EE3"/>
    <w:rsid w:val="00C00CB4"/>
    <w:rsid w:val="00C01C9F"/>
    <w:rsid w:val="00C01EA7"/>
    <w:rsid w:val="00C03F43"/>
    <w:rsid w:val="00C04895"/>
    <w:rsid w:val="00C04C2E"/>
    <w:rsid w:val="00C056E1"/>
    <w:rsid w:val="00C068CE"/>
    <w:rsid w:val="00C0724B"/>
    <w:rsid w:val="00C100C2"/>
    <w:rsid w:val="00C1071E"/>
    <w:rsid w:val="00C11D78"/>
    <w:rsid w:val="00C12221"/>
    <w:rsid w:val="00C1235B"/>
    <w:rsid w:val="00C12CEB"/>
    <w:rsid w:val="00C13AEE"/>
    <w:rsid w:val="00C156E3"/>
    <w:rsid w:val="00C160DB"/>
    <w:rsid w:val="00C20302"/>
    <w:rsid w:val="00C20476"/>
    <w:rsid w:val="00C21B49"/>
    <w:rsid w:val="00C22201"/>
    <w:rsid w:val="00C23306"/>
    <w:rsid w:val="00C23D1E"/>
    <w:rsid w:val="00C24791"/>
    <w:rsid w:val="00C25189"/>
    <w:rsid w:val="00C3107A"/>
    <w:rsid w:val="00C31784"/>
    <w:rsid w:val="00C31E34"/>
    <w:rsid w:val="00C320A3"/>
    <w:rsid w:val="00C32B61"/>
    <w:rsid w:val="00C3337B"/>
    <w:rsid w:val="00C352BB"/>
    <w:rsid w:val="00C35696"/>
    <w:rsid w:val="00C36339"/>
    <w:rsid w:val="00C36854"/>
    <w:rsid w:val="00C36B26"/>
    <w:rsid w:val="00C40779"/>
    <w:rsid w:val="00C40B8B"/>
    <w:rsid w:val="00C41D57"/>
    <w:rsid w:val="00C431F3"/>
    <w:rsid w:val="00C43623"/>
    <w:rsid w:val="00C43BA1"/>
    <w:rsid w:val="00C43C53"/>
    <w:rsid w:val="00C43F39"/>
    <w:rsid w:val="00C4424C"/>
    <w:rsid w:val="00C449C0"/>
    <w:rsid w:val="00C45255"/>
    <w:rsid w:val="00C45E2F"/>
    <w:rsid w:val="00C4669D"/>
    <w:rsid w:val="00C46F15"/>
    <w:rsid w:val="00C46FA8"/>
    <w:rsid w:val="00C4722D"/>
    <w:rsid w:val="00C509BA"/>
    <w:rsid w:val="00C51493"/>
    <w:rsid w:val="00C51B3B"/>
    <w:rsid w:val="00C52E82"/>
    <w:rsid w:val="00C532D7"/>
    <w:rsid w:val="00C5432E"/>
    <w:rsid w:val="00C5440E"/>
    <w:rsid w:val="00C5451B"/>
    <w:rsid w:val="00C54E93"/>
    <w:rsid w:val="00C54EA8"/>
    <w:rsid w:val="00C569E8"/>
    <w:rsid w:val="00C5703E"/>
    <w:rsid w:val="00C578FA"/>
    <w:rsid w:val="00C60F8A"/>
    <w:rsid w:val="00C619F3"/>
    <w:rsid w:val="00C61A3E"/>
    <w:rsid w:val="00C639D9"/>
    <w:rsid w:val="00C64475"/>
    <w:rsid w:val="00C64B30"/>
    <w:rsid w:val="00C64E60"/>
    <w:rsid w:val="00C64F01"/>
    <w:rsid w:val="00C652B0"/>
    <w:rsid w:val="00C665CB"/>
    <w:rsid w:val="00C701DE"/>
    <w:rsid w:val="00C708D7"/>
    <w:rsid w:val="00C72700"/>
    <w:rsid w:val="00C73993"/>
    <w:rsid w:val="00C73B66"/>
    <w:rsid w:val="00C747E4"/>
    <w:rsid w:val="00C76608"/>
    <w:rsid w:val="00C801BB"/>
    <w:rsid w:val="00C80864"/>
    <w:rsid w:val="00C80E29"/>
    <w:rsid w:val="00C81E6C"/>
    <w:rsid w:val="00C831A4"/>
    <w:rsid w:val="00C836C4"/>
    <w:rsid w:val="00C83C1F"/>
    <w:rsid w:val="00C84440"/>
    <w:rsid w:val="00C84D03"/>
    <w:rsid w:val="00C85553"/>
    <w:rsid w:val="00C86EE1"/>
    <w:rsid w:val="00C91DEE"/>
    <w:rsid w:val="00C91ED9"/>
    <w:rsid w:val="00C92B14"/>
    <w:rsid w:val="00C92B4D"/>
    <w:rsid w:val="00C932CE"/>
    <w:rsid w:val="00C9342D"/>
    <w:rsid w:val="00C9379E"/>
    <w:rsid w:val="00C93C5D"/>
    <w:rsid w:val="00C93D53"/>
    <w:rsid w:val="00C94154"/>
    <w:rsid w:val="00C94640"/>
    <w:rsid w:val="00C95997"/>
    <w:rsid w:val="00C968D9"/>
    <w:rsid w:val="00C97A6C"/>
    <w:rsid w:val="00CA072D"/>
    <w:rsid w:val="00CA193E"/>
    <w:rsid w:val="00CA1C1A"/>
    <w:rsid w:val="00CA2190"/>
    <w:rsid w:val="00CA2688"/>
    <w:rsid w:val="00CA3C14"/>
    <w:rsid w:val="00CA3DDA"/>
    <w:rsid w:val="00CA5B6A"/>
    <w:rsid w:val="00CA5C17"/>
    <w:rsid w:val="00CA7DD5"/>
    <w:rsid w:val="00CB2518"/>
    <w:rsid w:val="00CB27F8"/>
    <w:rsid w:val="00CB3893"/>
    <w:rsid w:val="00CB3AB4"/>
    <w:rsid w:val="00CB3B5B"/>
    <w:rsid w:val="00CB473B"/>
    <w:rsid w:val="00CB4749"/>
    <w:rsid w:val="00CB4E3E"/>
    <w:rsid w:val="00CB53C8"/>
    <w:rsid w:val="00CB65A0"/>
    <w:rsid w:val="00CB70EF"/>
    <w:rsid w:val="00CC0D84"/>
    <w:rsid w:val="00CC1439"/>
    <w:rsid w:val="00CC1FD5"/>
    <w:rsid w:val="00CC2415"/>
    <w:rsid w:val="00CC26DE"/>
    <w:rsid w:val="00CC33AB"/>
    <w:rsid w:val="00CC5537"/>
    <w:rsid w:val="00CC5EDE"/>
    <w:rsid w:val="00CC6908"/>
    <w:rsid w:val="00CC6AC9"/>
    <w:rsid w:val="00CC6AD7"/>
    <w:rsid w:val="00CC729D"/>
    <w:rsid w:val="00CC7E7D"/>
    <w:rsid w:val="00CD167C"/>
    <w:rsid w:val="00CD1C63"/>
    <w:rsid w:val="00CD2072"/>
    <w:rsid w:val="00CD43A6"/>
    <w:rsid w:val="00CD48D8"/>
    <w:rsid w:val="00CD72D4"/>
    <w:rsid w:val="00CE0362"/>
    <w:rsid w:val="00CE0B64"/>
    <w:rsid w:val="00CE1FC6"/>
    <w:rsid w:val="00CE1FE1"/>
    <w:rsid w:val="00CE220C"/>
    <w:rsid w:val="00CE299E"/>
    <w:rsid w:val="00CE4B47"/>
    <w:rsid w:val="00CE4DDF"/>
    <w:rsid w:val="00CE5219"/>
    <w:rsid w:val="00CE5328"/>
    <w:rsid w:val="00CE5BA5"/>
    <w:rsid w:val="00CE5C87"/>
    <w:rsid w:val="00CE6CB5"/>
    <w:rsid w:val="00CF00FD"/>
    <w:rsid w:val="00CF0F47"/>
    <w:rsid w:val="00CF12A5"/>
    <w:rsid w:val="00CF1CB9"/>
    <w:rsid w:val="00CF348D"/>
    <w:rsid w:val="00CF3B05"/>
    <w:rsid w:val="00CF4222"/>
    <w:rsid w:val="00CF4310"/>
    <w:rsid w:val="00CF6FD4"/>
    <w:rsid w:val="00CF7236"/>
    <w:rsid w:val="00CF7642"/>
    <w:rsid w:val="00CF78CA"/>
    <w:rsid w:val="00CF7B05"/>
    <w:rsid w:val="00D006DB"/>
    <w:rsid w:val="00D00788"/>
    <w:rsid w:val="00D00EEC"/>
    <w:rsid w:val="00D0123D"/>
    <w:rsid w:val="00D0138B"/>
    <w:rsid w:val="00D0145D"/>
    <w:rsid w:val="00D01A39"/>
    <w:rsid w:val="00D01DFA"/>
    <w:rsid w:val="00D0273B"/>
    <w:rsid w:val="00D02CDD"/>
    <w:rsid w:val="00D0378B"/>
    <w:rsid w:val="00D04D04"/>
    <w:rsid w:val="00D04EB9"/>
    <w:rsid w:val="00D05EEE"/>
    <w:rsid w:val="00D06920"/>
    <w:rsid w:val="00D06E01"/>
    <w:rsid w:val="00D07A20"/>
    <w:rsid w:val="00D10B15"/>
    <w:rsid w:val="00D10E6F"/>
    <w:rsid w:val="00D1116C"/>
    <w:rsid w:val="00D11883"/>
    <w:rsid w:val="00D11ABD"/>
    <w:rsid w:val="00D1208F"/>
    <w:rsid w:val="00D133BE"/>
    <w:rsid w:val="00D13455"/>
    <w:rsid w:val="00D134B2"/>
    <w:rsid w:val="00D141A9"/>
    <w:rsid w:val="00D1457D"/>
    <w:rsid w:val="00D158CC"/>
    <w:rsid w:val="00D22118"/>
    <w:rsid w:val="00D2267A"/>
    <w:rsid w:val="00D227B9"/>
    <w:rsid w:val="00D227E7"/>
    <w:rsid w:val="00D24168"/>
    <w:rsid w:val="00D2464A"/>
    <w:rsid w:val="00D2470D"/>
    <w:rsid w:val="00D24F27"/>
    <w:rsid w:val="00D26325"/>
    <w:rsid w:val="00D26B16"/>
    <w:rsid w:val="00D2780B"/>
    <w:rsid w:val="00D27F69"/>
    <w:rsid w:val="00D30493"/>
    <w:rsid w:val="00D30AC3"/>
    <w:rsid w:val="00D3142D"/>
    <w:rsid w:val="00D31ED2"/>
    <w:rsid w:val="00D334E8"/>
    <w:rsid w:val="00D341BD"/>
    <w:rsid w:val="00D34E9B"/>
    <w:rsid w:val="00D360E7"/>
    <w:rsid w:val="00D379F9"/>
    <w:rsid w:val="00D37E70"/>
    <w:rsid w:val="00D409A6"/>
    <w:rsid w:val="00D409E0"/>
    <w:rsid w:val="00D40FE4"/>
    <w:rsid w:val="00D41956"/>
    <w:rsid w:val="00D41CFC"/>
    <w:rsid w:val="00D43ED5"/>
    <w:rsid w:val="00D44B7F"/>
    <w:rsid w:val="00D45014"/>
    <w:rsid w:val="00D4548C"/>
    <w:rsid w:val="00D455C4"/>
    <w:rsid w:val="00D45ED6"/>
    <w:rsid w:val="00D467C5"/>
    <w:rsid w:val="00D47DA8"/>
    <w:rsid w:val="00D47E4F"/>
    <w:rsid w:val="00D50275"/>
    <w:rsid w:val="00D50F92"/>
    <w:rsid w:val="00D50FB1"/>
    <w:rsid w:val="00D51320"/>
    <w:rsid w:val="00D51901"/>
    <w:rsid w:val="00D51E23"/>
    <w:rsid w:val="00D52702"/>
    <w:rsid w:val="00D533FB"/>
    <w:rsid w:val="00D53426"/>
    <w:rsid w:val="00D534FE"/>
    <w:rsid w:val="00D53895"/>
    <w:rsid w:val="00D5506B"/>
    <w:rsid w:val="00D5562A"/>
    <w:rsid w:val="00D55DA9"/>
    <w:rsid w:val="00D56B3E"/>
    <w:rsid w:val="00D57DD9"/>
    <w:rsid w:val="00D600C0"/>
    <w:rsid w:val="00D6267B"/>
    <w:rsid w:val="00D62D3E"/>
    <w:rsid w:val="00D63E6E"/>
    <w:rsid w:val="00D66CC6"/>
    <w:rsid w:val="00D703C9"/>
    <w:rsid w:val="00D70906"/>
    <w:rsid w:val="00D71AF4"/>
    <w:rsid w:val="00D71DB7"/>
    <w:rsid w:val="00D72C51"/>
    <w:rsid w:val="00D72D32"/>
    <w:rsid w:val="00D72FC7"/>
    <w:rsid w:val="00D733C5"/>
    <w:rsid w:val="00D73DC3"/>
    <w:rsid w:val="00D74070"/>
    <w:rsid w:val="00D766B4"/>
    <w:rsid w:val="00D76DED"/>
    <w:rsid w:val="00D76F6F"/>
    <w:rsid w:val="00D7716B"/>
    <w:rsid w:val="00D77800"/>
    <w:rsid w:val="00D77BCE"/>
    <w:rsid w:val="00D77CCB"/>
    <w:rsid w:val="00D8071F"/>
    <w:rsid w:val="00D812E6"/>
    <w:rsid w:val="00D82357"/>
    <w:rsid w:val="00D82E95"/>
    <w:rsid w:val="00D8390B"/>
    <w:rsid w:val="00D83AB1"/>
    <w:rsid w:val="00D8459A"/>
    <w:rsid w:val="00D84C95"/>
    <w:rsid w:val="00D85EDD"/>
    <w:rsid w:val="00D879D0"/>
    <w:rsid w:val="00D87AD2"/>
    <w:rsid w:val="00D90071"/>
    <w:rsid w:val="00D912F4"/>
    <w:rsid w:val="00D9238F"/>
    <w:rsid w:val="00D92830"/>
    <w:rsid w:val="00D93D2D"/>
    <w:rsid w:val="00D94415"/>
    <w:rsid w:val="00D94482"/>
    <w:rsid w:val="00D947B5"/>
    <w:rsid w:val="00D948F3"/>
    <w:rsid w:val="00D95A34"/>
    <w:rsid w:val="00D95D64"/>
    <w:rsid w:val="00D96289"/>
    <w:rsid w:val="00D96F15"/>
    <w:rsid w:val="00D97A9A"/>
    <w:rsid w:val="00DA0796"/>
    <w:rsid w:val="00DA0EB1"/>
    <w:rsid w:val="00DA1231"/>
    <w:rsid w:val="00DA1335"/>
    <w:rsid w:val="00DA1399"/>
    <w:rsid w:val="00DA17E8"/>
    <w:rsid w:val="00DA1CB0"/>
    <w:rsid w:val="00DA1E78"/>
    <w:rsid w:val="00DA2C76"/>
    <w:rsid w:val="00DA3804"/>
    <w:rsid w:val="00DA3936"/>
    <w:rsid w:val="00DA4F1F"/>
    <w:rsid w:val="00DA6AAC"/>
    <w:rsid w:val="00DA725E"/>
    <w:rsid w:val="00DA7822"/>
    <w:rsid w:val="00DB21E9"/>
    <w:rsid w:val="00DB2C1B"/>
    <w:rsid w:val="00DB3149"/>
    <w:rsid w:val="00DB6F24"/>
    <w:rsid w:val="00DC0447"/>
    <w:rsid w:val="00DC0AC4"/>
    <w:rsid w:val="00DC1516"/>
    <w:rsid w:val="00DC2592"/>
    <w:rsid w:val="00DC25EA"/>
    <w:rsid w:val="00DC2A8E"/>
    <w:rsid w:val="00DC387B"/>
    <w:rsid w:val="00DC432F"/>
    <w:rsid w:val="00DC46EA"/>
    <w:rsid w:val="00DC5FB4"/>
    <w:rsid w:val="00DC6871"/>
    <w:rsid w:val="00DC6AEC"/>
    <w:rsid w:val="00DC77B6"/>
    <w:rsid w:val="00DD0373"/>
    <w:rsid w:val="00DD0F05"/>
    <w:rsid w:val="00DD115A"/>
    <w:rsid w:val="00DD1E3C"/>
    <w:rsid w:val="00DD266B"/>
    <w:rsid w:val="00DD2D79"/>
    <w:rsid w:val="00DD3158"/>
    <w:rsid w:val="00DD3BCC"/>
    <w:rsid w:val="00DD47C2"/>
    <w:rsid w:val="00DD4C28"/>
    <w:rsid w:val="00DD523E"/>
    <w:rsid w:val="00DD5992"/>
    <w:rsid w:val="00DD65D6"/>
    <w:rsid w:val="00DD6AB1"/>
    <w:rsid w:val="00DD6E36"/>
    <w:rsid w:val="00DD6FA5"/>
    <w:rsid w:val="00DD7140"/>
    <w:rsid w:val="00DE016E"/>
    <w:rsid w:val="00DE0457"/>
    <w:rsid w:val="00DE19DE"/>
    <w:rsid w:val="00DE1BA1"/>
    <w:rsid w:val="00DE256A"/>
    <w:rsid w:val="00DE2E39"/>
    <w:rsid w:val="00DE2ED1"/>
    <w:rsid w:val="00DE3113"/>
    <w:rsid w:val="00DE4A47"/>
    <w:rsid w:val="00DE4E93"/>
    <w:rsid w:val="00DE63AC"/>
    <w:rsid w:val="00DE70FC"/>
    <w:rsid w:val="00DE7636"/>
    <w:rsid w:val="00DE788C"/>
    <w:rsid w:val="00DE7BF6"/>
    <w:rsid w:val="00DE7DAE"/>
    <w:rsid w:val="00DF052D"/>
    <w:rsid w:val="00DF05DA"/>
    <w:rsid w:val="00DF0D8C"/>
    <w:rsid w:val="00DF1AC9"/>
    <w:rsid w:val="00DF1DE7"/>
    <w:rsid w:val="00DF277F"/>
    <w:rsid w:val="00DF34C0"/>
    <w:rsid w:val="00DF35B1"/>
    <w:rsid w:val="00DF404D"/>
    <w:rsid w:val="00DF6862"/>
    <w:rsid w:val="00DF7D4D"/>
    <w:rsid w:val="00E00E7E"/>
    <w:rsid w:val="00E02161"/>
    <w:rsid w:val="00E02EDB"/>
    <w:rsid w:val="00E04461"/>
    <w:rsid w:val="00E0556D"/>
    <w:rsid w:val="00E06297"/>
    <w:rsid w:val="00E06662"/>
    <w:rsid w:val="00E06CAF"/>
    <w:rsid w:val="00E06E74"/>
    <w:rsid w:val="00E07404"/>
    <w:rsid w:val="00E102CD"/>
    <w:rsid w:val="00E10BC9"/>
    <w:rsid w:val="00E12631"/>
    <w:rsid w:val="00E12E2F"/>
    <w:rsid w:val="00E12F18"/>
    <w:rsid w:val="00E14042"/>
    <w:rsid w:val="00E14745"/>
    <w:rsid w:val="00E14F32"/>
    <w:rsid w:val="00E164B9"/>
    <w:rsid w:val="00E17194"/>
    <w:rsid w:val="00E20304"/>
    <w:rsid w:val="00E22195"/>
    <w:rsid w:val="00E22207"/>
    <w:rsid w:val="00E2341E"/>
    <w:rsid w:val="00E2351E"/>
    <w:rsid w:val="00E24C35"/>
    <w:rsid w:val="00E2514D"/>
    <w:rsid w:val="00E272B8"/>
    <w:rsid w:val="00E27E64"/>
    <w:rsid w:val="00E301DA"/>
    <w:rsid w:val="00E321E8"/>
    <w:rsid w:val="00E329B4"/>
    <w:rsid w:val="00E33430"/>
    <w:rsid w:val="00E336D8"/>
    <w:rsid w:val="00E34247"/>
    <w:rsid w:val="00E345EC"/>
    <w:rsid w:val="00E34B5C"/>
    <w:rsid w:val="00E355AA"/>
    <w:rsid w:val="00E36DCF"/>
    <w:rsid w:val="00E400B0"/>
    <w:rsid w:val="00E40769"/>
    <w:rsid w:val="00E41265"/>
    <w:rsid w:val="00E4163B"/>
    <w:rsid w:val="00E41C05"/>
    <w:rsid w:val="00E44543"/>
    <w:rsid w:val="00E450D7"/>
    <w:rsid w:val="00E462D6"/>
    <w:rsid w:val="00E46454"/>
    <w:rsid w:val="00E50489"/>
    <w:rsid w:val="00E508F3"/>
    <w:rsid w:val="00E520C3"/>
    <w:rsid w:val="00E54145"/>
    <w:rsid w:val="00E54BE5"/>
    <w:rsid w:val="00E552A4"/>
    <w:rsid w:val="00E56F22"/>
    <w:rsid w:val="00E5710D"/>
    <w:rsid w:val="00E57204"/>
    <w:rsid w:val="00E57400"/>
    <w:rsid w:val="00E576EE"/>
    <w:rsid w:val="00E5787F"/>
    <w:rsid w:val="00E60C12"/>
    <w:rsid w:val="00E617CA"/>
    <w:rsid w:val="00E64FDE"/>
    <w:rsid w:val="00E6513D"/>
    <w:rsid w:val="00E66A77"/>
    <w:rsid w:val="00E674B5"/>
    <w:rsid w:val="00E70BC4"/>
    <w:rsid w:val="00E70CAF"/>
    <w:rsid w:val="00E70CFB"/>
    <w:rsid w:val="00E71311"/>
    <w:rsid w:val="00E713D3"/>
    <w:rsid w:val="00E718A9"/>
    <w:rsid w:val="00E7233A"/>
    <w:rsid w:val="00E72631"/>
    <w:rsid w:val="00E73A3B"/>
    <w:rsid w:val="00E74677"/>
    <w:rsid w:val="00E779EA"/>
    <w:rsid w:val="00E80AD1"/>
    <w:rsid w:val="00E80F5D"/>
    <w:rsid w:val="00E82EF8"/>
    <w:rsid w:val="00E8526C"/>
    <w:rsid w:val="00E85F2B"/>
    <w:rsid w:val="00E8612F"/>
    <w:rsid w:val="00E909D1"/>
    <w:rsid w:val="00E90D84"/>
    <w:rsid w:val="00E90ED0"/>
    <w:rsid w:val="00E928B2"/>
    <w:rsid w:val="00E92AB7"/>
    <w:rsid w:val="00E92B66"/>
    <w:rsid w:val="00E94BF3"/>
    <w:rsid w:val="00E95D02"/>
    <w:rsid w:val="00E969F6"/>
    <w:rsid w:val="00E96C93"/>
    <w:rsid w:val="00EA01D9"/>
    <w:rsid w:val="00EA02C1"/>
    <w:rsid w:val="00EA102E"/>
    <w:rsid w:val="00EA1036"/>
    <w:rsid w:val="00EA24A4"/>
    <w:rsid w:val="00EA34F8"/>
    <w:rsid w:val="00EA4725"/>
    <w:rsid w:val="00EA48A4"/>
    <w:rsid w:val="00EA6904"/>
    <w:rsid w:val="00EA69EE"/>
    <w:rsid w:val="00EA6AA1"/>
    <w:rsid w:val="00EA6FEE"/>
    <w:rsid w:val="00EA7195"/>
    <w:rsid w:val="00EB02F7"/>
    <w:rsid w:val="00EB037D"/>
    <w:rsid w:val="00EB13A1"/>
    <w:rsid w:val="00EB1ED0"/>
    <w:rsid w:val="00EB2328"/>
    <w:rsid w:val="00EB2EC0"/>
    <w:rsid w:val="00EB30E5"/>
    <w:rsid w:val="00EB3331"/>
    <w:rsid w:val="00EB347D"/>
    <w:rsid w:val="00EB36D8"/>
    <w:rsid w:val="00EB3D9F"/>
    <w:rsid w:val="00EB45C8"/>
    <w:rsid w:val="00EB4602"/>
    <w:rsid w:val="00EB47C3"/>
    <w:rsid w:val="00EB4D8B"/>
    <w:rsid w:val="00EB4E16"/>
    <w:rsid w:val="00EB623C"/>
    <w:rsid w:val="00EB6C99"/>
    <w:rsid w:val="00EB7507"/>
    <w:rsid w:val="00EC019F"/>
    <w:rsid w:val="00EC1B14"/>
    <w:rsid w:val="00EC26B7"/>
    <w:rsid w:val="00EC3A3B"/>
    <w:rsid w:val="00EC3FD2"/>
    <w:rsid w:val="00EC472A"/>
    <w:rsid w:val="00EC4764"/>
    <w:rsid w:val="00EC5745"/>
    <w:rsid w:val="00EC57E0"/>
    <w:rsid w:val="00EC5B96"/>
    <w:rsid w:val="00EC6906"/>
    <w:rsid w:val="00EC6B6B"/>
    <w:rsid w:val="00EC701A"/>
    <w:rsid w:val="00EC7857"/>
    <w:rsid w:val="00ED19F0"/>
    <w:rsid w:val="00ED2487"/>
    <w:rsid w:val="00ED2A97"/>
    <w:rsid w:val="00ED32EF"/>
    <w:rsid w:val="00ED45A0"/>
    <w:rsid w:val="00ED5206"/>
    <w:rsid w:val="00ED53C9"/>
    <w:rsid w:val="00ED55F5"/>
    <w:rsid w:val="00ED589C"/>
    <w:rsid w:val="00ED5CF9"/>
    <w:rsid w:val="00ED6256"/>
    <w:rsid w:val="00ED67EF"/>
    <w:rsid w:val="00ED696A"/>
    <w:rsid w:val="00ED7394"/>
    <w:rsid w:val="00EE04F0"/>
    <w:rsid w:val="00EE26CB"/>
    <w:rsid w:val="00EE2A10"/>
    <w:rsid w:val="00EE2D1F"/>
    <w:rsid w:val="00EE4460"/>
    <w:rsid w:val="00EE5344"/>
    <w:rsid w:val="00EE5392"/>
    <w:rsid w:val="00EE7205"/>
    <w:rsid w:val="00EE7B39"/>
    <w:rsid w:val="00EE7CF7"/>
    <w:rsid w:val="00EF0739"/>
    <w:rsid w:val="00EF17B4"/>
    <w:rsid w:val="00EF20C7"/>
    <w:rsid w:val="00EF3D76"/>
    <w:rsid w:val="00EF4106"/>
    <w:rsid w:val="00EF4324"/>
    <w:rsid w:val="00EF43D9"/>
    <w:rsid w:val="00EF4703"/>
    <w:rsid w:val="00EF5909"/>
    <w:rsid w:val="00EF5D96"/>
    <w:rsid w:val="00EF6172"/>
    <w:rsid w:val="00F004F4"/>
    <w:rsid w:val="00F01207"/>
    <w:rsid w:val="00F01596"/>
    <w:rsid w:val="00F016FA"/>
    <w:rsid w:val="00F01DF1"/>
    <w:rsid w:val="00F01F3F"/>
    <w:rsid w:val="00F02C69"/>
    <w:rsid w:val="00F0349C"/>
    <w:rsid w:val="00F0378A"/>
    <w:rsid w:val="00F0408B"/>
    <w:rsid w:val="00F04B9A"/>
    <w:rsid w:val="00F053FE"/>
    <w:rsid w:val="00F0697D"/>
    <w:rsid w:val="00F069CF"/>
    <w:rsid w:val="00F10D2F"/>
    <w:rsid w:val="00F111F7"/>
    <w:rsid w:val="00F12C8A"/>
    <w:rsid w:val="00F17337"/>
    <w:rsid w:val="00F17811"/>
    <w:rsid w:val="00F20DDA"/>
    <w:rsid w:val="00F210A4"/>
    <w:rsid w:val="00F214CD"/>
    <w:rsid w:val="00F21C20"/>
    <w:rsid w:val="00F21C34"/>
    <w:rsid w:val="00F21D3D"/>
    <w:rsid w:val="00F2297E"/>
    <w:rsid w:val="00F22CB7"/>
    <w:rsid w:val="00F23668"/>
    <w:rsid w:val="00F23CAC"/>
    <w:rsid w:val="00F24FC8"/>
    <w:rsid w:val="00F2505A"/>
    <w:rsid w:val="00F25149"/>
    <w:rsid w:val="00F253DB"/>
    <w:rsid w:val="00F257BB"/>
    <w:rsid w:val="00F26CF2"/>
    <w:rsid w:val="00F27997"/>
    <w:rsid w:val="00F27D65"/>
    <w:rsid w:val="00F30BD4"/>
    <w:rsid w:val="00F32625"/>
    <w:rsid w:val="00F32C27"/>
    <w:rsid w:val="00F32CAA"/>
    <w:rsid w:val="00F346FF"/>
    <w:rsid w:val="00F35B05"/>
    <w:rsid w:val="00F35B21"/>
    <w:rsid w:val="00F361F2"/>
    <w:rsid w:val="00F3697A"/>
    <w:rsid w:val="00F40844"/>
    <w:rsid w:val="00F44059"/>
    <w:rsid w:val="00F44061"/>
    <w:rsid w:val="00F44346"/>
    <w:rsid w:val="00F45EFB"/>
    <w:rsid w:val="00F462AF"/>
    <w:rsid w:val="00F47295"/>
    <w:rsid w:val="00F47DAF"/>
    <w:rsid w:val="00F50B14"/>
    <w:rsid w:val="00F50E57"/>
    <w:rsid w:val="00F50F24"/>
    <w:rsid w:val="00F514DA"/>
    <w:rsid w:val="00F51B99"/>
    <w:rsid w:val="00F52697"/>
    <w:rsid w:val="00F5286C"/>
    <w:rsid w:val="00F53DE0"/>
    <w:rsid w:val="00F54D88"/>
    <w:rsid w:val="00F55C2E"/>
    <w:rsid w:val="00F560AA"/>
    <w:rsid w:val="00F56C00"/>
    <w:rsid w:val="00F60FD4"/>
    <w:rsid w:val="00F61F08"/>
    <w:rsid w:val="00F62093"/>
    <w:rsid w:val="00F62E21"/>
    <w:rsid w:val="00F638B6"/>
    <w:rsid w:val="00F63E3D"/>
    <w:rsid w:val="00F64B17"/>
    <w:rsid w:val="00F64FF7"/>
    <w:rsid w:val="00F650F1"/>
    <w:rsid w:val="00F654EA"/>
    <w:rsid w:val="00F65E5D"/>
    <w:rsid w:val="00F6723D"/>
    <w:rsid w:val="00F70179"/>
    <w:rsid w:val="00F703D3"/>
    <w:rsid w:val="00F71511"/>
    <w:rsid w:val="00F728F5"/>
    <w:rsid w:val="00F73AE6"/>
    <w:rsid w:val="00F73E07"/>
    <w:rsid w:val="00F7406E"/>
    <w:rsid w:val="00F74334"/>
    <w:rsid w:val="00F74749"/>
    <w:rsid w:val="00F74FED"/>
    <w:rsid w:val="00F75987"/>
    <w:rsid w:val="00F76CCB"/>
    <w:rsid w:val="00F7737F"/>
    <w:rsid w:val="00F80601"/>
    <w:rsid w:val="00F828EA"/>
    <w:rsid w:val="00F83342"/>
    <w:rsid w:val="00F837F5"/>
    <w:rsid w:val="00F8425C"/>
    <w:rsid w:val="00F84597"/>
    <w:rsid w:val="00F851DF"/>
    <w:rsid w:val="00F85B24"/>
    <w:rsid w:val="00F85EB0"/>
    <w:rsid w:val="00F86A4B"/>
    <w:rsid w:val="00F86ABD"/>
    <w:rsid w:val="00F86D7D"/>
    <w:rsid w:val="00F87115"/>
    <w:rsid w:val="00F87843"/>
    <w:rsid w:val="00F90078"/>
    <w:rsid w:val="00F906BB"/>
    <w:rsid w:val="00F914E1"/>
    <w:rsid w:val="00F92F93"/>
    <w:rsid w:val="00F940C6"/>
    <w:rsid w:val="00F9443B"/>
    <w:rsid w:val="00F94E2F"/>
    <w:rsid w:val="00F9614E"/>
    <w:rsid w:val="00F962D9"/>
    <w:rsid w:val="00F966AF"/>
    <w:rsid w:val="00FA07E0"/>
    <w:rsid w:val="00FA1371"/>
    <w:rsid w:val="00FA14D0"/>
    <w:rsid w:val="00FA1BC6"/>
    <w:rsid w:val="00FA2164"/>
    <w:rsid w:val="00FA293A"/>
    <w:rsid w:val="00FA3214"/>
    <w:rsid w:val="00FA3493"/>
    <w:rsid w:val="00FA4470"/>
    <w:rsid w:val="00FA4488"/>
    <w:rsid w:val="00FA4F90"/>
    <w:rsid w:val="00FA533E"/>
    <w:rsid w:val="00FA546B"/>
    <w:rsid w:val="00FA72AF"/>
    <w:rsid w:val="00FA73EC"/>
    <w:rsid w:val="00FB0302"/>
    <w:rsid w:val="00FB08D4"/>
    <w:rsid w:val="00FB0D5B"/>
    <w:rsid w:val="00FB23D2"/>
    <w:rsid w:val="00FB2806"/>
    <w:rsid w:val="00FB2956"/>
    <w:rsid w:val="00FB2AC6"/>
    <w:rsid w:val="00FB2B8F"/>
    <w:rsid w:val="00FB3130"/>
    <w:rsid w:val="00FB335A"/>
    <w:rsid w:val="00FB3731"/>
    <w:rsid w:val="00FB37E6"/>
    <w:rsid w:val="00FB43B4"/>
    <w:rsid w:val="00FB443D"/>
    <w:rsid w:val="00FB489E"/>
    <w:rsid w:val="00FB5A2B"/>
    <w:rsid w:val="00FB5D64"/>
    <w:rsid w:val="00FB68BA"/>
    <w:rsid w:val="00FC0797"/>
    <w:rsid w:val="00FC0A73"/>
    <w:rsid w:val="00FC1D90"/>
    <w:rsid w:val="00FC2859"/>
    <w:rsid w:val="00FC4017"/>
    <w:rsid w:val="00FC613B"/>
    <w:rsid w:val="00FC65A1"/>
    <w:rsid w:val="00FC703C"/>
    <w:rsid w:val="00FC751A"/>
    <w:rsid w:val="00FC77F3"/>
    <w:rsid w:val="00FC78B9"/>
    <w:rsid w:val="00FC7ECD"/>
    <w:rsid w:val="00FD0FF4"/>
    <w:rsid w:val="00FD110B"/>
    <w:rsid w:val="00FD1868"/>
    <w:rsid w:val="00FD2F64"/>
    <w:rsid w:val="00FD3D06"/>
    <w:rsid w:val="00FD4808"/>
    <w:rsid w:val="00FD5DC3"/>
    <w:rsid w:val="00FE033C"/>
    <w:rsid w:val="00FE0748"/>
    <w:rsid w:val="00FE0759"/>
    <w:rsid w:val="00FE1F72"/>
    <w:rsid w:val="00FE227B"/>
    <w:rsid w:val="00FE2747"/>
    <w:rsid w:val="00FE2EC8"/>
    <w:rsid w:val="00FE3175"/>
    <w:rsid w:val="00FE3ACF"/>
    <w:rsid w:val="00FE40C2"/>
    <w:rsid w:val="00FE44B5"/>
    <w:rsid w:val="00FE4CE1"/>
    <w:rsid w:val="00FE6BF7"/>
    <w:rsid w:val="00FE6D81"/>
    <w:rsid w:val="00FE6DF5"/>
    <w:rsid w:val="00FF0190"/>
    <w:rsid w:val="00FF2D0E"/>
    <w:rsid w:val="00FF304B"/>
    <w:rsid w:val="00FF31FB"/>
    <w:rsid w:val="00FF3E3C"/>
    <w:rsid w:val="00FF449E"/>
    <w:rsid w:val="00FF4BDC"/>
    <w:rsid w:val="00FF68F5"/>
    <w:rsid w:val="00FF6C06"/>
    <w:rsid w:val="00FF6F90"/>
    <w:rsid w:val="00FF704F"/>
    <w:rsid w:val="00FF7212"/>
    <w:rsid w:val="00FF75CA"/>
    <w:rsid w:val="00FF7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oNotEmbedSmartTags/>
  <w:decimalSymbol w:val=","/>
  <w:listSeparator w:val=";"/>
  <w14:docId w14:val="03250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header" w:locked="1"/>
    <w:lsdException w:name="caption" w:locked="1" w:qFormat="1"/>
    <w:lsdException w:name="footnote reference" w:locked="1"/>
    <w:lsdException w:name="macro" w:semiHidden="0" w:unhideWhenUsed="0"/>
    <w:lsdException w:name="List Bullet" w:semiHidden="0" w:unhideWhenUsed="0"/>
    <w:lsdException w:name="List Number" w:semiHidden="0" w:unhideWhenUsed="0"/>
    <w:lsdException w:name="Title" w:locked="1" w:semiHidden="0" w:unhideWhenUsed="0" w:qFormat="1"/>
    <w:lsdException w:name="Default Paragraph Font" w:locked="1"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Hyperlink" w:uiPriority="99"/>
    <w:lsdException w:name="Strong" w:locked="1" w:semiHidden="0" w:uiPriority="99" w:unhideWhenUsed="0" w:qFormat="1"/>
    <w:lsdException w:name="Emphasis" w:locked="1" w:semiHidden="0" w:unhideWhenUsed="0" w:qFormat="1"/>
    <w:lsdException w:name="No List" w:uiPriority="99"/>
    <w:lsdException w:name="Balloon Text" w:semiHidden="0" w:unhideWhenUsed="0"/>
    <w:lsdException w:name="Table Grid" w:locked="1"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4CD"/>
    <w:pPr>
      <w:spacing w:after="200" w:line="276" w:lineRule="auto"/>
    </w:pPr>
    <w:rPr>
      <w:rFonts w:eastAsia="Times New Roman" w:cs="Calibri"/>
      <w:sz w:val="22"/>
      <w:szCs w:val="22"/>
      <w:lang w:val="ro-RO"/>
    </w:rPr>
  </w:style>
  <w:style w:type="paragraph" w:styleId="Heading1">
    <w:name w:val="heading 1"/>
    <w:basedOn w:val="Normal"/>
    <w:next w:val="Normal"/>
    <w:link w:val="Heading1Char1"/>
    <w:qFormat/>
    <w:locked/>
    <w:rsid w:val="002917BF"/>
    <w:pPr>
      <w:keepNext/>
      <w:spacing w:before="240" w:after="60" w:line="240" w:lineRule="auto"/>
      <w:outlineLvl w:val="0"/>
    </w:pPr>
    <w:rPr>
      <w:rFonts w:ascii="Arial" w:eastAsia="SimSun" w:hAnsi="Arial" w:cs="Times New Roman"/>
      <w:b/>
      <w:kern w:val="32"/>
      <w:sz w:val="32"/>
      <w:szCs w:val="20"/>
      <w:lang w:val="x-none" w:eastAsia="zh-CN"/>
    </w:rPr>
  </w:style>
  <w:style w:type="paragraph" w:styleId="Heading2">
    <w:name w:val="heading 2"/>
    <w:aliases w:val="Heading 2 Char1,Heading 2 Char Char"/>
    <w:basedOn w:val="Normal"/>
    <w:next w:val="Normal"/>
    <w:link w:val="Heading2Char2"/>
    <w:qFormat/>
    <w:locked/>
    <w:rsid w:val="008965FE"/>
    <w:pPr>
      <w:keepNext/>
      <w:spacing w:before="240" w:after="60" w:line="240" w:lineRule="auto"/>
      <w:outlineLvl w:val="1"/>
    </w:pPr>
    <w:rPr>
      <w:rFonts w:ascii="Arial" w:eastAsia="SimSun" w:hAnsi="Arial" w:cs="Times New Roman"/>
      <w:b/>
      <w:i/>
      <w:sz w:val="28"/>
      <w:szCs w:val="20"/>
      <w:lang w:val="x-non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ocked/>
    <w:rsid w:val="005765A2"/>
    <w:rPr>
      <w:rFonts w:ascii="Cambria" w:hAnsi="Cambria"/>
      <w:b/>
      <w:kern w:val="32"/>
      <w:sz w:val="32"/>
      <w:lang w:val="ro-RO" w:eastAsia="x-none"/>
    </w:rPr>
  </w:style>
  <w:style w:type="character" w:customStyle="1" w:styleId="Heading2Char">
    <w:name w:val="Heading 2 Char"/>
    <w:aliases w:val="Heading 2 Char1 Char,Heading 2 Char Char Char"/>
    <w:semiHidden/>
    <w:locked/>
    <w:rsid w:val="00675671"/>
    <w:rPr>
      <w:rFonts w:ascii="Cambria" w:hAnsi="Cambria"/>
      <w:b/>
      <w:i/>
      <w:sz w:val="28"/>
      <w:lang w:val="ro-RO" w:eastAsia="x-none"/>
    </w:rPr>
  </w:style>
  <w:style w:type="paragraph" w:styleId="BalloonText">
    <w:name w:val="Balloon Text"/>
    <w:basedOn w:val="Normal"/>
    <w:link w:val="BalloonTextChar"/>
    <w:semiHidden/>
    <w:rsid w:val="009F3BF5"/>
    <w:pPr>
      <w:spacing w:after="0" w:line="240" w:lineRule="auto"/>
    </w:pPr>
    <w:rPr>
      <w:rFonts w:ascii="Tahoma" w:eastAsia="Calibri" w:hAnsi="Tahoma" w:cs="Times New Roman"/>
      <w:sz w:val="16"/>
      <w:szCs w:val="20"/>
      <w:lang w:eastAsia="x-none"/>
    </w:rPr>
  </w:style>
  <w:style w:type="character" w:customStyle="1" w:styleId="BalloonTextChar">
    <w:name w:val="Balloon Text Char"/>
    <w:link w:val="BalloonText"/>
    <w:semiHidden/>
    <w:locked/>
    <w:rsid w:val="009F3BF5"/>
    <w:rPr>
      <w:rFonts w:ascii="Tahoma" w:hAnsi="Tahoma"/>
      <w:sz w:val="16"/>
      <w:lang w:val="ro-RO" w:eastAsia="x-none"/>
    </w:rPr>
  </w:style>
  <w:style w:type="character" w:customStyle="1" w:styleId="Heading2Char3">
    <w:name w:val="Heading 2 Char3"/>
    <w:aliases w:val="Heading 2 Char1 Char2,Heading 2 Char Char Char2,Heading 2 Char Char Char Char"/>
    <w:semiHidden/>
    <w:locked/>
    <w:rsid w:val="005765A2"/>
    <w:rPr>
      <w:rFonts w:ascii="Cambria" w:hAnsi="Cambria"/>
      <w:b/>
      <w:i/>
      <w:sz w:val="28"/>
      <w:lang w:val="ro-RO" w:eastAsia="x-none"/>
    </w:rPr>
  </w:style>
  <w:style w:type="paragraph" w:customStyle="1" w:styleId="ListParagraph1">
    <w:name w:val="List Paragraph1"/>
    <w:aliases w:val="List Paragraph,Normal bullet 2,Forth level,List1,body 2,List Paragraph11,Listă colorată - Accentuare 11,Bullet,Citation List"/>
    <w:basedOn w:val="Normal"/>
    <w:link w:val="ListParagraphChar"/>
    <w:rsid w:val="00861294"/>
    <w:pPr>
      <w:ind w:left="720"/>
    </w:pPr>
    <w:rPr>
      <w:rFonts w:eastAsia="Calibri" w:cs="Times New Roman"/>
      <w:szCs w:val="20"/>
    </w:rPr>
  </w:style>
  <w:style w:type="paragraph" w:styleId="TOC1">
    <w:name w:val="toc 1"/>
    <w:basedOn w:val="Normal"/>
    <w:next w:val="Normal"/>
    <w:autoRedefine/>
    <w:uiPriority w:val="39"/>
    <w:locked/>
    <w:rsid w:val="00581D17"/>
    <w:pPr>
      <w:tabs>
        <w:tab w:val="right" w:leader="dot" w:pos="9620"/>
      </w:tabs>
      <w:spacing w:after="0" w:line="240" w:lineRule="auto"/>
    </w:pPr>
  </w:style>
  <w:style w:type="character" w:styleId="Hyperlink">
    <w:name w:val="Hyperlink"/>
    <w:uiPriority w:val="99"/>
    <w:rsid w:val="00BC5C8E"/>
    <w:rPr>
      <w:color w:val="0000FF"/>
      <w:u w:val="single"/>
    </w:rPr>
  </w:style>
  <w:style w:type="character" w:customStyle="1" w:styleId="Heading2Char2">
    <w:name w:val="Heading 2 Char2"/>
    <w:aliases w:val="Heading 2 Char1 Char1,Heading 2 Char Char Char1"/>
    <w:link w:val="Heading2"/>
    <w:locked/>
    <w:rsid w:val="008965FE"/>
    <w:rPr>
      <w:rFonts w:ascii="Arial" w:eastAsia="SimSun" w:hAnsi="Arial"/>
      <w:b/>
      <w:i/>
      <w:sz w:val="28"/>
      <w:lang w:val="x-none" w:eastAsia="zh-CN"/>
    </w:rPr>
  </w:style>
  <w:style w:type="paragraph" w:styleId="NormalWeb">
    <w:name w:val="Normal (Web)"/>
    <w:basedOn w:val="Normal"/>
    <w:rsid w:val="008965FE"/>
    <w:pPr>
      <w:spacing w:before="100" w:beforeAutospacing="1" w:after="100" w:afterAutospacing="1" w:line="240" w:lineRule="auto"/>
    </w:pPr>
    <w:rPr>
      <w:rFonts w:ascii="Times New Roman" w:eastAsia="SimSun" w:hAnsi="Times New Roman" w:cs="Times New Roman"/>
      <w:sz w:val="24"/>
      <w:szCs w:val="24"/>
      <w:lang w:val="en-US" w:eastAsia="zh-CN"/>
    </w:rPr>
  </w:style>
  <w:style w:type="character" w:customStyle="1" w:styleId="ln2articol1">
    <w:name w:val="ln2articol1"/>
    <w:rsid w:val="008965FE"/>
    <w:rPr>
      <w:b/>
      <w:color w:val="auto"/>
    </w:rPr>
  </w:style>
  <w:style w:type="paragraph" w:styleId="Footer">
    <w:name w:val="footer"/>
    <w:basedOn w:val="Normal"/>
    <w:link w:val="FooterChar"/>
    <w:rsid w:val="002D6917"/>
    <w:pPr>
      <w:tabs>
        <w:tab w:val="center" w:pos="4320"/>
        <w:tab w:val="right" w:pos="8640"/>
      </w:tabs>
    </w:pPr>
    <w:rPr>
      <w:rFonts w:eastAsia="Calibri" w:cs="Times New Roman"/>
      <w:sz w:val="20"/>
      <w:szCs w:val="20"/>
      <w:lang w:eastAsia="x-none"/>
    </w:rPr>
  </w:style>
  <w:style w:type="character" w:customStyle="1" w:styleId="FooterChar">
    <w:name w:val="Footer Char"/>
    <w:link w:val="Footer"/>
    <w:semiHidden/>
    <w:locked/>
    <w:rsid w:val="005765A2"/>
    <w:rPr>
      <w:lang w:val="ro-RO" w:eastAsia="x-none"/>
    </w:rPr>
  </w:style>
  <w:style w:type="character" w:styleId="PageNumber">
    <w:name w:val="page number"/>
    <w:rsid w:val="002D6917"/>
    <w:rPr>
      <w:rFonts w:cs="Times New Roman"/>
    </w:rPr>
  </w:style>
  <w:style w:type="paragraph" w:customStyle="1" w:styleId="CompanyName">
    <w:name w:val="Company Name"/>
    <w:basedOn w:val="Normal"/>
    <w:rsid w:val="00EB4E16"/>
    <w:pPr>
      <w:tabs>
        <w:tab w:val="num" w:pos="1080"/>
      </w:tabs>
      <w:spacing w:after="0" w:line="240" w:lineRule="auto"/>
      <w:ind w:left="1080" w:hanging="360"/>
    </w:pPr>
    <w:rPr>
      <w:rFonts w:ascii="Times New Roman" w:eastAsia="Calibri" w:hAnsi="Times New Roman" w:cs="Times New Roman"/>
      <w:sz w:val="24"/>
      <w:szCs w:val="24"/>
      <w:lang w:val="en-GB"/>
    </w:rPr>
  </w:style>
  <w:style w:type="paragraph" w:styleId="TOC2">
    <w:name w:val="toc 2"/>
    <w:basedOn w:val="Normal"/>
    <w:next w:val="Normal"/>
    <w:autoRedefine/>
    <w:uiPriority w:val="39"/>
    <w:locked/>
    <w:rsid w:val="005A0C6C"/>
    <w:pPr>
      <w:tabs>
        <w:tab w:val="right" w:leader="dot" w:pos="9620"/>
      </w:tabs>
      <w:spacing w:after="0"/>
      <w:ind w:left="220"/>
    </w:pPr>
    <w:rPr>
      <w:sz w:val="20"/>
      <w:szCs w:val="20"/>
    </w:rPr>
  </w:style>
  <w:style w:type="paragraph" w:styleId="FootnoteText">
    <w:name w:val="footnote text"/>
    <w:aliases w:val="Podrozdział,Footnote,Footnote Text Char Char,Fußnote,single space,FOOTNOTES,fn,fn Char Char Char,fn Char Char,fn Char,Fußnote Char Char Char,Fußnote Char,Fußnote Char Char Char Char,Footnote text,stile 1,Reference,Footnote1"/>
    <w:basedOn w:val="Normal"/>
    <w:link w:val="FootnoteTextChar1"/>
    <w:semiHidden/>
    <w:rsid w:val="00B54A46"/>
    <w:pPr>
      <w:spacing w:after="0" w:line="240" w:lineRule="auto"/>
    </w:pPr>
    <w:rPr>
      <w:rFonts w:cs="Times New Roman"/>
      <w:sz w:val="20"/>
      <w:szCs w:val="20"/>
      <w:lang w:val="en-US"/>
    </w:rPr>
  </w:style>
  <w:style w:type="character" w:customStyle="1" w:styleId="FootnoteTextChar">
    <w:name w:val="Footnote Text Char"/>
    <w:aliases w:val="Podrozdział Char,Footnote Char,Footnote Text Char Char Char,Fußnote Char1,single space Char,FOOTNOTES Char,fn Char1,fn Char Char Char Char,fn Char Char Char1,fn Char Char1,Fußnote Char Char Char Char1,Fußnote Char Char,stile 1 Char"/>
    <w:semiHidden/>
    <w:locked/>
    <w:rsid w:val="005765A2"/>
    <w:rPr>
      <w:sz w:val="20"/>
      <w:lang w:val="ro-RO" w:eastAsia="x-none"/>
    </w:rPr>
  </w:style>
  <w:style w:type="character" w:customStyle="1" w:styleId="FootnoteTextChar1">
    <w:name w:val="Footnote Text Char1"/>
    <w:aliases w:val="Podrozdział Char1,Footnote Char1,Footnote Text Char Char Char1,Fußnote Char2,single space Char1,FOOTNOTES Char1,fn Char2,fn Char Char Char Char1,fn Char Char Char2,fn Char Char2,Fußnote Char Char Char Char2,Fußnote Char Char1"/>
    <w:link w:val="FootnoteText"/>
    <w:semiHidden/>
    <w:locked/>
    <w:rsid w:val="00B54A46"/>
    <w:rPr>
      <w:rFonts w:eastAsia="Times New Roman"/>
      <w:lang w:val="en-US" w:eastAsia="en-US"/>
    </w:rPr>
  </w:style>
  <w:style w:type="character" w:styleId="FootnoteReference">
    <w:name w:val="footnote reference"/>
    <w:aliases w:val="Footnote symbol,Fussnota,ftref"/>
    <w:semiHidden/>
    <w:rsid w:val="00B54A46"/>
    <w:rPr>
      <w:vertAlign w:val="superscript"/>
    </w:rPr>
  </w:style>
  <w:style w:type="paragraph" w:customStyle="1" w:styleId="Default">
    <w:name w:val="Default"/>
    <w:rsid w:val="00BE47B8"/>
    <w:pPr>
      <w:autoSpaceDE w:val="0"/>
      <w:autoSpaceDN w:val="0"/>
      <w:adjustRightInd w:val="0"/>
    </w:pPr>
    <w:rPr>
      <w:rFonts w:ascii="Arial" w:eastAsia="Times New Roman" w:hAnsi="Arial" w:cs="Arial"/>
      <w:color w:val="000000"/>
      <w:sz w:val="24"/>
      <w:szCs w:val="24"/>
    </w:rPr>
  </w:style>
  <w:style w:type="paragraph" w:customStyle="1" w:styleId="Text4">
    <w:name w:val="Text 4"/>
    <w:basedOn w:val="Normal"/>
    <w:rsid w:val="00282AE9"/>
    <w:pPr>
      <w:tabs>
        <w:tab w:val="left" w:pos="2302"/>
      </w:tabs>
      <w:spacing w:after="240" w:line="240" w:lineRule="auto"/>
      <w:ind w:left="1202"/>
      <w:jc w:val="both"/>
    </w:pPr>
    <w:rPr>
      <w:rFonts w:ascii="Arial" w:hAnsi="Arial" w:cs="Arial"/>
      <w:sz w:val="24"/>
      <w:szCs w:val="24"/>
      <w:lang w:val="en-GB"/>
    </w:rPr>
  </w:style>
  <w:style w:type="paragraph" w:styleId="BodyTextIndent">
    <w:name w:val="Body Text Indent"/>
    <w:basedOn w:val="Normal"/>
    <w:link w:val="BodyTextIndentChar1"/>
    <w:rsid w:val="00F32C27"/>
    <w:pPr>
      <w:spacing w:after="120" w:line="240" w:lineRule="auto"/>
      <w:ind w:left="283"/>
    </w:pPr>
    <w:rPr>
      <w:rFonts w:eastAsia="SimSun" w:cs="Times New Roman"/>
      <w:sz w:val="24"/>
      <w:szCs w:val="20"/>
      <w:lang w:val="en-US" w:eastAsia="zh-CN"/>
    </w:rPr>
  </w:style>
  <w:style w:type="character" w:customStyle="1" w:styleId="BodyTextIndentChar">
    <w:name w:val="Body Text Indent Char"/>
    <w:semiHidden/>
    <w:locked/>
    <w:rsid w:val="005765A2"/>
    <w:rPr>
      <w:lang w:val="ro-RO" w:eastAsia="x-none"/>
    </w:rPr>
  </w:style>
  <w:style w:type="character" w:customStyle="1" w:styleId="BodyTextIndentChar1">
    <w:name w:val="Body Text Indent Char1"/>
    <w:link w:val="BodyTextIndent"/>
    <w:locked/>
    <w:rsid w:val="00F32C27"/>
    <w:rPr>
      <w:rFonts w:ascii="Calibri" w:eastAsia="SimSun" w:hAnsi="Calibri"/>
      <w:sz w:val="24"/>
      <w:lang w:val="en-US" w:eastAsia="zh-CN"/>
    </w:rPr>
  </w:style>
  <w:style w:type="paragraph" w:customStyle="1" w:styleId="maintext">
    <w:name w:val="maintext"/>
    <w:basedOn w:val="Normal"/>
    <w:rsid w:val="0060257A"/>
    <w:pPr>
      <w:spacing w:before="120" w:after="120" w:line="240" w:lineRule="auto"/>
      <w:jc w:val="both"/>
    </w:pPr>
    <w:rPr>
      <w:rFonts w:ascii="Arial" w:eastAsia="Calibri" w:hAnsi="Arial" w:cs="Arial"/>
    </w:rPr>
  </w:style>
  <w:style w:type="character" w:customStyle="1" w:styleId="Heading1Char1">
    <w:name w:val="Heading 1 Char1"/>
    <w:link w:val="Heading1"/>
    <w:locked/>
    <w:rsid w:val="002917BF"/>
    <w:rPr>
      <w:rFonts w:ascii="Arial" w:eastAsia="SimSun" w:hAnsi="Arial"/>
      <w:b/>
      <w:kern w:val="32"/>
      <w:sz w:val="32"/>
      <w:lang w:val="x-none" w:eastAsia="zh-CN"/>
    </w:rPr>
  </w:style>
  <w:style w:type="paragraph" w:styleId="TOC3">
    <w:name w:val="toc 3"/>
    <w:basedOn w:val="Normal"/>
    <w:next w:val="Normal"/>
    <w:autoRedefine/>
    <w:uiPriority w:val="39"/>
    <w:locked/>
    <w:rsid w:val="00852CBF"/>
    <w:pPr>
      <w:spacing w:after="0"/>
      <w:ind w:left="440"/>
    </w:pPr>
  </w:style>
  <w:style w:type="character" w:customStyle="1" w:styleId="ListParagraphChar">
    <w:name w:val="List Paragraph Char"/>
    <w:aliases w:val="Normal bullet 2 Char,List Paragraph1 Char,Forth level Char,List1 Char,body 2 Char,Listă paragraf Char,List Paragraph11 Char,Listă colorată - Accentuare 11 Char,Bullet Char,Citation List Char"/>
    <w:link w:val="ListParagraph1"/>
    <w:uiPriority w:val="34"/>
    <w:locked/>
    <w:rsid w:val="001B10B5"/>
    <w:rPr>
      <w:rFonts w:ascii="Calibri" w:hAnsi="Calibri"/>
      <w:sz w:val="22"/>
      <w:lang w:val="ro-RO" w:eastAsia="en-US"/>
    </w:rPr>
  </w:style>
  <w:style w:type="character" w:styleId="CommentReference">
    <w:name w:val="annotation reference"/>
    <w:semiHidden/>
    <w:rsid w:val="009F3BF5"/>
    <w:rPr>
      <w:sz w:val="16"/>
    </w:rPr>
  </w:style>
  <w:style w:type="paragraph" w:styleId="CommentText">
    <w:name w:val="annotation text"/>
    <w:basedOn w:val="Normal"/>
    <w:link w:val="CommentTextChar"/>
    <w:semiHidden/>
    <w:rsid w:val="009F3BF5"/>
    <w:rPr>
      <w:rFonts w:eastAsia="Calibri" w:cs="Times New Roman"/>
      <w:sz w:val="20"/>
      <w:szCs w:val="20"/>
      <w:lang w:eastAsia="x-none"/>
    </w:rPr>
  </w:style>
  <w:style w:type="character" w:customStyle="1" w:styleId="CommentTextChar">
    <w:name w:val="Comment Text Char"/>
    <w:link w:val="CommentText"/>
    <w:semiHidden/>
    <w:locked/>
    <w:rsid w:val="009F3BF5"/>
    <w:rPr>
      <w:sz w:val="20"/>
      <w:lang w:val="ro-RO" w:eastAsia="x-none"/>
    </w:rPr>
  </w:style>
  <w:style w:type="paragraph" w:styleId="CommentSubject">
    <w:name w:val="annotation subject"/>
    <w:basedOn w:val="CommentText"/>
    <w:next w:val="CommentText"/>
    <w:link w:val="CommentSubjectChar"/>
    <w:semiHidden/>
    <w:rsid w:val="009F3BF5"/>
    <w:rPr>
      <w:b/>
    </w:rPr>
  </w:style>
  <w:style w:type="character" w:customStyle="1" w:styleId="CommentSubjectChar">
    <w:name w:val="Comment Subject Char"/>
    <w:link w:val="CommentSubject"/>
    <w:semiHidden/>
    <w:locked/>
    <w:rsid w:val="009F3BF5"/>
    <w:rPr>
      <w:b/>
      <w:sz w:val="20"/>
      <w:lang w:val="ro-RO" w:eastAsia="x-none"/>
    </w:rPr>
  </w:style>
  <w:style w:type="table" w:styleId="TableGrid">
    <w:name w:val="Table Grid"/>
    <w:basedOn w:val="TableNormal"/>
    <w:uiPriority w:val="39"/>
    <w:locked/>
    <w:rsid w:val="00046219"/>
    <w:pPr>
      <w:spacing w:after="200" w:line="276"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pt1">
    <w:name w:val="tpt1"/>
    <w:rsid w:val="00FB43B4"/>
    <w:rPr>
      <w:rFonts w:cs="Times New Roman"/>
    </w:rPr>
  </w:style>
  <w:style w:type="paragraph" w:styleId="Header">
    <w:name w:val="header"/>
    <w:basedOn w:val="Normal"/>
    <w:link w:val="HeaderChar"/>
    <w:rsid w:val="00927BAB"/>
    <w:pPr>
      <w:tabs>
        <w:tab w:val="center" w:pos="4536"/>
        <w:tab w:val="right" w:pos="9072"/>
      </w:tabs>
      <w:spacing w:after="0" w:line="240" w:lineRule="auto"/>
    </w:pPr>
    <w:rPr>
      <w:rFonts w:eastAsia="Calibri" w:cs="Times New Roman"/>
      <w:sz w:val="20"/>
      <w:szCs w:val="20"/>
      <w:lang w:eastAsia="x-none"/>
    </w:rPr>
  </w:style>
  <w:style w:type="character" w:customStyle="1" w:styleId="HeaderChar">
    <w:name w:val="Header Char"/>
    <w:link w:val="Header"/>
    <w:locked/>
    <w:rsid w:val="00927BAB"/>
    <w:rPr>
      <w:lang w:val="ro-RO" w:eastAsia="x-none"/>
    </w:rPr>
  </w:style>
  <w:style w:type="paragraph" w:customStyle="1" w:styleId="ColorfulShading-Accent11">
    <w:name w:val="Colorful Shading - Accent 11"/>
    <w:hidden/>
    <w:semiHidden/>
    <w:rsid w:val="00927BAB"/>
    <w:rPr>
      <w:rFonts w:eastAsia="Times New Roman" w:cs="Calibri"/>
      <w:sz w:val="22"/>
      <w:szCs w:val="22"/>
      <w:lang w:val="ro-RO"/>
    </w:rPr>
  </w:style>
  <w:style w:type="paragraph" w:customStyle="1" w:styleId="NORML">
    <w:name w:val="NORMÁL"/>
    <w:basedOn w:val="Normal"/>
    <w:rsid w:val="006555EC"/>
    <w:pPr>
      <w:suppressAutoHyphens/>
      <w:spacing w:before="120" w:after="120" w:line="240" w:lineRule="auto"/>
      <w:jc w:val="both"/>
    </w:pPr>
    <w:rPr>
      <w:rFonts w:ascii="Times New Roman" w:eastAsia="Calibri" w:hAnsi="Times New Roman" w:cs="Times New Roman"/>
      <w:sz w:val="24"/>
      <w:szCs w:val="24"/>
      <w:lang w:val="en-US" w:eastAsia="en-GB"/>
    </w:rPr>
  </w:style>
  <w:style w:type="character" w:customStyle="1" w:styleId="FootnoteCharacters">
    <w:name w:val="Footnote Characters"/>
    <w:rsid w:val="00AB06C5"/>
    <w:rPr>
      <w:vertAlign w:val="superscript"/>
    </w:rPr>
  </w:style>
  <w:style w:type="paragraph" w:customStyle="1" w:styleId="Listparagraf1">
    <w:name w:val="Listă paragraf1"/>
    <w:basedOn w:val="Normal"/>
    <w:rsid w:val="00AB06C5"/>
    <w:pPr>
      <w:suppressAutoHyphens/>
      <w:spacing w:after="0" w:line="240" w:lineRule="auto"/>
      <w:ind w:left="720"/>
    </w:pPr>
    <w:rPr>
      <w:rFonts w:ascii="Times New Roman" w:hAnsi="Times New Roman" w:cs="Times New Roman"/>
      <w:sz w:val="24"/>
      <w:szCs w:val="24"/>
      <w:lang w:val="fr-FR" w:eastAsia="zh-CN"/>
    </w:rPr>
  </w:style>
  <w:style w:type="character" w:styleId="Strong">
    <w:name w:val="Strong"/>
    <w:uiPriority w:val="99"/>
    <w:qFormat/>
    <w:locked/>
    <w:rsid w:val="0015666A"/>
    <w:rPr>
      <w:b/>
    </w:rPr>
  </w:style>
  <w:style w:type="character" w:customStyle="1" w:styleId="tli1">
    <w:name w:val="tli1"/>
    <w:rsid w:val="00037E84"/>
    <w:rPr>
      <w:rFonts w:cs="Times New Roman"/>
    </w:rPr>
  </w:style>
  <w:style w:type="character" w:customStyle="1" w:styleId="li1">
    <w:name w:val="li1"/>
    <w:rsid w:val="00037E84"/>
    <w:rPr>
      <w:b/>
      <w:color w:val="8F0000"/>
    </w:rPr>
  </w:style>
  <w:style w:type="character" w:customStyle="1" w:styleId="Bodytext2">
    <w:name w:val="Body text (2)_"/>
    <w:rsid w:val="00790274"/>
    <w:rPr>
      <w:rFonts w:ascii="Calibri" w:eastAsia="Times New Roman" w:hAnsi="Calibri"/>
      <w:sz w:val="24"/>
      <w:u w:val="none"/>
    </w:rPr>
  </w:style>
  <w:style w:type="character" w:customStyle="1" w:styleId="Bodytext2Bold">
    <w:name w:val="Body text (2) + Bold"/>
    <w:rsid w:val="00790274"/>
    <w:rPr>
      <w:rFonts w:ascii="Calibri" w:eastAsia="Times New Roman" w:hAnsi="Calibri"/>
      <w:b/>
      <w:color w:val="000000"/>
      <w:spacing w:val="0"/>
      <w:w w:val="100"/>
      <w:position w:val="0"/>
      <w:sz w:val="24"/>
      <w:u w:val="none"/>
      <w:lang w:val="ro-RO" w:eastAsia="ro-RO"/>
    </w:rPr>
  </w:style>
  <w:style w:type="character" w:customStyle="1" w:styleId="Bodytext20">
    <w:name w:val="Body text (2)"/>
    <w:rsid w:val="00790274"/>
    <w:rPr>
      <w:rFonts w:ascii="Calibri" w:eastAsia="Times New Roman" w:hAnsi="Calibri"/>
      <w:color w:val="000000"/>
      <w:spacing w:val="0"/>
      <w:w w:val="100"/>
      <w:position w:val="0"/>
      <w:sz w:val="24"/>
      <w:u w:val="none"/>
      <w:lang w:val="ro-RO" w:eastAsia="ro-RO"/>
    </w:rPr>
  </w:style>
  <w:style w:type="character" w:customStyle="1" w:styleId="tal1">
    <w:name w:val="tal1"/>
    <w:basedOn w:val="DefaultParagraphFont"/>
    <w:rsid w:val="00D24F27"/>
  </w:style>
  <w:style w:type="paragraph" w:customStyle="1" w:styleId="Standard">
    <w:name w:val="Standard"/>
    <w:rsid w:val="00D51320"/>
    <w:pPr>
      <w:suppressAutoHyphens/>
      <w:spacing w:after="160" w:line="252" w:lineRule="auto"/>
      <w:jc w:val="both"/>
      <w:textAlignment w:val="baseline"/>
    </w:pPr>
    <w:rPr>
      <w:rFonts w:eastAsia="Times New Roman" w:cs="Calibri"/>
      <w:kern w:val="1"/>
      <w:sz w:val="22"/>
      <w:szCs w:val="22"/>
      <w:lang w:eastAsia="zh-CN"/>
    </w:rPr>
  </w:style>
  <w:style w:type="paragraph" w:styleId="Revision">
    <w:name w:val="Revision"/>
    <w:hidden/>
    <w:uiPriority w:val="99"/>
    <w:semiHidden/>
    <w:rsid w:val="0071272D"/>
    <w:rPr>
      <w:rFonts w:eastAsia="Times New Roman" w:cs="Calibri"/>
      <w:sz w:val="22"/>
      <w:szCs w:val="22"/>
      <w:lang w:val="ro-RO"/>
    </w:rPr>
  </w:style>
  <w:style w:type="paragraph" w:styleId="ListParagraph">
    <w:name w:val="List Paragraph"/>
    <w:basedOn w:val="Normal"/>
    <w:uiPriority w:val="34"/>
    <w:qFormat/>
    <w:rsid w:val="009230BE"/>
    <w:pPr>
      <w:ind w:left="720"/>
      <w:contextualSpacing/>
    </w:pPr>
    <w:rPr>
      <w:rFonts w:cs="Times New Roman"/>
      <w:lang w:eastAsia="ro-RO"/>
    </w:rPr>
  </w:style>
  <w:style w:type="character" w:styleId="FollowedHyperlink">
    <w:name w:val="FollowedHyperlink"/>
    <w:rsid w:val="00581D17"/>
    <w:rPr>
      <w:color w:val="954F72"/>
      <w:u w:val="single"/>
    </w:rPr>
  </w:style>
  <w:style w:type="paragraph" w:styleId="NoSpacing">
    <w:name w:val="No Spacing"/>
    <w:uiPriority w:val="1"/>
    <w:qFormat/>
    <w:rsid w:val="00961963"/>
    <w:rPr>
      <w:sz w:val="22"/>
      <w:szCs w:val="22"/>
    </w:rPr>
  </w:style>
  <w:style w:type="paragraph" w:styleId="TOCHeading">
    <w:name w:val="TOC Heading"/>
    <w:basedOn w:val="Heading1"/>
    <w:next w:val="Normal"/>
    <w:uiPriority w:val="39"/>
    <w:unhideWhenUsed/>
    <w:qFormat/>
    <w:rsid w:val="00D812E6"/>
    <w:pPr>
      <w:keepLines/>
      <w:spacing w:after="0" w:line="259" w:lineRule="auto"/>
      <w:outlineLvl w:val="9"/>
    </w:pPr>
    <w:rPr>
      <w:rFonts w:asciiTheme="majorHAnsi" w:eastAsiaTheme="majorEastAsia" w:hAnsiTheme="majorHAnsi" w:cstheme="majorBidi"/>
      <w:b w:val="0"/>
      <w:color w:val="2F5496" w:themeColor="accent1" w:themeShade="BF"/>
      <w:kern w:val="0"/>
      <w:szCs w:val="32"/>
      <w:lang w:val="en-US" w:eastAsia="en-US"/>
    </w:rPr>
  </w:style>
  <w:style w:type="character" w:customStyle="1" w:styleId="UnresolvedMention1">
    <w:name w:val="Unresolved Mention1"/>
    <w:basedOn w:val="DefaultParagraphFont"/>
    <w:uiPriority w:val="99"/>
    <w:semiHidden/>
    <w:unhideWhenUsed/>
    <w:rsid w:val="00EA7195"/>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header" w:locked="1"/>
    <w:lsdException w:name="caption" w:locked="1" w:qFormat="1"/>
    <w:lsdException w:name="footnote reference" w:locked="1"/>
    <w:lsdException w:name="macro" w:semiHidden="0" w:unhideWhenUsed="0"/>
    <w:lsdException w:name="List Bullet" w:semiHidden="0" w:unhideWhenUsed="0"/>
    <w:lsdException w:name="List Number" w:semiHidden="0" w:unhideWhenUsed="0"/>
    <w:lsdException w:name="Title" w:locked="1" w:semiHidden="0" w:unhideWhenUsed="0" w:qFormat="1"/>
    <w:lsdException w:name="Default Paragraph Font" w:locked="1"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Hyperlink" w:uiPriority="99"/>
    <w:lsdException w:name="Strong" w:locked="1" w:semiHidden="0" w:uiPriority="99" w:unhideWhenUsed="0" w:qFormat="1"/>
    <w:lsdException w:name="Emphasis" w:locked="1" w:semiHidden="0" w:unhideWhenUsed="0" w:qFormat="1"/>
    <w:lsdException w:name="No List" w:uiPriority="99"/>
    <w:lsdException w:name="Balloon Text" w:semiHidden="0" w:unhideWhenUsed="0"/>
    <w:lsdException w:name="Table Grid" w:locked="1"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4CD"/>
    <w:pPr>
      <w:spacing w:after="200" w:line="276" w:lineRule="auto"/>
    </w:pPr>
    <w:rPr>
      <w:rFonts w:eastAsia="Times New Roman" w:cs="Calibri"/>
      <w:sz w:val="22"/>
      <w:szCs w:val="22"/>
      <w:lang w:val="ro-RO"/>
    </w:rPr>
  </w:style>
  <w:style w:type="paragraph" w:styleId="Heading1">
    <w:name w:val="heading 1"/>
    <w:basedOn w:val="Normal"/>
    <w:next w:val="Normal"/>
    <w:link w:val="Heading1Char1"/>
    <w:qFormat/>
    <w:locked/>
    <w:rsid w:val="002917BF"/>
    <w:pPr>
      <w:keepNext/>
      <w:spacing w:before="240" w:after="60" w:line="240" w:lineRule="auto"/>
      <w:outlineLvl w:val="0"/>
    </w:pPr>
    <w:rPr>
      <w:rFonts w:ascii="Arial" w:eastAsia="SimSun" w:hAnsi="Arial" w:cs="Times New Roman"/>
      <w:b/>
      <w:kern w:val="32"/>
      <w:sz w:val="32"/>
      <w:szCs w:val="20"/>
      <w:lang w:val="x-none" w:eastAsia="zh-CN"/>
    </w:rPr>
  </w:style>
  <w:style w:type="paragraph" w:styleId="Heading2">
    <w:name w:val="heading 2"/>
    <w:aliases w:val="Heading 2 Char1,Heading 2 Char Char"/>
    <w:basedOn w:val="Normal"/>
    <w:next w:val="Normal"/>
    <w:link w:val="Heading2Char2"/>
    <w:qFormat/>
    <w:locked/>
    <w:rsid w:val="008965FE"/>
    <w:pPr>
      <w:keepNext/>
      <w:spacing w:before="240" w:after="60" w:line="240" w:lineRule="auto"/>
      <w:outlineLvl w:val="1"/>
    </w:pPr>
    <w:rPr>
      <w:rFonts w:ascii="Arial" w:eastAsia="SimSun" w:hAnsi="Arial" w:cs="Times New Roman"/>
      <w:b/>
      <w:i/>
      <w:sz w:val="28"/>
      <w:szCs w:val="20"/>
      <w:lang w:val="x-non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ocked/>
    <w:rsid w:val="005765A2"/>
    <w:rPr>
      <w:rFonts w:ascii="Cambria" w:hAnsi="Cambria"/>
      <w:b/>
      <w:kern w:val="32"/>
      <w:sz w:val="32"/>
      <w:lang w:val="ro-RO" w:eastAsia="x-none"/>
    </w:rPr>
  </w:style>
  <w:style w:type="character" w:customStyle="1" w:styleId="Heading2Char">
    <w:name w:val="Heading 2 Char"/>
    <w:aliases w:val="Heading 2 Char1 Char,Heading 2 Char Char Char"/>
    <w:semiHidden/>
    <w:locked/>
    <w:rsid w:val="00675671"/>
    <w:rPr>
      <w:rFonts w:ascii="Cambria" w:hAnsi="Cambria"/>
      <w:b/>
      <w:i/>
      <w:sz w:val="28"/>
      <w:lang w:val="ro-RO" w:eastAsia="x-none"/>
    </w:rPr>
  </w:style>
  <w:style w:type="paragraph" w:styleId="BalloonText">
    <w:name w:val="Balloon Text"/>
    <w:basedOn w:val="Normal"/>
    <w:link w:val="BalloonTextChar"/>
    <w:semiHidden/>
    <w:rsid w:val="009F3BF5"/>
    <w:pPr>
      <w:spacing w:after="0" w:line="240" w:lineRule="auto"/>
    </w:pPr>
    <w:rPr>
      <w:rFonts w:ascii="Tahoma" w:eastAsia="Calibri" w:hAnsi="Tahoma" w:cs="Times New Roman"/>
      <w:sz w:val="16"/>
      <w:szCs w:val="20"/>
      <w:lang w:eastAsia="x-none"/>
    </w:rPr>
  </w:style>
  <w:style w:type="character" w:customStyle="1" w:styleId="BalloonTextChar">
    <w:name w:val="Balloon Text Char"/>
    <w:link w:val="BalloonText"/>
    <w:semiHidden/>
    <w:locked/>
    <w:rsid w:val="009F3BF5"/>
    <w:rPr>
      <w:rFonts w:ascii="Tahoma" w:hAnsi="Tahoma"/>
      <w:sz w:val="16"/>
      <w:lang w:val="ro-RO" w:eastAsia="x-none"/>
    </w:rPr>
  </w:style>
  <w:style w:type="character" w:customStyle="1" w:styleId="Heading2Char3">
    <w:name w:val="Heading 2 Char3"/>
    <w:aliases w:val="Heading 2 Char1 Char2,Heading 2 Char Char Char2,Heading 2 Char Char Char Char"/>
    <w:semiHidden/>
    <w:locked/>
    <w:rsid w:val="005765A2"/>
    <w:rPr>
      <w:rFonts w:ascii="Cambria" w:hAnsi="Cambria"/>
      <w:b/>
      <w:i/>
      <w:sz w:val="28"/>
      <w:lang w:val="ro-RO" w:eastAsia="x-none"/>
    </w:rPr>
  </w:style>
  <w:style w:type="paragraph" w:customStyle="1" w:styleId="ListParagraph1">
    <w:name w:val="List Paragraph1"/>
    <w:aliases w:val="List Paragraph,Normal bullet 2,Forth level,List1,body 2,List Paragraph11,Listă colorată - Accentuare 11,Bullet,Citation List"/>
    <w:basedOn w:val="Normal"/>
    <w:link w:val="ListParagraphChar"/>
    <w:rsid w:val="00861294"/>
    <w:pPr>
      <w:ind w:left="720"/>
    </w:pPr>
    <w:rPr>
      <w:rFonts w:eastAsia="Calibri" w:cs="Times New Roman"/>
      <w:szCs w:val="20"/>
    </w:rPr>
  </w:style>
  <w:style w:type="paragraph" w:styleId="TOC1">
    <w:name w:val="toc 1"/>
    <w:basedOn w:val="Normal"/>
    <w:next w:val="Normal"/>
    <w:autoRedefine/>
    <w:uiPriority w:val="39"/>
    <w:locked/>
    <w:rsid w:val="00581D17"/>
    <w:pPr>
      <w:tabs>
        <w:tab w:val="right" w:leader="dot" w:pos="9620"/>
      </w:tabs>
      <w:spacing w:after="0" w:line="240" w:lineRule="auto"/>
    </w:pPr>
  </w:style>
  <w:style w:type="character" w:styleId="Hyperlink">
    <w:name w:val="Hyperlink"/>
    <w:uiPriority w:val="99"/>
    <w:rsid w:val="00BC5C8E"/>
    <w:rPr>
      <w:color w:val="0000FF"/>
      <w:u w:val="single"/>
    </w:rPr>
  </w:style>
  <w:style w:type="character" w:customStyle="1" w:styleId="Heading2Char2">
    <w:name w:val="Heading 2 Char2"/>
    <w:aliases w:val="Heading 2 Char1 Char1,Heading 2 Char Char Char1"/>
    <w:link w:val="Heading2"/>
    <w:locked/>
    <w:rsid w:val="008965FE"/>
    <w:rPr>
      <w:rFonts w:ascii="Arial" w:eastAsia="SimSun" w:hAnsi="Arial"/>
      <w:b/>
      <w:i/>
      <w:sz w:val="28"/>
      <w:lang w:val="x-none" w:eastAsia="zh-CN"/>
    </w:rPr>
  </w:style>
  <w:style w:type="paragraph" w:styleId="NormalWeb">
    <w:name w:val="Normal (Web)"/>
    <w:basedOn w:val="Normal"/>
    <w:rsid w:val="008965FE"/>
    <w:pPr>
      <w:spacing w:before="100" w:beforeAutospacing="1" w:after="100" w:afterAutospacing="1" w:line="240" w:lineRule="auto"/>
    </w:pPr>
    <w:rPr>
      <w:rFonts w:ascii="Times New Roman" w:eastAsia="SimSun" w:hAnsi="Times New Roman" w:cs="Times New Roman"/>
      <w:sz w:val="24"/>
      <w:szCs w:val="24"/>
      <w:lang w:val="en-US" w:eastAsia="zh-CN"/>
    </w:rPr>
  </w:style>
  <w:style w:type="character" w:customStyle="1" w:styleId="ln2articol1">
    <w:name w:val="ln2articol1"/>
    <w:rsid w:val="008965FE"/>
    <w:rPr>
      <w:b/>
      <w:color w:val="auto"/>
    </w:rPr>
  </w:style>
  <w:style w:type="paragraph" w:styleId="Footer">
    <w:name w:val="footer"/>
    <w:basedOn w:val="Normal"/>
    <w:link w:val="FooterChar"/>
    <w:rsid w:val="002D6917"/>
    <w:pPr>
      <w:tabs>
        <w:tab w:val="center" w:pos="4320"/>
        <w:tab w:val="right" w:pos="8640"/>
      </w:tabs>
    </w:pPr>
    <w:rPr>
      <w:rFonts w:eastAsia="Calibri" w:cs="Times New Roman"/>
      <w:sz w:val="20"/>
      <w:szCs w:val="20"/>
      <w:lang w:eastAsia="x-none"/>
    </w:rPr>
  </w:style>
  <w:style w:type="character" w:customStyle="1" w:styleId="FooterChar">
    <w:name w:val="Footer Char"/>
    <w:link w:val="Footer"/>
    <w:semiHidden/>
    <w:locked/>
    <w:rsid w:val="005765A2"/>
    <w:rPr>
      <w:lang w:val="ro-RO" w:eastAsia="x-none"/>
    </w:rPr>
  </w:style>
  <w:style w:type="character" w:styleId="PageNumber">
    <w:name w:val="page number"/>
    <w:rsid w:val="002D6917"/>
    <w:rPr>
      <w:rFonts w:cs="Times New Roman"/>
    </w:rPr>
  </w:style>
  <w:style w:type="paragraph" w:customStyle="1" w:styleId="CompanyName">
    <w:name w:val="Company Name"/>
    <w:basedOn w:val="Normal"/>
    <w:rsid w:val="00EB4E16"/>
    <w:pPr>
      <w:tabs>
        <w:tab w:val="num" w:pos="1080"/>
      </w:tabs>
      <w:spacing w:after="0" w:line="240" w:lineRule="auto"/>
      <w:ind w:left="1080" w:hanging="360"/>
    </w:pPr>
    <w:rPr>
      <w:rFonts w:ascii="Times New Roman" w:eastAsia="Calibri" w:hAnsi="Times New Roman" w:cs="Times New Roman"/>
      <w:sz w:val="24"/>
      <w:szCs w:val="24"/>
      <w:lang w:val="en-GB"/>
    </w:rPr>
  </w:style>
  <w:style w:type="paragraph" w:styleId="TOC2">
    <w:name w:val="toc 2"/>
    <w:basedOn w:val="Normal"/>
    <w:next w:val="Normal"/>
    <w:autoRedefine/>
    <w:uiPriority w:val="39"/>
    <w:locked/>
    <w:rsid w:val="005A0C6C"/>
    <w:pPr>
      <w:tabs>
        <w:tab w:val="right" w:leader="dot" w:pos="9620"/>
      </w:tabs>
      <w:spacing w:after="0"/>
      <w:ind w:left="220"/>
    </w:pPr>
    <w:rPr>
      <w:sz w:val="20"/>
      <w:szCs w:val="20"/>
    </w:rPr>
  </w:style>
  <w:style w:type="paragraph" w:styleId="FootnoteText">
    <w:name w:val="footnote text"/>
    <w:aliases w:val="Podrozdział,Footnote,Footnote Text Char Char,Fußnote,single space,FOOTNOTES,fn,fn Char Char Char,fn Char Char,fn Char,Fußnote Char Char Char,Fußnote Char,Fußnote Char Char Char Char,Footnote text,stile 1,Reference,Footnote1"/>
    <w:basedOn w:val="Normal"/>
    <w:link w:val="FootnoteTextChar1"/>
    <w:semiHidden/>
    <w:rsid w:val="00B54A46"/>
    <w:pPr>
      <w:spacing w:after="0" w:line="240" w:lineRule="auto"/>
    </w:pPr>
    <w:rPr>
      <w:rFonts w:cs="Times New Roman"/>
      <w:sz w:val="20"/>
      <w:szCs w:val="20"/>
      <w:lang w:val="en-US"/>
    </w:rPr>
  </w:style>
  <w:style w:type="character" w:customStyle="1" w:styleId="FootnoteTextChar">
    <w:name w:val="Footnote Text Char"/>
    <w:aliases w:val="Podrozdział Char,Footnote Char,Footnote Text Char Char Char,Fußnote Char1,single space Char,FOOTNOTES Char,fn Char1,fn Char Char Char Char,fn Char Char Char1,fn Char Char1,Fußnote Char Char Char Char1,Fußnote Char Char,stile 1 Char"/>
    <w:semiHidden/>
    <w:locked/>
    <w:rsid w:val="005765A2"/>
    <w:rPr>
      <w:sz w:val="20"/>
      <w:lang w:val="ro-RO" w:eastAsia="x-none"/>
    </w:rPr>
  </w:style>
  <w:style w:type="character" w:customStyle="1" w:styleId="FootnoteTextChar1">
    <w:name w:val="Footnote Text Char1"/>
    <w:aliases w:val="Podrozdział Char1,Footnote Char1,Footnote Text Char Char Char1,Fußnote Char2,single space Char1,FOOTNOTES Char1,fn Char2,fn Char Char Char Char1,fn Char Char Char2,fn Char Char2,Fußnote Char Char Char Char2,Fußnote Char Char1"/>
    <w:link w:val="FootnoteText"/>
    <w:semiHidden/>
    <w:locked/>
    <w:rsid w:val="00B54A46"/>
    <w:rPr>
      <w:rFonts w:eastAsia="Times New Roman"/>
      <w:lang w:val="en-US" w:eastAsia="en-US"/>
    </w:rPr>
  </w:style>
  <w:style w:type="character" w:styleId="FootnoteReference">
    <w:name w:val="footnote reference"/>
    <w:aliases w:val="Footnote symbol,Fussnota,ftref"/>
    <w:semiHidden/>
    <w:rsid w:val="00B54A46"/>
    <w:rPr>
      <w:vertAlign w:val="superscript"/>
    </w:rPr>
  </w:style>
  <w:style w:type="paragraph" w:customStyle="1" w:styleId="Default">
    <w:name w:val="Default"/>
    <w:rsid w:val="00BE47B8"/>
    <w:pPr>
      <w:autoSpaceDE w:val="0"/>
      <w:autoSpaceDN w:val="0"/>
      <w:adjustRightInd w:val="0"/>
    </w:pPr>
    <w:rPr>
      <w:rFonts w:ascii="Arial" w:eastAsia="Times New Roman" w:hAnsi="Arial" w:cs="Arial"/>
      <w:color w:val="000000"/>
      <w:sz w:val="24"/>
      <w:szCs w:val="24"/>
    </w:rPr>
  </w:style>
  <w:style w:type="paragraph" w:customStyle="1" w:styleId="Text4">
    <w:name w:val="Text 4"/>
    <w:basedOn w:val="Normal"/>
    <w:rsid w:val="00282AE9"/>
    <w:pPr>
      <w:tabs>
        <w:tab w:val="left" w:pos="2302"/>
      </w:tabs>
      <w:spacing w:after="240" w:line="240" w:lineRule="auto"/>
      <w:ind w:left="1202"/>
      <w:jc w:val="both"/>
    </w:pPr>
    <w:rPr>
      <w:rFonts w:ascii="Arial" w:hAnsi="Arial" w:cs="Arial"/>
      <w:sz w:val="24"/>
      <w:szCs w:val="24"/>
      <w:lang w:val="en-GB"/>
    </w:rPr>
  </w:style>
  <w:style w:type="paragraph" w:styleId="BodyTextIndent">
    <w:name w:val="Body Text Indent"/>
    <w:basedOn w:val="Normal"/>
    <w:link w:val="BodyTextIndentChar1"/>
    <w:rsid w:val="00F32C27"/>
    <w:pPr>
      <w:spacing w:after="120" w:line="240" w:lineRule="auto"/>
      <w:ind w:left="283"/>
    </w:pPr>
    <w:rPr>
      <w:rFonts w:eastAsia="SimSun" w:cs="Times New Roman"/>
      <w:sz w:val="24"/>
      <w:szCs w:val="20"/>
      <w:lang w:val="en-US" w:eastAsia="zh-CN"/>
    </w:rPr>
  </w:style>
  <w:style w:type="character" w:customStyle="1" w:styleId="BodyTextIndentChar">
    <w:name w:val="Body Text Indent Char"/>
    <w:semiHidden/>
    <w:locked/>
    <w:rsid w:val="005765A2"/>
    <w:rPr>
      <w:lang w:val="ro-RO" w:eastAsia="x-none"/>
    </w:rPr>
  </w:style>
  <w:style w:type="character" w:customStyle="1" w:styleId="BodyTextIndentChar1">
    <w:name w:val="Body Text Indent Char1"/>
    <w:link w:val="BodyTextIndent"/>
    <w:locked/>
    <w:rsid w:val="00F32C27"/>
    <w:rPr>
      <w:rFonts w:ascii="Calibri" w:eastAsia="SimSun" w:hAnsi="Calibri"/>
      <w:sz w:val="24"/>
      <w:lang w:val="en-US" w:eastAsia="zh-CN"/>
    </w:rPr>
  </w:style>
  <w:style w:type="paragraph" w:customStyle="1" w:styleId="maintext">
    <w:name w:val="maintext"/>
    <w:basedOn w:val="Normal"/>
    <w:rsid w:val="0060257A"/>
    <w:pPr>
      <w:spacing w:before="120" w:after="120" w:line="240" w:lineRule="auto"/>
      <w:jc w:val="both"/>
    </w:pPr>
    <w:rPr>
      <w:rFonts w:ascii="Arial" w:eastAsia="Calibri" w:hAnsi="Arial" w:cs="Arial"/>
    </w:rPr>
  </w:style>
  <w:style w:type="character" w:customStyle="1" w:styleId="Heading1Char1">
    <w:name w:val="Heading 1 Char1"/>
    <w:link w:val="Heading1"/>
    <w:locked/>
    <w:rsid w:val="002917BF"/>
    <w:rPr>
      <w:rFonts w:ascii="Arial" w:eastAsia="SimSun" w:hAnsi="Arial"/>
      <w:b/>
      <w:kern w:val="32"/>
      <w:sz w:val="32"/>
      <w:lang w:val="x-none" w:eastAsia="zh-CN"/>
    </w:rPr>
  </w:style>
  <w:style w:type="paragraph" w:styleId="TOC3">
    <w:name w:val="toc 3"/>
    <w:basedOn w:val="Normal"/>
    <w:next w:val="Normal"/>
    <w:autoRedefine/>
    <w:uiPriority w:val="39"/>
    <w:locked/>
    <w:rsid w:val="00852CBF"/>
    <w:pPr>
      <w:spacing w:after="0"/>
      <w:ind w:left="440"/>
    </w:pPr>
  </w:style>
  <w:style w:type="character" w:customStyle="1" w:styleId="ListParagraphChar">
    <w:name w:val="List Paragraph Char"/>
    <w:aliases w:val="Normal bullet 2 Char,List Paragraph1 Char,Forth level Char,List1 Char,body 2 Char,Listă paragraf Char,List Paragraph11 Char,Listă colorată - Accentuare 11 Char,Bullet Char,Citation List Char"/>
    <w:link w:val="ListParagraph1"/>
    <w:uiPriority w:val="34"/>
    <w:locked/>
    <w:rsid w:val="001B10B5"/>
    <w:rPr>
      <w:rFonts w:ascii="Calibri" w:hAnsi="Calibri"/>
      <w:sz w:val="22"/>
      <w:lang w:val="ro-RO" w:eastAsia="en-US"/>
    </w:rPr>
  </w:style>
  <w:style w:type="character" w:styleId="CommentReference">
    <w:name w:val="annotation reference"/>
    <w:semiHidden/>
    <w:rsid w:val="009F3BF5"/>
    <w:rPr>
      <w:sz w:val="16"/>
    </w:rPr>
  </w:style>
  <w:style w:type="paragraph" w:styleId="CommentText">
    <w:name w:val="annotation text"/>
    <w:basedOn w:val="Normal"/>
    <w:link w:val="CommentTextChar"/>
    <w:semiHidden/>
    <w:rsid w:val="009F3BF5"/>
    <w:rPr>
      <w:rFonts w:eastAsia="Calibri" w:cs="Times New Roman"/>
      <w:sz w:val="20"/>
      <w:szCs w:val="20"/>
      <w:lang w:eastAsia="x-none"/>
    </w:rPr>
  </w:style>
  <w:style w:type="character" w:customStyle="1" w:styleId="CommentTextChar">
    <w:name w:val="Comment Text Char"/>
    <w:link w:val="CommentText"/>
    <w:semiHidden/>
    <w:locked/>
    <w:rsid w:val="009F3BF5"/>
    <w:rPr>
      <w:sz w:val="20"/>
      <w:lang w:val="ro-RO" w:eastAsia="x-none"/>
    </w:rPr>
  </w:style>
  <w:style w:type="paragraph" w:styleId="CommentSubject">
    <w:name w:val="annotation subject"/>
    <w:basedOn w:val="CommentText"/>
    <w:next w:val="CommentText"/>
    <w:link w:val="CommentSubjectChar"/>
    <w:semiHidden/>
    <w:rsid w:val="009F3BF5"/>
    <w:rPr>
      <w:b/>
    </w:rPr>
  </w:style>
  <w:style w:type="character" w:customStyle="1" w:styleId="CommentSubjectChar">
    <w:name w:val="Comment Subject Char"/>
    <w:link w:val="CommentSubject"/>
    <w:semiHidden/>
    <w:locked/>
    <w:rsid w:val="009F3BF5"/>
    <w:rPr>
      <w:b/>
      <w:sz w:val="20"/>
      <w:lang w:val="ro-RO" w:eastAsia="x-none"/>
    </w:rPr>
  </w:style>
  <w:style w:type="table" w:styleId="TableGrid">
    <w:name w:val="Table Grid"/>
    <w:basedOn w:val="TableNormal"/>
    <w:uiPriority w:val="39"/>
    <w:locked/>
    <w:rsid w:val="00046219"/>
    <w:pPr>
      <w:spacing w:after="200" w:line="276"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pt1">
    <w:name w:val="tpt1"/>
    <w:rsid w:val="00FB43B4"/>
    <w:rPr>
      <w:rFonts w:cs="Times New Roman"/>
    </w:rPr>
  </w:style>
  <w:style w:type="paragraph" w:styleId="Header">
    <w:name w:val="header"/>
    <w:basedOn w:val="Normal"/>
    <w:link w:val="HeaderChar"/>
    <w:rsid w:val="00927BAB"/>
    <w:pPr>
      <w:tabs>
        <w:tab w:val="center" w:pos="4536"/>
        <w:tab w:val="right" w:pos="9072"/>
      </w:tabs>
      <w:spacing w:after="0" w:line="240" w:lineRule="auto"/>
    </w:pPr>
    <w:rPr>
      <w:rFonts w:eastAsia="Calibri" w:cs="Times New Roman"/>
      <w:sz w:val="20"/>
      <w:szCs w:val="20"/>
      <w:lang w:eastAsia="x-none"/>
    </w:rPr>
  </w:style>
  <w:style w:type="character" w:customStyle="1" w:styleId="HeaderChar">
    <w:name w:val="Header Char"/>
    <w:link w:val="Header"/>
    <w:locked/>
    <w:rsid w:val="00927BAB"/>
    <w:rPr>
      <w:lang w:val="ro-RO" w:eastAsia="x-none"/>
    </w:rPr>
  </w:style>
  <w:style w:type="paragraph" w:customStyle="1" w:styleId="ColorfulShading-Accent11">
    <w:name w:val="Colorful Shading - Accent 11"/>
    <w:hidden/>
    <w:semiHidden/>
    <w:rsid w:val="00927BAB"/>
    <w:rPr>
      <w:rFonts w:eastAsia="Times New Roman" w:cs="Calibri"/>
      <w:sz w:val="22"/>
      <w:szCs w:val="22"/>
      <w:lang w:val="ro-RO"/>
    </w:rPr>
  </w:style>
  <w:style w:type="paragraph" w:customStyle="1" w:styleId="NORML">
    <w:name w:val="NORMÁL"/>
    <w:basedOn w:val="Normal"/>
    <w:rsid w:val="006555EC"/>
    <w:pPr>
      <w:suppressAutoHyphens/>
      <w:spacing w:before="120" w:after="120" w:line="240" w:lineRule="auto"/>
      <w:jc w:val="both"/>
    </w:pPr>
    <w:rPr>
      <w:rFonts w:ascii="Times New Roman" w:eastAsia="Calibri" w:hAnsi="Times New Roman" w:cs="Times New Roman"/>
      <w:sz w:val="24"/>
      <w:szCs w:val="24"/>
      <w:lang w:val="en-US" w:eastAsia="en-GB"/>
    </w:rPr>
  </w:style>
  <w:style w:type="character" w:customStyle="1" w:styleId="FootnoteCharacters">
    <w:name w:val="Footnote Characters"/>
    <w:rsid w:val="00AB06C5"/>
    <w:rPr>
      <w:vertAlign w:val="superscript"/>
    </w:rPr>
  </w:style>
  <w:style w:type="paragraph" w:customStyle="1" w:styleId="Listparagraf1">
    <w:name w:val="Listă paragraf1"/>
    <w:basedOn w:val="Normal"/>
    <w:rsid w:val="00AB06C5"/>
    <w:pPr>
      <w:suppressAutoHyphens/>
      <w:spacing w:after="0" w:line="240" w:lineRule="auto"/>
      <w:ind w:left="720"/>
    </w:pPr>
    <w:rPr>
      <w:rFonts w:ascii="Times New Roman" w:hAnsi="Times New Roman" w:cs="Times New Roman"/>
      <w:sz w:val="24"/>
      <w:szCs w:val="24"/>
      <w:lang w:val="fr-FR" w:eastAsia="zh-CN"/>
    </w:rPr>
  </w:style>
  <w:style w:type="character" w:styleId="Strong">
    <w:name w:val="Strong"/>
    <w:uiPriority w:val="99"/>
    <w:qFormat/>
    <w:locked/>
    <w:rsid w:val="0015666A"/>
    <w:rPr>
      <w:b/>
    </w:rPr>
  </w:style>
  <w:style w:type="character" w:customStyle="1" w:styleId="tli1">
    <w:name w:val="tli1"/>
    <w:rsid w:val="00037E84"/>
    <w:rPr>
      <w:rFonts w:cs="Times New Roman"/>
    </w:rPr>
  </w:style>
  <w:style w:type="character" w:customStyle="1" w:styleId="li1">
    <w:name w:val="li1"/>
    <w:rsid w:val="00037E84"/>
    <w:rPr>
      <w:b/>
      <w:color w:val="8F0000"/>
    </w:rPr>
  </w:style>
  <w:style w:type="character" w:customStyle="1" w:styleId="Bodytext2">
    <w:name w:val="Body text (2)_"/>
    <w:rsid w:val="00790274"/>
    <w:rPr>
      <w:rFonts w:ascii="Calibri" w:eastAsia="Times New Roman" w:hAnsi="Calibri"/>
      <w:sz w:val="24"/>
      <w:u w:val="none"/>
    </w:rPr>
  </w:style>
  <w:style w:type="character" w:customStyle="1" w:styleId="Bodytext2Bold">
    <w:name w:val="Body text (2) + Bold"/>
    <w:rsid w:val="00790274"/>
    <w:rPr>
      <w:rFonts w:ascii="Calibri" w:eastAsia="Times New Roman" w:hAnsi="Calibri"/>
      <w:b/>
      <w:color w:val="000000"/>
      <w:spacing w:val="0"/>
      <w:w w:val="100"/>
      <w:position w:val="0"/>
      <w:sz w:val="24"/>
      <w:u w:val="none"/>
      <w:lang w:val="ro-RO" w:eastAsia="ro-RO"/>
    </w:rPr>
  </w:style>
  <w:style w:type="character" w:customStyle="1" w:styleId="Bodytext20">
    <w:name w:val="Body text (2)"/>
    <w:rsid w:val="00790274"/>
    <w:rPr>
      <w:rFonts w:ascii="Calibri" w:eastAsia="Times New Roman" w:hAnsi="Calibri"/>
      <w:color w:val="000000"/>
      <w:spacing w:val="0"/>
      <w:w w:val="100"/>
      <w:position w:val="0"/>
      <w:sz w:val="24"/>
      <w:u w:val="none"/>
      <w:lang w:val="ro-RO" w:eastAsia="ro-RO"/>
    </w:rPr>
  </w:style>
  <w:style w:type="character" w:customStyle="1" w:styleId="tal1">
    <w:name w:val="tal1"/>
    <w:basedOn w:val="DefaultParagraphFont"/>
    <w:rsid w:val="00D24F27"/>
  </w:style>
  <w:style w:type="paragraph" w:customStyle="1" w:styleId="Standard">
    <w:name w:val="Standard"/>
    <w:rsid w:val="00D51320"/>
    <w:pPr>
      <w:suppressAutoHyphens/>
      <w:spacing w:after="160" w:line="252" w:lineRule="auto"/>
      <w:jc w:val="both"/>
      <w:textAlignment w:val="baseline"/>
    </w:pPr>
    <w:rPr>
      <w:rFonts w:eastAsia="Times New Roman" w:cs="Calibri"/>
      <w:kern w:val="1"/>
      <w:sz w:val="22"/>
      <w:szCs w:val="22"/>
      <w:lang w:eastAsia="zh-CN"/>
    </w:rPr>
  </w:style>
  <w:style w:type="paragraph" w:styleId="Revision">
    <w:name w:val="Revision"/>
    <w:hidden/>
    <w:uiPriority w:val="99"/>
    <w:semiHidden/>
    <w:rsid w:val="0071272D"/>
    <w:rPr>
      <w:rFonts w:eastAsia="Times New Roman" w:cs="Calibri"/>
      <w:sz w:val="22"/>
      <w:szCs w:val="22"/>
      <w:lang w:val="ro-RO"/>
    </w:rPr>
  </w:style>
  <w:style w:type="paragraph" w:styleId="ListParagraph">
    <w:name w:val="List Paragraph"/>
    <w:basedOn w:val="Normal"/>
    <w:uiPriority w:val="34"/>
    <w:qFormat/>
    <w:rsid w:val="009230BE"/>
    <w:pPr>
      <w:ind w:left="720"/>
      <w:contextualSpacing/>
    </w:pPr>
    <w:rPr>
      <w:rFonts w:cs="Times New Roman"/>
      <w:lang w:eastAsia="ro-RO"/>
    </w:rPr>
  </w:style>
  <w:style w:type="character" w:styleId="FollowedHyperlink">
    <w:name w:val="FollowedHyperlink"/>
    <w:rsid w:val="00581D17"/>
    <w:rPr>
      <w:color w:val="954F72"/>
      <w:u w:val="single"/>
    </w:rPr>
  </w:style>
  <w:style w:type="paragraph" w:styleId="NoSpacing">
    <w:name w:val="No Spacing"/>
    <w:uiPriority w:val="1"/>
    <w:qFormat/>
    <w:rsid w:val="00961963"/>
    <w:rPr>
      <w:sz w:val="22"/>
      <w:szCs w:val="22"/>
    </w:rPr>
  </w:style>
  <w:style w:type="paragraph" w:styleId="TOCHeading">
    <w:name w:val="TOC Heading"/>
    <w:basedOn w:val="Heading1"/>
    <w:next w:val="Normal"/>
    <w:uiPriority w:val="39"/>
    <w:unhideWhenUsed/>
    <w:qFormat/>
    <w:rsid w:val="00D812E6"/>
    <w:pPr>
      <w:keepLines/>
      <w:spacing w:after="0" w:line="259" w:lineRule="auto"/>
      <w:outlineLvl w:val="9"/>
    </w:pPr>
    <w:rPr>
      <w:rFonts w:asciiTheme="majorHAnsi" w:eastAsiaTheme="majorEastAsia" w:hAnsiTheme="majorHAnsi" w:cstheme="majorBidi"/>
      <w:b w:val="0"/>
      <w:color w:val="2F5496" w:themeColor="accent1" w:themeShade="BF"/>
      <w:kern w:val="0"/>
      <w:szCs w:val="32"/>
      <w:lang w:val="en-US" w:eastAsia="en-US"/>
    </w:rPr>
  </w:style>
  <w:style w:type="character" w:customStyle="1" w:styleId="UnresolvedMention1">
    <w:name w:val="Unresolved Mention1"/>
    <w:basedOn w:val="DefaultParagraphFont"/>
    <w:uiPriority w:val="99"/>
    <w:semiHidden/>
    <w:unhideWhenUsed/>
    <w:rsid w:val="00EA719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sChild>
    </w:div>
    <w:div w:id="2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sChild>
    </w:div>
    <w:div w:id="3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sChild>
    </w:div>
    <w:div w:id="193470649">
      <w:bodyDiv w:val="1"/>
      <w:marLeft w:val="0"/>
      <w:marRight w:val="0"/>
      <w:marTop w:val="0"/>
      <w:marBottom w:val="0"/>
      <w:divBdr>
        <w:top w:val="none" w:sz="0" w:space="0" w:color="auto"/>
        <w:left w:val="none" w:sz="0" w:space="0" w:color="auto"/>
        <w:bottom w:val="none" w:sz="0" w:space="0" w:color="auto"/>
        <w:right w:val="none" w:sz="0" w:space="0" w:color="auto"/>
      </w:divBdr>
      <w:divsChild>
        <w:div w:id="99767077">
          <w:marLeft w:val="0"/>
          <w:marRight w:val="0"/>
          <w:marTop w:val="0"/>
          <w:marBottom w:val="0"/>
          <w:divBdr>
            <w:top w:val="none" w:sz="0" w:space="0" w:color="auto"/>
            <w:left w:val="none" w:sz="0" w:space="0" w:color="auto"/>
            <w:bottom w:val="none" w:sz="0" w:space="0" w:color="auto"/>
            <w:right w:val="none" w:sz="0" w:space="0" w:color="auto"/>
          </w:divBdr>
          <w:divsChild>
            <w:div w:id="244461088">
              <w:marLeft w:val="0"/>
              <w:marRight w:val="0"/>
              <w:marTop w:val="0"/>
              <w:marBottom w:val="0"/>
              <w:divBdr>
                <w:top w:val="none" w:sz="0" w:space="0" w:color="auto"/>
                <w:left w:val="none" w:sz="0" w:space="0" w:color="auto"/>
                <w:bottom w:val="none" w:sz="0" w:space="0" w:color="auto"/>
                <w:right w:val="none" w:sz="0" w:space="0" w:color="auto"/>
              </w:divBdr>
            </w:div>
          </w:divsChild>
        </w:div>
        <w:div w:id="452408984">
          <w:marLeft w:val="0"/>
          <w:marRight w:val="0"/>
          <w:marTop w:val="0"/>
          <w:marBottom w:val="0"/>
          <w:divBdr>
            <w:top w:val="none" w:sz="0" w:space="0" w:color="auto"/>
            <w:left w:val="none" w:sz="0" w:space="0" w:color="auto"/>
            <w:bottom w:val="none" w:sz="0" w:space="0" w:color="auto"/>
            <w:right w:val="none" w:sz="0" w:space="0" w:color="auto"/>
          </w:divBdr>
          <w:divsChild>
            <w:div w:id="1403336929">
              <w:marLeft w:val="0"/>
              <w:marRight w:val="0"/>
              <w:marTop w:val="0"/>
              <w:marBottom w:val="0"/>
              <w:divBdr>
                <w:top w:val="none" w:sz="0" w:space="0" w:color="auto"/>
                <w:left w:val="none" w:sz="0" w:space="0" w:color="auto"/>
                <w:bottom w:val="none" w:sz="0" w:space="0" w:color="auto"/>
                <w:right w:val="none" w:sz="0" w:space="0" w:color="auto"/>
              </w:divBdr>
              <w:divsChild>
                <w:div w:id="907612820">
                  <w:marLeft w:val="0"/>
                  <w:marRight w:val="0"/>
                  <w:marTop w:val="0"/>
                  <w:marBottom w:val="0"/>
                  <w:divBdr>
                    <w:top w:val="none" w:sz="0" w:space="0" w:color="auto"/>
                    <w:left w:val="none" w:sz="0" w:space="0" w:color="auto"/>
                    <w:bottom w:val="none" w:sz="0" w:space="0" w:color="auto"/>
                    <w:right w:val="none" w:sz="0" w:space="0" w:color="auto"/>
                  </w:divBdr>
                  <w:divsChild>
                    <w:div w:id="1410620460">
                      <w:marLeft w:val="0"/>
                      <w:marRight w:val="0"/>
                      <w:marTop w:val="0"/>
                      <w:marBottom w:val="0"/>
                      <w:divBdr>
                        <w:top w:val="none" w:sz="0" w:space="0" w:color="auto"/>
                        <w:left w:val="none" w:sz="0" w:space="0" w:color="auto"/>
                        <w:bottom w:val="none" w:sz="0" w:space="0" w:color="auto"/>
                        <w:right w:val="none" w:sz="0" w:space="0" w:color="auto"/>
                      </w:divBdr>
                      <w:divsChild>
                        <w:div w:id="1066687823">
                          <w:marLeft w:val="0"/>
                          <w:marRight w:val="0"/>
                          <w:marTop w:val="0"/>
                          <w:marBottom w:val="0"/>
                          <w:divBdr>
                            <w:top w:val="none" w:sz="0" w:space="0" w:color="auto"/>
                            <w:left w:val="none" w:sz="0" w:space="0" w:color="auto"/>
                            <w:bottom w:val="none" w:sz="0" w:space="0" w:color="auto"/>
                            <w:right w:val="none" w:sz="0" w:space="0" w:color="auto"/>
                          </w:divBdr>
                          <w:divsChild>
                            <w:div w:id="428504958">
                              <w:marLeft w:val="0"/>
                              <w:marRight w:val="0"/>
                              <w:marTop w:val="75"/>
                              <w:marBottom w:val="0"/>
                              <w:divBdr>
                                <w:top w:val="none" w:sz="0" w:space="0" w:color="auto"/>
                                <w:left w:val="none" w:sz="0" w:space="0" w:color="auto"/>
                                <w:bottom w:val="none" w:sz="0" w:space="0" w:color="auto"/>
                                <w:right w:val="none" w:sz="0" w:space="0" w:color="auto"/>
                              </w:divBdr>
                            </w:div>
                          </w:divsChild>
                        </w:div>
                        <w:div w:id="1452476404">
                          <w:marLeft w:val="0"/>
                          <w:marRight w:val="10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954743">
          <w:marLeft w:val="0"/>
          <w:marRight w:val="0"/>
          <w:marTop w:val="0"/>
          <w:marBottom w:val="0"/>
          <w:divBdr>
            <w:top w:val="none" w:sz="0" w:space="0" w:color="auto"/>
            <w:left w:val="none" w:sz="0" w:space="0" w:color="auto"/>
            <w:bottom w:val="none" w:sz="0" w:space="0" w:color="auto"/>
            <w:right w:val="none" w:sz="0" w:space="0" w:color="auto"/>
          </w:divBdr>
        </w:div>
        <w:div w:id="1996489328">
          <w:marLeft w:val="0"/>
          <w:marRight w:val="0"/>
          <w:marTop w:val="0"/>
          <w:marBottom w:val="0"/>
          <w:divBdr>
            <w:top w:val="none" w:sz="0" w:space="0" w:color="auto"/>
            <w:left w:val="none" w:sz="0" w:space="0" w:color="auto"/>
            <w:bottom w:val="none" w:sz="0" w:space="0" w:color="auto"/>
            <w:right w:val="none" w:sz="0" w:space="0" w:color="auto"/>
          </w:divBdr>
          <w:divsChild>
            <w:div w:id="1750885700">
              <w:marLeft w:val="0"/>
              <w:marRight w:val="0"/>
              <w:marTop w:val="0"/>
              <w:marBottom w:val="0"/>
              <w:divBdr>
                <w:top w:val="none" w:sz="0" w:space="0" w:color="auto"/>
                <w:left w:val="none" w:sz="0" w:space="0" w:color="auto"/>
                <w:bottom w:val="none" w:sz="0" w:space="0" w:color="auto"/>
                <w:right w:val="none" w:sz="0" w:space="0" w:color="auto"/>
              </w:divBdr>
              <w:divsChild>
                <w:div w:id="399447131">
                  <w:marLeft w:val="-225"/>
                  <w:marRight w:val="-225"/>
                  <w:marTop w:val="0"/>
                  <w:marBottom w:val="0"/>
                  <w:divBdr>
                    <w:top w:val="none" w:sz="0" w:space="0" w:color="auto"/>
                    <w:left w:val="none" w:sz="0" w:space="0" w:color="auto"/>
                    <w:bottom w:val="none" w:sz="0" w:space="0" w:color="auto"/>
                    <w:right w:val="none" w:sz="0" w:space="0" w:color="auto"/>
                  </w:divBdr>
                  <w:divsChild>
                    <w:div w:id="1820459038">
                      <w:marLeft w:val="0"/>
                      <w:marRight w:val="0"/>
                      <w:marTop w:val="0"/>
                      <w:marBottom w:val="0"/>
                      <w:divBdr>
                        <w:top w:val="none" w:sz="0" w:space="0" w:color="auto"/>
                        <w:left w:val="none" w:sz="0" w:space="0" w:color="auto"/>
                        <w:bottom w:val="none" w:sz="0" w:space="0" w:color="auto"/>
                        <w:right w:val="none" w:sz="0" w:space="0" w:color="auto"/>
                      </w:divBdr>
                      <w:divsChild>
                        <w:div w:id="566918572">
                          <w:marLeft w:val="0"/>
                          <w:marRight w:val="0"/>
                          <w:marTop w:val="0"/>
                          <w:marBottom w:val="0"/>
                          <w:divBdr>
                            <w:top w:val="none" w:sz="0" w:space="0" w:color="auto"/>
                            <w:left w:val="none" w:sz="0" w:space="0" w:color="auto"/>
                            <w:bottom w:val="none" w:sz="0" w:space="0" w:color="auto"/>
                            <w:right w:val="none" w:sz="0" w:space="0" w:color="auto"/>
                          </w:divBdr>
                          <w:divsChild>
                            <w:div w:id="27612447">
                              <w:marLeft w:val="-225"/>
                              <w:marRight w:val="-225"/>
                              <w:marTop w:val="0"/>
                              <w:marBottom w:val="0"/>
                              <w:divBdr>
                                <w:top w:val="none" w:sz="0" w:space="0" w:color="auto"/>
                                <w:left w:val="none" w:sz="0" w:space="0" w:color="auto"/>
                                <w:bottom w:val="none" w:sz="0" w:space="0" w:color="auto"/>
                                <w:right w:val="none" w:sz="0" w:space="0" w:color="auto"/>
                              </w:divBdr>
                              <w:divsChild>
                                <w:div w:id="1339769450">
                                  <w:marLeft w:val="0"/>
                                  <w:marRight w:val="0"/>
                                  <w:marTop w:val="0"/>
                                  <w:marBottom w:val="0"/>
                                  <w:divBdr>
                                    <w:top w:val="none" w:sz="0" w:space="0" w:color="auto"/>
                                    <w:left w:val="none" w:sz="0" w:space="0" w:color="auto"/>
                                    <w:bottom w:val="none" w:sz="0" w:space="0" w:color="auto"/>
                                    <w:right w:val="none" w:sz="0" w:space="0" w:color="auto"/>
                                  </w:divBdr>
                                  <w:divsChild>
                                    <w:div w:id="1731683587">
                                      <w:marLeft w:val="0"/>
                                      <w:marRight w:val="0"/>
                                      <w:marTop w:val="0"/>
                                      <w:marBottom w:val="0"/>
                                      <w:divBdr>
                                        <w:top w:val="none" w:sz="0" w:space="0" w:color="auto"/>
                                        <w:left w:val="none" w:sz="0" w:space="0" w:color="auto"/>
                                        <w:bottom w:val="none" w:sz="0" w:space="0" w:color="auto"/>
                                        <w:right w:val="none" w:sz="0" w:space="0" w:color="auto"/>
                                      </w:divBdr>
                                      <w:divsChild>
                                        <w:div w:id="1994406729">
                                          <w:marLeft w:val="-225"/>
                                          <w:marRight w:val="-225"/>
                                          <w:marTop w:val="0"/>
                                          <w:marBottom w:val="0"/>
                                          <w:divBdr>
                                            <w:top w:val="none" w:sz="0" w:space="0" w:color="auto"/>
                                            <w:left w:val="none" w:sz="0" w:space="0" w:color="auto"/>
                                            <w:bottom w:val="none" w:sz="0" w:space="0" w:color="auto"/>
                                            <w:right w:val="none" w:sz="0" w:space="0" w:color="auto"/>
                                          </w:divBdr>
                                          <w:divsChild>
                                            <w:div w:id="206525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113369">
                                  <w:marLeft w:val="0"/>
                                  <w:marRight w:val="0"/>
                                  <w:marTop w:val="0"/>
                                  <w:marBottom w:val="0"/>
                                  <w:divBdr>
                                    <w:top w:val="none" w:sz="0" w:space="0" w:color="auto"/>
                                    <w:left w:val="none" w:sz="0" w:space="0" w:color="auto"/>
                                    <w:bottom w:val="none" w:sz="0" w:space="0" w:color="auto"/>
                                    <w:right w:val="none" w:sz="0" w:space="0" w:color="auto"/>
                                  </w:divBdr>
                                  <w:divsChild>
                                    <w:div w:id="355038713">
                                      <w:marLeft w:val="0"/>
                                      <w:marRight w:val="0"/>
                                      <w:marTop w:val="0"/>
                                      <w:marBottom w:val="0"/>
                                      <w:divBdr>
                                        <w:top w:val="none" w:sz="0" w:space="0" w:color="auto"/>
                                        <w:left w:val="none" w:sz="0" w:space="0" w:color="auto"/>
                                        <w:bottom w:val="none" w:sz="0" w:space="0" w:color="auto"/>
                                        <w:right w:val="none" w:sz="0" w:space="0" w:color="auto"/>
                                      </w:divBdr>
                                      <w:divsChild>
                                        <w:div w:id="1353262887">
                                          <w:marLeft w:val="-225"/>
                                          <w:marRight w:val="-225"/>
                                          <w:marTop w:val="0"/>
                                          <w:marBottom w:val="0"/>
                                          <w:divBdr>
                                            <w:top w:val="none" w:sz="0" w:space="0" w:color="auto"/>
                                            <w:left w:val="none" w:sz="0" w:space="0" w:color="auto"/>
                                            <w:bottom w:val="none" w:sz="0" w:space="0" w:color="auto"/>
                                            <w:right w:val="none" w:sz="0" w:space="0" w:color="auto"/>
                                          </w:divBdr>
                                          <w:divsChild>
                                            <w:div w:id="502160859">
                                              <w:marLeft w:val="0"/>
                                              <w:marRight w:val="0"/>
                                              <w:marTop w:val="0"/>
                                              <w:marBottom w:val="0"/>
                                              <w:divBdr>
                                                <w:top w:val="none" w:sz="0" w:space="0" w:color="auto"/>
                                                <w:left w:val="none" w:sz="0" w:space="0" w:color="auto"/>
                                                <w:bottom w:val="none" w:sz="0" w:space="0" w:color="auto"/>
                                                <w:right w:val="none" w:sz="0" w:space="0" w:color="auto"/>
                                              </w:divBdr>
                                              <w:divsChild>
                                                <w:div w:id="1373843096">
                                                  <w:marLeft w:val="0"/>
                                                  <w:marRight w:val="0"/>
                                                  <w:marTop w:val="0"/>
                                                  <w:marBottom w:val="0"/>
                                                  <w:divBdr>
                                                    <w:top w:val="none" w:sz="0" w:space="0" w:color="auto"/>
                                                    <w:left w:val="none" w:sz="0" w:space="0" w:color="auto"/>
                                                    <w:bottom w:val="none" w:sz="0" w:space="0" w:color="auto"/>
                                                    <w:right w:val="none" w:sz="0" w:space="0" w:color="auto"/>
                                                  </w:divBdr>
                                                  <w:divsChild>
                                                    <w:div w:id="155912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688513">
                                              <w:marLeft w:val="0"/>
                                              <w:marRight w:val="0"/>
                                              <w:marTop w:val="0"/>
                                              <w:marBottom w:val="0"/>
                                              <w:divBdr>
                                                <w:top w:val="none" w:sz="0" w:space="0" w:color="auto"/>
                                                <w:left w:val="none" w:sz="0" w:space="0" w:color="auto"/>
                                                <w:bottom w:val="none" w:sz="0" w:space="0" w:color="auto"/>
                                                <w:right w:val="none" w:sz="0" w:space="0" w:color="auto"/>
                                              </w:divBdr>
                                              <w:divsChild>
                                                <w:div w:id="334724871">
                                                  <w:marLeft w:val="0"/>
                                                  <w:marRight w:val="0"/>
                                                  <w:marTop w:val="0"/>
                                                  <w:marBottom w:val="0"/>
                                                  <w:divBdr>
                                                    <w:top w:val="none" w:sz="0" w:space="0" w:color="auto"/>
                                                    <w:left w:val="none" w:sz="0" w:space="0" w:color="auto"/>
                                                    <w:bottom w:val="none" w:sz="0" w:space="0" w:color="auto"/>
                                                    <w:right w:val="none" w:sz="0" w:space="0" w:color="auto"/>
                                                  </w:divBdr>
                                                </w:div>
                                                <w:div w:id="1733042817">
                                                  <w:marLeft w:val="0"/>
                                                  <w:marRight w:val="0"/>
                                                  <w:marTop w:val="0"/>
                                                  <w:marBottom w:val="0"/>
                                                  <w:divBdr>
                                                    <w:top w:val="none" w:sz="0" w:space="0" w:color="auto"/>
                                                    <w:left w:val="none" w:sz="0" w:space="0" w:color="auto"/>
                                                    <w:bottom w:val="none" w:sz="0" w:space="0" w:color="auto"/>
                                                    <w:right w:val="none" w:sz="0" w:space="0" w:color="auto"/>
                                                  </w:divBdr>
                                                </w:div>
                                              </w:divsChild>
                                            </w:div>
                                            <w:div w:id="15368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0246790">
      <w:bodyDiv w:val="1"/>
      <w:marLeft w:val="0"/>
      <w:marRight w:val="0"/>
      <w:marTop w:val="0"/>
      <w:marBottom w:val="0"/>
      <w:divBdr>
        <w:top w:val="none" w:sz="0" w:space="0" w:color="auto"/>
        <w:left w:val="none" w:sz="0" w:space="0" w:color="auto"/>
        <w:bottom w:val="none" w:sz="0" w:space="0" w:color="auto"/>
        <w:right w:val="none" w:sz="0" w:space="0" w:color="auto"/>
      </w:divBdr>
      <w:divsChild>
        <w:div w:id="766193945">
          <w:marLeft w:val="0"/>
          <w:marRight w:val="0"/>
          <w:marTop w:val="0"/>
          <w:marBottom w:val="0"/>
          <w:divBdr>
            <w:top w:val="none" w:sz="0" w:space="0" w:color="auto"/>
            <w:left w:val="none" w:sz="0" w:space="0" w:color="auto"/>
            <w:bottom w:val="none" w:sz="0" w:space="0" w:color="auto"/>
            <w:right w:val="none" w:sz="0" w:space="0" w:color="auto"/>
          </w:divBdr>
          <w:divsChild>
            <w:div w:id="374505412">
              <w:marLeft w:val="0"/>
              <w:marRight w:val="0"/>
              <w:marTop w:val="240"/>
              <w:marBottom w:val="0"/>
              <w:divBdr>
                <w:top w:val="none" w:sz="0" w:space="0" w:color="auto"/>
                <w:left w:val="none" w:sz="0" w:space="0" w:color="auto"/>
                <w:bottom w:val="none" w:sz="0" w:space="0" w:color="auto"/>
                <w:right w:val="none" w:sz="0" w:space="0" w:color="auto"/>
              </w:divBdr>
              <w:divsChild>
                <w:div w:id="872427437">
                  <w:marLeft w:val="0"/>
                  <w:marRight w:val="0"/>
                  <w:marTop w:val="240"/>
                  <w:marBottom w:val="0"/>
                  <w:divBdr>
                    <w:top w:val="none" w:sz="0" w:space="0" w:color="auto"/>
                    <w:left w:val="none" w:sz="0" w:space="0" w:color="auto"/>
                    <w:bottom w:val="none" w:sz="0" w:space="0" w:color="auto"/>
                    <w:right w:val="none" w:sz="0" w:space="0" w:color="auto"/>
                  </w:divBdr>
                  <w:divsChild>
                    <w:div w:id="2025007829">
                      <w:marLeft w:val="-120"/>
                      <w:marRight w:val="-120"/>
                      <w:marTop w:val="0"/>
                      <w:marBottom w:val="0"/>
                      <w:divBdr>
                        <w:top w:val="none" w:sz="0" w:space="0" w:color="auto"/>
                        <w:left w:val="none" w:sz="0" w:space="0" w:color="auto"/>
                        <w:bottom w:val="none" w:sz="0" w:space="0" w:color="auto"/>
                        <w:right w:val="none" w:sz="0" w:space="0" w:color="auto"/>
                      </w:divBdr>
                      <w:divsChild>
                        <w:div w:id="1876380677">
                          <w:marLeft w:val="0"/>
                          <w:marRight w:val="0"/>
                          <w:marTop w:val="0"/>
                          <w:marBottom w:val="0"/>
                          <w:divBdr>
                            <w:top w:val="none" w:sz="0" w:space="0" w:color="auto"/>
                            <w:left w:val="none" w:sz="0" w:space="0" w:color="auto"/>
                            <w:bottom w:val="none" w:sz="0" w:space="0" w:color="auto"/>
                            <w:right w:val="none" w:sz="0" w:space="0" w:color="auto"/>
                          </w:divBdr>
                          <w:divsChild>
                            <w:div w:id="1664966252">
                              <w:marLeft w:val="0"/>
                              <w:marRight w:val="0"/>
                              <w:marTop w:val="0"/>
                              <w:marBottom w:val="0"/>
                              <w:divBdr>
                                <w:top w:val="none" w:sz="0" w:space="0" w:color="auto"/>
                                <w:left w:val="none" w:sz="0" w:space="0" w:color="auto"/>
                                <w:bottom w:val="none" w:sz="0" w:space="0" w:color="auto"/>
                                <w:right w:val="none" w:sz="0" w:space="0" w:color="auto"/>
                              </w:divBdr>
                              <w:divsChild>
                                <w:div w:id="1731147746">
                                  <w:marLeft w:val="0"/>
                                  <w:marRight w:val="0"/>
                                  <w:marTop w:val="0"/>
                                  <w:marBottom w:val="0"/>
                                  <w:divBdr>
                                    <w:top w:val="none" w:sz="0" w:space="0" w:color="auto"/>
                                    <w:left w:val="none" w:sz="0" w:space="0" w:color="auto"/>
                                    <w:bottom w:val="none" w:sz="0" w:space="0" w:color="auto"/>
                                    <w:right w:val="none" w:sz="0" w:space="0" w:color="auto"/>
                                  </w:divBdr>
                                  <w:divsChild>
                                    <w:div w:id="80176895">
                                      <w:marLeft w:val="0"/>
                                      <w:marRight w:val="0"/>
                                      <w:marTop w:val="0"/>
                                      <w:marBottom w:val="0"/>
                                      <w:divBdr>
                                        <w:top w:val="none" w:sz="0" w:space="0" w:color="auto"/>
                                        <w:left w:val="none" w:sz="0" w:space="0" w:color="auto"/>
                                        <w:bottom w:val="none" w:sz="0" w:space="0" w:color="auto"/>
                                        <w:right w:val="none" w:sz="0" w:space="0" w:color="auto"/>
                                      </w:divBdr>
                                      <w:divsChild>
                                        <w:div w:id="1302809058">
                                          <w:marLeft w:val="0"/>
                                          <w:marRight w:val="0"/>
                                          <w:marTop w:val="0"/>
                                          <w:marBottom w:val="0"/>
                                          <w:divBdr>
                                            <w:top w:val="none" w:sz="0" w:space="0" w:color="auto"/>
                                            <w:left w:val="none" w:sz="0" w:space="0" w:color="auto"/>
                                            <w:bottom w:val="none" w:sz="0" w:space="0" w:color="auto"/>
                                            <w:right w:val="none" w:sz="0" w:space="0" w:color="auto"/>
                                          </w:divBdr>
                                          <w:divsChild>
                                            <w:div w:id="107651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0871267">
      <w:bodyDiv w:val="1"/>
      <w:marLeft w:val="0"/>
      <w:marRight w:val="0"/>
      <w:marTop w:val="0"/>
      <w:marBottom w:val="0"/>
      <w:divBdr>
        <w:top w:val="none" w:sz="0" w:space="0" w:color="auto"/>
        <w:left w:val="none" w:sz="0" w:space="0" w:color="auto"/>
        <w:bottom w:val="none" w:sz="0" w:space="0" w:color="auto"/>
        <w:right w:val="none" w:sz="0" w:space="0" w:color="auto"/>
      </w:divBdr>
    </w:div>
    <w:div w:id="837229840">
      <w:bodyDiv w:val="1"/>
      <w:marLeft w:val="0"/>
      <w:marRight w:val="0"/>
      <w:marTop w:val="0"/>
      <w:marBottom w:val="0"/>
      <w:divBdr>
        <w:top w:val="none" w:sz="0" w:space="0" w:color="auto"/>
        <w:left w:val="none" w:sz="0" w:space="0" w:color="auto"/>
        <w:bottom w:val="none" w:sz="0" w:space="0" w:color="auto"/>
        <w:right w:val="none" w:sz="0" w:space="0" w:color="auto"/>
      </w:divBdr>
    </w:div>
    <w:div w:id="1033850413">
      <w:bodyDiv w:val="1"/>
      <w:marLeft w:val="0"/>
      <w:marRight w:val="0"/>
      <w:marTop w:val="0"/>
      <w:marBottom w:val="0"/>
      <w:divBdr>
        <w:top w:val="none" w:sz="0" w:space="0" w:color="auto"/>
        <w:left w:val="none" w:sz="0" w:space="0" w:color="auto"/>
        <w:bottom w:val="none" w:sz="0" w:space="0" w:color="auto"/>
        <w:right w:val="none" w:sz="0" w:space="0" w:color="auto"/>
      </w:divBdr>
      <w:divsChild>
        <w:div w:id="1934822476">
          <w:marLeft w:val="0"/>
          <w:marRight w:val="0"/>
          <w:marTop w:val="0"/>
          <w:marBottom w:val="0"/>
          <w:divBdr>
            <w:top w:val="none" w:sz="0" w:space="0" w:color="auto"/>
            <w:left w:val="none" w:sz="0" w:space="0" w:color="auto"/>
            <w:bottom w:val="none" w:sz="0" w:space="0" w:color="auto"/>
            <w:right w:val="none" w:sz="0" w:space="0" w:color="auto"/>
          </w:divBdr>
          <w:divsChild>
            <w:div w:id="62685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18738">
      <w:bodyDiv w:val="1"/>
      <w:marLeft w:val="0"/>
      <w:marRight w:val="0"/>
      <w:marTop w:val="0"/>
      <w:marBottom w:val="0"/>
      <w:divBdr>
        <w:top w:val="none" w:sz="0" w:space="0" w:color="auto"/>
        <w:left w:val="none" w:sz="0" w:space="0" w:color="auto"/>
        <w:bottom w:val="none" w:sz="0" w:space="0" w:color="auto"/>
        <w:right w:val="none" w:sz="0" w:space="0" w:color="auto"/>
      </w:divBdr>
      <w:divsChild>
        <w:div w:id="1552695802">
          <w:marLeft w:val="0"/>
          <w:marRight w:val="0"/>
          <w:marTop w:val="0"/>
          <w:marBottom w:val="0"/>
          <w:divBdr>
            <w:top w:val="none" w:sz="0" w:space="0" w:color="auto"/>
            <w:left w:val="none" w:sz="0" w:space="0" w:color="auto"/>
            <w:bottom w:val="none" w:sz="0" w:space="0" w:color="auto"/>
            <w:right w:val="none" w:sz="0" w:space="0" w:color="auto"/>
          </w:divBdr>
          <w:divsChild>
            <w:div w:id="1473250550">
              <w:marLeft w:val="0"/>
              <w:marRight w:val="0"/>
              <w:marTop w:val="0"/>
              <w:marBottom w:val="0"/>
              <w:divBdr>
                <w:top w:val="dashed" w:sz="2" w:space="0" w:color="FFFFFF"/>
                <w:left w:val="dashed" w:sz="2" w:space="0" w:color="FFFFFF"/>
                <w:bottom w:val="dashed" w:sz="2" w:space="0" w:color="FFFFFF"/>
                <w:right w:val="dashed" w:sz="2" w:space="0" w:color="FFFFFF"/>
              </w:divBdr>
              <w:divsChild>
                <w:div w:id="1272787487">
                  <w:marLeft w:val="0"/>
                  <w:marRight w:val="0"/>
                  <w:marTop w:val="0"/>
                  <w:marBottom w:val="0"/>
                  <w:divBdr>
                    <w:top w:val="dashed" w:sz="2" w:space="0" w:color="FFFFFF"/>
                    <w:left w:val="dashed" w:sz="2" w:space="0" w:color="FFFFFF"/>
                    <w:bottom w:val="dashed" w:sz="2" w:space="0" w:color="FFFFFF"/>
                    <w:right w:val="dashed" w:sz="2" w:space="0" w:color="FFFFFF"/>
                  </w:divBdr>
                  <w:divsChild>
                    <w:div w:id="653220171">
                      <w:marLeft w:val="0"/>
                      <w:marRight w:val="0"/>
                      <w:marTop w:val="0"/>
                      <w:marBottom w:val="0"/>
                      <w:divBdr>
                        <w:top w:val="dashed" w:sz="2" w:space="0" w:color="FFFFFF"/>
                        <w:left w:val="dashed" w:sz="2" w:space="0" w:color="FFFFFF"/>
                        <w:bottom w:val="dashed" w:sz="2" w:space="0" w:color="FFFFFF"/>
                        <w:right w:val="dashed" w:sz="2" w:space="0" w:color="FFFFFF"/>
                      </w:divBdr>
                    </w:div>
                    <w:div w:id="1763255861">
                      <w:marLeft w:val="0"/>
                      <w:marRight w:val="0"/>
                      <w:marTop w:val="0"/>
                      <w:marBottom w:val="0"/>
                      <w:divBdr>
                        <w:top w:val="dashed" w:sz="2" w:space="0" w:color="FFFFFF"/>
                        <w:left w:val="dashed" w:sz="2" w:space="0" w:color="FFFFFF"/>
                        <w:bottom w:val="dashed" w:sz="2" w:space="0" w:color="FFFFFF"/>
                        <w:right w:val="dashed" w:sz="2" w:space="0" w:color="FFFFFF"/>
                      </w:divBdr>
                      <w:divsChild>
                        <w:div w:id="970480068">
                          <w:marLeft w:val="0"/>
                          <w:marRight w:val="0"/>
                          <w:marTop w:val="0"/>
                          <w:marBottom w:val="0"/>
                          <w:divBdr>
                            <w:top w:val="dashed" w:sz="2" w:space="0" w:color="FFFFFF"/>
                            <w:left w:val="dashed" w:sz="2" w:space="0" w:color="FFFFFF"/>
                            <w:bottom w:val="dashed" w:sz="2" w:space="0" w:color="FFFFFF"/>
                            <w:right w:val="dashed" w:sz="2" w:space="0" w:color="FFFFFF"/>
                          </w:divBdr>
                        </w:div>
                        <w:div w:id="982199098">
                          <w:marLeft w:val="0"/>
                          <w:marRight w:val="0"/>
                          <w:marTop w:val="0"/>
                          <w:marBottom w:val="0"/>
                          <w:divBdr>
                            <w:top w:val="dashed" w:sz="2" w:space="0" w:color="FFFFFF"/>
                            <w:left w:val="dashed" w:sz="2" w:space="0" w:color="FFFFFF"/>
                            <w:bottom w:val="dashed" w:sz="2" w:space="0" w:color="FFFFFF"/>
                            <w:right w:val="dashed" w:sz="2" w:space="0" w:color="FFFFFF"/>
                          </w:divBdr>
                        </w:div>
                        <w:div w:id="1439059159">
                          <w:marLeft w:val="0"/>
                          <w:marRight w:val="0"/>
                          <w:marTop w:val="0"/>
                          <w:marBottom w:val="0"/>
                          <w:divBdr>
                            <w:top w:val="dashed" w:sz="2" w:space="0" w:color="FFFFFF"/>
                            <w:left w:val="dashed" w:sz="2" w:space="0" w:color="FFFFFF"/>
                            <w:bottom w:val="dashed" w:sz="2" w:space="0" w:color="FFFFFF"/>
                            <w:right w:val="dashed" w:sz="2" w:space="0" w:color="FFFFFF"/>
                          </w:divBdr>
                        </w:div>
                        <w:div w:id="1644314925">
                          <w:marLeft w:val="0"/>
                          <w:marRight w:val="0"/>
                          <w:marTop w:val="0"/>
                          <w:marBottom w:val="0"/>
                          <w:divBdr>
                            <w:top w:val="dashed" w:sz="2" w:space="0" w:color="FFFFFF"/>
                            <w:left w:val="dashed" w:sz="2" w:space="0" w:color="FFFFFF"/>
                            <w:bottom w:val="dashed" w:sz="2" w:space="0" w:color="FFFFFF"/>
                            <w:right w:val="dashed" w:sz="2" w:space="0" w:color="FFFFFF"/>
                          </w:divBdr>
                        </w:div>
                        <w:div w:id="1743137060">
                          <w:marLeft w:val="0"/>
                          <w:marRight w:val="0"/>
                          <w:marTop w:val="0"/>
                          <w:marBottom w:val="0"/>
                          <w:divBdr>
                            <w:top w:val="dashed" w:sz="2" w:space="0" w:color="FFFFFF"/>
                            <w:left w:val="dashed" w:sz="2" w:space="0" w:color="FFFFFF"/>
                            <w:bottom w:val="dashed" w:sz="2" w:space="0" w:color="FFFFFF"/>
                            <w:right w:val="dashed" w:sz="2" w:space="0" w:color="FFFFFF"/>
                          </w:divBdr>
                        </w:div>
                        <w:div w:id="1896043641">
                          <w:marLeft w:val="0"/>
                          <w:marRight w:val="0"/>
                          <w:marTop w:val="0"/>
                          <w:marBottom w:val="0"/>
                          <w:divBdr>
                            <w:top w:val="dashed" w:sz="2" w:space="0" w:color="FFFFFF"/>
                            <w:left w:val="dashed" w:sz="2" w:space="0" w:color="FFFFFF"/>
                            <w:bottom w:val="dashed" w:sz="2" w:space="0" w:color="FFFFFF"/>
                            <w:right w:val="dashed" w:sz="2" w:space="0" w:color="FFFFFF"/>
                          </w:divBdr>
                        </w:div>
                        <w:div w:id="20716851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 w:id="1098449292">
      <w:bodyDiv w:val="1"/>
      <w:marLeft w:val="0"/>
      <w:marRight w:val="0"/>
      <w:marTop w:val="0"/>
      <w:marBottom w:val="0"/>
      <w:divBdr>
        <w:top w:val="none" w:sz="0" w:space="0" w:color="auto"/>
        <w:left w:val="none" w:sz="0" w:space="0" w:color="auto"/>
        <w:bottom w:val="none" w:sz="0" w:space="0" w:color="auto"/>
        <w:right w:val="none" w:sz="0" w:space="0" w:color="auto"/>
      </w:divBdr>
    </w:div>
    <w:div w:id="1466657538">
      <w:bodyDiv w:val="1"/>
      <w:marLeft w:val="0"/>
      <w:marRight w:val="0"/>
      <w:marTop w:val="0"/>
      <w:marBottom w:val="0"/>
      <w:divBdr>
        <w:top w:val="none" w:sz="0" w:space="0" w:color="auto"/>
        <w:left w:val="none" w:sz="0" w:space="0" w:color="auto"/>
        <w:bottom w:val="none" w:sz="0" w:space="0" w:color="auto"/>
        <w:right w:val="none" w:sz="0" w:space="0" w:color="auto"/>
      </w:divBdr>
    </w:div>
    <w:div w:id="1468401158">
      <w:bodyDiv w:val="1"/>
      <w:marLeft w:val="0"/>
      <w:marRight w:val="0"/>
      <w:marTop w:val="0"/>
      <w:marBottom w:val="0"/>
      <w:divBdr>
        <w:top w:val="none" w:sz="0" w:space="0" w:color="auto"/>
        <w:left w:val="none" w:sz="0" w:space="0" w:color="auto"/>
        <w:bottom w:val="none" w:sz="0" w:space="0" w:color="auto"/>
        <w:right w:val="none" w:sz="0" w:space="0" w:color="auto"/>
      </w:divBdr>
      <w:divsChild>
        <w:div w:id="1820418517">
          <w:marLeft w:val="0"/>
          <w:marRight w:val="0"/>
          <w:marTop w:val="0"/>
          <w:marBottom w:val="0"/>
          <w:divBdr>
            <w:top w:val="none" w:sz="0" w:space="0" w:color="auto"/>
            <w:left w:val="none" w:sz="0" w:space="0" w:color="auto"/>
            <w:bottom w:val="none" w:sz="0" w:space="0" w:color="auto"/>
            <w:right w:val="none" w:sz="0" w:space="0" w:color="auto"/>
          </w:divBdr>
          <w:divsChild>
            <w:div w:id="795755080">
              <w:marLeft w:val="0"/>
              <w:marRight w:val="0"/>
              <w:marTop w:val="240"/>
              <w:marBottom w:val="0"/>
              <w:divBdr>
                <w:top w:val="none" w:sz="0" w:space="0" w:color="auto"/>
                <w:left w:val="none" w:sz="0" w:space="0" w:color="auto"/>
                <w:bottom w:val="none" w:sz="0" w:space="0" w:color="auto"/>
                <w:right w:val="none" w:sz="0" w:space="0" w:color="auto"/>
              </w:divBdr>
              <w:divsChild>
                <w:div w:id="1703631973">
                  <w:marLeft w:val="0"/>
                  <w:marRight w:val="0"/>
                  <w:marTop w:val="240"/>
                  <w:marBottom w:val="0"/>
                  <w:divBdr>
                    <w:top w:val="none" w:sz="0" w:space="0" w:color="auto"/>
                    <w:left w:val="none" w:sz="0" w:space="0" w:color="auto"/>
                    <w:bottom w:val="none" w:sz="0" w:space="0" w:color="auto"/>
                    <w:right w:val="none" w:sz="0" w:space="0" w:color="auto"/>
                  </w:divBdr>
                  <w:divsChild>
                    <w:div w:id="855581160">
                      <w:marLeft w:val="-120"/>
                      <w:marRight w:val="-120"/>
                      <w:marTop w:val="0"/>
                      <w:marBottom w:val="0"/>
                      <w:divBdr>
                        <w:top w:val="none" w:sz="0" w:space="0" w:color="auto"/>
                        <w:left w:val="none" w:sz="0" w:space="0" w:color="auto"/>
                        <w:bottom w:val="none" w:sz="0" w:space="0" w:color="auto"/>
                        <w:right w:val="none" w:sz="0" w:space="0" w:color="auto"/>
                      </w:divBdr>
                      <w:divsChild>
                        <w:div w:id="3367230">
                          <w:marLeft w:val="0"/>
                          <w:marRight w:val="0"/>
                          <w:marTop w:val="0"/>
                          <w:marBottom w:val="0"/>
                          <w:divBdr>
                            <w:top w:val="none" w:sz="0" w:space="0" w:color="auto"/>
                            <w:left w:val="none" w:sz="0" w:space="0" w:color="auto"/>
                            <w:bottom w:val="none" w:sz="0" w:space="0" w:color="auto"/>
                            <w:right w:val="none" w:sz="0" w:space="0" w:color="auto"/>
                          </w:divBdr>
                          <w:divsChild>
                            <w:div w:id="970986888">
                              <w:marLeft w:val="0"/>
                              <w:marRight w:val="0"/>
                              <w:marTop w:val="0"/>
                              <w:marBottom w:val="0"/>
                              <w:divBdr>
                                <w:top w:val="none" w:sz="0" w:space="0" w:color="auto"/>
                                <w:left w:val="none" w:sz="0" w:space="0" w:color="auto"/>
                                <w:bottom w:val="none" w:sz="0" w:space="0" w:color="auto"/>
                                <w:right w:val="none" w:sz="0" w:space="0" w:color="auto"/>
                              </w:divBdr>
                              <w:divsChild>
                                <w:div w:id="1340305110">
                                  <w:marLeft w:val="0"/>
                                  <w:marRight w:val="0"/>
                                  <w:marTop w:val="0"/>
                                  <w:marBottom w:val="0"/>
                                  <w:divBdr>
                                    <w:top w:val="none" w:sz="0" w:space="0" w:color="auto"/>
                                    <w:left w:val="none" w:sz="0" w:space="0" w:color="auto"/>
                                    <w:bottom w:val="none" w:sz="0" w:space="0" w:color="auto"/>
                                    <w:right w:val="none" w:sz="0" w:space="0" w:color="auto"/>
                                  </w:divBdr>
                                  <w:divsChild>
                                    <w:div w:id="691761222">
                                      <w:marLeft w:val="0"/>
                                      <w:marRight w:val="0"/>
                                      <w:marTop w:val="0"/>
                                      <w:marBottom w:val="0"/>
                                      <w:divBdr>
                                        <w:top w:val="none" w:sz="0" w:space="0" w:color="auto"/>
                                        <w:left w:val="none" w:sz="0" w:space="0" w:color="auto"/>
                                        <w:bottom w:val="none" w:sz="0" w:space="0" w:color="auto"/>
                                        <w:right w:val="none" w:sz="0" w:space="0" w:color="auto"/>
                                      </w:divBdr>
                                      <w:divsChild>
                                        <w:div w:id="1906061420">
                                          <w:marLeft w:val="0"/>
                                          <w:marRight w:val="0"/>
                                          <w:marTop w:val="0"/>
                                          <w:marBottom w:val="0"/>
                                          <w:divBdr>
                                            <w:top w:val="none" w:sz="0" w:space="0" w:color="auto"/>
                                            <w:left w:val="none" w:sz="0" w:space="0" w:color="auto"/>
                                            <w:bottom w:val="none" w:sz="0" w:space="0" w:color="auto"/>
                                            <w:right w:val="none" w:sz="0" w:space="0" w:color="auto"/>
                                          </w:divBdr>
                                          <w:divsChild>
                                            <w:div w:id="139558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6248160">
      <w:bodyDiv w:val="1"/>
      <w:marLeft w:val="0"/>
      <w:marRight w:val="0"/>
      <w:marTop w:val="0"/>
      <w:marBottom w:val="0"/>
      <w:divBdr>
        <w:top w:val="none" w:sz="0" w:space="0" w:color="auto"/>
        <w:left w:val="none" w:sz="0" w:space="0" w:color="auto"/>
        <w:bottom w:val="none" w:sz="0" w:space="0" w:color="auto"/>
        <w:right w:val="none" w:sz="0" w:space="0" w:color="auto"/>
      </w:divBdr>
      <w:divsChild>
        <w:div w:id="1766874521">
          <w:marLeft w:val="0"/>
          <w:marRight w:val="0"/>
          <w:marTop w:val="0"/>
          <w:marBottom w:val="0"/>
          <w:divBdr>
            <w:top w:val="none" w:sz="0" w:space="0" w:color="auto"/>
            <w:left w:val="none" w:sz="0" w:space="0" w:color="auto"/>
            <w:bottom w:val="none" w:sz="0" w:space="0" w:color="auto"/>
            <w:right w:val="none" w:sz="0" w:space="0" w:color="auto"/>
          </w:divBdr>
          <w:divsChild>
            <w:div w:id="446320051">
              <w:marLeft w:val="0"/>
              <w:marRight w:val="0"/>
              <w:marTop w:val="240"/>
              <w:marBottom w:val="0"/>
              <w:divBdr>
                <w:top w:val="none" w:sz="0" w:space="0" w:color="auto"/>
                <w:left w:val="none" w:sz="0" w:space="0" w:color="auto"/>
                <w:bottom w:val="none" w:sz="0" w:space="0" w:color="auto"/>
                <w:right w:val="none" w:sz="0" w:space="0" w:color="auto"/>
              </w:divBdr>
              <w:divsChild>
                <w:div w:id="2057050134">
                  <w:marLeft w:val="0"/>
                  <w:marRight w:val="0"/>
                  <w:marTop w:val="240"/>
                  <w:marBottom w:val="0"/>
                  <w:divBdr>
                    <w:top w:val="none" w:sz="0" w:space="0" w:color="auto"/>
                    <w:left w:val="none" w:sz="0" w:space="0" w:color="auto"/>
                    <w:bottom w:val="none" w:sz="0" w:space="0" w:color="auto"/>
                    <w:right w:val="none" w:sz="0" w:space="0" w:color="auto"/>
                  </w:divBdr>
                  <w:divsChild>
                    <w:div w:id="287397987">
                      <w:marLeft w:val="-120"/>
                      <w:marRight w:val="-120"/>
                      <w:marTop w:val="0"/>
                      <w:marBottom w:val="0"/>
                      <w:divBdr>
                        <w:top w:val="none" w:sz="0" w:space="0" w:color="auto"/>
                        <w:left w:val="none" w:sz="0" w:space="0" w:color="auto"/>
                        <w:bottom w:val="none" w:sz="0" w:space="0" w:color="auto"/>
                        <w:right w:val="none" w:sz="0" w:space="0" w:color="auto"/>
                      </w:divBdr>
                      <w:divsChild>
                        <w:div w:id="1160777025">
                          <w:marLeft w:val="0"/>
                          <w:marRight w:val="0"/>
                          <w:marTop w:val="0"/>
                          <w:marBottom w:val="0"/>
                          <w:divBdr>
                            <w:top w:val="none" w:sz="0" w:space="0" w:color="auto"/>
                            <w:left w:val="none" w:sz="0" w:space="0" w:color="auto"/>
                            <w:bottom w:val="none" w:sz="0" w:space="0" w:color="auto"/>
                            <w:right w:val="none" w:sz="0" w:space="0" w:color="auto"/>
                          </w:divBdr>
                          <w:divsChild>
                            <w:div w:id="2013137829">
                              <w:marLeft w:val="0"/>
                              <w:marRight w:val="0"/>
                              <w:marTop w:val="0"/>
                              <w:marBottom w:val="0"/>
                              <w:divBdr>
                                <w:top w:val="none" w:sz="0" w:space="0" w:color="auto"/>
                                <w:left w:val="none" w:sz="0" w:space="0" w:color="auto"/>
                                <w:bottom w:val="none" w:sz="0" w:space="0" w:color="auto"/>
                                <w:right w:val="none" w:sz="0" w:space="0" w:color="auto"/>
                              </w:divBdr>
                              <w:divsChild>
                                <w:div w:id="282077106">
                                  <w:marLeft w:val="0"/>
                                  <w:marRight w:val="0"/>
                                  <w:marTop w:val="0"/>
                                  <w:marBottom w:val="0"/>
                                  <w:divBdr>
                                    <w:top w:val="none" w:sz="0" w:space="0" w:color="auto"/>
                                    <w:left w:val="none" w:sz="0" w:space="0" w:color="auto"/>
                                    <w:bottom w:val="none" w:sz="0" w:space="0" w:color="auto"/>
                                    <w:right w:val="none" w:sz="0" w:space="0" w:color="auto"/>
                                  </w:divBdr>
                                  <w:divsChild>
                                    <w:div w:id="279268908">
                                      <w:marLeft w:val="0"/>
                                      <w:marRight w:val="0"/>
                                      <w:marTop w:val="0"/>
                                      <w:marBottom w:val="0"/>
                                      <w:divBdr>
                                        <w:top w:val="none" w:sz="0" w:space="0" w:color="auto"/>
                                        <w:left w:val="none" w:sz="0" w:space="0" w:color="auto"/>
                                        <w:bottom w:val="none" w:sz="0" w:space="0" w:color="auto"/>
                                        <w:right w:val="none" w:sz="0" w:space="0" w:color="auto"/>
                                      </w:divBdr>
                                      <w:divsChild>
                                        <w:div w:id="274096509">
                                          <w:marLeft w:val="0"/>
                                          <w:marRight w:val="0"/>
                                          <w:marTop w:val="0"/>
                                          <w:marBottom w:val="0"/>
                                          <w:divBdr>
                                            <w:top w:val="none" w:sz="0" w:space="0" w:color="auto"/>
                                            <w:left w:val="none" w:sz="0" w:space="0" w:color="auto"/>
                                            <w:bottom w:val="none" w:sz="0" w:space="0" w:color="auto"/>
                                            <w:right w:val="none" w:sz="0" w:space="0" w:color="auto"/>
                                          </w:divBdr>
                                          <w:divsChild>
                                            <w:div w:id="80512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334104">
      <w:bodyDiv w:val="1"/>
      <w:marLeft w:val="0"/>
      <w:marRight w:val="0"/>
      <w:marTop w:val="0"/>
      <w:marBottom w:val="0"/>
      <w:divBdr>
        <w:top w:val="none" w:sz="0" w:space="0" w:color="auto"/>
        <w:left w:val="none" w:sz="0" w:space="0" w:color="auto"/>
        <w:bottom w:val="none" w:sz="0" w:space="0" w:color="auto"/>
        <w:right w:val="none" w:sz="0" w:space="0" w:color="auto"/>
      </w:divBdr>
    </w:div>
    <w:div w:id="1923905248">
      <w:bodyDiv w:val="1"/>
      <w:marLeft w:val="0"/>
      <w:marRight w:val="0"/>
      <w:marTop w:val="0"/>
      <w:marBottom w:val="0"/>
      <w:divBdr>
        <w:top w:val="none" w:sz="0" w:space="0" w:color="auto"/>
        <w:left w:val="none" w:sz="0" w:space="0" w:color="auto"/>
        <w:bottom w:val="none" w:sz="0" w:space="0" w:color="auto"/>
        <w:right w:val="none" w:sz="0" w:space="0" w:color="auto"/>
      </w:divBdr>
      <w:divsChild>
        <w:div w:id="1333340109">
          <w:marLeft w:val="0"/>
          <w:marRight w:val="0"/>
          <w:marTop w:val="0"/>
          <w:marBottom w:val="0"/>
          <w:divBdr>
            <w:top w:val="none" w:sz="0" w:space="0" w:color="auto"/>
            <w:left w:val="none" w:sz="0" w:space="0" w:color="auto"/>
            <w:bottom w:val="none" w:sz="0" w:space="0" w:color="auto"/>
            <w:right w:val="none" w:sz="0" w:space="0" w:color="auto"/>
          </w:divBdr>
          <w:divsChild>
            <w:div w:id="1050226880">
              <w:marLeft w:val="0"/>
              <w:marRight w:val="0"/>
              <w:marTop w:val="0"/>
              <w:marBottom w:val="0"/>
              <w:divBdr>
                <w:top w:val="dashed" w:sz="2" w:space="0" w:color="FFFFFF"/>
                <w:left w:val="dashed" w:sz="2" w:space="0" w:color="FFFFFF"/>
                <w:bottom w:val="dashed" w:sz="2" w:space="0" w:color="FFFFFF"/>
                <w:right w:val="dashed" w:sz="2" w:space="0" w:color="FFFFFF"/>
              </w:divBdr>
              <w:divsChild>
                <w:div w:id="997459520">
                  <w:marLeft w:val="0"/>
                  <w:marRight w:val="0"/>
                  <w:marTop w:val="0"/>
                  <w:marBottom w:val="0"/>
                  <w:divBdr>
                    <w:top w:val="dashed" w:sz="2" w:space="0" w:color="FFFFFF"/>
                    <w:left w:val="dashed" w:sz="2" w:space="0" w:color="FFFFFF"/>
                    <w:bottom w:val="dashed" w:sz="2" w:space="0" w:color="FFFFFF"/>
                    <w:right w:val="dashed" w:sz="2" w:space="0" w:color="FFFFFF"/>
                  </w:divBdr>
                  <w:divsChild>
                    <w:div w:id="176308686">
                      <w:marLeft w:val="0"/>
                      <w:marRight w:val="0"/>
                      <w:marTop w:val="0"/>
                      <w:marBottom w:val="0"/>
                      <w:divBdr>
                        <w:top w:val="dashed" w:sz="2" w:space="0" w:color="FFFFFF"/>
                        <w:left w:val="dashed" w:sz="2" w:space="0" w:color="FFFFFF"/>
                        <w:bottom w:val="dashed" w:sz="2" w:space="0" w:color="FFFFFF"/>
                        <w:right w:val="dashed" w:sz="2" w:space="0" w:color="FFFFFF"/>
                      </w:divBdr>
                    </w:div>
                    <w:div w:id="200166835">
                      <w:marLeft w:val="0"/>
                      <w:marRight w:val="0"/>
                      <w:marTop w:val="0"/>
                      <w:marBottom w:val="0"/>
                      <w:divBdr>
                        <w:top w:val="dashed" w:sz="2" w:space="0" w:color="FFFFFF"/>
                        <w:left w:val="dashed" w:sz="2" w:space="0" w:color="FFFFFF"/>
                        <w:bottom w:val="dashed" w:sz="2" w:space="0" w:color="FFFFFF"/>
                        <w:right w:val="dashed" w:sz="2" w:space="0" w:color="FFFFFF"/>
                      </w:divBdr>
                    </w:div>
                    <w:div w:id="318660937">
                      <w:marLeft w:val="0"/>
                      <w:marRight w:val="0"/>
                      <w:marTop w:val="0"/>
                      <w:marBottom w:val="0"/>
                      <w:divBdr>
                        <w:top w:val="dashed" w:sz="2" w:space="0" w:color="FFFFFF"/>
                        <w:left w:val="dashed" w:sz="2" w:space="0" w:color="FFFFFF"/>
                        <w:bottom w:val="dashed" w:sz="2" w:space="0" w:color="FFFFFF"/>
                        <w:right w:val="dashed" w:sz="2" w:space="0" w:color="FFFFFF"/>
                      </w:divBdr>
                    </w:div>
                    <w:div w:id="447243297">
                      <w:marLeft w:val="0"/>
                      <w:marRight w:val="0"/>
                      <w:marTop w:val="0"/>
                      <w:marBottom w:val="0"/>
                      <w:divBdr>
                        <w:top w:val="dashed" w:sz="2" w:space="0" w:color="FFFFFF"/>
                        <w:left w:val="dashed" w:sz="2" w:space="0" w:color="FFFFFF"/>
                        <w:bottom w:val="dashed" w:sz="2" w:space="0" w:color="FFFFFF"/>
                        <w:right w:val="dashed" w:sz="2" w:space="0" w:color="FFFFFF"/>
                      </w:divBdr>
                    </w:div>
                    <w:div w:id="456072503">
                      <w:marLeft w:val="0"/>
                      <w:marRight w:val="0"/>
                      <w:marTop w:val="0"/>
                      <w:marBottom w:val="0"/>
                      <w:divBdr>
                        <w:top w:val="dashed" w:sz="2" w:space="0" w:color="FFFFFF"/>
                        <w:left w:val="dashed" w:sz="2" w:space="0" w:color="FFFFFF"/>
                        <w:bottom w:val="dashed" w:sz="2" w:space="0" w:color="FFFFFF"/>
                        <w:right w:val="dashed" w:sz="2" w:space="0" w:color="FFFFFF"/>
                      </w:divBdr>
                    </w:div>
                    <w:div w:id="457800099">
                      <w:marLeft w:val="0"/>
                      <w:marRight w:val="0"/>
                      <w:marTop w:val="0"/>
                      <w:marBottom w:val="0"/>
                      <w:divBdr>
                        <w:top w:val="dashed" w:sz="2" w:space="0" w:color="FFFFFF"/>
                        <w:left w:val="dashed" w:sz="2" w:space="0" w:color="FFFFFF"/>
                        <w:bottom w:val="dashed" w:sz="2" w:space="0" w:color="FFFFFF"/>
                        <w:right w:val="dashed" w:sz="2" w:space="0" w:color="FFFFFF"/>
                      </w:divBdr>
                    </w:div>
                    <w:div w:id="475533604">
                      <w:marLeft w:val="0"/>
                      <w:marRight w:val="0"/>
                      <w:marTop w:val="0"/>
                      <w:marBottom w:val="0"/>
                      <w:divBdr>
                        <w:top w:val="dashed" w:sz="2" w:space="0" w:color="FFFFFF"/>
                        <w:left w:val="dashed" w:sz="2" w:space="0" w:color="FFFFFF"/>
                        <w:bottom w:val="dashed" w:sz="2" w:space="0" w:color="FFFFFF"/>
                        <w:right w:val="dashed" w:sz="2" w:space="0" w:color="FFFFFF"/>
                      </w:divBdr>
                      <w:divsChild>
                        <w:div w:id="1300068630">
                          <w:marLeft w:val="0"/>
                          <w:marRight w:val="0"/>
                          <w:marTop w:val="0"/>
                          <w:marBottom w:val="0"/>
                          <w:divBdr>
                            <w:top w:val="dashed" w:sz="2" w:space="0" w:color="FFFFFF"/>
                            <w:left w:val="dashed" w:sz="2" w:space="0" w:color="FFFFFF"/>
                            <w:bottom w:val="dashed" w:sz="2" w:space="0" w:color="FFFFFF"/>
                            <w:right w:val="dashed" w:sz="2" w:space="0" w:color="FFFFFF"/>
                          </w:divBdr>
                        </w:div>
                        <w:div w:id="19620338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84665109">
                      <w:marLeft w:val="0"/>
                      <w:marRight w:val="0"/>
                      <w:marTop w:val="0"/>
                      <w:marBottom w:val="0"/>
                      <w:divBdr>
                        <w:top w:val="dashed" w:sz="2" w:space="0" w:color="FFFFFF"/>
                        <w:left w:val="dashed" w:sz="2" w:space="0" w:color="FFFFFF"/>
                        <w:bottom w:val="dashed" w:sz="2" w:space="0" w:color="FFFFFF"/>
                        <w:right w:val="dashed" w:sz="2" w:space="0" w:color="FFFFFF"/>
                      </w:divBdr>
                    </w:div>
                    <w:div w:id="500240827">
                      <w:marLeft w:val="0"/>
                      <w:marRight w:val="0"/>
                      <w:marTop w:val="0"/>
                      <w:marBottom w:val="0"/>
                      <w:divBdr>
                        <w:top w:val="dashed" w:sz="2" w:space="0" w:color="FFFFFF"/>
                        <w:left w:val="dashed" w:sz="2" w:space="0" w:color="FFFFFF"/>
                        <w:bottom w:val="dashed" w:sz="2" w:space="0" w:color="FFFFFF"/>
                        <w:right w:val="dashed" w:sz="2" w:space="0" w:color="FFFFFF"/>
                      </w:divBdr>
                    </w:div>
                    <w:div w:id="576284748">
                      <w:marLeft w:val="0"/>
                      <w:marRight w:val="0"/>
                      <w:marTop w:val="0"/>
                      <w:marBottom w:val="0"/>
                      <w:divBdr>
                        <w:top w:val="dashed" w:sz="2" w:space="0" w:color="FFFFFF"/>
                        <w:left w:val="dashed" w:sz="2" w:space="0" w:color="FFFFFF"/>
                        <w:bottom w:val="dashed" w:sz="2" w:space="0" w:color="FFFFFF"/>
                        <w:right w:val="dashed" w:sz="2" w:space="0" w:color="FFFFFF"/>
                      </w:divBdr>
                      <w:divsChild>
                        <w:div w:id="394855649">
                          <w:marLeft w:val="0"/>
                          <w:marRight w:val="0"/>
                          <w:marTop w:val="0"/>
                          <w:marBottom w:val="0"/>
                          <w:divBdr>
                            <w:top w:val="dashed" w:sz="2" w:space="0" w:color="FFFFFF"/>
                            <w:left w:val="dashed" w:sz="2" w:space="0" w:color="FFFFFF"/>
                            <w:bottom w:val="dashed" w:sz="2" w:space="0" w:color="FFFFFF"/>
                            <w:right w:val="dashed" w:sz="2" w:space="0" w:color="FFFFFF"/>
                          </w:divBdr>
                        </w:div>
                        <w:div w:id="725757923">
                          <w:marLeft w:val="0"/>
                          <w:marRight w:val="0"/>
                          <w:marTop w:val="0"/>
                          <w:marBottom w:val="0"/>
                          <w:divBdr>
                            <w:top w:val="dashed" w:sz="2" w:space="0" w:color="FFFFFF"/>
                            <w:left w:val="dashed" w:sz="2" w:space="0" w:color="FFFFFF"/>
                            <w:bottom w:val="dashed" w:sz="2" w:space="0" w:color="FFFFFF"/>
                            <w:right w:val="dashed" w:sz="2" w:space="0" w:color="FFFFFF"/>
                          </w:divBdr>
                        </w:div>
                        <w:div w:id="779835747">
                          <w:marLeft w:val="0"/>
                          <w:marRight w:val="0"/>
                          <w:marTop w:val="0"/>
                          <w:marBottom w:val="0"/>
                          <w:divBdr>
                            <w:top w:val="dashed" w:sz="2" w:space="0" w:color="FFFFFF"/>
                            <w:left w:val="dashed" w:sz="2" w:space="0" w:color="FFFFFF"/>
                            <w:bottom w:val="dashed" w:sz="2" w:space="0" w:color="FFFFFF"/>
                            <w:right w:val="dashed" w:sz="2" w:space="0" w:color="FFFFFF"/>
                          </w:divBdr>
                        </w:div>
                        <w:div w:id="1600530852">
                          <w:marLeft w:val="0"/>
                          <w:marRight w:val="0"/>
                          <w:marTop w:val="0"/>
                          <w:marBottom w:val="0"/>
                          <w:divBdr>
                            <w:top w:val="dashed" w:sz="2" w:space="0" w:color="FFFFFF"/>
                            <w:left w:val="dashed" w:sz="2" w:space="0" w:color="FFFFFF"/>
                            <w:bottom w:val="dashed" w:sz="2" w:space="0" w:color="FFFFFF"/>
                            <w:right w:val="dashed" w:sz="2" w:space="0" w:color="FFFFFF"/>
                          </w:divBdr>
                        </w:div>
                        <w:div w:id="16941884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5138623">
                      <w:marLeft w:val="0"/>
                      <w:marRight w:val="0"/>
                      <w:marTop w:val="0"/>
                      <w:marBottom w:val="0"/>
                      <w:divBdr>
                        <w:top w:val="dashed" w:sz="2" w:space="0" w:color="FFFFFF"/>
                        <w:left w:val="dashed" w:sz="2" w:space="0" w:color="FFFFFF"/>
                        <w:bottom w:val="dashed" w:sz="2" w:space="0" w:color="FFFFFF"/>
                        <w:right w:val="dashed" w:sz="2" w:space="0" w:color="FFFFFF"/>
                      </w:divBdr>
                    </w:div>
                    <w:div w:id="631399251">
                      <w:marLeft w:val="0"/>
                      <w:marRight w:val="0"/>
                      <w:marTop w:val="0"/>
                      <w:marBottom w:val="0"/>
                      <w:divBdr>
                        <w:top w:val="dashed" w:sz="2" w:space="0" w:color="FFFFFF"/>
                        <w:left w:val="dashed" w:sz="2" w:space="0" w:color="FFFFFF"/>
                        <w:bottom w:val="dashed" w:sz="2" w:space="0" w:color="FFFFFF"/>
                        <w:right w:val="dashed" w:sz="2" w:space="0" w:color="FFFFFF"/>
                      </w:divBdr>
                      <w:divsChild>
                        <w:div w:id="34081627">
                          <w:marLeft w:val="0"/>
                          <w:marRight w:val="0"/>
                          <w:marTop w:val="0"/>
                          <w:marBottom w:val="0"/>
                          <w:divBdr>
                            <w:top w:val="dashed" w:sz="2" w:space="0" w:color="FFFFFF"/>
                            <w:left w:val="dashed" w:sz="2" w:space="0" w:color="FFFFFF"/>
                            <w:bottom w:val="dashed" w:sz="2" w:space="0" w:color="FFFFFF"/>
                            <w:right w:val="dashed" w:sz="2" w:space="0" w:color="FFFFFF"/>
                          </w:divBdr>
                        </w:div>
                        <w:div w:id="11465090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56287841">
                      <w:marLeft w:val="0"/>
                      <w:marRight w:val="0"/>
                      <w:marTop w:val="0"/>
                      <w:marBottom w:val="0"/>
                      <w:divBdr>
                        <w:top w:val="dashed" w:sz="2" w:space="0" w:color="FFFFFF"/>
                        <w:left w:val="dashed" w:sz="2" w:space="0" w:color="FFFFFF"/>
                        <w:bottom w:val="dashed" w:sz="2" w:space="0" w:color="FFFFFF"/>
                        <w:right w:val="dashed" w:sz="2" w:space="0" w:color="FFFFFF"/>
                      </w:divBdr>
                    </w:div>
                    <w:div w:id="805589776">
                      <w:marLeft w:val="0"/>
                      <w:marRight w:val="0"/>
                      <w:marTop w:val="0"/>
                      <w:marBottom w:val="0"/>
                      <w:divBdr>
                        <w:top w:val="dashed" w:sz="2" w:space="0" w:color="FFFFFF"/>
                        <w:left w:val="dashed" w:sz="2" w:space="0" w:color="FFFFFF"/>
                        <w:bottom w:val="dashed" w:sz="2" w:space="0" w:color="FFFFFF"/>
                        <w:right w:val="dashed" w:sz="2" w:space="0" w:color="FFFFFF"/>
                      </w:divBdr>
                      <w:divsChild>
                        <w:div w:id="844592197">
                          <w:marLeft w:val="0"/>
                          <w:marRight w:val="0"/>
                          <w:marTop w:val="0"/>
                          <w:marBottom w:val="0"/>
                          <w:divBdr>
                            <w:top w:val="dashed" w:sz="2" w:space="0" w:color="FFFFFF"/>
                            <w:left w:val="dashed" w:sz="2" w:space="0" w:color="FFFFFF"/>
                            <w:bottom w:val="dashed" w:sz="2" w:space="0" w:color="FFFFFF"/>
                            <w:right w:val="dashed" w:sz="2" w:space="0" w:color="FFFFFF"/>
                          </w:divBdr>
                        </w:div>
                        <w:div w:id="11143242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22505058">
                      <w:marLeft w:val="0"/>
                      <w:marRight w:val="0"/>
                      <w:marTop w:val="0"/>
                      <w:marBottom w:val="0"/>
                      <w:divBdr>
                        <w:top w:val="dashed" w:sz="2" w:space="0" w:color="FFFFFF"/>
                        <w:left w:val="dashed" w:sz="2" w:space="0" w:color="FFFFFF"/>
                        <w:bottom w:val="dashed" w:sz="2" w:space="0" w:color="FFFFFF"/>
                        <w:right w:val="dashed" w:sz="2" w:space="0" w:color="FFFFFF"/>
                      </w:divBdr>
                    </w:div>
                    <w:div w:id="926883897">
                      <w:marLeft w:val="0"/>
                      <w:marRight w:val="0"/>
                      <w:marTop w:val="0"/>
                      <w:marBottom w:val="0"/>
                      <w:divBdr>
                        <w:top w:val="dashed" w:sz="2" w:space="0" w:color="FFFFFF"/>
                        <w:left w:val="dashed" w:sz="2" w:space="0" w:color="FFFFFF"/>
                        <w:bottom w:val="dashed" w:sz="2" w:space="0" w:color="FFFFFF"/>
                        <w:right w:val="dashed" w:sz="2" w:space="0" w:color="FFFFFF"/>
                      </w:divBdr>
                    </w:div>
                    <w:div w:id="951860753">
                      <w:marLeft w:val="0"/>
                      <w:marRight w:val="0"/>
                      <w:marTop w:val="0"/>
                      <w:marBottom w:val="0"/>
                      <w:divBdr>
                        <w:top w:val="dashed" w:sz="2" w:space="0" w:color="FFFFFF"/>
                        <w:left w:val="dashed" w:sz="2" w:space="0" w:color="FFFFFF"/>
                        <w:bottom w:val="dashed" w:sz="2" w:space="0" w:color="FFFFFF"/>
                        <w:right w:val="dashed" w:sz="2" w:space="0" w:color="FFFFFF"/>
                      </w:divBdr>
                      <w:divsChild>
                        <w:div w:id="279923997">
                          <w:marLeft w:val="0"/>
                          <w:marRight w:val="0"/>
                          <w:marTop w:val="0"/>
                          <w:marBottom w:val="0"/>
                          <w:divBdr>
                            <w:top w:val="dashed" w:sz="2" w:space="0" w:color="FFFFFF"/>
                            <w:left w:val="dashed" w:sz="2" w:space="0" w:color="FFFFFF"/>
                            <w:bottom w:val="dashed" w:sz="2" w:space="0" w:color="FFFFFF"/>
                            <w:right w:val="dashed" w:sz="2" w:space="0" w:color="FFFFFF"/>
                          </w:divBdr>
                        </w:div>
                        <w:div w:id="662247693">
                          <w:marLeft w:val="0"/>
                          <w:marRight w:val="0"/>
                          <w:marTop w:val="0"/>
                          <w:marBottom w:val="0"/>
                          <w:divBdr>
                            <w:top w:val="dashed" w:sz="2" w:space="0" w:color="FFFFFF"/>
                            <w:left w:val="dashed" w:sz="2" w:space="0" w:color="FFFFFF"/>
                            <w:bottom w:val="dashed" w:sz="2" w:space="0" w:color="FFFFFF"/>
                            <w:right w:val="dashed" w:sz="2" w:space="0" w:color="FFFFFF"/>
                          </w:divBdr>
                        </w:div>
                        <w:div w:id="696274991">
                          <w:marLeft w:val="0"/>
                          <w:marRight w:val="0"/>
                          <w:marTop w:val="0"/>
                          <w:marBottom w:val="0"/>
                          <w:divBdr>
                            <w:top w:val="dashed" w:sz="2" w:space="0" w:color="FFFFFF"/>
                            <w:left w:val="dashed" w:sz="2" w:space="0" w:color="FFFFFF"/>
                            <w:bottom w:val="dashed" w:sz="2" w:space="0" w:color="FFFFFF"/>
                            <w:right w:val="dashed" w:sz="2" w:space="0" w:color="FFFFFF"/>
                          </w:divBdr>
                        </w:div>
                        <w:div w:id="18221108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71986691">
                      <w:marLeft w:val="0"/>
                      <w:marRight w:val="0"/>
                      <w:marTop w:val="0"/>
                      <w:marBottom w:val="0"/>
                      <w:divBdr>
                        <w:top w:val="dashed" w:sz="2" w:space="0" w:color="FFFFFF"/>
                        <w:left w:val="dashed" w:sz="2" w:space="0" w:color="FFFFFF"/>
                        <w:bottom w:val="dashed" w:sz="2" w:space="0" w:color="FFFFFF"/>
                        <w:right w:val="dashed" w:sz="2" w:space="0" w:color="FFFFFF"/>
                      </w:divBdr>
                    </w:div>
                    <w:div w:id="989745832">
                      <w:marLeft w:val="0"/>
                      <w:marRight w:val="0"/>
                      <w:marTop w:val="0"/>
                      <w:marBottom w:val="0"/>
                      <w:divBdr>
                        <w:top w:val="dashed" w:sz="2" w:space="0" w:color="FFFFFF"/>
                        <w:left w:val="dashed" w:sz="2" w:space="0" w:color="FFFFFF"/>
                        <w:bottom w:val="dashed" w:sz="2" w:space="0" w:color="FFFFFF"/>
                        <w:right w:val="dashed" w:sz="2" w:space="0" w:color="FFFFFF"/>
                      </w:divBdr>
                      <w:divsChild>
                        <w:div w:id="1895387171">
                          <w:marLeft w:val="0"/>
                          <w:marRight w:val="0"/>
                          <w:marTop w:val="0"/>
                          <w:marBottom w:val="0"/>
                          <w:divBdr>
                            <w:top w:val="dashed" w:sz="2" w:space="0" w:color="FFFFFF"/>
                            <w:left w:val="dashed" w:sz="2" w:space="0" w:color="FFFFFF"/>
                            <w:bottom w:val="dashed" w:sz="2" w:space="0" w:color="FFFFFF"/>
                            <w:right w:val="dashed" w:sz="2" w:space="0" w:color="FFFFFF"/>
                          </w:divBdr>
                        </w:div>
                        <w:div w:id="1948341967">
                          <w:marLeft w:val="0"/>
                          <w:marRight w:val="0"/>
                          <w:marTop w:val="0"/>
                          <w:marBottom w:val="0"/>
                          <w:divBdr>
                            <w:top w:val="dashed" w:sz="2" w:space="0" w:color="FFFFFF"/>
                            <w:left w:val="dashed" w:sz="2" w:space="0" w:color="FFFFFF"/>
                            <w:bottom w:val="dashed" w:sz="2" w:space="0" w:color="FFFFFF"/>
                            <w:right w:val="dashed" w:sz="2" w:space="0" w:color="FFFFFF"/>
                          </w:divBdr>
                        </w:div>
                        <w:div w:id="19671528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07833382">
                      <w:marLeft w:val="0"/>
                      <w:marRight w:val="0"/>
                      <w:marTop w:val="0"/>
                      <w:marBottom w:val="0"/>
                      <w:divBdr>
                        <w:top w:val="dashed" w:sz="2" w:space="0" w:color="FFFFFF"/>
                        <w:left w:val="dashed" w:sz="2" w:space="0" w:color="FFFFFF"/>
                        <w:bottom w:val="dashed" w:sz="2" w:space="0" w:color="FFFFFF"/>
                        <w:right w:val="dashed" w:sz="2" w:space="0" w:color="FFFFFF"/>
                      </w:divBdr>
                      <w:divsChild>
                        <w:div w:id="692270616">
                          <w:marLeft w:val="0"/>
                          <w:marRight w:val="0"/>
                          <w:marTop w:val="0"/>
                          <w:marBottom w:val="0"/>
                          <w:divBdr>
                            <w:top w:val="dashed" w:sz="2" w:space="0" w:color="FFFFFF"/>
                            <w:left w:val="dashed" w:sz="2" w:space="0" w:color="FFFFFF"/>
                            <w:bottom w:val="dashed" w:sz="2" w:space="0" w:color="FFFFFF"/>
                            <w:right w:val="dashed" w:sz="2" w:space="0" w:color="FFFFFF"/>
                          </w:divBdr>
                        </w:div>
                        <w:div w:id="16542598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39621626">
                      <w:marLeft w:val="0"/>
                      <w:marRight w:val="0"/>
                      <w:marTop w:val="0"/>
                      <w:marBottom w:val="0"/>
                      <w:divBdr>
                        <w:top w:val="dashed" w:sz="2" w:space="0" w:color="FFFFFF"/>
                        <w:left w:val="dashed" w:sz="2" w:space="0" w:color="FFFFFF"/>
                        <w:bottom w:val="dashed" w:sz="2" w:space="0" w:color="FFFFFF"/>
                        <w:right w:val="dashed" w:sz="2" w:space="0" w:color="FFFFFF"/>
                      </w:divBdr>
                    </w:div>
                    <w:div w:id="1102263166">
                      <w:marLeft w:val="0"/>
                      <w:marRight w:val="0"/>
                      <w:marTop w:val="0"/>
                      <w:marBottom w:val="0"/>
                      <w:divBdr>
                        <w:top w:val="dashed" w:sz="2" w:space="0" w:color="FFFFFF"/>
                        <w:left w:val="dashed" w:sz="2" w:space="0" w:color="FFFFFF"/>
                        <w:bottom w:val="dashed" w:sz="2" w:space="0" w:color="FFFFFF"/>
                        <w:right w:val="dashed" w:sz="2" w:space="0" w:color="FFFFFF"/>
                      </w:divBdr>
                    </w:div>
                    <w:div w:id="1407648091">
                      <w:marLeft w:val="0"/>
                      <w:marRight w:val="0"/>
                      <w:marTop w:val="0"/>
                      <w:marBottom w:val="0"/>
                      <w:divBdr>
                        <w:top w:val="dashed" w:sz="2" w:space="0" w:color="FFFFFF"/>
                        <w:left w:val="dashed" w:sz="2" w:space="0" w:color="FFFFFF"/>
                        <w:bottom w:val="dashed" w:sz="2" w:space="0" w:color="FFFFFF"/>
                        <w:right w:val="dashed" w:sz="2" w:space="0" w:color="FFFFFF"/>
                      </w:divBdr>
                      <w:divsChild>
                        <w:div w:id="253637089">
                          <w:marLeft w:val="0"/>
                          <w:marRight w:val="0"/>
                          <w:marTop w:val="0"/>
                          <w:marBottom w:val="0"/>
                          <w:divBdr>
                            <w:top w:val="dashed" w:sz="2" w:space="0" w:color="FFFFFF"/>
                            <w:left w:val="dashed" w:sz="2" w:space="0" w:color="FFFFFF"/>
                            <w:bottom w:val="dashed" w:sz="2" w:space="0" w:color="FFFFFF"/>
                            <w:right w:val="dashed" w:sz="2" w:space="0" w:color="FFFFFF"/>
                          </w:divBdr>
                        </w:div>
                        <w:div w:id="746344899">
                          <w:marLeft w:val="0"/>
                          <w:marRight w:val="0"/>
                          <w:marTop w:val="0"/>
                          <w:marBottom w:val="0"/>
                          <w:divBdr>
                            <w:top w:val="dashed" w:sz="2" w:space="0" w:color="FFFFFF"/>
                            <w:left w:val="dashed" w:sz="2" w:space="0" w:color="FFFFFF"/>
                            <w:bottom w:val="dashed" w:sz="2" w:space="0" w:color="FFFFFF"/>
                            <w:right w:val="dashed" w:sz="2" w:space="0" w:color="FFFFFF"/>
                          </w:divBdr>
                        </w:div>
                        <w:div w:id="796676736">
                          <w:marLeft w:val="0"/>
                          <w:marRight w:val="0"/>
                          <w:marTop w:val="0"/>
                          <w:marBottom w:val="0"/>
                          <w:divBdr>
                            <w:top w:val="dashed" w:sz="2" w:space="0" w:color="FFFFFF"/>
                            <w:left w:val="dashed" w:sz="2" w:space="0" w:color="FFFFFF"/>
                            <w:bottom w:val="dashed" w:sz="2" w:space="0" w:color="FFFFFF"/>
                            <w:right w:val="dashed" w:sz="2" w:space="0" w:color="FFFFFF"/>
                          </w:divBdr>
                        </w:div>
                        <w:div w:id="1029524410">
                          <w:marLeft w:val="0"/>
                          <w:marRight w:val="0"/>
                          <w:marTop w:val="0"/>
                          <w:marBottom w:val="0"/>
                          <w:divBdr>
                            <w:top w:val="dashed" w:sz="2" w:space="0" w:color="FFFFFF"/>
                            <w:left w:val="dashed" w:sz="2" w:space="0" w:color="FFFFFF"/>
                            <w:bottom w:val="dashed" w:sz="2" w:space="0" w:color="FFFFFF"/>
                            <w:right w:val="dashed" w:sz="2" w:space="0" w:color="FFFFFF"/>
                          </w:divBdr>
                        </w:div>
                        <w:div w:id="1177109861">
                          <w:marLeft w:val="0"/>
                          <w:marRight w:val="0"/>
                          <w:marTop w:val="0"/>
                          <w:marBottom w:val="0"/>
                          <w:divBdr>
                            <w:top w:val="dashed" w:sz="2" w:space="0" w:color="FFFFFF"/>
                            <w:left w:val="dashed" w:sz="2" w:space="0" w:color="FFFFFF"/>
                            <w:bottom w:val="dashed" w:sz="2" w:space="0" w:color="FFFFFF"/>
                            <w:right w:val="dashed" w:sz="2" w:space="0" w:color="FFFFFF"/>
                          </w:divBdr>
                        </w:div>
                        <w:div w:id="1254825081">
                          <w:marLeft w:val="0"/>
                          <w:marRight w:val="0"/>
                          <w:marTop w:val="0"/>
                          <w:marBottom w:val="0"/>
                          <w:divBdr>
                            <w:top w:val="dashed" w:sz="2" w:space="0" w:color="FFFFFF"/>
                            <w:left w:val="dashed" w:sz="2" w:space="0" w:color="FFFFFF"/>
                            <w:bottom w:val="dashed" w:sz="2" w:space="0" w:color="FFFFFF"/>
                            <w:right w:val="dashed" w:sz="2" w:space="0" w:color="FFFFFF"/>
                          </w:divBdr>
                        </w:div>
                        <w:div w:id="1428842845">
                          <w:marLeft w:val="0"/>
                          <w:marRight w:val="0"/>
                          <w:marTop w:val="0"/>
                          <w:marBottom w:val="0"/>
                          <w:divBdr>
                            <w:top w:val="dashed" w:sz="2" w:space="0" w:color="FFFFFF"/>
                            <w:left w:val="dashed" w:sz="2" w:space="0" w:color="FFFFFF"/>
                            <w:bottom w:val="dashed" w:sz="2" w:space="0" w:color="FFFFFF"/>
                            <w:right w:val="dashed" w:sz="2" w:space="0" w:color="FFFFFF"/>
                          </w:divBdr>
                        </w:div>
                        <w:div w:id="1448113869">
                          <w:marLeft w:val="0"/>
                          <w:marRight w:val="0"/>
                          <w:marTop w:val="0"/>
                          <w:marBottom w:val="0"/>
                          <w:divBdr>
                            <w:top w:val="dashed" w:sz="2" w:space="0" w:color="FFFFFF"/>
                            <w:left w:val="dashed" w:sz="2" w:space="0" w:color="FFFFFF"/>
                            <w:bottom w:val="dashed" w:sz="2" w:space="0" w:color="FFFFFF"/>
                            <w:right w:val="dashed" w:sz="2" w:space="0" w:color="FFFFFF"/>
                          </w:divBdr>
                        </w:div>
                        <w:div w:id="16350180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69739470">
                      <w:marLeft w:val="0"/>
                      <w:marRight w:val="0"/>
                      <w:marTop w:val="0"/>
                      <w:marBottom w:val="0"/>
                      <w:divBdr>
                        <w:top w:val="dashed" w:sz="2" w:space="0" w:color="FFFFFF"/>
                        <w:left w:val="dashed" w:sz="2" w:space="0" w:color="FFFFFF"/>
                        <w:bottom w:val="dashed" w:sz="2" w:space="0" w:color="FFFFFF"/>
                        <w:right w:val="dashed" w:sz="2" w:space="0" w:color="FFFFFF"/>
                      </w:divBdr>
                    </w:div>
                    <w:div w:id="1550606092">
                      <w:marLeft w:val="0"/>
                      <w:marRight w:val="0"/>
                      <w:marTop w:val="0"/>
                      <w:marBottom w:val="0"/>
                      <w:divBdr>
                        <w:top w:val="dashed" w:sz="2" w:space="0" w:color="FFFFFF"/>
                        <w:left w:val="dashed" w:sz="2" w:space="0" w:color="FFFFFF"/>
                        <w:bottom w:val="dashed" w:sz="2" w:space="0" w:color="FFFFFF"/>
                        <w:right w:val="dashed" w:sz="2" w:space="0" w:color="FFFFFF"/>
                      </w:divBdr>
                    </w:div>
                    <w:div w:id="1585912979">
                      <w:marLeft w:val="0"/>
                      <w:marRight w:val="0"/>
                      <w:marTop w:val="0"/>
                      <w:marBottom w:val="0"/>
                      <w:divBdr>
                        <w:top w:val="dashed" w:sz="2" w:space="0" w:color="FFFFFF"/>
                        <w:left w:val="dashed" w:sz="2" w:space="0" w:color="FFFFFF"/>
                        <w:bottom w:val="dashed" w:sz="2" w:space="0" w:color="FFFFFF"/>
                        <w:right w:val="dashed" w:sz="2" w:space="0" w:color="FFFFFF"/>
                      </w:divBdr>
                    </w:div>
                    <w:div w:id="1686976536">
                      <w:marLeft w:val="0"/>
                      <w:marRight w:val="0"/>
                      <w:marTop w:val="0"/>
                      <w:marBottom w:val="0"/>
                      <w:divBdr>
                        <w:top w:val="dashed" w:sz="2" w:space="0" w:color="FFFFFF"/>
                        <w:left w:val="dashed" w:sz="2" w:space="0" w:color="FFFFFF"/>
                        <w:bottom w:val="dashed" w:sz="2" w:space="0" w:color="FFFFFF"/>
                        <w:right w:val="dashed" w:sz="2" w:space="0" w:color="FFFFFF"/>
                      </w:divBdr>
                      <w:divsChild>
                        <w:div w:id="835389296">
                          <w:marLeft w:val="0"/>
                          <w:marRight w:val="0"/>
                          <w:marTop w:val="0"/>
                          <w:marBottom w:val="0"/>
                          <w:divBdr>
                            <w:top w:val="dashed" w:sz="2" w:space="0" w:color="FFFFFF"/>
                            <w:left w:val="dashed" w:sz="2" w:space="0" w:color="FFFFFF"/>
                            <w:bottom w:val="dashed" w:sz="2" w:space="0" w:color="FFFFFF"/>
                            <w:right w:val="dashed" w:sz="2" w:space="0" w:color="FFFFFF"/>
                          </w:divBdr>
                        </w:div>
                        <w:div w:id="16523711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96079484">
                      <w:marLeft w:val="0"/>
                      <w:marRight w:val="0"/>
                      <w:marTop w:val="0"/>
                      <w:marBottom w:val="0"/>
                      <w:divBdr>
                        <w:top w:val="dashed" w:sz="2" w:space="0" w:color="FFFFFF"/>
                        <w:left w:val="dashed" w:sz="2" w:space="0" w:color="FFFFFF"/>
                        <w:bottom w:val="dashed" w:sz="2" w:space="0" w:color="FFFFFF"/>
                        <w:right w:val="dashed" w:sz="2" w:space="0" w:color="FFFFFF"/>
                      </w:divBdr>
                      <w:divsChild>
                        <w:div w:id="14157185">
                          <w:marLeft w:val="0"/>
                          <w:marRight w:val="0"/>
                          <w:marTop w:val="0"/>
                          <w:marBottom w:val="0"/>
                          <w:divBdr>
                            <w:top w:val="dashed" w:sz="2" w:space="0" w:color="FFFFFF"/>
                            <w:left w:val="dashed" w:sz="2" w:space="0" w:color="FFFFFF"/>
                            <w:bottom w:val="dashed" w:sz="2" w:space="0" w:color="FFFFFF"/>
                            <w:right w:val="dashed" w:sz="2" w:space="0" w:color="FFFFFF"/>
                          </w:divBdr>
                        </w:div>
                        <w:div w:id="432484192">
                          <w:marLeft w:val="0"/>
                          <w:marRight w:val="0"/>
                          <w:marTop w:val="0"/>
                          <w:marBottom w:val="0"/>
                          <w:divBdr>
                            <w:top w:val="dashed" w:sz="2" w:space="0" w:color="FFFFFF"/>
                            <w:left w:val="dashed" w:sz="2" w:space="0" w:color="FFFFFF"/>
                            <w:bottom w:val="dashed" w:sz="2" w:space="0" w:color="FFFFFF"/>
                            <w:right w:val="dashed" w:sz="2" w:space="0" w:color="FFFFFF"/>
                          </w:divBdr>
                        </w:div>
                        <w:div w:id="476528618">
                          <w:marLeft w:val="0"/>
                          <w:marRight w:val="0"/>
                          <w:marTop w:val="0"/>
                          <w:marBottom w:val="0"/>
                          <w:divBdr>
                            <w:top w:val="dashed" w:sz="2" w:space="0" w:color="FFFFFF"/>
                            <w:left w:val="dashed" w:sz="2" w:space="0" w:color="FFFFFF"/>
                            <w:bottom w:val="dashed" w:sz="2" w:space="0" w:color="FFFFFF"/>
                            <w:right w:val="dashed" w:sz="2" w:space="0" w:color="FFFFFF"/>
                          </w:divBdr>
                        </w:div>
                        <w:div w:id="10063200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51000828">
                      <w:marLeft w:val="0"/>
                      <w:marRight w:val="0"/>
                      <w:marTop w:val="0"/>
                      <w:marBottom w:val="0"/>
                      <w:divBdr>
                        <w:top w:val="dashed" w:sz="2" w:space="0" w:color="FFFFFF"/>
                        <w:left w:val="dashed" w:sz="2" w:space="0" w:color="FFFFFF"/>
                        <w:bottom w:val="dashed" w:sz="2" w:space="0" w:color="FFFFFF"/>
                        <w:right w:val="dashed" w:sz="2" w:space="0" w:color="FFFFFF"/>
                      </w:divBdr>
                      <w:divsChild>
                        <w:div w:id="1184518132">
                          <w:marLeft w:val="0"/>
                          <w:marRight w:val="0"/>
                          <w:marTop w:val="0"/>
                          <w:marBottom w:val="0"/>
                          <w:divBdr>
                            <w:top w:val="dashed" w:sz="2" w:space="0" w:color="FFFFFF"/>
                            <w:left w:val="dashed" w:sz="2" w:space="0" w:color="FFFFFF"/>
                            <w:bottom w:val="dashed" w:sz="2" w:space="0" w:color="FFFFFF"/>
                            <w:right w:val="dashed" w:sz="2" w:space="0" w:color="FFFFFF"/>
                          </w:divBdr>
                        </w:div>
                        <w:div w:id="19839266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481385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onduri-ue.ro/transparenta/comunicare"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onduri-ue.r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2014.mysmis.ro/"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legisplus.ro/Intralegis6/oficiale/afis.php?f=150398&amp;datavig=2014-09-08&amp;datav=2014-09-08&amp;dataact=&amp;showLM=&amp;modBefor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2014.mysmis.ro/" TargetMode="External"/><Relationship Id="rId14" Type="http://schemas.openxmlformats.org/officeDocument/2006/relationships/hyperlink" Target="mailto:fonduri.oipsi@comunicatii.gov.ro"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DA012-9102-4525-9D31-B0D93981C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48</Pages>
  <Words>14947</Words>
  <Characters>86696</Characters>
  <Application>Microsoft Office Word</Application>
  <DocSecurity>0</DocSecurity>
  <Lines>722</Lines>
  <Paragraphs>202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Programul Operaţional ……………</vt:lpstr>
      <vt:lpstr>Programul Operaţional ……………</vt:lpstr>
    </vt:vector>
  </TitlesOfParts>
  <Company>mcsi</Company>
  <LinksUpToDate>false</LinksUpToDate>
  <CharactersWithSpaces>101441</CharactersWithSpaces>
  <SharedDoc>false</SharedDoc>
  <HLinks>
    <vt:vector size="258" baseType="variant">
      <vt:variant>
        <vt:i4>1048692</vt:i4>
      </vt:variant>
      <vt:variant>
        <vt:i4>240</vt:i4>
      </vt:variant>
      <vt:variant>
        <vt:i4>0</vt:i4>
      </vt:variant>
      <vt:variant>
        <vt:i4>5</vt:i4>
      </vt:variant>
      <vt:variant>
        <vt:lpwstr>mailto:fonduri.oipsi@msinf.ro</vt:lpwstr>
      </vt:variant>
      <vt:variant>
        <vt:lpwstr/>
      </vt:variant>
      <vt:variant>
        <vt:i4>4522076</vt:i4>
      </vt:variant>
      <vt:variant>
        <vt:i4>237</vt:i4>
      </vt:variant>
      <vt:variant>
        <vt:i4>0</vt:i4>
      </vt:variant>
      <vt:variant>
        <vt:i4>5</vt:i4>
      </vt:variant>
      <vt:variant>
        <vt:lpwstr>http://www.fonduri-ue.ro/transparenta/comunicare</vt:lpwstr>
      </vt:variant>
      <vt:variant>
        <vt:lpwstr/>
      </vt:variant>
      <vt:variant>
        <vt:i4>720915</vt:i4>
      </vt:variant>
      <vt:variant>
        <vt:i4>234</vt:i4>
      </vt:variant>
      <vt:variant>
        <vt:i4>0</vt:i4>
      </vt:variant>
      <vt:variant>
        <vt:i4>5</vt:i4>
      </vt:variant>
      <vt:variant>
        <vt:lpwstr>http://www.fonduri-ue.ro/</vt:lpwstr>
      </vt:variant>
      <vt:variant>
        <vt:lpwstr/>
      </vt:variant>
      <vt:variant>
        <vt:i4>2293880</vt:i4>
      </vt:variant>
      <vt:variant>
        <vt:i4>231</vt:i4>
      </vt:variant>
      <vt:variant>
        <vt:i4>0</vt:i4>
      </vt:variant>
      <vt:variant>
        <vt:i4>5</vt:i4>
      </vt:variant>
      <vt:variant>
        <vt:lpwstr>https://2014.mysmis.ro/</vt:lpwstr>
      </vt:variant>
      <vt:variant>
        <vt:lpwstr/>
      </vt:variant>
      <vt:variant>
        <vt:i4>6684792</vt:i4>
      </vt:variant>
      <vt:variant>
        <vt:i4>228</vt:i4>
      </vt:variant>
      <vt:variant>
        <vt:i4>0</vt:i4>
      </vt:variant>
      <vt:variant>
        <vt:i4>5</vt:i4>
      </vt:variant>
      <vt:variant>
        <vt:lpwstr>http://www.legisplus.ro/Intralegis6/oficiale/afis.php?f=150398&amp;datavig=2014-09-08&amp;datav=2014-09-08&amp;dataact=&amp;showLM=&amp;modBefore=</vt:lpwstr>
      </vt:variant>
      <vt:variant>
        <vt:lpwstr/>
      </vt:variant>
      <vt:variant>
        <vt:i4>2293880</vt:i4>
      </vt:variant>
      <vt:variant>
        <vt:i4>225</vt:i4>
      </vt:variant>
      <vt:variant>
        <vt:i4>0</vt:i4>
      </vt:variant>
      <vt:variant>
        <vt:i4>5</vt:i4>
      </vt:variant>
      <vt:variant>
        <vt:lpwstr>https://2014.mysmis.ro/</vt:lpwstr>
      </vt:variant>
      <vt:variant>
        <vt:lpwstr/>
      </vt:variant>
      <vt:variant>
        <vt:i4>1638462</vt:i4>
      </vt:variant>
      <vt:variant>
        <vt:i4>218</vt:i4>
      </vt:variant>
      <vt:variant>
        <vt:i4>0</vt:i4>
      </vt:variant>
      <vt:variant>
        <vt:i4>5</vt:i4>
      </vt:variant>
      <vt:variant>
        <vt:lpwstr/>
      </vt:variant>
      <vt:variant>
        <vt:lpwstr>_Toc496781416</vt:lpwstr>
      </vt:variant>
      <vt:variant>
        <vt:i4>1638462</vt:i4>
      </vt:variant>
      <vt:variant>
        <vt:i4>212</vt:i4>
      </vt:variant>
      <vt:variant>
        <vt:i4>0</vt:i4>
      </vt:variant>
      <vt:variant>
        <vt:i4>5</vt:i4>
      </vt:variant>
      <vt:variant>
        <vt:lpwstr/>
      </vt:variant>
      <vt:variant>
        <vt:lpwstr>_Toc496781415</vt:lpwstr>
      </vt:variant>
      <vt:variant>
        <vt:i4>1638462</vt:i4>
      </vt:variant>
      <vt:variant>
        <vt:i4>206</vt:i4>
      </vt:variant>
      <vt:variant>
        <vt:i4>0</vt:i4>
      </vt:variant>
      <vt:variant>
        <vt:i4>5</vt:i4>
      </vt:variant>
      <vt:variant>
        <vt:lpwstr/>
      </vt:variant>
      <vt:variant>
        <vt:lpwstr>_Toc496781414</vt:lpwstr>
      </vt:variant>
      <vt:variant>
        <vt:i4>1638462</vt:i4>
      </vt:variant>
      <vt:variant>
        <vt:i4>200</vt:i4>
      </vt:variant>
      <vt:variant>
        <vt:i4>0</vt:i4>
      </vt:variant>
      <vt:variant>
        <vt:i4>5</vt:i4>
      </vt:variant>
      <vt:variant>
        <vt:lpwstr/>
      </vt:variant>
      <vt:variant>
        <vt:lpwstr>_Toc496781413</vt:lpwstr>
      </vt:variant>
      <vt:variant>
        <vt:i4>1638462</vt:i4>
      </vt:variant>
      <vt:variant>
        <vt:i4>194</vt:i4>
      </vt:variant>
      <vt:variant>
        <vt:i4>0</vt:i4>
      </vt:variant>
      <vt:variant>
        <vt:i4>5</vt:i4>
      </vt:variant>
      <vt:variant>
        <vt:lpwstr/>
      </vt:variant>
      <vt:variant>
        <vt:lpwstr>_Toc496781412</vt:lpwstr>
      </vt:variant>
      <vt:variant>
        <vt:i4>1638462</vt:i4>
      </vt:variant>
      <vt:variant>
        <vt:i4>188</vt:i4>
      </vt:variant>
      <vt:variant>
        <vt:i4>0</vt:i4>
      </vt:variant>
      <vt:variant>
        <vt:i4>5</vt:i4>
      </vt:variant>
      <vt:variant>
        <vt:lpwstr/>
      </vt:variant>
      <vt:variant>
        <vt:lpwstr>_Toc496781411</vt:lpwstr>
      </vt:variant>
      <vt:variant>
        <vt:i4>1638462</vt:i4>
      </vt:variant>
      <vt:variant>
        <vt:i4>182</vt:i4>
      </vt:variant>
      <vt:variant>
        <vt:i4>0</vt:i4>
      </vt:variant>
      <vt:variant>
        <vt:i4>5</vt:i4>
      </vt:variant>
      <vt:variant>
        <vt:lpwstr/>
      </vt:variant>
      <vt:variant>
        <vt:lpwstr>_Toc496781410</vt:lpwstr>
      </vt:variant>
      <vt:variant>
        <vt:i4>1572926</vt:i4>
      </vt:variant>
      <vt:variant>
        <vt:i4>176</vt:i4>
      </vt:variant>
      <vt:variant>
        <vt:i4>0</vt:i4>
      </vt:variant>
      <vt:variant>
        <vt:i4>5</vt:i4>
      </vt:variant>
      <vt:variant>
        <vt:lpwstr/>
      </vt:variant>
      <vt:variant>
        <vt:lpwstr>_Toc496781409</vt:lpwstr>
      </vt:variant>
      <vt:variant>
        <vt:i4>1572926</vt:i4>
      </vt:variant>
      <vt:variant>
        <vt:i4>170</vt:i4>
      </vt:variant>
      <vt:variant>
        <vt:i4>0</vt:i4>
      </vt:variant>
      <vt:variant>
        <vt:i4>5</vt:i4>
      </vt:variant>
      <vt:variant>
        <vt:lpwstr/>
      </vt:variant>
      <vt:variant>
        <vt:lpwstr>_Toc496781408</vt:lpwstr>
      </vt:variant>
      <vt:variant>
        <vt:i4>1572926</vt:i4>
      </vt:variant>
      <vt:variant>
        <vt:i4>164</vt:i4>
      </vt:variant>
      <vt:variant>
        <vt:i4>0</vt:i4>
      </vt:variant>
      <vt:variant>
        <vt:i4>5</vt:i4>
      </vt:variant>
      <vt:variant>
        <vt:lpwstr/>
      </vt:variant>
      <vt:variant>
        <vt:lpwstr>_Toc496781407</vt:lpwstr>
      </vt:variant>
      <vt:variant>
        <vt:i4>1572926</vt:i4>
      </vt:variant>
      <vt:variant>
        <vt:i4>158</vt:i4>
      </vt:variant>
      <vt:variant>
        <vt:i4>0</vt:i4>
      </vt:variant>
      <vt:variant>
        <vt:i4>5</vt:i4>
      </vt:variant>
      <vt:variant>
        <vt:lpwstr/>
      </vt:variant>
      <vt:variant>
        <vt:lpwstr>_Toc496781406</vt:lpwstr>
      </vt:variant>
      <vt:variant>
        <vt:i4>1572926</vt:i4>
      </vt:variant>
      <vt:variant>
        <vt:i4>152</vt:i4>
      </vt:variant>
      <vt:variant>
        <vt:i4>0</vt:i4>
      </vt:variant>
      <vt:variant>
        <vt:i4>5</vt:i4>
      </vt:variant>
      <vt:variant>
        <vt:lpwstr/>
      </vt:variant>
      <vt:variant>
        <vt:lpwstr>_Toc496781405</vt:lpwstr>
      </vt:variant>
      <vt:variant>
        <vt:i4>1572926</vt:i4>
      </vt:variant>
      <vt:variant>
        <vt:i4>146</vt:i4>
      </vt:variant>
      <vt:variant>
        <vt:i4>0</vt:i4>
      </vt:variant>
      <vt:variant>
        <vt:i4>5</vt:i4>
      </vt:variant>
      <vt:variant>
        <vt:lpwstr/>
      </vt:variant>
      <vt:variant>
        <vt:lpwstr>_Toc496781404</vt:lpwstr>
      </vt:variant>
      <vt:variant>
        <vt:i4>1572926</vt:i4>
      </vt:variant>
      <vt:variant>
        <vt:i4>140</vt:i4>
      </vt:variant>
      <vt:variant>
        <vt:i4>0</vt:i4>
      </vt:variant>
      <vt:variant>
        <vt:i4>5</vt:i4>
      </vt:variant>
      <vt:variant>
        <vt:lpwstr/>
      </vt:variant>
      <vt:variant>
        <vt:lpwstr>_Toc496781403</vt:lpwstr>
      </vt:variant>
      <vt:variant>
        <vt:i4>1572926</vt:i4>
      </vt:variant>
      <vt:variant>
        <vt:i4>134</vt:i4>
      </vt:variant>
      <vt:variant>
        <vt:i4>0</vt:i4>
      </vt:variant>
      <vt:variant>
        <vt:i4>5</vt:i4>
      </vt:variant>
      <vt:variant>
        <vt:lpwstr/>
      </vt:variant>
      <vt:variant>
        <vt:lpwstr>_Toc496781402</vt:lpwstr>
      </vt:variant>
      <vt:variant>
        <vt:i4>1572926</vt:i4>
      </vt:variant>
      <vt:variant>
        <vt:i4>128</vt:i4>
      </vt:variant>
      <vt:variant>
        <vt:i4>0</vt:i4>
      </vt:variant>
      <vt:variant>
        <vt:i4>5</vt:i4>
      </vt:variant>
      <vt:variant>
        <vt:lpwstr/>
      </vt:variant>
      <vt:variant>
        <vt:lpwstr>_Toc496781401</vt:lpwstr>
      </vt:variant>
      <vt:variant>
        <vt:i4>1572926</vt:i4>
      </vt:variant>
      <vt:variant>
        <vt:i4>122</vt:i4>
      </vt:variant>
      <vt:variant>
        <vt:i4>0</vt:i4>
      </vt:variant>
      <vt:variant>
        <vt:i4>5</vt:i4>
      </vt:variant>
      <vt:variant>
        <vt:lpwstr/>
      </vt:variant>
      <vt:variant>
        <vt:lpwstr>_Toc496781400</vt:lpwstr>
      </vt:variant>
      <vt:variant>
        <vt:i4>1114169</vt:i4>
      </vt:variant>
      <vt:variant>
        <vt:i4>116</vt:i4>
      </vt:variant>
      <vt:variant>
        <vt:i4>0</vt:i4>
      </vt:variant>
      <vt:variant>
        <vt:i4>5</vt:i4>
      </vt:variant>
      <vt:variant>
        <vt:lpwstr/>
      </vt:variant>
      <vt:variant>
        <vt:lpwstr>_Toc496781399</vt:lpwstr>
      </vt:variant>
      <vt:variant>
        <vt:i4>1114169</vt:i4>
      </vt:variant>
      <vt:variant>
        <vt:i4>110</vt:i4>
      </vt:variant>
      <vt:variant>
        <vt:i4>0</vt:i4>
      </vt:variant>
      <vt:variant>
        <vt:i4>5</vt:i4>
      </vt:variant>
      <vt:variant>
        <vt:lpwstr/>
      </vt:variant>
      <vt:variant>
        <vt:lpwstr>_Toc496781398</vt:lpwstr>
      </vt:variant>
      <vt:variant>
        <vt:i4>1114169</vt:i4>
      </vt:variant>
      <vt:variant>
        <vt:i4>104</vt:i4>
      </vt:variant>
      <vt:variant>
        <vt:i4>0</vt:i4>
      </vt:variant>
      <vt:variant>
        <vt:i4>5</vt:i4>
      </vt:variant>
      <vt:variant>
        <vt:lpwstr/>
      </vt:variant>
      <vt:variant>
        <vt:lpwstr>_Toc496781397</vt:lpwstr>
      </vt:variant>
      <vt:variant>
        <vt:i4>1114169</vt:i4>
      </vt:variant>
      <vt:variant>
        <vt:i4>98</vt:i4>
      </vt:variant>
      <vt:variant>
        <vt:i4>0</vt:i4>
      </vt:variant>
      <vt:variant>
        <vt:i4>5</vt:i4>
      </vt:variant>
      <vt:variant>
        <vt:lpwstr/>
      </vt:variant>
      <vt:variant>
        <vt:lpwstr>_Toc496781396</vt:lpwstr>
      </vt:variant>
      <vt:variant>
        <vt:i4>1114169</vt:i4>
      </vt:variant>
      <vt:variant>
        <vt:i4>92</vt:i4>
      </vt:variant>
      <vt:variant>
        <vt:i4>0</vt:i4>
      </vt:variant>
      <vt:variant>
        <vt:i4>5</vt:i4>
      </vt:variant>
      <vt:variant>
        <vt:lpwstr/>
      </vt:variant>
      <vt:variant>
        <vt:lpwstr>_Toc496781395</vt:lpwstr>
      </vt:variant>
      <vt:variant>
        <vt:i4>1114169</vt:i4>
      </vt:variant>
      <vt:variant>
        <vt:i4>86</vt:i4>
      </vt:variant>
      <vt:variant>
        <vt:i4>0</vt:i4>
      </vt:variant>
      <vt:variant>
        <vt:i4>5</vt:i4>
      </vt:variant>
      <vt:variant>
        <vt:lpwstr/>
      </vt:variant>
      <vt:variant>
        <vt:lpwstr>_Toc496781394</vt:lpwstr>
      </vt:variant>
      <vt:variant>
        <vt:i4>1114169</vt:i4>
      </vt:variant>
      <vt:variant>
        <vt:i4>80</vt:i4>
      </vt:variant>
      <vt:variant>
        <vt:i4>0</vt:i4>
      </vt:variant>
      <vt:variant>
        <vt:i4>5</vt:i4>
      </vt:variant>
      <vt:variant>
        <vt:lpwstr/>
      </vt:variant>
      <vt:variant>
        <vt:lpwstr>_Toc496781393</vt:lpwstr>
      </vt:variant>
      <vt:variant>
        <vt:i4>1114169</vt:i4>
      </vt:variant>
      <vt:variant>
        <vt:i4>74</vt:i4>
      </vt:variant>
      <vt:variant>
        <vt:i4>0</vt:i4>
      </vt:variant>
      <vt:variant>
        <vt:i4>5</vt:i4>
      </vt:variant>
      <vt:variant>
        <vt:lpwstr/>
      </vt:variant>
      <vt:variant>
        <vt:lpwstr>_Toc496781392</vt:lpwstr>
      </vt:variant>
      <vt:variant>
        <vt:i4>1114169</vt:i4>
      </vt:variant>
      <vt:variant>
        <vt:i4>68</vt:i4>
      </vt:variant>
      <vt:variant>
        <vt:i4>0</vt:i4>
      </vt:variant>
      <vt:variant>
        <vt:i4>5</vt:i4>
      </vt:variant>
      <vt:variant>
        <vt:lpwstr/>
      </vt:variant>
      <vt:variant>
        <vt:lpwstr>_Toc496781391</vt:lpwstr>
      </vt:variant>
      <vt:variant>
        <vt:i4>1114169</vt:i4>
      </vt:variant>
      <vt:variant>
        <vt:i4>62</vt:i4>
      </vt:variant>
      <vt:variant>
        <vt:i4>0</vt:i4>
      </vt:variant>
      <vt:variant>
        <vt:i4>5</vt:i4>
      </vt:variant>
      <vt:variant>
        <vt:lpwstr/>
      </vt:variant>
      <vt:variant>
        <vt:lpwstr>_Toc496781390</vt:lpwstr>
      </vt:variant>
      <vt:variant>
        <vt:i4>1048633</vt:i4>
      </vt:variant>
      <vt:variant>
        <vt:i4>56</vt:i4>
      </vt:variant>
      <vt:variant>
        <vt:i4>0</vt:i4>
      </vt:variant>
      <vt:variant>
        <vt:i4>5</vt:i4>
      </vt:variant>
      <vt:variant>
        <vt:lpwstr/>
      </vt:variant>
      <vt:variant>
        <vt:lpwstr>_Toc496781389</vt:lpwstr>
      </vt:variant>
      <vt:variant>
        <vt:i4>1048633</vt:i4>
      </vt:variant>
      <vt:variant>
        <vt:i4>50</vt:i4>
      </vt:variant>
      <vt:variant>
        <vt:i4>0</vt:i4>
      </vt:variant>
      <vt:variant>
        <vt:i4>5</vt:i4>
      </vt:variant>
      <vt:variant>
        <vt:lpwstr/>
      </vt:variant>
      <vt:variant>
        <vt:lpwstr>_Toc496781388</vt:lpwstr>
      </vt:variant>
      <vt:variant>
        <vt:i4>1048633</vt:i4>
      </vt:variant>
      <vt:variant>
        <vt:i4>44</vt:i4>
      </vt:variant>
      <vt:variant>
        <vt:i4>0</vt:i4>
      </vt:variant>
      <vt:variant>
        <vt:i4>5</vt:i4>
      </vt:variant>
      <vt:variant>
        <vt:lpwstr/>
      </vt:variant>
      <vt:variant>
        <vt:lpwstr>_Toc496781387</vt:lpwstr>
      </vt:variant>
      <vt:variant>
        <vt:i4>1048633</vt:i4>
      </vt:variant>
      <vt:variant>
        <vt:i4>38</vt:i4>
      </vt:variant>
      <vt:variant>
        <vt:i4>0</vt:i4>
      </vt:variant>
      <vt:variant>
        <vt:i4>5</vt:i4>
      </vt:variant>
      <vt:variant>
        <vt:lpwstr/>
      </vt:variant>
      <vt:variant>
        <vt:lpwstr>_Toc496781386</vt:lpwstr>
      </vt:variant>
      <vt:variant>
        <vt:i4>1048633</vt:i4>
      </vt:variant>
      <vt:variant>
        <vt:i4>32</vt:i4>
      </vt:variant>
      <vt:variant>
        <vt:i4>0</vt:i4>
      </vt:variant>
      <vt:variant>
        <vt:i4>5</vt:i4>
      </vt:variant>
      <vt:variant>
        <vt:lpwstr/>
      </vt:variant>
      <vt:variant>
        <vt:lpwstr>_Toc496781385</vt:lpwstr>
      </vt:variant>
      <vt:variant>
        <vt:i4>1048633</vt:i4>
      </vt:variant>
      <vt:variant>
        <vt:i4>26</vt:i4>
      </vt:variant>
      <vt:variant>
        <vt:i4>0</vt:i4>
      </vt:variant>
      <vt:variant>
        <vt:i4>5</vt:i4>
      </vt:variant>
      <vt:variant>
        <vt:lpwstr/>
      </vt:variant>
      <vt:variant>
        <vt:lpwstr>_Toc496781384</vt:lpwstr>
      </vt:variant>
      <vt:variant>
        <vt:i4>1048633</vt:i4>
      </vt:variant>
      <vt:variant>
        <vt:i4>20</vt:i4>
      </vt:variant>
      <vt:variant>
        <vt:i4>0</vt:i4>
      </vt:variant>
      <vt:variant>
        <vt:i4>5</vt:i4>
      </vt:variant>
      <vt:variant>
        <vt:lpwstr/>
      </vt:variant>
      <vt:variant>
        <vt:lpwstr>_Toc496781383</vt:lpwstr>
      </vt:variant>
      <vt:variant>
        <vt:i4>1048633</vt:i4>
      </vt:variant>
      <vt:variant>
        <vt:i4>14</vt:i4>
      </vt:variant>
      <vt:variant>
        <vt:i4>0</vt:i4>
      </vt:variant>
      <vt:variant>
        <vt:i4>5</vt:i4>
      </vt:variant>
      <vt:variant>
        <vt:lpwstr/>
      </vt:variant>
      <vt:variant>
        <vt:lpwstr>_Toc496781382</vt:lpwstr>
      </vt:variant>
      <vt:variant>
        <vt:i4>1048633</vt:i4>
      </vt:variant>
      <vt:variant>
        <vt:i4>8</vt:i4>
      </vt:variant>
      <vt:variant>
        <vt:i4>0</vt:i4>
      </vt:variant>
      <vt:variant>
        <vt:i4>5</vt:i4>
      </vt:variant>
      <vt:variant>
        <vt:lpwstr/>
      </vt:variant>
      <vt:variant>
        <vt:lpwstr>_Toc496781381</vt:lpwstr>
      </vt:variant>
      <vt:variant>
        <vt:i4>1048633</vt:i4>
      </vt:variant>
      <vt:variant>
        <vt:i4>2</vt:i4>
      </vt:variant>
      <vt:variant>
        <vt:i4>0</vt:i4>
      </vt:variant>
      <vt:variant>
        <vt:i4>5</vt:i4>
      </vt:variant>
      <vt:variant>
        <vt:lpwstr/>
      </vt:variant>
      <vt:variant>
        <vt:lpwstr>_Toc496781380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Programul Operaţional ……………</dc:title>
  <dc:creator>Adina Moga</dc:creator>
  <cp:lastModifiedBy>Stan Mihaela</cp:lastModifiedBy>
  <cp:revision>6</cp:revision>
  <cp:lastPrinted>2017-10-19T10:55:00Z</cp:lastPrinted>
  <dcterms:created xsi:type="dcterms:W3CDTF">2017-12-22T13:00:00Z</dcterms:created>
  <dcterms:modified xsi:type="dcterms:W3CDTF">2017-12-22T14:06:00Z</dcterms:modified>
</cp:coreProperties>
</file>