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98A8D" w14:textId="77777777" w:rsidR="001F50FE" w:rsidRPr="001044CD" w:rsidRDefault="00FD48F6" w:rsidP="005A50D9">
      <w:pPr>
        <w:spacing w:after="0" w:line="360" w:lineRule="auto"/>
        <w:jc w:val="center"/>
        <w:rPr>
          <w:rFonts w:ascii="Trebuchet MS" w:hAnsi="Trebuchet MS" w:cstheme="minorHAnsi"/>
          <w:b/>
          <w:sz w:val="32"/>
          <w:szCs w:val="32"/>
          <w:lang w:val="ro-RO"/>
        </w:rPr>
      </w:pPr>
      <w:r w:rsidRPr="001044CD">
        <w:rPr>
          <w:rFonts w:ascii="Trebuchet MS" w:hAnsi="Trebuchet MS" w:cstheme="minorHAnsi"/>
          <w:b/>
          <w:sz w:val="32"/>
          <w:szCs w:val="32"/>
          <w:lang w:val="ro-RO"/>
        </w:rPr>
        <w:t>Programul Operațional Competitivitate 2014-2020</w:t>
      </w:r>
    </w:p>
    <w:p w14:paraId="592530C4" w14:textId="77777777" w:rsidR="001F50FE" w:rsidRPr="000628B6" w:rsidRDefault="001F50FE" w:rsidP="000628B6">
      <w:pPr>
        <w:spacing w:after="0" w:line="360" w:lineRule="auto"/>
        <w:jc w:val="center"/>
        <w:rPr>
          <w:rFonts w:ascii="Trebuchet MS" w:hAnsi="Trebuchet MS" w:cstheme="minorHAnsi"/>
          <w:b/>
          <w:sz w:val="24"/>
          <w:szCs w:val="24"/>
          <w:lang w:val="ro-RO"/>
        </w:rPr>
      </w:pPr>
    </w:p>
    <w:p w14:paraId="02CCBEA0" w14:textId="77777777" w:rsidR="001F50FE" w:rsidRPr="000628B6" w:rsidRDefault="001F50FE" w:rsidP="000628B6">
      <w:pPr>
        <w:spacing w:after="0" w:line="360" w:lineRule="auto"/>
        <w:jc w:val="center"/>
        <w:rPr>
          <w:rFonts w:ascii="Trebuchet MS" w:hAnsi="Trebuchet MS" w:cstheme="minorHAnsi"/>
          <w:b/>
          <w:sz w:val="24"/>
          <w:szCs w:val="24"/>
          <w:lang w:val="ro-RO"/>
        </w:rPr>
      </w:pPr>
    </w:p>
    <w:p w14:paraId="03B9B76D" w14:textId="77777777" w:rsidR="000628B6" w:rsidRPr="000628B6" w:rsidRDefault="000628B6" w:rsidP="000628B6">
      <w:pPr>
        <w:spacing w:after="0" w:line="360" w:lineRule="auto"/>
        <w:jc w:val="center"/>
        <w:rPr>
          <w:rFonts w:ascii="Trebuchet MS" w:hAnsi="Trebuchet MS" w:cstheme="minorHAnsi"/>
          <w:b/>
          <w:sz w:val="24"/>
          <w:szCs w:val="24"/>
          <w:lang w:val="ro-RO"/>
        </w:rPr>
      </w:pPr>
    </w:p>
    <w:p w14:paraId="06BE8607" w14:textId="77777777" w:rsidR="000628B6" w:rsidRPr="000628B6" w:rsidRDefault="000628B6" w:rsidP="000628B6">
      <w:pPr>
        <w:spacing w:after="0" w:line="360" w:lineRule="auto"/>
        <w:jc w:val="center"/>
        <w:rPr>
          <w:rFonts w:ascii="Trebuchet MS" w:hAnsi="Trebuchet MS" w:cstheme="minorHAnsi"/>
          <w:b/>
          <w:sz w:val="24"/>
          <w:szCs w:val="24"/>
          <w:lang w:val="ro-RO"/>
        </w:rPr>
      </w:pPr>
    </w:p>
    <w:p w14:paraId="56287234" w14:textId="77777777" w:rsidR="000628B6" w:rsidRPr="000628B6" w:rsidRDefault="000628B6" w:rsidP="000628B6">
      <w:pPr>
        <w:spacing w:after="0" w:line="360" w:lineRule="auto"/>
        <w:jc w:val="center"/>
        <w:rPr>
          <w:rFonts w:ascii="Trebuchet MS" w:hAnsi="Trebuchet MS" w:cstheme="minorHAnsi"/>
          <w:b/>
          <w:sz w:val="24"/>
          <w:szCs w:val="24"/>
          <w:lang w:val="ro-RO"/>
        </w:rPr>
      </w:pPr>
    </w:p>
    <w:p w14:paraId="68B22443" w14:textId="77777777" w:rsidR="000628B6" w:rsidRPr="000628B6" w:rsidRDefault="000628B6" w:rsidP="000628B6">
      <w:pPr>
        <w:spacing w:after="0" w:line="360" w:lineRule="auto"/>
        <w:jc w:val="center"/>
        <w:rPr>
          <w:rFonts w:ascii="Trebuchet MS" w:hAnsi="Trebuchet MS" w:cstheme="minorHAnsi"/>
          <w:b/>
          <w:sz w:val="24"/>
          <w:szCs w:val="24"/>
          <w:lang w:val="ro-RO"/>
        </w:rPr>
      </w:pPr>
    </w:p>
    <w:p w14:paraId="1525FC74" w14:textId="77777777" w:rsidR="00FD48F6" w:rsidRPr="000628B6" w:rsidRDefault="00FD48F6" w:rsidP="000628B6">
      <w:pPr>
        <w:spacing w:after="0" w:line="360" w:lineRule="auto"/>
        <w:jc w:val="center"/>
        <w:rPr>
          <w:rFonts w:ascii="Trebuchet MS" w:hAnsi="Trebuchet MS" w:cstheme="minorHAnsi"/>
          <w:b/>
          <w:sz w:val="24"/>
          <w:szCs w:val="24"/>
          <w:lang w:val="ro-RO"/>
        </w:rPr>
      </w:pPr>
    </w:p>
    <w:p w14:paraId="6D52A702" w14:textId="77777777" w:rsidR="00FD48F6" w:rsidRPr="000628B6" w:rsidRDefault="00FD48F6" w:rsidP="000F36BF">
      <w:pPr>
        <w:spacing w:after="0" w:line="360" w:lineRule="auto"/>
        <w:rPr>
          <w:rFonts w:ascii="Trebuchet MS" w:hAnsi="Trebuchet MS" w:cstheme="minorHAnsi"/>
          <w:b/>
          <w:sz w:val="24"/>
          <w:szCs w:val="24"/>
          <w:lang w:val="ro-RO"/>
        </w:rPr>
      </w:pPr>
    </w:p>
    <w:p w14:paraId="16DDF2C3" w14:textId="77777777" w:rsidR="000628B6" w:rsidRDefault="000628B6" w:rsidP="000628B6">
      <w:pPr>
        <w:spacing w:after="0" w:line="360" w:lineRule="auto"/>
        <w:jc w:val="center"/>
        <w:rPr>
          <w:rFonts w:ascii="Trebuchet MS" w:hAnsi="Trebuchet MS" w:cstheme="minorHAnsi"/>
          <w:b/>
          <w:sz w:val="24"/>
          <w:szCs w:val="24"/>
          <w:lang w:val="ro-RO"/>
        </w:rPr>
      </w:pPr>
    </w:p>
    <w:p w14:paraId="11C42208" w14:textId="77777777" w:rsidR="00FD48F6" w:rsidRPr="000628B6" w:rsidRDefault="00FD48F6" w:rsidP="000628B6">
      <w:pPr>
        <w:spacing w:after="0" w:line="360" w:lineRule="auto"/>
        <w:jc w:val="center"/>
        <w:rPr>
          <w:rFonts w:ascii="Trebuchet MS" w:hAnsi="Trebuchet MS" w:cstheme="minorHAnsi"/>
          <w:b/>
          <w:sz w:val="24"/>
          <w:szCs w:val="24"/>
          <w:lang w:val="ro-RO"/>
        </w:rPr>
      </w:pPr>
      <w:r w:rsidRPr="000628B6">
        <w:rPr>
          <w:rFonts w:ascii="Trebuchet MS" w:hAnsi="Trebuchet MS" w:cstheme="minorHAnsi"/>
          <w:b/>
          <w:sz w:val="24"/>
          <w:szCs w:val="24"/>
          <w:lang w:val="ro-RO"/>
        </w:rPr>
        <w:tab/>
        <w:t xml:space="preserve"> </w:t>
      </w:r>
    </w:p>
    <w:p w14:paraId="2C5A390A" w14:textId="77777777" w:rsidR="000628B6" w:rsidRDefault="005E6B5B" w:rsidP="000628B6">
      <w:pPr>
        <w:spacing w:after="0" w:line="360" w:lineRule="auto"/>
        <w:jc w:val="center"/>
        <w:rPr>
          <w:rFonts w:ascii="Trebuchet MS" w:hAnsi="Trebuchet MS" w:cstheme="minorHAnsi"/>
          <w:b/>
          <w:sz w:val="28"/>
          <w:szCs w:val="28"/>
          <w:lang w:val="ro-RO"/>
        </w:rPr>
      </w:pPr>
      <w:r w:rsidRPr="000628B6">
        <w:rPr>
          <w:rFonts w:ascii="Trebuchet MS" w:hAnsi="Trebuchet MS" w:cstheme="minorHAnsi"/>
          <w:b/>
          <w:sz w:val="28"/>
          <w:szCs w:val="28"/>
          <w:lang w:val="ro-RO"/>
        </w:rPr>
        <w:t xml:space="preserve">METODOLOGIA ȘI CRITERIILE FOLOSITE PENTRU </w:t>
      </w:r>
    </w:p>
    <w:p w14:paraId="1C4B0DF3" w14:textId="77777777" w:rsidR="000628B6" w:rsidRDefault="005E6B5B" w:rsidP="000628B6">
      <w:pPr>
        <w:spacing w:after="0" w:line="360" w:lineRule="auto"/>
        <w:jc w:val="center"/>
        <w:rPr>
          <w:rFonts w:ascii="Trebuchet MS" w:hAnsi="Trebuchet MS" w:cstheme="minorHAnsi"/>
          <w:b/>
          <w:sz w:val="28"/>
          <w:szCs w:val="28"/>
          <w:lang w:val="ro-RO"/>
        </w:rPr>
      </w:pPr>
      <w:r w:rsidRPr="000628B6">
        <w:rPr>
          <w:rFonts w:ascii="Trebuchet MS" w:hAnsi="Trebuchet MS" w:cstheme="minorHAnsi"/>
          <w:b/>
          <w:sz w:val="28"/>
          <w:szCs w:val="28"/>
          <w:lang w:val="ro-RO"/>
        </w:rPr>
        <w:t>SELECȚIA OPERAȚIUNILOR</w:t>
      </w:r>
      <w:r w:rsidRPr="000628B6">
        <w:rPr>
          <w:rFonts w:ascii="Trebuchet MS" w:hAnsi="Trebuchet MS"/>
          <w:sz w:val="28"/>
          <w:szCs w:val="28"/>
          <w:lang w:val="ro-RO"/>
        </w:rPr>
        <w:t xml:space="preserve"> </w:t>
      </w:r>
      <w:r w:rsidRPr="000628B6">
        <w:rPr>
          <w:rFonts w:ascii="Trebuchet MS" w:hAnsi="Trebuchet MS" w:cstheme="minorHAnsi"/>
          <w:b/>
          <w:sz w:val="28"/>
          <w:szCs w:val="28"/>
          <w:lang w:val="ro-RO"/>
        </w:rPr>
        <w:t xml:space="preserve">ÎN CADRUL </w:t>
      </w:r>
    </w:p>
    <w:p w14:paraId="0662EA8A" w14:textId="77777777" w:rsidR="001F50FE" w:rsidRPr="000628B6" w:rsidRDefault="005E6B5B" w:rsidP="000628B6">
      <w:pPr>
        <w:spacing w:after="0" w:line="360" w:lineRule="auto"/>
        <w:jc w:val="center"/>
        <w:rPr>
          <w:rFonts w:ascii="Trebuchet MS" w:hAnsi="Trebuchet MS" w:cstheme="minorHAnsi"/>
          <w:b/>
          <w:sz w:val="28"/>
          <w:szCs w:val="28"/>
          <w:lang w:val="ro-RO"/>
        </w:rPr>
      </w:pPr>
      <w:r w:rsidRPr="000628B6">
        <w:rPr>
          <w:rFonts w:ascii="Trebuchet MS" w:hAnsi="Trebuchet MS" w:cstheme="minorHAnsi"/>
          <w:b/>
          <w:sz w:val="28"/>
          <w:szCs w:val="28"/>
          <w:lang w:val="ro-RO"/>
        </w:rPr>
        <w:t>PROGRAMULUI OPERAȚIONAL COMPETITIVITATE 2014-2020</w:t>
      </w:r>
    </w:p>
    <w:p w14:paraId="1BCC59A5" w14:textId="77777777" w:rsidR="00FD48F6" w:rsidRPr="000628B6" w:rsidRDefault="00FD48F6" w:rsidP="000628B6">
      <w:pPr>
        <w:spacing w:after="0" w:line="360" w:lineRule="auto"/>
        <w:jc w:val="center"/>
        <w:rPr>
          <w:rFonts w:ascii="Trebuchet MS" w:hAnsi="Trebuchet MS" w:cstheme="minorHAnsi"/>
          <w:b/>
          <w:sz w:val="24"/>
          <w:szCs w:val="24"/>
          <w:lang w:val="ro-RO"/>
        </w:rPr>
      </w:pPr>
    </w:p>
    <w:p w14:paraId="0997DA8C" w14:textId="77777777" w:rsidR="00FD48F6" w:rsidRPr="000628B6" w:rsidRDefault="00FD48F6" w:rsidP="000628B6">
      <w:pPr>
        <w:spacing w:after="0" w:line="360" w:lineRule="auto"/>
        <w:jc w:val="center"/>
        <w:rPr>
          <w:rFonts w:ascii="Trebuchet MS" w:hAnsi="Trebuchet MS" w:cstheme="minorHAnsi"/>
          <w:b/>
          <w:sz w:val="24"/>
          <w:szCs w:val="24"/>
          <w:lang w:val="ro-RO"/>
        </w:rPr>
      </w:pPr>
    </w:p>
    <w:p w14:paraId="21A7EAE7" w14:textId="77777777" w:rsidR="00FD48F6" w:rsidRPr="000628B6" w:rsidRDefault="00FD48F6" w:rsidP="000628B6">
      <w:pPr>
        <w:spacing w:after="0" w:line="360" w:lineRule="auto"/>
        <w:jc w:val="center"/>
        <w:rPr>
          <w:rFonts w:ascii="Trebuchet MS" w:hAnsi="Trebuchet MS" w:cstheme="minorHAnsi"/>
          <w:b/>
          <w:sz w:val="24"/>
          <w:szCs w:val="24"/>
          <w:lang w:val="ro-RO"/>
        </w:rPr>
      </w:pPr>
    </w:p>
    <w:p w14:paraId="41EB62AE" w14:textId="77777777" w:rsidR="00FD48F6" w:rsidRPr="000628B6" w:rsidRDefault="00FD48F6" w:rsidP="000628B6">
      <w:pPr>
        <w:spacing w:after="0" w:line="360" w:lineRule="auto"/>
        <w:jc w:val="center"/>
        <w:rPr>
          <w:rFonts w:ascii="Trebuchet MS" w:hAnsi="Trebuchet MS" w:cstheme="minorHAnsi"/>
          <w:b/>
          <w:sz w:val="24"/>
          <w:szCs w:val="24"/>
          <w:lang w:val="ro-RO"/>
        </w:rPr>
      </w:pPr>
    </w:p>
    <w:p w14:paraId="7E3580FA" w14:textId="77777777" w:rsidR="00FD48F6" w:rsidRDefault="00FD48F6" w:rsidP="000628B6">
      <w:pPr>
        <w:spacing w:after="0" w:line="360" w:lineRule="auto"/>
        <w:jc w:val="center"/>
        <w:rPr>
          <w:rFonts w:ascii="Trebuchet MS" w:hAnsi="Trebuchet MS" w:cstheme="minorHAnsi"/>
          <w:b/>
          <w:sz w:val="24"/>
          <w:szCs w:val="24"/>
          <w:lang w:val="ro-RO"/>
        </w:rPr>
      </w:pPr>
    </w:p>
    <w:p w14:paraId="74545AF4" w14:textId="77777777" w:rsidR="000F36BF" w:rsidRPr="000628B6" w:rsidRDefault="000F36BF" w:rsidP="000628B6">
      <w:pPr>
        <w:spacing w:after="0" w:line="360" w:lineRule="auto"/>
        <w:jc w:val="center"/>
        <w:rPr>
          <w:rFonts w:ascii="Trebuchet MS" w:hAnsi="Trebuchet MS" w:cstheme="minorHAnsi"/>
          <w:b/>
          <w:sz w:val="24"/>
          <w:szCs w:val="24"/>
          <w:lang w:val="ro-RO"/>
        </w:rPr>
      </w:pPr>
    </w:p>
    <w:p w14:paraId="36DEACE6" w14:textId="77777777" w:rsidR="000628B6" w:rsidRDefault="000628B6" w:rsidP="0078309F">
      <w:pPr>
        <w:spacing w:after="0" w:line="360" w:lineRule="auto"/>
        <w:rPr>
          <w:rFonts w:ascii="Trebuchet MS" w:hAnsi="Trebuchet MS" w:cstheme="minorHAnsi"/>
          <w:b/>
          <w:sz w:val="24"/>
          <w:szCs w:val="24"/>
          <w:lang w:val="ro-RO"/>
        </w:rPr>
      </w:pPr>
    </w:p>
    <w:p w14:paraId="179BB33F" w14:textId="77777777" w:rsidR="000628B6" w:rsidRDefault="000628B6" w:rsidP="000628B6">
      <w:pPr>
        <w:spacing w:after="0" w:line="360" w:lineRule="auto"/>
        <w:jc w:val="center"/>
        <w:rPr>
          <w:rFonts w:ascii="Trebuchet MS" w:hAnsi="Trebuchet MS" w:cstheme="minorHAnsi"/>
          <w:b/>
          <w:sz w:val="24"/>
          <w:szCs w:val="24"/>
          <w:lang w:val="ro-RO"/>
        </w:rPr>
      </w:pPr>
    </w:p>
    <w:p w14:paraId="4B383A7F" w14:textId="77777777" w:rsidR="000628B6" w:rsidRPr="000628B6" w:rsidRDefault="000628B6" w:rsidP="000628B6">
      <w:pPr>
        <w:spacing w:after="0" w:line="360" w:lineRule="auto"/>
        <w:jc w:val="center"/>
        <w:rPr>
          <w:rFonts w:ascii="Trebuchet MS" w:hAnsi="Trebuchet MS" w:cstheme="minorHAnsi"/>
          <w:b/>
          <w:sz w:val="24"/>
          <w:szCs w:val="24"/>
          <w:lang w:val="ro-RO"/>
        </w:rPr>
      </w:pPr>
    </w:p>
    <w:p w14:paraId="47290655" w14:textId="77777777" w:rsidR="00FD48F6" w:rsidRPr="000628B6" w:rsidRDefault="00FD48F6" w:rsidP="000628B6">
      <w:pPr>
        <w:spacing w:after="0" w:line="360" w:lineRule="auto"/>
        <w:jc w:val="center"/>
        <w:rPr>
          <w:rFonts w:ascii="Trebuchet MS" w:hAnsi="Trebuchet MS" w:cstheme="minorHAnsi"/>
          <w:b/>
          <w:sz w:val="24"/>
          <w:szCs w:val="24"/>
          <w:lang w:val="ro-RO"/>
        </w:rPr>
      </w:pPr>
    </w:p>
    <w:p w14:paraId="3027DD7E" w14:textId="4D367983" w:rsidR="000F36BF" w:rsidRDefault="002425B0" w:rsidP="000F36BF">
      <w:pPr>
        <w:spacing w:after="0" w:line="360" w:lineRule="auto"/>
        <w:jc w:val="center"/>
        <w:rPr>
          <w:rFonts w:ascii="Trebuchet MS" w:hAnsi="Trebuchet MS" w:cstheme="minorHAnsi"/>
          <w:b/>
          <w:sz w:val="24"/>
          <w:szCs w:val="24"/>
          <w:lang w:val="ro-RO"/>
        </w:rPr>
      </w:pPr>
      <w:r>
        <w:rPr>
          <w:rFonts w:ascii="Trebuchet MS" w:hAnsi="Trebuchet MS" w:cstheme="minorHAnsi"/>
          <w:b/>
          <w:sz w:val="24"/>
          <w:szCs w:val="24"/>
          <w:lang w:val="ro-RO"/>
        </w:rPr>
        <w:t>octombrie</w:t>
      </w:r>
      <w:r w:rsidRPr="000628B6">
        <w:rPr>
          <w:rFonts w:ascii="Trebuchet MS" w:hAnsi="Trebuchet MS" w:cstheme="minorHAnsi"/>
          <w:b/>
          <w:sz w:val="24"/>
          <w:szCs w:val="24"/>
          <w:lang w:val="ro-RO"/>
        </w:rPr>
        <w:t xml:space="preserve"> </w:t>
      </w:r>
      <w:r w:rsidR="00FD48F6" w:rsidRPr="000628B6">
        <w:rPr>
          <w:rFonts w:ascii="Trebuchet MS" w:hAnsi="Trebuchet MS" w:cstheme="minorHAnsi"/>
          <w:b/>
          <w:sz w:val="24"/>
          <w:szCs w:val="24"/>
          <w:lang w:val="ro-RO"/>
        </w:rPr>
        <w:t>2017, ediția a II-a</w:t>
      </w:r>
    </w:p>
    <w:p w14:paraId="0BE4CFD0" w14:textId="74C12150" w:rsidR="002A1EEF" w:rsidRPr="000628B6" w:rsidRDefault="002A1EEF" w:rsidP="000628B6">
      <w:pPr>
        <w:spacing w:after="0" w:line="360" w:lineRule="auto"/>
        <w:jc w:val="center"/>
        <w:rPr>
          <w:rFonts w:ascii="Trebuchet MS" w:hAnsi="Trebuchet MS" w:cstheme="minorHAnsi"/>
          <w:b/>
          <w:sz w:val="24"/>
          <w:szCs w:val="24"/>
          <w:lang w:val="ro-RO"/>
        </w:rPr>
      </w:pPr>
      <w:r w:rsidRPr="000628B6">
        <w:rPr>
          <w:rFonts w:ascii="Trebuchet MS" w:hAnsi="Trebuchet MS" w:cstheme="minorHAnsi"/>
          <w:b/>
          <w:sz w:val="24"/>
          <w:szCs w:val="24"/>
          <w:lang w:val="ro-RO"/>
        </w:rPr>
        <w:br w:type="page"/>
      </w:r>
    </w:p>
    <w:p w14:paraId="64050560" w14:textId="77777777" w:rsidR="002A1EEF" w:rsidRDefault="008C5799" w:rsidP="000628B6">
      <w:pPr>
        <w:spacing w:after="0" w:line="360" w:lineRule="auto"/>
        <w:rPr>
          <w:rFonts w:ascii="Trebuchet MS" w:hAnsi="Trebuchet MS" w:cstheme="minorHAnsi"/>
          <w:b/>
          <w:sz w:val="24"/>
          <w:szCs w:val="24"/>
          <w:lang w:val="ro-RO"/>
        </w:rPr>
      </w:pPr>
      <w:r w:rsidRPr="000628B6">
        <w:rPr>
          <w:rFonts w:ascii="Trebuchet MS" w:hAnsi="Trebuchet MS" w:cstheme="minorHAnsi"/>
          <w:b/>
          <w:sz w:val="24"/>
          <w:szCs w:val="24"/>
          <w:lang w:val="ro-RO"/>
        </w:rPr>
        <w:lastRenderedPageBreak/>
        <w:t>I. CONTEXT</w:t>
      </w:r>
    </w:p>
    <w:p w14:paraId="41A0F5EF" w14:textId="77777777" w:rsidR="00E06B65" w:rsidRPr="000628B6" w:rsidRDefault="00E06B65" w:rsidP="000628B6">
      <w:pPr>
        <w:spacing w:after="0" w:line="360" w:lineRule="auto"/>
        <w:rPr>
          <w:rFonts w:ascii="Trebuchet MS" w:hAnsi="Trebuchet MS" w:cstheme="minorHAnsi"/>
          <w:b/>
          <w:sz w:val="24"/>
          <w:szCs w:val="24"/>
          <w:lang w:val="ro-RO"/>
        </w:rPr>
      </w:pPr>
    </w:p>
    <w:p w14:paraId="2FAC1129" w14:textId="77777777" w:rsidR="009D25FB" w:rsidRPr="000628B6" w:rsidRDefault="009D25FB" w:rsidP="000628B6">
      <w:p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Programul Operațional Competitivitate (POC) 2014-2020, aprobat prin Decizia CE nr. C(2014) 10233 din 19 decembrie 2014, este structurat în 2 axe prioritare:</w:t>
      </w:r>
    </w:p>
    <w:p w14:paraId="771B3133" w14:textId="4198B504" w:rsidR="009D25FB" w:rsidRPr="000628B6" w:rsidRDefault="009D25FB" w:rsidP="000628B6">
      <w:pPr>
        <w:pStyle w:val="ListParagraph"/>
        <w:numPr>
          <w:ilvl w:val="0"/>
          <w:numId w:val="8"/>
        </w:num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 xml:space="preserve">Axa prioritară 1: Cercetare, Dezvoltare </w:t>
      </w:r>
      <w:r w:rsidR="005E6444" w:rsidRPr="000628B6">
        <w:rPr>
          <w:rFonts w:ascii="Trebuchet MS" w:hAnsi="Trebuchet MS" w:cstheme="minorHAnsi"/>
          <w:sz w:val="24"/>
          <w:szCs w:val="24"/>
          <w:lang w:val="ro-RO"/>
        </w:rPr>
        <w:t>și</w:t>
      </w:r>
      <w:r w:rsidRPr="000628B6">
        <w:rPr>
          <w:rFonts w:ascii="Trebuchet MS" w:hAnsi="Trebuchet MS" w:cstheme="minorHAnsi"/>
          <w:sz w:val="24"/>
          <w:szCs w:val="24"/>
          <w:lang w:val="ro-RO"/>
        </w:rPr>
        <w:t xml:space="preserve"> Inovare (CDI) în sprijinul competitivității economice și dezvoltării afacerilor;</w:t>
      </w:r>
    </w:p>
    <w:p w14:paraId="693B7387" w14:textId="77777777" w:rsidR="009D25FB" w:rsidRPr="000628B6" w:rsidRDefault="009D25FB" w:rsidP="000628B6">
      <w:pPr>
        <w:pStyle w:val="ListParagraph"/>
        <w:numPr>
          <w:ilvl w:val="0"/>
          <w:numId w:val="8"/>
        </w:num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Axa prioritară 2: Tehnologia Informației și Comunicațiilor pentru o economie digitală competitivă.</w:t>
      </w:r>
    </w:p>
    <w:p w14:paraId="28CBE194" w14:textId="77777777" w:rsidR="00F03B4E" w:rsidRPr="000628B6" w:rsidRDefault="00F03B4E" w:rsidP="000628B6">
      <w:pPr>
        <w:spacing w:after="0" w:line="360" w:lineRule="auto"/>
        <w:jc w:val="both"/>
        <w:rPr>
          <w:rFonts w:ascii="Trebuchet MS" w:hAnsi="Trebuchet MS" w:cstheme="minorHAnsi"/>
          <w:sz w:val="24"/>
          <w:szCs w:val="24"/>
          <w:lang w:val="ro-RO"/>
        </w:rPr>
      </w:pPr>
    </w:p>
    <w:p w14:paraId="3099B4F2" w14:textId="77777777" w:rsidR="00F03B4E" w:rsidRPr="000628B6" w:rsidRDefault="007F3031" w:rsidP="000628B6">
      <w:p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În conformitate cu prevederile art. 110, alin 2, lit. (a) din Regulamentul (UE) nr. 1303/2013, î</w:t>
      </w:r>
      <w:r w:rsidR="00716F45" w:rsidRPr="000628B6">
        <w:rPr>
          <w:rFonts w:ascii="Trebuchet MS" w:hAnsi="Trebuchet MS" w:cstheme="minorHAnsi"/>
          <w:sz w:val="24"/>
          <w:szCs w:val="24"/>
          <w:lang w:val="ro-RO"/>
        </w:rPr>
        <w:t xml:space="preserve">n vederea implementării Programului </w:t>
      </w:r>
      <w:r w:rsidR="00F03B4E" w:rsidRPr="000628B6">
        <w:rPr>
          <w:rFonts w:ascii="Trebuchet MS" w:hAnsi="Trebuchet MS" w:cstheme="minorHAnsi"/>
          <w:sz w:val="24"/>
          <w:szCs w:val="24"/>
          <w:lang w:val="ro-RO"/>
        </w:rPr>
        <w:t>Operațional</w:t>
      </w:r>
      <w:r w:rsidR="009D25FB" w:rsidRPr="000628B6">
        <w:rPr>
          <w:rFonts w:ascii="Trebuchet MS" w:hAnsi="Trebuchet MS" w:cstheme="minorHAnsi"/>
          <w:sz w:val="24"/>
          <w:szCs w:val="24"/>
          <w:lang w:val="ro-RO"/>
        </w:rPr>
        <w:t xml:space="preserve"> Competitivita</w:t>
      </w:r>
      <w:r w:rsidR="00F03B4E" w:rsidRPr="000628B6">
        <w:rPr>
          <w:rFonts w:ascii="Trebuchet MS" w:hAnsi="Trebuchet MS" w:cstheme="minorHAnsi"/>
          <w:sz w:val="24"/>
          <w:szCs w:val="24"/>
          <w:lang w:val="ro-RO"/>
        </w:rPr>
        <w:t>t</w:t>
      </w:r>
      <w:r w:rsidR="009D25FB" w:rsidRPr="000628B6">
        <w:rPr>
          <w:rFonts w:ascii="Trebuchet MS" w:hAnsi="Trebuchet MS" w:cstheme="minorHAnsi"/>
          <w:sz w:val="24"/>
          <w:szCs w:val="24"/>
          <w:lang w:val="ro-RO"/>
        </w:rPr>
        <w:t>e</w:t>
      </w:r>
      <w:r w:rsidR="00716F45" w:rsidRPr="000628B6">
        <w:rPr>
          <w:rFonts w:ascii="Trebuchet MS" w:hAnsi="Trebuchet MS" w:cstheme="minorHAnsi"/>
          <w:sz w:val="24"/>
          <w:szCs w:val="24"/>
          <w:lang w:val="ro-RO"/>
        </w:rPr>
        <w:t xml:space="preserve"> 2014-2020, prezenta metodologie și criteriile de selecție care urmează a fi utilizate de către AM PO</w:t>
      </w:r>
      <w:r w:rsidR="009D25FB" w:rsidRPr="000628B6">
        <w:rPr>
          <w:rFonts w:ascii="Trebuchet MS" w:hAnsi="Trebuchet MS" w:cstheme="minorHAnsi"/>
          <w:sz w:val="24"/>
          <w:szCs w:val="24"/>
          <w:lang w:val="ro-RO"/>
        </w:rPr>
        <w:t>C</w:t>
      </w:r>
      <w:r w:rsidR="00716F45" w:rsidRPr="000628B6">
        <w:rPr>
          <w:rFonts w:ascii="Trebuchet MS" w:hAnsi="Trebuchet MS" w:cstheme="minorHAnsi"/>
          <w:sz w:val="24"/>
          <w:szCs w:val="24"/>
          <w:lang w:val="ro-RO"/>
        </w:rPr>
        <w:t xml:space="preserve"> </w:t>
      </w:r>
      <w:r w:rsidR="009D25FB" w:rsidRPr="000628B6">
        <w:rPr>
          <w:rFonts w:ascii="Trebuchet MS" w:hAnsi="Trebuchet MS" w:cstheme="minorHAnsi"/>
          <w:sz w:val="24"/>
          <w:szCs w:val="24"/>
          <w:lang w:val="ro-RO"/>
        </w:rPr>
        <w:t>pentru</w:t>
      </w:r>
      <w:r w:rsidR="00716F45" w:rsidRPr="000628B6">
        <w:rPr>
          <w:rFonts w:ascii="Trebuchet MS" w:hAnsi="Trebuchet MS" w:cstheme="minorHAnsi"/>
          <w:sz w:val="24"/>
          <w:szCs w:val="24"/>
          <w:lang w:val="ro-RO"/>
        </w:rPr>
        <w:t xml:space="preserve"> select</w:t>
      </w:r>
      <w:r w:rsidR="009D25FB" w:rsidRPr="000628B6">
        <w:rPr>
          <w:rFonts w:ascii="Trebuchet MS" w:hAnsi="Trebuchet MS" w:cstheme="minorHAnsi"/>
          <w:sz w:val="24"/>
          <w:szCs w:val="24"/>
          <w:lang w:val="ro-RO"/>
        </w:rPr>
        <w:t>area</w:t>
      </w:r>
      <w:r w:rsidR="00716F45" w:rsidRPr="000628B6">
        <w:rPr>
          <w:rFonts w:ascii="Trebuchet MS" w:hAnsi="Trebuchet MS" w:cstheme="minorHAnsi"/>
          <w:sz w:val="24"/>
          <w:szCs w:val="24"/>
          <w:lang w:val="ro-RO"/>
        </w:rPr>
        <w:t xml:space="preserve"> operațiunilor (proiectelor) finanțate din PO</w:t>
      </w:r>
      <w:r w:rsidR="009D25FB" w:rsidRPr="000628B6">
        <w:rPr>
          <w:rFonts w:ascii="Trebuchet MS" w:hAnsi="Trebuchet MS" w:cstheme="minorHAnsi"/>
          <w:sz w:val="24"/>
          <w:szCs w:val="24"/>
          <w:lang w:val="ro-RO"/>
        </w:rPr>
        <w:t>C</w:t>
      </w:r>
      <w:r w:rsidR="00716F45" w:rsidRPr="000628B6">
        <w:rPr>
          <w:rFonts w:ascii="Trebuchet MS" w:hAnsi="Trebuchet MS" w:cstheme="minorHAnsi"/>
          <w:sz w:val="24"/>
          <w:szCs w:val="24"/>
          <w:lang w:val="ro-RO"/>
        </w:rPr>
        <w:t xml:space="preserve"> 2014-2020 sunt supuse spre aprobarea Comitetului de Monitorizare al PO</w:t>
      </w:r>
      <w:r w:rsidR="009D25FB" w:rsidRPr="000628B6">
        <w:rPr>
          <w:rFonts w:ascii="Trebuchet MS" w:hAnsi="Trebuchet MS" w:cstheme="minorHAnsi"/>
          <w:sz w:val="24"/>
          <w:szCs w:val="24"/>
          <w:lang w:val="ro-RO"/>
        </w:rPr>
        <w:t>C</w:t>
      </w:r>
      <w:r w:rsidR="00716F45" w:rsidRPr="000628B6">
        <w:rPr>
          <w:rFonts w:ascii="Trebuchet MS" w:hAnsi="Trebuchet MS" w:cstheme="minorHAnsi"/>
          <w:sz w:val="24"/>
          <w:szCs w:val="24"/>
          <w:lang w:val="ro-RO"/>
        </w:rPr>
        <w:t xml:space="preserve"> 2014-2020</w:t>
      </w:r>
      <w:r w:rsidRPr="000628B6">
        <w:rPr>
          <w:rFonts w:ascii="Trebuchet MS" w:hAnsi="Trebuchet MS" w:cstheme="minorHAnsi"/>
          <w:sz w:val="24"/>
          <w:szCs w:val="24"/>
          <w:lang w:val="ro-RO"/>
        </w:rPr>
        <w:t>.</w:t>
      </w:r>
    </w:p>
    <w:p w14:paraId="13BF7B03" w14:textId="77777777" w:rsidR="00F03B4E" w:rsidRPr="000628B6" w:rsidRDefault="00F03B4E" w:rsidP="000628B6">
      <w:pPr>
        <w:spacing w:after="0" w:line="360" w:lineRule="auto"/>
        <w:jc w:val="both"/>
        <w:rPr>
          <w:rFonts w:ascii="Trebuchet MS" w:hAnsi="Trebuchet MS" w:cstheme="minorHAnsi"/>
          <w:sz w:val="24"/>
          <w:szCs w:val="24"/>
          <w:lang w:val="ro-RO"/>
        </w:rPr>
      </w:pPr>
    </w:p>
    <w:p w14:paraId="33DEE66D" w14:textId="77777777" w:rsidR="00716F45" w:rsidRPr="000628B6" w:rsidRDefault="00716F45" w:rsidP="000628B6">
      <w:p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 xml:space="preserve">Criteriile de verificare, evaluare și selecție menționate în prezenta metodologie răspund cerințelor art. 125, alin 3 din 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14:paraId="093AB041" w14:textId="77777777" w:rsidR="00F03B4E" w:rsidRPr="000628B6" w:rsidRDefault="00F03B4E" w:rsidP="000628B6">
      <w:pPr>
        <w:spacing w:after="0" w:line="360" w:lineRule="auto"/>
        <w:rPr>
          <w:rFonts w:ascii="Trebuchet MS" w:hAnsi="Trebuchet MS" w:cstheme="minorHAnsi"/>
          <w:b/>
          <w:sz w:val="24"/>
          <w:szCs w:val="24"/>
          <w:lang w:val="ro-RO"/>
        </w:rPr>
      </w:pPr>
    </w:p>
    <w:p w14:paraId="2B885A1F" w14:textId="108128F0" w:rsidR="00F03B4E" w:rsidRDefault="00912828" w:rsidP="00FE0D3E">
      <w:pPr>
        <w:spacing w:after="0" w:line="360" w:lineRule="auto"/>
        <w:jc w:val="both"/>
        <w:rPr>
          <w:rFonts w:ascii="Trebuchet MS" w:hAnsi="Trebuchet MS" w:cstheme="minorHAnsi"/>
          <w:b/>
          <w:sz w:val="24"/>
          <w:szCs w:val="24"/>
          <w:lang w:val="ro-RO"/>
        </w:rPr>
      </w:pPr>
      <w:r w:rsidRPr="000628B6">
        <w:rPr>
          <w:rFonts w:ascii="Trebuchet MS" w:hAnsi="Trebuchet MS" w:cstheme="minorHAnsi"/>
          <w:b/>
          <w:sz w:val="24"/>
          <w:szCs w:val="24"/>
          <w:lang w:val="ro-RO"/>
        </w:rPr>
        <w:t>II. APELURILE DE PROIECTE CU DEPUNERE LA TERMEN SAU CU DEPUNERE</w:t>
      </w:r>
      <w:r w:rsidR="00EC74BC">
        <w:rPr>
          <w:rFonts w:ascii="Trebuchet MS" w:hAnsi="Trebuchet MS" w:cstheme="minorHAnsi"/>
          <w:b/>
          <w:sz w:val="24"/>
          <w:szCs w:val="24"/>
          <w:lang w:val="ro-RO"/>
        </w:rPr>
        <w:t xml:space="preserve"> </w:t>
      </w:r>
      <w:r w:rsidRPr="000628B6">
        <w:rPr>
          <w:rFonts w:ascii="Trebuchet MS" w:hAnsi="Trebuchet MS" w:cstheme="minorHAnsi"/>
          <w:b/>
          <w:sz w:val="24"/>
          <w:szCs w:val="24"/>
          <w:lang w:val="ro-RO"/>
        </w:rPr>
        <w:t>CONTINUĂ</w:t>
      </w:r>
    </w:p>
    <w:p w14:paraId="27CD5446" w14:textId="77777777" w:rsidR="00FE0D3E" w:rsidRPr="000628B6" w:rsidRDefault="00FE0D3E" w:rsidP="00FE0D3E">
      <w:pPr>
        <w:spacing w:after="0" w:line="360" w:lineRule="auto"/>
        <w:jc w:val="both"/>
        <w:rPr>
          <w:rFonts w:ascii="Trebuchet MS" w:hAnsi="Trebuchet MS" w:cstheme="minorHAnsi"/>
          <w:b/>
          <w:sz w:val="24"/>
          <w:szCs w:val="24"/>
          <w:lang w:val="ro-RO"/>
        </w:rPr>
      </w:pPr>
    </w:p>
    <w:p w14:paraId="28F62D0E" w14:textId="77777777" w:rsidR="00912828" w:rsidRPr="000628B6" w:rsidRDefault="00912828" w:rsidP="000628B6">
      <w:pPr>
        <w:tabs>
          <w:tab w:val="left" w:pos="0"/>
        </w:tabs>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 xml:space="preserve">Apelurile de proiecte cu </w:t>
      </w:r>
      <w:r w:rsidRPr="000628B6">
        <w:rPr>
          <w:rFonts w:ascii="Trebuchet MS" w:hAnsi="Trebuchet MS" w:cstheme="minorHAnsi"/>
          <w:b/>
          <w:sz w:val="24"/>
          <w:szCs w:val="24"/>
          <w:lang w:val="ro-RO"/>
        </w:rPr>
        <w:t>depunere la termen</w:t>
      </w:r>
      <w:r w:rsidRPr="000628B6">
        <w:rPr>
          <w:rFonts w:ascii="Trebuchet MS" w:hAnsi="Trebuchet MS" w:cstheme="minorHAnsi"/>
          <w:sz w:val="24"/>
          <w:szCs w:val="24"/>
          <w:lang w:val="ro-RO"/>
        </w:rPr>
        <w:t xml:space="preserve"> reprezintă invitația publică adresată unei categorii clar definite de solicitanți în vederea depunerii cererilor de finanțare într-o perioadă de timp clar stabilită.</w:t>
      </w:r>
    </w:p>
    <w:p w14:paraId="072B4B1B" w14:textId="7A076E07" w:rsidR="00410BB1" w:rsidRPr="000628B6" w:rsidRDefault="00410BB1" w:rsidP="000628B6">
      <w:pPr>
        <w:tabs>
          <w:tab w:val="left" w:pos="0"/>
        </w:tabs>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lastRenderedPageBreak/>
        <w:t xml:space="preserve">Pentru apelurile cu depunere la termen, AM publică pe site-ul MDRAPFE anunțul privind lansarea apelului, precizând suma totală alocată </w:t>
      </w:r>
      <w:r w:rsidR="00F87159">
        <w:rPr>
          <w:rFonts w:ascii="Trebuchet MS" w:hAnsi="Trebuchet MS" w:cstheme="minorHAnsi"/>
          <w:sz w:val="24"/>
          <w:szCs w:val="24"/>
          <w:lang w:val="ro-RO"/>
        </w:rPr>
        <w:t>ș</w:t>
      </w:r>
      <w:r w:rsidRPr="000628B6">
        <w:rPr>
          <w:rFonts w:ascii="Trebuchet MS" w:hAnsi="Trebuchet MS" w:cstheme="minorHAnsi"/>
          <w:sz w:val="24"/>
          <w:szCs w:val="24"/>
          <w:lang w:val="ro-RO"/>
        </w:rPr>
        <w:t xml:space="preserve">i perioada de depunere a proiectelor. Anunțul </w:t>
      </w:r>
      <w:r w:rsidR="00676B3E">
        <w:rPr>
          <w:rFonts w:ascii="Trebuchet MS" w:hAnsi="Trebuchet MS" w:cstheme="minorHAnsi"/>
          <w:sz w:val="24"/>
          <w:szCs w:val="24"/>
          <w:lang w:val="ro-RO"/>
        </w:rPr>
        <w:t xml:space="preserve">se </w:t>
      </w:r>
      <w:r w:rsidR="002425B0" w:rsidRPr="000628B6">
        <w:rPr>
          <w:rFonts w:ascii="Trebuchet MS" w:hAnsi="Trebuchet MS" w:cstheme="minorHAnsi"/>
          <w:sz w:val="24"/>
          <w:szCs w:val="24"/>
          <w:lang w:val="ro-RO"/>
        </w:rPr>
        <w:t>public</w:t>
      </w:r>
      <w:r w:rsidR="002425B0">
        <w:rPr>
          <w:rFonts w:ascii="Trebuchet MS" w:hAnsi="Trebuchet MS" w:cstheme="minorHAnsi"/>
          <w:sz w:val="24"/>
          <w:szCs w:val="24"/>
          <w:lang w:val="ro-RO"/>
        </w:rPr>
        <w:t>ă</w:t>
      </w:r>
      <w:r w:rsidR="002425B0" w:rsidRPr="000628B6">
        <w:rPr>
          <w:rFonts w:ascii="Trebuchet MS" w:hAnsi="Trebuchet MS" w:cstheme="minorHAnsi"/>
          <w:sz w:val="24"/>
          <w:szCs w:val="24"/>
          <w:lang w:val="ro-RO"/>
        </w:rPr>
        <w:t xml:space="preserve"> </w:t>
      </w:r>
      <w:r w:rsidR="00F87159">
        <w:rPr>
          <w:rFonts w:ascii="Trebuchet MS" w:hAnsi="Trebuchet MS" w:cstheme="minorHAnsi"/>
          <w:sz w:val="24"/>
          <w:szCs w:val="24"/>
          <w:lang w:val="ro-RO"/>
        </w:rPr>
        <w:t>ș</w:t>
      </w:r>
      <w:r w:rsidRPr="000628B6">
        <w:rPr>
          <w:rFonts w:ascii="Trebuchet MS" w:hAnsi="Trebuchet MS" w:cstheme="minorHAnsi"/>
          <w:sz w:val="24"/>
          <w:szCs w:val="24"/>
          <w:lang w:val="ro-RO"/>
        </w:rPr>
        <w:t>i pe site-ul OI.</w:t>
      </w:r>
    </w:p>
    <w:p w14:paraId="22ECF632" w14:textId="77777777" w:rsidR="00410BB1" w:rsidRPr="000628B6" w:rsidRDefault="00410BB1" w:rsidP="000628B6">
      <w:pPr>
        <w:tabs>
          <w:tab w:val="left" w:pos="0"/>
        </w:tabs>
        <w:spacing w:after="0" w:line="360" w:lineRule="auto"/>
        <w:jc w:val="both"/>
        <w:rPr>
          <w:rFonts w:ascii="Trebuchet MS" w:hAnsi="Trebuchet MS" w:cstheme="minorHAnsi"/>
          <w:sz w:val="24"/>
          <w:szCs w:val="24"/>
          <w:lang w:val="ro-RO"/>
        </w:rPr>
      </w:pPr>
    </w:p>
    <w:p w14:paraId="77AD9628" w14:textId="77777777" w:rsidR="00912828" w:rsidRPr="000628B6" w:rsidRDefault="00912828" w:rsidP="000628B6">
      <w:p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 xml:space="preserve">Apelurile de proiecte cu </w:t>
      </w:r>
      <w:r w:rsidRPr="00450935">
        <w:rPr>
          <w:rFonts w:ascii="Trebuchet MS" w:hAnsi="Trebuchet MS" w:cstheme="minorHAnsi"/>
          <w:b/>
          <w:sz w:val="24"/>
          <w:szCs w:val="24"/>
          <w:lang w:val="ro-RO"/>
        </w:rPr>
        <w:t>depunere continuă</w:t>
      </w:r>
      <w:r w:rsidRPr="000628B6">
        <w:rPr>
          <w:rFonts w:ascii="Trebuchet MS" w:hAnsi="Trebuchet MS" w:cstheme="minorHAnsi"/>
          <w:sz w:val="24"/>
          <w:szCs w:val="24"/>
          <w:lang w:val="ro-RO"/>
        </w:rPr>
        <w:t xml:space="preserve"> reprezintă invitația publică adresată unei categorii clar definite de solicitanți în vederea depunerii în mod continuu a cererilor de finanțare până la epuizarea bugetului alocat.</w:t>
      </w:r>
    </w:p>
    <w:p w14:paraId="27ADECB6" w14:textId="0A1507C5" w:rsidR="002425B0" w:rsidRDefault="00410BB1" w:rsidP="000628B6">
      <w:p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 xml:space="preserve">Pentru apelurile cu depunere continuă, AM publică pe site-ul MDRAPFE lansarea apelului precizând suma totală alocată, cu mențiunea că apelul rămâne deschis până la epuizarea disponibilului lansat. </w:t>
      </w:r>
      <w:r w:rsidR="002425B0" w:rsidRPr="000628B6">
        <w:rPr>
          <w:rFonts w:ascii="Trebuchet MS" w:hAnsi="Trebuchet MS" w:cstheme="minorHAnsi"/>
          <w:sz w:val="24"/>
          <w:szCs w:val="24"/>
          <w:lang w:val="ro-RO"/>
        </w:rPr>
        <w:t xml:space="preserve">Anunțul </w:t>
      </w:r>
      <w:r w:rsidR="00676B3E">
        <w:rPr>
          <w:rFonts w:ascii="Trebuchet MS" w:hAnsi="Trebuchet MS" w:cstheme="minorHAnsi"/>
          <w:sz w:val="24"/>
          <w:szCs w:val="24"/>
          <w:lang w:val="ro-RO"/>
        </w:rPr>
        <w:t xml:space="preserve">se </w:t>
      </w:r>
      <w:r w:rsidR="002425B0" w:rsidRPr="000628B6">
        <w:rPr>
          <w:rFonts w:ascii="Trebuchet MS" w:hAnsi="Trebuchet MS" w:cstheme="minorHAnsi"/>
          <w:sz w:val="24"/>
          <w:szCs w:val="24"/>
          <w:lang w:val="ro-RO"/>
        </w:rPr>
        <w:t>public</w:t>
      </w:r>
      <w:r w:rsidR="002425B0">
        <w:rPr>
          <w:rFonts w:ascii="Trebuchet MS" w:hAnsi="Trebuchet MS" w:cstheme="minorHAnsi"/>
          <w:sz w:val="24"/>
          <w:szCs w:val="24"/>
          <w:lang w:val="ro-RO"/>
        </w:rPr>
        <w:t>ă</w:t>
      </w:r>
      <w:r w:rsidR="002425B0" w:rsidRPr="000628B6">
        <w:rPr>
          <w:rFonts w:ascii="Trebuchet MS" w:hAnsi="Trebuchet MS" w:cstheme="minorHAnsi"/>
          <w:sz w:val="24"/>
          <w:szCs w:val="24"/>
          <w:lang w:val="ro-RO"/>
        </w:rPr>
        <w:t xml:space="preserve"> </w:t>
      </w:r>
      <w:r w:rsidR="00F87159">
        <w:rPr>
          <w:rFonts w:ascii="Trebuchet MS" w:hAnsi="Trebuchet MS" w:cstheme="minorHAnsi"/>
          <w:sz w:val="24"/>
          <w:szCs w:val="24"/>
          <w:lang w:val="ro-RO"/>
        </w:rPr>
        <w:t>ș</w:t>
      </w:r>
      <w:r w:rsidR="002425B0" w:rsidRPr="000628B6">
        <w:rPr>
          <w:rFonts w:ascii="Trebuchet MS" w:hAnsi="Trebuchet MS" w:cstheme="minorHAnsi"/>
          <w:sz w:val="24"/>
          <w:szCs w:val="24"/>
          <w:lang w:val="ro-RO"/>
        </w:rPr>
        <w:t xml:space="preserve">i pe site-ul OI </w:t>
      </w:r>
      <w:r w:rsidR="002425B0">
        <w:rPr>
          <w:rFonts w:ascii="Trebuchet MS" w:hAnsi="Trebuchet MS" w:cstheme="minorHAnsi"/>
          <w:sz w:val="24"/>
          <w:szCs w:val="24"/>
          <w:lang w:val="ro-RO"/>
        </w:rPr>
        <w:t>.</w:t>
      </w:r>
    </w:p>
    <w:p w14:paraId="59666CFF" w14:textId="674F2E41" w:rsidR="00912828" w:rsidRPr="000628B6" w:rsidRDefault="00410BB1" w:rsidP="000628B6">
      <w:p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În situația în care este considerat necesar</w:t>
      </w:r>
      <w:r w:rsidR="008135AD">
        <w:rPr>
          <w:rFonts w:ascii="Trebuchet MS" w:hAnsi="Trebuchet MS" w:cstheme="minorHAnsi"/>
          <w:sz w:val="24"/>
          <w:szCs w:val="24"/>
          <w:lang w:val="ro-RO"/>
        </w:rPr>
        <w:t>,</w:t>
      </w:r>
      <w:r w:rsidRPr="000628B6">
        <w:rPr>
          <w:rFonts w:ascii="Trebuchet MS" w:hAnsi="Trebuchet MS" w:cstheme="minorHAnsi"/>
          <w:sz w:val="24"/>
          <w:szCs w:val="24"/>
          <w:lang w:val="ro-RO"/>
        </w:rPr>
        <w:t xml:space="preserve"> </w:t>
      </w:r>
      <w:r w:rsidR="00F87159">
        <w:rPr>
          <w:rFonts w:ascii="Trebuchet MS" w:hAnsi="Trebuchet MS" w:cstheme="minorHAnsi"/>
          <w:sz w:val="24"/>
          <w:szCs w:val="24"/>
          <w:lang w:val="ro-RO"/>
        </w:rPr>
        <w:t>ș</w:t>
      </w:r>
      <w:r w:rsidRPr="000628B6">
        <w:rPr>
          <w:rFonts w:ascii="Trebuchet MS" w:hAnsi="Trebuchet MS" w:cstheme="minorHAnsi"/>
          <w:sz w:val="24"/>
          <w:szCs w:val="24"/>
          <w:lang w:val="ro-RO"/>
        </w:rPr>
        <w:t>eful AM poate închide apelul de proiecte</w:t>
      </w:r>
      <w:r w:rsidR="008135AD">
        <w:rPr>
          <w:rFonts w:ascii="Trebuchet MS" w:hAnsi="Trebuchet MS" w:cstheme="minorHAnsi"/>
          <w:sz w:val="24"/>
          <w:szCs w:val="24"/>
          <w:lang w:val="ro-RO"/>
        </w:rPr>
        <w:t>, în baza unei justificări adecvate</w:t>
      </w:r>
      <w:r w:rsidRPr="000628B6">
        <w:rPr>
          <w:rFonts w:ascii="Trebuchet MS" w:hAnsi="Trebuchet MS" w:cstheme="minorHAnsi"/>
          <w:sz w:val="24"/>
          <w:szCs w:val="24"/>
          <w:lang w:val="ro-RO"/>
        </w:rPr>
        <w:t xml:space="preserve">. AM </w:t>
      </w:r>
      <w:r w:rsidR="00F87159">
        <w:rPr>
          <w:rFonts w:ascii="Trebuchet MS" w:hAnsi="Trebuchet MS" w:cstheme="minorHAnsi"/>
          <w:sz w:val="24"/>
          <w:szCs w:val="24"/>
          <w:lang w:val="ro-RO"/>
        </w:rPr>
        <w:t>ș</w:t>
      </w:r>
      <w:r w:rsidRPr="000628B6">
        <w:rPr>
          <w:rFonts w:ascii="Trebuchet MS" w:hAnsi="Trebuchet MS" w:cstheme="minorHAnsi"/>
          <w:sz w:val="24"/>
          <w:szCs w:val="24"/>
          <w:lang w:val="ro-RO"/>
        </w:rPr>
        <w:t>i OI vor anunța închiderea apelului.</w:t>
      </w:r>
    </w:p>
    <w:p w14:paraId="49706534" w14:textId="77777777" w:rsidR="00410BB1" w:rsidRPr="000628B6" w:rsidRDefault="00410BB1" w:rsidP="000628B6">
      <w:pPr>
        <w:spacing w:after="0" w:line="360" w:lineRule="auto"/>
        <w:jc w:val="both"/>
        <w:rPr>
          <w:rFonts w:ascii="Trebuchet MS" w:hAnsi="Trebuchet MS" w:cstheme="minorHAnsi"/>
          <w:sz w:val="24"/>
          <w:szCs w:val="24"/>
          <w:lang w:val="ro-RO"/>
        </w:rPr>
      </w:pPr>
    </w:p>
    <w:p w14:paraId="77E74B50" w14:textId="77777777" w:rsidR="00912828" w:rsidRDefault="00ED0E9B" w:rsidP="000628B6">
      <w:pPr>
        <w:spacing w:after="0" w:line="360" w:lineRule="auto"/>
        <w:jc w:val="both"/>
        <w:rPr>
          <w:rFonts w:ascii="Trebuchet MS" w:hAnsi="Trebuchet MS" w:cstheme="minorHAnsi"/>
          <w:b/>
          <w:sz w:val="24"/>
          <w:szCs w:val="24"/>
          <w:lang w:val="ro-RO"/>
        </w:rPr>
      </w:pPr>
      <w:r w:rsidRPr="000628B6">
        <w:rPr>
          <w:rFonts w:ascii="Trebuchet MS" w:hAnsi="Trebuchet MS" w:cstheme="minorHAnsi"/>
          <w:b/>
          <w:sz w:val="24"/>
          <w:szCs w:val="24"/>
          <w:lang w:val="ro-RO"/>
        </w:rPr>
        <w:t>III. PROCEDURA COMPETITIVĂ ŞI PROCEDURA NON-COMPETITIVĂ</w:t>
      </w:r>
    </w:p>
    <w:p w14:paraId="6FD206D2" w14:textId="77777777" w:rsidR="00680F0F" w:rsidRPr="000628B6" w:rsidRDefault="00680F0F" w:rsidP="000628B6">
      <w:pPr>
        <w:spacing w:after="0" w:line="360" w:lineRule="auto"/>
        <w:jc w:val="both"/>
        <w:rPr>
          <w:rFonts w:ascii="Trebuchet MS" w:hAnsi="Trebuchet MS" w:cstheme="minorHAnsi"/>
          <w:b/>
          <w:sz w:val="24"/>
          <w:szCs w:val="24"/>
          <w:lang w:val="ro-RO"/>
        </w:rPr>
      </w:pPr>
    </w:p>
    <w:p w14:paraId="7F412A94" w14:textId="19C8B375" w:rsidR="00912828" w:rsidRPr="000628B6" w:rsidRDefault="00410BB1" w:rsidP="000628B6">
      <w:p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Instituțiile</w:t>
      </w:r>
      <w:r w:rsidR="00912828" w:rsidRPr="000628B6">
        <w:rPr>
          <w:rFonts w:ascii="Trebuchet MS" w:hAnsi="Trebuchet MS" w:cstheme="minorHAnsi"/>
          <w:sz w:val="24"/>
          <w:szCs w:val="24"/>
          <w:lang w:val="ro-RO"/>
        </w:rPr>
        <w:t xml:space="preserve"> </w:t>
      </w:r>
      <w:r w:rsidRPr="000628B6">
        <w:rPr>
          <w:rFonts w:ascii="Trebuchet MS" w:hAnsi="Trebuchet MS" w:cstheme="minorHAnsi"/>
          <w:sz w:val="24"/>
          <w:szCs w:val="24"/>
          <w:lang w:val="ro-RO"/>
        </w:rPr>
        <w:t>administrației</w:t>
      </w:r>
      <w:r w:rsidR="00912828" w:rsidRPr="000628B6">
        <w:rPr>
          <w:rFonts w:ascii="Trebuchet MS" w:hAnsi="Trebuchet MS" w:cstheme="minorHAnsi"/>
          <w:sz w:val="24"/>
          <w:szCs w:val="24"/>
          <w:lang w:val="ro-RO"/>
        </w:rPr>
        <w:t xml:space="preserve"> publice centrale sunt responsabile de gestionarea </w:t>
      </w:r>
      <w:proofErr w:type="spellStart"/>
      <w:r w:rsidR="00912828" w:rsidRPr="000628B6">
        <w:rPr>
          <w:rFonts w:ascii="Trebuchet MS" w:hAnsi="Trebuchet MS" w:cstheme="minorHAnsi"/>
          <w:sz w:val="24"/>
          <w:szCs w:val="24"/>
          <w:lang w:val="ro-RO"/>
        </w:rPr>
        <w:t>şi</w:t>
      </w:r>
      <w:proofErr w:type="spellEnd"/>
      <w:r w:rsidR="00912828" w:rsidRPr="000628B6">
        <w:rPr>
          <w:rFonts w:ascii="Trebuchet MS" w:hAnsi="Trebuchet MS" w:cstheme="minorHAnsi"/>
          <w:sz w:val="24"/>
          <w:szCs w:val="24"/>
          <w:lang w:val="ro-RO"/>
        </w:rPr>
        <w:t xml:space="preserve"> reglementarea unui anumit sector. Astfel, </w:t>
      </w:r>
      <w:r w:rsidRPr="000628B6">
        <w:rPr>
          <w:rFonts w:ascii="Trebuchet MS" w:hAnsi="Trebuchet MS" w:cstheme="minorHAnsi"/>
          <w:sz w:val="24"/>
          <w:szCs w:val="24"/>
          <w:lang w:val="ro-RO"/>
        </w:rPr>
        <w:t>însuși</w:t>
      </w:r>
      <w:r w:rsidR="00912828" w:rsidRPr="000628B6">
        <w:rPr>
          <w:rFonts w:ascii="Trebuchet MS" w:hAnsi="Trebuchet MS" w:cstheme="minorHAnsi"/>
          <w:sz w:val="24"/>
          <w:szCs w:val="24"/>
          <w:lang w:val="ro-RO"/>
        </w:rPr>
        <w:t xml:space="preserve"> statutul lor le acordă o </w:t>
      </w:r>
      <w:r w:rsidRPr="000628B6">
        <w:rPr>
          <w:rFonts w:ascii="Trebuchet MS" w:hAnsi="Trebuchet MS" w:cstheme="minorHAnsi"/>
          <w:sz w:val="24"/>
          <w:szCs w:val="24"/>
          <w:lang w:val="ro-RO"/>
        </w:rPr>
        <w:t>poziție</w:t>
      </w:r>
      <w:r w:rsidR="00912828" w:rsidRPr="000628B6">
        <w:rPr>
          <w:rFonts w:ascii="Trebuchet MS" w:hAnsi="Trebuchet MS" w:cstheme="minorHAnsi"/>
          <w:sz w:val="24"/>
          <w:szCs w:val="24"/>
          <w:lang w:val="ro-RO"/>
        </w:rPr>
        <w:t xml:space="preserve"> privilegiată în cadrul mecanismului de implementare a strategiilor </w:t>
      </w:r>
      <w:r w:rsidRPr="000628B6">
        <w:rPr>
          <w:rFonts w:ascii="Trebuchet MS" w:hAnsi="Trebuchet MS" w:cstheme="minorHAnsi"/>
          <w:sz w:val="24"/>
          <w:szCs w:val="24"/>
          <w:lang w:val="ro-RO"/>
        </w:rPr>
        <w:t>publice naționale</w:t>
      </w:r>
      <w:r w:rsidR="00912828" w:rsidRPr="000628B6">
        <w:rPr>
          <w:rFonts w:ascii="Trebuchet MS" w:hAnsi="Trebuchet MS" w:cstheme="minorHAnsi"/>
          <w:sz w:val="24"/>
          <w:szCs w:val="24"/>
          <w:lang w:val="ro-RO"/>
        </w:rPr>
        <w:t xml:space="preserve">. De aceea, este </w:t>
      </w:r>
      <w:r w:rsidRPr="000628B6">
        <w:rPr>
          <w:rFonts w:ascii="Trebuchet MS" w:hAnsi="Trebuchet MS" w:cstheme="minorHAnsi"/>
          <w:sz w:val="24"/>
          <w:szCs w:val="24"/>
          <w:lang w:val="ro-RO"/>
        </w:rPr>
        <w:t>rațional</w:t>
      </w:r>
      <w:r w:rsidR="00912828" w:rsidRPr="000628B6">
        <w:rPr>
          <w:rFonts w:ascii="Trebuchet MS" w:hAnsi="Trebuchet MS" w:cstheme="minorHAnsi"/>
          <w:sz w:val="24"/>
          <w:szCs w:val="24"/>
          <w:lang w:val="ro-RO"/>
        </w:rPr>
        <w:t xml:space="preserve"> </w:t>
      </w:r>
      <w:proofErr w:type="spellStart"/>
      <w:r w:rsidR="00912828" w:rsidRPr="000628B6">
        <w:rPr>
          <w:rFonts w:ascii="Trebuchet MS" w:hAnsi="Trebuchet MS" w:cstheme="minorHAnsi"/>
          <w:sz w:val="24"/>
          <w:szCs w:val="24"/>
          <w:lang w:val="ro-RO"/>
        </w:rPr>
        <w:t>şi</w:t>
      </w:r>
      <w:proofErr w:type="spellEnd"/>
      <w:r w:rsidR="00912828" w:rsidRPr="000628B6">
        <w:rPr>
          <w:rFonts w:ascii="Trebuchet MS" w:hAnsi="Trebuchet MS" w:cstheme="minorHAnsi"/>
          <w:sz w:val="24"/>
          <w:szCs w:val="24"/>
          <w:lang w:val="ro-RO"/>
        </w:rPr>
        <w:t xml:space="preserve"> eficace ca </w:t>
      </w:r>
      <w:r w:rsidRPr="000628B6">
        <w:rPr>
          <w:rFonts w:ascii="Trebuchet MS" w:hAnsi="Trebuchet MS" w:cstheme="minorHAnsi"/>
          <w:sz w:val="24"/>
          <w:szCs w:val="24"/>
          <w:lang w:val="ro-RO"/>
        </w:rPr>
        <w:t>instituțiile</w:t>
      </w:r>
      <w:r w:rsidR="00912828" w:rsidRPr="000628B6">
        <w:rPr>
          <w:rFonts w:ascii="Trebuchet MS" w:hAnsi="Trebuchet MS" w:cstheme="minorHAnsi"/>
          <w:sz w:val="24"/>
          <w:szCs w:val="24"/>
          <w:lang w:val="ro-RO"/>
        </w:rPr>
        <w:t xml:space="preserve"> publice centrale să nu intre în </w:t>
      </w:r>
      <w:r w:rsidRPr="000628B6">
        <w:rPr>
          <w:rFonts w:ascii="Trebuchet MS" w:hAnsi="Trebuchet MS" w:cstheme="minorHAnsi"/>
          <w:sz w:val="24"/>
          <w:szCs w:val="24"/>
          <w:lang w:val="ro-RO"/>
        </w:rPr>
        <w:t>competiție</w:t>
      </w:r>
      <w:r w:rsidR="00912828" w:rsidRPr="000628B6">
        <w:rPr>
          <w:rFonts w:ascii="Trebuchet MS" w:hAnsi="Trebuchet MS" w:cstheme="minorHAnsi"/>
          <w:sz w:val="24"/>
          <w:szCs w:val="24"/>
          <w:lang w:val="ro-RO"/>
        </w:rPr>
        <w:t xml:space="preserve"> cu alte </w:t>
      </w:r>
      <w:r w:rsidRPr="000628B6">
        <w:rPr>
          <w:rFonts w:ascii="Trebuchet MS" w:hAnsi="Trebuchet MS" w:cstheme="minorHAnsi"/>
          <w:sz w:val="24"/>
          <w:szCs w:val="24"/>
          <w:lang w:val="ro-RO"/>
        </w:rPr>
        <w:t>entități</w:t>
      </w:r>
      <w:r w:rsidR="00912828" w:rsidRPr="000628B6">
        <w:rPr>
          <w:rFonts w:ascii="Trebuchet MS" w:hAnsi="Trebuchet MS" w:cstheme="minorHAnsi"/>
          <w:sz w:val="24"/>
          <w:szCs w:val="24"/>
          <w:lang w:val="ro-RO"/>
        </w:rPr>
        <w:t xml:space="preserve"> atunci când </w:t>
      </w:r>
      <w:r w:rsidRPr="000628B6">
        <w:rPr>
          <w:rFonts w:ascii="Trebuchet MS" w:hAnsi="Trebuchet MS" w:cstheme="minorHAnsi"/>
          <w:sz w:val="24"/>
          <w:szCs w:val="24"/>
          <w:lang w:val="ro-RO"/>
        </w:rPr>
        <w:t>intervenția</w:t>
      </w:r>
      <w:r w:rsidR="00912828" w:rsidRPr="000628B6">
        <w:rPr>
          <w:rFonts w:ascii="Trebuchet MS" w:hAnsi="Trebuchet MS" w:cstheme="minorHAnsi"/>
          <w:sz w:val="24"/>
          <w:szCs w:val="24"/>
          <w:lang w:val="ro-RO"/>
        </w:rPr>
        <w:t xml:space="preserve"> pentru care ele solicită finanțare este subsumată </w:t>
      </w:r>
      <w:r w:rsidRPr="000628B6">
        <w:rPr>
          <w:rFonts w:ascii="Trebuchet MS" w:hAnsi="Trebuchet MS" w:cstheme="minorHAnsi"/>
          <w:sz w:val="24"/>
          <w:szCs w:val="24"/>
          <w:lang w:val="ro-RO"/>
        </w:rPr>
        <w:t>funcției</w:t>
      </w:r>
      <w:r w:rsidR="00912828" w:rsidRPr="000628B6">
        <w:rPr>
          <w:rFonts w:ascii="Trebuchet MS" w:hAnsi="Trebuchet MS" w:cstheme="minorHAnsi"/>
          <w:sz w:val="24"/>
          <w:szCs w:val="24"/>
          <w:lang w:val="ro-RO"/>
        </w:rPr>
        <w:t xml:space="preserve"> lor specifice. În aceste </w:t>
      </w:r>
      <w:r w:rsidRPr="000628B6">
        <w:rPr>
          <w:rFonts w:ascii="Trebuchet MS" w:hAnsi="Trebuchet MS" w:cstheme="minorHAnsi"/>
          <w:sz w:val="24"/>
          <w:szCs w:val="24"/>
          <w:lang w:val="ro-RO"/>
        </w:rPr>
        <w:t>situații</w:t>
      </w:r>
      <w:r w:rsidR="008135AD">
        <w:rPr>
          <w:rFonts w:ascii="Trebuchet MS" w:hAnsi="Trebuchet MS" w:cstheme="minorHAnsi"/>
          <w:sz w:val="24"/>
          <w:szCs w:val="24"/>
          <w:lang w:val="ro-RO"/>
        </w:rPr>
        <w:t>,</w:t>
      </w:r>
      <w:r w:rsidR="00912828" w:rsidRPr="000628B6">
        <w:rPr>
          <w:rFonts w:ascii="Trebuchet MS" w:hAnsi="Trebuchet MS" w:cstheme="minorHAnsi"/>
          <w:sz w:val="24"/>
          <w:szCs w:val="24"/>
          <w:lang w:val="ro-RO"/>
        </w:rPr>
        <w:t xml:space="preserve"> </w:t>
      </w:r>
      <w:r w:rsidRPr="000628B6">
        <w:rPr>
          <w:rFonts w:ascii="Trebuchet MS" w:hAnsi="Trebuchet MS" w:cstheme="minorHAnsi"/>
          <w:sz w:val="24"/>
          <w:szCs w:val="24"/>
          <w:lang w:val="ro-RO"/>
        </w:rPr>
        <w:t>instituțiile</w:t>
      </w:r>
      <w:r w:rsidR="00912828" w:rsidRPr="000628B6">
        <w:rPr>
          <w:rFonts w:ascii="Trebuchet MS" w:hAnsi="Trebuchet MS" w:cstheme="minorHAnsi"/>
          <w:sz w:val="24"/>
          <w:szCs w:val="24"/>
          <w:lang w:val="ro-RO"/>
        </w:rPr>
        <w:t xml:space="preserve"> publice respective vor urma procedura non-competitivă.</w:t>
      </w:r>
    </w:p>
    <w:p w14:paraId="020B6CFA" w14:textId="77777777" w:rsidR="00ED0E9B" w:rsidRPr="000628B6" w:rsidRDefault="00ED0E9B" w:rsidP="000628B6">
      <w:p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 xml:space="preserve">Pentru orice alt tip de </w:t>
      </w:r>
      <w:r w:rsidR="007C62CB" w:rsidRPr="000628B6">
        <w:rPr>
          <w:rFonts w:ascii="Trebuchet MS" w:hAnsi="Trebuchet MS" w:cstheme="minorHAnsi"/>
          <w:sz w:val="24"/>
          <w:szCs w:val="24"/>
          <w:lang w:val="ro-RO"/>
        </w:rPr>
        <w:t>intervenție</w:t>
      </w:r>
      <w:r w:rsidRPr="000628B6">
        <w:rPr>
          <w:rFonts w:ascii="Trebuchet MS" w:hAnsi="Trebuchet MS" w:cstheme="minorHAnsi"/>
          <w:sz w:val="24"/>
          <w:szCs w:val="24"/>
          <w:lang w:val="ro-RO"/>
        </w:rPr>
        <w:t xml:space="preserve"> (care nu este legată de </w:t>
      </w:r>
      <w:r w:rsidR="007C62CB" w:rsidRPr="000628B6">
        <w:rPr>
          <w:rFonts w:ascii="Trebuchet MS" w:hAnsi="Trebuchet MS" w:cstheme="minorHAnsi"/>
          <w:sz w:val="24"/>
          <w:szCs w:val="24"/>
          <w:lang w:val="ro-RO"/>
        </w:rPr>
        <w:t>funcția</w:t>
      </w:r>
      <w:r w:rsidRPr="000628B6">
        <w:rPr>
          <w:rFonts w:ascii="Trebuchet MS" w:hAnsi="Trebuchet MS" w:cstheme="minorHAnsi"/>
          <w:sz w:val="24"/>
          <w:szCs w:val="24"/>
          <w:lang w:val="ro-RO"/>
        </w:rPr>
        <w:t xml:space="preserve"> specifică a </w:t>
      </w:r>
      <w:r w:rsidR="007C62CB" w:rsidRPr="000628B6">
        <w:rPr>
          <w:rFonts w:ascii="Trebuchet MS" w:hAnsi="Trebuchet MS" w:cstheme="minorHAnsi"/>
          <w:sz w:val="24"/>
          <w:szCs w:val="24"/>
          <w:lang w:val="ro-RO"/>
        </w:rPr>
        <w:t>instituției</w:t>
      </w:r>
      <w:r w:rsidRPr="000628B6">
        <w:rPr>
          <w:rFonts w:ascii="Trebuchet MS" w:hAnsi="Trebuchet MS" w:cstheme="minorHAnsi"/>
          <w:sz w:val="24"/>
          <w:szCs w:val="24"/>
          <w:lang w:val="ro-RO"/>
        </w:rPr>
        <w:t xml:space="preserve">), aceste </w:t>
      </w:r>
      <w:r w:rsidR="007C62CB" w:rsidRPr="000628B6">
        <w:rPr>
          <w:rFonts w:ascii="Trebuchet MS" w:hAnsi="Trebuchet MS" w:cstheme="minorHAnsi"/>
          <w:sz w:val="24"/>
          <w:szCs w:val="24"/>
          <w:lang w:val="ro-RO"/>
        </w:rPr>
        <w:t>instituții</w:t>
      </w:r>
      <w:r w:rsidRPr="000628B6">
        <w:rPr>
          <w:rFonts w:ascii="Trebuchet MS" w:hAnsi="Trebuchet MS" w:cstheme="minorHAnsi"/>
          <w:sz w:val="24"/>
          <w:szCs w:val="24"/>
          <w:lang w:val="ro-RO"/>
        </w:rPr>
        <w:t xml:space="preserve"> vor intra în </w:t>
      </w:r>
      <w:r w:rsidR="007C62CB" w:rsidRPr="000628B6">
        <w:rPr>
          <w:rFonts w:ascii="Trebuchet MS" w:hAnsi="Trebuchet MS" w:cstheme="minorHAnsi"/>
          <w:sz w:val="24"/>
          <w:szCs w:val="24"/>
          <w:lang w:val="ro-RO"/>
        </w:rPr>
        <w:t>competiție</w:t>
      </w:r>
      <w:r w:rsidRPr="000628B6">
        <w:rPr>
          <w:rFonts w:ascii="Trebuchet MS" w:hAnsi="Trebuchet MS" w:cstheme="minorHAnsi"/>
          <w:sz w:val="24"/>
          <w:szCs w:val="24"/>
          <w:lang w:val="ro-RO"/>
        </w:rPr>
        <w:t xml:space="preserve"> la fel ca orice altă </w:t>
      </w:r>
      <w:r w:rsidR="007C62CB" w:rsidRPr="000628B6">
        <w:rPr>
          <w:rFonts w:ascii="Trebuchet MS" w:hAnsi="Trebuchet MS" w:cstheme="minorHAnsi"/>
          <w:sz w:val="24"/>
          <w:szCs w:val="24"/>
          <w:lang w:val="ro-RO"/>
        </w:rPr>
        <w:t>organizație</w:t>
      </w:r>
      <w:r w:rsidRPr="000628B6">
        <w:rPr>
          <w:rFonts w:ascii="Trebuchet MS" w:hAnsi="Trebuchet MS" w:cstheme="minorHAnsi"/>
          <w:sz w:val="24"/>
          <w:szCs w:val="24"/>
          <w:lang w:val="ro-RO"/>
        </w:rPr>
        <w:t xml:space="preserve"> </w:t>
      </w:r>
      <w:proofErr w:type="spellStart"/>
      <w:r w:rsidRPr="000628B6">
        <w:rPr>
          <w:rFonts w:ascii="Trebuchet MS" w:hAnsi="Trebuchet MS" w:cstheme="minorHAnsi"/>
          <w:sz w:val="24"/>
          <w:szCs w:val="24"/>
          <w:lang w:val="ro-RO"/>
        </w:rPr>
        <w:t>şi</w:t>
      </w:r>
      <w:proofErr w:type="spellEnd"/>
      <w:r w:rsidRPr="000628B6">
        <w:rPr>
          <w:rFonts w:ascii="Trebuchet MS" w:hAnsi="Trebuchet MS" w:cstheme="minorHAnsi"/>
          <w:sz w:val="24"/>
          <w:szCs w:val="24"/>
          <w:lang w:val="ro-RO"/>
        </w:rPr>
        <w:t xml:space="preserve"> vor urma procedura competitivă.</w:t>
      </w:r>
      <w:bookmarkStart w:id="0" w:name="_Toc418503306"/>
      <w:bookmarkStart w:id="1" w:name="_Toc424552174"/>
    </w:p>
    <w:bookmarkEnd w:id="0"/>
    <w:bookmarkEnd w:id="1"/>
    <w:p w14:paraId="0B605404" w14:textId="77777777" w:rsidR="006541D5" w:rsidRPr="000628B6" w:rsidRDefault="006541D5" w:rsidP="000628B6">
      <w:pPr>
        <w:spacing w:after="0" w:line="360" w:lineRule="auto"/>
        <w:rPr>
          <w:rFonts w:ascii="Trebuchet MS" w:hAnsi="Trebuchet MS" w:cstheme="minorHAnsi"/>
          <w:sz w:val="24"/>
          <w:szCs w:val="24"/>
          <w:lang w:val="ro-RO"/>
        </w:rPr>
      </w:pPr>
    </w:p>
    <w:p w14:paraId="0983E2D8" w14:textId="450E3873" w:rsidR="006541D5" w:rsidRDefault="006541D5" w:rsidP="00FD5CB8">
      <w:pPr>
        <w:spacing w:after="0" w:line="360" w:lineRule="auto"/>
        <w:jc w:val="both"/>
        <w:rPr>
          <w:rFonts w:ascii="Trebuchet MS" w:hAnsi="Trebuchet MS" w:cstheme="minorHAnsi"/>
          <w:b/>
          <w:sz w:val="24"/>
          <w:szCs w:val="24"/>
          <w:lang w:val="ro-RO"/>
        </w:rPr>
      </w:pPr>
      <w:r w:rsidRPr="00B76ED8">
        <w:rPr>
          <w:rFonts w:ascii="Trebuchet MS" w:hAnsi="Trebuchet MS" w:cstheme="minorHAnsi"/>
          <w:b/>
          <w:sz w:val="24"/>
          <w:szCs w:val="24"/>
          <w:lang w:val="ro-RO"/>
        </w:rPr>
        <w:t xml:space="preserve">IV. ETAPE DE PREGĂTIRE, ANTERIOARE DEPUNERII, VERIFICĂRII, EVALUĂRII ŞI SELECȚIEI </w:t>
      </w:r>
      <w:r w:rsidR="007E7185" w:rsidRPr="00B76ED8">
        <w:rPr>
          <w:rFonts w:ascii="Trebuchet MS" w:hAnsi="Trebuchet MS" w:cstheme="minorHAnsi"/>
          <w:b/>
          <w:sz w:val="24"/>
          <w:szCs w:val="24"/>
          <w:lang w:val="ro-RO"/>
        </w:rPr>
        <w:t>PROIECTELOR</w:t>
      </w:r>
    </w:p>
    <w:p w14:paraId="0C3CED69" w14:textId="77777777" w:rsidR="0086299C" w:rsidRPr="000628B6" w:rsidRDefault="0086299C" w:rsidP="00FD5CB8">
      <w:pPr>
        <w:spacing w:after="0" w:line="360" w:lineRule="auto"/>
        <w:jc w:val="both"/>
        <w:rPr>
          <w:rFonts w:ascii="Trebuchet MS" w:hAnsi="Trebuchet MS" w:cstheme="minorHAnsi"/>
          <w:b/>
          <w:sz w:val="24"/>
          <w:szCs w:val="24"/>
          <w:lang w:val="ro-RO"/>
        </w:rPr>
      </w:pPr>
    </w:p>
    <w:p w14:paraId="23A22438" w14:textId="77777777" w:rsidR="00667779" w:rsidRPr="000628B6" w:rsidRDefault="00667779" w:rsidP="000628B6">
      <w:pPr>
        <w:spacing w:after="0" w:line="360" w:lineRule="auto"/>
        <w:jc w:val="both"/>
        <w:rPr>
          <w:rFonts w:ascii="Trebuchet MS" w:hAnsi="Trebuchet MS" w:cstheme="minorHAnsi"/>
          <w:sz w:val="24"/>
          <w:szCs w:val="24"/>
          <w:lang w:val="ro-RO"/>
        </w:rPr>
      </w:pPr>
      <w:r w:rsidRPr="000628B6">
        <w:rPr>
          <w:rFonts w:ascii="Trebuchet MS" w:hAnsi="Trebuchet MS" w:cstheme="minorHAnsi"/>
          <w:sz w:val="24"/>
          <w:szCs w:val="24"/>
          <w:lang w:val="ro-RO"/>
        </w:rPr>
        <w:t xml:space="preserve">În vederea aprobării calendarului de lansare a apelurilor de proiecte, AM POC va consulta structurile de specialitate din cadrul MDRAPFE, AM-uri sau organizații / </w:t>
      </w:r>
      <w:r w:rsidRPr="000628B6">
        <w:rPr>
          <w:rFonts w:ascii="Trebuchet MS" w:hAnsi="Trebuchet MS" w:cstheme="minorHAnsi"/>
          <w:sz w:val="24"/>
          <w:szCs w:val="24"/>
          <w:lang w:val="ro-RO"/>
        </w:rPr>
        <w:lastRenderedPageBreak/>
        <w:t xml:space="preserve">autorități cu responsabilități privind asigurarea complementarității intervențiilor FESI și a politicilor publice naționale. </w:t>
      </w:r>
    </w:p>
    <w:p w14:paraId="1E5445ED" w14:textId="602F8664" w:rsidR="008252FF" w:rsidRPr="000628B6" w:rsidRDefault="008252FF" w:rsidP="000628B6">
      <w:pPr>
        <w:pStyle w:val="ListParagraph"/>
        <w:spacing w:after="0" w:line="360" w:lineRule="auto"/>
        <w:ind w:left="0"/>
        <w:contextualSpacing w:val="0"/>
        <w:jc w:val="both"/>
        <w:rPr>
          <w:rFonts w:ascii="Trebuchet MS" w:hAnsi="Trebuchet MS" w:cstheme="minorHAnsi"/>
          <w:sz w:val="24"/>
          <w:szCs w:val="24"/>
          <w:lang w:val="ro-RO"/>
        </w:rPr>
      </w:pPr>
      <w:r w:rsidRPr="000628B6">
        <w:rPr>
          <w:rFonts w:ascii="Trebuchet MS" w:hAnsi="Trebuchet MS" w:cstheme="minorHAnsi"/>
          <w:sz w:val="24"/>
          <w:szCs w:val="24"/>
          <w:lang w:val="ro-RO"/>
        </w:rPr>
        <w:t>Înainte de lansarea depunerii de proiecte, AMPO</w:t>
      </w:r>
      <w:r w:rsidR="00667779" w:rsidRPr="000628B6">
        <w:rPr>
          <w:rFonts w:ascii="Trebuchet MS" w:hAnsi="Trebuchet MS" w:cstheme="minorHAnsi"/>
          <w:sz w:val="24"/>
          <w:szCs w:val="24"/>
          <w:lang w:val="ro-RO"/>
        </w:rPr>
        <w:t>C</w:t>
      </w:r>
      <w:r w:rsidR="00747BD2">
        <w:rPr>
          <w:rFonts w:ascii="Trebuchet MS" w:hAnsi="Trebuchet MS" w:cstheme="minorHAnsi"/>
          <w:sz w:val="24"/>
          <w:szCs w:val="24"/>
          <w:lang w:val="ro-RO"/>
        </w:rPr>
        <w:t xml:space="preserve"> </w:t>
      </w:r>
      <w:proofErr w:type="spellStart"/>
      <w:r w:rsidR="00747BD2">
        <w:rPr>
          <w:rFonts w:ascii="Trebuchet MS" w:hAnsi="Trebuchet MS" w:cstheme="minorHAnsi"/>
          <w:sz w:val="24"/>
          <w:szCs w:val="24"/>
          <w:lang w:val="ro-RO"/>
        </w:rPr>
        <w:t>şi</w:t>
      </w:r>
      <w:proofErr w:type="spellEnd"/>
      <w:r w:rsidR="00747BD2">
        <w:rPr>
          <w:rFonts w:ascii="Trebuchet MS" w:hAnsi="Trebuchet MS" w:cstheme="minorHAnsi"/>
          <w:sz w:val="24"/>
          <w:szCs w:val="24"/>
          <w:lang w:val="ro-RO"/>
        </w:rPr>
        <w:t xml:space="preserve"> OI implicat</w:t>
      </w:r>
      <w:r w:rsidRPr="000628B6">
        <w:rPr>
          <w:rFonts w:ascii="Trebuchet MS" w:hAnsi="Trebuchet MS" w:cstheme="minorHAnsi"/>
          <w:sz w:val="24"/>
          <w:szCs w:val="24"/>
          <w:lang w:val="ro-RO"/>
        </w:rPr>
        <w:t xml:space="preserve"> </w:t>
      </w:r>
      <w:r w:rsidR="00747BD2" w:rsidRPr="000628B6">
        <w:rPr>
          <w:rFonts w:ascii="Trebuchet MS" w:hAnsi="Trebuchet MS" w:cstheme="minorHAnsi"/>
          <w:sz w:val="24"/>
          <w:szCs w:val="24"/>
          <w:lang w:val="ro-RO"/>
        </w:rPr>
        <w:t>v</w:t>
      </w:r>
      <w:r w:rsidR="008135AD">
        <w:rPr>
          <w:rFonts w:ascii="Trebuchet MS" w:hAnsi="Trebuchet MS" w:cstheme="minorHAnsi"/>
          <w:sz w:val="24"/>
          <w:szCs w:val="24"/>
          <w:lang w:val="ro-RO"/>
        </w:rPr>
        <w:t>o</w:t>
      </w:r>
      <w:r w:rsidR="00747BD2">
        <w:rPr>
          <w:rFonts w:ascii="Trebuchet MS" w:hAnsi="Trebuchet MS" w:cstheme="minorHAnsi"/>
          <w:sz w:val="24"/>
          <w:szCs w:val="24"/>
          <w:lang w:val="ro-RO"/>
        </w:rPr>
        <w:t>r</w:t>
      </w:r>
      <w:r w:rsidR="00747BD2" w:rsidRPr="000628B6">
        <w:rPr>
          <w:rFonts w:ascii="Trebuchet MS" w:hAnsi="Trebuchet MS" w:cstheme="minorHAnsi"/>
          <w:sz w:val="24"/>
          <w:szCs w:val="24"/>
          <w:lang w:val="ro-RO"/>
        </w:rPr>
        <w:t xml:space="preserve"> </w:t>
      </w:r>
      <w:r w:rsidRPr="000628B6">
        <w:rPr>
          <w:rFonts w:ascii="Trebuchet MS" w:hAnsi="Trebuchet MS" w:cstheme="minorHAnsi"/>
          <w:sz w:val="24"/>
          <w:szCs w:val="24"/>
          <w:lang w:val="ro-RO"/>
        </w:rPr>
        <w:t xml:space="preserve">publica spre consultare publică, pe site-ul </w:t>
      </w:r>
      <w:hyperlink r:id="rId8" w:history="1">
        <w:r w:rsidRPr="000628B6">
          <w:rPr>
            <w:rFonts w:ascii="Trebuchet MS" w:hAnsi="Trebuchet MS"/>
            <w:sz w:val="24"/>
            <w:szCs w:val="24"/>
            <w:lang w:val="ro-RO"/>
          </w:rPr>
          <w:t>www.fonduri-ue.ro</w:t>
        </w:r>
      </w:hyperlink>
      <w:r w:rsidR="00747BD2">
        <w:rPr>
          <w:rFonts w:ascii="Trebuchet MS" w:hAnsi="Trebuchet MS"/>
          <w:sz w:val="24"/>
          <w:szCs w:val="24"/>
          <w:lang w:val="ro-RO"/>
        </w:rPr>
        <w:t xml:space="preserve"> </w:t>
      </w:r>
      <w:proofErr w:type="spellStart"/>
      <w:r w:rsidR="00747BD2">
        <w:rPr>
          <w:rFonts w:ascii="Trebuchet MS" w:hAnsi="Trebuchet MS"/>
          <w:sz w:val="24"/>
          <w:szCs w:val="24"/>
          <w:lang w:val="ro-RO"/>
        </w:rPr>
        <w:t>şi</w:t>
      </w:r>
      <w:proofErr w:type="spellEnd"/>
      <w:r w:rsidR="00D13806">
        <w:rPr>
          <w:rFonts w:ascii="Trebuchet MS" w:hAnsi="Trebuchet MS"/>
          <w:sz w:val="24"/>
          <w:szCs w:val="24"/>
          <w:lang w:val="ro-RO"/>
        </w:rPr>
        <w:t xml:space="preserve"> </w:t>
      </w:r>
      <w:r w:rsidR="00747BD2">
        <w:rPr>
          <w:rFonts w:ascii="Trebuchet MS" w:hAnsi="Trebuchet MS"/>
          <w:sz w:val="24"/>
          <w:szCs w:val="24"/>
          <w:lang w:val="ro-RO"/>
        </w:rPr>
        <w:t>pe site-ul OI,</w:t>
      </w:r>
      <w:r w:rsidR="00667779" w:rsidRPr="000628B6">
        <w:rPr>
          <w:rFonts w:ascii="Trebuchet MS" w:hAnsi="Trebuchet MS"/>
          <w:sz w:val="24"/>
          <w:szCs w:val="24"/>
          <w:lang w:val="ro-RO"/>
        </w:rPr>
        <w:t xml:space="preserve"> </w:t>
      </w:r>
      <w:r w:rsidRPr="000628B6">
        <w:rPr>
          <w:rFonts w:ascii="Trebuchet MS" w:hAnsi="Trebuchet MS" w:cstheme="minorHAnsi"/>
          <w:sz w:val="24"/>
          <w:szCs w:val="24"/>
          <w:lang w:val="ro-RO"/>
        </w:rPr>
        <w:t>ghidul specific pentru fiecare apel în parte. În urma finalizării procedurii de consultare publică și a aprobării ghidului specific, se va lansa apelul de proiecte aferent prin publicarea unui anunț de lansare pe site-u</w:t>
      </w:r>
      <w:r w:rsidR="00747BD2">
        <w:rPr>
          <w:rFonts w:ascii="Trebuchet MS" w:hAnsi="Trebuchet MS" w:cstheme="minorHAnsi"/>
          <w:sz w:val="24"/>
          <w:szCs w:val="24"/>
          <w:lang w:val="ro-RO"/>
        </w:rPr>
        <w:t>rile</w:t>
      </w:r>
      <w:r w:rsidRPr="000628B6">
        <w:rPr>
          <w:rFonts w:ascii="Trebuchet MS" w:hAnsi="Trebuchet MS" w:cstheme="minorHAnsi"/>
          <w:sz w:val="24"/>
          <w:szCs w:val="24"/>
          <w:lang w:val="ro-RO"/>
        </w:rPr>
        <w:t xml:space="preserve"> anterior menționat</w:t>
      </w:r>
      <w:r w:rsidR="00747BD2">
        <w:rPr>
          <w:rFonts w:ascii="Trebuchet MS" w:hAnsi="Trebuchet MS" w:cstheme="minorHAnsi"/>
          <w:sz w:val="24"/>
          <w:szCs w:val="24"/>
          <w:lang w:val="ro-RO"/>
        </w:rPr>
        <w:t>e</w:t>
      </w:r>
      <w:r w:rsidRPr="000628B6">
        <w:rPr>
          <w:rFonts w:ascii="Trebuchet MS" w:hAnsi="Trebuchet MS" w:cstheme="minorHAnsi"/>
          <w:sz w:val="24"/>
          <w:szCs w:val="24"/>
          <w:lang w:val="ro-RO"/>
        </w:rPr>
        <w:t>.</w:t>
      </w:r>
    </w:p>
    <w:p w14:paraId="220B4FEB" w14:textId="2DB61A53" w:rsidR="008252FF" w:rsidRPr="000628B6" w:rsidRDefault="008252FF" w:rsidP="000628B6">
      <w:pPr>
        <w:pStyle w:val="ListParagraph"/>
        <w:spacing w:after="0" w:line="360" w:lineRule="auto"/>
        <w:ind w:left="0"/>
        <w:contextualSpacing w:val="0"/>
        <w:jc w:val="both"/>
        <w:rPr>
          <w:rFonts w:ascii="Trebuchet MS" w:hAnsi="Trebuchet MS" w:cstheme="minorHAnsi"/>
          <w:sz w:val="24"/>
          <w:szCs w:val="24"/>
          <w:lang w:val="ro-RO"/>
        </w:rPr>
      </w:pPr>
      <w:r w:rsidRPr="000628B6">
        <w:rPr>
          <w:rFonts w:ascii="Trebuchet MS" w:hAnsi="Trebuchet MS" w:cstheme="minorHAnsi"/>
          <w:sz w:val="24"/>
          <w:szCs w:val="24"/>
          <w:lang w:val="ro-RO"/>
        </w:rPr>
        <w:t>Derularea apelurilor de proiecte în cadrul PO</w:t>
      </w:r>
      <w:r w:rsidR="00667779" w:rsidRPr="000628B6">
        <w:rPr>
          <w:rFonts w:ascii="Trebuchet MS" w:hAnsi="Trebuchet MS" w:cstheme="minorHAnsi"/>
          <w:sz w:val="24"/>
          <w:szCs w:val="24"/>
          <w:lang w:val="ro-RO"/>
        </w:rPr>
        <w:t>C</w:t>
      </w:r>
      <w:r w:rsidRPr="000628B6">
        <w:rPr>
          <w:rFonts w:ascii="Trebuchet MS" w:hAnsi="Trebuchet MS" w:cstheme="minorHAnsi"/>
          <w:sz w:val="24"/>
          <w:szCs w:val="24"/>
          <w:lang w:val="ro-RO"/>
        </w:rPr>
        <w:t xml:space="preserve"> 2014-2020 are la bază prevederile ghidurilor pentru apelurile de proiecte aferente fiecărei axe prioritare/</w:t>
      </w:r>
      <w:r w:rsidR="00667779" w:rsidRPr="000628B6">
        <w:rPr>
          <w:rFonts w:ascii="Trebuchet MS" w:hAnsi="Trebuchet MS" w:cstheme="minorHAnsi"/>
          <w:sz w:val="24"/>
          <w:szCs w:val="24"/>
          <w:lang w:val="ro-RO"/>
        </w:rPr>
        <w:t>acțiuni</w:t>
      </w:r>
      <w:r w:rsidRPr="000628B6">
        <w:rPr>
          <w:rFonts w:ascii="Trebuchet MS" w:hAnsi="Trebuchet MS" w:cstheme="minorHAnsi"/>
          <w:sz w:val="24"/>
          <w:szCs w:val="24"/>
          <w:lang w:val="ro-RO"/>
        </w:rPr>
        <w:t xml:space="preserve">. </w:t>
      </w:r>
    </w:p>
    <w:p w14:paraId="49783258" w14:textId="77777777" w:rsidR="009426C5" w:rsidRPr="000628B6" w:rsidRDefault="009426C5" w:rsidP="000628B6">
      <w:pPr>
        <w:spacing w:after="0" w:line="360" w:lineRule="auto"/>
        <w:rPr>
          <w:rFonts w:ascii="Trebuchet MS" w:hAnsi="Trebuchet MS"/>
          <w:b/>
          <w:sz w:val="24"/>
          <w:szCs w:val="24"/>
          <w:lang w:val="ro-RO"/>
        </w:rPr>
      </w:pPr>
    </w:p>
    <w:p w14:paraId="233025E0" w14:textId="3CC11039" w:rsidR="008C5799" w:rsidRDefault="009426C5" w:rsidP="00E8057A">
      <w:pPr>
        <w:spacing w:after="0" w:line="360" w:lineRule="auto"/>
        <w:jc w:val="both"/>
        <w:rPr>
          <w:rFonts w:ascii="Trebuchet MS" w:hAnsi="Trebuchet MS" w:cstheme="minorHAnsi"/>
          <w:b/>
          <w:sz w:val="24"/>
          <w:szCs w:val="24"/>
          <w:lang w:val="ro-RO"/>
        </w:rPr>
      </w:pPr>
      <w:r w:rsidRPr="008A1D35">
        <w:rPr>
          <w:rFonts w:ascii="Trebuchet MS" w:hAnsi="Trebuchet MS" w:cstheme="minorHAnsi"/>
          <w:b/>
          <w:sz w:val="24"/>
          <w:szCs w:val="24"/>
          <w:lang w:val="ro-RO"/>
        </w:rPr>
        <w:t xml:space="preserve">V. ETAPE ÎN PROCESUL DE </w:t>
      </w:r>
      <w:r w:rsidR="00F8445F" w:rsidRPr="008A1D35">
        <w:rPr>
          <w:rFonts w:ascii="Trebuchet MS" w:hAnsi="Trebuchet MS" w:cstheme="minorHAnsi"/>
          <w:b/>
          <w:sz w:val="24"/>
          <w:szCs w:val="24"/>
          <w:lang w:val="ro-RO"/>
        </w:rPr>
        <w:t xml:space="preserve">VERIFICARE, </w:t>
      </w:r>
      <w:r w:rsidRPr="008A1D35">
        <w:rPr>
          <w:rFonts w:ascii="Trebuchet MS" w:hAnsi="Trebuchet MS" w:cstheme="minorHAnsi"/>
          <w:b/>
          <w:sz w:val="24"/>
          <w:szCs w:val="24"/>
          <w:lang w:val="ro-RO"/>
        </w:rPr>
        <w:t>EVALUARE ŞI SELECŢIE</w:t>
      </w:r>
      <w:r w:rsidR="00E94773" w:rsidRPr="008A1D35">
        <w:rPr>
          <w:rFonts w:ascii="Trebuchet MS" w:hAnsi="Trebuchet MS" w:cstheme="minorHAnsi"/>
          <w:b/>
          <w:sz w:val="24"/>
          <w:szCs w:val="24"/>
          <w:lang w:val="ro-RO"/>
        </w:rPr>
        <w:t xml:space="preserve"> A PROIECTELOR</w:t>
      </w:r>
    </w:p>
    <w:p w14:paraId="2F12728A" w14:textId="77777777" w:rsidR="00191881" w:rsidRDefault="00191881" w:rsidP="000628B6">
      <w:pPr>
        <w:spacing w:after="0" w:line="360" w:lineRule="auto"/>
        <w:rPr>
          <w:rFonts w:ascii="Trebuchet MS" w:hAnsi="Trebuchet MS" w:cstheme="minorHAnsi"/>
          <w:b/>
          <w:sz w:val="24"/>
          <w:szCs w:val="24"/>
          <w:lang w:val="ro-RO"/>
        </w:rPr>
      </w:pPr>
    </w:p>
    <w:p w14:paraId="4F0296EA" w14:textId="4080348D" w:rsidR="00B111AA" w:rsidRDefault="00191881" w:rsidP="001028A6">
      <w:pPr>
        <w:pStyle w:val="ListParagraph"/>
        <w:spacing w:after="0" w:line="360" w:lineRule="auto"/>
        <w:ind w:left="0"/>
        <w:contextualSpacing w:val="0"/>
        <w:jc w:val="both"/>
        <w:rPr>
          <w:rFonts w:ascii="Trebuchet MS" w:hAnsi="Trebuchet MS" w:cstheme="minorHAnsi"/>
          <w:sz w:val="24"/>
          <w:szCs w:val="24"/>
          <w:lang w:val="ro-RO"/>
        </w:rPr>
      </w:pPr>
      <w:r w:rsidRPr="00191881">
        <w:rPr>
          <w:rFonts w:ascii="Trebuchet MS" w:hAnsi="Trebuchet MS" w:cstheme="minorHAnsi"/>
          <w:sz w:val="24"/>
          <w:szCs w:val="24"/>
          <w:lang w:val="ro-RO"/>
        </w:rPr>
        <w:t>Cererile de finanțare depuse în cadrul unui apel de proiecte vor parcurge un proces de verificare, evaluare și selecție, în vederea aprobării. Procesul de verificare, evaluare și selecție constă în parcurgerea următoarelor etape:</w:t>
      </w:r>
    </w:p>
    <w:p w14:paraId="116CCCC8" w14:textId="77777777" w:rsidR="001028A6" w:rsidRPr="001028A6" w:rsidRDefault="001028A6" w:rsidP="001028A6">
      <w:pPr>
        <w:pStyle w:val="ListParagraph"/>
        <w:spacing w:after="0" w:line="360" w:lineRule="auto"/>
        <w:ind w:left="0"/>
        <w:contextualSpacing w:val="0"/>
        <w:jc w:val="both"/>
        <w:rPr>
          <w:rFonts w:ascii="Trebuchet MS" w:hAnsi="Trebuchet MS" w:cstheme="minorHAnsi"/>
          <w:sz w:val="24"/>
          <w:szCs w:val="24"/>
          <w:lang w:val="ro-RO"/>
        </w:rPr>
      </w:pPr>
    </w:p>
    <w:p w14:paraId="30C2B0EE" w14:textId="79020828" w:rsidR="007C0378" w:rsidRPr="008A1D35" w:rsidRDefault="005C0010" w:rsidP="000628B6">
      <w:pPr>
        <w:pStyle w:val="ListParagraph"/>
        <w:numPr>
          <w:ilvl w:val="0"/>
          <w:numId w:val="10"/>
        </w:numPr>
        <w:spacing w:after="0" w:line="360" w:lineRule="auto"/>
        <w:jc w:val="both"/>
        <w:rPr>
          <w:rFonts w:ascii="Trebuchet MS" w:hAnsi="Trebuchet MS"/>
          <w:noProof/>
          <w:sz w:val="24"/>
          <w:szCs w:val="24"/>
          <w:lang w:val="ro-RO"/>
        </w:rPr>
      </w:pPr>
      <w:r w:rsidRPr="000628B6">
        <w:rPr>
          <w:rFonts w:ascii="Trebuchet MS" w:hAnsi="Trebuchet MS"/>
          <w:b/>
          <w:noProof/>
          <w:sz w:val="24"/>
          <w:szCs w:val="24"/>
          <w:lang w:val="ro-RO"/>
        </w:rPr>
        <w:t>E</w:t>
      </w:r>
      <w:r w:rsidR="007C0378" w:rsidRPr="000628B6">
        <w:rPr>
          <w:rFonts w:ascii="Trebuchet MS" w:hAnsi="Trebuchet MS"/>
          <w:b/>
          <w:noProof/>
          <w:sz w:val="24"/>
          <w:szCs w:val="24"/>
          <w:lang w:val="ro-RO"/>
        </w:rPr>
        <w:t xml:space="preserve">tapa de </w:t>
      </w:r>
      <w:r w:rsidR="007C0378" w:rsidRPr="008A1D35">
        <w:rPr>
          <w:rFonts w:ascii="Trebuchet MS" w:hAnsi="Trebuchet MS"/>
          <w:b/>
          <w:noProof/>
          <w:sz w:val="24"/>
          <w:szCs w:val="24"/>
          <w:lang w:val="ro-RO"/>
        </w:rPr>
        <w:t>verificare</w:t>
      </w:r>
      <w:r w:rsidR="007C0378" w:rsidRPr="008A1D35">
        <w:rPr>
          <w:rFonts w:ascii="Trebuchet MS" w:hAnsi="Trebuchet MS"/>
          <w:noProof/>
          <w:sz w:val="24"/>
          <w:szCs w:val="24"/>
          <w:lang w:val="ro-RO"/>
        </w:rPr>
        <w:t xml:space="preserve"> </w:t>
      </w:r>
      <w:r w:rsidR="00072340" w:rsidRPr="008A1D35">
        <w:rPr>
          <w:rFonts w:ascii="Trebuchet MS" w:hAnsi="Trebuchet MS"/>
          <w:b/>
          <w:noProof/>
          <w:sz w:val="24"/>
          <w:szCs w:val="24"/>
          <w:lang w:val="ro-RO"/>
        </w:rPr>
        <w:t>a conformităţii admin</w:t>
      </w:r>
      <w:r w:rsidR="003E1BC1" w:rsidRPr="008A1D35">
        <w:rPr>
          <w:rFonts w:ascii="Trebuchet MS" w:hAnsi="Trebuchet MS"/>
          <w:b/>
          <w:noProof/>
          <w:sz w:val="24"/>
          <w:szCs w:val="24"/>
          <w:lang w:val="ro-RO"/>
        </w:rPr>
        <w:t>is</w:t>
      </w:r>
      <w:r w:rsidR="00072340" w:rsidRPr="008A1D35">
        <w:rPr>
          <w:rFonts w:ascii="Trebuchet MS" w:hAnsi="Trebuchet MS"/>
          <w:b/>
          <w:noProof/>
          <w:sz w:val="24"/>
          <w:szCs w:val="24"/>
          <w:lang w:val="ro-RO"/>
        </w:rPr>
        <w:t>trative şi a eligibilităţii solicitantului şi a proiectului</w:t>
      </w:r>
      <w:r w:rsidR="00C94B4F" w:rsidRPr="008A1D35">
        <w:rPr>
          <w:rFonts w:ascii="Trebuchet MS" w:hAnsi="Trebuchet MS"/>
          <w:noProof/>
          <w:sz w:val="24"/>
          <w:szCs w:val="24"/>
          <w:lang w:val="ro-RO"/>
        </w:rPr>
        <w:t>;</w:t>
      </w:r>
    </w:p>
    <w:p w14:paraId="380A6910" w14:textId="4F7BF605" w:rsidR="007C0378" w:rsidRPr="008A1D35" w:rsidRDefault="005C0010" w:rsidP="000628B6">
      <w:pPr>
        <w:pStyle w:val="ListParagraph"/>
        <w:numPr>
          <w:ilvl w:val="0"/>
          <w:numId w:val="10"/>
        </w:numPr>
        <w:spacing w:after="0" w:line="360" w:lineRule="auto"/>
        <w:jc w:val="both"/>
        <w:rPr>
          <w:rFonts w:ascii="Trebuchet MS" w:hAnsi="Trebuchet MS"/>
          <w:noProof/>
          <w:sz w:val="24"/>
          <w:szCs w:val="24"/>
          <w:lang w:val="ro-RO"/>
        </w:rPr>
      </w:pPr>
      <w:r w:rsidRPr="008A1D35">
        <w:rPr>
          <w:rFonts w:ascii="Trebuchet MS" w:hAnsi="Trebuchet MS"/>
          <w:b/>
          <w:noProof/>
          <w:sz w:val="24"/>
          <w:szCs w:val="24"/>
          <w:lang w:val="ro-RO"/>
        </w:rPr>
        <w:t>E</w:t>
      </w:r>
      <w:r w:rsidR="007C0378" w:rsidRPr="008A1D35">
        <w:rPr>
          <w:rFonts w:ascii="Trebuchet MS" w:hAnsi="Trebuchet MS"/>
          <w:b/>
          <w:noProof/>
          <w:sz w:val="24"/>
          <w:szCs w:val="24"/>
          <w:lang w:val="ro-RO"/>
        </w:rPr>
        <w:t>tapa de evaluare</w:t>
      </w:r>
      <w:r w:rsidR="000329E1" w:rsidRPr="008A1D35">
        <w:rPr>
          <w:rFonts w:ascii="Trebuchet MS" w:hAnsi="Trebuchet MS"/>
          <w:b/>
          <w:noProof/>
          <w:sz w:val="24"/>
          <w:szCs w:val="24"/>
          <w:lang w:val="ro-RO"/>
        </w:rPr>
        <w:t xml:space="preserve"> tehnică şi financiară </w:t>
      </w:r>
      <w:r w:rsidR="007C0378" w:rsidRPr="008A1D35">
        <w:rPr>
          <w:rFonts w:ascii="Trebuchet MS" w:hAnsi="Trebuchet MS"/>
          <w:b/>
          <w:noProof/>
          <w:sz w:val="24"/>
          <w:szCs w:val="24"/>
          <w:lang w:val="ro-RO"/>
        </w:rPr>
        <w:t xml:space="preserve">a </w:t>
      </w:r>
      <w:r w:rsidR="000329E1" w:rsidRPr="008A1D35">
        <w:rPr>
          <w:rFonts w:ascii="Trebuchet MS" w:hAnsi="Trebuchet MS"/>
          <w:b/>
          <w:noProof/>
          <w:sz w:val="24"/>
          <w:szCs w:val="24"/>
          <w:lang w:val="ro-RO"/>
        </w:rPr>
        <w:t>propunerii de proiect</w:t>
      </w:r>
      <w:r w:rsidR="00C94B4F" w:rsidRPr="008A1D35">
        <w:rPr>
          <w:rFonts w:ascii="Trebuchet MS" w:hAnsi="Trebuchet MS"/>
          <w:noProof/>
          <w:sz w:val="24"/>
          <w:szCs w:val="24"/>
          <w:lang w:val="ro-RO"/>
        </w:rPr>
        <w:t>;</w:t>
      </w:r>
    </w:p>
    <w:p w14:paraId="3717AABB" w14:textId="619A0CB5" w:rsidR="007C0378" w:rsidRPr="00C94B4F" w:rsidRDefault="005C0010" w:rsidP="000628B6">
      <w:pPr>
        <w:pStyle w:val="ListParagraph"/>
        <w:numPr>
          <w:ilvl w:val="0"/>
          <w:numId w:val="10"/>
        </w:numPr>
        <w:spacing w:after="0" w:line="360" w:lineRule="auto"/>
        <w:jc w:val="both"/>
        <w:rPr>
          <w:rFonts w:ascii="Trebuchet MS" w:hAnsi="Trebuchet MS"/>
          <w:b/>
          <w:noProof/>
          <w:sz w:val="24"/>
          <w:szCs w:val="24"/>
          <w:lang w:val="ro-RO"/>
        </w:rPr>
      </w:pPr>
      <w:r w:rsidRPr="00F64824">
        <w:rPr>
          <w:rFonts w:ascii="Trebuchet MS" w:hAnsi="Trebuchet MS"/>
          <w:b/>
          <w:noProof/>
          <w:sz w:val="24"/>
          <w:szCs w:val="24"/>
          <w:lang w:val="ro-RO"/>
        </w:rPr>
        <w:t>E</w:t>
      </w:r>
      <w:r w:rsidR="007C0378" w:rsidRPr="00F64824">
        <w:rPr>
          <w:rFonts w:ascii="Trebuchet MS" w:hAnsi="Trebuchet MS"/>
          <w:b/>
          <w:noProof/>
          <w:sz w:val="24"/>
          <w:szCs w:val="24"/>
          <w:lang w:val="ro-RO"/>
        </w:rPr>
        <w:t>tapa de selecţie</w:t>
      </w:r>
      <w:r w:rsidR="000329E1">
        <w:rPr>
          <w:rFonts w:ascii="Trebuchet MS" w:hAnsi="Trebuchet MS"/>
          <w:b/>
          <w:noProof/>
          <w:sz w:val="24"/>
          <w:szCs w:val="24"/>
          <w:lang w:val="ro-RO"/>
        </w:rPr>
        <w:t xml:space="preserve"> a proiectelor</w:t>
      </w:r>
      <w:r w:rsidR="00C94B4F">
        <w:rPr>
          <w:rFonts w:ascii="Trebuchet MS" w:hAnsi="Trebuchet MS"/>
          <w:b/>
          <w:noProof/>
          <w:sz w:val="24"/>
          <w:szCs w:val="24"/>
          <w:lang w:val="ro-RO"/>
        </w:rPr>
        <w:t>.</w:t>
      </w:r>
      <w:r w:rsidR="007C0378" w:rsidRPr="00F64824">
        <w:rPr>
          <w:rFonts w:ascii="Trebuchet MS" w:hAnsi="Trebuchet MS"/>
          <w:noProof/>
          <w:sz w:val="24"/>
          <w:szCs w:val="24"/>
          <w:lang w:val="ro-RO"/>
        </w:rPr>
        <w:t xml:space="preserve"> </w:t>
      </w:r>
    </w:p>
    <w:p w14:paraId="4EE8976E" w14:textId="77777777" w:rsidR="00C94B4F" w:rsidRPr="001028A6" w:rsidRDefault="00C94B4F" w:rsidP="001028A6">
      <w:pPr>
        <w:spacing w:after="0" w:line="360" w:lineRule="auto"/>
        <w:jc w:val="both"/>
        <w:rPr>
          <w:rFonts w:ascii="Trebuchet MS" w:hAnsi="Trebuchet MS"/>
          <w:b/>
          <w:noProof/>
          <w:sz w:val="24"/>
          <w:szCs w:val="24"/>
          <w:lang w:val="ro-RO"/>
        </w:rPr>
      </w:pPr>
    </w:p>
    <w:p w14:paraId="21FDAAB2" w14:textId="43E6B838" w:rsidR="007C0378" w:rsidRDefault="005078DE" w:rsidP="00D40140">
      <w:pPr>
        <w:spacing w:after="0" w:line="360" w:lineRule="auto"/>
        <w:jc w:val="both"/>
        <w:rPr>
          <w:rFonts w:ascii="Trebuchet MS" w:hAnsi="Trebuchet MS"/>
          <w:b/>
          <w:noProof/>
          <w:sz w:val="24"/>
          <w:szCs w:val="24"/>
          <w:lang w:val="ro-RO"/>
        </w:rPr>
      </w:pPr>
      <w:r>
        <w:rPr>
          <w:rFonts w:ascii="Trebuchet MS" w:hAnsi="Trebuchet MS" w:cstheme="minorHAnsi"/>
          <w:b/>
          <w:sz w:val="24"/>
          <w:szCs w:val="24"/>
          <w:lang w:val="ro-RO"/>
        </w:rPr>
        <w:t>V.</w:t>
      </w:r>
      <w:r w:rsidR="003751EA" w:rsidRPr="000628B6">
        <w:rPr>
          <w:rFonts w:ascii="Trebuchet MS" w:hAnsi="Trebuchet MS"/>
          <w:b/>
          <w:sz w:val="24"/>
          <w:szCs w:val="24"/>
          <w:lang w:val="ro-RO"/>
        </w:rPr>
        <w:t xml:space="preserve">1. ETAPA </w:t>
      </w:r>
      <w:r w:rsidR="003751EA" w:rsidRPr="000628B6">
        <w:rPr>
          <w:rFonts w:ascii="Trebuchet MS" w:hAnsi="Trebuchet MS"/>
          <w:b/>
          <w:noProof/>
          <w:sz w:val="24"/>
          <w:szCs w:val="24"/>
          <w:lang w:val="ro-RO"/>
        </w:rPr>
        <w:t xml:space="preserve">DE VERIFICARE </w:t>
      </w:r>
      <w:r w:rsidR="003751EA">
        <w:rPr>
          <w:rFonts w:ascii="Trebuchet MS" w:hAnsi="Trebuchet MS"/>
          <w:b/>
          <w:noProof/>
          <w:sz w:val="24"/>
          <w:szCs w:val="24"/>
          <w:lang w:val="ro-RO"/>
        </w:rPr>
        <w:t xml:space="preserve">A CONFORMITĂŢII ADMINISTRATIVE </w:t>
      </w:r>
      <w:r w:rsidR="003751EA" w:rsidRPr="00D40140">
        <w:rPr>
          <w:rFonts w:ascii="Trebuchet MS" w:hAnsi="Trebuchet MS"/>
          <w:b/>
          <w:noProof/>
          <w:sz w:val="24"/>
          <w:szCs w:val="24"/>
          <w:lang w:val="ro-RO"/>
        </w:rPr>
        <w:t>Ș</w:t>
      </w:r>
      <w:r w:rsidR="003751EA" w:rsidRPr="000628B6">
        <w:rPr>
          <w:rFonts w:ascii="Trebuchet MS" w:hAnsi="Trebuchet MS"/>
          <w:b/>
          <w:noProof/>
          <w:sz w:val="24"/>
          <w:szCs w:val="24"/>
          <w:lang w:val="ro-RO"/>
        </w:rPr>
        <w:t>I A ELIGIBILITĂŢII</w:t>
      </w:r>
      <w:r w:rsidR="003751EA">
        <w:rPr>
          <w:rFonts w:ascii="Trebuchet MS" w:hAnsi="Trebuchet MS"/>
          <w:b/>
          <w:noProof/>
          <w:sz w:val="24"/>
          <w:szCs w:val="24"/>
          <w:lang w:val="ro-RO"/>
        </w:rPr>
        <w:t xml:space="preserve"> </w:t>
      </w:r>
      <w:r w:rsidR="003751EA" w:rsidRPr="00D40140">
        <w:rPr>
          <w:rFonts w:ascii="Trebuchet MS" w:hAnsi="Trebuchet MS"/>
          <w:b/>
          <w:noProof/>
          <w:sz w:val="24"/>
          <w:szCs w:val="24"/>
          <w:lang w:val="ro-RO"/>
        </w:rPr>
        <w:t xml:space="preserve">SOLICITANTULUI ŞI A PROIECTULUI </w:t>
      </w:r>
    </w:p>
    <w:p w14:paraId="2CA14B00" w14:textId="77777777" w:rsidR="007A3970" w:rsidRDefault="007A3970" w:rsidP="00D40140">
      <w:pPr>
        <w:spacing w:after="0" w:line="360" w:lineRule="auto"/>
        <w:jc w:val="both"/>
        <w:rPr>
          <w:rFonts w:ascii="Trebuchet MS" w:hAnsi="Trebuchet MS"/>
          <w:sz w:val="24"/>
          <w:szCs w:val="24"/>
          <w:lang w:val="ro-RO"/>
        </w:rPr>
      </w:pPr>
    </w:p>
    <w:p w14:paraId="2F5F722F" w14:textId="6690BA45" w:rsidR="006F5220" w:rsidRPr="006F5220" w:rsidRDefault="006F5220" w:rsidP="006F5220">
      <w:pPr>
        <w:numPr>
          <w:ilvl w:val="0"/>
          <w:numId w:val="14"/>
        </w:numPr>
        <w:spacing w:after="0" w:line="360" w:lineRule="auto"/>
        <w:contextualSpacing/>
        <w:jc w:val="both"/>
        <w:rPr>
          <w:rFonts w:ascii="Trebuchet MS" w:hAnsi="Trebuchet MS" w:cs="Tahoma"/>
          <w:noProof/>
          <w:sz w:val="24"/>
          <w:szCs w:val="24"/>
          <w:lang w:val="ro-RO"/>
        </w:rPr>
      </w:pPr>
      <w:r w:rsidRPr="006F5220">
        <w:rPr>
          <w:rFonts w:ascii="Trebuchet MS" w:hAnsi="Trebuchet MS" w:cs="Tahoma"/>
          <w:noProof/>
          <w:sz w:val="24"/>
          <w:szCs w:val="24"/>
          <w:lang w:val="ro-RO"/>
        </w:rPr>
        <w:t xml:space="preserve">Pentru </w:t>
      </w:r>
      <w:r w:rsidRPr="006F5220">
        <w:rPr>
          <w:rFonts w:ascii="Trebuchet MS" w:hAnsi="Trebuchet MS" w:cs="Tahoma"/>
          <w:noProof/>
          <w:sz w:val="24"/>
          <w:szCs w:val="24"/>
          <w:u w:val="single"/>
          <w:lang w:val="ro-RO"/>
        </w:rPr>
        <w:t>conformitate administrativă</w:t>
      </w:r>
      <w:r w:rsidRPr="006F5220">
        <w:rPr>
          <w:rFonts w:ascii="Trebuchet MS" w:hAnsi="Trebuchet MS" w:cs="Tahoma"/>
          <w:noProof/>
          <w:sz w:val="24"/>
          <w:szCs w:val="24"/>
          <w:lang w:val="ro-RO"/>
        </w:rPr>
        <w:t xml:space="preserve"> se are în vedere existenţa tuturor documentelor solicitate </w:t>
      </w:r>
      <w:r w:rsidR="0096720E">
        <w:rPr>
          <w:rFonts w:ascii="Trebuchet MS" w:hAnsi="Trebuchet MS" w:cs="Tahoma"/>
          <w:noProof/>
          <w:sz w:val="24"/>
          <w:szCs w:val="24"/>
          <w:lang w:val="ro-RO"/>
        </w:rPr>
        <w:t xml:space="preserve">, </w:t>
      </w:r>
      <w:r w:rsidRPr="006F5220">
        <w:rPr>
          <w:rFonts w:ascii="Trebuchet MS" w:hAnsi="Trebuchet MS" w:cs="Tahoma"/>
          <w:noProof/>
          <w:sz w:val="24"/>
          <w:szCs w:val="24"/>
          <w:lang w:val="ro-RO"/>
        </w:rPr>
        <w:t>valabilitatea acestora şi conformitatea tipului fişierelor ataşate cu cele menţionate în ghidul solicitantului;</w:t>
      </w:r>
    </w:p>
    <w:p w14:paraId="7BAC3283" w14:textId="77777777" w:rsidR="006F5220" w:rsidRPr="006F5220" w:rsidRDefault="006F5220" w:rsidP="006F5220">
      <w:pPr>
        <w:numPr>
          <w:ilvl w:val="0"/>
          <w:numId w:val="14"/>
        </w:numPr>
        <w:spacing w:after="0" w:line="360" w:lineRule="auto"/>
        <w:contextualSpacing/>
        <w:jc w:val="both"/>
        <w:rPr>
          <w:rFonts w:ascii="Trebuchet MS" w:hAnsi="Trebuchet MS" w:cs="Tahoma"/>
          <w:noProof/>
          <w:sz w:val="24"/>
          <w:szCs w:val="24"/>
          <w:lang w:val="ro-RO"/>
        </w:rPr>
      </w:pPr>
      <w:r w:rsidRPr="006F5220">
        <w:rPr>
          <w:rFonts w:ascii="Trebuchet MS" w:hAnsi="Trebuchet MS" w:cs="Tahoma"/>
          <w:noProof/>
          <w:sz w:val="24"/>
          <w:szCs w:val="24"/>
          <w:lang w:val="ro-RO"/>
        </w:rPr>
        <w:t xml:space="preserve">Pentru </w:t>
      </w:r>
      <w:r w:rsidRPr="006F5220">
        <w:rPr>
          <w:rFonts w:ascii="Trebuchet MS" w:hAnsi="Trebuchet MS" w:cs="Tahoma"/>
          <w:noProof/>
          <w:sz w:val="24"/>
          <w:szCs w:val="24"/>
          <w:u w:val="single"/>
          <w:lang w:val="ro-RO"/>
        </w:rPr>
        <w:t>verificarea eligibilităţii</w:t>
      </w:r>
      <w:r w:rsidRPr="006F5220">
        <w:rPr>
          <w:rFonts w:ascii="Trebuchet MS" w:hAnsi="Trebuchet MS" w:cs="Tahoma"/>
          <w:noProof/>
          <w:sz w:val="24"/>
          <w:szCs w:val="24"/>
          <w:lang w:val="ro-RO"/>
        </w:rPr>
        <w:t xml:space="preserve"> se are în vedere respectarea criteriilor de eligibilitate menţionate în ghidul solicitantului, respectiv:</w:t>
      </w:r>
    </w:p>
    <w:p w14:paraId="181AC9B2" w14:textId="5946CA66" w:rsidR="006F5220" w:rsidRPr="006F5220" w:rsidRDefault="00854BA7" w:rsidP="006F5220">
      <w:pPr>
        <w:numPr>
          <w:ilvl w:val="0"/>
          <w:numId w:val="15"/>
        </w:numPr>
        <w:spacing w:after="0" w:line="360" w:lineRule="auto"/>
        <w:contextualSpacing/>
        <w:jc w:val="both"/>
        <w:rPr>
          <w:rFonts w:ascii="Trebuchet MS" w:hAnsi="Trebuchet MS" w:cs="Tahoma"/>
          <w:noProof/>
          <w:sz w:val="24"/>
          <w:szCs w:val="24"/>
          <w:lang w:val="ro-RO"/>
        </w:rPr>
      </w:pPr>
      <w:r>
        <w:rPr>
          <w:rFonts w:ascii="Trebuchet MS" w:hAnsi="Trebuchet MS" w:cs="Tahoma"/>
          <w:noProof/>
          <w:sz w:val="24"/>
          <w:szCs w:val="24"/>
          <w:lang w:val="ro-RO"/>
        </w:rPr>
        <w:lastRenderedPageBreak/>
        <w:t>eligibilitatea solicitantului</w:t>
      </w:r>
      <w:r w:rsidR="0096720E">
        <w:rPr>
          <w:rFonts w:ascii="Trebuchet MS" w:hAnsi="Trebuchet MS" w:cs="Tahoma"/>
          <w:noProof/>
          <w:sz w:val="24"/>
          <w:szCs w:val="24"/>
          <w:lang w:val="ro-RO"/>
        </w:rPr>
        <w:t xml:space="preserve"> şi a </w:t>
      </w:r>
      <w:r w:rsidR="006F5220" w:rsidRPr="006F5220">
        <w:rPr>
          <w:rFonts w:ascii="Trebuchet MS" w:hAnsi="Trebuchet MS" w:cs="Tahoma"/>
          <w:noProof/>
          <w:sz w:val="24"/>
          <w:szCs w:val="24"/>
          <w:lang w:val="ro-RO"/>
        </w:rPr>
        <w:t>partenerilor</w:t>
      </w:r>
      <w:r w:rsidR="0096720E">
        <w:rPr>
          <w:rFonts w:ascii="Trebuchet MS" w:hAnsi="Trebuchet MS" w:cs="Tahoma"/>
          <w:noProof/>
          <w:sz w:val="24"/>
          <w:szCs w:val="24"/>
          <w:lang w:val="ro-RO"/>
        </w:rPr>
        <w:t xml:space="preserve"> (în cazul în care proiectul este implementat în parteneriat)</w:t>
      </w:r>
      <w:r w:rsidR="006F5220" w:rsidRPr="006F5220">
        <w:rPr>
          <w:rFonts w:ascii="Trebuchet MS" w:hAnsi="Trebuchet MS" w:cs="Tahoma"/>
          <w:noProof/>
          <w:sz w:val="24"/>
          <w:szCs w:val="24"/>
          <w:lang w:val="ro-RO"/>
        </w:rPr>
        <w:t xml:space="preserve"> - se va verifica dacă sunt îndeplinite criteriile prevăzute în ghidul solicitantului;</w:t>
      </w:r>
    </w:p>
    <w:p w14:paraId="56B8801D" w14:textId="77777777" w:rsidR="006F5220" w:rsidRDefault="006F5220" w:rsidP="00CD2520">
      <w:pPr>
        <w:numPr>
          <w:ilvl w:val="0"/>
          <w:numId w:val="15"/>
        </w:numPr>
        <w:spacing w:before="120" w:after="0" w:line="360" w:lineRule="auto"/>
        <w:contextualSpacing/>
        <w:jc w:val="both"/>
        <w:rPr>
          <w:rFonts w:ascii="Trebuchet MS" w:hAnsi="Trebuchet MS" w:cs="Tahoma"/>
          <w:noProof/>
          <w:sz w:val="24"/>
          <w:szCs w:val="24"/>
          <w:lang w:val="ro-RO"/>
        </w:rPr>
      </w:pPr>
      <w:r w:rsidRPr="006F5220">
        <w:rPr>
          <w:rFonts w:ascii="Trebuchet MS" w:hAnsi="Trebuchet MS" w:cs="Tahoma"/>
          <w:noProof/>
          <w:sz w:val="24"/>
          <w:szCs w:val="24"/>
          <w:lang w:val="ro-RO"/>
        </w:rPr>
        <w:t>eligibilitatea proiectului - se va verifica dacă proiectul şi activităţile sale îndeplinesc criteriile prevăzute în ghidul solicitantului.</w:t>
      </w:r>
    </w:p>
    <w:p w14:paraId="5303BB43" w14:textId="77777777" w:rsidR="00ED2620" w:rsidRDefault="00ED2620" w:rsidP="00ED2620">
      <w:pPr>
        <w:spacing w:before="120" w:after="0" w:line="360" w:lineRule="auto"/>
        <w:contextualSpacing/>
        <w:jc w:val="both"/>
        <w:rPr>
          <w:rFonts w:ascii="Trebuchet MS" w:hAnsi="Trebuchet MS" w:cs="Tahoma"/>
          <w:noProof/>
          <w:sz w:val="24"/>
          <w:szCs w:val="24"/>
          <w:lang w:val="ro-RO"/>
        </w:rPr>
      </w:pPr>
    </w:p>
    <w:p w14:paraId="1F52E926" w14:textId="63766F43" w:rsidR="00CD2520" w:rsidRPr="00CD2520" w:rsidRDefault="00CD2520" w:rsidP="003B35D3">
      <w:pPr>
        <w:spacing w:before="120" w:after="0" w:line="360" w:lineRule="auto"/>
        <w:jc w:val="both"/>
        <w:rPr>
          <w:rFonts w:ascii="Trebuchet MS" w:hAnsi="Trebuchet MS"/>
          <w:noProof/>
          <w:sz w:val="24"/>
          <w:szCs w:val="24"/>
          <w:lang w:val="ro-RO"/>
        </w:rPr>
      </w:pPr>
      <w:r w:rsidRPr="00CD2520">
        <w:rPr>
          <w:rFonts w:ascii="Trebuchet MS" w:hAnsi="Trebuchet MS"/>
          <w:noProof/>
          <w:sz w:val="24"/>
          <w:szCs w:val="24"/>
          <w:lang w:val="ro-RO"/>
        </w:rPr>
        <w:t>Dacă</w:t>
      </w:r>
      <w:r w:rsidR="0096720E">
        <w:rPr>
          <w:rFonts w:ascii="Trebuchet MS" w:hAnsi="Trebuchet MS"/>
          <w:noProof/>
          <w:sz w:val="24"/>
          <w:szCs w:val="24"/>
          <w:lang w:val="ro-RO"/>
        </w:rPr>
        <w:t>,</w:t>
      </w:r>
      <w:r w:rsidR="008A36DA">
        <w:rPr>
          <w:rFonts w:ascii="Trebuchet MS" w:hAnsi="Trebuchet MS"/>
          <w:noProof/>
          <w:sz w:val="24"/>
          <w:szCs w:val="24"/>
          <w:lang w:val="ro-RO"/>
        </w:rPr>
        <w:t xml:space="preserve"> în urma analizei criteriilor din grila de verificare</w:t>
      </w:r>
      <w:r w:rsidRPr="00CD2520">
        <w:rPr>
          <w:rFonts w:ascii="Trebuchet MS" w:hAnsi="Trebuchet MS"/>
          <w:noProof/>
          <w:sz w:val="24"/>
          <w:szCs w:val="24"/>
          <w:lang w:val="ro-RO"/>
        </w:rPr>
        <w:t xml:space="preserve"> administrativă şi a eligibilităţii</w:t>
      </w:r>
      <w:r w:rsidR="0096720E">
        <w:rPr>
          <w:rFonts w:ascii="Trebuchet MS" w:hAnsi="Trebuchet MS"/>
          <w:noProof/>
          <w:sz w:val="24"/>
          <w:szCs w:val="24"/>
          <w:lang w:val="ro-RO"/>
        </w:rPr>
        <w:t>.</w:t>
      </w:r>
      <w:r w:rsidRPr="00CD2520">
        <w:rPr>
          <w:rFonts w:ascii="Trebuchet MS" w:hAnsi="Trebuchet MS"/>
          <w:noProof/>
          <w:sz w:val="24"/>
          <w:szCs w:val="24"/>
          <w:lang w:val="ro-RO"/>
        </w:rPr>
        <w:t xml:space="preserve"> se constată că sunt necesare informaţii/clarificări suplimentare faţă de cele depuse, </w:t>
      </w:r>
      <w:r w:rsidR="00227332">
        <w:rPr>
          <w:rFonts w:ascii="Trebuchet MS" w:hAnsi="Trebuchet MS"/>
          <w:noProof/>
          <w:sz w:val="24"/>
          <w:szCs w:val="24"/>
          <w:lang w:val="ro-RO"/>
        </w:rPr>
        <w:t>OI</w:t>
      </w:r>
      <w:r w:rsidRPr="00CD2520">
        <w:rPr>
          <w:rFonts w:ascii="Trebuchet MS" w:hAnsi="Trebuchet MS"/>
          <w:noProof/>
          <w:sz w:val="24"/>
          <w:szCs w:val="24"/>
          <w:lang w:val="ro-RO"/>
        </w:rPr>
        <w:t xml:space="preserve"> va întocmi o scrisoare de solicitare de clarificări/informaţii care se va transmite solicitantului.</w:t>
      </w:r>
    </w:p>
    <w:p w14:paraId="4AC7185E" w14:textId="61651ADA" w:rsidR="00CD2520" w:rsidRPr="00CD2520" w:rsidRDefault="00CD2520" w:rsidP="0066369A">
      <w:pPr>
        <w:spacing w:after="0" w:line="360" w:lineRule="auto"/>
        <w:jc w:val="both"/>
        <w:rPr>
          <w:rFonts w:ascii="Trebuchet MS" w:hAnsi="Trebuchet MS"/>
          <w:noProof/>
          <w:sz w:val="24"/>
          <w:szCs w:val="24"/>
          <w:lang w:val="ro-RO"/>
        </w:rPr>
      </w:pPr>
      <w:r w:rsidRPr="00CD2520">
        <w:rPr>
          <w:rFonts w:ascii="Trebuchet MS" w:hAnsi="Trebuchet MS"/>
          <w:noProof/>
          <w:sz w:val="24"/>
          <w:szCs w:val="24"/>
          <w:lang w:val="ro-RO"/>
        </w:rPr>
        <w:t>Pentru această etapă se va completa grila de verificare a conformităţii administrative şi eligibilităţii publicată în ghidul solicitantului</w:t>
      </w:r>
      <w:r w:rsidR="001100A8">
        <w:rPr>
          <w:rFonts w:ascii="Trebuchet MS" w:hAnsi="Trebuchet MS"/>
          <w:noProof/>
          <w:sz w:val="24"/>
          <w:szCs w:val="24"/>
          <w:lang w:val="ro-RO"/>
        </w:rPr>
        <w:t>,</w:t>
      </w:r>
      <w:r w:rsidRPr="00CD2520">
        <w:rPr>
          <w:rFonts w:ascii="Trebuchet MS" w:hAnsi="Trebuchet MS"/>
          <w:noProof/>
          <w:sz w:val="24"/>
          <w:szCs w:val="24"/>
          <w:lang w:val="ro-RO"/>
        </w:rPr>
        <w:t xml:space="preserve"> pe baza unui sistem de evaluare de tip DA/NU, prin aplicarea principiului celor </w:t>
      </w:r>
      <w:r w:rsidR="001100A8" w:rsidRPr="00C43A0F">
        <w:rPr>
          <w:rFonts w:ascii="Trebuchet MS" w:hAnsi="Trebuchet MS"/>
          <w:noProof/>
          <w:sz w:val="24"/>
          <w:szCs w:val="24"/>
          <w:lang w:val="ro-RO"/>
        </w:rPr>
        <w:t>“</w:t>
      </w:r>
      <w:r w:rsidRPr="00CD2520">
        <w:rPr>
          <w:rFonts w:ascii="Trebuchet MS" w:hAnsi="Trebuchet MS"/>
          <w:noProof/>
          <w:sz w:val="24"/>
          <w:szCs w:val="24"/>
          <w:lang w:val="ro-RO"/>
        </w:rPr>
        <w:t>patru ochi</w:t>
      </w:r>
      <w:r w:rsidR="001100A8">
        <w:rPr>
          <w:rFonts w:ascii="Trebuchet MS" w:hAnsi="Trebuchet MS"/>
          <w:noProof/>
          <w:sz w:val="24"/>
          <w:szCs w:val="24"/>
          <w:lang w:val="ro-RO"/>
        </w:rPr>
        <w:t>”</w:t>
      </w:r>
      <w:r w:rsidRPr="00CD2520">
        <w:rPr>
          <w:rFonts w:ascii="Trebuchet MS" w:hAnsi="Trebuchet MS"/>
          <w:noProof/>
          <w:sz w:val="24"/>
          <w:szCs w:val="24"/>
          <w:lang w:val="ro-RO"/>
        </w:rPr>
        <w:t xml:space="preserve">. </w:t>
      </w:r>
    </w:p>
    <w:p w14:paraId="7FD65DFD" w14:textId="52FEA584" w:rsidR="007C0378" w:rsidRDefault="00CD2520" w:rsidP="0066369A">
      <w:pPr>
        <w:spacing w:after="0" w:line="360" w:lineRule="auto"/>
        <w:jc w:val="both"/>
        <w:rPr>
          <w:rFonts w:ascii="Trebuchet MS" w:hAnsi="Trebuchet MS"/>
          <w:noProof/>
          <w:sz w:val="24"/>
          <w:szCs w:val="24"/>
          <w:lang w:val="ro-RO"/>
        </w:rPr>
      </w:pPr>
      <w:r w:rsidRPr="00CD2520">
        <w:rPr>
          <w:rFonts w:ascii="Trebuchet MS" w:hAnsi="Trebuchet MS"/>
          <w:noProof/>
          <w:sz w:val="24"/>
          <w:szCs w:val="24"/>
          <w:lang w:val="ro-RO"/>
        </w:rPr>
        <w:t>Pentru a fi admisă, propunerea trebuie să obţină răspuns pozitiv la toate întrebările. În caz contrar, propunerea este respinsă şi solicitantului i se trimite o scrisoare de notificare prin care i se comunică respingerea, cu precizarea motivelor respingerii.</w:t>
      </w:r>
    </w:p>
    <w:p w14:paraId="6F79E49B" w14:textId="77777777" w:rsidR="0066369A" w:rsidRPr="000628B6" w:rsidRDefault="0066369A" w:rsidP="0066369A">
      <w:pPr>
        <w:spacing w:after="0" w:line="360" w:lineRule="auto"/>
        <w:jc w:val="both"/>
        <w:rPr>
          <w:rFonts w:ascii="Trebuchet MS" w:hAnsi="Trebuchet MS"/>
          <w:noProof/>
          <w:sz w:val="24"/>
          <w:szCs w:val="24"/>
          <w:lang w:val="ro-RO"/>
        </w:rPr>
      </w:pPr>
    </w:p>
    <w:p w14:paraId="65180A13" w14:textId="0B0F8B63" w:rsidR="006E2444" w:rsidRDefault="005078DE" w:rsidP="00C03F53">
      <w:pPr>
        <w:spacing w:after="0" w:line="360" w:lineRule="auto"/>
        <w:jc w:val="both"/>
        <w:rPr>
          <w:rFonts w:ascii="Trebuchet MS" w:hAnsi="Trebuchet MS"/>
          <w:b/>
          <w:noProof/>
          <w:sz w:val="24"/>
          <w:szCs w:val="24"/>
          <w:lang w:val="ro-RO"/>
        </w:rPr>
      </w:pPr>
      <w:r>
        <w:rPr>
          <w:rFonts w:ascii="Trebuchet MS" w:hAnsi="Trebuchet MS" w:cstheme="minorHAnsi"/>
          <w:b/>
          <w:sz w:val="24"/>
          <w:szCs w:val="24"/>
          <w:lang w:val="ro-RO"/>
        </w:rPr>
        <w:t>V.</w:t>
      </w:r>
      <w:r w:rsidR="003751EA" w:rsidRPr="001B5BDC">
        <w:rPr>
          <w:rFonts w:ascii="Trebuchet MS" w:hAnsi="Trebuchet MS"/>
          <w:b/>
          <w:noProof/>
          <w:sz w:val="24"/>
          <w:szCs w:val="24"/>
          <w:lang w:val="ro-RO"/>
        </w:rPr>
        <w:t>2. ETAPA DE EVALUARE TEHNICĂ ŞI FINANCIARĂ A PROPUNERII DE PROIECT</w:t>
      </w:r>
    </w:p>
    <w:p w14:paraId="7DA39A0C" w14:textId="77777777" w:rsidR="002A02CE" w:rsidRDefault="002A02CE" w:rsidP="00C03F53">
      <w:pPr>
        <w:spacing w:after="0" w:line="360" w:lineRule="auto"/>
        <w:jc w:val="both"/>
        <w:rPr>
          <w:rFonts w:ascii="Trebuchet MS" w:hAnsi="Trebuchet MS"/>
          <w:b/>
          <w:noProof/>
          <w:sz w:val="24"/>
          <w:szCs w:val="24"/>
          <w:lang w:val="ro-RO"/>
        </w:rPr>
      </w:pPr>
    </w:p>
    <w:p w14:paraId="77E32AE7" w14:textId="77777777" w:rsidR="002A02CE" w:rsidRPr="00D8021B" w:rsidRDefault="002A02CE"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t>Un proiect este evaluat doar dacă este admis în urma verificării administrative şi a eligibilităţii.</w:t>
      </w:r>
    </w:p>
    <w:p w14:paraId="60F1D63A" w14:textId="1D20B9CC" w:rsidR="002A02CE" w:rsidRPr="00D8021B" w:rsidRDefault="002A02CE"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t>Evaluarea cererilor de finanţare/proiectelor se va face de cel puțin doi evaluatori, în mod individual, pentru fiecare dintre criteriile/subcriteriile de evaluare descrise în grila de evaluare specifică fiecărui apel, prin acordarea de puncte (numere întregi, în limitele maximale prevăzute în grila de evaluare tehnic</w:t>
      </w:r>
      <w:r w:rsidR="00FD12BD">
        <w:rPr>
          <w:rFonts w:ascii="Trebuchet MS" w:hAnsi="Trebuchet MS" w:cs="Tahoma"/>
          <w:noProof/>
          <w:sz w:val="24"/>
          <w:szCs w:val="24"/>
          <w:lang w:val="ro-RO"/>
        </w:rPr>
        <w:t>ă şi financiară</w:t>
      </w:r>
      <w:r w:rsidRPr="00D8021B">
        <w:rPr>
          <w:rFonts w:ascii="Trebuchet MS" w:hAnsi="Trebuchet MS" w:cs="Tahoma"/>
          <w:noProof/>
          <w:sz w:val="24"/>
          <w:szCs w:val="24"/>
          <w:lang w:val="ro-RO"/>
        </w:rPr>
        <w:t>), însoţită de justificarea alegerii punctajelor acordate.</w:t>
      </w:r>
    </w:p>
    <w:p w14:paraId="38B46815" w14:textId="0B849BEF" w:rsidR="002A02CE" w:rsidRPr="00D8021B" w:rsidRDefault="002A02CE"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t>Dacă pentru evaluarea tehnic</w:t>
      </w:r>
      <w:r w:rsidR="003F07F3">
        <w:rPr>
          <w:rFonts w:ascii="Trebuchet MS" w:hAnsi="Trebuchet MS" w:cs="Tahoma"/>
          <w:noProof/>
          <w:sz w:val="24"/>
          <w:szCs w:val="24"/>
          <w:lang w:val="ro-RO"/>
        </w:rPr>
        <w:t>ă şi financiară</w:t>
      </w:r>
      <w:r w:rsidRPr="00D8021B">
        <w:rPr>
          <w:rFonts w:ascii="Trebuchet MS" w:hAnsi="Trebuchet MS" w:cs="Tahoma"/>
          <w:noProof/>
          <w:sz w:val="24"/>
          <w:szCs w:val="24"/>
          <w:lang w:val="ro-RO"/>
        </w:rPr>
        <w:t xml:space="preserve"> se constată că sunt necesare informaţii/clarificări suplime</w:t>
      </w:r>
      <w:r>
        <w:rPr>
          <w:rFonts w:ascii="Trebuchet MS" w:hAnsi="Trebuchet MS" w:cs="Tahoma"/>
          <w:noProof/>
          <w:sz w:val="24"/>
          <w:szCs w:val="24"/>
          <w:lang w:val="ro-RO"/>
        </w:rPr>
        <w:t>ntare faţă de cele depuse, OI</w:t>
      </w:r>
      <w:r w:rsidRPr="00D8021B">
        <w:rPr>
          <w:rFonts w:ascii="Trebuchet MS" w:hAnsi="Trebuchet MS" w:cs="Tahoma"/>
          <w:noProof/>
          <w:sz w:val="24"/>
          <w:szCs w:val="24"/>
          <w:lang w:val="ro-RO"/>
        </w:rPr>
        <w:t xml:space="preserve"> va întocmi o scrisoare de solicitare de clarificări/informaţii care se va transmite solicitantului.</w:t>
      </w:r>
    </w:p>
    <w:p w14:paraId="0CCABE7A" w14:textId="0B5FF28F" w:rsidR="002425B0" w:rsidRDefault="002A02CE"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lastRenderedPageBreak/>
        <w:t xml:space="preserve">Punctajul final total </w:t>
      </w:r>
      <w:r w:rsidR="002425B0">
        <w:rPr>
          <w:rFonts w:ascii="Trebuchet MS" w:hAnsi="Trebuchet MS" w:cs="Tahoma"/>
          <w:noProof/>
          <w:sz w:val="24"/>
          <w:szCs w:val="24"/>
          <w:lang w:val="ro-RO"/>
        </w:rPr>
        <w:t>rezultat se acordă în conformitate cu condiţiile specificate la fiecare axă.</w:t>
      </w:r>
    </w:p>
    <w:p w14:paraId="1A78E355" w14:textId="5CD23AE9" w:rsidR="002A02CE" w:rsidRPr="00D8021B" w:rsidRDefault="002A02CE"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t>În cursul evaluării tehnic</w:t>
      </w:r>
      <w:r w:rsidR="00E14DE4">
        <w:rPr>
          <w:rFonts w:ascii="Trebuchet MS" w:hAnsi="Trebuchet MS" w:cs="Tahoma"/>
          <w:noProof/>
          <w:sz w:val="24"/>
          <w:szCs w:val="24"/>
          <w:lang w:val="ro-RO"/>
        </w:rPr>
        <w:t>o-</w:t>
      </w:r>
      <w:r w:rsidR="003F07F3">
        <w:rPr>
          <w:rFonts w:ascii="Trebuchet MS" w:hAnsi="Trebuchet MS" w:cs="Tahoma"/>
          <w:noProof/>
          <w:sz w:val="24"/>
          <w:szCs w:val="24"/>
          <w:lang w:val="ro-RO"/>
        </w:rPr>
        <w:t>financiare</w:t>
      </w:r>
      <w:r w:rsidRPr="00D8021B">
        <w:rPr>
          <w:rFonts w:ascii="Trebuchet MS" w:hAnsi="Trebuchet MS" w:cs="Tahoma"/>
          <w:noProof/>
          <w:sz w:val="24"/>
          <w:szCs w:val="24"/>
          <w:lang w:val="ro-RO"/>
        </w:rPr>
        <w:t xml:space="preserve">, bugetul proiectului poate suferi modificări în sensul reducerii cheltuielilor eligibile cu valoarea cheltuielilor considerate neeligibile. Evaluatorii au competenţa să considere </w:t>
      </w:r>
      <w:r w:rsidR="0016330B">
        <w:rPr>
          <w:rFonts w:ascii="Trebuchet MS" w:hAnsi="Trebuchet MS" w:cs="Tahoma"/>
          <w:noProof/>
          <w:sz w:val="24"/>
          <w:szCs w:val="24"/>
          <w:lang w:val="ro-RO"/>
        </w:rPr>
        <w:t xml:space="preserve">anumite cheltuieli neeligibile </w:t>
      </w:r>
      <w:r w:rsidRPr="00D8021B">
        <w:rPr>
          <w:rFonts w:ascii="Trebuchet MS" w:hAnsi="Trebuchet MS" w:cs="Tahoma"/>
          <w:noProof/>
          <w:sz w:val="24"/>
          <w:szCs w:val="24"/>
          <w:lang w:val="ro-RO"/>
        </w:rPr>
        <w:t>sau să aprecieze că unele cheltuieli sunt nejustificate sau disproporţionate în raport cu obiectivele proiectului, în cazul în care:</w:t>
      </w:r>
    </w:p>
    <w:p w14:paraId="2AB60494" w14:textId="77777777" w:rsidR="002A02CE" w:rsidRDefault="002A02CE" w:rsidP="002A02CE">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nu sunt aferente activității specifice proiectului;</w:t>
      </w:r>
    </w:p>
    <w:p w14:paraId="23DA6D4C" w14:textId="31022354" w:rsidR="002A02CE" w:rsidRDefault="002A02CE" w:rsidP="002A02CE">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sunt supradimensionate față de nivelul pieței sau față de activitățile proiectului (rezonabilitatea preturilor);</w:t>
      </w:r>
    </w:p>
    <w:p w14:paraId="0D9FB3AF" w14:textId="77777777" w:rsidR="002A02CE" w:rsidRPr="003E688D" w:rsidRDefault="002A02CE" w:rsidP="002A02CE">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nu au legătură directă cu proiectul propus</w:t>
      </w:r>
      <w:r w:rsidRPr="00C43A0F">
        <w:rPr>
          <w:rFonts w:ascii="Trebuchet MS" w:hAnsi="Trebuchet MS" w:cs="TimesNewRomanPSMT"/>
          <w:sz w:val="24"/>
          <w:szCs w:val="24"/>
          <w:lang w:val="fr-BE" w:eastAsia="ro-RO"/>
        </w:rPr>
        <w:t>;</w:t>
      </w:r>
    </w:p>
    <w:p w14:paraId="42BD0775" w14:textId="77777777" w:rsidR="002A02CE" w:rsidRDefault="002A02CE" w:rsidP="002A02CE">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alte situați specifice.</w:t>
      </w:r>
    </w:p>
    <w:p w14:paraId="27772A4D" w14:textId="3E9013BF" w:rsidR="00FD03FD" w:rsidRPr="00C43A0F" w:rsidRDefault="00A17475" w:rsidP="00FD03FD">
      <w:pPr>
        <w:spacing w:after="0" w:line="360" w:lineRule="auto"/>
        <w:jc w:val="both"/>
        <w:rPr>
          <w:rFonts w:ascii="Trebuchet MS" w:hAnsi="Trebuchet MS" w:cs="Tahoma"/>
          <w:noProof/>
          <w:sz w:val="24"/>
          <w:szCs w:val="24"/>
          <w:lang w:val="ro-RO"/>
        </w:rPr>
      </w:pPr>
      <w:r>
        <w:rPr>
          <w:rFonts w:ascii="Trebuchet MS" w:hAnsi="Trebuchet MS" w:cs="Tahoma"/>
          <w:noProof/>
          <w:sz w:val="24"/>
          <w:szCs w:val="24"/>
          <w:lang w:val="ro-RO"/>
        </w:rPr>
        <w:t>Cazuri în care</w:t>
      </w:r>
      <w:r w:rsidR="00FD03FD" w:rsidRPr="00FD03FD">
        <w:rPr>
          <w:rFonts w:ascii="Trebuchet MS" w:hAnsi="Trebuchet MS" w:cs="Tahoma"/>
          <w:noProof/>
          <w:sz w:val="24"/>
          <w:szCs w:val="24"/>
          <w:lang w:val="ro-RO"/>
        </w:rPr>
        <w:t xml:space="preserve"> nu se aplic</w:t>
      </w:r>
      <w:r w:rsidR="00A7442A">
        <w:rPr>
          <w:rFonts w:ascii="Trebuchet MS" w:hAnsi="Trebuchet MS" w:cs="Tahoma"/>
          <w:noProof/>
          <w:sz w:val="24"/>
          <w:szCs w:val="24"/>
          <w:lang w:val="ro-RO"/>
        </w:rPr>
        <w:t>ă</w:t>
      </w:r>
      <w:r w:rsidR="00FD03FD" w:rsidRPr="00FD03FD">
        <w:rPr>
          <w:rFonts w:ascii="Trebuchet MS" w:hAnsi="Trebuchet MS" w:cs="Tahoma"/>
          <w:noProof/>
          <w:sz w:val="24"/>
          <w:szCs w:val="24"/>
          <w:lang w:val="ro-RO"/>
        </w:rPr>
        <w:t xml:space="preserve"> etapa de</w:t>
      </w:r>
      <w:r w:rsidR="004A0E2D">
        <w:rPr>
          <w:rFonts w:ascii="Trebuchet MS" w:hAnsi="Trebuchet MS" w:cs="Tahoma"/>
          <w:noProof/>
          <w:sz w:val="24"/>
          <w:szCs w:val="24"/>
          <w:lang w:val="ro-RO"/>
        </w:rPr>
        <w:t xml:space="preserve"> evaluare tehnică şi financiară</w:t>
      </w:r>
      <w:r w:rsidR="00CE20F4" w:rsidRPr="00C43A0F">
        <w:rPr>
          <w:rFonts w:ascii="Trebuchet MS" w:hAnsi="Trebuchet MS" w:cs="Tahoma"/>
          <w:noProof/>
          <w:sz w:val="24"/>
          <w:szCs w:val="24"/>
          <w:lang w:val="ro-RO"/>
        </w:rPr>
        <w:t>:</w:t>
      </w:r>
    </w:p>
    <w:p w14:paraId="5A359D4F" w14:textId="63AE52B2" w:rsidR="00FD03FD" w:rsidRDefault="005D0E9C" w:rsidP="005D0E9C">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Pr>
          <w:rFonts w:ascii="Trebuchet MS" w:hAnsi="Trebuchet MS" w:cs="TimesNewRomanPSMT"/>
          <w:sz w:val="24"/>
          <w:szCs w:val="24"/>
          <w:lang w:val="ro-RO" w:eastAsia="ro-RO"/>
        </w:rPr>
        <w:t>proiecte</w:t>
      </w:r>
      <w:r w:rsidR="00A7442A" w:rsidRPr="005D0E9C">
        <w:rPr>
          <w:rFonts w:ascii="Trebuchet MS" w:hAnsi="Trebuchet MS" w:cs="TimesNewRomanPSMT"/>
          <w:sz w:val="24"/>
          <w:szCs w:val="24"/>
          <w:lang w:val="ro-RO" w:eastAsia="ro-RO"/>
        </w:rPr>
        <w:t xml:space="preserve"> </w:t>
      </w:r>
      <w:proofErr w:type="spellStart"/>
      <w:r w:rsidR="00A7442A" w:rsidRPr="005D0E9C">
        <w:rPr>
          <w:rFonts w:ascii="Trebuchet MS" w:hAnsi="Trebuchet MS" w:cs="TimesNewRomanPSMT"/>
          <w:sz w:val="24"/>
          <w:szCs w:val="24"/>
          <w:lang w:val="ro-RO" w:eastAsia="ro-RO"/>
        </w:rPr>
        <w:t>fazate</w:t>
      </w:r>
      <w:proofErr w:type="spellEnd"/>
      <w:r w:rsidR="00A7442A" w:rsidRPr="005D0E9C">
        <w:rPr>
          <w:rFonts w:ascii="Trebuchet MS" w:hAnsi="Trebuchet MS" w:cs="TimesNewRomanPSMT"/>
          <w:sz w:val="24"/>
          <w:szCs w:val="24"/>
          <w:lang w:val="ro-RO" w:eastAsia="ro-RO"/>
        </w:rPr>
        <w:t xml:space="preserve"> </w:t>
      </w:r>
      <w:r w:rsidR="00F87159">
        <w:rPr>
          <w:rFonts w:ascii="Trebuchet MS" w:hAnsi="Trebuchet MS" w:cs="TimesNewRomanPSMT"/>
          <w:sz w:val="24"/>
          <w:szCs w:val="24"/>
          <w:lang w:val="ro-RO" w:eastAsia="ro-RO"/>
        </w:rPr>
        <w:t>ș</w:t>
      </w:r>
      <w:r w:rsidR="00FD03FD" w:rsidRPr="005D0E9C">
        <w:rPr>
          <w:rFonts w:ascii="Trebuchet MS" w:hAnsi="Trebuchet MS" w:cs="TimesNewRomanPSMT"/>
          <w:sz w:val="24"/>
          <w:szCs w:val="24"/>
          <w:lang w:val="ro-RO" w:eastAsia="ro-RO"/>
        </w:rPr>
        <w:t>i</w:t>
      </w:r>
      <w:r w:rsidR="003F07F3">
        <w:rPr>
          <w:rFonts w:ascii="Trebuchet MS" w:hAnsi="Trebuchet MS" w:cs="TimesNewRomanPSMT"/>
          <w:sz w:val="24"/>
          <w:szCs w:val="24"/>
          <w:lang w:val="ro-RO" w:eastAsia="ro-RO"/>
        </w:rPr>
        <w:t xml:space="preserve"> proiecte</w:t>
      </w:r>
      <w:r w:rsidR="00FD03FD" w:rsidRPr="005D0E9C">
        <w:rPr>
          <w:rFonts w:ascii="Trebuchet MS" w:hAnsi="Trebuchet MS" w:cs="TimesNewRomanPSMT"/>
          <w:sz w:val="24"/>
          <w:szCs w:val="24"/>
          <w:lang w:val="ro-RO" w:eastAsia="ro-RO"/>
        </w:rPr>
        <w:t xml:space="preserve"> majore</w:t>
      </w:r>
      <w:r w:rsidR="005E5A8C" w:rsidRPr="005D0E9C">
        <w:rPr>
          <w:rFonts w:ascii="Trebuchet MS" w:hAnsi="Trebuchet MS" w:cs="TimesNewRomanPSMT"/>
          <w:sz w:val="24"/>
          <w:szCs w:val="24"/>
          <w:lang w:val="ro-RO" w:eastAsia="ro-RO"/>
        </w:rPr>
        <w:t>;</w:t>
      </w:r>
    </w:p>
    <w:p w14:paraId="55E0BCFC" w14:textId="79BAF1B7" w:rsidR="00FD03FD" w:rsidRPr="005D0E9C" w:rsidRDefault="005D0E9C" w:rsidP="005D0E9C">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Pr>
          <w:rFonts w:ascii="Trebuchet MS" w:hAnsi="Trebuchet MS" w:cs="Tahoma"/>
          <w:noProof/>
          <w:sz w:val="24"/>
          <w:szCs w:val="24"/>
          <w:lang w:val="ro-RO"/>
        </w:rPr>
        <w:t>proiecte</w:t>
      </w:r>
      <w:r w:rsidR="00FD03FD" w:rsidRPr="005D0E9C">
        <w:rPr>
          <w:rFonts w:ascii="Trebuchet MS" w:hAnsi="Trebuchet MS" w:cs="Tahoma"/>
          <w:noProof/>
          <w:sz w:val="24"/>
          <w:szCs w:val="24"/>
          <w:lang w:val="ro-RO"/>
        </w:rPr>
        <w:t xml:space="preserve"> care au fost evaluate de CO</w:t>
      </w:r>
      <w:r w:rsidR="00A7442A" w:rsidRPr="005D0E9C">
        <w:rPr>
          <w:rFonts w:ascii="Trebuchet MS" w:hAnsi="Trebuchet MS" w:cs="Tahoma"/>
          <w:noProof/>
          <w:sz w:val="24"/>
          <w:szCs w:val="24"/>
          <w:lang w:val="ro-RO"/>
        </w:rPr>
        <w:t>M, prin participarea la competiţ</w:t>
      </w:r>
      <w:r w:rsidR="00FD03FD" w:rsidRPr="005D0E9C">
        <w:rPr>
          <w:rFonts w:ascii="Trebuchet MS" w:hAnsi="Trebuchet MS" w:cs="Tahoma"/>
          <w:noProof/>
          <w:sz w:val="24"/>
          <w:szCs w:val="24"/>
          <w:lang w:val="ro-RO"/>
        </w:rPr>
        <w:t>ii ale programului-cadru Orizont 2020.</w:t>
      </w:r>
    </w:p>
    <w:p w14:paraId="5E19DA30" w14:textId="77777777" w:rsidR="006E2444" w:rsidRDefault="006E2444" w:rsidP="00C03F53">
      <w:pPr>
        <w:spacing w:after="0" w:line="360" w:lineRule="auto"/>
        <w:jc w:val="both"/>
        <w:rPr>
          <w:rFonts w:ascii="Trebuchet MS" w:hAnsi="Trebuchet MS"/>
          <w:b/>
          <w:noProof/>
          <w:sz w:val="24"/>
          <w:szCs w:val="24"/>
          <w:lang w:val="ro-RO"/>
        </w:rPr>
      </w:pPr>
    </w:p>
    <w:p w14:paraId="0B6785A3" w14:textId="241B0D8D" w:rsidR="006E2444" w:rsidRDefault="007506FC" w:rsidP="006E2444">
      <w:pPr>
        <w:spacing w:after="0" w:line="360" w:lineRule="auto"/>
        <w:rPr>
          <w:rFonts w:ascii="Trebuchet MS" w:hAnsi="Trebuchet MS"/>
          <w:b/>
          <w:sz w:val="24"/>
          <w:szCs w:val="24"/>
          <w:u w:val="single"/>
          <w:lang w:val="ro-RO"/>
        </w:rPr>
      </w:pPr>
      <w:r>
        <w:rPr>
          <w:rFonts w:ascii="Trebuchet MS" w:hAnsi="Trebuchet MS" w:cstheme="minorHAnsi"/>
          <w:b/>
          <w:sz w:val="24"/>
          <w:szCs w:val="24"/>
          <w:lang w:val="ro-RO"/>
        </w:rPr>
        <w:t>V.</w:t>
      </w:r>
      <w:r w:rsidR="00DA5587" w:rsidRPr="00DA5587">
        <w:rPr>
          <w:rFonts w:ascii="Trebuchet MS" w:hAnsi="Trebuchet MS"/>
          <w:b/>
          <w:sz w:val="24"/>
          <w:szCs w:val="24"/>
          <w:lang w:val="ro-RO"/>
        </w:rPr>
        <w:t xml:space="preserve">2.1. </w:t>
      </w:r>
      <w:r w:rsidR="00046766" w:rsidRPr="001028A6">
        <w:rPr>
          <w:rFonts w:ascii="Trebuchet MS" w:hAnsi="Trebuchet MS"/>
          <w:b/>
          <w:sz w:val="24"/>
          <w:szCs w:val="24"/>
          <w:u w:val="single"/>
          <w:lang w:val="ro-RO"/>
        </w:rPr>
        <w:t xml:space="preserve">Axa Prioritară </w:t>
      </w:r>
      <w:r w:rsidR="006E2444" w:rsidRPr="001028A6">
        <w:rPr>
          <w:rFonts w:ascii="Trebuchet MS" w:hAnsi="Trebuchet MS"/>
          <w:b/>
          <w:sz w:val="24"/>
          <w:szCs w:val="24"/>
          <w:u w:val="single"/>
          <w:lang w:val="ro-RO"/>
        </w:rPr>
        <w:t>1 -</w:t>
      </w:r>
      <w:r w:rsidR="006E2444" w:rsidRPr="001028A6">
        <w:rPr>
          <w:rFonts w:ascii="Trebuchet MS" w:hAnsi="Trebuchet MS"/>
          <w:sz w:val="24"/>
          <w:szCs w:val="24"/>
          <w:u w:val="single"/>
          <w:lang w:val="ro-RO"/>
        </w:rPr>
        <w:t xml:space="preserve"> </w:t>
      </w:r>
      <w:r w:rsidR="006E2444" w:rsidRPr="001028A6">
        <w:rPr>
          <w:rFonts w:ascii="Trebuchet MS" w:hAnsi="Trebuchet MS"/>
          <w:b/>
          <w:sz w:val="24"/>
          <w:szCs w:val="24"/>
          <w:u w:val="single"/>
          <w:lang w:val="ro-RO"/>
        </w:rPr>
        <w:t xml:space="preserve">Cercetare, dezvoltare tehnologica </w:t>
      </w:r>
      <w:proofErr w:type="spellStart"/>
      <w:r w:rsidR="006E2444" w:rsidRPr="001028A6">
        <w:rPr>
          <w:rFonts w:ascii="Trebuchet MS" w:hAnsi="Trebuchet MS"/>
          <w:b/>
          <w:sz w:val="24"/>
          <w:szCs w:val="24"/>
          <w:u w:val="single"/>
          <w:lang w:val="ro-RO"/>
        </w:rPr>
        <w:t>şi</w:t>
      </w:r>
      <w:proofErr w:type="spellEnd"/>
      <w:r w:rsidR="006E2444" w:rsidRPr="001028A6">
        <w:rPr>
          <w:rFonts w:ascii="Trebuchet MS" w:hAnsi="Trebuchet MS"/>
          <w:b/>
          <w:sz w:val="24"/>
          <w:szCs w:val="24"/>
          <w:u w:val="single"/>
          <w:lang w:val="ro-RO"/>
        </w:rPr>
        <w:t xml:space="preserve"> inovare (CDI) în sprijinul competitivității economice </w:t>
      </w:r>
      <w:proofErr w:type="spellStart"/>
      <w:r w:rsidR="006E2444" w:rsidRPr="001028A6">
        <w:rPr>
          <w:rFonts w:ascii="Trebuchet MS" w:hAnsi="Trebuchet MS"/>
          <w:b/>
          <w:sz w:val="24"/>
          <w:szCs w:val="24"/>
          <w:u w:val="single"/>
          <w:lang w:val="ro-RO"/>
        </w:rPr>
        <w:t>şi</w:t>
      </w:r>
      <w:proofErr w:type="spellEnd"/>
      <w:r w:rsidR="006E2444" w:rsidRPr="001028A6">
        <w:rPr>
          <w:rFonts w:ascii="Trebuchet MS" w:hAnsi="Trebuchet MS"/>
          <w:b/>
          <w:sz w:val="24"/>
          <w:szCs w:val="24"/>
          <w:u w:val="single"/>
          <w:lang w:val="ro-RO"/>
        </w:rPr>
        <w:t xml:space="preserve"> dezvoltării afacerilor</w:t>
      </w:r>
    </w:p>
    <w:p w14:paraId="7C58712E" w14:textId="77777777" w:rsidR="001D63FA" w:rsidRPr="001028A6" w:rsidRDefault="001D63FA" w:rsidP="006E2444">
      <w:pPr>
        <w:spacing w:after="0" w:line="360" w:lineRule="auto"/>
        <w:rPr>
          <w:rFonts w:ascii="Trebuchet MS" w:hAnsi="Trebuchet MS"/>
          <w:b/>
          <w:sz w:val="24"/>
          <w:szCs w:val="24"/>
          <w:u w:val="single"/>
          <w:lang w:val="ro-RO"/>
        </w:rPr>
      </w:pPr>
    </w:p>
    <w:p w14:paraId="20D44BAA" w14:textId="77777777" w:rsidR="006E2444" w:rsidRDefault="006E2444" w:rsidP="00C03F53">
      <w:pPr>
        <w:spacing w:after="0" w:line="360" w:lineRule="auto"/>
        <w:jc w:val="both"/>
        <w:rPr>
          <w:rFonts w:ascii="Trebuchet MS" w:hAnsi="Trebuchet MS"/>
          <w:b/>
          <w:noProof/>
          <w:sz w:val="24"/>
          <w:szCs w:val="24"/>
          <w:lang w:val="ro-RO"/>
        </w:rPr>
      </w:pPr>
    </w:p>
    <w:p w14:paraId="5DE0A33A" w14:textId="07934110" w:rsidR="007C0378" w:rsidRDefault="006E2444" w:rsidP="00C03F53">
      <w:pPr>
        <w:spacing w:after="0" w:line="360" w:lineRule="auto"/>
        <w:jc w:val="both"/>
        <w:rPr>
          <w:rFonts w:ascii="Trebuchet MS" w:hAnsi="Trebuchet MS"/>
          <w:noProof/>
          <w:sz w:val="24"/>
          <w:szCs w:val="24"/>
          <w:lang w:val="ro-RO"/>
        </w:rPr>
      </w:pPr>
      <w:r>
        <w:rPr>
          <w:rFonts w:ascii="Trebuchet MS" w:hAnsi="Trebuchet MS"/>
          <w:noProof/>
          <w:sz w:val="24"/>
          <w:szCs w:val="24"/>
          <w:lang w:val="ro-RO"/>
        </w:rPr>
        <w:t>S</w:t>
      </w:r>
      <w:r w:rsidR="00C03F53" w:rsidRPr="00C03F53">
        <w:rPr>
          <w:rFonts w:ascii="Trebuchet MS" w:hAnsi="Trebuchet MS"/>
          <w:noProof/>
          <w:sz w:val="24"/>
          <w:szCs w:val="24"/>
          <w:lang w:val="ro-RO"/>
        </w:rPr>
        <w:t>e realizează de către specialiști din țară sau străinătate, cu expertiză științifică în domeniile de specializare inteligentă și sănătate, selectați  de</w:t>
      </w:r>
      <w:r w:rsidR="00050E3C">
        <w:rPr>
          <w:rFonts w:ascii="Trebuchet MS" w:hAnsi="Trebuchet MS"/>
          <w:noProof/>
          <w:sz w:val="24"/>
          <w:szCs w:val="24"/>
          <w:lang w:val="ro-RO"/>
        </w:rPr>
        <w:t xml:space="preserve"> către</w:t>
      </w:r>
      <w:r w:rsidR="00C03F53" w:rsidRPr="00C03F53">
        <w:rPr>
          <w:rFonts w:ascii="Trebuchet MS" w:hAnsi="Trebuchet MS"/>
          <w:noProof/>
          <w:sz w:val="24"/>
          <w:szCs w:val="24"/>
          <w:lang w:val="ro-RO"/>
        </w:rPr>
        <w:t xml:space="preserve"> organismul intermed</w:t>
      </w:r>
      <w:r w:rsidR="00050E3C">
        <w:rPr>
          <w:rFonts w:ascii="Trebuchet MS" w:hAnsi="Trebuchet MS"/>
          <w:noProof/>
          <w:sz w:val="24"/>
          <w:szCs w:val="24"/>
          <w:lang w:val="ro-RO"/>
        </w:rPr>
        <w:t>iar.</w:t>
      </w:r>
      <w:r w:rsidR="00F64824">
        <w:rPr>
          <w:rFonts w:ascii="Trebuchet MS" w:hAnsi="Trebuchet MS"/>
          <w:noProof/>
          <w:sz w:val="24"/>
          <w:szCs w:val="24"/>
          <w:lang w:val="ro-RO"/>
        </w:rPr>
        <w:t xml:space="preserve"> </w:t>
      </w:r>
    </w:p>
    <w:p w14:paraId="5F28BFD3" w14:textId="0CC52C19" w:rsidR="002A63AB" w:rsidRDefault="002A63AB" w:rsidP="000628B6">
      <w:pPr>
        <w:spacing w:after="0" w:line="360" w:lineRule="auto"/>
        <w:rPr>
          <w:rFonts w:ascii="Trebuchet MS" w:hAnsi="Trebuchet MS" w:cstheme="minorHAnsi"/>
          <w:b/>
          <w:color w:val="FF0000"/>
          <w:sz w:val="24"/>
          <w:szCs w:val="24"/>
          <w:lang w:val="ro-RO"/>
        </w:rPr>
      </w:pPr>
      <w:r>
        <w:rPr>
          <w:rFonts w:ascii="Trebuchet MS" w:hAnsi="Trebuchet MS" w:cstheme="minorHAnsi"/>
          <w:b/>
          <w:color w:val="FF0000"/>
          <w:sz w:val="24"/>
          <w:szCs w:val="24"/>
          <w:lang w:val="ro-RO"/>
        </w:rPr>
        <w:t>.</w:t>
      </w:r>
    </w:p>
    <w:p w14:paraId="03E64966" w14:textId="77777777" w:rsidR="00441569" w:rsidRPr="00004CCC" w:rsidRDefault="00441569"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Procedură Operaţională Evaluarea Şi Selecţia Proiectelor - PO.DGPEC.01, prevede la Cap.</w:t>
      </w:r>
      <w:bookmarkStart w:id="2" w:name="_Toc424552186"/>
      <w:r w:rsidRPr="00004CCC">
        <w:rPr>
          <w:rFonts w:ascii="Trebuchet MS" w:hAnsi="Trebuchet MS"/>
          <w:noProof/>
          <w:sz w:val="24"/>
          <w:szCs w:val="24"/>
          <w:lang w:val="ro-RO"/>
        </w:rPr>
        <w:t>2.Evaluarea tehnică şi financiară</w:t>
      </w:r>
      <w:bookmarkEnd w:id="2"/>
      <w:r w:rsidRPr="00004CCC">
        <w:rPr>
          <w:rFonts w:ascii="Trebuchet MS" w:hAnsi="Trebuchet MS"/>
          <w:noProof/>
          <w:sz w:val="24"/>
          <w:szCs w:val="24"/>
          <w:lang w:val="ro-RO"/>
        </w:rPr>
        <w:t xml:space="preserve"> – completarea grilelor de evaluare tehnică şi financiară, la pct.c) următoarele : „fiecare dintre cei 2 sau 3 experți evaluatori evaluează separat cererea de finanțare acordând un punctaj total între 0 şi "n" puncte, pentru criteriile şi subcriteriile cuprinse în grila de evaluare tehnică şi financiară.”</w:t>
      </w:r>
    </w:p>
    <w:p w14:paraId="349A6E5A" w14:textId="77777777" w:rsidR="00441569" w:rsidRPr="00004CCC" w:rsidRDefault="00441569"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lastRenderedPageBreak/>
        <w:t>Experţii evaluatori transmit responsabilului de evaluare grilele completate şi semnate (în format tipărit şi electronic) în momentul finalizării evaluării cererilor de finanțare.</w:t>
      </w:r>
    </w:p>
    <w:p w14:paraId="23883130" w14:textId="77777777" w:rsidR="00441569" w:rsidRPr="00004CCC" w:rsidRDefault="00441569"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 xml:space="preserve">În cazul în care experţii evaluatori constată că informaţiile din cererea de finanţare nu sunt suficiente pentru a putea realiza corect evaluarea tehnică şi financiară, vor fi solicitate clarificări. </w:t>
      </w:r>
    </w:p>
    <w:p w14:paraId="3AD3C4A5" w14:textId="77777777" w:rsidR="00441569" w:rsidRPr="00004CCC" w:rsidRDefault="00441569"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PO.DGPEC.01 prevede la Cap.2.5.4.5. Evaluarea tehnică şi financiară, pct.</w:t>
      </w:r>
      <w:bookmarkStart w:id="3" w:name="_Toc424552187"/>
      <w:r w:rsidRPr="00004CCC">
        <w:rPr>
          <w:rFonts w:ascii="Trebuchet MS" w:hAnsi="Trebuchet MS"/>
          <w:noProof/>
          <w:sz w:val="24"/>
          <w:szCs w:val="24"/>
          <w:lang w:val="ro-RO"/>
        </w:rPr>
        <w:t>3. Evaluare tehnică și financiară – finalizarea evaluării tehnice şi financiare</w:t>
      </w:r>
      <w:bookmarkEnd w:id="3"/>
      <w:r w:rsidRPr="00004CCC">
        <w:rPr>
          <w:rFonts w:ascii="Trebuchet MS" w:hAnsi="Trebuchet MS"/>
          <w:noProof/>
          <w:sz w:val="24"/>
          <w:szCs w:val="24"/>
          <w:lang w:val="ro-RO"/>
        </w:rPr>
        <w:t>, alin.c) următoarele:</w:t>
      </w:r>
      <w:bookmarkStart w:id="4" w:name="_Toc277257996"/>
      <w:bookmarkStart w:id="5" w:name="_Toc477854855"/>
      <w:r w:rsidRPr="00004CCC">
        <w:rPr>
          <w:rFonts w:ascii="Trebuchet MS" w:hAnsi="Trebuchet MS"/>
          <w:noProof/>
          <w:sz w:val="24"/>
          <w:szCs w:val="24"/>
          <w:lang w:val="ro-RO"/>
        </w:rPr>
        <w:t xml:space="preserve"> „În situația în care cei 2 sau 3 experți evaluatori (după caz) nu ajung la un consens, responsabilul de evaluare numește un alt expert evaluator/o altă echipă de evaluatori care va evalua independent cererea de finanțare. În acest caz, rezultatul evaluării tehnice și financiare va fi decis de grilele de evaluare tehnică şi financiară cu punctajele cele mai apropiate dintre cele trei/patru  grile de evaluare tehnică şi financiară  – după caz, prin calcularea mediei aritmetice a acestora sau prin consens. OI transmite solicitantului Notificarea privind rezultatul evaluării tehnice și financiare (F-PO-DGPEC.01.06) a cererii de finanţare”. </w:t>
      </w:r>
    </w:p>
    <w:p w14:paraId="692BCF59" w14:textId="77777777" w:rsidR="00441569" w:rsidRPr="00004CCC" w:rsidRDefault="00441569"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Toate dosarele cu proiectele supuse evaluării conţin ataşate Formulare</w:t>
      </w:r>
      <w:bookmarkEnd w:id="4"/>
      <w:bookmarkEnd w:id="5"/>
      <w:r w:rsidRPr="00004CCC">
        <w:rPr>
          <w:rFonts w:ascii="Trebuchet MS" w:hAnsi="Trebuchet MS"/>
          <w:noProof/>
          <w:sz w:val="24"/>
          <w:szCs w:val="24"/>
          <w:lang w:val="ro-RO"/>
        </w:rPr>
        <w:t xml:space="preserve"> - F-PO-DGPEC.01.01, respectiv  Declaraţia de imparțialitate, confidenţialitate și privind conflictul de interese.</w:t>
      </w:r>
    </w:p>
    <w:p w14:paraId="50BE6844" w14:textId="77777777" w:rsidR="00441569" w:rsidRDefault="00441569" w:rsidP="00441569"/>
    <w:p w14:paraId="0DE2CCB4" w14:textId="44D59FDE" w:rsidR="007C0378" w:rsidRDefault="00C16353" w:rsidP="000628B6">
      <w:pPr>
        <w:spacing w:after="0" w:line="360" w:lineRule="auto"/>
        <w:rPr>
          <w:rFonts w:ascii="Trebuchet MS" w:hAnsi="Trebuchet MS"/>
          <w:noProof/>
          <w:sz w:val="24"/>
          <w:szCs w:val="24"/>
          <w:lang w:val="ro-RO"/>
        </w:rPr>
      </w:pPr>
      <w:r>
        <w:rPr>
          <w:rFonts w:ascii="Trebuchet MS" w:hAnsi="Trebuchet MS" w:cstheme="minorHAnsi"/>
          <w:b/>
          <w:sz w:val="24"/>
          <w:szCs w:val="24"/>
          <w:lang w:val="ro-RO"/>
        </w:rPr>
        <w:t>V.</w:t>
      </w:r>
      <w:r w:rsidR="007C0378" w:rsidRPr="000628B6">
        <w:rPr>
          <w:rFonts w:ascii="Trebuchet MS" w:hAnsi="Trebuchet MS"/>
          <w:b/>
          <w:noProof/>
          <w:sz w:val="24"/>
          <w:szCs w:val="24"/>
          <w:lang w:val="ro-RO"/>
        </w:rPr>
        <w:t>2.1</w:t>
      </w:r>
      <w:r w:rsidR="00813121">
        <w:rPr>
          <w:rFonts w:ascii="Trebuchet MS" w:hAnsi="Trebuchet MS"/>
          <w:b/>
          <w:noProof/>
          <w:sz w:val="24"/>
          <w:szCs w:val="24"/>
          <w:lang w:val="ro-RO"/>
        </w:rPr>
        <w:t>.1</w:t>
      </w:r>
      <w:r w:rsidR="002E137F" w:rsidRPr="000628B6">
        <w:rPr>
          <w:rFonts w:ascii="Trebuchet MS" w:hAnsi="Trebuchet MS"/>
          <w:b/>
          <w:noProof/>
          <w:sz w:val="24"/>
          <w:szCs w:val="24"/>
          <w:lang w:val="ro-RO"/>
        </w:rPr>
        <w:t>.</w:t>
      </w:r>
      <w:r w:rsidR="007C0378" w:rsidRPr="000628B6">
        <w:rPr>
          <w:rFonts w:ascii="Trebuchet MS" w:hAnsi="Trebuchet MS"/>
          <w:b/>
          <w:noProof/>
          <w:sz w:val="24"/>
          <w:szCs w:val="24"/>
          <w:lang w:val="ro-RO"/>
        </w:rPr>
        <w:t xml:space="preserve"> Criteriile generale de evaluare </w:t>
      </w:r>
      <w:r w:rsidR="007C0378" w:rsidRPr="000628B6">
        <w:rPr>
          <w:rFonts w:ascii="Trebuchet MS" w:hAnsi="Trebuchet MS"/>
          <w:noProof/>
          <w:sz w:val="24"/>
          <w:szCs w:val="24"/>
          <w:lang w:val="ro-RO"/>
        </w:rPr>
        <w:t>sunt:</w:t>
      </w:r>
    </w:p>
    <w:p w14:paraId="18D3B691" w14:textId="77777777" w:rsidR="00C77AF8" w:rsidRPr="000628B6" w:rsidRDefault="00C77AF8" w:rsidP="000628B6">
      <w:pPr>
        <w:spacing w:after="0" w:line="360" w:lineRule="auto"/>
        <w:rPr>
          <w:rFonts w:ascii="Trebuchet MS" w:hAnsi="Trebuchet MS"/>
          <w:noProof/>
          <w:sz w:val="24"/>
          <w:szCs w:val="24"/>
          <w:lang w:val="ro-RO"/>
        </w:rPr>
      </w:pPr>
    </w:p>
    <w:p w14:paraId="50D3C6B1" w14:textId="767F3E35" w:rsidR="007C0378" w:rsidRPr="000628B6" w:rsidRDefault="00B7047F" w:rsidP="00B7047F">
      <w:pPr>
        <w:pStyle w:val="ListParagraph"/>
        <w:numPr>
          <w:ilvl w:val="0"/>
          <w:numId w:val="12"/>
        </w:numPr>
        <w:spacing w:after="0" w:line="360" w:lineRule="auto"/>
        <w:rPr>
          <w:rFonts w:ascii="Trebuchet MS" w:hAnsi="Trebuchet MS"/>
          <w:noProof/>
          <w:sz w:val="24"/>
          <w:szCs w:val="24"/>
          <w:lang w:val="ro-RO"/>
        </w:rPr>
      </w:pPr>
      <w:r w:rsidRPr="00B7047F">
        <w:rPr>
          <w:rFonts w:ascii="Trebuchet MS" w:hAnsi="Trebuchet MS"/>
          <w:noProof/>
          <w:sz w:val="24"/>
          <w:szCs w:val="24"/>
          <w:lang w:val="ro-RO"/>
        </w:rPr>
        <w:t>relevanța și impact</w:t>
      </w:r>
      <w:r w:rsidR="008556CA">
        <w:rPr>
          <w:rFonts w:ascii="Trebuchet MS" w:hAnsi="Trebuchet MS"/>
          <w:noProof/>
          <w:sz w:val="24"/>
          <w:szCs w:val="24"/>
          <w:lang w:val="ro-RO"/>
        </w:rPr>
        <w:t>ul</w:t>
      </w:r>
      <w:r w:rsidRPr="00B7047F">
        <w:rPr>
          <w:rFonts w:ascii="Trebuchet MS" w:hAnsi="Trebuchet MS"/>
          <w:noProof/>
          <w:sz w:val="24"/>
          <w:szCs w:val="24"/>
          <w:lang w:val="ro-RO"/>
        </w:rPr>
        <w:t xml:space="preserve"> socio-economic</w:t>
      </w:r>
      <w:r w:rsidR="008556CA">
        <w:rPr>
          <w:rFonts w:ascii="Trebuchet MS" w:hAnsi="Trebuchet MS"/>
          <w:noProof/>
          <w:sz w:val="24"/>
          <w:szCs w:val="24"/>
          <w:lang w:val="ro-RO"/>
        </w:rPr>
        <w:t xml:space="preserve"> al proiectului</w:t>
      </w:r>
      <w:r w:rsidR="00E37730" w:rsidRPr="000628B6">
        <w:rPr>
          <w:rFonts w:ascii="Trebuchet MS" w:hAnsi="Trebuchet MS"/>
          <w:noProof/>
          <w:sz w:val="24"/>
          <w:szCs w:val="24"/>
          <w:lang w:val="ro-RO"/>
        </w:rPr>
        <w:t>;</w:t>
      </w:r>
    </w:p>
    <w:p w14:paraId="677A6212" w14:textId="5CB68C8B" w:rsidR="00E37730" w:rsidRPr="00307895" w:rsidRDefault="00307895" w:rsidP="00307895">
      <w:pPr>
        <w:pStyle w:val="ListParagraph"/>
        <w:numPr>
          <w:ilvl w:val="0"/>
          <w:numId w:val="12"/>
        </w:numPr>
        <w:spacing w:after="0" w:line="360" w:lineRule="auto"/>
        <w:rPr>
          <w:rFonts w:ascii="Trebuchet MS" w:hAnsi="Trebuchet MS"/>
          <w:noProof/>
          <w:sz w:val="24"/>
          <w:szCs w:val="24"/>
          <w:lang w:val="ro-RO"/>
        </w:rPr>
      </w:pPr>
      <w:r w:rsidRPr="00307895">
        <w:rPr>
          <w:rFonts w:ascii="Trebuchet MS" w:hAnsi="Trebuchet MS"/>
          <w:noProof/>
          <w:sz w:val="24"/>
          <w:szCs w:val="24"/>
          <w:lang w:val="ro-RO"/>
        </w:rPr>
        <w:t>calitatea și maturitatea proiectului;</w:t>
      </w:r>
    </w:p>
    <w:p w14:paraId="5D112A59" w14:textId="182593A5" w:rsidR="007C0378" w:rsidRPr="000628B6" w:rsidRDefault="00E37730" w:rsidP="000628B6">
      <w:pPr>
        <w:pStyle w:val="ListParagraph"/>
        <w:numPr>
          <w:ilvl w:val="0"/>
          <w:numId w:val="12"/>
        </w:numPr>
        <w:spacing w:after="0" w:line="360" w:lineRule="auto"/>
        <w:rPr>
          <w:rFonts w:ascii="Trebuchet MS" w:hAnsi="Trebuchet MS"/>
          <w:noProof/>
          <w:sz w:val="24"/>
          <w:szCs w:val="24"/>
          <w:lang w:val="ro-RO"/>
        </w:rPr>
      </w:pPr>
      <w:r w:rsidRPr="000628B6">
        <w:rPr>
          <w:rFonts w:ascii="Trebuchet MS" w:hAnsi="Trebuchet MS"/>
          <w:noProof/>
          <w:sz w:val="24"/>
          <w:szCs w:val="24"/>
          <w:lang w:val="ro-RO"/>
        </w:rPr>
        <w:t>s</w:t>
      </w:r>
      <w:r w:rsidR="007C0378" w:rsidRPr="000628B6">
        <w:rPr>
          <w:rFonts w:ascii="Trebuchet MS" w:hAnsi="Trebuchet MS"/>
          <w:noProof/>
          <w:sz w:val="24"/>
          <w:szCs w:val="24"/>
          <w:lang w:val="ro-RO"/>
        </w:rPr>
        <w:t>ustenabilitate</w:t>
      </w:r>
      <w:r w:rsidR="00283B78">
        <w:rPr>
          <w:rFonts w:ascii="Trebuchet MS" w:hAnsi="Trebuchet MS"/>
          <w:noProof/>
          <w:sz w:val="24"/>
          <w:szCs w:val="24"/>
          <w:lang w:val="ro-RO"/>
        </w:rPr>
        <w:t>a</w:t>
      </w:r>
      <w:r w:rsidR="00387322">
        <w:rPr>
          <w:rFonts w:ascii="Trebuchet MS" w:hAnsi="Trebuchet MS"/>
          <w:noProof/>
          <w:sz w:val="24"/>
          <w:szCs w:val="24"/>
          <w:lang w:val="ro-RO"/>
        </w:rPr>
        <w:t xml:space="preserve"> proiectului</w:t>
      </w:r>
      <w:r w:rsidRPr="000628B6">
        <w:rPr>
          <w:rFonts w:ascii="Trebuchet MS" w:hAnsi="Trebuchet MS"/>
          <w:noProof/>
          <w:sz w:val="24"/>
          <w:szCs w:val="24"/>
          <w:lang w:val="ro-RO"/>
        </w:rPr>
        <w:t>.</w:t>
      </w:r>
    </w:p>
    <w:p w14:paraId="7692820E" w14:textId="77777777" w:rsidR="00E37730" w:rsidRPr="000628B6" w:rsidRDefault="00E37730" w:rsidP="000628B6">
      <w:pPr>
        <w:pStyle w:val="ListParagraph"/>
        <w:spacing w:after="0" w:line="360" w:lineRule="auto"/>
        <w:rPr>
          <w:rFonts w:ascii="Trebuchet MS" w:hAnsi="Trebuchet MS"/>
          <w:noProof/>
          <w:sz w:val="24"/>
          <w:szCs w:val="24"/>
          <w:lang w:val="ro-RO"/>
        </w:rPr>
      </w:pPr>
    </w:p>
    <w:p w14:paraId="6D94383D" w14:textId="77777777" w:rsidR="007C0378"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 xml:space="preserve">Criteriile generale de evaluare </w:t>
      </w:r>
      <w:r w:rsidRPr="000628B6">
        <w:rPr>
          <w:rFonts w:ascii="Trebuchet MS" w:hAnsi="Trebuchet MS" w:cs="Tahoma"/>
          <w:noProof/>
          <w:sz w:val="24"/>
          <w:szCs w:val="24"/>
          <w:lang w:val="ro-RO"/>
        </w:rPr>
        <w:t>ș</w:t>
      </w:r>
      <w:r w:rsidRPr="000628B6">
        <w:rPr>
          <w:rFonts w:ascii="Trebuchet MS" w:hAnsi="Trebuchet MS"/>
          <w:noProof/>
          <w:sz w:val="24"/>
          <w:szCs w:val="24"/>
          <w:lang w:val="ro-RO"/>
        </w:rPr>
        <w:t>i selec</w:t>
      </w:r>
      <w:r w:rsidRPr="000628B6">
        <w:rPr>
          <w:rFonts w:ascii="Trebuchet MS" w:hAnsi="Trebuchet MS" w:cs="Tahoma"/>
          <w:noProof/>
          <w:sz w:val="24"/>
          <w:szCs w:val="24"/>
          <w:lang w:val="ro-RO"/>
        </w:rPr>
        <w:t>ț</w:t>
      </w:r>
      <w:r w:rsidRPr="000628B6">
        <w:rPr>
          <w:rFonts w:ascii="Trebuchet MS" w:hAnsi="Trebuchet MS"/>
          <w:noProof/>
          <w:sz w:val="24"/>
          <w:szCs w:val="24"/>
          <w:lang w:val="ro-RO"/>
        </w:rPr>
        <w:t xml:space="preserve">ie au un grad </w:t>
      </w:r>
      <w:r w:rsidR="00E37730" w:rsidRPr="000628B6">
        <w:rPr>
          <w:rFonts w:ascii="Trebuchet MS" w:hAnsi="Trebuchet MS"/>
          <w:noProof/>
          <w:sz w:val="24"/>
          <w:szCs w:val="24"/>
          <w:lang w:val="ro-RO"/>
        </w:rPr>
        <w:t xml:space="preserve">înalt </w:t>
      </w:r>
      <w:r w:rsidRPr="000628B6">
        <w:rPr>
          <w:rFonts w:ascii="Trebuchet MS" w:hAnsi="Trebuchet MS"/>
          <w:noProof/>
          <w:sz w:val="24"/>
          <w:szCs w:val="24"/>
          <w:lang w:val="ro-RO"/>
        </w:rPr>
        <w:t>de reprezentativitate pentru stabilirea elementelor de calitate a proiectelor.</w:t>
      </w:r>
    </w:p>
    <w:p w14:paraId="6A3E5E64" w14:textId="77777777" w:rsidR="007C0378"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Aplicarea lor se diferen</w:t>
      </w:r>
      <w:r w:rsidRPr="000628B6">
        <w:rPr>
          <w:rFonts w:ascii="Trebuchet MS" w:hAnsi="Trebuchet MS" w:cs="Tahoma"/>
          <w:noProof/>
          <w:sz w:val="24"/>
          <w:szCs w:val="24"/>
          <w:lang w:val="ro-RO"/>
        </w:rPr>
        <w:t>ț</w:t>
      </w:r>
      <w:r w:rsidRPr="000628B6">
        <w:rPr>
          <w:rFonts w:ascii="Trebuchet MS" w:hAnsi="Trebuchet MS"/>
          <w:noProof/>
          <w:sz w:val="24"/>
          <w:szCs w:val="24"/>
          <w:lang w:val="ro-RO"/>
        </w:rPr>
        <w:t>iază  în func</w:t>
      </w:r>
      <w:r w:rsidRPr="000628B6">
        <w:rPr>
          <w:rFonts w:ascii="Trebuchet MS" w:hAnsi="Trebuchet MS" w:cs="Tahoma"/>
          <w:noProof/>
          <w:sz w:val="24"/>
          <w:szCs w:val="24"/>
          <w:lang w:val="ro-RO"/>
        </w:rPr>
        <w:t>ț</w:t>
      </w:r>
      <w:r w:rsidRPr="000628B6">
        <w:rPr>
          <w:rFonts w:ascii="Trebuchet MS" w:hAnsi="Trebuchet MS"/>
          <w:noProof/>
          <w:sz w:val="24"/>
          <w:szCs w:val="24"/>
          <w:lang w:val="ro-RO"/>
        </w:rPr>
        <w:t>ie de obiectivele axei prioritare, ale priorită</w:t>
      </w:r>
      <w:r w:rsidRPr="000628B6">
        <w:rPr>
          <w:rFonts w:ascii="Trebuchet MS" w:hAnsi="Trebuchet MS" w:cs="Tahoma"/>
          <w:noProof/>
          <w:sz w:val="24"/>
          <w:szCs w:val="24"/>
          <w:lang w:val="ro-RO"/>
        </w:rPr>
        <w:t>ț</w:t>
      </w:r>
      <w:r w:rsidRPr="000628B6">
        <w:rPr>
          <w:rFonts w:ascii="Trebuchet MS" w:hAnsi="Trebuchet MS"/>
          <w:noProof/>
          <w:sz w:val="24"/>
          <w:szCs w:val="24"/>
          <w:lang w:val="ro-RO"/>
        </w:rPr>
        <w:t>ii de investi</w:t>
      </w:r>
      <w:r w:rsidRPr="000628B6">
        <w:rPr>
          <w:rFonts w:ascii="Trebuchet MS" w:hAnsi="Trebuchet MS" w:cs="Tahoma"/>
          <w:noProof/>
          <w:sz w:val="24"/>
          <w:szCs w:val="24"/>
          <w:lang w:val="ro-RO"/>
        </w:rPr>
        <w:t>ț</w:t>
      </w:r>
      <w:r w:rsidRPr="000628B6">
        <w:rPr>
          <w:rFonts w:ascii="Trebuchet MS" w:hAnsi="Trebuchet MS"/>
          <w:noProof/>
          <w:sz w:val="24"/>
          <w:szCs w:val="24"/>
          <w:lang w:val="ro-RO"/>
        </w:rPr>
        <w:t>ii</w:t>
      </w:r>
      <w:r w:rsidR="00E37730" w:rsidRPr="000628B6">
        <w:rPr>
          <w:rFonts w:ascii="Trebuchet MS" w:hAnsi="Trebuchet MS"/>
          <w:noProof/>
          <w:sz w:val="24"/>
          <w:szCs w:val="24"/>
          <w:lang w:val="ro-RO"/>
        </w:rPr>
        <w:t>,</w:t>
      </w:r>
      <w:r w:rsidRPr="000628B6">
        <w:rPr>
          <w:rFonts w:ascii="Trebuchet MS" w:hAnsi="Trebuchet MS"/>
          <w:noProof/>
          <w:sz w:val="24"/>
          <w:szCs w:val="24"/>
          <w:lang w:val="ro-RO"/>
        </w:rPr>
        <w:t xml:space="preserve"> dar </w:t>
      </w:r>
      <w:r w:rsidRPr="000628B6">
        <w:rPr>
          <w:rFonts w:ascii="Trebuchet MS" w:hAnsi="Trebuchet MS" w:cs="Tahoma"/>
          <w:noProof/>
          <w:sz w:val="24"/>
          <w:szCs w:val="24"/>
          <w:lang w:val="ro-RO"/>
        </w:rPr>
        <w:t>ș</w:t>
      </w:r>
      <w:r w:rsidRPr="000628B6">
        <w:rPr>
          <w:rFonts w:ascii="Trebuchet MS" w:hAnsi="Trebuchet MS"/>
          <w:noProof/>
          <w:sz w:val="24"/>
          <w:szCs w:val="24"/>
          <w:lang w:val="ro-RO"/>
        </w:rPr>
        <w:t>i de specificul activită</w:t>
      </w:r>
      <w:r w:rsidRPr="000628B6">
        <w:rPr>
          <w:rFonts w:ascii="Trebuchet MS" w:hAnsi="Trebuchet MS" w:cs="Tahoma"/>
          <w:noProof/>
          <w:sz w:val="24"/>
          <w:szCs w:val="24"/>
          <w:lang w:val="ro-RO"/>
        </w:rPr>
        <w:t>ț</w:t>
      </w:r>
      <w:r w:rsidRPr="000628B6">
        <w:rPr>
          <w:rFonts w:ascii="Trebuchet MS" w:hAnsi="Trebuchet MS"/>
          <w:noProof/>
          <w:sz w:val="24"/>
          <w:szCs w:val="24"/>
          <w:lang w:val="ro-RO"/>
        </w:rPr>
        <w:t xml:space="preserve">ilor care vor fi dezvoltate în cadrul acestor proiecte. </w:t>
      </w:r>
    </w:p>
    <w:p w14:paraId="75B80142" w14:textId="77777777" w:rsidR="00E37730" w:rsidRPr="000628B6" w:rsidRDefault="00E37730" w:rsidP="000628B6">
      <w:pPr>
        <w:spacing w:after="0" w:line="360" w:lineRule="auto"/>
        <w:jc w:val="both"/>
        <w:rPr>
          <w:rFonts w:ascii="Trebuchet MS" w:hAnsi="Trebuchet MS"/>
          <w:noProof/>
          <w:sz w:val="24"/>
          <w:szCs w:val="24"/>
          <w:lang w:val="ro-RO"/>
        </w:rPr>
      </w:pPr>
    </w:p>
    <w:p w14:paraId="2F154680" w14:textId="77777777" w:rsidR="007C0378"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lastRenderedPageBreak/>
        <w:t xml:space="preserve">Prin </w:t>
      </w:r>
      <w:r w:rsidRPr="000628B6">
        <w:rPr>
          <w:rFonts w:ascii="Trebuchet MS" w:hAnsi="Trebuchet MS"/>
          <w:b/>
          <w:noProof/>
          <w:sz w:val="24"/>
          <w:szCs w:val="24"/>
          <w:lang w:val="ro-RO"/>
        </w:rPr>
        <w:t>relevan</w:t>
      </w:r>
      <w:r w:rsidRPr="000628B6">
        <w:rPr>
          <w:rFonts w:ascii="Trebuchet MS" w:hAnsi="Trebuchet MS" w:cs="Tahoma"/>
          <w:b/>
          <w:noProof/>
          <w:sz w:val="24"/>
          <w:szCs w:val="24"/>
          <w:lang w:val="ro-RO"/>
        </w:rPr>
        <w:t>ț</w:t>
      </w:r>
      <w:r w:rsidRPr="000628B6">
        <w:rPr>
          <w:rFonts w:ascii="Trebuchet MS" w:hAnsi="Trebuchet MS"/>
          <w:b/>
          <w:noProof/>
          <w:sz w:val="24"/>
          <w:szCs w:val="24"/>
          <w:lang w:val="ro-RO"/>
        </w:rPr>
        <w:t>a proiectului</w:t>
      </w:r>
      <w:r w:rsidRPr="000628B6">
        <w:rPr>
          <w:rFonts w:ascii="Trebuchet MS" w:hAnsi="Trebuchet MS"/>
          <w:noProof/>
          <w:sz w:val="24"/>
          <w:szCs w:val="24"/>
          <w:lang w:val="ro-RO"/>
        </w:rPr>
        <w:t xml:space="preserve"> se va evalua: relevan</w:t>
      </w:r>
      <w:r w:rsidRPr="000628B6">
        <w:rPr>
          <w:rFonts w:ascii="Trebuchet MS" w:hAnsi="Trebuchet MS" w:cs="Tahoma"/>
          <w:noProof/>
          <w:sz w:val="24"/>
          <w:szCs w:val="24"/>
          <w:lang w:val="ro-RO"/>
        </w:rPr>
        <w:t>ț</w:t>
      </w:r>
      <w:r w:rsidRPr="000628B6">
        <w:rPr>
          <w:rFonts w:ascii="Trebuchet MS" w:hAnsi="Trebuchet MS"/>
          <w:noProof/>
          <w:sz w:val="24"/>
          <w:szCs w:val="24"/>
          <w:lang w:val="ro-RO"/>
        </w:rPr>
        <w:t xml:space="preserve">a </w:t>
      </w:r>
      <w:r w:rsidRPr="000628B6">
        <w:rPr>
          <w:rFonts w:ascii="Trebuchet MS" w:hAnsi="Trebuchet MS" w:cs="Tahoma"/>
          <w:noProof/>
          <w:sz w:val="24"/>
          <w:szCs w:val="24"/>
          <w:lang w:val="ro-RO"/>
        </w:rPr>
        <w:t>ș</w:t>
      </w:r>
      <w:r w:rsidRPr="000628B6">
        <w:rPr>
          <w:rFonts w:ascii="Trebuchet MS" w:hAnsi="Trebuchet MS"/>
          <w:noProof/>
          <w:sz w:val="24"/>
          <w:szCs w:val="24"/>
          <w:lang w:val="ro-RO"/>
        </w:rPr>
        <w:t>tiin</w:t>
      </w:r>
      <w:r w:rsidRPr="000628B6">
        <w:rPr>
          <w:rFonts w:ascii="Trebuchet MS" w:hAnsi="Trebuchet MS" w:cs="Tahoma"/>
          <w:noProof/>
          <w:sz w:val="24"/>
          <w:szCs w:val="24"/>
          <w:lang w:val="ro-RO"/>
        </w:rPr>
        <w:t>ț</w:t>
      </w:r>
      <w:r w:rsidRPr="000628B6">
        <w:rPr>
          <w:rFonts w:ascii="Trebuchet MS" w:hAnsi="Trebuchet MS"/>
          <w:noProof/>
          <w:sz w:val="24"/>
          <w:szCs w:val="24"/>
          <w:lang w:val="ro-RO"/>
        </w:rPr>
        <w:t xml:space="preserve">ifică/ inovare/ economică </w:t>
      </w:r>
      <w:r w:rsidRPr="000628B6">
        <w:rPr>
          <w:rFonts w:ascii="Trebuchet MS" w:hAnsi="Trebuchet MS" w:cs="Tahoma"/>
          <w:noProof/>
          <w:sz w:val="24"/>
          <w:szCs w:val="24"/>
          <w:lang w:val="ro-RO"/>
        </w:rPr>
        <w:t>ș</w:t>
      </w:r>
      <w:r w:rsidRPr="000628B6">
        <w:rPr>
          <w:rFonts w:ascii="Trebuchet MS" w:hAnsi="Trebuchet MS"/>
          <w:noProof/>
          <w:sz w:val="24"/>
          <w:szCs w:val="24"/>
          <w:lang w:val="ro-RO"/>
        </w:rPr>
        <w:t xml:space="preserve">i impact socio-economic, dezvoltare durabilă </w:t>
      </w:r>
      <w:r w:rsidRPr="000628B6">
        <w:rPr>
          <w:rFonts w:ascii="Trebuchet MS" w:hAnsi="Trebuchet MS" w:cs="Tahoma"/>
          <w:noProof/>
          <w:sz w:val="24"/>
          <w:szCs w:val="24"/>
          <w:lang w:val="ro-RO"/>
        </w:rPr>
        <w:t>ș</w:t>
      </w:r>
      <w:r w:rsidRPr="000628B6">
        <w:rPr>
          <w:rFonts w:ascii="Trebuchet MS" w:hAnsi="Trebuchet MS"/>
          <w:noProof/>
          <w:sz w:val="24"/>
          <w:szCs w:val="24"/>
          <w:lang w:val="ro-RO"/>
        </w:rPr>
        <w:t xml:space="preserve">i egalitate de </w:t>
      </w:r>
      <w:r w:rsidRPr="000628B6">
        <w:rPr>
          <w:rFonts w:ascii="Trebuchet MS" w:hAnsi="Trebuchet MS" w:cs="Tahoma"/>
          <w:noProof/>
          <w:sz w:val="24"/>
          <w:szCs w:val="24"/>
          <w:lang w:val="ro-RO"/>
        </w:rPr>
        <w:t>ș</w:t>
      </w:r>
      <w:r w:rsidRPr="000628B6">
        <w:rPr>
          <w:rFonts w:ascii="Trebuchet MS" w:hAnsi="Trebuchet MS"/>
          <w:noProof/>
          <w:sz w:val="24"/>
          <w:szCs w:val="24"/>
          <w:lang w:val="ro-RO"/>
        </w:rPr>
        <w:t>anse (concordan</w:t>
      </w:r>
      <w:r w:rsidRPr="000628B6">
        <w:rPr>
          <w:rFonts w:ascii="Trebuchet MS" w:hAnsi="Trebuchet MS" w:cs="Tahoma"/>
          <w:noProof/>
          <w:sz w:val="24"/>
          <w:szCs w:val="24"/>
          <w:lang w:val="ro-RO"/>
        </w:rPr>
        <w:t>ț</w:t>
      </w:r>
      <w:r w:rsidR="00E37730" w:rsidRPr="000628B6">
        <w:rPr>
          <w:rFonts w:ascii="Trebuchet MS" w:hAnsi="Trebuchet MS"/>
          <w:noProof/>
          <w:sz w:val="24"/>
          <w:szCs w:val="24"/>
          <w:lang w:val="ro-RO"/>
        </w:rPr>
        <w:t>a cu politicile UE).</w:t>
      </w:r>
    </w:p>
    <w:p w14:paraId="5E3E6A59" w14:textId="77777777" w:rsidR="00E37730" w:rsidRPr="000628B6" w:rsidRDefault="00E37730" w:rsidP="000628B6">
      <w:pPr>
        <w:spacing w:after="0" w:line="360" w:lineRule="auto"/>
        <w:jc w:val="both"/>
        <w:rPr>
          <w:rFonts w:ascii="Trebuchet MS" w:hAnsi="Trebuchet MS"/>
          <w:noProof/>
          <w:sz w:val="24"/>
          <w:szCs w:val="24"/>
          <w:lang w:val="ro-RO"/>
        </w:rPr>
      </w:pPr>
    </w:p>
    <w:p w14:paraId="1B82CDF9" w14:textId="77777777" w:rsidR="007C0378"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 xml:space="preserve">Prin </w:t>
      </w:r>
      <w:r w:rsidRPr="000628B6">
        <w:rPr>
          <w:rFonts w:ascii="Trebuchet MS" w:hAnsi="Trebuchet MS"/>
          <w:b/>
          <w:noProof/>
          <w:sz w:val="24"/>
          <w:szCs w:val="24"/>
          <w:lang w:val="ro-RO"/>
        </w:rPr>
        <w:t xml:space="preserve">calitate </w:t>
      </w:r>
      <w:r w:rsidRPr="000628B6">
        <w:rPr>
          <w:rFonts w:ascii="Trebuchet MS" w:hAnsi="Trebuchet MS" w:cs="Tahoma"/>
          <w:b/>
          <w:noProof/>
          <w:sz w:val="24"/>
          <w:szCs w:val="24"/>
          <w:lang w:val="ro-RO"/>
        </w:rPr>
        <w:t>ș</w:t>
      </w:r>
      <w:r w:rsidRPr="000628B6">
        <w:rPr>
          <w:rFonts w:ascii="Trebuchet MS" w:hAnsi="Trebuchet MS"/>
          <w:b/>
          <w:noProof/>
          <w:sz w:val="24"/>
          <w:szCs w:val="24"/>
          <w:lang w:val="ro-RO"/>
        </w:rPr>
        <w:t xml:space="preserve">i maturitate </w:t>
      </w:r>
      <w:r w:rsidRPr="000628B6">
        <w:rPr>
          <w:rFonts w:ascii="Trebuchet MS" w:hAnsi="Trebuchet MS"/>
          <w:noProof/>
          <w:sz w:val="24"/>
          <w:szCs w:val="24"/>
          <w:lang w:val="ro-RO"/>
        </w:rPr>
        <w:t>se va evalua: coeren</w:t>
      </w:r>
      <w:r w:rsidRPr="000628B6">
        <w:rPr>
          <w:rFonts w:ascii="Trebuchet MS" w:hAnsi="Trebuchet MS" w:cs="Tahoma"/>
          <w:noProof/>
          <w:sz w:val="24"/>
          <w:szCs w:val="24"/>
          <w:lang w:val="ro-RO"/>
        </w:rPr>
        <w:t>ț</w:t>
      </w:r>
      <w:r w:rsidRPr="000628B6">
        <w:rPr>
          <w:rFonts w:ascii="Trebuchet MS" w:hAnsi="Trebuchet MS"/>
          <w:noProof/>
          <w:sz w:val="24"/>
          <w:szCs w:val="24"/>
          <w:lang w:val="ro-RO"/>
        </w:rPr>
        <w:t xml:space="preserve">a  </w:t>
      </w:r>
      <w:r w:rsidRPr="000628B6">
        <w:rPr>
          <w:rFonts w:ascii="Trebuchet MS" w:hAnsi="Trebuchet MS" w:cs="Tahoma"/>
          <w:noProof/>
          <w:sz w:val="24"/>
          <w:szCs w:val="24"/>
          <w:lang w:val="ro-RO"/>
        </w:rPr>
        <w:t>ș</w:t>
      </w:r>
      <w:r w:rsidRPr="000628B6">
        <w:rPr>
          <w:rFonts w:ascii="Trebuchet MS" w:hAnsi="Trebuchet MS"/>
          <w:noProof/>
          <w:sz w:val="24"/>
          <w:szCs w:val="24"/>
          <w:lang w:val="ro-RO"/>
        </w:rPr>
        <w:t xml:space="preserve">i fezabilitatea proiectului </w:t>
      </w:r>
      <w:r w:rsidRPr="000628B6">
        <w:rPr>
          <w:rFonts w:ascii="Trebuchet MS" w:hAnsi="Trebuchet MS" w:cs="Tahoma"/>
          <w:noProof/>
          <w:sz w:val="24"/>
          <w:szCs w:val="24"/>
          <w:lang w:val="ro-RO"/>
        </w:rPr>
        <w:t>ș</w:t>
      </w:r>
      <w:r w:rsidRPr="000628B6">
        <w:rPr>
          <w:rFonts w:ascii="Trebuchet MS" w:hAnsi="Trebuchet MS"/>
          <w:noProof/>
          <w:sz w:val="24"/>
          <w:szCs w:val="24"/>
          <w:lang w:val="ro-RO"/>
        </w:rPr>
        <w:t>i capacitatea de implementare a proiectului</w:t>
      </w:r>
      <w:r w:rsidR="00E37730" w:rsidRPr="000628B6">
        <w:rPr>
          <w:rFonts w:ascii="Trebuchet MS" w:hAnsi="Trebuchet MS"/>
          <w:noProof/>
          <w:sz w:val="24"/>
          <w:szCs w:val="24"/>
          <w:lang w:val="ro-RO"/>
        </w:rPr>
        <w:t>.</w:t>
      </w:r>
      <w:r w:rsidRPr="000628B6">
        <w:rPr>
          <w:rFonts w:ascii="Trebuchet MS" w:hAnsi="Trebuchet MS"/>
          <w:noProof/>
          <w:sz w:val="24"/>
          <w:szCs w:val="24"/>
          <w:lang w:val="ro-RO"/>
        </w:rPr>
        <w:t xml:space="preserve"> </w:t>
      </w:r>
    </w:p>
    <w:p w14:paraId="042483AE" w14:textId="77777777" w:rsidR="00E37730" w:rsidRPr="000628B6" w:rsidRDefault="00E37730" w:rsidP="000628B6">
      <w:pPr>
        <w:spacing w:after="0" w:line="360" w:lineRule="auto"/>
        <w:jc w:val="both"/>
        <w:rPr>
          <w:rFonts w:ascii="Trebuchet MS" w:hAnsi="Trebuchet MS"/>
          <w:noProof/>
          <w:sz w:val="24"/>
          <w:szCs w:val="24"/>
          <w:lang w:val="ro-RO"/>
        </w:rPr>
      </w:pPr>
    </w:p>
    <w:p w14:paraId="07DC62DC" w14:textId="77777777" w:rsidR="007C0378"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 xml:space="preserve">Prin </w:t>
      </w:r>
      <w:r w:rsidRPr="000628B6">
        <w:rPr>
          <w:rFonts w:ascii="Trebuchet MS" w:hAnsi="Trebuchet MS"/>
          <w:b/>
          <w:noProof/>
          <w:sz w:val="24"/>
          <w:szCs w:val="24"/>
          <w:lang w:val="ro-RO"/>
        </w:rPr>
        <w:t>sustenabilitate</w:t>
      </w:r>
      <w:r w:rsidRPr="000628B6">
        <w:rPr>
          <w:rFonts w:ascii="Trebuchet MS" w:hAnsi="Trebuchet MS"/>
          <w:noProof/>
          <w:sz w:val="24"/>
          <w:szCs w:val="24"/>
          <w:lang w:val="ro-RO"/>
        </w:rPr>
        <w:t xml:space="preserve"> se va evalua: sustenabilitatea financiară </w:t>
      </w:r>
      <w:r w:rsidRPr="000628B6">
        <w:rPr>
          <w:rFonts w:ascii="Trebuchet MS" w:hAnsi="Trebuchet MS" w:cs="Tahoma"/>
          <w:noProof/>
          <w:sz w:val="24"/>
          <w:szCs w:val="24"/>
          <w:lang w:val="ro-RO"/>
        </w:rPr>
        <w:t>ș</w:t>
      </w:r>
      <w:r w:rsidRPr="000628B6">
        <w:rPr>
          <w:rFonts w:ascii="Trebuchet MS" w:hAnsi="Trebuchet MS"/>
          <w:noProof/>
          <w:sz w:val="24"/>
          <w:szCs w:val="24"/>
          <w:lang w:val="ro-RO"/>
        </w:rPr>
        <w:t>i capacitatea institu</w:t>
      </w:r>
      <w:r w:rsidRPr="000628B6">
        <w:rPr>
          <w:rFonts w:ascii="Trebuchet MS" w:hAnsi="Trebuchet MS" w:cs="Tahoma"/>
          <w:noProof/>
          <w:sz w:val="24"/>
          <w:szCs w:val="24"/>
          <w:lang w:val="ro-RO"/>
        </w:rPr>
        <w:t>ț</w:t>
      </w:r>
      <w:r w:rsidRPr="000628B6">
        <w:rPr>
          <w:rFonts w:ascii="Trebuchet MS" w:hAnsi="Trebuchet MS"/>
          <w:noProof/>
          <w:sz w:val="24"/>
          <w:szCs w:val="24"/>
          <w:lang w:val="ro-RO"/>
        </w:rPr>
        <w:t>ională/de operare a solicitantului.</w:t>
      </w:r>
    </w:p>
    <w:p w14:paraId="2CC951B0" w14:textId="77777777" w:rsidR="00E37730" w:rsidRDefault="00E37730" w:rsidP="000628B6">
      <w:pPr>
        <w:spacing w:after="0" w:line="360" w:lineRule="auto"/>
        <w:jc w:val="both"/>
        <w:rPr>
          <w:rFonts w:ascii="Trebuchet MS" w:hAnsi="Trebuchet MS"/>
          <w:noProof/>
          <w:sz w:val="24"/>
          <w:szCs w:val="24"/>
          <w:lang w:val="ro-RO"/>
        </w:rPr>
      </w:pPr>
    </w:p>
    <w:p w14:paraId="424F9684" w14:textId="233CC843" w:rsidR="007C0378" w:rsidRPr="000628B6" w:rsidRDefault="00B82D15" w:rsidP="000628B6">
      <w:pPr>
        <w:spacing w:after="0" w:line="360" w:lineRule="auto"/>
        <w:jc w:val="both"/>
        <w:rPr>
          <w:rFonts w:ascii="Trebuchet MS" w:hAnsi="Trebuchet MS"/>
          <w:noProof/>
          <w:sz w:val="24"/>
          <w:szCs w:val="24"/>
          <w:lang w:val="ro-RO"/>
        </w:rPr>
      </w:pPr>
      <w:r>
        <w:rPr>
          <w:rFonts w:ascii="Trebuchet MS" w:hAnsi="Trebuchet MS"/>
          <w:noProof/>
          <w:sz w:val="24"/>
          <w:szCs w:val="24"/>
          <w:lang w:val="ro-RO"/>
        </w:rPr>
        <w:t xml:space="preserve">În conformitate cu prevederile ghidului specific apelului </w:t>
      </w:r>
      <w:r w:rsidR="007C0378" w:rsidRPr="000628B6">
        <w:rPr>
          <w:rFonts w:ascii="Trebuchet MS" w:hAnsi="Trebuchet MS"/>
          <w:noProof/>
          <w:sz w:val="24"/>
          <w:szCs w:val="24"/>
          <w:lang w:val="ro-RO"/>
        </w:rPr>
        <w:t>se pot aplica criterii eliminatorii de tipul:</w:t>
      </w:r>
    </w:p>
    <w:p w14:paraId="024E2E08" w14:textId="162B08C3" w:rsidR="007C0378" w:rsidRPr="000628B6" w:rsidRDefault="00564002" w:rsidP="000628B6">
      <w:pPr>
        <w:pStyle w:val="ListParagraph"/>
        <w:numPr>
          <w:ilvl w:val="0"/>
          <w:numId w:val="13"/>
        </w:numPr>
        <w:spacing w:after="0" w:line="360" w:lineRule="auto"/>
        <w:jc w:val="both"/>
        <w:rPr>
          <w:rFonts w:ascii="Trebuchet MS" w:hAnsi="Trebuchet MS"/>
          <w:noProof/>
          <w:sz w:val="24"/>
          <w:szCs w:val="24"/>
          <w:lang w:val="ro-RO"/>
        </w:rPr>
      </w:pPr>
      <w:r>
        <w:rPr>
          <w:rFonts w:ascii="Trebuchet MS" w:hAnsi="Trebuchet MS"/>
          <w:noProof/>
          <w:sz w:val="24"/>
          <w:szCs w:val="24"/>
          <w:lang w:val="ro-RO"/>
        </w:rPr>
        <w:t>p</w:t>
      </w:r>
      <w:r w:rsidR="007C0378" w:rsidRPr="000628B6">
        <w:rPr>
          <w:rFonts w:ascii="Trebuchet MS" w:hAnsi="Trebuchet MS"/>
          <w:noProof/>
          <w:sz w:val="24"/>
          <w:szCs w:val="24"/>
          <w:lang w:val="ro-RO"/>
        </w:rPr>
        <w:t>ropunerea de proiect se încadrează în unul dintre domeniile şi subdomeniile  de specializare inteligentă sau sănătate</w:t>
      </w:r>
      <w:r w:rsidR="00E37730" w:rsidRPr="000628B6">
        <w:rPr>
          <w:rFonts w:ascii="Trebuchet MS" w:hAnsi="Trebuchet MS"/>
          <w:noProof/>
          <w:sz w:val="24"/>
          <w:szCs w:val="24"/>
          <w:lang w:val="ro-RO"/>
        </w:rPr>
        <w:t>,</w:t>
      </w:r>
      <w:r w:rsidR="007C0378" w:rsidRPr="000628B6">
        <w:rPr>
          <w:rFonts w:ascii="Trebuchet MS" w:hAnsi="Trebuchet MS"/>
          <w:noProof/>
          <w:sz w:val="24"/>
          <w:szCs w:val="24"/>
          <w:lang w:val="ro-RO"/>
        </w:rPr>
        <w:t xml:space="preserve"> definite în SNCDI 2014-2020</w:t>
      </w:r>
      <w:r w:rsidR="00E37730" w:rsidRPr="000628B6">
        <w:rPr>
          <w:rFonts w:ascii="Trebuchet MS" w:hAnsi="Trebuchet MS"/>
          <w:noProof/>
          <w:sz w:val="24"/>
          <w:szCs w:val="24"/>
          <w:lang w:val="ro-RO"/>
        </w:rPr>
        <w:t>,</w:t>
      </w:r>
      <w:r w:rsidR="007C0378" w:rsidRPr="000628B6">
        <w:rPr>
          <w:rFonts w:ascii="Trebuchet MS" w:hAnsi="Trebuchet MS"/>
          <w:noProof/>
          <w:sz w:val="24"/>
          <w:szCs w:val="24"/>
          <w:lang w:val="ro-RO"/>
        </w:rPr>
        <w:t xml:space="preserve"> aprobată prin HG nr. 929/2014</w:t>
      </w:r>
      <w:r w:rsidR="003F07F3">
        <w:rPr>
          <w:rFonts w:ascii="Trebuchet MS" w:hAnsi="Trebuchet MS"/>
          <w:noProof/>
          <w:sz w:val="24"/>
          <w:szCs w:val="24"/>
          <w:lang w:val="ro-RO"/>
        </w:rPr>
        <w:t xml:space="preserve"> cu modificările şi completările ulterioare</w:t>
      </w:r>
      <w:r w:rsidR="007C0378" w:rsidRPr="000628B6">
        <w:rPr>
          <w:rFonts w:ascii="Trebuchet MS" w:hAnsi="Trebuchet MS"/>
          <w:noProof/>
          <w:sz w:val="24"/>
          <w:szCs w:val="24"/>
          <w:lang w:val="ro-RO"/>
        </w:rPr>
        <w:t xml:space="preserve">; </w:t>
      </w:r>
    </w:p>
    <w:p w14:paraId="766635FD" w14:textId="77777777" w:rsidR="00564002" w:rsidRDefault="00564002" w:rsidP="000628B6">
      <w:pPr>
        <w:spacing w:after="0" w:line="360" w:lineRule="auto"/>
        <w:jc w:val="both"/>
        <w:rPr>
          <w:rFonts w:ascii="Trebuchet MS" w:hAnsi="Trebuchet MS"/>
          <w:noProof/>
          <w:sz w:val="24"/>
          <w:szCs w:val="24"/>
          <w:lang w:val="ro-RO"/>
        </w:rPr>
      </w:pPr>
    </w:p>
    <w:p w14:paraId="4A321C5A" w14:textId="30ED1BD6" w:rsidR="00564002" w:rsidRPr="00C43A0F" w:rsidRDefault="00564002" w:rsidP="00564002">
      <w:pPr>
        <w:spacing w:after="0" w:line="360" w:lineRule="auto"/>
        <w:jc w:val="both"/>
        <w:rPr>
          <w:rFonts w:ascii="Trebuchet MS" w:hAnsi="Trebuchet MS"/>
          <w:noProof/>
          <w:sz w:val="24"/>
          <w:szCs w:val="24"/>
          <w:lang w:val="it-IT"/>
        </w:rPr>
      </w:pPr>
      <w:r>
        <w:rPr>
          <w:rFonts w:ascii="Trebuchet MS" w:hAnsi="Trebuchet MS"/>
          <w:noProof/>
          <w:sz w:val="24"/>
          <w:szCs w:val="24"/>
          <w:lang w:val="ro-RO"/>
        </w:rPr>
        <w:t xml:space="preserve">În conformitate cu prevederile ghidului specific apelului </w:t>
      </w:r>
      <w:r w:rsidRPr="000628B6">
        <w:rPr>
          <w:rFonts w:ascii="Trebuchet MS" w:hAnsi="Trebuchet MS"/>
          <w:noProof/>
          <w:sz w:val="24"/>
          <w:szCs w:val="24"/>
          <w:lang w:val="ro-RO"/>
        </w:rPr>
        <w:t xml:space="preserve">se pot aplica </w:t>
      </w:r>
      <w:r>
        <w:rPr>
          <w:rFonts w:ascii="Trebuchet MS" w:hAnsi="Trebuchet MS"/>
          <w:noProof/>
          <w:sz w:val="24"/>
          <w:szCs w:val="24"/>
          <w:lang w:val="ro-RO"/>
        </w:rPr>
        <w:t xml:space="preserve">punctaje suplimentare </w:t>
      </w:r>
      <w:r w:rsidR="00B538E2">
        <w:rPr>
          <w:rFonts w:ascii="Trebuchet MS" w:hAnsi="Trebuchet MS"/>
          <w:noProof/>
          <w:sz w:val="24"/>
          <w:szCs w:val="24"/>
          <w:lang w:val="ro-RO"/>
        </w:rPr>
        <w:t>de tipul</w:t>
      </w:r>
      <w:r w:rsidRPr="00C43A0F">
        <w:rPr>
          <w:rFonts w:ascii="Trebuchet MS" w:hAnsi="Trebuchet MS"/>
          <w:noProof/>
          <w:sz w:val="24"/>
          <w:szCs w:val="24"/>
          <w:lang w:val="it-IT"/>
        </w:rPr>
        <w:t>:</w:t>
      </w:r>
    </w:p>
    <w:p w14:paraId="5A5BF97D" w14:textId="07D7159D" w:rsidR="007C0378" w:rsidRPr="000628B6" w:rsidRDefault="007C0378" w:rsidP="000628B6">
      <w:pPr>
        <w:pStyle w:val="ListParagraph"/>
        <w:numPr>
          <w:ilvl w:val="0"/>
          <w:numId w:val="13"/>
        </w:num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proiectul a</w:t>
      </w:r>
      <w:r w:rsidR="00564002">
        <w:rPr>
          <w:rFonts w:ascii="Trebuchet MS" w:hAnsi="Trebuchet MS"/>
          <w:noProof/>
          <w:sz w:val="24"/>
          <w:szCs w:val="24"/>
          <w:lang w:val="ro-RO"/>
        </w:rPr>
        <w:t>l</w:t>
      </w:r>
      <w:r w:rsidRPr="000628B6">
        <w:rPr>
          <w:rFonts w:ascii="Trebuchet MS" w:hAnsi="Trebuchet MS"/>
          <w:noProof/>
          <w:sz w:val="24"/>
          <w:szCs w:val="24"/>
          <w:lang w:val="ro-RO"/>
        </w:rPr>
        <w:t xml:space="preserve"> cărui rezultat ob</w:t>
      </w:r>
      <w:r w:rsidRPr="000628B6">
        <w:rPr>
          <w:rFonts w:ascii="Trebuchet MS" w:hAnsi="Trebuchet MS" w:cs="Tahoma"/>
          <w:noProof/>
          <w:sz w:val="24"/>
          <w:szCs w:val="24"/>
          <w:lang w:val="ro-RO"/>
        </w:rPr>
        <w:t>ț</w:t>
      </w:r>
      <w:r w:rsidRPr="000628B6">
        <w:rPr>
          <w:rFonts w:ascii="Trebuchet MS" w:hAnsi="Trebuchet MS"/>
          <w:noProof/>
          <w:sz w:val="24"/>
          <w:szCs w:val="24"/>
          <w:lang w:val="ro-RO"/>
        </w:rPr>
        <w:t>inut se adresează unui sector economic cu poten</w:t>
      </w:r>
      <w:r w:rsidRPr="000628B6">
        <w:rPr>
          <w:rFonts w:ascii="Trebuchet MS" w:hAnsi="Trebuchet MS" w:cs="Tahoma"/>
          <w:noProof/>
          <w:sz w:val="24"/>
          <w:szCs w:val="24"/>
          <w:lang w:val="ro-RO"/>
        </w:rPr>
        <w:t>ț</w:t>
      </w:r>
      <w:r w:rsidRPr="000628B6">
        <w:rPr>
          <w:rFonts w:ascii="Trebuchet MS" w:hAnsi="Trebuchet MS"/>
          <w:noProof/>
          <w:sz w:val="24"/>
          <w:szCs w:val="24"/>
          <w:lang w:val="ro-RO"/>
        </w:rPr>
        <w:t>ial de cre</w:t>
      </w:r>
      <w:r w:rsidRPr="000628B6">
        <w:rPr>
          <w:rFonts w:ascii="Trebuchet MS" w:hAnsi="Trebuchet MS" w:cs="Tahoma"/>
          <w:noProof/>
          <w:sz w:val="24"/>
          <w:szCs w:val="24"/>
          <w:lang w:val="ro-RO"/>
        </w:rPr>
        <w:t>ș</w:t>
      </w:r>
      <w:r w:rsidRPr="000628B6">
        <w:rPr>
          <w:rFonts w:ascii="Trebuchet MS" w:hAnsi="Trebuchet MS"/>
          <w:noProof/>
          <w:sz w:val="24"/>
          <w:szCs w:val="24"/>
          <w:lang w:val="ro-RO"/>
        </w:rPr>
        <w:t>tere</w:t>
      </w:r>
      <w:r w:rsidR="00336693" w:rsidRPr="000628B6">
        <w:rPr>
          <w:rFonts w:ascii="Trebuchet MS" w:hAnsi="Trebuchet MS"/>
          <w:noProof/>
          <w:sz w:val="24"/>
          <w:szCs w:val="24"/>
          <w:lang w:val="ro-RO"/>
        </w:rPr>
        <w:t>,</w:t>
      </w:r>
      <w:r w:rsidRPr="000628B6">
        <w:rPr>
          <w:rFonts w:ascii="Trebuchet MS" w:hAnsi="Trebuchet MS"/>
          <w:noProof/>
          <w:sz w:val="24"/>
          <w:szCs w:val="24"/>
          <w:lang w:val="ro-RO"/>
        </w:rPr>
        <w:t xml:space="preserve"> identificat de Strategia Natională de Competitivitate. </w:t>
      </w:r>
    </w:p>
    <w:p w14:paraId="157F1016" w14:textId="77777777" w:rsidR="007C0378" w:rsidRPr="000628B6" w:rsidRDefault="007C0378" w:rsidP="000628B6">
      <w:pPr>
        <w:spacing w:after="0" w:line="360" w:lineRule="auto"/>
        <w:jc w:val="both"/>
        <w:rPr>
          <w:rFonts w:ascii="Trebuchet MS" w:hAnsi="Trebuchet MS"/>
          <w:noProof/>
          <w:sz w:val="24"/>
          <w:szCs w:val="24"/>
          <w:lang w:val="ro-RO"/>
        </w:rPr>
      </w:pPr>
    </w:p>
    <w:p w14:paraId="4698E4D3" w14:textId="354E2179" w:rsidR="007C0378" w:rsidRDefault="009A07B1" w:rsidP="000628B6">
      <w:pPr>
        <w:spacing w:after="0" w:line="360" w:lineRule="auto"/>
        <w:jc w:val="both"/>
        <w:rPr>
          <w:rFonts w:ascii="Trebuchet MS" w:hAnsi="Trebuchet MS"/>
          <w:b/>
          <w:noProof/>
          <w:sz w:val="24"/>
          <w:szCs w:val="24"/>
          <w:lang w:val="ro-RO"/>
        </w:rPr>
      </w:pPr>
      <w:r>
        <w:rPr>
          <w:rFonts w:ascii="Trebuchet MS" w:hAnsi="Trebuchet MS" w:cstheme="minorHAnsi"/>
          <w:b/>
          <w:sz w:val="24"/>
          <w:szCs w:val="24"/>
          <w:lang w:val="ro-RO"/>
        </w:rPr>
        <w:t>V.</w:t>
      </w:r>
      <w:r w:rsidR="007C0378" w:rsidRPr="000628B6">
        <w:rPr>
          <w:rFonts w:ascii="Trebuchet MS" w:hAnsi="Trebuchet MS"/>
          <w:b/>
          <w:noProof/>
          <w:sz w:val="24"/>
          <w:szCs w:val="24"/>
          <w:lang w:val="ro-RO"/>
        </w:rPr>
        <w:t>2.</w:t>
      </w:r>
      <w:r w:rsidR="00813121">
        <w:rPr>
          <w:rFonts w:ascii="Trebuchet MS" w:hAnsi="Trebuchet MS"/>
          <w:b/>
          <w:noProof/>
          <w:sz w:val="24"/>
          <w:szCs w:val="24"/>
          <w:lang w:val="ro-RO"/>
        </w:rPr>
        <w:t>1.</w:t>
      </w:r>
      <w:r w:rsidR="007C0378" w:rsidRPr="000628B6">
        <w:rPr>
          <w:rFonts w:ascii="Trebuchet MS" w:hAnsi="Trebuchet MS"/>
          <w:b/>
          <w:noProof/>
          <w:sz w:val="24"/>
          <w:szCs w:val="24"/>
          <w:lang w:val="ro-RO"/>
        </w:rPr>
        <w:t>2</w:t>
      </w:r>
      <w:r w:rsidR="002E137F" w:rsidRPr="000628B6">
        <w:rPr>
          <w:rFonts w:ascii="Trebuchet MS" w:hAnsi="Trebuchet MS"/>
          <w:b/>
          <w:noProof/>
          <w:sz w:val="24"/>
          <w:szCs w:val="24"/>
          <w:lang w:val="ro-RO"/>
        </w:rPr>
        <w:t>.</w:t>
      </w:r>
      <w:r w:rsidR="007C0378" w:rsidRPr="000628B6">
        <w:rPr>
          <w:rFonts w:ascii="Trebuchet MS" w:hAnsi="Trebuchet MS"/>
          <w:b/>
          <w:noProof/>
          <w:sz w:val="24"/>
          <w:szCs w:val="24"/>
          <w:lang w:val="ro-RO"/>
        </w:rPr>
        <w:t xml:space="preserve"> Modul de punctare</w:t>
      </w:r>
    </w:p>
    <w:p w14:paraId="47440DD6" w14:textId="77777777" w:rsidR="00C77AF8" w:rsidRPr="000628B6" w:rsidRDefault="00C77AF8" w:rsidP="000628B6">
      <w:pPr>
        <w:spacing w:after="0" w:line="360" w:lineRule="auto"/>
        <w:jc w:val="both"/>
        <w:rPr>
          <w:rFonts w:ascii="Trebuchet MS" w:hAnsi="Trebuchet MS"/>
          <w:b/>
          <w:noProof/>
          <w:sz w:val="24"/>
          <w:szCs w:val="24"/>
          <w:lang w:val="ro-RO"/>
        </w:rPr>
      </w:pPr>
    </w:p>
    <w:p w14:paraId="728F3B68" w14:textId="77777777" w:rsidR="007C0378"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Punctajul maxim care poate fi ob</w:t>
      </w:r>
      <w:r w:rsidRPr="000628B6">
        <w:rPr>
          <w:rFonts w:ascii="Trebuchet MS" w:hAnsi="Trebuchet MS" w:cs="Tahoma"/>
          <w:noProof/>
          <w:sz w:val="24"/>
          <w:szCs w:val="24"/>
          <w:lang w:val="ro-RO"/>
        </w:rPr>
        <w:t>ț</w:t>
      </w:r>
      <w:r w:rsidRPr="000628B6">
        <w:rPr>
          <w:rFonts w:ascii="Trebuchet MS" w:hAnsi="Trebuchet MS"/>
          <w:noProof/>
          <w:sz w:val="24"/>
          <w:szCs w:val="24"/>
          <w:lang w:val="ro-RO"/>
        </w:rPr>
        <w:t>inut în urma evaluării este de 100 de puncte.</w:t>
      </w:r>
    </w:p>
    <w:p w14:paraId="7BE6ECEE" w14:textId="73398D60" w:rsidR="007C0378"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Condi</w:t>
      </w:r>
      <w:r w:rsidRPr="000628B6">
        <w:rPr>
          <w:rFonts w:ascii="Trebuchet MS" w:hAnsi="Trebuchet MS" w:cs="Tahoma"/>
          <w:noProof/>
          <w:sz w:val="24"/>
          <w:szCs w:val="24"/>
          <w:lang w:val="ro-RO"/>
        </w:rPr>
        <w:t>ț</w:t>
      </w:r>
      <w:r w:rsidRPr="000628B6">
        <w:rPr>
          <w:rFonts w:ascii="Trebuchet MS" w:hAnsi="Trebuchet MS"/>
          <w:noProof/>
          <w:sz w:val="24"/>
          <w:szCs w:val="24"/>
          <w:lang w:val="ro-RO"/>
        </w:rPr>
        <w:t xml:space="preserve">ia </w:t>
      </w:r>
      <w:r w:rsidR="00656182">
        <w:rPr>
          <w:rFonts w:ascii="Trebuchet MS" w:hAnsi="Trebuchet MS"/>
          <w:noProof/>
          <w:sz w:val="24"/>
          <w:szCs w:val="24"/>
          <w:lang w:val="ro-RO"/>
        </w:rPr>
        <w:t xml:space="preserve">generală </w:t>
      </w:r>
      <w:r w:rsidRPr="000628B6">
        <w:rPr>
          <w:rFonts w:ascii="Trebuchet MS" w:hAnsi="Trebuchet MS"/>
          <w:noProof/>
          <w:sz w:val="24"/>
          <w:szCs w:val="24"/>
          <w:lang w:val="ro-RO"/>
        </w:rPr>
        <w:t>pentru ca un proiect să fie selectat la finan</w:t>
      </w:r>
      <w:r w:rsidRPr="000628B6">
        <w:rPr>
          <w:rFonts w:ascii="Trebuchet MS" w:hAnsi="Trebuchet MS" w:cs="Tahoma"/>
          <w:noProof/>
          <w:sz w:val="24"/>
          <w:szCs w:val="24"/>
          <w:lang w:val="ro-RO"/>
        </w:rPr>
        <w:t>ț</w:t>
      </w:r>
      <w:r w:rsidRPr="000628B6">
        <w:rPr>
          <w:rFonts w:ascii="Trebuchet MS" w:hAnsi="Trebuchet MS"/>
          <w:noProof/>
          <w:sz w:val="24"/>
          <w:szCs w:val="24"/>
          <w:lang w:val="ro-RO"/>
        </w:rPr>
        <w:t>are este să ob</w:t>
      </w:r>
      <w:r w:rsidRPr="000628B6">
        <w:rPr>
          <w:rFonts w:ascii="Trebuchet MS" w:hAnsi="Trebuchet MS" w:cs="Tahoma"/>
          <w:noProof/>
          <w:sz w:val="24"/>
          <w:szCs w:val="24"/>
          <w:lang w:val="ro-RO"/>
        </w:rPr>
        <w:t>ț</w:t>
      </w:r>
      <w:r w:rsidRPr="000628B6">
        <w:rPr>
          <w:rFonts w:ascii="Trebuchet MS" w:hAnsi="Trebuchet MS"/>
          <w:noProof/>
          <w:sz w:val="24"/>
          <w:szCs w:val="24"/>
          <w:lang w:val="ro-RO"/>
        </w:rPr>
        <w:t xml:space="preserve">ină un punctaj egal sau mai mare de 60 de puncte (pragul de calitate) </w:t>
      </w:r>
      <w:r w:rsidRPr="000628B6">
        <w:rPr>
          <w:rFonts w:ascii="Trebuchet MS" w:hAnsi="Trebuchet MS" w:cs="Tahoma"/>
          <w:noProof/>
          <w:sz w:val="24"/>
          <w:szCs w:val="24"/>
          <w:lang w:val="ro-RO"/>
        </w:rPr>
        <w:t>ș</w:t>
      </w:r>
      <w:r w:rsidRPr="000628B6">
        <w:rPr>
          <w:rFonts w:ascii="Trebuchet MS" w:hAnsi="Trebuchet MS"/>
          <w:noProof/>
          <w:sz w:val="24"/>
          <w:szCs w:val="24"/>
          <w:lang w:val="ro-RO"/>
        </w:rPr>
        <w:t>i pentru fiecare criteriu</w:t>
      </w:r>
      <w:r w:rsidR="003F07F3" w:rsidRPr="000628B6" w:rsidDel="003F07F3">
        <w:rPr>
          <w:rFonts w:ascii="Trebuchet MS" w:hAnsi="Trebuchet MS"/>
          <w:noProof/>
          <w:sz w:val="24"/>
          <w:szCs w:val="24"/>
          <w:lang w:val="ro-RO"/>
        </w:rPr>
        <w:t xml:space="preserve"> </w:t>
      </w:r>
      <w:r w:rsidRPr="000628B6">
        <w:rPr>
          <w:rFonts w:ascii="Trebuchet MS" w:hAnsi="Trebuchet MS"/>
          <w:noProof/>
          <w:sz w:val="24"/>
          <w:szCs w:val="24"/>
          <w:lang w:val="ro-RO"/>
        </w:rPr>
        <w:t>- să ob</w:t>
      </w:r>
      <w:r w:rsidRPr="000628B6">
        <w:rPr>
          <w:rFonts w:ascii="Trebuchet MS" w:hAnsi="Trebuchet MS" w:cs="Tahoma"/>
          <w:noProof/>
          <w:sz w:val="24"/>
          <w:szCs w:val="24"/>
          <w:lang w:val="ro-RO"/>
        </w:rPr>
        <w:t>ț</w:t>
      </w:r>
      <w:r w:rsidRPr="000628B6">
        <w:rPr>
          <w:rFonts w:ascii="Trebuchet MS" w:hAnsi="Trebuchet MS"/>
          <w:noProof/>
          <w:sz w:val="24"/>
          <w:szCs w:val="24"/>
          <w:lang w:val="ro-RO"/>
        </w:rPr>
        <w:t xml:space="preserve">ină un punctaj egal sau mai mare de 50% din punctajul maxim </w:t>
      </w:r>
      <w:r w:rsidR="00336693" w:rsidRPr="000628B6">
        <w:rPr>
          <w:rFonts w:ascii="Trebuchet MS" w:hAnsi="Trebuchet MS"/>
          <w:noProof/>
          <w:sz w:val="24"/>
          <w:szCs w:val="24"/>
          <w:lang w:val="ro-RO"/>
        </w:rPr>
        <w:t>stabilit respectivului criteriu</w:t>
      </w:r>
      <w:r w:rsidRPr="000628B6">
        <w:rPr>
          <w:rFonts w:ascii="Trebuchet MS" w:hAnsi="Trebuchet MS"/>
          <w:noProof/>
          <w:sz w:val="24"/>
          <w:szCs w:val="24"/>
          <w:lang w:val="ro-RO"/>
        </w:rPr>
        <w:t>.</w:t>
      </w:r>
      <w:r w:rsidR="00656182">
        <w:rPr>
          <w:rFonts w:ascii="Trebuchet MS" w:hAnsi="Trebuchet MS"/>
          <w:noProof/>
          <w:sz w:val="24"/>
          <w:szCs w:val="24"/>
          <w:lang w:val="ro-RO"/>
        </w:rPr>
        <w:t xml:space="preserve"> Dacă există cazuri specifice acestea vor fi prezentate în ghidurile solicitantului .</w:t>
      </w:r>
    </w:p>
    <w:p w14:paraId="651C52E1" w14:textId="77777777" w:rsidR="007C0378" w:rsidRPr="000628B6" w:rsidRDefault="007C0378" w:rsidP="000628B6">
      <w:pPr>
        <w:spacing w:after="0" w:line="360" w:lineRule="auto"/>
        <w:jc w:val="both"/>
        <w:rPr>
          <w:rFonts w:ascii="Trebuchet MS" w:hAnsi="Trebuchet MS"/>
          <w:noProof/>
          <w:sz w:val="24"/>
          <w:szCs w:val="24"/>
          <w:lang w:val="ro-RO"/>
        </w:rPr>
      </w:pPr>
    </w:p>
    <w:p w14:paraId="08F893DC" w14:textId="77777777" w:rsidR="00F87159" w:rsidRDefault="00F87159" w:rsidP="002A02CE">
      <w:pPr>
        <w:spacing w:after="0" w:line="360" w:lineRule="auto"/>
        <w:jc w:val="both"/>
        <w:rPr>
          <w:rFonts w:ascii="Trebuchet MS" w:hAnsi="Trebuchet MS" w:cstheme="minorHAnsi"/>
          <w:b/>
          <w:sz w:val="24"/>
          <w:szCs w:val="24"/>
          <w:lang w:val="ro-RO"/>
        </w:rPr>
      </w:pPr>
    </w:p>
    <w:p w14:paraId="22C3B075" w14:textId="50091F0A" w:rsidR="007C0378" w:rsidRDefault="003D1982" w:rsidP="002A02CE">
      <w:pPr>
        <w:spacing w:after="0" w:line="360" w:lineRule="auto"/>
        <w:jc w:val="both"/>
        <w:rPr>
          <w:rFonts w:ascii="Trebuchet MS" w:hAnsi="Trebuchet MS"/>
          <w:b/>
          <w:noProof/>
          <w:sz w:val="24"/>
          <w:szCs w:val="24"/>
          <w:lang w:val="ro-RO"/>
        </w:rPr>
      </w:pPr>
      <w:bookmarkStart w:id="6" w:name="_GoBack"/>
      <w:bookmarkEnd w:id="6"/>
      <w:r>
        <w:rPr>
          <w:rFonts w:ascii="Trebuchet MS" w:hAnsi="Trebuchet MS" w:cstheme="minorHAnsi"/>
          <w:b/>
          <w:sz w:val="24"/>
          <w:szCs w:val="24"/>
          <w:lang w:val="ro-RO"/>
        </w:rPr>
        <w:lastRenderedPageBreak/>
        <w:t>V.</w:t>
      </w:r>
      <w:r w:rsidR="002E137F" w:rsidRPr="000628B6">
        <w:rPr>
          <w:rFonts w:ascii="Trebuchet MS" w:hAnsi="Trebuchet MS"/>
          <w:b/>
          <w:noProof/>
          <w:sz w:val="24"/>
          <w:szCs w:val="24"/>
          <w:lang w:val="ro-RO"/>
        </w:rPr>
        <w:t>2.</w:t>
      </w:r>
      <w:r w:rsidR="00813121">
        <w:rPr>
          <w:rFonts w:ascii="Trebuchet MS" w:hAnsi="Trebuchet MS"/>
          <w:b/>
          <w:noProof/>
          <w:sz w:val="24"/>
          <w:szCs w:val="24"/>
          <w:lang w:val="ro-RO"/>
        </w:rPr>
        <w:t>1.</w:t>
      </w:r>
      <w:r w:rsidR="002E137F" w:rsidRPr="000628B6">
        <w:rPr>
          <w:rFonts w:ascii="Trebuchet MS" w:hAnsi="Trebuchet MS"/>
          <w:b/>
          <w:noProof/>
          <w:sz w:val="24"/>
          <w:szCs w:val="24"/>
          <w:lang w:val="ro-RO"/>
        </w:rPr>
        <w:t xml:space="preserve">3. </w:t>
      </w:r>
      <w:r w:rsidR="007C0378" w:rsidRPr="000628B6">
        <w:rPr>
          <w:rFonts w:ascii="Trebuchet MS" w:hAnsi="Trebuchet MS"/>
          <w:b/>
          <w:noProof/>
          <w:sz w:val="24"/>
          <w:szCs w:val="24"/>
          <w:lang w:val="ro-RO"/>
        </w:rPr>
        <w:t>Modul de evaluare</w:t>
      </w:r>
    </w:p>
    <w:p w14:paraId="49045BD6" w14:textId="77777777" w:rsidR="00C77AF8" w:rsidRPr="002A02CE" w:rsidRDefault="00C77AF8" w:rsidP="002A02CE">
      <w:pPr>
        <w:spacing w:after="0" w:line="360" w:lineRule="auto"/>
        <w:jc w:val="both"/>
        <w:rPr>
          <w:rFonts w:ascii="Trebuchet MS" w:hAnsi="Trebuchet MS"/>
          <w:b/>
          <w:noProof/>
          <w:sz w:val="24"/>
          <w:szCs w:val="24"/>
          <w:lang w:val="ro-RO"/>
        </w:rPr>
      </w:pPr>
    </w:p>
    <w:p w14:paraId="485548FA" w14:textId="77777777" w:rsidR="007C0378"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Evaluarea propunerilor de proiecte se desfăşoară în două faze:</w:t>
      </w:r>
    </w:p>
    <w:p w14:paraId="07D8315A" w14:textId="77777777" w:rsidR="00656182" w:rsidRPr="000628B6" w:rsidRDefault="00656182" w:rsidP="00656182">
      <w:pPr>
        <w:pStyle w:val="ListParagraph"/>
        <w:numPr>
          <w:ilvl w:val="0"/>
          <w:numId w:val="13"/>
        </w:numPr>
        <w:tabs>
          <w:tab w:val="num" w:pos="1080"/>
        </w:tabs>
        <w:spacing w:after="0" w:line="360" w:lineRule="auto"/>
        <w:jc w:val="both"/>
        <w:rPr>
          <w:rFonts w:ascii="Trebuchet MS" w:hAnsi="Trebuchet MS"/>
          <w:noProof/>
          <w:sz w:val="24"/>
          <w:szCs w:val="24"/>
          <w:lang w:val="ro-RO"/>
        </w:rPr>
      </w:pPr>
      <w:r w:rsidRPr="000628B6">
        <w:rPr>
          <w:rFonts w:ascii="Trebuchet MS" w:hAnsi="Trebuchet MS"/>
          <w:b/>
          <w:noProof/>
          <w:sz w:val="24"/>
          <w:szCs w:val="24"/>
          <w:lang w:val="ro-RO"/>
        </w:rPr>
        <w:t>Faza evaluării individuale</w:t>
      </w:r>
      <w:r w:rsidRPr="000628B6">
        <w:rPr>
          <w:rFonts w:ascii="Trebuchet MS" w:hAnsi="Trebuchet MS"/>
          <w:noProof/>
          <w:sz w:val="24"/>
          <w:szCs w:val="24"/>
          <w:lang w:val="ro-RO"/>
        </w:rPr>
        <w:t xml:space="preserve"> - fiecare evaluator acordă un punctaj pentru fiecare criteriu examinat şi consemnează un comentariu ataşat punctajului. </w:t>
      </w:r>
    </w:p>
    <w:p w14:paraId="0BEA0BDC" w14:textId="77777777" w:rsidR="00656182" w:rsidRDefault="00656182" w:rsidP="00656182">
      <w:pPr>
        <w:pStyle w:val="ListParagraph"/>
        <w:numPr>
          <w:ilvl w:val="0"/>
          <w:numId w:val="13"/>
        </w:numPr>
        <w:spacing w:after="0" w:line="360" w:lineRule="auto"/>
        <w:jc w:val="both"/>
        <w:rPr>
          <w:rFonts w:ascii="Trebuchet MS" w:hAnsi="Trebuchet MS"/>
          <w:noProof/>
          <w:sz w:val="24"/>
          <w:szCs w:val="24"/>
          <w:lang w:val="ro-RO"/>
        </w:rPr>
      </w:pPr>
      <w:r w:rsidRPr="003E6085">
        <w:rPr>
          <w:rFonts w:ascii="Trebuchet MS" w:hAnsi="Trebuchet MS"/>
          <w:b/>
          <w:noProof/>
          <w:sz w:val="24"/>
          <w:szCs w:val="24"/>
          <w:lang w:val="ro-RO"/>
        </w:rPr>
        <w:t xml:space="preserve">Faza evaluării în panel </w:t>
      </w:r>
      <w:r w:rsidRPr="003E6085">
        <w:rPr>
          <w:rFonts w:ascii="Trebuchet MS" w:hAnsi="Trebuchet MS"/>
          <w:noProof/>
          <w:sz w:val="24"/>
          <w:szCs w:val="24"/>
          <w:lang w:val="ro-RO"/>
        </w:rPr>
        <w:t xml:space="preserve">- evaluatorii din panel completeaza Fişa de evaluare panel care cuprinde punctajele, comentariile şi recomandările privind propunerea. </w:t>
      </w:r>
    </w:p>
    <w:p w14:paraId="2CD5B94F" w14:textId="4692F652" w:rsidR="00656182" w:rsidRDefault="00656182" w:rsidP="00656182">
      <w:pPr>
        <w:pStyle w:val="ListParagraph"/>
        <w:numPr>
          <w:ilvl w:val="0"/>
          <w:numId w:val="13"/>
        </w:numPr>
        <w:spacing w:after="0" w:line="360" w:lineRule="auto"/>
        <w:jc w:val="both"/>
        <w:rPr>
          <w:rFonts w:ascii="Trebuchet MS" w:hAnsi="Trebuchet MS"/>
          <w:noProof/>
          <w:sz w:val="24"/>
          <w:szCs w:val="24"/>
          <w:lang w:val="ro-RO"/>
        </w:rPr>
      </w:pPr>
      <w:r w:rsidRPr="00AD769B">
        <w:rPr>
          <w:rFonts w:ascii="Trebuchet MS" w:hAnsi="Trebuchet MS" w:cs="Tahoma"/>
          <w:b/>
          <w:noProof/>
          <w:sz w:val="24"/>
          <w:szCs w:val="24"/>
          <w:lang w:val="ro-RO"/>
        </w:rPr>
        <w:t>Punctajul final total</w:t>
      </w:r>
      <w:r>
        <w:rPr>
          <w:rFonts w:ascii="Trebuchet MS" w:hAnsi="Trebuchet MS" w:cs="Tahoma"/>
          <w:noProof/>
          <w:sz w:val="24"/>
          <w:szCs w:val="24"/>
          <w:lang w:val="ro-RO"/>
        </w:rPr>
        <w:t xml:space="preserve"> se acordă </w:t>
      </w:r>
      <w:r w:rsidRPr="00AD769B">
        <w:rPr>
          <w:rFonts w:ascii="Trebuchet MS" w:hAnsi="Trebuchet MS" w:cs="Tahoma"/>
          <w:b/>
          <w:noProof/>
          <w:sz w:val="24"/>
          <w:szCs w:val="24"/>
          <w:lang w:val="ro-RO"/>
        </w:rPr>
        <w:t>prin consens</w:t>
      </w:r>
      <w:r>
        <w:rPr>
          <w:rFonts w:ascii="Trebuchet MS" w:hAnsi="Trebuchet MS" w:cs="Tahoma"/>
          <w:noProof/>
          <w:sz w:val="24"/>
          <w:szCs w:val="24"/>
          <w:lang w:val="ro-RO"/>
        </w:rPr>
        <w:t xml:space="preserve"> de catre prima grupa de evalure.</w:t>
      </w:r>
      <w:r w:rsidRPr="0045549E">
        <w:rPr>
          <w:rFonts w:ascii="Trebuchet MS" w:hAnsi="Trebuchet MS"/>
          <w:noProof/>
          <w:sz w:val="24"/>
          <w:szCs w:val="24"/>
          <w:lang w:val="ro-RO"/>
        </w:rPr>
        <w:t xml:space="preserve"> </w:t>
      </w:r>
    </w:p>
    <w:p w14:paraId="1E32E2FE" w14:textId="77777777" w:rsidR="00656182" w:rsidRDefault="00656182" w:rsidP="00656182">
      <w:pPr>
        <w:pStyle w:val="ListParagraph"/>
        <w:numPr>
          <w:ilvl w:val="0"/>
          <w:numId w:val="13"/>
        </w:numPr>
        <w:spacing w:after="0" w:line="360" w:lineRule="auto"/>
        <w:jc w:val="both"/>
        <w:rPr>
          <w:rFonts w:ascii="Trebuchet MS" w:hAnsi="Trebuchet MS"/>
          <w:noProof/>
          <w:sz w:val="24"/>
          <w:szCs w:val="24"/>
          <w:lang w:val="ro-RO"/>
        </w:rPr>
      </w:pPr>
      <w:r w:rsidRPr="003E6085">
        <w:rPr>
          <w:rFonts w:ascii="Trebuchet MS" w:hAnsi="Trebuchet MS"/>
          <w:noProof/>
          <w:sz w:val="24"/>
          <w:szCs w:val="24"/>
          <w:lang w:val="ro-RO"/>
        </w:rPr>
        <w:t xml:space="preserve">În cazul în care </w:t>
      </w:r>
      <w:r w:rsidRPr="00AD769B">
        <w:rPr>
          <w:rFonts w:ascii="Trebuchet MS" w:hAnsi="Trebuchet MS"/>
          <w:b/>
          <w:noProof/>
          <w:sz w:val="24"/>
          <w:szCs w:val="24"/>
          <w:lang w:val="ro-RO"/>
        </w:rPr>
        <w:t xml:space="preserve">nu se ajunge </w:t>
      </w:r>
      <w:r w:rsidRPr="00AD7D15">
        <w:rPr>
          <w:rFonts w:ascii="Trebuchet MS" w:hAnsi="Trebuchet MS"/>
          <w:b/>
          <w:noProof/>
          <w:sz w:val="24"/>
          <w:szCs w:val="24"/>
          <w:lang w:val="ro-RO"/>
        </w:rPr>
        <w:t>la consens</w:t>
      </w:r>
      <w:r w:rsidRPr="003E6085">
        <w:rPr>
          <w:rFonts w:ascii="Trebuchet MS" w:hAnsi="Trebuchet MS"/>
          <w:noProof/>
          <w:sz w:val="24"/>
          <w:szCs w:val="24"/>
          <w:lang w:val="ro-RO"/>
        </w:rPr>
        <w:t xml:space="preserve"> în privinţa punctajului, propunerea se transmite spre evaluare unei alte grupe de evaluatori şi dacă nici în această grupă nu se ajunge la consens în privinţa punctajului, </w:t>
      </w:r>
      <w:r w:rsidRPr="00AD769B">
        <w:rPr>
          <w:rFonts w:ascii="Trebuchet MS" w:hAnsi="Trebuchet MS"/>
          <w:b/>
          <w:noProof/>
          <w:sz w:val="24"/>
          <w:szCs w:val="24"/>
          <w:lang w:val="ro-RO"/>
        </w:rPr>
        <w:t>se face media aritmetică a punctajelor propuse de fiecare membru al grupelor de evaluare.</w:t>
      </w:r>
      <w:r w:rsidRPr="003E6085">
        <w:rPr>
          <w:rFonts w:ascii="Trebuchet MS" w:hAnsi="Trebuchet MS"/>
          <w:noProof/>
          <w:sz w:val="24"/>
          <w:szCs w:val="24"/>
          <w:lang w:val="ro-RO"/>
        </w:rPr>
        <w:t xml:space="preserve"> </w:t>
      </w:r>
    </w:p>
    <w:p w14:paraId="213AF534" w14:textId="77777777" w:rsidR="00656182" w:rsidRPr="003E6085" w:rsidRDefault="00656182" w:rsidP="00656182">
      <w:pPr>
        <w:pStyle w:val="ListParagraph"/>
        <w:spacing w:after="0" w:line="360" w:lineRule="auto"/>
        <w:jc w:val="both"/>
        <w:rPr>
          <w:rFonts w:ascii="Trebuchet MS" w:hAnsi="Trebuchet MS"/>
          <w:noProof/>
          <w:sz w:val="24"/>
          <w:szCs w:val="24"/>
          <w:lang w:val="ro-RO"/>
        </w:rPr>
      </w:pPr>
    </w:p>
    <w:p w14:paraId="6DDD97F1" w14:textId="77777777" w:rsidR="00656182" w:rsidRDefault="00656182" w:rsidP="00656182">
      <w:pPr>
        <w:spacing w:before="120" w:after="0" w:line="360" w:lineRule="auto"/>
        <w:jc w:val="both"/>
        <w:rPr>
          <w:rFonts w:ascii="Trebuchet MS" w:hAnsi="Trebuchet MS"/>
          <w:noProof/>
          <w:sz w:val="24"/>
          <w:szCs w:val="24"/>
          <w:lang w:val="ro-RO"/>
        </w:rPr>
      </w:pPr>
      <w:r w:rsidRPr="000647BC">
        <w:rPr>
          <w:rFonts w:ascii="Trebuchet MS" w:hAnsi="Trebuchet MS"/>
          <w:noProof/>
          <w:sz w:val="24"/>
          <w:szCs w:val="24"/>
          <w:lang w:val="ro-RO"/>
        </w:rPr>
        <w:t>Criteriile de evaluare sunt detaliate în anexa nr.1, putând a fi particularizate în ghidul solicitantului.</w:t>
      </w:r>
    </w:p>
    <w:p w14:paraId="691AE066" w14:textId="77777777" w:rsidR="00656182" w:rsidRPr="00004CCC" w:rsidRDefault="00656182"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Cazul particulare:</w:t>
      </w:r>
    </w:p>
    <w:p w14:paraId="471F9FF7" w14:textId="77777777" w:rsidR="00656182" w:rsidRPr="00004CCC" w:rsidRDefault="00656182"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1.Instrumentele financiare finanțate prin Axa prioritară 1 se supun unor proceduri de selecție specifice, după cum urmează:</w:t>
      </w:r>
    </w:p>
    <w:p w14:paraId="2348AAB0" w14:textId="43CD3C28" w:rsidR="00656182" w:rsidRPr="00004CCC" w:rsidRDefault="00656182"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w:t>
      </w:r>
      <w:r w:rsidR="00004CCC">
        <w:rPr>
          <w:rFonts w:ascii="Trebuchet MS" w:hAnsi="Trebuchet MS"/>
          <w:noProof/>
          <w:sz w:val="24"/>
          <w:szCs w:val="24"/>
          <w:lang w:val="ro-RO"/>
        </w:rPr>
        <w:t xml:space="preserve"> </w:t>
      </w:r>
      <w:r w:rsidRPr="00004CCC">
        <w:rPr>
          <w:rFonts w:ascii="Trebuchet MS" w:hAnsi="Trebuchet MS"/>
          <w:noProof/>
          <w:sz w:val="24"/>
          <w:szCs w:val="24"/>
          <w:lang w:val="ro-RO"/>
        </w:rPr>
        <w:t xml:space="preserve">Selecția organismului de implementare se efectuează în conformitate cu Reg. 1303/2013, pe baza unei evaluări ex-ante. În cazul POC, Axa prioritară 1, a fost încredințată sarcina implementării instrumentelor financiare către Fondul European de Investiții (parte din grupul Băncii Europene de Investiții), în conformitate cu Reg. 1303/2013, art. 38 (4)(b)(i). Această încredințare a avut loc prin semnarea Acordului de Finanțare dintre FEI și Guvernul României la 20/09/2016, în baza Memorandumului de Guvern aprobat în 6 aprilie 2016. </w:t>
      </w:r>
    </w:p>
    <w:p w14:paraId="35C8E141" w14:textId="338992B0" w:rsidR="00656182" w:rsidRPr="00004CCC" w:rsidRDefault="00656182"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w:t>
      </w:r>
      <w:r w:rsidR="00004CCC">
        <w:rPr>
          <w:rFonts w:ascii="Trebuchet MS" w:hAnsi="Trebuchet MS"/>
          <w:noProof/>
          <w:sz w:val="24"/>
          <w:szCs w:val="24"/>
          <w:lang w:val="ro-RO"/>
        </w:rPr>
        <w:t xml:space="preserve"> </w:t>
      </w:r>
      <w:r w:rsidRPr="00004CCC">
        <w:rPr>
          <w:rFonts w:ascii="Trebuchet MS" w:hAnsi="Trebuchet MS"/>
          <w:noProof/>
          <w:sz w:val="24"/>
          <w:szCs w:val="24"/>
          <w:lang w:val="ro-RO"/>
        </w:rPr>
        <w:t xml:space="preserve">La rândul său, FEI încredințează sarcini de implementare unor intermediari financiari, în conformitate cu Reg. 1303/2013, art. 38, pe baza unor norme și reguli interne. </w:t>
      </w:r>
      <w:r w:rsidRPr="00004CCC">
        <w:rPr>
          <w:rFonts w:ascii="Trebuchet MS" w:hAnsi="Trebuchet MS"/>
          <w:noProof/>
          <w:sz w:val="24"/>
          <w:szCs w:val="24"/>
          <w:lang w:val="ro-RO"/>
        </w:rPr>
        <w:lastRenderedPageBreak/>
        <w:t>Selectarea intermediarilor financiari se realizează prin proceduri deschise, transparente, proporționale și nediscriminatorii, evitându-se conflictele de interese.</w:t>
      </w:r>
    </w:p>
    <w:p w14:paraId="767640BE" w14:textId="77777777" w:rsidR="00656182" w:rsidRPr="00004CCC" w:rsidRDefault="00656182" w:rsidP="00004CCC">
      <w:pPr>
        <w:spacing w:before="120" w:after="0" w:line="360" w:lineRule="auto"/>
        <w:jc w:val="both"/>
        <w:rPr>
          <w:rFonts w:ascii="Trebuchet MS" w:hAnsi="Trebuchet MS"/>
          <w:noProof/>
          <w:sz w:val="24"/>
          <w:szCs w:val="24"/>
          <w:lang w:val="ro-RO"/>
        </w:rPr>
      </w:pPr>
    </w:p>
    <w:p w14:paraId="319EB9D4" w14:textId="77777777" w:rsidR="00656182" w:rsidRPr="00004CCC" w:rsidRDefault="00656182"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Apelurile pentru expresii de interes pentru selectarea intermediarilor financiari publicate de FEI și aprobate de Comitetul de Investiții desemnat de MDRAPFE iau în considerare următoarele:</w:t>
      </w:r>
    </w:p>
    <w:p w14:paraId="314BB6C9" w14:textId="3FCD40B4" w:rsidR="00656182" w:rsidRPr="00004CCC" w:rsidRDefault="00656182"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w:t>
      </w:r>
      <w:r w:rsidR="00004CCC">
        <w:rPr>
          <w:rFonts w:ascii="Trebuchet MS" w:hAnsi="Trebuchet MS"/>
          <w:noProof/>
          <w:sz w:val="24"/>
          <w:szCs w:val="24"/>
          <w:lang w:val="ro-RO"/>
        </w:rPr>
        <w:t xml:space="preserve"> </w:t>
      </w:r>
      <w:r w:rsidRPr="00004CCC">
        <w:rPr>
          <w:rFonts w:ascii="Trebuchet MS" w:hAnsi="Trebuchet MS"/>
          <w:noProof/>
          <w:sz w:val="24"/>
          <w:szCs w:val="24"/>
          <w:lang w:val="ro-RO"/>
        </w:rPr>
        <w:t>Criteriile generale calitative de selecție ale POC, Axa prioritară 1, respectiv: relevanță, calitate, maturitate, sustenabilitate.</w:t>
      </w:r>
    </w:p>
    <w:p w14:paraId="40AFFC69" w14:textId="40382044" w:rsidR="00656182" w:rsidRPr="00004CCC" w:rsidRDefault="00656182"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w:t>
      </w:r>
      <w:r w:rsidR="00004CCC">
        <w:rPr>
          <w:rFonts w:ascii="Trebuchet MS" w:hAnsi="Trebuchet MS"/>
          <w:noProof/>
          <w:sz w:val="24"/>
          <w:szCs w:val="24"/>
          <w:lang w:val="ro-RO"/>
        </w:rPr>
        <w:t xml:space="preserve"> </w:t>
      </w:r>
      <w:r w:rsidRPr="00004CCC">
        <w:rPr>
          <w:rFonts w:ascii="Trebuchet MS" w:hAnsi="Trebuchet MS"/>
          <w:noProof/>
          <w:sz w:val="24"/>
          <w:szCs w:val="24"/>
          <w:lang w:val="ro-RO"/>
        </w:rPr>
        <w:t>Criteriile de selecție specifice instrumentelor financiare, stipulate de Regulamentul delegat 480/2014, art. 7.</w:t>
      </w:r>
    </w:p>
    <w:p w14:paraId="3A73153F" w14:textId="77777777" w:rsidR="00656182" w:rsidRPr="000647BC" w:rsidRDefault="00656182" w:rsidP="00656182">
      <w:pPr>
        <w:spacing w:before="120" w:after="0" w:line="360" w:lineRule="auto"/>
        <w:jc w:val="both"/>
        <w:rPr>
          <w:rFonts w:ascii="Trebuchet MS" w:hAnsi="Trebuchet MS"/>
          <w:noProof/>
          <w:sz w:val="24"/>
          <w:szCs w:val="24"/>
          <w:lang w:val="ro-RO"/>
        </w:rPr>
      </w:pPr>
    </w:p>
    <w:p w14:paraId="6C02E834" w14:textId="77777777" w:rsidR="00656182" w:rsidRPr="00004CCC" w:rsidRDefault="00656182"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2. Proiectele care contribuie la Instrumentul Teritorial Integrat Delta Dunării vor respecta aceleaşi principii şi reguli de eligibilitate şi evaluare tehnică şi financiară, urmând a fi aprobate până la incidenţa sumei prealocate prin POC.</w:t>
      </w:r>
    </w:p>
    <w:p w14:paraId="0F008321" w14:textId="77777777" w:rsidR="00656182" w:rsidRPr="00004CCC" w:rsidRDefault="00656182" w:rsidP="00004CCC">
      <w:pPr>
        <w:spacing w:before="120" w:after="0" w:line="360" w:lineRule="auto"/>
        <w:jc w:val="both"/>
        <w:rPr>
          <w:rFonts w:ascii="Trebuchet MS" w:hAnsi="Trebuchet MS"/>
          <w:noProof/>
          <w:sz w:val="24"/>
          <w:szCs w:val="24"/>
          <w:lang w:val="ro-RO"/>
        </w:rPr>
      </w:pPr>
    </w:p>
    <w:p w14:paraId="09DD698A" w14:textId="77777777" w:rsidR="00643211" w:rsidRPr="00643211" w:rsidRDefault="00643211" w:rsidP="00643211">
      <w:pPr>
        <w:spacing w:before="120" w:after="0" w:line="240" w:lineRule="auto"/>
        <w:rPr>
          <w:rFonts w:ascii="Trebuchet MS" w:hAnsi="Trebuchet MS"/>
          <w:b/>
          <w:bCs/>
          <w:sz w:val="24"/>
          <w:szCs w:val="24"/>
          <w:lang w:val="ro-RO"/>
        </w:rPr>
      </w:pPr>
    </w:p>
    <w:p w14:paraId="799A3CC9" w14:textId="433A54FD" w:rsidR="001135A7" w:rsidRPr="00B07141" w:rsidRDefault="003F71FA" w:rsidP="001135A7">
      <w:pPr>
        <w:spacing w:after="0" w:line="360" w:lineRule="auto"/>
        <w:rPr>
          <w:rFonts w:ascii="Trebuchet MS" w:hAnsi="Trebuchet MS"/>
          <w:b/>
          <w:sz w:val="24"/>
          <w:szCs w:val="24"/>
          <w:u w:val="single"/>
          <w:lang w:val="ro-RO"/>
        </w:rPr>
      </w:pPr>
      <w:r>
        <w:rPr>
          <w:rFonts w:ascii="Trebuchet MS" w:hAnsi="Trebuchet MS" w:cstheme="minorHAnsi"/>
          <w:b/>
          <w:sz w:val="24"/>
          <w:szCs w:val="24"/>
          <w:lang w:val="ro-RO"/>
        </w:rPr>
        <w:t>V.</w:t>
      </w:r>
      <w:r w:rsidR="001135A7" w:rsidRPr="001135A7">
        <w:rPr>
          <w:rFonts w:ascii="Trebuchet MS" w:hAnsi="Trebuchet MS"/>
          <w:b/>
          <w:sz w:val="24"/>
          <w:szCs w:val="24"/>
          <w:lang w:val="ro-RO"/>
        </w:rPr>
        <w:t>2.2</w:t>
      </w:r>
      <w:r w:rsidR="00873F32">
        <w:rPr>
          <w:rFonts w:ascii="Trebuchet MS" w:hAnsi="Trebuchet MS"/>
          <w:b/>
          <w:sz w:val="24"/>
          <w:szCs w:val="24"/>
          <w:lang w:val="ro-RO"/>
        </w:rPr>
        <w:t>.</w:t>
      </w:r>
      <w:r w:rsidR="001135A7" w:rsidRPr="001135A7">
        <w:rPr>
          <w:rFonts w:ascii="Trebuchet MS" w:hAnsi="Trebuchet MS"/>
          <w:b/>
          <w:sz w:val="24"/>
          <w:szCs w:val="24"/>
          <w:lang w:val="ro-RO"/>
        </w:rPr>
        <w:t xml:space="preserve"> </w:t>
      </w:r>
      <w:r w:rsidR="00361C63" w:rsidRPr="00B07141">
        <w:rPr>
          <w:rFonts w:ascii="Trebuchet MS" w:hAnsi="Trebuchet MS"/>
          <w:b/>
          <w:sz w:val="24"/>
          <w:szCs w:val="24"/>
          <w:u w:val="single"/>
          <w:lang w:val="ro-RO"/>
        </w:rPr>
        <w:t xml:space="preserve">Axa Prioritară 2 </w:t>
      </w:r>
      <w:r w:rsidR="001135A7" w:rsidRPr="00B07141">
        <w:rPr>
          <w:rFonts w:ascii="Trebuchet MS" w:hAnsi="Trebuchet MS"/>
          <w:b/>
          <w:sz w:val="24"/>
          <w:szCs w:val="24"/>
          <w:u w:val="single"/>
          <w:lang w:val="ro-RO"/>
        </w:rPr>
        <w:t xml:space="preserve">- Tehnologia informației </w:t>
      </w:r>
      <w:proofErr w:type="spellStart"/>
      <w:r w:rsidR="001135A7" w:rsidRPr="00B07141">
        <w:rPr>
          <w:rFonts w:ascii="Trebuchet MS" w:hAnsi="Trebuchet MS"/>
          <w:b/>
          <w:sz w:val="24"/>
          <w:szCs w:val="24"/>
          <w:u w:val="single"/>
          <w:lang w:val="ro-RO"/>
        </w:rPr>
        <w:t>şi</w:t>
      </w:r>
      <w:proofErr w:type="spellEnd"/>
      <w:r w:rsidR="001135A7" w:rsidRPr="00B07141">
        <w:rPr>
          <w:rFonts w:ascii="Trebuchet MS" w:hAnsi="Trebuchet MS"/>
          <w:b/>
          <w:sz w:val="24"/>
          <w:szCs w:val="24"/>
          <w:u w:val="single"/>
          <w:lang w:val="ro-RO"/>
        </w:rPr>
        <w:t xml:space="preserve"> comunicațiilor (TIC) pentru o economie digitală competitivă</w:t>
      </w:r>
    </w:p>
    <w:p w14:paraId="2D1ADEB6" w14:textId="77777777" w:rsidR="001135A7" w:rsidRDefault="001135A7" w:rsidP="001135A7">
      <w:pPr>
        <w:spacing w:after="0" w:line="360" w:lineRule="auto"/>
        <w:jc w:val="both"/>
        <w:rPr>
          <w:rFonts w:ascii="Trebuchet MS" w:hAnsi="Trebuchet MS"/>
          <w:b/>
          <w:noProof/>
          <w:sz w:val="24"/>
          <w:szCs w:val="24"/>
          <w:lang w:val="ro-RO"/>
        </w:rPr>
      </w:pPr>
    </w:p>
    <w:p w14:paraId="2C1C92E5" w14:textId="5D4F2653" w:rsidR="00DA2AD0" w:rsidRDefault="00E51F4A" w:rsidP="00DA2AD0">
      <w:pPr>
        <w:spacing w:after="0" w:line="360" w:lineRule="auto"/>
        <w:rPr>
          <w:rFonts w:ascii="Trebuchet MS" w:hAnsi="Trebuchet MS"/>
          <w:noProof/>
          <w:sz w:val="24"/>
          <w:szCs w:val="24"/>
          <w:lang w:val="ro-RO"/>
        </w:rPr>
      </w:pPr>
      <w:r>
        <w:rPr>
          <w:rFonts w:ascii="Trebuchet MS" w:hAnsi="Trebuchet MS" w:cstheme="minorHAnsi"/>
          <w:b/>
          <w:sz w:val="24"/>
          <w:szCs w:val="24"/>
          <w:lang w:val="ro-RO"/>
        </w:rPr>
        <w:t>V.</w:t>
      </w:r>
      <w:r w:rsidR="006B28E5">
        <w:rPr>
          <w:rFonts w:ascii="Trebuchet MS" w:hAnsi="Trebuchet MS"/>
          <w:b/>
          <w:noProof/>
          <w:sz w:val="24"/>
          <w:szCs w:val="24"/>
          <w:lang w:val="ro-RO"/>
        </w:rPr>
        <w:t>2.2</w:t>
      </w:r>
      <w:r w:rsidR="00DA2AD0">
        <w:rPr>
          <w:rFonts w:ascii="Trebuchet MS" w:hAnsi="Trebuchet MS"/>
          <w:b/>
          <w:noProof/>
          <w:sz w:val="24"/>
          <w:szCs w:val="24"/>
          <w:lang w:val="ro-RO"/>
        </w:rPr>
        <w:t>.1</w:t>
      </w:r>
      <w:r w:rsidR="00DA2AD0" w:rsidRPr="000628B6">
        <w:rPr>
          <w:rFonts w:ascii="Trebuchet MS" w:hAnsi="Trebuchet MS"/>
          <w:b/>
          <w:noProof/>
          <w:sz w:val="24"/>
          <w:szCs w:val="24"/>
          <w:lang w:val="ro-RO"/>
        </w:rPr>
        <w:t xml:space="preserve">. Criteriile generale de evaluare </w:t>
      </w:r>
      <w:r w:rsidR="00DA2AD0" w:rsidRPr="00DA2AD0">
        <w:rPr>
          <w:rFonts w:ascii="Trebuchet MS" w:hAnsi="Trebuchet MS"/>
          <w:b/>
          <w:noProof/>
          <w:sz w:val="24"/>
          <w:szCs w:val="24"/>
          <w:lang w:val="ro-RO"/>
        </w:rPr>
        <w:t>beneficiari PRIVAŢI</w:t>
      </w:r>
      <w:r w:rsidR="003A7B0B">
        <w:rPr>
          <w:rFonts w:ascii="Trebuchet MS" w:hAnsi="Trebuchet MS"/>
          <w:b/>
          <w:noProof/>
          <w:sz w:val="24"/>
          <w:szCs w:val="24"/>
          <w:lang w:val="ro-RO"/>
        </w:rPr>
        <w:t>/PUBLICI</w:t>
      </w:r>
      <w:r w:rsidR="00DA2AD0" w:rsidRPr="000628B6">
        <w:rPr>
          <w:rFonts w:ascii="Trebuchet MS" w:hAnsi="Trebuchet MS"/>
          <w:noProof/>
          <w:sz w:val="24"/>
          <w:szCs w:val="24"/>
          <w:lang w:val="ro-RO"/>
        </w:rPr>
        <w:t xml:space="preserve"> sunt:</w:t>
      </w:r>
    </w:p>
    <w:p w14:paraId="51177E29" w14:textId="77777777" w:rsidR="00DA2AD0" w:rsidRPr="000628B6" w:rsidRDefault="00DA2AD0" w:rsidP="00DA2AD0">
      <w:pPr>
        <w:spacing w:after="0" w:line="360" w:lineRule="auto"/>
        <w:rPr>
          <w:rFonts w:ascii="Trebuchet MS" w:hAnsi="Trebuchet MS"/>
          <w:noProof/>
          <w:sz w:val="24"/>
          <w:szCs w:val="24"/>
          <w:lang w:val="ro-RO"/>
        </w:rPr>
      </w:pPr>
    </w:p>
    <w:p w14:paraId="70B9AC99" w14:textId="31A763C3" w:rsidR="004776A7" w:rsidRDefault="00DA2AD0" w:rsidP="00DA2AD0">
      <w:pPr>
        <w:spacing w:after="0" w:line="360" w:lineRule="auto"/>
        <w:jc w:val="both"/>
      </w:pPr>
      <w:r w:rsidRPr="00DA2AD0">
        <w:rPr>
          <w:rFonts w:ascii="Trebuchet MS" w:hAnsi="Trebuchet MS"/>
          <w:b/>
          <w:noProof/>
          <w:sz w:val="24"/>
          <w:szCs w:val="24"/>
          <w:lang w:val="ro-RO"/>
        </w:rPr>
        <w:t xml:space="preserve">RELEVANŢA </w:t>
      </w:r>
      <w:r w:rsidRPr="00DA2AD0">
        <w:rPr>
          <w:rFonts w:ascii="Trebuchet MS" w:hAnsi="Trebuchet MS"/>
          <w:noProof/>
          <w:sz w:val="24"/>
          <w:szCs w:val="24"/>
          <w:lang w:val="ro-RO"/>
        </w:rPr>
        <w:t>–</w:t>
      </w:r>
      <w:r w:rsidR="004776A7" w:rsidRPr="000B1D43">
        <w:rPr>
          <w:rFonts w:ascii="Trebuchet MS" w:hAnsi="Trebuchet MS"/>
          <w:noProof/>
          <w:sz w:val="24"/>
          <w:szCs w:val="24"/>
          <w:lang w:val="ro-RO"/>
        </w:rPr>
        <w:t>relaţia între investiția ce se va realiza prin proiect și obiectivele Acțiunii/Axei prioritare</w:t>
      </w:r>
    </w:p>
    <w:p w14:paraId="4763E77C" w14:textId="0A78901D" w:rsidR="00DA2AD0" w:rsidRPr="00DA2AD0" w:rsidRDefault="00DA2AD0" w:rsidP="00DA2AD0">
      <w:pPr>
        <w:spacing w:after="0" w:line="360" w:lineRule="auto"/>
        <w:jc w:val="both"/>
        <w:rPr>
          <w:rFonts w:ascii="Trebuchet MS" w:hAnsi="Trebuchet MS"/>
          <w:noProof/>
          <w:sz w:val="24"/>
          <w:szCs w:val="24"/>
          <w:lang w:val="ro-RO"/>
        </w:rPr>
      </w:pPr>
      <w:r w:rsidRPr="00DA2AD0">
        <w:rPr>
          <w:rFonts w:ascii="Trebuchet MS" w:hAnsi="Trebuchet MS"/>
          <w:b/>
          <w:noProof/>
          <w:sz w:val="24"/>
          <w:szCs w:val="24"/>
          <w:lang w:val="ro-RO"/>
        </w:rPr>
        <w:t xml:space="preserve">EFICIENŢA – </w:t>
      </w:r>
      <w:r w:rsidRPr="00DA2AD0">
        <w:rPr>
          <w:rFonts w:ascii="Trebuchet MS" w:hAnsi="Trebuchet MS"/>
          <w:noProof/>
          <w:sz w:val="24"/>
          <w:szCs w:val="24"/>
          <w:lang w:val="ro-RO"/>
        </w:rPr>
        <w:t>modul în care îşi propune proiectul să transforme activitatile propuse în rezultate imediate. Un rol important î</w:t>
      </w:r>
      <w:r w:rsidR="00E60510">
        <w:rPr>
          <w:rFonts w:ascii="Trebuchet MS" w:hAnsi="Trebuchet MS"/>
          <w:noProof/>
          <w:sz w:val="24"/>
          <w:szCs w:val="24"/>
          <w:lang w:val="ro-RO"/>
        </w:rPr>
        <w:t>l vor a</w:t>
      </w:r>
      <w:r w:rsidRPr="00DA2AD0">
        <w:rPr>
          <w:rFonts w:ascii="Trebuchet MS" w:hAnsi="Trebuchet MS"/>
          <w:noProof/>
          <w:sz w:val="24"/>
          <w:szCs w:val="24"/>
          <w:lang w:val="ro-RO"/>
        </w:rPr>
        <w:t>vea studiul de fezabilitate şi proiectul t</w:t>
      </w:r>
      <w:r w:rsidR="00BC6BD9">
        <w:rPr>
          <w:rFonts w:ascii="Trebuchet MS" w:hAnsi="Trebuchet MS"/>
          <w:noProof/>
          <w:sz w:val="24"/>
          <w:szCs w:val="24"/>
          <w:lang w:val="ro-RO"/>
        </w:rPr>
        <w:t>e</w:t>
      </w:r>
      <w:r w:rsidRPr="00DA2AD0">
        <w:rPr>
          <w:rFonts w:ascii="Trebuchet MS" w:hAnsi="Trebuchet MS"/>
          <w:noProof/>
          <w:sz w:val="24"/>
          <w:szCs w:val="24"/>
          <w:lang w:val="ro-RO"/>
        </w:rPr>
        <w:t>hn</w:t>
      </w:r>
      <w:r w:rsidR="00BC6BD9">
        <w:rPr>
          <w:rFonts w:ascii="Trebuchet MS" w:hAnsi="Trebuchet MS"/>
          <w:noProof/>
          <w:sz w:val="24"/>
          <w:szCs w:val="24"/>
          <w:lang w:val="ro-RO"/>
        </w:rPr>
        <w:t>ic</w:t>
      </w:r>
      <w:r w:rsidRPr="00DA2AD0">
        <w:rPr>
          <w:rFonts w:ascii="Trebuchet MS" w:hAnsi="Trebuchet MS"/>
          <w:noProof/>
          <w:sz w:val="24"/>
          <w:szCs w:val="24"/>
          <w:lang w:val="ro-RO"/>
        </w:rPr>
        <w:t>.</w:t>
      </w:r>
    </w:p>
    <w:p w14:paraId="5EB45FF4" w14:textId="77777777" w:rsidR="00DA2AD0" w:rsidRPr="00DA2AD0" w:rsidRDefault="00DA2AD0" w:rsidP="00DA2AD0">
      <w:pPr>
        <w:spacing w:after="0" w:line="360" w:lineRule="auto"/>
        <w:jc w:val="both"/>
        <w:rPr>
          <w:rFonts w:ascii="Trebuchet MS" w:hAnsi="Trebuchet MS"/>
          <w:noProof/>
          <w:sz w:val="24"/>
          <w:szCs w:val="24"/>
          <w:lang w:val="ro-RO"/>
        </w:rPr>
      </w:pPr>
      <w:r w:rsidRPr="00DA2AD0">
        <w:rPr>
          <w:rFonts w:ascii="Trebuchet MS" w:hAnsi="Trebuchet MS"/>
          <w:b/>
          <w:noProof/>
          <w:sz w:val="24"/>
          <w:szCs w:val="24"/>
          <w:lang w:val="ro-RO"/>
        </w:rPr>
        <w:t xml:space="preserve">IMPACTUL – </w:t>
      </w:r>
      <w:r w:rsidRPr="00DA2AD0">
        <w:rPr>
          <w:rFonts w:ascii="Trebuchet MS" w:hAnsi="Trebuchet MS"/>
          <w:noProof/>
          <w:sz w:val="24"/>
          <w:szCs w:val="24"/>
          <w:lang w:val="ro-RO"/>
        </w:rPr>
        <w:t>efectul pe care îl are rezultatul proiectului propus cu privire la indicatorii POC şi în sectorul de activitate caruia se adresează.</w:t>
      </w:r>
    </w:p>
    <w:p w14:paraId="48D200A9" w14:textId="545F750A" w:rsidR="00DA2AD0" w:rsidRPr="00DA2AD0" w:rsidRDefault="00DA2AD0" w:rsidP="00DA2AD0">
      <w:pPr>
        <w:spacing w:after="0" w:line="360" w:lineRule="auto"/>
        <w:jc w:val="both"/>
        <w:rPr>
          <w:rFonts w:ascii="Trebuchet MS" w:hAnsi="Trebuchet MS"/>
          <w:noProof/>
          <w:sz w:val="24"/>
          <w:szCs w:val="24"/>
          <w:lang w:val="ro-RO"/>
        </w:rPr>
      </w:pPr>
      <w:r w:rsidRPr="00DA2AD0">
        <w:rPr>
          <w:rFonts w:ascii="Trebuchet MS" w:hAnsi="Trebuchet MS"/>
          <w:b/>
          <w:noProof/>
          <w:sz w:val="24"/>
          <w:szCs w:val="24"/>
          <w:lang w:val="ro-RO"/>
        </w:rPr>
        <w:lastRenderedPageBreak/>
        <w:t xml:space="preserve">SUSTENABILITATEA </w:t>
      </w:r>
      <w:r w:rsidRPr="00DA2AD0">
        <w:rPr>
          <w:rFonts w:ascii="Trebuchet MS" w:hAnsi="Trebuchet MS"/>
          <w:noProof/>
          <w:sz w:val="24"/>
          <w:szCs w:val="24"/>
          <w:lang w:val="ro-RO"/>
        </w:rPr>
        <w:t xml:space="preserve">– capacitatea beneficiarului de a susţine rezultatele </w:t>
      </w:r>
      <w:r w:rsidR="003C27F1">
        <w:rPr>
          <w:rFonts w:ascii="Trebuchet MS" w:hAnsi="Trebuchet MS"/>
          <w:noProof/>
          <w:sz w:val="24"/>
          <w:szCs w:val="24"/>
          <w:lang w:val="ro-RO"/>
        </w:rPr>
        <w:t>proiectului pe termenul prevăzut de ghidul solicitantului</w:t>
      </w:r>
      <w:r w:rsidRPr="00DA2AD0">
        <w:rPr>
          <w:rFonts w:ascii="Trebuchet MS" w:hAnsi="Trebuchet MS"/>
          <w:noProof/>
          <w:sz w:val="24"/>
          <w:szCs w:val="24"/>
          <w:lang w:val="ro-RO"/>
        </w:rPr>
        <w:t>.</w:t>
      </w:r>
    </w:p>
    <w:p w14:paraId="67522966" w14:textId="03B2E5E8" w:rsidR="00B6082D" w:rsidRPr="000647BC" w:rsidRDefault="00B6082D" w:rsidP="00B6082D">
      <w:pPr>
        <w:spacing w:before="120" w:after="0" w:line="360" w:lineRule="auto"/>
        <w:jc w:val="both"/>
        <w:rPr>
          <w:rFonts w:ascii="Trebuchet MS" w:hAnsi="Trebuchet MS"/>
          <w:noProof/>
          <w:sz w:val="24"/>
          <w:szCs w:val="24"/>
          <w:lang w:val="ro-RO"/>
        </w:rPr>
      </w:pPr>
      <w:r w:rsidRPr="000647BC">
        <w:rPr>
          <w:rFonts w:ascii="Trebuchet MS" w:hAnsi="Trebuchet MS"/>
          <w:noProof/>
          <w:sz w:val="24"/>
          <w:szCs w:val="24"/>
          <w:lang w:val="ro-RO"/>
        </w:rPr>
        <w:t>Criteriile de evaluare sunt detaliate în anexa nr</w:t>
      </w:r>
      <w:r>
        <w:rPr>
          <w:rFonts w:ascii="Trebuchet MS" w:hAnsi="Trebuchet MS"/>
          <w:noProof/>
          <w:sz w:val="24"/>
          <w:szCs w:val="24"/>
          <w:lang w:val="ro-RO"/>
        </w:rPr>
        <w:t>.2</w:t>
      </w:r>
      <w:r w:rsidRPr="000647BC">
        <w:rPr>
          <w:rFonts w:ascii="Trebuchet MS" w:hAnsi="Trebuchet MS"/>
          <w:noProof/>
          <w:sz w:val="24"/>
          <w:szCs w:val="24"/>
          <w:lang w:val="ro-RO"/>
        </w:rPr>
        <w:t>, putând a fi particularizate în ghidul solicitantului.</w:t>
      </w:r>
    </w:p>
    <w:p w14:paraId="316611F6" w14:textId="77777777" w:rsidR="000B6F17" w:rsidRDefault="000B6F17" w:rsidP="00DA2AD0">
      <w:pPr>
        <w:spacing w:after="0" w:line="360" w:lineRule="auto"/>
        <w:jc w:val="both"/>
        <w:rPr>
          <w:rFonts w:ascii="Trebuchet MS" w:hAnsi="Trebuchet MS"/>
          <w:b/>
          <w:noProof/>
          <w:sz w:val="24"/>
          <w:szCs w:val="24"/>
          <w:lang w:val="ro-RO"/>
        </w:rPr>
      </w:pPr>
    </w:p>
    <w:p w14:paraId="59C8A0C6" w14:textId="1F33971C" w:rsidR="002A02CE" w:rsidRDefault="004E40F3" w:rsidP="002A02CE">
      <w:pPr>
        <w:spacing w:after="0" w:line="360" w:lineRule="auto"/>
        <w:jc w:val="both"/>
        <w:rPr>
          <w:rFonts w:ascii="Trebuchet MS" w:hAnsi="Trebuchet MS"/>
          <w:b/>
          <w:noProof/>
          <w:sz w:val="24"/>
          <w:szCs w:val="24"/>
          <w:lang w:val="ro-RO"/>
        </w:rPr>
      </w:pPr>
      <w:r>
        <w:rPr>
          <w:rFonts w:ascii="Trebuchet MS" w:hAnsi="Trebuchet MS" w:cstheme="minorHAnsi"/>
          <w:b/>
          <w:sz w:val="24"/>
          <w:szCs w:val="24"/>
          <w:lang w:val="ro-RO"/>
        </w:rPr>
        <w:t>V.</w:t>
      </w:r>
      <w:r w:rsidR="002A02CE">
        <w:rPr>
          <w:rFonts w:ascii="Trebuchet MS" w:hAnsi="Trebuchet MS"/>
          <w:b/>
          <w:noProof/>
          <w:sz w:val="24"/>
          <w:szCs w:val="24"/>
          <w:lang w:val="ro-RO"/>
        </w:rPr>
        <w:t>2.2.3</w:t>
      </w:r>
      <w:r w:rsidR="00C77443">
        <w:rPr>
          <w:rFonts w:ascii="Trebuchet MS" w:hAnsi="Trebuchet MS"/>
          <w:b/>
          <w:noProof/>
          <w:sz w:val="24"/>
          <w:szCs w:val="24"/>
          <w:lang w:val="ro-RO"/>
        </w:rPr>
        <w:t>.</w:t>
      </w:r>
      <w:r w:rsidR="002A02CE">
        <w:rPr>
          <w:rFonts w:ascii="Trebuchet MS" w:hAnsi="Trebuchet MS"/>
          <w:b/>
          <w:noProof/>
          <w:sz w:val="24"/>
          <w:szCs w:val="24"/>
          <w:lang w:val="ro-RO"/>
        </w:rPr>
        <w:t xml:space="preserve"> Modul de punctare</w:t>
      </w:r>
    </w:p>
    <w:p w14:paraId="4A3ADE31" w14:textId="5B8F945F" w:rsidR="0036212C" w:rsidRDefault="0036212C" w:rsidP="002A02CE">
      <w:pPr>
        <w:spacing w:after="0" w:line="360" w:lineRule="auto"/>
        <w:jc w:val="both"/>
        <w:rPr>
          <w:rFonts w:ascii="Trebuchet MS" w:hAnsi="Trebuchet MS"/>
          <w:b/>
          <w:noProof/>
          <w:sz w:val="24"/>
          <w:szCs w:val="24"/>
          <w:lang w:val="ro-RO"/>
        </w:rPr>
      </w:pPr>
      <w:r>
        <w:rPr>
          <w:rFonts w:ascii="Trebuchet MS" w:hAnsi="Trebuchet MS"/>
          <w:b/>
          <w:noProof/>
          <w:sz w:val="24"/>
          <w:szCs w:val="24"/>
          <w:lang w:val="ro-RO"/>
        </w:rPr>
        <w:t>Pentru beneficiarii privaţi</w:t>
      </w:r>
    </w:p>
    <w:p w14:paraId="7376C7C2" w14:textId="3B461A62" w:rsidR="002A02CE" w:rsidRPr="000628B6" w:rsidRDefault="002A02CE" w:rsidP="002A02CE">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 xml:space="preserve">Proiectele care obţin la evaluarea </w:t>
      </w:r>
      <w:r w:rsidR="0036212C">
        <w:rPr>
          <w:rFonts w:ascii="Trebuchet MS" w:hAnsi="Trebuchet MS"/>
          <w:noProof/>
          <w:sz w:val="24"/>
          <w:szCs w:val="24"/>
          <w:lang w:val="ro-RO"/>
        </w:rPr>
        <w:t>tehnică şi financiară</w:t>
      </w:r>
      <w:r w:rsidRPr="000628B6">
        <w:rPr>
          <w:rFonts w:ascii="Trebuchet MS" w:hAnsi="Trebuchet MS"/>
          <w:noProof/>
          <w:sz w:val="24"/>
          <w:szCs w:val="24"/>
          <w:lang w:val="ro-RO"/>
        </w:rPr>
        <w:t xml:space="preserve"> peste </w:t>
      </w:r>
      <w:r w:rsidR="004776A7">
        <w:rPr>
          <w:rFonts w:ascii="Trebuchet MS" w:hAnsi="Trebuchet MS"/>
          <w:noProof/>
          <w:sz w:val="24"/>
          <w:szCs w:val="24"/>
          <w:lang w:val="ro-RO"/>
        </w:rPr>
        <w:t>80</w:t>
      </w:r>
      <w:r w:rsidRPr="000628B6">
        <w:rPr>
          <w:rFonts w:ascii="Trebuchet MS" w:hAnsi="Trebuchet MS"/>
          <w:noProof/>
          <w:sz w:val="24"/>
          <w:szCs w:val="24"/>
          <w:lang w:val="ro-RO"/>
        </w:rPr>
        <w:t xml:space="preserve"> de puncte vor fi finanţate dupa principiul “first in, first out”;</w:t>
      </w:r>
    </w:p>
    <w:p w14:paraId="2EDA4567" w14:textId="3844372B" w:rsidR="002A02CE" w:rsidRPr="00751F05" w:rsidRDefault="002A02CE" w:rsidP="002A02CE">
      <w:pPr>
        <w:spacing w:after="0" w:line="360" w:lineRule="auto"/>
        <w:jc w:val="both"/>
        <w:rPr>
          <w:rFonts w:ascii="Trebuchet MS" w:hAnsi="Trebuchet MS" w:cs="Tahoma"/>
          <w:noProof/>
          <w:sz w:val="24"/>
          <w:szCs w:val="24"/>
          <w:lang w:val="ro-RO"/>
        </w:rPr>
      </w:pPr>
      <w:r w:rsidRPr="00751F05">
        <w:rPr>
          <w:rFonts w:ascii="Trebuchet MS" w:hAnsi="Trebuchet MS" w:cs="Tahoma"/>
          <w:noProof/>
          <w:sz w:val="24"/>
          <w:szCs w:val="24"/>
          <w:lang w:val="ro-RO"/>
        </w:rPr>
        <w:t xml:space="preserve">Pentru restul proiectelor (între </w:t>
      </w:r>
      <w:r w:rsidR="004776A7">
        <w:rPr>
          <w:rFonts w:ascii="Trebuchet MS" w:hAnsi="Trebuchet MS" w:cs="Tahoma"/>
          <w:noProof/>
          <w:sz w:val="24"/>
          <w:szCs w:val="24"/>
          <w:lang w:val="ro-RO"/>
        </w:rPr>
        <w:t>60</w:t>
      </w:r>
      <w:r w:rsidRPr="00751F05">
        <w:rPr>
          <w:rFonts w:ascii="Trebuchet MS" w:hAnsi="Trebuchet MS" w:cs="Tahoma"/>
          <w:noProof/>
          <w:sz w:val="24"/>
          <w:szCs w:val="24"/>
          <w:lang w:val="ro-RO"/>
        </w:rPr>
        <w:t xml:space="preserve"> şi </w:t>
      </w:r>
      <w:r w:rsidR="004776A7">
        <w:rPr>
          <w:rFonts w:ascii="Trebuchet MS" w:hAnsi="Trebuchet MS" w:cs="Tahoma"/>
          <w:noProof/>
          <w:sz w:val="24"/>
          <w:szCs w:val="24"/>
          <w:lang w:val="ro-RO"/>
        </w:rPr>
        <w:t>8</w:t>
      </w:r>
      <w:r w:rsidRPr="00751F05">
        <w:rPr>
          <w:rFonts w:ascii="Trebuchet MS" w:hAnsi="Trebuchet MS" w:cs="Tahoma"/>
          <w:noProof/>
          <w:sz w:val="24"/>
          <w:szCs w:val="24"/>
          <w:lang w:val="ro-RO"/>
        </w:rPr>
        <w:t>0 puncte) se întocmeşte listă de ierarhizare în ordinea descrescătoare a punctajului şi se finanţează până la concurenţa bugetului.</w:t>
      </w:r>
    </w:p>
    <w:p w14:paraId="06A557DD" w14:textId="77777777" w:rsidR="002A02CE" w:rsidRDefault="002A02CE" w:rsidP="002A02CE">
      <w:pPr>
        <w:spacing w:after="0" w:line="360" w:lineRule="auto"/>
        <w:jc w:val="both"/>
        <w:rPr>
          <w:rFonts w:ascii="Trebuchet MS" w:hAnsi="Trebuchet MS" w:cs="Tahoma"/>
          <w:noProof/>
          <w:sz w:val="24"/>
          <w:szCs w:val="24"/>
          <w:lang w:val="ro-RO"/>
        </w:rPr>
      </w:pPr>
      <w:r w:rsidRPr="00751F05">
        <w:rPr>
          <w:rFonts w:ascii="Trebuchet MS" w:hAnsi="Trebuchet MS" w:cs="Tahoma"/>
          <w:noProof/>
          <w:sz w:val="24"/>
          <w:szCs w:val="24"/>
          <w:lang w:val="ro-RO"/>
        </w:rPr>
        <w:t>Dacă bugetul nu este acoperit, se va deschide o altă sesiune de proiecte, care va urma aceiaşi paşi.</w:t>
      </w:r>
    </w:p>
    <w:p w14:paraId="485A0A32" w14:textId="77777777" w:rsidR="00D13806" w:rsidRDefault="00D13806" w:rsidP="002A02CE">
      <w:pPr>
        <w:spacing w:after="0" w:line="360" w:lineRule="auto"/>
        <w:jc w:val="both"/>
        <w:rPr>
          <w:rFonts w:ascii="Trebuchet MS" w:hAnsi="Trebuchet MS" w:cs="Tahoma"/>
          <w:noProof/>
          <w:sz w:val="24"/>
          <w:szCs w:val="24"/>
          <w:lang w:val="ro-RO"/>
        </w:rPr>
      </w:pPr>
    </w:p>
    <w:p w14:paraId="4BE677BF" w14:textId="53CC5BB4" w:rsidR="0036212C" w:rsidRPr="00D13806" w:rsidRDefault="0036212C" w:rsidP="002A02CE">
      <w:pPr>
        <w:spacing w:after="0" w:line="360" w:lineRule="auto"/>
        <w:jc w:val="both"/>
        <w:rPr>
          <w:rFonts w:ascii="Trebuchet MS" w:hAnsi="Trebuchet MS" w:cs="Tahoma"/>
          <w:b/>
          <w:noProof/>
          <w:sz w:val="24"/>
          <w:szCs w:val="24"/>
          <w:lang w:val="ro-RO"/>
        </w:rPr>
      </w:pPr>
      <w:r w:rsidRPr="00D13806">
        <w:rPr>
          <w:rFonts w:ascii="Trebuchet MS" w:hAnsi="Trebuchet MS" w:cs="Tahoma"/>
          <w:b/>
          <w:noProof/>
          <w:sz w:val="24"/>
          <w:szCs w:val="24"/>
          <w:lang w:val="ro-RO"/>
        </w:rPr>
        <w:t>Pentru beneficiari publici:</w:t>
      </w:r>
    </w:p>
    <w:p w14:paraId="2A748984" w14:textId="63EF556F" w:rsidR="0036212C" w:rsidRDefault="0036212C" w:rsidP="002A02CE">
      <w:pPr>
        <w:spacing w:after="0" w:line="360" w:lineRule="auto"/>
        <w:jc w:val="both"/>
        <w:rPr>
          <w:rFonts w:ascii="Trebuchet MS" w:hAnsi="Trebuchet MS" w:cs="Tahoma"/>
          <w:noProof/>
          <w:sz w:val="24"/>
          <w:szCs w:val="24"/>
          <w:lang w:val="ro-RO"/>
        </w:rPr>
      </w:pPr>
      <w:r>
        <w:rPr>
          <w:rFonts w:ascii="Trebuchet MS" w:hAnsi="Trebuchet MS" w:cs="Tahoma"/>
          <w:noProof/>
          <w:sz w:val="24"/>
          <w:szCs w:val="24"/>
          <w:lang w:val="ro-RO"/>
        </w:rPr>
        <w:t>POC prevede implementarea în zona autorităţilor publice de proiecte strategice, fiind definite într-o oarecare măsură prin program.</w:t>
      </w:r>
      <w:r w:rsidR="00D13806">
        <w:rPr>
          <w:rFonts w:ascii="Trebuchet MS" w:hAnsi="Trebuchet MS" w:cs="Tahoma"/>
          <w:noProof/>
          <w:sz w:val="24"/>
          <w:szCs w:val="24"/>
          <w:lang w:val="ro-RO"/>
        </w:rPr>
        <w:t xml:space="preserve"> </w:t>
      </w:r>
      <w:r>
        <w:rPr>
          <w:rFonts w:ascii="Trebuchet MS" w:hAnsi="Trebuchet MS" w:cs="Tahoma"/>
          <w:noProof/>
          <w:sz w:val="24"/>
          <w:szCs w:val="24"/>
          <w:lang w:val="ro-RO"/>
        </w:rPr>
        <w:t>Din punct de vedere al punctajului, condiţia de finanţare este aceea ca punctajul obţinut să fie de cel puţin 80 puncte şi obţinerea a cel puţin unui punct la un</w:t>
      </w:r>
      <w:r w:rsidR="00D13806">
        <w:rPr>
          <w:rFonts w:ascii="Trebuchet MS" w:hAnsi="Trebuchet MS" w:cs="Tahoma"/>
          <w:noProof/>
          <w:sz w:val="24"/>
          <w:szCs w:val="24"/>
          <w:lang w:val="ro-RO"/>
        </w:rPr>
        <w:t>ul dintre criteriile maturitate</w:t>
      </w:r>
      <w:r>
        <w:rPr>
          <w:rFonts w:ascii="Trebuchet MS" w:hAnsi="Trebuchet MS" w:cs="Tahoma"/>
          <w:noProof/>
          <w:sz w:val="24"/>
          <w:szCs w:val="24"/>
          <w:lang w:val="ro-RO"/>
        </w:rPr>
        <w:t xml:space="preserve">/capacitate de implementare şi la </w:t>
      </w:r>
      <w:r w:rsidR="00D13806">
        <w:rPr>
          <w:rFonts w:ascii="Trebuchet MS" w:hAnsi="Trebuchet MS" w:cs="Tahoma"/>
          <w:noProof/>
          <w:sz w:val="24"/>
          <w:szCs w:val="24"/>
          <w:lang w:val="ro-RO"/>
        </w:rPr>
        <w:t>s</w:t>
      </w:r>
      <w:r>
        <w:rPr>
          <w:rFonts w:ascii="Trebuchet MS" w:hAnsi="Trebuchet MS" w:cs="Tahoma"/>
          <w:noProof/>
          <w:sz w:val="24"/>
          <w:szCs w:val="24"/>
          <w:lang w:val="ro-RO"/>
        </w:rPr>
        <w:t>ubcriteriul de neutralitate tehnologică. O altă condiţie de finanţare este cea legată de disponibilitatea fondurilor alocate acestui apel.</w:t>
      </w:r>
    </w:p>
    <w:p w14:paraId="0C54A870" w14:textId="07B1F645" w:rsidR="000A7A2D" w:rsidRDefault="000A7A2D" w:rsidP="000628B6">
      <w:pPr>
        <w:spacing w:after="0" w:line="360" w:lineRule="auto"/>
        <w:outlineLvl w:val="0"/>
        <w:rPr>
          <w:rFonts w:ascii="Trebuchet MS" w:hAnsi="Trebuchet MS" w:cs="Arial"/>
          <w:b/>
          <w:sz w:val="24"/>
          <w:szCs w:val="24"/>
          <w:lang w:val="ro-RO"/>
        </w:rPr>
      </w:pPr>
    </w:p>
    <w:p w14:paraId="51415F2D" w14:textId="54A38E63" w:rsidR="004776A7" w:rsidRDefault="004776A7" w:rsidP="000B1D43">
      <w:pPr>
        <w:spacing w:after="0" w:line="360" w:lineRule="auto"/>
        <w:jc w:val="both"/>
        <w:rPr>
          <w:rFonts w:ascii="Trebuchet MS" w:hAnsi="Trebuchet MS" w:cs="Tahoma"/>
          <w:noProof/>
          <w:sz w:val="24"/>
          <w:szCs w:val="24"/>
          <w:lang w:val="ro-RO"/>
        </w:rPr>
      </w:pPr>
      <w:r w:rsidRPr="000B1D43">
        <w:rPr>
          <w:rFonts w:ascii="Trebuchet MS" w:hAnsi="Trebuchet MS" w:cs="Tahoma"/>
          <w:noProof/>
          <w:sz w:val="24"/>
          <w:szCs w:val="24"/>
          <w:lang w:val="ro-RO"/>
        </w:rPr>
        <w:t>Orice modificare a metodologiei și a criteriilor folosite pentru selecția operațiunilor în cadrul POC 2014-2020, va fi supusă aprobării membrilor Comitetului de Monitorizare POC</w:t>
      </w:r>
      <w:r>
        <w:rPr>
          <w:rFonts w:ascii="Trebuchet MS" w:hAnsi="Trebuchet MS" w:cs="Tahoma"/>
          <w:noProof/>
          <w:sz w:val="24"/>
          <w:szCs w:val="24"/>
          <w:lang w:val="ro-RO"/>
        </w:rPr>
        <w:t>.</w:t>
      </w:r>
    </w:p>
    <w:p w14:paraId="219A5F35" w14:textId="77777777" w:rsidR="004776A7" w:rsidRPr="000B1D43" w:rsidRDefault="004776A7" w:rsidP="000B1D43">
      <w:pPr>
        <w:spacing w:after="0" w:line="360" w:lineRule="auto"/>
        <w:jc w:val="both"/>
        <w:rPr>
          <w:rFonts w:ascii="Trebuchet MS" w:hAnsi="Trebuchet MS" w:cs="Tahoma"/>
          <w:noProof/>
          <w:sz w:val="24"/>
          <w:szCs w:val="24"/>
          <w:lang w:val="ro-RO"/>
        </w:rPr>
      </w:pPr>
    </w:p>
    <w:p w14:paraId="7C94C77D" w14:textId="2DC42DB8" w:rsidR="007C0378" w:rsidRDefault="005D589C" w:rsidP="000628B6">
      <w:pPr>
        <w:spacing w:after="0" w:line="360" w:lineRule="auto"/>
        <w:rPr>
          <w:rFonts w:ascii="Trebuchet MS" w:hAnsi="Trebuchet MS"/>
          <w:noProof/>
          <w:sz w:val="24"/>
          <w:szCs w:val="24"/>
          <w:lang w:val="ro-RO"/>
        </w:rPr>
      </w:pPr>
      <w:r>
        <w:rPr>
          <w:rFonts w:ascii="Trebuchet MS" w:hAnsi="Trebuchet MS" w:cstheme="minorHAnsi"/>
          <w:b/>
          <w:sz w:val="24"/>
          <w:szCs w:val="24"/>
          <w:lang w:val="ro-RO"/>
        </w:rPr>
        <w:t>V.</w:t>
      </w:r>
      <w:r w:rsidR="003751EA" w:rsidRPr="000628B6">
        <w:rPr>
          <w:rFonts w:ascii="Trebuchet MS" w:hAnsi="Trebuchet MS"/>
          <w:b/>
          <w:noProof/>
          <w:sz w:val="24"/>
          <w:szCs w:val="24"/>
          <w:lang w:val="ro-RO"/>
        </w:rPr>
        <w:t xml:space="preserve">3. ETAPA DE </w:t>
      </w:r>
      <w:r w:rsidR="003751EA" w:rsidRPr="007A3970">
        <w:rPr>
          <w:rFonts w:ascii="Trebuchet MS" w:hAnsi="Trebuchet MS"/>
          <w:b/>
          <w:noProof/>
          <w:sz w:val="24"/>
          <w:szCs w:val="24"/>
          <w:lang w:val="ro-RO"/>
        </w:rPr>
        <w:t>SELEC</w:t>
      </w:r>
      <w:r w:rsidR="003751EA" w:rsidRPr="007A3970">
        <w:rPr>
          <w:rFonts w:ascii="Trebuchet MS" w:hAnsi="Trebuchet MS" w:cs="Tahoma"/>
          <w:b/>
          <w:noProof/>
          <w:sz w:val="24"/>
          <w:szCs w:val="24"/>
          <w:lang w:val="ro-RO"/>
        </w:rPr>
        <w:t>Ț</w:t>
      </w:r>
      <w:r w:rsidR="003751EA" w:rsidRPr="007A3970">
        <w:rPr>
          <w:rFonts w:ascii="Trebuchet MS" w:hAnsi="Trebuchet MS"/>
          <w:b/>
          <w:noProof/>
          <w:sz w:val="24"/>
          <w:szCs w:val="24"/>
          <w:lang w:val="ro-RO"/>
        </w:rPr>
        <w:t xml:space="preserve">IE A PROIECTELOR </w:t>
      </w:r>
    </w:p>
    <w:p w14:paraId="1D1206AF" w14:textId="77777777" w:rsidR="005F06F9" w:rsidRPr="00F64824" w:rsidRDefault="005F06F9" w:rsidP="000628B6">
      <w:pPr>
        <w:spacing w:after="0" w:line="360" w:lineRule="auto"/>
        <w:rPr>
          <w:rFonts w:ascii="Trebuchet MS" w:hAnsi="Trebuchet MS"/>
          <w:noProof/>
          <w:sz w:val="24"/>
          <w:szCs w:val="24"/>
          <w:lang w:val="ro-RO"/>
        </w:rPr>
      </w:pPr>
    </w:p>
    <w:p w14:paraId="4BEC2993" w14:textId="77777777" w:rsidR="007C0378"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Propunerile de proiecte evaluate, cu punctaje peste pragul de calitate (admise la finan</w:t>
      </w:r>
      <w:r w:rsidRPr="000628B6">
        <w:rPr>
          <w:rFonts w:ascii="Trebuchet MS" w:hAnsi="Trebuchet MS" w:cs="Tahoma"/>
          <w:noProof/>
          <w:sz w:val="24"/>
          <w:szCs w:val="24"/>
          <w:lang w:val="ro-RO"/>
        </w:rPr>
        <w:t>ț</w:t>
      </w:r>
      <w:r w:rsidRPr="000628B6">
        <w:rPr>
          <w:rFonts w:ascii="Trebuchet MS" w:hAnsi="Trebuchet MS"/>
          <w:noProof/>
          <w:sz w:val="24"/>
          <w:szCs w:val="24"/>
          <w:lang w:val="ro-RO"/>
        </w:rPr>
        <w:t>are) vor fi clasificate în ordinea descrescătoare a punctajelor ob</w:t>
      </w:r>
      <w:r w:rsidRPr="000628B6">
        <w:rPr>
          <w:rFonts w:ascii="Trebuchet MS" w:hAnsi="Trebuchet MS" w:cs="Tahoma"/>
          <w:noProof/>
          <w:sz w:val="24"/>
          <w:szCs w:val="24"/>
          <w:lang w:val="ro-RO"/>
        </w:rPr>
        <w:t>ț</w:t>
      </w:r>
      <w:r w:rsidRPr="000628B6">
        <w:rPr>
          <w:rFonts w:ascii="Trebuchet MS" w:hAnsi="Trebuchet MS"/>
          <w:noProof/>
          <w:sz w:val="24"/>
          <w:szCs w:val="24"/>
          <w:lang w:val="ro-RO"/>
        </w:rPr>
        <w:t xml:space="preserve">inute </w:t>
      </w:r>
      <w:r w:rsidRPr="000628B6">
        <w:rPr>
          <w:rFonts w:ascii="Trebuchet MS" w:hAnsi="Trebuchet MS" w:cs="Tahoma"/>
          <w:noProof/>
          <w:sz w:val="24"/>
          <w:szCs w:val="24"/>
          <w:lang w:val="ro-RO"/>
        </w:rPr>
        <w:t>ș</w:t>
      </w:r>
      <w:r w:rsidRPr="000628B6">
        <w:rPr>
          <w:rFonts w:ascii="Trebuchet MS" w:hAnsi="Trebuchet MS"/>
          <w:noProof/>
          <w:sz w:val="24"/>
          <w:szCs w:val="24"/>
          <w:lang w:val="ro-RO"/>
        </w:rPr>
        <w:t>i vor fi selectate în limita bugetului anun</w:t>
      </w:r>
      <w:r w:rsidRPr="000628B6">
        <w:rPr>
          <w:rFonts w:ascii="Trebuchet MS" w:hAnsi="Trebuchet MS" w:cs="Tahoma"/>
          <w:noProof/>
          <w:sz w:val="24"/>
          <w:szCs w:val="24"/>
          <w:lang w:val="ro-RO"/>
        </w:rPr>
        <w:t>ț</w:t>
      </w:r>
      <w:r w:rsidRPr="000628B6">
        <w:rPr>
          <w:rFonts w:ascii="Trebuchet MS" w:hAnsi="Trebuchet MS"/>
          <w:noProof/>
          <w:sz w:val="24"/>
          <w:szCs w:val="24"/>
          <w:lang w:val="ro-RO"/>
        </w:rPr>
        <w:t>at în apelul de proiecte.</w:t>
      </w:r>
    </w:p>
    <w:p w14:paraId="0E7CFCCA" w14:textId="538E6EE1" w:rsidR="009A790F" w:rsidRPr="000628B6" w:rsidRDefault="007C0378"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lastRenderedPageBreak/>
        <w:t>Proiectele admise la finan</w:t>
      </w:r>
      <w:r w:rsidRPr="000628B6">
        <w:rPr>
          <w:rFonts w:ascii="Trebuchet MS" w:hAnsi="Trebuchet MS" w:cs="Tahoma"/>
          <w:noProof/>
          <w:sz w:val="24"/>
          <w:szCs w:val="24"/>
          <w:lang w:val="ro-RO"/>
        </w:rPr>
        <w:t>ț</w:t>
      </w:r>
      <w:r w:rsidRPr="000628B6">
        <w:rPr>
          <w:rFonts w:ascii="Trebuchet MS" w:hAnsi="Trebuchet MS"/>
          <w:noProof/>
          <w:sz w:val="24"/>
          <w:szCs w:val="24"/>
          <w:lang w:val="ro-RO"/>
        </w:rPr>
        <w:t>are</w:t>
      </w:r>
      <w:r w:rsidR="00336693" w:rsidRPr="000628B6">
        <w:rPr>
          <w:rFonts w:ascii="Trebuchet MS" w:hAnsi="Trebuchet MS"/>
          <w:noProof/>
          <w:sz w:val="24"/>
          <w:szCs w:val="24"/>
          <w:lang w:val="ro-RO"/>
        </w:rPr>
        <w:t>,</w:t>
      </w:r>
      <w:r w:rsidRPr="000628B6">
        <w:rPr>
          <w:rFonts w:ascii="Trebuchet MS" w:hAnsi="Trebuchet MS"/>
          <w:noProof/>
          <w:sz w:val="24"/>
          <w:szCs w:val="24"/>
          <w:lang w:val="ro-RO"/>
        </w:rPr>
        <w:t xml:space="preserve"> </w:t>
      </w:r>
      <w:r w:rsidR="001A61A4">
        <w:rPr>
          <w:rFonts w:ascii="Trebuchet MS" w:hAnsi="Trebuchet MS"/>
          <w:noProof/>
          <w:sz w:val="24"/>
          <w:szCs w:val="24"/>
          <w:lang w:val="ro-RO"/>
        </w:rPr>
        <w:t xml:space="preserve">care se încadrează peste pragul minim de calitate, </w:t>
      </w:r>
      <w:r w:rsidRPr="000628B6">
        <w:rPr>
          <w:rFonts w:ascii="Trebuchet MS" w:hAnsi="Trebuchet MS"/>
          <w:noProof/>
          <w:sz w:val="24"/>
          <w:szCs w:val="24"/>
          <w:lang w:val="ro-RO"/>
        </w:rPr>
        <w:t xml:space="preserve">dar </w:t>
      </w:r>
      <w:r w:rsidR="001A61A4">
        <w:rPr>
          <w:rFonts w:ascii="Trebuchet MS" w:hAnsi="Trebuchet MS"/>
          <w:noProof/>
          <w:sz w:val="24"/>
          <w:szCs w:val="24"/>
          <w:lang w:val="ro-RO"/>
        </w:rPr>
        <w:t xml:space="preserve">care nu pot fi </w:t>
      </w:r>
      <w:r w:rsidRPr="000628B6">
        <w:rPr>
          <w:rFonts w:ascii="Trebuchet MS" w:hAnsi="Trebuchet MS"/>
          <w:noProof/>
          <w:sz w:val="24"/>
          <w:szCs w:val="24"/>
          <w:lang w:val="ro-RO"/>
        </w:rPr>
        <w:t>selectate pentru finan</w:t>
      </w:r>
      <w:r w:rsidRPr="000628B6">
        <w:rPr>
          <w:rFonts w:ascii="Trebuchet MS" w:hAnsi="Trebuchet MS" w:cs="Tahoma"/>
          <w:noProof/>
          <w:sz w:val="24"/>
          <w:szCs w:val="24"/>
          <w:lang w:val="ro-RO"/>
        </w:rPr>
        <w:t>ț</w:t>
      </w:r>
      <w:r w:rsidR="001A61A4">
        <w:rPr>
          <w:rFonts w:ascii="Trebuchet MS" w:hAnsi="Trebuchet MS"/>
          <w:noProof/>
          <w:sz w:val="24"/>
          <w:szCs w:val="24"/>
          <w:lang w:val="ro-RO"/>
        </w:rPr>
        <w:t xml:space="preserve">are </w:t>
      </w:r>
      <w:r w:rsidRPr="000628B6">
        <w:rPr>
          <w:rFonts w:ascii="Trebuchet MS" w:hAnsi="Trebuchet MS"/>
          <w:noProof/>
          <w:sz w:val="24"/>
          <w:szCs w:val="24"/>
          <w:lang w:val="ro-RO"/>
        </w:rPr>
        <w:t>se v</w:t>
      </w:r>
      <w:r w:rsidR="00336693" w:rsidRPr="000628B6">
        <w:rPr>
          <w:rFonts w:ascii="Trebuchet MS" w:hAnsi="Trebuchet MS"/>
          <w:noProof/>
          <w:sz w:val="24"/>
          <w:szCs w:val="24"/>
          <w:lang w:val="ro-RO"/>
        </w:rPr>
        <w:t>or constitui în lista de rezervă</w:t>
      </w:r>
      <w:r w:rsidRPr="000628B6">
        <w:rPr>
          <w:rFonts w:ascii="Trebuchet MS" w:hAnsi="Trebuchet MS"/>
          <w:noProof/>
          <w:sz w:val="24"/>
          <w:szCs w:val="24"/>
          <w:lang w:val="ro-RO"/>
        </w:rPr>
        <w:t>.</w:t>
      </w:r>
    </w:p>
    <w:p w14:paraId="4671D557" w14:textId="4C51B4A3" w:rsidR="00556A29" w:rsidRPr="00556A29" w:rsidRDefault="001A61A4" w:rsidP="00556A29">
      <w:pPr>
        <w:spacing w:after="0" w:line="360" w:lineRule="auto"/>
        <w:jc w:val="both"/>
        <w:rPr>
          <w:rFonts w:ascii="Trebuchet MS" w:hAnsi="Trebuchet MS" w:cs="Tahoma"/>
          <w:noProof/>
          <w:sz w:val="24"/>
          <w:szCs w:val="24"/>
          <w:lang w:val="ro-RO"/>
        </w:rPr>
      </w:pPr>
      <w:r>
        <w:rPr>
          <w:rFonts w:ascii="Trebuchet MS" w:hAnsi="Trebuchet MS" w:cs="Tahoma"/>
          <w:noProof/>
          <w:sz w:val="24"/>
          <w:szCs w:val="24"/>
          <w:lang w:val="ro-RO"/>
        </w:rPr>
        <w:t>Indiferent de punctajul obț</w:t>
      </w:r>
      <w:r w:rsidR="00556A29" w:rsidRPr="00556A29">
        <w:rPr>
          <w:rFonts w:ascii="Trebuchet MS" w:hAnsi="Trebuchet MS" w:cs="Tahoma"/>
          <w:noProof/>
          <w:sz w:val="24"/>
          <w:szCs w:val="24"/>
          <w:lang w:val="ro-RO"/>
        </w:rPr>
        <w:t xml:space="preserve">inut in urma </w:t>
      </w:r>
      <w:r w:rsidR="008E219B">
        <w:rPr>
          <w:rFonts w:ascii="Trebuchet MS" w:hAnsi="Trebuchet MS" w:cs="Tahoma"/>
          <w:noProof/>
          <w:sz w:val="24"/>
          <w:szCs w:val="24"/>
          <w:lang w:val="ro-RO"/>
        </w:rPr>
        <w:t xml:space="preserve">etapei de </w:t>
      </w:r>
      <w:r w:rsidR="00556A29" w:rsidRPr="00556A29">
        <w:rPr>
          <w:rFonts w:ascii="Trebuchet MS" w:hAnsi="Trebuchet MS" w:cs="Tahoma"/>
          <w:noProof/>
          <w:sz w:val="24"/>
          <w:szCs w:val="24"/>
          <w:lang w:val="ro-RO"/>
        </w:rPr>
        <w:t>evalua</w:t>
      </w:r>
      <w:r w:rsidR="008E219B">
        <w:rPr>
          <w:rFonts w:ascii="Trebuchet MS" w:hAnsi="Trebuchet MS" w:cs="Tahoma"/>
          <w:noProof/>
          <w:sz w:val="24"/>
          <w:szCs w:val="24"/>
          <w:lang w:val="ro-RO"/>
        </w:rPr>
        <w:t>re tehnică şi financiară</w:t>
      </w:r>
      <w:r w:rsidR="002D3818">
        <w:rPr>
          <w:rFonts w:ascii="Trebuchet MS" w:hAnsi="Trebuchet MS" w:cs="Tahoma"/>
          <w:noProof/>
          <w:sz w:val="24"/>
          <w:szCs w:val="24"/>
          <w:lang w:val="ro-RO"/>
        </w:rPr>
        <w:t>, toate proiectele vor intra î</w:t>
      </w:r>
      <w:r w:rsidR="00556A29" w:rsidRPr="00556A29">
        <w:rPr>
          <w:rFonts w:ascii="Trebuchet MS" w:hAnsi="Trebuchet MS" w:cs="Tahoma"/>
          <w:noProof/>
          <w:sz w:val="24"/>
          <w:szCs w:val="24"/>
          <w:lang w:val="ro-RO"/>
        </w:rPr>
        <w:t>n Comitetul de Selec</w:t>
      </w:r>
      <w:r w:rsidR="002D3818">
        <w:rPr>
          <w:rFonts w:ascii="Trebuchet MS" w:hAnsi="Trebuchet MS" w:cs="Tahoma"/>
          <w:noProof/>
          <w:sz w:val="24"/>
          <w:szCs w:val="24"/>
          <w:lang w:val="ro-RO"/>
        </w:rPr>
        <w:t>ţ</w:t>
      </w:r>
      <w:r w:rsidR="00556A29" w:rsidRPr="00556A29">
        <w:rPr>
          <w:rFonts w:ascii="Trebuchet MS" w:hAnsi="Trebuchet MS" w:cs="Tahoma"/>
          <w:noProof/>
          <w:sz w:val="24"/>
          <w:szCs w:val="24"/>
          <w:lang w:val="ro-RO"/>
        </w:rPr>
        <w:t>ie. Acesta poate lua, pe baza rapoartelor şi grilel</w:t>
      </w:r>
      <w:r w:rsidR="0010133B">
        <w:rPr>
          <w:rFonts w:ascii="Trebuchet MS" w:hAnsi="Trebuchet MS" w:cs="Tahoma"/>
          <w:noProof/>
          <w:sz w:val="24"/>
          <w:szCs w:val="24"/>
          <w:lang w:val="ro-RO"/>
        </w:rPr>
        <w:t>or de evaluare tehnico-financiare</w:t>
      </w:r>
      <w:r w:rsidR="00556A29" w:rsidRPr="00556A29">
        <w:rPr>
          <w:rFonts w:ascii="Trebuchet MS" w:hAnsi="Trebuchet MS" w:cs="Tahoma"/>
          <w:noProof/>
          <w:sz w:val="24"/>
          <w:szCs w:val="24"/>
          <w:lang w:val="ro-RO"/>
        </w:rPr>
        <w:t xml:space="preserve"> primite, una din următoarele decizii:</w:t>
      </w:r>
    </w:p>
    <w:p w14:paraId="18125070" w14:textId="48B8E4F3" w:rsidR="00556A29" w:rsidRPr="003E688D" w:rsidRDefault="00556A29" w:rsidP="00A46CF9">
      <w:pPr>
        <w:pStyle w:val="ListParagraph"/>
        <w:numPr>
          <w:ilvl w:val="0"/>
          <w:numId w:val="18"/>
        </w:numPr>
        <w:autoSpaceDE w:val="0"/>
        <w:autoSpaceDN w:val="0"/>
        <w:adjustRightInd w:val="0"/>
        <w:spacing w:before="120" w:after="120"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 xml:space="preserve">să aprobe proiectul fără modificarea </w:t>
      </w:r>
      <w:r w:rsidR="00B41492" w:rsidRPr="003E688D">
        <w:rPr>
          <w:rFonts w:ascii="Trebuchet MS" w:hAnsi="Trebuchet MS" w:cs="TimesNewRomanPSMT"/>
          <w:sz w:val="24"/>
          <w:szCs w:val="24"/>
          <w:lang w:val="ro-RO" w:eastAsia="ro-RO"/>
        </w:rPr>
        <w:t>conținutului</w:t>
      </w:r>
      <w:r w:rsidRPr="003E688D">
        <w:rPr>
          <w:rFonts w:ascii="Trebuchet MS" w:hAnsi="Trebuchet MS" w:cs="TimesNewRomanPSMT"/>
          <w:sz w:val="24"/>
          <w:szCs w:val="24"/>
          <w:lang w:val="ro-RO" w:eastAsia="ro-RO"/>
        </w:rPr>
        <w:t xml:space="preserve"> </w:t>
      </w:r>
      <w:r w:rsidR="00B41492" w:rsidRPr="003E688D">
        <w:rPr>
          <w:rFonts w:ascii="Trebuchet MS" w:hAnsi="Trebuchet MS" w:cs="TimesNewRomanPSMT"/>
          <w:sz w:val="24"/>
          <w:szCs w:val="24"/>
          <w:lang w:val="ro-RO" w:eastAsia="ro-RO"/>
        </w:rPr>
        <w:t>și</w:t>
      </w:r>
      <w:r w:rsidRPr="003E688D">
        <w:rPr>
          <w:rFonts w:ascii="Trebuchet MS" w:hAnsi="Trebuchet MS" w:cs="TimesNewRomanPSMT"/>
          <w:sz w:val="24"/>
          <w:szCs w:val="24"/>
          <w:lang w:val="ro-RO" w:eastAsia="ro-RO"/>
        </w:rPr>
        <w:t xml:space="preserve"> </w:t>
      </w:r>
      <w:r w:rsidR="00B41492" w:rsidRPr="003E688D">
        <w:rPr>
          <w:rFonts w:ascii="Trebuchet MS" w:hAnsi="Trebuchet MS" w:cs="TimesNewRomanPSMT"/>
          <w:sz w:val="24"/>
          <w:szCs w:val="24"/>
          <w:lang w:val="ro-RO" w:eastAsia="ro-RO"/>
        </w:rPr>
        <w:t>condițiilor</w:t>
      </w:r>
      <w:r w:rsidRPr="003E688D">
        <w:rPr>
          <w:rFonts w:ascii="Trebuchet MS" w:hAnsi="Trebuchet MS" w:cs="TimesNewRomanPSMT"/>
          <w:sz w:val="24"/>
          <w:szCs w:val="24"/>
          <w:lang w:val="ro-RO" w:eastAsia="ro-RO"/>
        </w:rPr>
        <w:t xml:space="preserve"> definite în cererea de </w:t>
      </w:r>
      <w:r w:rsidR="00B41492" w:rsidRPr="003E688D">
        <w:rPr>
          <w:rFonts w:ascii="Trebuchet MS" w:hAnsi="Trebuchet MS" w:cs="TimesNewRomanPSMT"/>
          <w:sz w:val="24"/>
          <w:szCs w:val="24"/>
          <w:lang w:val="ro-RO" w:eastAsia="ro-RO"/>
        </w:rPr>
        <w:t>finanțare</w:t>
      </w:r>
      <w:r w:rsidRPr="003E688D">
        <w:rPr>
          <w:rFonts w:ascii="Trebuchet MS" w:hAnsi="Trebuchet MS" w:cs="TimesNewRomanPSMT"/>
          <w:sz w:val="24"/>
          <w:szCs w:val="24"/>
          <w:lang w:val="ro-RO" w:eastAsia="ro-RO"/>
        </w:rPr>
        <w:t xml:space="preserve"> </w:t>
      </w:r>
      <w:r w:rsidR="00B41492" w:rsidRPr="003E688D">
        <w:rPr>
          <w:rFonts w:ascii="Trebuchet MS" w:hAnsi="Trebuchet MS" w:cs="TimesNewRomanPSMT"/>
          <w:sz w:val="24"/>
          <w:szCs w:val="24"/>
          <w:lang w:val="ro-RO" w:eastAsia="ro-RO"/>
        </w:rPr>
        <w:t>și</w:t>
      </w:r>
      <w:r w:rsidRPr="003E688D">
        <w:rPr>
          <w:rFonts w:ascii="Trebuchet MS" w:hAnsi="Trebuchet MS" w:cs="TimesNewRomanPSMT"/>
          <w:sz w:val="24"/>
          <w:szCs w:val="24"/>
          <w:lang w:val="ro-RO" w:eastAsia="ro-RO"/>
        </w:rPr>
        <w:t xml:space="preserve"> anexele acesteia;</w:t>
      </w:r>
    </w:p>
    <w:p w14:paraId="11A48666" w14:textId="23B8284E" w:rsidR="00556A29" w:rsidRPr="00BC2C40" w:rsidRDefault="00556A29" w:rsidP="00A46CF9">
      <w:pPr>
        <w:pStyle w:val="ListParagraph"/>
        <w:numPr>
          <w:ilvl w:val="0"/>
          <w:numId w:val="18"/>
        </w:numPr>
        <w:autoSpaceDE w:val="0"/>
        <w:autoSpaceDN w:val="0"/>
        <w:adjustRightInd w:val="0"/>
        <w:spacing w:before="120" w:after="120" w:line="360" w:lineRule="auto"/>
        <w:ind w:left="714" w:hanging="357"/>
        <w:jc w:val="both"/>
        <w:rPr>
          <w:rFonts w:ascii="Trebuchet MS" w:hAnsi="Trebuchet MS" w:cs="TimesNewRomanPSMT"/>
          <w:sz w:val="24"/>
          <w:szCs w:val="24"/>
          <w:lang w:val="ro-RO" w:eastAsia="ro-RO"/>
        </w:rPr>
      </w:pPr>
      <w:r w:rsidRPr="00BC2C40">
        <w:rPr>
          <w:rFonts w:ascii="Trebuchet MS" w:hAnsi="Trebuchet MS" w:cs="TimesNewRomanPSMT"/>
          <w:sz w:val="24"/>
          <w:szCs w:val="24"/>
          <w:lang w:val="ro-RO" w:eastAsia="ro-RO"/>
        </w:rPr>
        <w:t xml:space="preserve">să aprobe proiectul cu reducerea costurilor eligibile totale; aceasta se întâmplă când una sau mai multe cheltuieli </w:t>
      </w:r>
      <w:r w:rsidR="00323158">
        <w:rPr>
          <w:rFonts w:ascii="Trebuchet MS" w:hAnsi="Trebuchet MS" w:cs="TimesNewRomanPSMT"/>
          <w:sz w:val="24"/>
          <w:szCs w:val="24"/>
          <w:lang w:val="ro-RO" w:eastAsia="ro-RO"/>
        </w:rPr>
        <w:t xml:space="preserve"> incluse în calculul bugetului </w:t>
      </w:r>
      <w:r w:rsidRPr="00BC2C40">
        <w:rPr>
          <w:rFonts w:ascii="Trebuchet MS" w:hAnsi="Trebuchet MS" w:cs="TimesNewRomanPSMT"/>
          <w:sz w:val="24"/>
          <w:szCs w:val="24"/>
          <w:lang w:val="ro-RO" w:eastAsia="ro-RO"/>
        </w:rPr>
        <w:t xml:space="preserve">nu sunt eligibile sau nu sunt justificate, dimensiunea </w:t>
      </w:r>
      <w:r w:rsidR="00BC2C40" w:rsidRPr="00BC2C40">
        <w:rPr>
          <w:rFonts w:ascii="Trebuchet MS" w:hAnsi="Trebuchet MS" w:cs="TimesNewRomanPSMT"/>
          <w:sz w:val="24"/>
          <w:szCs w:val="24"/>
          <w:lang w:val="ro-RO" w:eastAsia="ro-RO"/>
        </w:rPr>
        <w:t>cofinanțării</w:t>
      </w:r>
      <w:r w:rsidRPr="00BC2C40">
        <w:rPr>
          <w:rFonts w:ascii="Trebuchet MS" w:hAnsi="Trebuchet MS" w:cs="TimesNewRomanPSMT"/>
          <w:sz w:val="24"/>
          <w:szCs w:val="24"/>
          <w:lang w:val="ro-RO" w:eastAsia="ro-RO"/>
        </w:rPr>
        <w:t xml:space="preserve"> solicitate sau rata de </w:t>
      </w:r>
      <w:r w:rsidR="00BC2C40" w:rsidRPr="00BC2C40">
        <w:rPr>
          <w:rFonts w:ascii="Trebuchet MS" w:hAnsi="Trebuchet MS" w:cs="TimesNewRomanPSMT"/>
          <w:sz w:val="24"/>
          <w:szCs w:val="24"/>
          <w:lang w:val="ro-RO" w:eastAsia="ro-RO"/>
        </w:rPr>
        <w:t>cofinanțare</w:t>
      </w:r>
      <w:r w:rsidRPr="00BC2C40">
        <w:rPr>
          <w:rFonts w:ascii="Trebuchet MS" w:hAnsi="Trebuchet MS" w:cs="TimesNewRomanPSMT"/>
          <w:sz w:val="24"/>
          <w:szCs w:val="24"/>
          <w:lang w:val="ro-RO" w:eastAsia="ro-RO"/>
        </w:rPr>
        <w:t xml:space="preserve"> solicitată nu se încadrează în limitele specificate pentru acest apel, însă din punct de vedere tehnic proiectul este viabil. În acest caz, solicitantul poate să accepte implementarea proiectului în întregime sau să </w:t>
      </w:r>
      <w:r w:rsidR="00BC2C40" w:rsidRPr="00BC2C40">
        <w:rPr>
          <w:rFonts w:ascii="Trebuchet MS" w:hAnsi="Trebuchet MS" w:cs="TimesNewRomanPSMT"/>
          <w:sz w:val="24"/>
          <w:szCs w:val="24"/>
          <w:lang w:val="ro-RO" w:eastAsia="ro-RO"/>
        </w:rPr>
        <w:t>renunțe</w:t>
      </w:r>
      <w:r w:rsidRPr="00BC2C40">
        <w:rPr>
          <w:rFonts w:ascii="Trebuchet MS" w:hAnsi="Trebuchet MS" w:cs="TimesNewRomanPSMT"/>
          <w:sz w:val="24"/>
          <w:szCs w:val="24"/>
          <w:lang w:val="ro-RO" w:eastAsia="ro-RO"/>
        </w:rPr>
        <w:t xml:space="preserve"> la solicitarea </w:t>
      </w:r>
      <w:r w:rsidR="00BC2C40" w:rsidRPr="00BC2C40">
        <w:rPr>
          <w:rFonts w:ascii="Trebuchet MS" w:hAnsi="Trebuchet MS" w:cs="TimesNewRomanPSMT"/>
          <w:sz w:val="24"/>
          <w:szCs w:val="24"/>
          <w:lang w:val="ro-RO" w:eastAsia="ro-RO"/>
        </w:rPr>
        <w:t>finanțării</w:t>
      </w:r>
      <w:r w:rsidRPr="00BC2C40">
        <w:rPr>
          <w:rFonts w:ascii="Trebuchet MS" w:hAnsi="Trebuchet MS" w:cs="TimesNewRomanPSMT"/>
          <w:sz w:val="24"/>
          <w:szCs w:val="24"/>
          <w:lang w:val="ro-RO" w:eastAsia="ro-RO"/>
        </w:rPr>
        <w:t>;</w:t>
      </w:r>
    </w:p>
    <w:p w14:paraId="6FC4A2E3" w14:textId="1B2C152C" w:rsidR="00556A29" w:rsidRPr="00BC2C40" w:rsidRDefault="00556A29" w:rsidP="00A46CF9">
      <w:pPr>
        <w:pStyle w:val="ListParagraph"/>
        <w:numPr>
          <w:ilvl w:val="0"/>
          <w:numId w:val="18"/>
        </w:numPr>
        <w:autoSpaceDE w:val="0"/>
        <w:autoSpaceDN w:val="0"/>
        <w:adjustRightInd w:val="0"/>
        <w:spacing w:before="120" w:after="120" w:line="360" w:lineRule="auto"/>
        <w:ind w:left="714" w:hanging="357"/>
        <w:jc w:val="both"/>
        <w:rPr>
          <w:rFonts w:ascii="Trebuchet MS" w:hAnsi="Trebuchet MS" w:cs="TimesNewRomanPSMT"/>
          <w:sz w:val="24"/>
          <w:szCs w:val="24"/>
          <w:lang w:val="ro-RO" w:eastAsia="ro-RO"/>
        </w:rPr>
      </w:pPr>
      <w:r w:rsidRPr="00BC2C40">
        <w:rPr>
          <w:rFonts w:ascii="Trebuchet MS" w:hAnsi="Trebuchet MS" w:cs="TimesNewRomanPSMT"/>
          <w:sz w:val="24"/>
          <w:szCs w:val="24"/>
          <w:lang w:val="ro-RO" w:eastAsia="ro-RO"/>
        </w:rPr>
        <w:t xml:space="preserve">să respingă proiectul dacă proiectul nu </w:t>
      </w:r>
      <w:r w:rsidR="00BC2C40" w:rsidRPr="00BC2C40">
        <w:rPr>
          <w:rFonts w:ascii="Trebuchet MS" w:hAnsi="Trebuchet MS" w:cs="TimesNewRomanPSMT"/>
          <w:sz w:val="24"/>
          <w:szCs w:val="24"/>
          <w:lang w:val="ro-RO" w:eastAsia="ro-RO"/>
        </w:rPr>
        <w:t>îndeplinește</w:t>
      </w:r>
      <w:r w:rsidRPr="00BC2C40">
        <w:rPr>
          <w:rFonts w:ascii="Trebuchet MS" w:hAnsi="Trebuchet MS" w:cs="TimesNewRomanPSMT"/>
          <w:sz w:val="24"/>
          <w:szCs w:val="24"/>
          <w:lang w:val="ro-RO" w:eastAsia="ro-RO"/>
        </w:rPr>
        <w:t xml:space="preserve"> punctajul minim necesar în conformitate cu grila de evaluare sau din alte motive legate de </w:t>
      </w:r>
      <w:r w:rsidR="00BC2C40" w:rsidRPr="00BC2C40">
        <w:rPr>
          <w:rFonts w:ascii="Trebuchet MS" w:hAnsi="Trebuchet MS" w:cs="TimesNewRomanPSMT"/>
          <w:sz w:val="24"/>
          <w:szCs w:val="24"/>
          <w:lang w:val="ro-RO" w:eastAsia="ro-RO"/>
        </w:rPr>
        <w:t>conținutul</w:t>
      </w:r>
      <w:r w:rsidRPr="00BC2C40">
        <w:rPr>
          <w:rFonts w:ascii="Trebuchet MS" w:hAnsi="Trebuchet MS" w:cs="TimesNewRomanPSMT"/>
          <w:sz w:val="24"/>
          <w:szCs w:val="24"/>
          <w:lang w:val="ro-RO" w:eastAsia="ro-RO"/>
        </w:rPr>
        <w:t xml:space="preserve"> proiectului sau dacă pentru respectiva cerere de propuneri de proiecte au fos</w:t>
      </w:r>
      <w:r w:rsidR="00874E6B">
        <w:rPr>
          <w:rFonts w:ascii="Trebuchet MS" w:hAnsi="Trebuchet MS" w:cs="TimesNewRomanPSMT"/>
          <w:sz w:val="24"/>
          <w:szCs w:val="24"/>
          <w:lang w:val="ro-RO" w:eastAsia="ro-RO"/>
        </w:rPr>
        <w:t>t epuizate fondurile alocate</w:t>
      </w:r>
      <w:r w:rsidR="00874E6B" w:rsidRPr="00C43A0F">
        <w:rPr>
          <w:rFonts w:ascii="Trebuchet MS" w:hAnsi="Trebuchet MS" w:cs="TimesNewRomanPSMT"/>
          <w:sz w:val="24"/>
          <w:szCs w:val="24"/>
          <w:lang w:val="ro-RO" w:eastAsia="ro-RO"/>
        </w:rPr>
        <w:t>;</w:t>
      </w:r>
    </w:p>
    <w:p w14:paraId="65A9C244" w14:textId="77777777" w:rsidR="00556A29" w:rsidRPr="00BC2C40" w:rsidRDefault="00556A29" w:rsidP="00A46CF9">
      <w:pPr>
        <w:pStyle w:val="ListParagraph"/>
        <w:numPr>
          <w:ilvl w:val="0"/>
          <w:numId w:val="18"/>
        </w:numPr>
        <w:autoSpaceDE w:val="0"/>
        <w:autoSpaceDN w:val="0"/>
        <w:adjustRightInd w:val="0"/>
        <w:spacing w:before="120" w:after="120" w:line="360" w:lineRule="auto"/>
        <w:ind w:left="714" w:hanging="357"/>
        <w:jc w:val="both"/>
        <w:rPr>
          <w:rFonts w:ascii="Trebuchet MS" w:hAnsi="Trebuchet MS" w:cs="TimesNewRomanPSMT"/>
          <w:sz w:val="24"/>
          <w:szCs w:val="24"/>
          <w:lang w:val="ro-RO" w:eastAsia="ro-RO"/>
        </w:rPr>
      </w:pPr>
      <w:r w:rsidRPr="00BC2C40">
        <w:rPr>
          <w:rFonts w:ascii="Trebuchet MS" w:hAnsi="Trebuchet MS" w:cs="TimesNewRomanPSMT"/>
          <w:sz w:val="24"/>
          <w:szCs w:val="24"/>
          <w:lang w:val="ro-RO" w:eastAsia="ro-RO"/>
        </w:rPr>
        <w:t>poate solicita motivat reevaluarea proiectului.</w:t>
      </w:r>
    </w:p>
    <w:p w14:paraId="1F639BC3" w14:textId="59FA6BEA" w:rsidR="00E4790F" w:rsidRDefault="00556A29" w:rsidP="000628B6">
      <w:pPr>
        <w:spacing w:after="0" w:line="360" w:lineRule="auto"/>
        <w:jc w:val="both"/>
        <w:rPr>
          <w:rFonts w:ascii="Trebuchet MS" w:hAnsi="Trebuchet MS" w:cs="Tahoma"/>
          <w:noProof/>
          <w:sz w:val="24"/>
          <w:szCs w:val="24"/>
          <w:lang w:val="ro-RO"/>
        </w:rPr>
      </w:pPr>
      <w:r w:rsidRPr="00BC2C40">
        <w:rPr>
          <w:rFonts w:ascii="Trebuchet MS" w:hAnsi="Trebuchet MS" w:cs="Tahoma"/>
          <w:noProof/>
          <w:sz w:val="24"/>
          <w:szCs w:val="24"/>
          <w:lang w:val="ro-RO"/>
        </w:rPr>
        <w:t>Comitetul de selecţie se va întruni periodic, ori de câte ori este necesar şi va analiza rapoartele de evaluare primite pentru proiectele ce întrunesc condiţiile spre a fi finanţate (condiţii specificate în ghidul solicitantului), până la concurenţa cu bugetul apelului.</w:t>
      </w:r>
    </w:p>
    <w:p w14:paraId="5B744C5F" w14:textId="77777777" w:rsidR="002A02CE" w:rsidRDefault="002A02CE" w:rsidP="000628B6">
      <w:pPr>
        <w:spacing w:after="0" w:line="360" w:lineRule="auto"/>
        <w:jc w:val="both"/>
        <w:rPr>
          <w:rFonts w:ascii="Trebuchet MS" w:hAnsi="Trebuchet MS" w:cs="Tahoma"/>
          <w:noProof/>
          <w:sz w:val="24"/>
          <w:szCs w:val="24"/>
          <w:lang w:val="ro-RO"/>
        </w:rPr>
      </w:pPr>
    </w:p>
    <w:p w14:paraId="7BECFCA4" w14:textId="77777777" w:rsidR="00D52670" w:rsidRDefault="00D52670" w:rsidP="000628B6">
      <w:pPr>
        <w:spacing w:after="0" w:line="360" w:lineRule="auto"/>
        <w:jc w:val="both"/>
        <w:rPr>
          <w:rFonts w:ascii="Trebuchet MS" w:hAnsi="Trebuchet MS"/>
          <w:b/>
          <w:noProof/>
          <w:sz w:val="24"/>
          <w:szCs w:val="24"/>
          <w:lang w:val="ro-RO"/>
        </w:rPr>
        <w:sectPr w:rsidR="00D52670" w:rsidSect="008826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67" w:footer="624" w:gutter="0"/>
          <w:pgNumType w:start="0"/>
          <w:cols w:space="708"/>
          <w:titlePg/>
          <w:docGrid w:linePitch="360"/>
        </w:sectPr>
      </w:pPr>
    </w:p>
    <w:p w14:paraId="30662DE4" w14:textId="4DA50F39" w:rsidR="00763DE5" w:rsidRPr="00C77AF8" w:rsidRDefault="00887541" w:rsidP="00FB5DAC">
      <w:pPr>
        <w:spacing w:after="0" w:line="360" w:lineRule="auto"/>
        <w:jc w:val="both"/>
        <w:rPr>
          <w:rFonts w:ascii="Trebuchet MS" w:hAnsi="Trebuchet MS"/>
          <w:b/>
          <w:noProof/>
          <w:sz w:val="24"/>
          <w:szCs w:val="24"/>
          <w:lang w:val="ro-RO"/>
        </w:rPr>
      </w:pPr>
      <w:r w:rsidRPr="00C77AF8">
        <w:rPr>
          <w:rFonts w:ascii="Trebuchet MS" w:hAnsi="Trebuchet MS"/>
          <w:b/>
          <w:noProof/>
          <w:sz w:val="24"/>
          <w:szCs w:val="24"/>
          <w:lang w:val="ro-RO"/>
        </w:rPr>
        <w:lastRenderedPageBreak/>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t>Anexa</w:t>
      </w:r>
      <w:r w:rsidR="00E81307" w:rsidRPr="00C77AF8">
        <w:rPr>
          <w:rFonts w:ascii="Trebuchet MS" w:hAnsi="Trebuchet MS"/>
          <w:b/>
          <w:noProof/>
          <w:sz w:val="24"/>
          <w:szCs w:val="24"/>
          <w:lang w:val="ro-RO"/>
        </w:rPr>
        <w:t xml:space="preserve"> nr. 1</w:t>
      </w:r>
    </w:p>
    <w:p w14:paraId="2247C736" w14:textId="5FFFDEF6" w:rsidR="00D4113A" w:rsidRDefault="00D4113A" w:rsidP="00D4113A">
      <w:pPr>
        <w:spacing w:before="120" w:after="0" w:line="240" w:lineRule="auto"/>
        <w:rPr>
          <w:rFonts w:ascii="Trebuchet MS" w:hAnsi="Trebuchet MS"/>
          <w:b/>
          <w:bCs/>
          <w:sz w:val="24"/>
          <w:szCs w:val="24"/>
          <w:lang w:val="ro-RO"/>
        </w:rPr>
      </w:pPr>
      <w:r>
        <w:rPr>
          <w:rFonts w:ascii="Trebuchet MS" w:hAnsi="Trebuchet MS"/>
          <w:b/>
          <w:bCs/>
          <w:sz w:val="24"/>
          <w:szCs w:val="24"/>
          <w:lang w:val="ro-RO"/>
        </w:rPr>
        <w:t xml:space="preserve"> </w:t>
      </w:r>
      <w:r w:rsidRPr="00DC0091">
        <w:rPr>
          <w:rFonts w:ascii="Trebuchet MS" w:hAnsi="Trebuchet MS"/>
          <w:b/>
          <w:bCs/>
          <w:sz w:val="24"/>
          <w:szCs w:val="24"/>
          <w:lang w:val="ro-RO"/>
        </w:rPr>
        <w:t xml:space="preserve">CRITERII DE </w:t>
      </w:r>
      <w:r>
        <w:rPr>
          <w:rFonts w:ascii="Trebuchet MS" w:hAnsi="Trebuchet MS"/>
          <w:b/>
          <w:bCs/>
          <w:sz w:val="24"/>
          <w:szCs w:val="24"/>
          <w:lang w:val="ro-RO"/>
        </w:rPr>
        <w:t>EVALUARE</w:t>
      </w:r>
      <w:r w:rsidRPr="00DC0091">
        <w:rPr>
          <w:rFonts w:ascii="Trebuchet MS" w:hAnsi="Trebuchet MS"/>
          <w:b/>
          <w:bCs/>
          <w:sz w:val="24"/>
          <w:szCs w:val="24"/>
          <w:lang w:val="ro-RO"/>
        </w:rPr>
        <w:t xml:space="preserve"> </w:t>
      </w:r>
      <w:r w:rsidRPr="00D4113A">
        <w:rPr>
          <w:rFonts w:ascii="Trebuchet MS" w:hAnsi="Trebuchet MS"/>
          <w:b/>
          <w:bCs/>
          <w:sz w:val="24"/>
          <w:szCs w:val="24"/>
          <w:lang w:val="ro-RO"/>
        </w:rPr>
        <w:t xml:space="preserve">– </w:t>
      </w:r>
      <w:r w:rsidR="003923C1">
        <w:rPr>
          <w:rFonts w:ascii="Trebuchet MS" w:hAnsi="Trebuchet MS"/>
          <w:b/>
          <w:bCs/>
          <w:sz w:val="24"/>
          <w:szCs w:val="24"/>
          <w:lang w:val="ro-RO"/>
        </w:rPr>
        <w:t>AXA 1</w:t>
      </w:r>
    </w:p>
    <w:p w14:paraId="46A07C9C" w14:textId="77777777" w:rsidR="005B6F6E" w:rsidRDefault="005B6F6E" w:rsidP="00D4113A">
      <w:pPr>
        <w:spacing w:before="120" w:after="0" w:line="240" w:lineRule="auto"/>
        <w:rPr>
          <w:rFonts w:ascii="Trebuchet MS" w:hAnsi="Trebuchet MS"/>
          <w:b/>
          <w:bCs/>
          <w:sz w:val="24"/>
          <w:szCs w:val="24"/>
          <w:lang w:val="ro-RO"/>
        </w:rPr>
      </w:pPr>
    </w:p>
    <w:tbl>
      <w:tblPr>
        <w:tblStyle w:val="TableGrid"/>
        <w:tblW w:w="0" w:type="auto"/>
        <w:tblLook w:val="04A0" w:firstRow="1" w:lastRow="0" w:firstColumn="1" w:lastColumn="0" w:noHBand="0" w:noVBand="1"/>
      </w:tblPr>
      <w:tblGrid>
        <w:gridCol w:w="858"/>
        <w:gridCol w:w="5591"/>
        <w:gridCol w:w="6237"/>
      </w:tblGrid>
      <w:tr w:rsidR="00401F60" w:rsidRPr="0010133B" w14:paraId="5F02BC39" w14:textId="77777777" w:rsidTr="00004CCC">
        <w:tc>
          <w:tcPr>
            <w:tcW w:w="858" w:type="dxa"/>
          </w:tcPr>
          <w:p w14:paraId="07EB5760" w14:textId="77777777" w:rsidR="00401F60" w:rsidRPr="0010133B" w:rsidRDefault="00401F60" w:rsidP="00401F60">
            <w:pPr>
              <w:spacing w:after="0"/>
              <w:jc w:val="both"/>
              <w:rPr>
                <w:rFonts w:ascii="Trebuchet MS" w:eastAsia="Times New Roman" w:hAnsi="Trebuchet MS"/>
                <w:noProof/>
                <w:sz w:val="24"/>
                <w:szCs w:val="24"/>
                <w:lang w:val="ro-RO"/>
              </w:rPr>
            </w:pPr>
            <w:r w:rsidRPr="0010133B">
              <w:rPr>
                <w:rFonts w:ascii="Trebuchet MS" w:eastAsia="Times New Roman" w:hAnsi="Trebuchet MS"/>
                <w:noProof/>
                <w:sz w:val="24"/>
                <w:szCs w:val="24"/>
                <w:lang w:val="ro-RO"/>
              </w:rPr>
              <w:t>Nr.crt</w:t>
            </w:r>
          </w:p>
        </w:tc>
        <w:tc>
          <w:tcPr>
            <w:tcW w:w="5591" w:type="dxa"/>
          </w:tcPr>
          <w:p w14:paraId="6A83AD74" w14:textId="77777777" w:rsidR="00401F60" w:rsidRPr="0010133B" w:rsidRDefault="00401F60" w:rsidP="00401F60">
            <w:pPr>
              <w:spacing w:after="0"/>
              <w:jc w:val="center"/>
              <w:rPr>
                <w:rFonts w:ascii="Trebuchet MS" w:eastAsia="Times New Roman" w:hAnsi="Trebuchet MS"/>
                <w:noProof/>
                <w:sz w:val="24"/>
                <w:szCs w:val="24"/>
                <w:lang w:val="ro-RO"/>
              </w:rPr>
            </w:pPr>
            <w:r w:rsidRPr="0010133B">
              <w:rPr>
                <w:rFonts w:ascii="Trebuchet MS" w:eastAsia="Times New Roman" w:hAnsi="Trebuchet MS"/>
                <w:noProof/>
                <w:sz w:val="24"/>
                <w:szCs w:val="24"/>
                <w:lang w:val="ro-RO"/>
              </w:rPr>
              <w:t>Criteriu/ subcriteriu</w:t>
            </w:r>
          </w:p>
        </w:tc>
        <w:tc>
          <w:tcPr>
            <w:tcW w:w="6237" w:type="dxa"/>
          </w:tcPr>
          <w:p w14:paraId="58A22217" w14:textId="77777777" w:rsidR="00401F60" w:rsidRPr="0010133B" w:rsidRDefault="00401F60" w:rsidP="00401F60">
            <w:pPr>
              <w:spacing w:after="0"/>
              <w:jc w:val="center"/>
              <w:rPr>
                <w:rFonts w:ascii="Trebuchet MS" w:eastAsia="Times New Roman" w:hAnsi="Trebuchet MS"/>
                <w:noProof/>
                <w:sz w:val="24"/>
                <w:szCs w:val="24"/>
                <w:lang w:val="ro-RO"/>
              </w:rPr>
            </w:pPr>
            <w:r w:rsidRPr="0010133B">
              <w:rPr>
                <w:rFonts w:ascii="Trebuchet MS" w:eastAsia="Times New Roman" w:hAnsi="Trebuchet MS"/>
                <w:noProof/>
                <w:sz w:val="24"/>
                <w:szCs w:val="24"/>
                <w:lang w:val="ro-RO"/>
              </w:rPr>
              <w:t>Explicații</w:t>
            </w:r>
          </w:p>
        </w:tc>
      </w:tr>
      <w:tr w:rsidR="00401F60" w:rsidRPr="00B04BBA" w14:paraId="124976CB" w14:textId="77777777" w:rsidTr="00004CCC">
        <w:tc>
          <w:tcPr>
            <w:tcW w:w="858" w:type="dxa"/>
          </w:tcPr>
          <w:p w14:paraId="06FBB7D1" w14:textId="77777777" w:rsidR="00401F60" w:rsidRPr="0010133B" w:rsidRDefault="00401F60" w:rsidP="00401F60">
            <w:pPr>
              <w:spacing w:after="0"/>
              <w:jc w:val="both"/>
              <w:rPr>
                <w:rFonts w:ascii="Trebuchet MS" w:eastAsia="Times New Roman" w:hAnsi="Trebuchet MS"/>
                <w:noProof/>
                <w:sz w:val="24"/>
                <w:szCs w:val="24"/>
                <w:lang w:val="ro-RO"/>
              </w:rPr>
            </w:pPr>
            <w:r w:rsidRPr="0010133B">
              <w:rPr>
                <w:rFonts w:ascii="Trebuchet MS" w:eastAsia="Times New Roman" w:hAnsi="Trebuchet MS"/>
                <w:noProof/>
                <w:sz w:val="24"/>
                <w:szCs w:val="24"/>
                <w:lang w:val="ro-RO"/>
              </w:rPr>
              <w:t>1.</w:t>
            </w:r>
          </w:p>
        </w:tc>
        <w:tc>
          <w:tcPr>
            <w:tcW w:w="5591" w:type="dxa"/>
          </w:tcPr>
          <w:p w14:paraId="01C78FFE" w14:textId="6E04DA3E" w:rsidR="00401F60" w:rsidRPr="004776A7" w:rsidRDefault="00401F60" w:rsidP="00401F60">
            <w:pPr>
              <w:spacing w:after="0"/>
              <w:jc w:val="both"/>
              <w:rPr>
                <w:rFonts w:ascii="Trebuchet MS" w:eastAsia="Times New Roman" w:hAnsi="Trebuchet MS"/>
                <w:b/>
                <w:noProof/>
                <w:sz w:val="24"/>
                <w:szCs w:val="24"/>
                <w:lang w:val="ro-RO"/>
              </w:rPr>
            </w:pPr>
            <w:r w:rsidRPr="004776A7">
              <w:rPr>
                <w:rFonts w:ascii="Trebuchet MS" w:eastAsia="Times New Roman" w:hAnsi="Trebuchet MS"/>
                <w:b/>
                <w:noProof/>
                <w:sz w:val="24"/>
                <w:szCs w:val="24"/>
                <w:lang w:val="ro-RO"/>
              </w:rPr>
              <w:t>RELEVANȚA ȘI IMPACT</w:t>
            </w:r>
            <w:r w:rsidR="0000721F" w:rsidRPr="004776A7">
              <w:rPr>
                <w:rFonts w:ascii="Trebuchet MS" w:eastAsia="Times New Roman" w:hAnsi="Trebuchet MS"/>
                <w:b/>
                <w:noProof/>
                <w:sz w:val="24"/>
                <w:szCs w:val="24"/>
                <w:lang w:val="ro-RO"/>
              </w:rPr>
              <w:t>UL</w:t>
            </w:r>
            <w:r w:rsidRPr="004776A7">
              <w:rPr>
                <w:rFonts w:ascii="Trebuchet MS" w:eastAsia="Times New Roman" w:hAnsi="Trebuchet MS"/>
                <w:b/>
                <w:noProof/>
                <w:sz w:val="24"/>
                <w:szCs w:val="24"/>
                <w:lang w:val="ro-RO"/>
              </w:rPr>
              <w:t xml:space="preserve"> SOCIO-ECONOMIC</w:t>
            </w:r>
            <w:r w:rsidR="0000721F" w:rsidRPr="004776A7">
              <w:rPr>
                <w:rFonts w:ascii="Trebuchet MS" w:eastAsia="Times New Roman" w:hAnsi="Trebuchet MS"/>
                <w:b/>
                <w:noProof/>
                <w:sz w:val="24"/>
                <w:szCs w:val="24"/>
                <w:lang w:val="ro-RO"/>
              </w:rPr>
              <w:t xml:space="preserve"> AL PROIECTULUI</w:t>
            </w:r>
          </w:p>
        </w:tc>
        <w:tc>
          <w:tcPr>
            <w:tcW w:w="6237" w:type="dxa"/>
            <w:vMerge w:val="restart"/>
          </w:tcPr>
          <w:p w14:paraId="5FEBA630" w14:textId="77777777" w:rsidR="00401F60" w:rsidRPr="0010133B" w:rsidRDefault="00401F60" w:rsidP="00401F60">
            <w:pPr>
              <w:spacing w:after="0"/>
              <w:jc w:val="both"/>
              <w:rPr>
                <w:rFonts w:ascii="Trebuchet MS" w:eastAsia="Times New Roman" w:hAnsi="Trebuchet MS"/>
                <w:i/>
                <w:iCs/>
                <w:noProof/>
                <w:color w:val="000000"/>
                <w:sz w:val="20"/>
                <w:szCs w:val="20"/>
                <w:lang w:val="ro-RO"/>
              </w:rPr>
            </w:pPr>
            <w:r w:rsidRPr="0010133B">
              <w:rPr>
                <w:rFonts w:ascii="Trebuchet MS" w:eastAsia="Times New Roman" w:hAnsi="Trebuchet MS"/>
                <w:i/>
                <w:iCs/>
                <w:noProof/>
                <w:color w:val="000000"/>
                <w:sz w:val="20"/>
                <w:szCs w:val="20"/>
                <w:lang w:val="ro-RO"/>
              </w:rPr>
              <w:t>Relaţia între investiția ce se va realiza prin proiect și obiectivele actiunii/Axei prioritare precum şi modul în care investiția va fi integrată în economie</w:t>
            </w:r>
          </w:p>
          <w:p w14:paraId="6E537201" w14:textId="72886058" w:rsidR="00401F60" w:rsidRPr="0010133B" w:rsidRDefault="0010133B" w:rsidP="00401F60">
            <w:pPr>
              <w:spacing w:after="0"/>
              <w:jc w:val="both"/>
              <w:rPr>
                <w:rFonts w:ascii="Trebuchet MS" w:eastAsia="Times New Roman" w:hAnsi="Trebuchet MS"/>
                <w:noProof/>
                <w:sz w:val="24"/>
                <w:szCs w:val="24"/>
                <w:lang w:val="ro-RO"/>
              </w:rPr>
            </w:pPr>
            <w:r w:rsidRPr="0010133B">
              <w:rPr>
                <w:rFonts w:ascii="Trebuchet MS" w:eastAsia="Times New Roman" w:hAnsi="Trebuchet MS"/>
                <w:i/>
                <w:iCs/>
                <w:noProof/>
                <w:color w:val="000000"/>
                <w:sz w:val="20"/>
                <w:szCs w:val="20"/>
                <w:lang w:val="ro-RO"/>
              </w:rPr>
              <w:t>Î</w:t>
            </w:r>
            <w:r w:rsidR="00401F60" w:rsidRPr="0010133B">
              <w:rPr>
                <w:rFonts w:ascii="Trebuchet MS" w:eastAsia="Times New Roman" w:hAnsi="Trebuchet MS"/>
                <w:i/>
                <w:iCs/>
                <w:noProof/>
                <w:color w:val="000000"/>
                <w:sz w:val="20"/>
                <w:szCs w:val="20"/>
                <w:lang w:val="ro-RO"/>
              </w:rPr>
              <w:t>n cazul proiectelor de cercetare și inovare se analizează gradul de noutate al rezultatului / soluției propuse, precum și contribuția proiectului la dezvoltarea competitivității științifice a instituției solicitante</w:t>
            </w:r>
          </w:p>
        </w:tc>
      </w:tr>
      <w:tr w:rsidR="00401F60" w:rsidRPr="00B04BBA" w14:paraId="35589559" w14:textId="77777777" w:rsidTr="00004CCC">
        <w:tc>
          <w:tcPr>
            <w:tcW w:w="858" w:type="dxa"/>
          </w:tcPr>
          <w:p w14:paraId="275F08EA" w14:textId="77777777" w:rsidR="00401F60" w:rsidRPr="0010133B" w:rsidRDefault="00401F60" w:rsidP="00401F60">
            <w:pPr>
              <w:spacing w:after="0"/>
              <w:jc w:val="both"/>
              <w:rPr>
                <w:rFonts w:ascii="Trebuchet MS" w:eastAsia="Times New Roman" w:hAnsi="Trebuchet MS"/>
                <w:noProof/>
                <w:sz w:val="24"/>
                <w:szCs w:val="24"/>
                <w:lang w:val="ro-RO"/>
              </w:rPr>
            </w:pPr>
            <w:r w:rsidRPr="0010133B">
              <w:rPr>
                <w:rFonts w:ascii="Trebuchet MS" w:eastAsia="Times New Roman" w:hAnsi="Trebuchet MS"/>
                <w:noProof/>
                <w:sz w:val="24"/>
                <w:szCs w:val="24"/>
                <w:lang w:val="ro-RO"/>
              </w:rPr>
              <w:t>1.1.</w:t>
            </w:r>
          </w:p>
        </w:tc>
        <w:tc>
          <w:tcPr>
            <w:tcW w:w="5591" w:type="dxa"/>
          </w:tcPr>
          <w:p w14:paraId="03E5B135" w14:textId="77777777" w:rsidR="00401F60" w:rsidRPr="0010133B" w:rsidRDefault="00401F60" w:rsidP="00401F60">
            <w:pPr>
              <w:spacing w:after="0"/>
              <w:jc w:val="both"/>
              <w:rPr>
                <w:rFonts w:ascii="Trebuchet MS" w:eastAsia="Times New Roman" w:hAnsi="Trebuchet MS"/>
                <w:noProof/>
                <w:sz w:val="24"/>
                <w:szCs w:val="24"/>
                <w:lang w:val="ro-RO"/>
              </w:rPr>
            </w:pPr>
            <w:r w:rsidRPr="0010133B">
              <w:rPr>
                <w:rFonts w:ascii="Trebuchet MS" w:eastAsia="Times New Roman" w:hAnsi="Trebuchet MS"/>
                <w:bCs/>
                <w:noProof/>
                <w:color w:val="000000"/>
                <w:sz w:val="20"/>
                <w:szCs w:val="20"/>
                <w:lang w:val="ro-RO"/>
              </w:rPr>
              <w:t>Contribuţia proiectului la obiectivele programului/ axei/ acțiunii</w:t>
            </w:r>
          </w:p>
        </w:tc>
        <w:tc>
          <w:tcPr>
            <w:tcW w:w="6237" w:type="dxa"/>
            <w:vMerge/>
          </w:tcPr>
          <w:p w14:paraId="1DCBFA93" w14:textId="77777777" w:rsidR="00401F60" w:rsidRPr="0010133B" w:rsidRDefault="00401F60" w:rsidP="00401F60">
            <w:pPr>
              <w:spacing w:after="0"/>
              <w:jc w:val="both"/>
              <w:rPr>
                <w:rFonts w:ascii="Trebuchet MS" w:eastAsia="Times New Roman" w:hAnsi="Trebuchet MS"/>
                <w:noProof/>
                <w:sz w:val="24"/>
                <w:szCs w:val="24"/>
                <w:lang w:val="ro-RO"/>
              </w:rPr>
            </w:pPr>
          </w:p>
        </w:tc>
      </w:tr>
      <w:tr w:rsidR="00401F60" w:rsidRPr="00B04BBA" w14:paraId="5FECEA16" w14:textId="77777777" w:rsidTr="00004CCC">
        <w:tc>
          <w:tcPr>
            <w:tcW w:w="858" w:type="dxa"/>
          </w:tcPr>
          <w:p w14:paraId="226636CC" w14:textId="77777777" w:rsidR="00401F60" w:rsidRPr="0010133B" w:rsidRDefault="00401F60" w:rsidP="00401F60">
            <w:pPr>
              <w:spacing w:after="0"/>
              <w:jc w:val="both"/>
              <w:rPr>
                <w:rFonts w:ascii="Trebuchet MS" w:eastAsia="Times New Roman" w:hAnsi="Trebuchet MS"/>
                <w:noProof/>
                <w:sz w:val="24"/>
                <w:szCs w:val="24"/>
                <w:lang w:val="ro-RO"/>
              </w:rPr>
            </w:pPr>
            <w:r w:rsidRPr="0010133B">
              <w:rPr>
                <w:rFonts w:ascii="Trebuchet MS" w:eastAsia="Times New Roman" w:hAnsi="Trebuchet MS"/>
                <w:noProof/>
                <w:sz w:val="24"/>
                <w:szCs w:val="24"/>
                <w:lang w:val="ro-RO"/>
              </w:rPr>
              <w:t>1.2</w:t>
            </w:r>
          </w:p>
        </w:tc>
        <w:tc>
          <w:tcPr>
            <w:tcW w:w="5591" w:type="dxa"/>
          </w:tcPr>
          <w:p w14:paraId="4651042E" w14:textId="77777777" w:rsidR="00401F60" w:rsidRPr="0010133B" w:rsidRDefault="00401F60" w:rsidP="00401F60">
            <w:pPr>
              <w:spacing w:after="0"/>
              <w:jc w:val="both"/>
              <w:rPr>
                <w:rFonts w:ascii="Trebuchet MS" w:eastAsia="Times New Roman" w:hAnsi="Trebuchet MS"/>
                <w:noProof/>
                <w:sz w:val="24"/>
                <w:szCs w:val="24"/>
                <w:lang w:val="ro-RO"/>
              </w:rPr>
            </w:pPr>
            <w:r w:rsidRPr="0010133B">
              <w:rPr>
                <w:rFonts w:ascii="Trebuchet MS" w:eastAsia="Times New Roman" w:hAnsi="Trebuchet MS"/>
                <w:bCs/>
                <w:noProof/>
                <w:color w:val="000000"/>
                <w:sz w:val="20"/>
                <w:szCs w:val="20"/>
                <w:lang w:val="ro-RO"/>
              </w:rPr>
              <w:t>Contribuţie la dezvoltarea sectorului/ domeniului științific</w:t>
            </w:r>
          </w:p>
        </w:tc>
        <w:tc>
          <w:tcPr>
            <w:tcW w:w="6237" w:type="dxa"/>
            <w:vMerge/>
          </w:tcPr>
          <w:p w14:paraId="2D1A2AE9" w14:textId="77777777" w:rsidR="00401F60" w:rsidRPr="0010133B" w:rsidRDefault="00401F60" w:rsidP="00401F60">
            <w:pPr>
              <w:spacing w:after="0"/>
              <w:jc w:val="both"/>
              <w:rPr>
                <w:rFonts w:ascii="Trebuchet MS" w:eastAsia="Times New Roman" w:hAnsi="Trebuchet MS"/>
                <w:noProof/>
                <w:sz w:val="24"/>
                <w:szCs w:val="24"/>
                <w:lang w:val="ro-RO"/>
              </w:rPr>
            </w:pPr>
          </w:p>
        </w:tc>
      </w:tr>
      <w:tr w:rsidR="00401F60" w:rsidRPr="0010133B" w14:paraId="7170F842" w14:textId="77777777" w:rsidTr="00004CCC">
        <w:tc>
          <w:tcPr>
            <w:tcW w:w="858" w:type="dxa"/>
          </w:tcPr>
          <w:p w14:paraId="1EDD25BC" w14:textId="77777777" w:rsidR="00401F60" w:rsidRPr="0010133B" w:rsidRDefault="00401F60" w:rsidP="00401F60">
            <w:pPr>
              <w:spacing w:after="0"/>
              <w:jc w:val="both"/>
              <w:rPr>
                <w:rFonts w:ascii="Trebuchet MS" w:eastAsia="Times New Roman" w:hAnsi="Trebuchet MS"/>
                <w:noProof/>
                <w:sz w:val="24"/>
                <w:szCs w:val="24"/>
                <w:lang w:val="ro-RO"/>
              </w:rPr>
            </w:pPr>
            <w:r w:rsidRPr="0010133B">
              <w:rPr>
                <w:rFonts w:ascii="Trebuchet MS" w:eastAsia="Times New Roman" w:hAnsi="Trebuchet MS"/>
                <w:noProof/>
                <w:sz w:val="24"/>
                <w:szCs w:val="24"/>
                <w:lang w:val="ro-RO"/>
              </w:rPr>
              <w:t xml:space="preserve">2. </w:t>
            </w:r>
          </w:p>
        </w:tc>
        <w:tc>
          <w:tcPr>
            <w:tcW w:w="5591" w:type="dxa"/>
          </w:tcPr>
          <w:p w14:paraId="24FD6BAD" w14:textId="77777777" w:rsidR="00401F60" w:rsidRPr="004776A7" w:rsidRDefault="00401F60" w:rsidP="00401F60">
            <w:pPr>
              <w:spacing w:after="0"/>
              <w:jc w:val="both"/>
              <w:rPr>
                <w:rFonts w:ascii="Trebuchet MS" w:eastAsia="Times New Roman" w:hAnsi="Trebuchet MS"/>
                <w:b/>
                <w:noProof/>
                <w:sz w:val="24"/>
                <w:szCs w:val="24"/>
                <w:lang w:val="ro-RO"/>
              </w:rPr>
            </w:pPr>
            <w:r w:rsidRPr="004776A7">
              <w:rPr>
                <w:rFonts w:ascii="Trebuchet MS" w:eastAsia="Times New Roman" w:hAnsi="Trebuchet MS"/>
                <w:b/>
                <w:noProof/>
                <w:sz w:val="24"/>
                <w:szCs w:val="24"/>
                <w:lang w:val="ro-RO"/>
              </w:rPr>
              <w:t>CALITATEA ȘI MATURITATEA PROIECTULUI</w:t>
            </w:r>
          </w:p>
        </w:tc>
        <w:tc>
          <w:tcPr>
            <w:tcW w:w="6237" w:type="dxa"/>
          </w:tcPr>
          <w:p w14:paraId="3D6FC512" w14:textId="77777777" w:rsidR="00656182" w:rsidRDefault="00656182" w:rsidP="00656182">
            <w:pPr>
              <w:spacing w:after="0" w:line="240" w:lineRule="auto"/>
              <w:jc w:val="both"/>
              <w:rPr>
                <w:rFonts w:ascii="Trebuchet MS" w:eastAsia="Times New Roman" w:hAnsi="Trebuchet MS" w:cstheme="minorHAnsi"/>
                <w:i/>
                <w:noProof/>
                <w:sz w:val="20"/>
                <w:szCs w:val="20"/>
                <w:lang w:val="ro-RO"/>
              </w:rPr>
            </w:pPr>
            <w:r w:rsidRPr="0010133B">
              <w:rPr>
                <w:rFonts w:ascii="Trebuchet MS" w:eastAsia="Times New Roman" w:hAnsi="Trebuchet MS" w:cstheme="minorHAnsi"/>
                <w:i/>
                <w:noProof/>
                <w:sz w:val="20"/>
                <w:szCs w:val="20"/>
                <w:lang w:val="ro-RO"/>
              </w:rPr>
              <w:t>Se reflectă în calitatea propunerii tehnico-financiare și corelarea între activitățile propuse, resursele necesare și rezultatele estimate. De asemenea se evaluează gradul de pregătire/ maturitate a proiectului</w:t>
            </w:r>
            <w:r>
              <w:rPr>
                <w:rFonts w:ascii="Trebuchet MS" w:eastAsia="Times New Roman" w:hAnsi="Trebuchet MS" w:cstheme="minorHAnsi"/>
                <w:i/>
                <w:noProof/>
                <w:sz w:val="20"/>
                <w:szCs w:val="20"/>
                <w:lang w:val="ro-RO"/>
              </w:rPr>
              <w:t>, respectiv:</w:t>
            </w:r>
          </w:p>
          <w:p w14:paraId="28AA71EB" w14:textId="77777777" w:rsidR="00656182" w:rsidRDefault="00656182" w:rsidP="00656182">
            <w:pPr>
              <w:spacing w:after="0" w:line="240" w:lineRule="auto"/>
              <w:jc w:val="both"/>
              <w:rPr>
                <w:rFonts w:ascii="Trebuchet MS" w:eastAsia="Times New Roman" w:hAnsi="Trebuchet MS" w:cstheme="minorHAnsi"/>
                <w:i/>
                <w:noProof/>
                <w:sz w:val="20"/>
                <w:szCs w:val="20"/>
                <w:lang w:val="ro-RO"/>
              </w:rPr>
            </w:pPr>
          </w:p>
          <w:p w14:paraId="03E812D1" w14:textId="77777777" w:rsidR="00656182" w:rsidRDefault="00656182" w:rsidP="00656182">
            <w:pPr>
              <w:pStyle w:val="ListParagraph"/>
              <w:numPr>
                <w:ilvl w:val="0"/>
                <w:numId w:val="26"/>
              </w:numPr>
              <w:spacing w:after="0" w:line="240" w:lineRule="auto"/>
              <w:jc w:val="both"/>
              <w:rPr>
                <w:rFonts w:ascii="Trebuchet MS" w:eastAsia="Times New Roman" w:hAnsi="Trebuchet MS" w:cstheme="minorHAnsi"/>
                <w:i/>
                <w:noProof/>
                <w:sz w:val="20"/>
                <w:szCs w:val="20"/>
                <w:lang w:val="ro-RO"/>
              </w:rPr>
            </w:pPr>
            <w:r>
              <w:rPr>
                <w:rFonts w:ascii="Trebuchet MS" w:eastAsia="Times New Roman" w:hAnsi="Trebuchet MS" w:cstheme="minorHAnsi"/>
                <w:i/>
                <w:noProof/>
                <w:sz w:val="20"/>
                <w:szCs w:val="20"/>
                <w:lang w:val="ro-RO"/>
              </w:rPr>
              <w:t>pentru evaluarea calitatii gradului de pregatire a proiectului se vor avea in vedere:</w:t>
            </w:r>
          </w:p>
          <w:p w14:paraId="79269624" w14:textId="77777777" w:rsidR="00656182" w:rsidRPr="0010133B" w:rsidRDefault="00656182" w:rsidP="00656182">
            <w:pPr>
              <w:spacing w:after="0"/>
              <w:jc w:val="both"/>
              <w:rPr>
                <w:rFonts w:ascii="Trebuchet MS" w:eastAsia="Times New Roman" w:hAnsi="Trebuchet MS"/>
                <w:i/>
                <w:noProof/>
                <w:sz w:val="20"/>
                <w:szCs w:val="20"/>
                <w:lang w:val="ro-RO"/>
              </w:rPr>
            </w:pPr>
            <w:r w:rsidRPr="0010133B">
              <w:rPr>
                <w:rFonts w:ascii="Trebuchet MS" w:eastAsia="Times New Roman" w:hAnsi="Trebuchet MS"/>
                <w:i/>
                <w:iCs/>
                <w:noProof/>
                <w:color w:val="000000"/>
                <w:sz w:val="20"/>
                <w:szCs w:val="20"/>
                <w:lang w:val="ro-RO"/>
              </w:rPr>
              <w:t xml:space="preserve">• </w:t>
            </w:r>
            <w:r w:rsidRPr="0010133B">
              <w:rPr>
                <w:rFonts w:ascii="Trebuchet MS" w:eastAsia="Times New Roman" w:hAnsi="Trebuchet MS"/>
                <w:i/>
                <w:noProof/>
                <w:sz w:val="20"/>
                <w:szCs w:val="20"/>
                <w:lang w:val="ro-RO"/>
              </w:rPr>
              <w:t>Corelarea între activităţile propuse, resursele necesare şi rezultatele proiectului,</w:t>
            </w:r>
          </w:p>
          <w:p w14:paraId="585AE873" w14:textId="77777777" w:rsidR="00656182" w:rsidRPr="0010133B" w:rsidRDefault="00656182" w:rsidP="00656182">
            <w:pPr>
              <w:spacing w:after="0" w:line="240" w:lineRule="auto"/>
              <w:jc w:val="both"/>
              <w:rPr>
                <w:rFonts w:ascii="Trebuchet MS" w:eastAsia="Times New Roman" w:hAnsi="Trebuchet MS"/>
                <w:i/>
                <w:iCs/>
                <w:color w:val="000000"/>
                <w:sz w:val="20"/>
                <w:szCs w:val="20"/>
                <w:lang w:val="ro-RO"/>
              </w:rPr>
            </w:pPr>
            <w:r w:rsidRPr="0010133B">
              <w:rPr>
                <w:rFonts w:ascii="Trebuchet MS" w:eastAsia="Times New Roman" w:hAnsi="Trebuchet MS"/>
                <w:i/>
                <w:iCs/>
                <w:noProof/>
                <w:color w:val="000000"/>
                <w:sz w:val="20"/>
                <w:szCs w:val="20"/>
                <w:lang w:val="ro-RO"/>
              </w:rPr>
              <w:t xml:space="preserve">• capacitatea de implementare: experienţa </w:t>
            </w:r>
            <w:r>
              <w:rPr>
                <w:rFonts w:ascii="Trebuchet MS" w:eastAsia="Times New Roman" w:hAnsi="Trebuchet MS"/>
                <w:i/>
                <w:iCs/>
                <w:noProof/>
                <w:color w:val="000000"/>
                <w:sz w:val="20"/>
                <w:szCs w:val="20"/>
                <w:lang w:val="ro-RO"/>
              </w:rPr>
              <w:t>echipei de proiect (management și tehnică</w:t>
            </w:r>
            <w:r w:rsidRPr="0010133B">
              <w:rPr>
                <w:rFonts w:ascii="Trebuchet MS" w:eastAsia="Times New Roman" w:hAnsi="Trebuchet MS"/>
                <w:i/>
                <w:iCs/>
                <w:noProof/>
                <w:color w:val="000000"/>
                <w:sz w:val="20"/>
                <w:szCs w:val="20"/>
                <w:lang w:val="ro-RO"/>
              </w:rPr>
              <w:t>) de a implementa proiectul - prin analiza CV-urilor; resursele umane şi financiare să fie estimate corect şi repartizate adecvat pe activităţi; metodologia de implementare a proiectului;</w:t>
            </w:r>
          </w:p>
          <w:p w14:paraId="329469E8" w14:textId="77777777" w:rsidR="00656182" w:rsidRPr="0010133B" w:rsidRDefault="00656182" w:rsidP="00656182">
            <w:pPr>
              <w:spacing w:after="0" w:line="240" w:lineRule="auto"/>
              <w:jc w:val="both"/>
              <w:rPr>
                <w:rFonts w:ascii="Trebuchet MS" w:eastAsia="Times New Roman" w:hAnsi="Trebuchet MS"/>
                <w:i/>
                <w:iCs/>
                <w:noProof/>
                <w:color w:val="000000"/>
                <w:sz w:val="20"/>
                <w:szCs w:val="20"/>
                <w:lang w:val="ro-RO"/>
              </w:rPr>
            </w:pPr>
            <w:r w:rsidRPr="0010133B">
              <w:rPr>
                <w:rFonts w:ascii="Trebuchet MS" w:eastAsia="Times New Roman" w:hAnsi="Trebuchet MS"/>
                <w:i/>
                <w:iCs/>
                <w:noProof/>
                <w:color w:val="000000"/>
                <w:sz w:val="20"/>
                <w:szCs w:val="20"/>
                <w:lang w:val="ro-RO"/>
              </w:rPr>
              <w:t>• descrierea clară a obiectivelor urmărite prin realizarea proiectului; planificarea activităţilor este realistă şi gradul de realizare a obiectivelor proiectului poate fi atins; proiectul conţine indicatori măsurabili şi cuantificabili ce pot fi verificaţi în mod obiectiv</w:t>
            </w:r>
          </w:p>
          <w:p w14:paraId="02AFB2DD" w14:textId="77777777" w:rsidR="00656182" w:rsidRPr="0010133B" w:rsidRDefault="00656182" w:rsidP="00656182">
            <w:pPr>
              <w:spacing w:after="0" w:line="240" w:lineRule="auto"/>
              <w:jc w:val="both"/>
              <w:rPr>
                <w:rFonts w:ascii="Trebuchet MS" w:eastAsia="Times New Roman" w:hAnsi="Trebuchet MS"/>
                <w:i/>
                <w:iCs/>
                <w:noProof/>
                <w:color w:val="000000"/>
                <w:sz w:val="20"/>
                <w:szCs w:val="20"/>
                <w:lang w:val="ro-RO"/>
              </w:rPr>
            </w:pPr>
            <w:r w:rsidRPr="0010133B">
              <w:rPr>
                <w:rFonts w:ascii="Trebuchet MS" w:eastAsia="Times New Roman" w:hAnsi="Trebuchet MS"/>
                <w:i/>
                <w:iCs/>
                <w:noProof/>
                <w:color w:val="000000"/>
                <w:sz w:val="20"/>
                <w:szCs w:val="20"/>
                <w:lang w:val="ro-RO"/>
              </w:rPr>
              <w:t>• derularea activităţilor trebuie să urmeze o secvenţă logică şi să conducă la rezultatele propuse</w:t>
            </w:r>
          </w:p>
          <w:p w14:paraId="296D8A00" w14:textId="77777777" w:rsidR="00656182" w:rsidRPr="0010133B" w:rsidRDefault="00656182" w:rsidP="00656182">
            <w:pPr>
              <w:spacing w:after="0" w:line="240" w:lineRule="auto"/>
              <w:jc w:val="both"/>
              <w:rPr>
                <w:rFonts w:ascii="Trebuchet MS" w:eastAsia="Times New Roman" w:hAnsi="Trebuchet MS"/>
                <w:i/>
                <w:iCs/>
                <w:noProof/>
                <w:color w:val="000000"/>
                <w:sz w:val="20"/>
                <w:szCs w:val="20"/>
                <w:lang w:val="ro-RO"/>
              </w:rPr>
            </w:pPr>
            <w:r w:rsidRPr="0010133B">
              <w:rPr>
                <w:rFonts w:ascii="Trebuchet MS" w:eastAsia="Times New Roman" w:hAnsi="Trebuchet MS"/>
                <w:i/>
                <w:iCs/>
                <w:noProof/>
                <w:color w:val="000000"/>
                <w:sz w:val="20"/>
                <w:szCs w:val="20"/>
                <w:lang w:val="ro-RO"/>
              </w:rPr>
              <w:t xml:space="preserve">• </w:t>
            </w:r>
            <w:r w:rsidRPr="0010133B">
              <w:rPr>
                <w:rFonts w:ascii="Trebuchet MS" w:eastAsia="Times New Roman" w:hAnsi="Trebuchet MS"/>
                <w:i/>
                <w:noProof/>
                <w:sz w:val="20"/>
                <w:szCs w:val="20"/>
                <w:lang w:val="ro-RO"/>
              </w:rPr>
              <w:t>structura și justificarea bugetului propus</w:t>
            </w:r>
          </w:p>
          <w:p w14:paraId="6A53E0F1" w14:textId="77777777" w:rsidR="00656182" w:rsidRDefault="00656182" w:rsidP="00656182">
            <w:pPr>
              <w:pStyle w:val="ListParagraph"/>
              <w:spacing w:after="0" w:line="240" w:lineRule="auto"/>
              <w:jc w:val="both"/>
              <w:rPr>
                <w:rFonts w:ascii="Trebuchet MS" w:eastAsia="Times New Roman" w:hAnsi="Trebuchet MS" w:cstheme="minorHAnsi"/>
                <w:i/>
                <w:noProof/>
                <w:sz w:val="20"/>
                <w:szCs w:val="20"/>
                <w:lang w:val="ro-RO"/>
              </w:rPr>
            </w:pPr>
          </w:p>
          <w:p w14:paraId="2EE95E36" w14:textId="77777777" w:rsidR="00656182" w:rsidRDefault="00656182" w:rsidP="00656182">
            <w:pPr>
              <w:pStyle w:val="ListParagraph"/>
              <w:numPr>
                <w:ilvl w:val="0"/>
                <w:numId w:val="26"/>
              </w:numPr>
              <w:spacing w:after="0" w:line="240" w:lineRule="auto"/>
              <w:jc w:val="both"/>
              <w:rPr>
                <w:rFonts w:ascii="Trebuchet MS" w:eastAsia="Times New Roman" w:hAnsi="Trebuchet MS" w:cstheme="minorHAnsi"/>
                <w:i/>
                <w:noProof/>
                <w:sz w:val="20"/>
                <w:szCs w:val="20"/>
                <w:lang w:val="ro-RO"/>
              </w:rPr>
            </w:pPr>
            <w:r>
              <w:rPr>
                <w:rFonts w:ascii="Trebuchet MS" w:eastAsia="Times New Roman" w:hAnsi="Trebuchet MS" w:cstheme="minorHAnsi"/>
                <w:i/>
                <w:noProof/>
                <w:sz w:val="20"/>
                <w:szCs w:val="20"/>
                <w:lang w:val="ro-RO"/>
              </w:rPr>
              <w:t>pentru evaluarea  gradului de maturitate a proiectului se vor avea in vedere:</w:t>
            </w:r>
          </w:p>
          <w:p w14:paraId="49CFFD3B" w14:textId="77777777" w:rsidR="00656182" w:rsidRPr="0010133B" w:rsidRDefault="00656182" w:rsidP="00656182">
            <w:pPr>
              <w:spacing w:after="0"/>
              <w:jc w:val="both"/>
              <w:rPr>
                <w:rFonts w:ascii="Trebuchet MS" w:eastAsia="Times New Roman" w:hAnsi="Trebuchet MS"/>
                <w:i/>
                <w:iCs/>
                <w:noProof/>
                <w:color w:val="000000"/>
                <w:sz w:val="20"/>
                <w:szCs w:val="20"/>
                <w:lang w:val="ro-RO"/>
              </w:rPr>
            </w:pPr>
            <w:r w:rsidRPr="0010133B">
              <w:rPr>
                <w:rFonts w:ascii="Trebuchet MS" w:eastAsia="Times New Roman" w:hAnsi="Trebuchet MS"/>
                <w:i/>
                <w:iCs/>
                <w:noProof/>
                <w:color w:val="000000"/>
                <w:sz w:val="20"/>
                <w:szCs w:val="20"/>
                <w:lang w:val="ro-RO"/>
              </w:rPr>
              <w:lastRenderedPageBreak/>
              <w:t>• obținerea tuturor avizelor necesare</w:t>
            </w:r>
          </w:p>
          <w:p w14:paraId="4B32A270" w14:textId="77777777" w:rsidR="00656182" w:rsidRPr="0010133B" w:rsidRDefault="00656182" w:rsidP="00656182">
            <w:pPr>
              <w:spacing w:after="0"/>
              <w:jc w:val="both"/>
              <w:rPr>
                <w:rFonts w:ascii="Trebuchet MS" w:eastAsia="Times New Roman" w:hAnsi="Trebuchet MS"/>
                <w:i/>
                <w:iCs/>
                <w:noProof/>
                <w:color w:val="000000"/>
                <w:sz w:val="20"/>
                <w:szCs w:val="20"/>
                <w:lang w:val="ro-RO"/>
              </w:rPr>
            </w:pPr>
            <w:r w:rsidRPr="0010133B">
              <w:rPr>
                <w:rFonts w:ascii="Trebuchet MS" w:eastAsia="Times New Roman" w:hAnsi="Trebuchet MS"/>
                <w:i/>
                <w:iCs/>
                <w:noProof/>
                <w:color w:val="000000"/>
                <w:sz w:val="20"/>
                <w:szCs w:val="20"/>
                <w:lang w:val="ro-RO"/>
              </w:rPr>
              <w:t>• calitatea studiilor însoțitoare și nivelul de fundamentare al proiectului</w:t>
            </w:r>
          </w:p>
          <w:p w14:paraId="708E9301" w14:textId="77777777" w:rsidR="00656182" w:rsidRPr="00AD769B" w:rsidRDefault="00656182" w:rsidP="00656182">
            <w:pPr>
              <w:spacing w:after="0" w:line="240" w:lineRule="auto"/>
              <w:jc w:val="both"/>
              <w:rPr>
                <w:rFonts w:ascii="Trebuchet MS" w:eastAsia="Times New Roman" w:hAnsi="Trebuchet MS" w:cstheme="minorHAnsi"/>
                <w:i/>
                <w:noProof/>
                <w:sz w:val="20"/>
                <w:szCs w:val="20"/>
                <w:lang w:val="ro-RO"/>
              </w:rPr>
            </w:pPr>
            <w:r w:rsidRPr="00AD769B">
              <w:rPr>
                <w:rFonts w:ascii="Trebuchet MS" w:eastAsia="Times New Roman" w:hAnsi="Trebuchet MS"/>
                <w:i/>
                <w:iCs/>
                <w:noProof/>
                <w:color w:val="000000"/>
                <w:sz w:val="20"/>
                <w:szCs w:val="20"/>
                <w:lang w:val="ro-RO"/>
              </w:rPr>
              <w:t>• gradul de pregătire al activităților din proiect</w:t>
            </w:r>
          </w:p>
          <w:p w14:paraId="2BD3A516" w14:textId="77777777" w:rsidR="00401F60" w:rsidRPr="0010133B" w:rsidRDefault="00401F60" w:rsidP="00401F60">
            <w:pPr>
              <w:spacing w:after="0"/>
              <w:jc w:val="both"/>
              <w:rPr>
                <w:rFonts w:ascii="Trebuchet MS" w:eastAsia="Times New Roman" w:hAnsi="Trebuchet MS"/>
                <w:noProof/>
                <w:sz w:val="24"/>
                <w:szCs w:val="24"/>
                <w:lang w:val="ro-RO"/>
              </w:rPr>
            </w:pPr>
          </w:p>
        </w:tc>
      </w:tr>
      <w:tr w:rsidR="00401F60" w:rsidRPr="00B04BBA" w14:paraId="052BA406" w14:textId="77777777" w:rsidTr="00004CCC">
        <w:tc>
          <w:tcPr>
            <w:tcW w:w="858" w:type="dxa"/>
          </w:tcPr>
          <w:p w14:paraId="2FB62EF0" w14:textId="77777777" w:rsidR="00401F60" w:rsidRPr="0010133B" w:rsidRDefault="00401F60" w:rsidP="00401F60">
            <w:pPr>
              <w:spacing w:after="0"/>
              <w:jc w:val="both"/>
              <w:rPr>
                <w:rFonts w:ascii="Trebuchet MS" w:eastAsia="Times New Roman" w:hAnsi="Trebuchet MS"/>
                <w:noProof/>
                <w:sz w:val="24"/>
                <w:szCs w:val="24"/>
                <w:lang w:val="ro-RO"/>
              </w:rPr>
            </w:pPr>
            <w:r w:rsidRPr="0010133B">
              <w:rPr>
                <w:rFonts w:ascii="Trebuchet MS" w:eastAsia="Times New Roman" w:hAnsi="Trebuchet MS"/>
                <w:noProof/>
                <w:sz w:val="24"/>
                <w:szCs w:val="24"/>
                <w:lang w:val="ro-RO"/>
              </w:rPr>
              <w:lastRenderedPageBreak/>
              <w:t>3.</w:t>
            </w:r>
          </w:p>
        </w:tc>
        <w:tc>
          <w:tcPr>
            <w:tcW w:w="5591" w:type="dxa"/>
          </w:tcPr>
          <w:p w14:paraId="7B338334" w14:textId="4B355F5A" w:rsidR="00401F60" w:rsidRPr="004776A7" w:rsidRDefault="00401F60" w:rsidP="00401F60">
            <w:pPr>
              <w:spacing w:after="0"/>
              <w:jc w:val="both"/>
              <w:rPr>
                <w:rFonts w:ascii="Trebuchet MS" w:eastAsia="Times New Roman" w:hAnsi="Trebuchet MS"/>
                <w:b/>
                <w:noProof/>
                <w:sz w:val="24"/>
                <w:szCs w:val="24"/>
                <w:lang w:val="ro-RO"/>
              </w:rPr>
            </w:pPr>
            <w:r w:rsidRPr="004776A7">
              <w:rPr>
                <w:rFonts w:ascii="Trebuchet MS" w:eastAsia="Times New Roman" w:hAnsi="Trebuchet MS"/>
                <w:b/>
                <w:noProof/>
                <w:sz w:val="24"/>
                <w:szCs w:val="24"/>
                <w:lang w:val="ro-RO"/>
              </w:rPr>
              <w:t xml:space="preserve">SUSTENABILITATEA </w:t>
            </w:r>
            <w:r w:rsidR="0000721F" w:rsidRPr="004776A7">
              <w:rPr>
                <w:rFonts w:ascii="Trebuchet MS" w:eastAsia="Times New Roman" w:hAnsi="Trebuchet MS"/>
                <w:b/>
                <w:noProof/>
                <w:sz w:val="24"/>
                <w:szCs w:val="24"/>
                <w:lang w:val="ro-RO"/>
              </w:rPr>
              <w:t>PROIECTULUI</w:t>
            </w:r>
          </w:p>
        </w:tc>
        <w:tc>
          <w:tcPr>
            <w:tcW w:w="6237" w:type="dxa"/>
          </w:tcPr>
          <w:p w14:paraId="18594CB5" w14:textId="6B1EDA7E" w:rsidR="006E32DC" w:rsidRDefault="00401F60" w:rsidP="006E32DC">
            <w:pPr>
              <w:spacing w:after="0"/>
              <w:jc w:val="both"/>
              <w:rPr>
                <w:rFonts w:ascii="Trebuchet MS" w:eastAsia="Times New Roman" w:hAnsi="Trebuchet MS"/>
                <w:i/>
                <w:iCs/>
                <w:noProof/>
                <w:color w:val="000000"/>
                <w:sz w:val="20"/>
                <w:szCs w:val="20"/>
                <w:lang w:val="ro-RO"/>
              </w:rPr>
            </w:pPr>
            <w:r w:rsidRPr="0010133B">
              <w:rPr>
                <w:rFonts w:ascii="Trebuchet MS" w:eastAsia="Times New Roman" w:hAnsi="Trebuchet MS"/>
                <w:i/>
                <w:iCs/>
                <w:noProof/>
                <w:color w:val="000000"/>
                <w:sz w:val="20"/>
                <w:szCs w:val="20"/>
                <w:lang w:val="ro-RO"/>
              </w:rPr>
              <w:t>Solicitantul trebuie să demonstreze că poate susţine rezultatele proiectului pe termen lung, atât din punct de vedere financiar, cât și din punct de vedere instituțional</w:t>
            </w:r>
            <w:r w:rsidR="006E32DC">
              <w:rPr>
                <w:rFonts w:ascii="Trebuchet MS" w:eastAsia="Times New Roman" w:hAnsi="Trebuchet MS"/>
                <w:i/>
                <w:iCs/>
                <w:noProof/>
                <w:color w:val="000000"/>
                <w:sz w:val="20"/>
                <w:szCs w:val="20"/>
                <w:lang w:val="ro-RO"/>
              </w:rPr>
              <w:t>, respectiv :</w:t>
            </w:r>
          </w:p>
          <w:p w14:paraId="6E950568" w14:textId="77777777" w:rsidR="006E32DC" w:rsidRPr="00004CCC" w:rsidRDefault="00401F60" w:rsidP="006E32DC">
            <w:pPr>
              <w:pStyle w:val="ListParagraph"/>
              <w:numPr>
                <w:ilvl w:val="0"/>
                <w:numId w:val="27"/>
              </w:numPr>
              <w:spacing w:after="0"/>
              <w:jc w:val="both"/>
              <w:rPr>
                <w:rFonts w:ascii="Trebuchet MS" w:eastAsia="Times New Roman" w:hAnsi="Trebuchet MS"/>
                <w:noProof/>
                <w:sz w:val="24"/>
                <w:szCs w:val="24"/>
                <w:lang w:val="ro-RO"/>
              </w:rPr>
            </w:pPr>
            <w:r w:rsidRPr="0010133B">
              <w:rPr>
                <w:rFonts w:ascii="Trebuchet MS" w:eastAsia="Times New Roman" w:hAnsi="Trebuchet MS"/>
                <w:i/>
                <w:iCs/>
                <w:noProof/>
                <w:color w:val="000000"/>
                <w:sz w:val="20"/>
                <w:szCs w:val="20"/>
                <w:lang w:val="ro-RO"/>
              </w:rPr>
              <w:t xml:space="preserve"> </w:t>
            </w:r>
            <w:r w:rsidR="006E32DC" w:rsidRPr="0010133B">
              <w:rPr>
                <w:rFonts w:ascii="Trebuchet MS" w:eastAsia="Times New Roman" w:hAnsi="Trebuchet MS"/>
                <w:i/>
                <w:noProof/>
                <w:sz w:val="20"/>
                <w:szCs w:val="20"/>
                <w:lang w:val="ro-RO"/>
              </w:rPr>
              <w:t>Capacitatea solicitantului de a aplica rezultatele proiectului în activităţile sale şi a genera venituri precum şi capacitatea de a acoperi costurile de operare şi întreţinere  după încetarea finanţării nerambursabile prin valorificarea rezultatelor activităţii de cercetare. Se vor evalua rezultatele analizei financiare prezentate în Planul de Afaceri/ Studiul de fezabilitate/ alte studii privind fezabilitatea financiară a perioadei de operare a rezultatelor activităţii de cercetare.</w:t>
            </w:r>
          </w:p>
          <w:p w14:paraId="023D4FD1" w14:textId="65FD4903" w:rsidR="00401F60" w:rsidRPr="00004CCC" w:rsidRDefault="006E32DC" w:rsidP="00004CCC">
            <w:pPr>
              <w:pStyle w:val="ListParagraph"/>
              <w:numPr>
                <w:ilvl w:val="0"/>
                <w:numId w:val="27"/>
              </w:numPr>
              <w:spacing w:after="0"/>
              <w:jc w:val="both"/>
              <w:rPr>
                <w:rFonts w:ascii="Trebuchet MS" w:eastAsia="Times New Roman" w:hAnsi="Trebuchet MS"/>
                <w:noProof/>
                <w:sz w:val="24"/>
                <w:szCs w:val="24"/>
                <w:lang w:val="ro-RO"/>
              </w:rPr>
            </w:pPr>
            <w:r w:rsidRPr="00004CCC">
              <w:rPr>
                <w:rFonts w:ascii="Trebuchet MS" w:eastAsia="Times New Roman" w:hAnsi="Trebuchet MS"/>
                <w:i/>
                <w:noProof/>
                <w:sz w:val="20"/>
                <w:szCs w:val="20"/>
                <w:lang w:val="ro-RO"/>
              </w:rPr>
              <w:t>Se va evalua capacitatea de a asigura menţinerea, întreţinerea, funcţionarea investiţiei, dacă este cazul, după încheierea proiectului şi încetarea finanţării nerambursabile. Se vor corela informaţiile din Cererea de Finanţare   şi  din Planul de Afaceri. Se va ţine cont de CV-urile echipei proiectului din cadrul întreprinderii şi efectul stimulator al activităţii acestora pentru a deveni o entitate inovativa</w:t>
            </w:r>
          </w:p>
        </w:tc>
      </w:tr>
    </w:tbl>
    <w:p w14:paraId="7F385FE6" w14:textId="77777777" w:rsidR="005B6F6E" w:rsidRDefault="005B6F6E" w:rsidP="00D4113A">
      <w:pPr>
        <w:spacing w:before="120" w:after="0" w:line="240" w:lineRule="auto"/>
        <w:rPr>
          <w:rFonts w:ascii="Trebuchet MS" w:hAnsi="Trebuchet MS"/>
          <w:b/>
          <w:bCs/>
          <w:sz w:val="24"/>
          <w:szCs w:val="24"/>
          <w:lang w:val="ro-RO"/>
        </w:rPr>
      </w:pPr>
    </w:p>
    <w:p w14:paraId="30C3E9E6" w14:textId="77777777" w:rsidR="005B6F6E" w:rsidRDefault="005B6F6E" w:rsidP="00D4113A">
      <w:pPr>
        <w:spacing w:before="120" w:after="0" w:line="240" w:lineRule="auto"/>
        <w:rPr>
          <w:rFonts w:ascii="Trebuchet MS" w:hAnsi="Trebuchet MS"/>
          <w:b/>
          <w:bCs/>
          <w:sz w:val="24"/>
          <w:szCs w:val="24"/>
          <w:lang w:val="ro-RO"/>
        </w:rPr>
      </w:pPr>
    </w:p>
    <w:p w14:paraId="3756C4C9" w14:textId="77777777" w:rsidR="00004CCC" w:rsidRDefault="00004CCC" w:rsidP="00D4113A">
      <w:pPr>
        <w:spacing w:before="120" w:after="0" w:line="240" w:lineRule="auto"/>
        <w:rPr>
          <w:rFonts w:ascii="Trebuchet MS" w:hAnsi="Trebuchet MS"/>
          <w:b/>
          <w:bCs/>
          <w:sz w:val="24"/>
          <w:szCs w:val="24"/>
          <w:lang w:val="ro-RO"/>
        </w:rPr>
      </w:pPr>
    </w:p>
    <w:p w14:paraId="16C818EE" w14:textId="77777777" w:rsidR="00004CCC" w:rsidRDefault="00004CCC" w:rsidP="00D4113A">
      <w:pPr>
        <w:spacing w:before="120" w:after="0" w:line="240" w:lineRule="auto"/>
        <w:rPr>
          <w:rFonts w:ascii="Trebuchet MS" w:hAnsi="Trebuchet MS"/>
          <w:b/>
          <w:bCs/>
          <w:sz w:val="24"/>
          <w:szCs w:val="24"/>
          <w:lang w:val="ro-RO"/>
        </w:rPr>
      </w:pPr>
    </w:p>
    <w:p w14:paraId="157127FF" w14:textId="77777777" w:rsidR="00004CCC" w:rsidRDefault="00004CCC" w:rsidP="00D4113A">
      <w:pPr>
        <w:spacing w:before="120" w:after="0" w:line="240" w:lineRule="auto"/>
        <w:rPr>
          <w:rFonts w:ascii="Trebuchet MS" w:hAnsi="Trebuchet MS"/>
          <w:b/>
          <w:bCs/>
          <w:sz w:val="24"/>
          <w:szCs w:val="24"/>
          <w:lang w:val="ro-RO"/>
        </w:rPr>
      </w:pPr>
    </w:p>
    <w:p w14:paraId="3FDEFE7F" w14:textId="77777777" w:rsidR="00313617" w:rsidRDefault="00313617" w:rsidP="00D4113A">
      <w:pPr>
        <w:spacing w:before="120" w:after="0" w:line="240" w:lineRule="auto"/>
        <w:rPr>
          <w:rFonts w:ascii="Trebuchet MS" w:hAnsi="Trebuchet MS"/>
          <w:b/>
          <w:bCs/>
          <w:sz w:val="24"/>
          <w:szCs w:val="24"/>
          <w:lang w:val="ro-RO"/>
        </w:rPr>
      </w:pPr>
    </w:p>
    <w:p w14:paraId="7B73EFFE" w14:textId="2839D0C1" w:rsidR="00313617" w:rsidRPr="00923200" w:rsidRDefault="00313617" w:rsidP="00313617">
      <w:pPr>
        <w:spacing w:before="120" w:after="0" w:line="240" w:lineRule="auto"/>
        <w:ind w:left="10080" w:firstLine="720"/>
        <w:rPr>
          <w:rFonts w:ascii="Trebuchet MS" w:hAnsi="Trebuchet MS"/>
          <w:b/>
          <w:bCs/>
          <w:sz w:val="24"/>
          <w:szCs w:val="24"/>
          <w:lang w:val="ro-RO"/>
        </w:rPr>
      </w:pPr>
      <w:r w:rsidRPr="00923200">
        <w:rPr>
          <w:rFonts w:ascii="Trebuchet MS" w:hAnsi="Trebuchet MS"/>
          <w:b/>
          <w:noProof/>
          <w:sz w:val="24"/>
          <w:szCs w:val="24"/>
          <w:lang w:val="ro-RO"/>
        </w:rPr>
        <w:lastRenderedPageBreak/>
        <w:t>Anexa nr. 2</w:t>
      </w:r>
    </w:p>
    <w:p w14:paraId="3A7A16A3" w14:textId="77777777" w:rsidR="00D4113A" w:rsidRPr="00D4113A" w:rsidRDefault="00D4113A" w:rsidP="00FB5DAC">
      <w:pPr>
        <w:spacing w:after="0" w:line="360" w:lineRule="auto"/>
        <w:jc w:val="both"/>
        <w:rPr>
          <w:lang w:val="ro-RO"/>
        </w:rPr>
      </w:pPr>
    </w:p>
    <w:p w14:paraId="4401354B" w14:textId="76197568" w:rsidR="00FB5DAC" w:rsidRPr="004776A7" w:rsidRDefault="00FB5DAC" w:rsidP="004776A7">
      <w:pPr>
        <w:spacing w:before="120" w:after="0" w:line="240" w:lineRule="auto"/>
        <w:ind w:left="360"/>
        <w:rPr>
          <w:rFonts w:ascii="Trebuchet MS" w:hAnsi="Trebuchet MS"/>
          <w:b/>
          <w:bCs/>
          <w:sz w:val="24"/>
          <w:szCs w:val="24"/>
          <w:lang w:val="ro-RO"/>
        </w:rPr>
      </w:pPr>
      <w:r w:rsidRPr="004776A7">
        <w:rPr>
          <w:rFonts w:ascii="Trebuchet MS" w:hAnsi="Trebuchet MS"/>
          <w:b/>
          <w:bCs/>
          <w:sz w:val="24"/>
          <w:szCs w:val="24"/>
          <w:lang w:val="ro-RO"/>
        </w:rPr>
        <w:t xml:space="preserve">CRITERII DE </w:t>
      </w:r>
      <w:r w:rsidR="00717D81" w:rsidRPr="004776A7">
        <w:rPr>
          <w:rFonts w:ascii="Trebuchet MS" w:hAnsi="Trebuchet MS"/>
          <w:b/>
          <w:bCs/>
          <w:sz w:val="24"/>
          <w:szCs w:val="24"/>
          <w:lang w:val="ro-RO"/>
        </w:rPr>
        <w:t>EVALUARE</w:t>
      </w:r>
      <w:r w:rsidRPr="004776A7">
        <w:rPr>
          <w:rFonts w:ascii="Trebuchet MS" w:hAnsi="Trebuchet MS"/>
          <w:b/>
          <w:bCs/>
          <w:sz w:val="24"/>
          <w:szCs w:val="24"/>
          <w:lang w:val="ro-RO"/>
        </w:rPr>
        <w:t xml:space="preserve"> </w:t>
      </w:r>
      <w:r w:rsidR="00887541" w:rsidRPr="004776A7">
        <w:rPr>
          <w:rFonts w:ascii="Trebuchet MS" w:hAnsi="Trebuchet MS"/>
          <w:b/>
          <w:bCs/>
          <w:sz w:val="24"/>
          <w:szCs w:val="24"/>
          <w:lang w:val="ro-RO"/>
        </w:rPr>
        <w:t xml:space="preserve">– </w:t>
      </w:r>
      <w:r w:rsidR="003923C1" w:rsidRPr="004776A7">
        <w:rPr>
          <w:rFonts w:ascii="Trebuchet MS" w:hAnsi="Trebuchet MS"/>
          <w:b/>
          <w:bCs/>
          <w:sz w:val="24"/>
          <w:szCs w:val="24"/>
          <w:lang w:val="ro-RO"/>
        </w:rPr>
        <w:t>AXA 2</w:t>
      </w:r>
    </w:p>
    <w:p w14:paraId="5FDFD593" w14:textId="37AB6544" w:rsidR="004776A7" w:rsidRDefault="004776A7" w:rsidP="004776A7">
      <w:pPr>
        <w:spacing w:before="120" w:after="0" w:line="240" w:lineRule="auto"/>
        <w:rPr>
          <w:rFonts w:ascii="Trebuchet MS" w:hAnsi="Trebuchet MS"/>
          <w:b/>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912"/>
        <w:gridCol w:w="9802"/>
      </w:tblGrid>
      <w:tr w:rsidR="004776A7" w:rsidRPr="00AE1E5E" w14:paraId="0DE15F96" w14:textId="77777777" w:rsidTr="008F7014">
        <w:trPr>
          <w:cantSplit/>
          <w:trHeight w:val="1016"/>
        </w:trPr>
        <w:tc>
          <w:tcPr>
            <w:tcW w:w="236" w:type="dxa"/>
            <w:shd w:val="clear" w:color="auto" w:fill="auto"/>
            <w:vAlign w:val="center"/>
          </w:tcPr>
          <w:p w14:paraId="28D9FDCC" w14:textId="77777777" w:rsidR="004776A7" w:rsidRPr="00AE1E5E" w:rsidRDefault="004776A7" w:rsidP="004776A7">
            <w:pPr>
              <w:numPr>
                <w:ilvl w:val="0"/>
                <w:numId w:val="29"/>
              </w:numPr>
              <w:spacing w:after="120"/>
              <w:contextualSpacing/>
              <w:jc w:val="center"/>
              <w:rPr>
                <w:rFonts w:ascii="Trebuchet MS" w:eastAsia="Times New Roman" w:hAnsi="Trebuchet MS"/>
                <w:b/>
                <w:bCs/>
                <w:i/>
                <w:iCs/>
                <w:color w:val="000000"/>
                <w:sz w:val="20"/>
                <w:szCs w:val="20"/>
              </w:rPr>
            </w:pPr>
          </w:p>
        </w:tc>
        <w:tc>
          <w:tcPr>
            <w:tcW w:w="2912" w:type="dxa"/>
            <w:shd w:val="clear" w:color="auto" w:fill="auto"/>
            <w:vAlign w:val="center"/>
          </w:tcPr>
          <w:p w14:paraId="4DEA5074" w14:textId="77777777" w:rsidR="004776A7" w:rsidRPr="000B1D43" w:rsidRDefault="004776A7" w:rsidP="000B1D43">
            <w:pPr>
              <w:spacing w:after="0"/>
              <w:jc w:val="both"/>
              <w:rPr>
                <w:rFonts w:ascii="Trebuchet MS" w:eastAsia="Times New Roman" w:hAnsi="Trebuchet MS"/>
                <w:b/>
                <w:noProof/>
                <w:sz w:val="24"/>
                <w:szCs w:val="24"/>
                <w:lang w:val="ro-RO"/>
              </w:rPr>
            </w:pPr>
            <w:r w:rsidRPr="000B1D43">
              <w:rPr>
                <w:rFonts w:ascii="Trebuchet MS" w:eastAsia="Times New Roman" w:hAnsi="Trebuchet MS"/>
                <w:b/>
                <w:noProof/>
                <w:sz w:val="24"/>
                <w:szCs w:val="24"/>
                <w:lang w:val="ro-RO"/>
              </w:rPr>
              <w:t xml:space="preserve">RELEVANŢA PROIECTULUI </w:t>
            </w:r>
          </w:p>
          <w:p w14:paraId="4B54D53A" w14:textId="58FE09DD" w:rsidR="004776A7" w:rsidRPr="00AE1E5E" w:rsidRDefault="004776A7" w:rsidP="008F7014">
            <w:pPr>
              <w:rPr>
                <w:rFonts w:eastAsia="Times New Roman"/>
                <w:b/>
                <w:bCs/>
                <w:i/>
                <w:iCs/>
                <w:color w:val="000000"/>
                <w:sz w:val="20"/>
                <w:szCs w:val="20"/>
              </w:rPr>
            </w:pPr>
            <w:proofErr w:type="spellStart"/>
            <w:r w:rsidRPr="00E6535F">
              <w:rPr>
                <w:rFonts w:ascii="Trebuchet MS" w:eastAsia="Times New Roman" w:hAnsi="Trebuchet MS"/>
                <w:b/>
                <w:bCs/>
                <w:i/>
                <w:iCs/>
                <w:color w:val="000000"/>
                <w:sz w:val="20"/>
                <w:szCs w:val="20"/>
              </w:rPr>
              <w:t>Contribuția</w:t>
            </w:r>
            <w:proofErr w:type="spellEnd"/>
            <w:r w:rsidRPr="00E6535F">
              <w:rPr>
                <w:rFonts w:ascii="Trebuchet MS" w:eastAsia="Times New Roman" w:hAnsi="Trebuchet MS"/>
                <w:b/>
                <w:bCs/>
                <w:i/>
                <w:iCs/>
                <w:color w:val="000000"/>
                <w:sz w:val="20"/>
                <w:szCs w:val="20"/>
              </w:rPr>
              <w:t xml:space="preserve"> </w:t>
            </w:r>
            <w:proofErr w:type="spellStart"/>
            <w:r w:rsidRPr="00E6535F">
              <w:rPr>
                <w:rFonts w:ascii="Trebuchet MS" w:eastAsia="Times New Roman" w:hAnsi="Trebuchet MS"/>
                <w:b/>
                <w:bCs/>
                <w:i/>
                <w:iCs/>
                <w:color w:val="000000"/>
                <w:sz w:val="20"/>
                <w:szCs w:val="20"/>
              </w:rPr>
              <w:t>proiectului</w:t>
            </w:r>
            <w:proofErr w:type="spellEnd"/>
            <w:r w:rsidRPr="00E6535F">
              <w:rPr>
                <w:rFonts w:ascii="Trebuchet MS" w:eastAsia="Times New Roman" w:hAnsi="Trebuchet MS"/>
                <w:b/>
                <w:bCs/>
                <w:i/>
                <w:iCs/>
                <w:color w:val="000000"/>
                <w:sz w:val="20"/>
                <w:szCs w:val="20"/>
              </w:rPr>
              <w:t xml:space="preserve"> la </w:t>
            </w:r>
            <w:proofErr w:type="spellStart"/>
            <w:r w:rsidRPr="00E6535F">
              <w:rPr>
                <w:rFonts w:ascii="Trebuchet MS" w:eastAsia="Times New Roman" w:hAnsi="Trebuchet MS"/>
                <w:b/>
                <w:bCs/>
                <w:i/>
                <w:iCs/>
                <w:color w:val="000000"/>
                <w:sz w:val="20"/>
                <w:szCs w:val="20"/>
              </w:rPr>
              <w:t>obiectivele</w:t>
            </w:r>
            <w:proofErr w:type="spellEnd"/>
            <w:r w:rsidRPr="00E6535F">
              <w:rPr>
                <w:rFonts w:ascii="Trebuchet MS" w:eastAsia="Times New Roman" w:hAnsi="Trebuchet MS"/>
                <w:b/>
                <w:bCs/>
                <w:i/>
                <w:iCs/>
                <w:color w:val="000000"/>
                <w:sz w:val="20"/>
                <w:szCs w:val="20"/>
              </w:rPr>
              <w:t xml:space="preserve"> </w:t>
            </w:r>
            <w:proofErr w:type="spellStart"/>
            <w:r w:rsidRPr="00E6535F">
              <w:rPr>
                <w:rFonts w:ascii="Trebuchet MS" w:eastAsia="Times New Roman" w:hAnsi="Trebuchet MS"/>
                <w:b/>
                <w:bCs/>
                <w:i/>
                <w:iCs/>
                <w:color w:val="000000"/>
                <w:sz w:val="20"/>
                <w:szCs w:val="20"/>
              </w:rPr>
              <w:t>programului</w:t>
            </w:r>
            <w:proofErr w:type="spellEnd"/>
          </w:p>
        </w:tc>
        <w:tc>
          <w:tcPr>
            <w:tcW w:w="0" w:type="auto"/>
            <w:shd w:val="clear" w:color="auto" w:fill="auto"/>
            <w:vAlign w:val="center"/>
          </w:tcPr>
          <w:p w14:paraId="1084F02F" w14:textId="77777777" w:rsidR="004776A7" w:rsidRPr="00AE1E5E" w:rsidRDefault="004776A7" w:rsidP="008F7014">
            <w:pPr>
              <w:jc w:val="both"/>
              <w:rPr>
                <w:rFonts w:ascii="Trebuchet MS" w:eastAsia="Times New Roman" w:hAnsi="Trebuchet MS"/>
                <w:i/>
                <w:iCs/>
                <w:color w:val="000000"/>
                <w:sz w:val="20"/>
                <w:szCs w:val="20"/>
              </w:rPr>
            </w:pPr>
            <w:proofErr w:type="spellStart"/>
            <w:r w:rsidRPr="00AE1E5E">
              <w:rPr>
                <w:rFonts w:ascii="Trebuchet MS" w:eastAsia="Times New Roman" w:hAnsi="Trebuchet MS"/>
                <w:i/>
                <w:iCs/>
                <w:color w:val="000000"/>
                <w:sz w:val="20"/>
                <w:szCs w:val="20"/>
              </w:rPr>
              <w:t>Relaţia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între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investiția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ce</w:t>
            </w:r>
            <w:proofErr w:type="spellEnd"/>
            <w:r w:rsidRPr="00AE1E5E">
              <w:rPr>
                <w:rFonts w:ascii="Trebuchet MS" w:eastAsia="Times New Roman" w:hAnsi="Trebuchet MS"/>
                <w:i/>
                <w:iCs/>
                <w:color w:val="000000"/>
                <w:sz w:val="20"/>
                <w:szCs w:val="20"/>
              </w:rPr>
              <w:t xml:space="preserve"> se </w:t>
            </w:r>
            <w:proofErr w:type="spellStart"/>
            <w:r w:rsidRPr="00AE1E5E">
              <w:rPr>
                <w:rFonts w:ascii="Trebuchet MS" w:eastAsia="Times New Roman" w:hAnsi="Trebuchet MS"/>
                <w:i/>
                <w:iCs/>
                <w:color w:val="000000"/>
                <w:sz w:val="20"/>
                <w:szCs w:val="20"/>
              </w:rPr>
              <w:t>va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realiza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prin</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și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obiectivele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Acțiunii</w:t>
            </w:r>
            <w:proofErr w:type="spellEnd"/>
            <w:r w:rsidRPr="00AE1E5E">
              <w:rPr>
                <w:rFonts w:ascii="Trebuchet MS" w:eastAsia="Times New Roman" w:hAnsi="Trebuchet MS"/>
                <w:i/>
                <w:iCs/>
                <w:color w:val="000000"/>
                <w:sz w:val="20"/>
                <w:szCs w:val="20"/>
              </w:rPr>
              <w:t>/</w:t>
            </w:r>
            <w:proofErr w:type="spellStart"/>
            <w:r w:rsidRPr="00AE1E5E">
              <w:rPr>
                <w:rFonts w:ascii="Trebuchet MS" w:eastAsia="Times New Roman" w:hAnsi="Trebuchet MS"/>
                <w:i/>
                <w:iCs/>
                <w:color w:val="000000"/>
                <w:sz w:val="20"/>
                <w:szCs w:val="20"/>
              </w:rPr>
              <w:t>Axei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prioritare</w:t>
            </w:r>
            <w:proofErr w:type="spellEnd"/>
            <w:r w:rsidRPr="00AE1E5E">
              <w:rPr>
                <w:rFonts w:ascii="Trebuchet MS" w:eastAsia="Times New Roman" w:hAnsi="Trebuchet MS"/>
                <w:i/>
                <w:iCs/>
                <w:color w:val="000000"/>
                <w:sz w:val="20"/>
                <w:szCs w:val="20"/>
              </w:rPr>
              <w:t>.</w:t>
            </w:r>
          </w:p>
          <w:p w14:paraId="56FEF3F2" w14:textId="77777777" w:rsidR="004776A7" w:rsidRPr="00AE1E5E" w:rsidRDefault="004776A7" w:rsidP="008F7014">
            <w:pPr>
              <w:jc w:val="both"/>
              <w:rPr>
                <w:rFonts w:ascii="Trebuchet MS" w:eastAsia="Times New Roman" w:hAnsi="Trebuchet MS"/>
                <w:b/>
                <w:bCs/>
                <w:i/>
                <w:iCs/>
                <w:color w:val="000000"/>
                <w:sz w:val="20"/>
                <w:szCs w:val="20"/>
              </w:rPr>
            </w:pPr>
            <w:proofErr w:type="spellStart"/>
            <w:r>
              <w:rPr>
                <w:rFonts w:ascii="Trebuchet MS" w:eastAsia="Times New Roman" w:hAnsi="Trebuchet MS"/>
                <w:bCs/>
                <w:i/>
                <w:iCs/>
                <w:color w:val="000000"/>
                <w:sz w:val="20"/>
                <w:szCs w:val="20"/>
              </w:rPr>
              <w:t>Obs</w:t>
            </w:r>
            <w:proofErr w:type="spellEnd"/>
            <w:r>
              <w:rPr>
                <w:rFonts w:ascii="Trebuchet MS" w:eastAsia="Times New Roman" w:hAnsi="Trebuchet MS"/>
                <w:bCs/>
                <w:i/>
                <w:iCs/>
                <w:color w:val="000000"/>
                <w:sz w:val="20"/>
                <w:szCs w:val="20"/>
              </w:rPr>
              <w:t xml:space="preserve">: </w:t>
            </w:r>
            <w:proofErr w:type="spellStart"/>
            <w:r>
              <w:rPr>
                <w:rFonts w:ascii="Trebuchet MS" w:eastAsia="Times New Roman" w:hAnsi="Trebuchet MS"/>
                <w:bCs/>
                <w:i/>
                <w:iCs/>
                <w:color w:val="000000"/>
                <w:sz w:val="20"/>
                <w:szCs w:val="20"/>
              </w:rPr>
              <w:t>Î</w:t>
            </w:r>
            <w:r w:rsidRPr="000E22AD">
              <w:rPr>
                <w:rFonts w:ascii="Trebuchet MS" w:eastAsia="Times New Roman" w:hAnsi="Trebuchet MS"/>
                <w:bCs/>
                <w:i/>
                <w:iCs/>
                <w:color w:val="000000"/>
                <w:sz w:val="20"/>
                <w:szCs w:val="20"/>
              </w:rPr>
              <w:t>n</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cazul</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solicitanților</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publici</w:t>
            </w:r>
            <w:proofErr w:type="spellEnd"/>
            <w:r w:rsidRPr="000E22AD">
              <w:rPr>
                <w:rFonts w:ascii="Trebuchet MS" w:eastAsia="Times New Roman" w:hAnsi="Trebuchet MS"/>
                <w:bCs/>
                <w:i/>
                <w:iCs/>
                <w:color w:val="000000"/>
                <w:sz w:val="20"/>
                <w:szCs w:val="20"/>
              </w:rPr>
              <w:t xml:space="preserve"> se </w:t>
            </w:r>
            <w:proofErr w:type="spellStart"/>
            <w:r w:rsidRPr="000E22AD">
              <w:rPr>
                <w:rFonts w:ascii="Trebuchet MS" w:eastAsia="Times New Roman" w:hAnsi="Trebuchet MS"/>
                <w:bCs/>
                <w:i/>
                <w:iCs/>
                <w:color w:val="000000"/>
                <w:sz w:val="20"/>
                <w:szCs w:val="20"/>
              </w:rPr>
              <w:t>poate</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considera</w:t>
            </w:r>
            <w:proofErr w:type="spellEnd"/>
            <w:r w:rsidRPr="000E22AD">
              <w:rPr>
                <w:rFonts w:ascii="Trebuchet MS" w:eastAsia="Times New Roman" w:hAnsi="Trebuchet MS"/>
                <w:bCs/>
                <w:i/>
                <w:iCs/>
                <w:color w:val="000000"/>
                <w:sz w:val="20"/>
                <w:szCs w:val="20"/>
              </w:rPr>
              <w:t xml:space="preserve"> ca </w:t>
            </w:r>
            <w:proofErr w:type="spellStart"/>
            <w:r w:rsidRPr="000E22AD">
              <w:rPr>
                <w:rFonts w:ascii="Trebuchet MS" w:eastAsia="Times New Roman" w:hAnsi="Trebuchet MS"/>
                <w:bCs/>
                <w:i/>
                <w:iCs/>
                <w:color w:val="000000"/>
                <w:sz w:val="20"/>
                <w:szCs w:val="20"/>
              </w:rPr>
              <w:t>existenta</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unui</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mandat</w:t>
            </w:r>
            <w:proofErr w:type="spellEnd"/>
            <w:r w:rsidRPr="000E22AD">
              <w:rPr>
                <w:rFonts w:ascii="Trebuchet MS" w:eastAsia="Times New Roman" w:hAnsi="Trebuchet MS"/>
                <w:bCs/>
                <w:i/>
                <w:iCs/>
                <w:color w:val="000000"/>
                <w:sz w:val="20"/>
                <w:szCs w:val="20"/>
              </w:rPr>
              <w:t xml:space="preserve"> public pentru </w:t>
            </w:r>
            <w:proofErr w:type="spellStart"/>
            <w:r w:rsidRPr="000E22AD">
              <w:rPr>
                <w:rFonts w:ascii="Trebuchet MS" w:eastAsia="Times New Roman" w:hAnsi="Trebuchet MS"/>
                <w:bCs/>
                <w:i/>
                <w:iCs/>
                <w:color w:val="000000"/>
                <w:sz w:val="20"/>
                <w:szCs w:val="20"/>
              </w:rPr>
              <w:t>pregătirea</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anumitor</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proiecte</w:t>
            </w:r>
            <w:proofErr w:type="spellEnd"/>
            <w:r w:rsidRPr="000E22AD">
              <w:rPr>
                <w:rFonts w:ascii="Trebuchet MS" w:eastAsia="Times New Roman" w:hAnsi="Trebuchet MS"/>
                <w:bCs/>
                <w:i/>
                <w:iCs/>
                <w:color w:val="000000"/>
                <w:sz w:val="20"/>
                <w:szCs w:val="20"/>
              </w:rPr>
              <w:t xml:space="preserve"> se </w:t>
            </w:r>
            <w:proofErr w:type="spellStart"/>
            <w:r w:rsidRPr="000E22AD">
              <w:rPr>
                <w:rFonts w:ascii="Trebuchet MS" w:eastAsia="Times New Roman" w:hAnsi="Trebuchet MS"/>
                <w:bCs/>
                <w:i/>
                <w:iCs/>
                <w:color w:val="000000"/>
                <w:sz w:val="20"/>
                <w:szCs w:val="20"/>
              </w:rPr>
              <w:t>bazează</w:t>
            </w:r>
            <w:proofErr w:type="spellEnd"/>
            <w:r w:rsidRPr="000E22AD">
              <w:rPr>
                <w:rFonts w:ascii="Trebuchet MS" w:eastAsia="Times New Roman" w:hAnsi="Trebuchet MS"/>
                <w:bCs/>
                <w:i/>
                <w:iCs/>
                <w:color w:val="000000"/>
                <w:sz w:val="20"/>
                <w:szCs w:val="20"/>
              </w:rPr>
              <w:t xml:space="preserve"> in mod implicit </w:t>
            </w:r>
            <w:proofErr w:type="spellStart"/>
            <w:r w:rsidRPr="000E22AD">
              <w:rPr>
                <w:rFonts w:ascii="Trebuchet MS" w:eastAsia="Times New Roman" w:hAnsi="Trebuchet MS"/>
                <w:bCs/>
                <w:i/>
                <w:iCs/>
                <w:color w:val="000000"/>
                <w:sz w:val="20"/>
                <w:szCs w:val="20"/>
              </w:rPr>
              <w:t>pe</w:t>
            </w:r>
            <w:proofErr w:type="spellEnd"/>
            <w:r w:rsidRPr="000E22AD">
              <w:rPr>
                <w:rFonts w:ascii="Trebuchet MS" w:eastAsia="Times New Roman" w:hAnsi="Trebuchet MS"/>
                <w:bCs/>
                <w:i/>
                <w:iCs/>
                <w:color w:val="000000"/>
                <w:sz w:val="20"/>
                <w:szCs w:val="20"/>
              </w:rPr>
              <w:t xml:space="preserve"> o </w:t>
            </w:r>
            <w:proofErr w:type="spellStart"/>
            <w:r w:rsidRPr="000E22AD">
              <w:rPr>
                <w:rFonts w:ascii="Trebuchet MS" w:eastAsia="Times New Roman" w:hAnsi="Trebuchet MS"/>
                <w:bCs/>
                <w:i/>
                <w:iCs/>
                <w:color w:val="000000"/>
                <w:sz w:val="20"/>
                <w:szCs w:val="20"/>
              </w:rPr>
              <w:t>strategie</w:t>
            </w:r>
            <w:proofErr w:type="spellEnd"/>
            <w:r w:rsidRPr="000E22AD">
              <w:rPr>
                <w:rFonts w:ascii="Trebuchet MS" w:eastAsia="Times New Roman" w:hAnsi="Trebuchet MS"/>
                <w:bCs/>
                <w:i/>
                <w:iCs/>
                <w:color w:val="000000"/>
                <w:sz w:val="20"/>
                <w:szCs w:val="20"/>
              </w:rPr>
              <w:t xml:space="preserve"> </w:t>
            </w:r>
            <w:proofErr w:type="spellStart"/>
            <w:r>
              <w:rPr>
                <w:rFonts w:ascii="Trebuchet MS" w:eastAsia="Times New Roman" w:hAnsi="Trebuchet MS"/>
                <w:bCs/>
                <w:i/>
                <w:iCs/>
                <w:color w:val="000000"/>
                <w:sz w:val="20"/>
                <w:szCs w:val="20"/>
              </w:rPr>
              <w:t>ș</w:t>
            </w:r>
            <w:r w:rsidRPr="000E22AD">
              <w:rPr>
                <w:rFonts w:ascii="Trebuchet MS" w:eastAsia="Times New Roman" w:hAnsi="Trebuchet MS"/>
                <w:bCs/>
                <w:i/>
                <w:iCs/>
                <w:color w:val="000000"/>
                <w:sz w:val="20"/>
                <w:szCs w:val="20"/>
              </w:rPr>
              <w:t>i</w:t>
            </w:r>
            <w:proofErr w:type="spellEnd"/>
            <w:r w:rsidRPr="000E22AD">
              <w:rPr>
                <w:rFonts w:ascii="Trebuchet MS" w:eastAsia="Times New Roman" w:hAnsi="Trebuchet MS"/>
                <w:bCs/>
                <w:i/>
                <w:iCs/>
                <w:color w:val="000000"/>
                <w:sz w:val="20"/>
                <w:szCs w:val="20"/>
              </w:rPr>
              <w:t xml:space="preserve"> o </w:t>
            </w:r>
            <w:proofErr w:type="spellStart"/>
            <w:r w:rsidRPr="000E22AD">
              <w:rPr>
                <w:rFonts w:ascii="Trebuchet MS" w:eastAsia="Times New Roman" w:hAnsi="Trebuchet MS"/>
                <w:bCs/>
                <w:i/>
                <w:iCs/>
                <w:color w:val="000000"/>
                <w:sz w:val="20"/>
                <w:szCs w:val="20"/>
              </w:rPr>
              <w:t>planificare</w:t>
            </w:r>
            <w:proofErr w:type="spellEnd"/>
            <w:r w:rsidRPr="000E22AD">
              <w:rPr>
                <w:rFonts w:ascii="Trebuchet MS" w:eastAsia="Times New Roman" w:hAnsi="Trebuchet MS"/>
                <w:bCs/>
                <w:i/>
                <w:iCs/>
                <w:color w:val="000000"/>
                <w:sz w:val="20"/>
                <w:szCs w:val="20"/>
              </w:rPr>
              <w:t xml:space="preserve"> la </w:t>
            </w:r>
            <w:proofErr w:type="spellStart"/>
            <w:r w:rsidRPr="000E22AD">
              <w:rPr>
                <w:rFonts w:ascii="Trebuchet MS" w:eastAsia="Times New Roman" w:hAnsi="Trebuchet MS"/>
                <w:bCs/>
                <w:i/>
                <w:iCs/>
                <w:color w:val="000000"/>
                <w:sz w:val="20"/>
                <w:szCs w:val="20"/>
              </w:rPr>
              <w:t>nivel</w:t>
            </w:r>
            <w:proofErr w:type="spellEnd"/>
            <w:r w:rsidRPr="000E22AD">
              <w:rPr>
                <w:rFonts w:ascii="Trebuchet MS" w:eastAsia="Times New Roman" w:hAnsi="Trebuchet MS"/>
                <w:bCs/>
                <w:i/>
                <w:iCs/>
                <w:color w:val="000000"/>
                <w:sz w:val="20"/>
                <w:szCs w:val="20"/>
              </w:rPr>
              <w:t xml:space="preserve"> sectorial, </w:t>
            </w:r>
            <w:proofErr w:type="spellStart"/>
            <w:r>
              <w:rPr>
                <w:rFonts w:ascii="Trebuchet MS" w:eastAsia="Times New Roman" w:hAnsi="Trebuchet MS"/>
                <w:bCs/>
                <w:i/>
                <w:iCs/>
                <w:color w:val="000000"/>
                <w:sz w:val="20"/>
                <w:szCs w:val="20"/>
              </w:rPr>
              <w:t>ș</w:t>
            </w:r>
            <w:r w:rsidRPr="000E22AD">
              <w:rPr>
                <w:rFonts w:ascii="Trebuchet MS" w:eastAsia="Times New Roman" w:hAnsi="Trebuchet MS"/>
                <w:bCs/>
                <w:i/>
                <w:iCs/>
                <w:color w:val="000000"/>
                <w:sz w:val="20"/>
                <w:szCs w:val="20"/>
              </w:rPr>
              <w:t>i</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pleacă</w:t>
            </w:r>
            <w:proofErr w:type="spellEnd"/>
            <w:r w:rsidRPr="000E22AD">
              <w:rPr>
                <w:rFonts w:ascii="Trebuchet MS" w:eastAsia="Times New Roman" w:hAnsi="Trebuchet MS"/>
                <w:bCs/>
                <w:i/>
                <w:iCs/>
                <w:color w:val="000000"/>
                <w:sz w:val="20"/>
                <w:szCs w:val="20"/>
              </w:rPr>
              <w:t xml:space="preserve"> de la</w:t>
            </w:r>
            <w:r>
              <w:rPr>
                <w:rFonts w:ascii="Trebuchet MS" w:eastAsia="Times New Roman" w:hAnsi="Trebuchet MS"/>
                <w:bCs/>
                <w:i/>
                <w:iCs/>
                <w:color w:val="000000"/>
                <w:sz w:val="20"/>
                <w:szCs w:val="20"/>
              </w:rPr>
              <w:t xml:space="preserve"> </w:t>
            </w:r>
            <w:proofErr w:type="spellStart"/>
            <w:r>
              <w:rPr>
                <w:rFonts w:ascii="Trebuchet MS" w:eastAsia="Times New Roman" w:hAnsi="Trebuchet MS"/>
                <w:bCs/>
                <w:i/>
                <w:iCs/>
                <w:color w:val="000000"/>
                <w:sz w:val="20"/>
                <w:szCs w:val="20"/>
              </w:rPr>
              <w:t>priorităț</w:t>
            </w:r>
            <w:r w:rsidRPr="000E22AD">
              <w:rPr>
                <w:rFonts w:ascii="Trebuchet MS" w:eastAsia="Times New Roman" w:hAnsi="Trebuchet MS"/>
                <w:bCs/>
                <w:i/>
                <w:iCs/>
                <w:color w:val="000000"/>
                <w:sz w:val="20"/>
                <w:szCs w:val="20"/>
              </w:rPr>
              <w:t>i</w:t>
            </w:r>
            <w:proofErr w:type="spellEnd"/>
            <w:r w:rsidRPr="000E22AD">
              <w:rPr>
                <w:rFonts w:ascii="Trebuchet MS" w:eastAsia="Times New Roman" w:hAnsi="Trebuchet MS"/>
                <w:bCs/>
                <w:i/>
                <w:iCs/>
                <w:color w:val="000000"/>
                <w:sz w:val="20"/>
                <w:szCs w:val="20"/>
              </w:rPr>
              <w:t xml:space="preserve"> </w:t>
            </w:r>
            <w:proofErr w:type="spellStart"/>
            <w:r w:rsidRPr="000E22AD">
              <w:rPr>
                <w:rFonts w:ascii="Trebuchet MS" w:eastAsia="Times New Roman" w:hAnsi="Trebuchet MS"/>
                <w:bCs/>
                <w:i/>
                <w:iCs/>
                <w:color w:val="000000"/>
                <w:sz w:val="20"/>
                <w:szCs w:val="20"/>
              </w:rPr>
              <w:t>asumate</w:t>
            </w:r>
            <w:proofErr w:type="spellEnd"/>
            <w:r w:rsidRPr="000E22AD">
              <w:rPr>
                <w:rFonts w:ascii="Trebuchet MS" w:eastAsia="Times New Roman" w:hAnsi="Trebuchet MS"/>
                <w:bCs/>
                <w:i/>
                <w:iCs/>
                <w:color w:val="000000"/>
                <w:sz w:val="20"/>
                <w:szCs w:val="20"/>
              </w:rPr>
              <w:t xml:space="preserve"> public</w:t>
            </w:r>
            <w:r>
              <w:rPr>
                <w:rFonts w:ascii="Trebuchet MS" w:eastAsia="Times New Roman" w:hAnsi="Trebuchet MS"/>
                <w:bCs/>
                <w:i/>
                <w:iCs/>
                <w:color w:val="000000"/>
                <w:sz w:val="20"/>
                <w:szCs w:val="20"/>
              </w:rPr>
              <w:t>.</w:t>
            </w:r>
          </w:p>
        </w:tc>
      </w:tr>
      <w:tr w:rsidR="004776A7" w:rsidRPr="00AE1E5E" w14:paraId="092EBE07" w14:textId="77777777" w:rsidTr="008F7014">
        <w:trPr>
          <w:trHeight w:val="593"/>
        </w:trPr>
        <w:tc>
          <w:tcPr>
            <w:tcW w:w="236" w:type="dxa"/>
            <w:shd w:val="clear" w:color="auto" w:fill="auto"/>
            <w:vAlign w:val="center"/>
          </w:tcPr>
          <w:p w14:paraId="1A1CBAB6" w14:textId="77777777" w:rsidR="004776A7" w:rsidRPr="00AE1E5E" w:rsidRDefault="004776A7" w:rsidP="004776A7">
            <w:pPr>
              <w:numPr>
                <w:ilvl w:val="0"/>
                <w:numId w:val="29"/>
              </w:numPr>
              <w:spacing w:after="120"/>
              <w:contextualSpacing/>
              <w:jc w:val="center"/>
              <w:rPr>
                <w:rFonts w:ascii="Trebuchet MS" w:eastAsia="Times New Roman" w:hAnsi="Trebuchet MS"/>
                <w:b/>
                <w:bCs/>
                <w:i/>
                <w:iCs/>
                <w:color w:val="000000"/>
                <w:sz w:val="20"/>
                <w:szCs w:val="20"/>
              </w:rPr>
            </w:pPr>
          </w:p>
        </w:tc>
        <w:tc>
          <w:tcPr>
            <w:tcW w:w="2912" w:type="dxa"/>
            <w:shd w:val="clear" w:color="auto" w:fill="auto"/>
            <w:vAlign w:val="center"/>
          </w:tcPr>
          <w:p w14:paraId="5B339AF4" w14:textId="77777777" w:rsidR="004776A7" w:rsidRPr="000B1D43" w:rsidRDefault="004776A7" w:rsidP="000B1D43">
            <w:pPr>
              <w:spacing w:after="0"/>
              <w:jc w:val="both"/>
              <w:rPr>
                <w:rFonts w:ascii="Trebuchet MS" w:eastAsia="Times New Roman" w:hAnsi="Trebuchet MS"/>
                <w:b/>
                <w:noProof/>
                <w:sz w:val="24"/>
                <w:szCs w:val="24"/>
                <w:lang w:val="ro-RO"/>
              </w:rPr>
            </w:pPr>
            <w:r w:rsidRPr="000B1D43">
              <w:rPr>
                <w:rFonts w:ascii="Trebuchet MS" w:eastAsia="Times New Roman" w:hAnsi="Trebuchet MS"/>
                <w:b/>
                <w:noProof/>
                <w:sz w:val="24"/>
                <w:szCs w:val="24"/>
                <w:lang w:val="ro-RO"/>
              </w:rPr>
              <w:t>EFICIENŢA PROIECTULUI</w:t>
            </w:r>
          </w:p>
          <w:p w14:paraId="65CC5D60" w14:textId="77777777" w:rsidR="004776A7" w:rsidRPr="00AE1E5E" w:rsidRDefault="004776A7" w:rsidP="008F7014">
            <w:pPr>
              <w:jc w:val="both"/>
              <w:rPr>
                <w:rFonts w:ascii="Trebuchet MS" w:eastAsia="Times New Roman" w:hAnsi="Trebuchet MS"/>
                <w:b/>
                <w:bCs/>
                <w:i/>
                <w:iCs/>
                <w:color w:val="000000"/>
                <w:sz w:val="20"/>
                <w:szCs w:val="20"/>
              </w:rPr>
            </w:pPr>
          </w:p>
          <w:p w14:paraId="6C272ACD" w14:textId="77777777" w:rsidR="004776A7" w:rsidRPr="00AE1E5E" w:rsidRDefault="004776A7" w:rsidP="008F7014">
            <w:pPr>
              <w:rPr>
                <w:rFonts w:ascii="Trebuchet MS" w:eastAsia="Times New Roman" w:hAnsi="Trebuchet MS"/>
                <w:b/>
                <w:bCs/>
                <w:i/>
                <w:iCs/>
                <w:color w:val="000000"/>
                <w:sz w:val="20"/>
                <w:szCs w:val="20"/>
              </w:rPr>
            </w:pPr>
            <w:r>
              <w:rPr>
                <w:rFonts w:ascii="Trebuchet MS" w:eastAsia="Times New Roman" w:hAnsi="Trebuchet MS"/>
                <w:b/>
                <w:bCs/>
                <w:i/>
                <w:iCs/>
                <w:color w:val="000000"/>
                <w:sz w:val="20"/>
                <w:szCs w:val="20"/>
              </w:rPr>
              <w:t xml:space="preserve">2.1. </w:t>
            </w:r>
            <w:proofErr w:type="spellStart"/>
            <w:r w:rsidRPr="00AE1E5E">
              <w:rPr>
                <w:rFonts w:ascii="Trebuchet MS" w:eastAsia="Times New Roman" w:hAnsi="Trebuchet MS"/>
                <w:b/>
                <w:bCs/>
                <w:i/>
                <w:iCs/>
                <w:color w:val="000000"/>
                <w:sz w:val="20"/>
                <w:szCs w:val="20"/>
              </w:rPr>
              <w:t>Capacitatea</w:t>
            </w:r>
            <w:proofErr w:type="spellEnd"/>
            <w:r w:rsidRPr="00AE1E5E">
              <w:rPr>
                <w:rFonts w:ascii="Trebuchet MS" w:eastAsia="Times New Roman" w:hAnsi="Trebuchet MS"/>
                <w:b/>
                <w:bCs/>
                <w:i/>
                <w:iCs/>
                <w:color w:val="000000"/>
                <w:sz w:val="20"/>
                <w:szCs w:val="20"/>
              </w:rPr>
              <w:t xml:space="preserve"> de </w:t>
            </w:r>
            <w:proofErr w:type="spellStart"/>
            <w:r w:rsidRPr="00AE1E5E">
              <w:rPr>
                <w:rFonts w:ascii="Trebuchet MS" w:eastAsia="Times New Roman" w:hAnsi="Trebuchet MS"/>
                <w:b/>
                <w:bCs/>
                <w:i/>
                <w:iCs/>
                <w:color w:val="000000"/>
                <w:sz w:val="20"/>
                <w:szCs w:val="20"/>
              </w:rPr>
              <w:t>implementare</w:t>
            </w:r>
            <w:proofErr w:type="spellEnd"/>
            <w:r w:rsidRPr="00AE1E5E">
              <w:rPr>
                <w:rFonts w:ascii="Trebuchet MS" w:eastAsia="Times New Roman" w:hAnsi="Trebuchet MS"/>
                <w:b/>
                <w:bCs/>
                <w:i/>
                <w:iCs/>
                <w:color w:val="000000"/>
                <w:sz w:val="20"/>
                <w:szCs w:val="20"/>
              </w:rPr>
              <w:t xml:space="preserve"> a </w:t>
            </w:r>
            <w:proofErr w:type="spellStart"/>
            <w:r w:rsidRPr="00AE1E5E">
              <w:rPr>
                <w:rFonts w:ascii="Trebuchet MS" w:eastAsia="Times New Roman" w:hAnsi="Trebuchet MS"/>
                <w:b/>
                <w:bCs/>
                <w:i/>
                <w:iCs/>
                <w:color w:val="000000"/>
                <w:sz w:val="20"/>
                <w:szCs w:val="20"/>
              </w:rPr>
              <w:t>proiectului</w:t>
            </w:r>
            <w:proofErr w:type="spellEnd"/>
          </w:p>
          <w:p w14:paraId="35A1EF23" w14:textId="77777777" w:rsidR="004776A7" w:rsidRPr="00AE1E5E" w:rsidRDefault="004776A7" w:rsidP="008F7014">
            <w:pPr>
              <w:rPr>
                <w:rFonts w:ascii="Trebuchet MS" w:eastAsia="Times New Roman" w:hAnsi="Trebuchet MS"/>
                <w:b/>
                <w:bCs/>
                <w:i/>
                <w:iCs/>
                <w:color w:val="000000"/>
                <w:sz w:val="20"/>
                <w:szCs w:val="20"/>
              </w:rPr>
            </w:pPr>
            <w:r>
              <w:rPr>
                <w:rFonts w:ascii="Trebuchet MS" w:eastAsia="Times New Roman" w:hAnsi="Trebuchet MS"/>
                <w:b/>
                <w:bCs/>
                <w:i/>
                <w:iCs/>
                <w:color w:val="000000"/>
                <w:sz w:val="20"/>
                <w:szCs w:val="20"/>
              </w:rPr>
              <w:t>2.2.</w:t>
            </w:r>
            <w:r w:rsidRPr="00AE1E5E">
              <w:rPr>
                <w:rFonts w:ascii="Trebuchet MS" w:eastAsia="Times New Roman" w:hAnsi="Trebuchet MS"/>
                <w:b/>
                <w:bCs/>
                <w:i/>
                <w:iCs/>
                <w:color w:val="000000"/>
                <w:sz w:val="20"/>
                <w:szCs w:val="20"/>
              </w:rPr>
              <w:t xml:space="preserve">Calitatea </w:t>
            </w:r>
            <w:proofErr w:type="spellStart"/>
            <w:r w:rsidRPr="00AE1E5E">
              <w:rPr>
                <w:rFonts w:ascii="Trebuchet MS" w:eastAsia="Times New Roman" w:hAnsi="Trebuchet MS"/>
                <w:b/>
                <w:bCs/>
                <w:i/>
                <w:iCs/>
                <w:color w:val="000000"/>
                <w:sz w:val="20"/>
                <w:szCs w:val="20"/>
              </w:rPr>
              <w:t>proiectului</w:t>
            </w:r>
            <w:proofErr w:type="spellEnd"/>
            <w:r w:rsidRPr="00AE1E5E">
              <w:rPr>
                <w:rFonts w:ascii="Trebuchet MS" w:eastAsia="Times New Roman" w:hAnsi="Trebuchet MS"/>
                <w:b/>
                <w:bCs/>
                <w:i/>
                <w:iCs/>
                <w:color w:val="000000"/>
                <w:sz w:val="20"/>
                <w:szCs w:val="20"/>
              </w:rPr>
              <w:t xml:space="preserve"> </w:t>
            </w:r>
            <w:proofErr w:type="spellStart"/>
            <w:r w:rsidRPr="00AE1E5E">
              <w:rPr>
                <w:rFonts w:ascii="Trebuchet MS" w:eastAsia="Times New Roman" w:hAnsi="Trebuchet MS"/>
                <w:b/>
                <w:bCs/>
                <w:i/>
                <w:iCs/>
                <w:color w:val="000000"/>
                <w:sz w:val="20"/>
                <w:szCs w:val="20"/>
              </w:rPr>
              <w:t>depus</w:t>
            </w:r>
            <w:proofErr w:type="spellEnd"/>
          </w:p>
        </w:tc>
        <w:tc>
          <w:tcPr>
            <w:tcW w:w="0" w:type="auto"/>
            <w:shd w:val="clear" w:color="auto" w:fill="auto"/>
            <w:vAlign w:val="center"/>
          </w:tcPr>
          <w:p w14:paraId="205FE483" w14:textId="77777777" w:rsidR="004776A7" w:rsidRPr="00AE1E5E" w:rsidRDefault="004776A7" w:rsidP="008F7014">
            <w:pPr>
              <w:jc w:val="both"/>
              <w:rPr>
                <w:rFonts w:ascii="Trebuchet MS" w:eastAsia="Times New Roman" w:hAnsi="Trebuchet MS"/>
                <w:i/>
                <w:iCs/>
                <w:color w:val="000000"/>
                <w:sz w:val="20"/>
                <w:szCs w:val="20"/>
              </w:rPr>
            </w:pPr>
            <w:proofErr w:type="spellStart"/>
            <w:r w:rsidRPr="00AE1E5E">
              <w:rPr>
                <w:rFonts w:ascii="Trebuchet MS" w:eastAsia="Times New Roman" w:hAnsi="Trebuchet MS"/>
                <w:bCs/>
                <w:i/>
                <w:iCs/>
                <w:color w:val="000000"/>
                <w:sz w:val="20"/>
                <w:szCs w:val="20"/>
              </w:rPr>
              <w:t>A</w:t>
            </w:r>
            <w:r w:rsidRPr="00AE1E5E">
              <w:rPr>
                <w:rFonts w:ascii="Trebuchet MS" w:eastAsia="Times New Roman" w:hAnsi="Trebuchet MS"/>
                <w:i/>
                <w:iCs/>
                <w:color w:val="000000"/>
                <w:sz w:val="20"/>
                <w:szCs w:val="20"/>
              </w:rPr>
              <w:t>cest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criteriu</w:t>
            </w:r>
            <w:proofErr w:type="spellEnd"/>
            <w:r w:rsidRPr="00AE1E5E">
              <w:rPr>
                <w:rFonts w:ascii="Trebuchet MS" w:eastAsia="Times New Roman" w:hAnsi="Trebuchet MS"/>
                <w:i/>
                <w:iCs/>
                <w:color w:val="000000"/>
                <w:sz w:val="20"/>
                <w:szCs w:val="20"/>
              </w:rPr>
              <w:t xml:space="preserve"> se </w:t>
            </w:r>
            <w:proofErr w:type="spellStart"/>
            <w:r w:rsidRPr="00AE1E5E">
              <w:rPr>
                <w:rFonts w:ascii="Trebuchet MS" w:eastAsia="Times New Roman" w:hAnsi="Trebuchet MS"/>
                <w:i/>
                <w:iCs/>
                <w:color w:val="000000"/>
                <w:sz w:val="20"/>
                <w:szCs w:val="20"/>
              </w:rPr>
              <w:t>referă</w:t>
            </w:r>
            <w:proofErr w:type="spellEnd"/>
            <w:r w:rsidRPr="00AE1E5E">
              <w:rPr>
                <w:rFonts w:ascii="Trebuchet MS" w:eastAsia="Times New Roman" w:hAnsi="Trebuchet MS"/>
                <w:i/>
                <w:iCs/>
                <w:color w:val="000000"/>
                <w:sz w:val="20"/>
                <w:szCs w:val="20"/>
              </w:rPr>
              <w:t xml:space="preserve"> la </w:t>
            </w:r>
            <w:proofErr w:type="spellStart"/>
            <w:r w:rsidRPr="00AE1E5E">
              <w:rPr>
                <w:rFonts w:ascii="Trebuchet MS" w:eastAsia="Times New Roman" w:hAnsi="Trebuchet MS"/>
                <w:i/>
                <w:iCs/>
                <w:color w:val="000000"/>
                <w:sz w:val="20"/>
                <w:szCs w:val="20"/>
              </w:rPr>
              <w:t>cât</w:t>
            </w:r>
            <w:proofErr w:type="spellEnd"/>
            <w:r w:rsidRPr="00AE1E5E">
              <w:rPr>
                <w:rFonts w:ascii="Trebuchet MS" w:eastAsia="Times New Roman" w:hAnsi="Trebuchet MS"/>
                <w:i/>
                <w:iCs/>
                <w:color w:val="000000"/>
                <w:sz w:val="20"/>
                <w:szCs w:val="20"/>
              </w:rPr>
              <w:t xml:space="preserve"> de bine </w:t>
            </w:r>
            <w:proofErr w:type="spellStart"/>
            <w:r w:rsidRPr="00AE1E5E">
              <w:rPr>
                <w:rFonts w:ascii="Trebuchet MS" w:eastAsia="Times New Roman" w:hAnsi="Trebuchet MS"/>
                <w:i/>
                <w:iCs/>
                <w:color w:val="000000"/>
                <w:sz w:val="20"/>
                <w:szCs w:val="20"/>
              </w:rPr>
              <w:t>îşi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propune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transforme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activităţile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propuse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rezultate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imediate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studiul</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fezabilitate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w:t>
            </w:r>
            <w:proofErr w:type="spellStart"/>
            <w:r w:rsidRPr="00AE1E5E">
              <w:rPr>
                <w:rFonts w:ascii="Trebuchet MS" w:eastAsia="Times New Roman" w:hAnsi="Trebuchet MS"/>
                <w:i/>
                <w:iCs/>
                <w:color w:val="000000"/>
                <w:sz w:val="20"/>
                <w:szCs w:val="20"/>
              </w:rPr>
              <w:t>sau</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planul</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afaceri</w:t>
            </w:r>
            <w:proofErr w:type="spellEnd"/>
            <w:r w:rsidRPr="00AE1E5E">
              <w:rPr>
                <w:rFonts w:ascii="Trebuchet MS" w:eastAsia="Times New Roman" w:hAnsi="Trebuchet MS"/>
                <w:i/>
                <w:iCs/>
                <w:color w:val="000000"/>
                <w:sz w:val="20"/>
                <w:szCs w:val="20"/>
              </w:rPr>
              <w:t xml:space="preserve">, se </w:t>
            </w:r>
            <w:proofErr w:type="spellStart"/>
            <w:r w:rsidRPr="00AE1E5E">
              <w:rPr>
                <w:rFonts w:ascii="Trebuchet MS" w:eastAsia="Times New Roman" w:hAnsi="Trebuchet MS"/>
                <w:i/>
                <w:iCs/>
                <w:color w:val="000000"/>
                <w:sz w:val="20"/>
                <w:szCs w:val="20"/>
              </w:rPr>
              <w:t>va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descrie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rezultatul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optim</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privind</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soluţia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aleasă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precum</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costuri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rezonabile</w:t>
            </w:r>
            <w:proofErr w:type="spellEnd"/>
            <w:r w:rsidRPr="00AE1E5E">
              <w:rPr>
                <w:rFonts w:ascii="Trebuchet MS" w:eastAsia="Times New Roman" w:hAnsi="Trebuchet MS"/>
                <w:i/>
                <w:iCs/>
                <w:color w:val="000000"/>
                <w:sz w:val="20"/>
                <w:szCs w:val="20"/>
              </w:rPr>
              <w:t>.</w:t>
            </w:r>
          </w:p>
          <w:p w14:paraId="19CE446B"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La </w:t>
            </w:r>
            <w:proofErr w:type="spellStart"/>
            <w:r w:rsidRPr="00AE1E5E">
              <w:rPr>
                <w:rFonts w:ascii="Trebuchet MS" w:eastAsia="Times New Roman" w:hAnsi="Trebuchet MS"/>
                <w:i/>
                <w:iCs/>
                <w:color w:val="000000"/>
                <w:sz w:val="20"/>
                <w:szCs w:val="20"/>
              </w:rPr>
              <w:t>acest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criteriu</w:t>
            </w:r>
            <w:proofErr w:type="spellEnd"/>
            <w:r w:rsidRPr="00AE1E5E">
              <w:rPr>
                <w:rFonts w:ascii="Trebuchet MS" w:eastAsia="Times New Roman" w:hAnsi="Trebuchet MS"/>
                <w:i/>
                <w:iCs/>
                <w:color w:val="000000"/>
                <w:sz w:val="20"/>
                <w:szCs w:val="20"/>
              </w:rPr>
              <w:t xml:space="preserve"> se </w:t>
            </w:r>
            <w:proofErr w:type="spellStart"/>
            <w:r w:rsidRPr="00AE1E5E">
              <w:rPr>
                <w:rFonts w:ascii="Trebuchet MS" w:eastAsia="Times New Roman" w:hAnsi="Trebuchet MS"/>
                <w:i/>
                <w:iCs/>
                <w:color w:val="000000"/>
                <w:sz w:val="20"/>
                <w:szCs w:val="20"/>
              </w:rPr>
              <w:t>vor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evalua</w:t>
            </w:r>
            <w:proofErr w:type="spellEnd"/>
            <w:r w:rsidRPr="00AE1E5E">
              <w:rPr>
                <w:rFonts w:ascii="Trebuchet MS" w:eastAsia="Times New Roman" w:hAnsi="Trebuchet MS"/>
                <w:i/>
                <w:iCs/>
                <w:color w:val="000000"/>
                <w:sz w:val="20"/>
                <w:szCs w:val="20"/>
              </w:rPr>
              <w:t>:</w:t>
            </w:r>
          </w:p>
          <w:p w14:paraId="192373A5"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experienţa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echipei</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proiect</w:t>
            </w:r>
            <w:proofErr w:type="spellEnd"/>
            <w:r w:rsidRPr="00AE1E5E">
              <w:rPr>
                <w:rFonts w:ascii="Trebuchet MS" w:eastAsia="Times New Roman" w:hAnsi="Trebuchet MS"/>
                <w:i/>
                <w:iCs/>
                <w:color w:val="000000"/>
                <w:sz w:val="20"/>
                <w:szCs w:val="20"/>
              </w:rPr>
              <w:t xml:space="preserve"> (management </w:t>
            </w:r>
            <w:proofErr w:type="spellStart"/>
            <w:r w:rsidRPr="00AE1E5E">
              <w:rPr>
                <w:rFonts w:ascii="Trebuchet MS" w:eastAsia="Times New Roman" w:hAnsi="Trebuchet MS"/>
                <w:i/>
                <w:iCs/>
                <w:color w:val="000000"/>
                <w:sz w:val="20"/>
                <w:szCs w:val="20"/>
              </w:rPr>
              <w:t>și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tehnică</w:t>
            </w:r>
            <w:proofErr w:type="spellEnd"/>
            <w:r w:rsidRPr="00AE1E5E">
              <w:rPr>
                <w:rFonts w:ascii="Trebuchet MS" w:eastAsia="Times New Roman" w:hAnsi="Trebuchet MS"/>
                <w:i/>
                <w:iCs/>
                <w:color w:val="000000"/>
                <w:sz w:val="20"/>
                <w:szCs w:val="20"/>
              </w:rPr>
              <w:t xml:space="preserve">) de a </w:t>
            </w:r>
            <w:proofErr w:type="spellStart"/>
            <w:r w:rsidRPr="00AE1E5E">
              <w:rPr>
                <w:rFonts w:ascii="Trebuchet MS" w:eastAsia="Times New Roman" w:hAnsi="Trebuchet MS"/>
                <w:i/>
                <w:iCs/>
                <w:color w:val="000000"/>
                <w:sz w:val="20"/>
                <w:szCs w:val="20"/>
              </w:rPr>
              <w:t>implementa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proiectul</w:t>
            </w:r>
            <w:proofErr w:type="spellEnd"/>
            <w:r w:rsidRPr="00AE1E5E">
              <w:rPr>
                <w:rFonts w:ascii="Trebuchet MS" w:eastAsia="Times New Roman" w:hAnsi="Trebuchet MS"/>
                <w:i/>
                <w:iCs/>
                <w:color w:val="000000"/>
                <w:sz w:val="20"/>
                <w:szCs w:val="20"/>
              </w:rPr>
              <w:t xml:space="preserve"> - </w:t>
            </w:r>
            <w:proofErr w:type="spellStart"/>
            <w:r w:rsidRPr="00AE1E5E">
              <w:rPr>
                <w:rFonts w:ascii="Trebuchet MS" w:eastAsia="Times New Roman" w:hAnsi="Trebuchet MS"/>
                <w:i/>
                <w:iCs/>
                <w:color w:val="000000"/>
                <w:sz w:val="20"/>
                <w:szCs w:val="20"/>
              </w:rPr>
              <w:t>prin</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analiza</w:t>
            </w:r>
            <w:proofErr w:type="spellEnd"/>
            <w:r w:rsidRPr="00AE1E5E">
              <w:rPr>
                <w:rFonts w:ascii="Trebuchet MS" w:eastAsia="Times New Roman" w:hAnsi="Trebuchet MS"/>
                <w:i/>
                <w:iCs/>
                <w:color w:val="000000"/>
                <w:sz w:val="20"/>
                <w:szCs w:val="20"/>
              </w:rPr>
              <w:t xml:space="preserve"> CV-</w:t>
            </w:r>
            <w:proofErr w:type="spellStart"/>
            <w:r w:rsidRPr="00AE1E5E">
              <w:rPr>
                <w:rFonts w:ascii="Trebuchet MS" w:eastAsia="Times New Roman" w:hAnsi="Trebuchet MS"/>
                <w:i/>
                <w:iCs/>
                <w:color w:val="000000"/>
                <w:sz w:val="20"/>
                <w:szCs w:val="20"/>
              </w:rPr>
              <w:t>urilor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resursele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umane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financiare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să</w:t>
            </w:r>
            <w:proofErr w:type="spellEnd"/>
            <w:r w:rsidRPr="00AE1E5E">
              <w:rPr>
                <w:rFonts w:ascii="Trebuchet MS" w:eastAsia="Times New Roman" w:hAnsi="Trebuchet MS"/>
                <w:i/>
                <w:iCs/>
                <w:color w:val="000000"/>
                <w:sz w:val="20"/>
                <w:szCs w:val="20"/>
              </w:rPr>
              <w:t xml:space="preserve"> fie estimate </w:t>
            </w:r>
            <w:proofErr w:type="spellStart"/>
            <w:r w:rsidRPr="00AE1E5E">
              <w:rPr>
                <w:rFonts w:ascii="Trebuchet MS" w:eastAsia="Times New Roman" w:hAnsi="Trebuchet MS"/>
                <w:i/>
                <w:iCs/>
                <w:color w:val="000000"/>
                <w:sz w:val="20"/>
                <w:szCs w:val="20"/>
              </w:rPr>
              <w:t>corect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repartizate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adecvat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activităţi</w:t>
            </w:r>
            <w:proofErr w:type="spellEnd"/>
            <w:r w:rsidRPr="00AE1E5E">
              <w:rPr>
                <w:rFonts w:ascii="Trebuchet MS" w:eastAsia="Times New Roman" w:hAnsi="Trebuchet MS"/>
                <w:i/>
                <w:iCs/>
                <w:color w:val="000000"/>
                <w:sz w:val="20"/>
                <w:szCs w:val="20"/>
              </w:rPr>
              <w:t>;</w:t>
            </w:r>
          </w:p>
          <w:p w14:paraId="00185251"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descrierea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clară</w:t>
            </w:r>
            <w:proofErr w:type="spellEnd"/>
            <w:r w:rsidRPr="00AE1E5E">
              <w:rPr>
                <w:rFonts w:ascii="Trebuchet MS" w:eastAsia="Times New Roman" w:hAnsi="Trebuchet MS"/>
                <w:i/>
                <w:iCs/>
                <w:color w:val="000000"/>
                <w:sz w:val="20"/>
                <w:szCs w:val="20"/>
              </w:rPr>
              <w:t xml:space="preserve"> a </w:t>
            </w:r>
            <w:proofErr w:type="spellStart"/>
            <w:r w:rsidRPr="00AE1E5E">
              <w:rPr>
                <w:rFonts w:ascii="Trebuchet MS" w:eastAsia="Times New Roman" w:hAnsi="Trebuchet MS"/>
                <w:i/>
                <w:iCs/>
                <w:color w:val="000000"/>
                <w:sz w:val="20"/>
                <w:szCs w:val="20"/>
              </w:rPr>
              <w:t>obiectivelor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urmărite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prin</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realizarea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proiectului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planificarea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activităţilor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este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realistă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gradul</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realizare</w:t>
            </w:r>
            <w:proofErr w:type="spellEnd"/>
            <w:r w:rsidRPr="00AE1E5E">
              <w:rPr>
                <w:rFonts w:ascii="Trebuchet MS" w:eastAsia="Times New Roman" w:hAnsi="Trebuchet MS"/>
                <w:i/>
                <w:iCs/>
                <w:color w:val="000000"/>
                <w:sz w:val="20"/>
                <w:szCs w:val="20"/>
              </w:rPr>
              <w:t xml:space="preserve"> a </w:t>
            </w:r>
            <w:proofErr w:type="spellStart"/>
            <w:r w:rsidRPr="00AE1E5E">
              <w:rPr>
                <w:rFonts w:ascii="Trebuchet MS" w:eastAsia="Times New Roman" w:hAnsi="Trebuchet MS"/>
                <w:i/>
                <w:iCs/>
                <w:color w:val="000000"/>
                <w:sz w:val="20"/>
                <w:szCs w:val="20"/>
              </w:rPr>
              <w:t>obiectivelor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proiectului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poate</w:t>
            </w:r>
            <w:proofErr w:type="spellEnd"/>
            <w:r w:rsidRPr="00AE1E5E">
              <w:rPr>
                <w:rFonts w:ascii="Trebuchet MS" w:eastAsia="Times New Roman" w:hAnsi="Trebuchet MS"/>
                <w:i/>
                <w:iCs/>
                <w:color w:val="000000"/>
                <w:sz w:val="20"/>
                <w:szCs w:val="20"/>
              </w:rPr>
              <w:t xml:space="preserve"> fi </w:t>
            </w:r>
            <w:proofErr w:type="spellStart"/>
            <w:r w:rsidRPr="00AE1E5E">
              <w:rPr>
                <w:rFonts w:ascii="Trebuchet MS" w:eastAsia="Times New Roman" w:hAnsi="Trebuchet MS"/>
                <w:i/>
                <w:iCs/>
                <w:color w:val="000000"/>
                <w:sz w:val="20"/>
                <w:szCs w:val="20"/>
              </w:rPr>
              <w:t>atins</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conţine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indicatori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măsurabili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cuantificabili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ce</w:t>
            </w:r>
            <w:proofErr w:type="spellEnd"/>
            <w:r w:rsidRPr="00AE1E5E">
              <w:rPr>
                <w:rFonts w:ascii="Trebuchet MS" w:eastAsia="Times New Roman" w:hAnsi="Trebuchet MS"/>
                <w:i/>
                <w:iCs/>
                <w:color w:val="000000"/>
                <w:sz w:val="20"/>
                <w:szCs w:val="20"/>
              </w:rPr>
              <w:t xml:space="preserve"> pot fi </w:t>
            </w:r>
            <w:proofErr w:type="spellStart"/>
            <w:r w:rsidRPr="00AE1E5E">
              <w:rPr>
                <w:rFonts w:ascii="Trebuchet MS" w:eastAsia="Times New Roman" w:hAnsi="Trebuchet MS"/>
                <w:i/>
                <w:iCs/>
                <w:color w:val="000000"/>
                <w:sz w:val="20"/>
                <w:szCs w:val="20"/>
              </w:rPr>
              <w:t>verificaţi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w:t>
            </w:r>
            <w:proofErr w:type="spellEnd"/>
            <w:r w:rsidRPr="00AE1E5E">
              <w:rPr>
                <w:rFonts w:ascii="Trebuchet MS" w:eastAsia="Times New Roman" w:hAnsi="Trebuchet MS"/>
                <w:i/>
                <w:iCs/>
                <w:color w:val="000000"/>
                <w:sz w:val="20"/>
                <w:szCs w:val="20"/>
              </w:rPr>
              <w:t xml:space="preserve"> mod </w:t>
            </w:r>
            <w:proofErr w:type="spellStart"/>
            <w:r w:rsidRPr="00AE1E5E">
              <w:rPr>
                <w:rFonts w:ascii="Trebuchet MS" w:eastAsia="Times New Roman" w:hAnsi="Trebuchet MS"/>
                <w:i/>
                <w:iCs/>
                <w:color w:val="000000"/>
                <w:sz w:val="20"/>
                <w:szCs w:val="20"/>
              </w:rPr>
              <w:t>obiectiv</w:t>
            </w:r>
            <w:proofErr w:type="spellEnd"/>
          </w:p>
          <w:p w14:paraId="401AAAF1"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derularea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activităţilor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trebuie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urmeze</w:t>
            </w:r>
            <w:proofErr w:type="spellEnd"/>
            <w:r w:rsidRPr="00AE1E5E">
              <w:rPr>
                <w:rFonts w:ascii="Trebuchet MS" w:eastAsia="Times New Roman" w:hAnsi="Trebuchet MS"/>
                <w:i/>
                <w:iCs/>
                <w:color w:val="000000"/>
                <w:sz w:val="20"/>
                <w:szCs w:val="20"/>
              </w:rPr>
              <w:t xml:space="preserve"> o </w:t>
            </w:r>
            <w:proofErr w:type="spellStart"/>
            <w:r w:rsidRPr="00AE1E5E">
              <w:rPr>
                <w:rFonts w:ascii="Trebuchet MS" w:eastAsia="Times New Roman" w:hAnsi="Trebuchet MS"/>
                <w:i/>
                <w:iCs/>
                <w:color w:val="000000"/>
                <w:sz w:val="20"/>
                <w:szCs w:val="20"/>
              </w:rPr>
              <w:t>secvenţă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logică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conducă</w:t>
            </w:r>
            <w:proofErr w:type="spellEnd"/>
            <w:r w:rsidRPr="00AE1E5E">
              <w:rPr>
                <w:rFonts w:ascii="Trebuchet MS" w:eastAsia="Times New Roman" w:hAnsi="Trebuchet MS"/>
                <w:i/>
                <w:iCs/>
                <w:color w:val="000000"/>
                <w:sz w:val="20"/>
                <w:szCs w:val="20"/>
              </w:rPr>
              <w:t xml:space="preserve"> la </w:t>
            </w:r>
            <w:proofErr w:type="spellStart"/>
            <w:r w:rsidRPr="00AE1E5E">
              <w:rPr>
                <w:rFonts w:ascii="Trebuchet MS" w:eastAsia="Times New Roman" w:hAnsi="Trebuchet MS"/>
                <w:i/>
                <w:iCs/>
                <w:color w:val="000000"/>
                <w:sz w:val="20"/>
                <w:szCs w:val="20"/>
              </w:rPr>
              <w:t>rezultatele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propuse</w:t>
            </w:r>
            <w:proofErr w:type="spellEnd"/>
          </w:p>
          <w:p w14:paraId="5A1CBE43"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 </w:t>
            </w:r>
            <w:proofErr w:type="spellStart"/>
            <w:proofErr w:type="gramStart"/>
            <w:r w:rsidRPr="00AE1E5E">
              <w:rPr>
                <w:rFonts w:ascii="Trebuchet MS" w:eastAsia="Times New Roman" w:hAnsi="Trebuchet MS"/>
                <w:i/>
                <w:iCs/>
                <w:color w:val="000000"/>
                <w:sz w:val="20"/>
                <w:szCs w:val="20"/>
              </w:rPr>
              <w:t>gradul</w:t>
            </w:r>
            <w:proofErr w:type="spellEnd"/>
            <w:proofErr w:type="gram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pregătire</w:t>
            </w:r>
            <w:proofErr w:type="spellEnd"/>
            <w:r w:rsidRPr="00AE1E5E">
              <w:rPr>
                <w:rFonts w:ascii="Trebuchet MS" w:eastAsia="Times New Roman" w:hAnsi="Trebuchet MS"/>
                <w:i/>
                <w:iCs/>
                <w:color w:val="000000"/>
                <w:sz w:val="20"/>
                <w:szCs w:val="20"/>
              </w:rPr>
              <w:t>/</w:t>
            </w:r>
            <w:proofErr w:type="spellStart"/>
            <w:r w:rsidRPr="00AE1E5E">
              <w:rPr>
                <w:rFonts w:ascii="Trebuchet MS" w:eastAsia="Times New Roman" w:hAnsi="Trebuchet MS"/>
                <w:i/>
                <w:iCs/>
                <w:color w:val="000000"/>
                <w:sz w:val="20"/>
                <w:szCs w:val="20"/>
              </w:rPr>
              <w:t>maturitate</w:t>
            </w:r>
            <w:proofErr w:type="spellEnd"/>
            <w:r w:rsidRPr="00AE1E5E">
              <w:rPr>
                <w:rFonts w:ascii="Trebuchet MS" w:eastAsia="Times New Roman" w:hAnsi="Trebuchet MS"/>
                <w:i/>
                <w:iCs/>
                <w:color w:val="000000"/>
                <w:sz w:val="20"/>
                <w:szCs w:val="20"/>
              </w:rPr>
              <w:t xml:space="preserve"> a </w:t>
            </w:r>
            <w:proofErr w:type="spellStart"/>
            <w:r w:rsidRPr="00AE1E5E">
              <w:rPr>
                <w:rFonts w:ascii="Trebuchet MS" w:eastAsia="Times New Roman" w:hAnsi="Trebuchet MS"/>
                <w:i/>
                <w:iCs/>
                <w:color w:val="000000"/>
                <w:sz w:val="20"/>
                <w:szCs w:val="20"/>
              </w:rPr>
              <w:t>proiectului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este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dat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existenţa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avizelor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autorizaţiilor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acordurilor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necesare</w:t>
            </w:r>
            <w:proofErr w:type="spellEnd"/>
            <w:r w:rsidRPr="00AE1E5E">
              <w:rPr>
                <w:rFonts w:ascii="Trebuchet MS" w:eastAsia="Times New Roman" w:hAnsi="Trebuchet MS"/>
                <w:i/>
                <w:iCs/>
                <w:color w:val="000000"/>
                <w:sz w:val="20"/>
                <w:szCs w:val="20"/>
              </w:rPr>
              <w:t xml:space="preserve"> pentru </w:t>
            </w:r>
            <w:proofErr w:type="spellStart"/>
            <w:r w:rsidRPr="00AE1E5E">
              <w:rPr>
                <w:rFonts w:ascii="Trebuchet MS" w:eastAsia="Times New Roman" w:hAnsi="Trebuchet MS"/>
                <w:i/>
                <w:iCs/>
                <w:color w:val="000000"/>
                <w:sz w:val="20"/>
                <w:szCs w:val="20"/>
              </w:rPr>
              <w:t>demararea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lucrărilor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sau</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achiziţiilor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ș.a</w:t>
            </w:r>
            <w:proofErr w:type="spellEnd"/>
            <w:r w:rsidRPr="00AE1E5E">
              <w:rPr>
                <w:rFonts w:ascii="Trebuchet MS" w:eastAsia="Times New Roman" w:hAnsi="Trebuchet MS"/>
                <w:i/>
                <w:iCs/>
                <w:color w:val="000000"/>
                <w:sz w:val="20"/>
                <w:szCs w:val="20"/>
              </w:rPr>
              <w:t>.</w:t>
            </w:r>
          </w:p>
          <w:p w14:paraId="1BBBE83C"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 </w:t>
            </w:r>
            <w:proofErr w:type="spellStart"/>
            <w:proofErr w:type="gramStart"/>
            <w:r w:rsidRPr="00AE1E5E">
              <w:rPr>
                <w:rFonts w:ascii="Trebuchet MS" w:eastAsia="Times New Roman" w:hAnsi="Trebuchet MS"/>
                <w:i/>
                <w:iCs/>
                <w:color w:val="000000"/>
                <w:sz w:val="20"/>
                <w:szCs w:val="20"/>
              </w:rPr>
              <w:t>corelarea</w:t>
            </w:r>
            <w:proofErr w:type="spellEnd"/>
            <w:proofErr w:type="gram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între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Cererea</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finanţare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datele</w:t>
            </w:r>
            <w:proofErr w:type="spellEnd"/>
            <w:r w:rsidRPr="00AE1E5E">
              <w:rPr>
                <w:rFonts w:ascii="Trebuchet MS" w:eastAsia="Times New Roman" w:hAnsi="Trebuchet MS"/>
                <w:i/>
                <w:iCs/>
                <w:color w:val="000000"/>
                <w:sz w:val="20"/>
                <w:szCs w:val="20"/>
              </w:rPr>
              <w:t xml:space="preserve"> din </w:t>
            </w:r>
            <w:proofErr w:type="spellStart"/>
            <w:r w:rsidRPr="00AE1E5E">
              <w:rPr>
                <w:rFonts w:ascii="Trebuchet MS" w:eastAsia="Times New Roman" w:hAnsi="Trebuchet MS"/>
                <w:i/>
                <w:iCs/>
                <w:color w:val="000000"/>
                <w:sz w:val="20"/>
                <w:szCs w:val="20"/>
              </w:rPr>
              <w:t>Studiul</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fezabilitate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Planul</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afaceri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calitatea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propunerii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tehnice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financiare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obiective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activităţi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clare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planificarea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adecvată</w:t>
            </w:r>
            <w:proofErr w:type="spellEnd"/>
            <w:r w:rsidRPr="00AE1E5E">
              <w:rPr>
                <w:rFonts w:ascii="Trebuchet MS" w:eastAsia="Times New Roman" w:hAnsi="Trebuchet MS"/>
                <w:i/>
                <w:iCs/>
                <w:color w:val="000000"/>
                <w:sz w:val="20"/>
                <w:szCs w:val="20"/>
              </w:rPr>
              <w:t xml:space="preserve"> a </w:t>
            </w:r>
            <w:proofErr w:type="spellStart"/>
            <w:r w:rsidRPr="00AE1E5E">
              <w:rPr>
                <w:rFonts w:ascii="Trebuchet MS" w:eastAsia="Times New Roman" w:hAnsi="Trebuchet MS"/>
                <w:i/>
                <w:iCs/>
                <w:color w:val="000000"/>
                <w:sz w:val="20"/>
                <w:szCs w:val="20"/>
              </w:rPr>
              <w:t>implementării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coerenţa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obiectivelor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planificate</w:t>
            </w:r>
            <w:proofErr w:type="spellEnd"/>
            <w:r w:rsidRPr="00AE1E5E">
              <w:rPr>
                <w:rFonts w:ascii="Trebuchet MS" w:eastAsia="Times New Roman" w:hAnsi="Trebuchet MS"/>
                <w:i/>
                <w:iCs/>
                <w:color w:val="000000"/>
                <w:sz w:val="20"/>
                <w:szCs w:val="20"/>
              </w:rPr>
              <w:t xml:space="preserve"> cu </w:t>
            </w:r>
            <w:proofErr w:type="spellStart"/>
            <w:r w:rsidRPr="00AE1E5E">
              <w:rPr>
                <w:rFonts w:ascii="Trebuchet MS" w:eastAsia="Times New Roman" w:hAnsi="Trebuchet MS"/>
                <w:i/>
                <w:iCs/>
                <w:color w:val="000000"/>
                <w:sz w:val="20"/>
                <w:szCs w:val="20"/>
              </w:rPr>
              <w:t>activităţile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propuse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graficul</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implementare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buget</w:t>
            </w:r>
            <w:proofErr w:type="spellEnd"/>
            <w:r w:rsidRPr="00AE1E5E">
              <w:rPr>
                <w:rFonts w:ascii="Trebuchet MS" w:eastAsia="Times New Roman" w:hAnsi="Trebuchet MS"/>
                <w:i/>
                <w:iCs/>
                <w:color w:val="000000"/>
                <w:sz w:val="20"/>
                <w:szCs w:val="20"/>
              </w:rPr>
              <w:t>.</w:t>
            </w:r>
          </w:p>
          <w:p w14:paraId="12C8FBC0"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coerenţa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realizării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documentaţiei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Studiul</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fezabilitate</w:t>
            </w:r>
            <w:proofErr w:type="spellEnd"/>
            <w:r w:rsidRPr="00AE1E5E">
              <w:rPr>
                <w:rFonts w:ascii="Trebuchet MS" w:eastAsia="Times New Roman" w:hAnsi="Trebuchet MS"/>
                <w:i/>
                <w:iCs/>
                <w:color w:val="000000"/>
                <w:sz w:val="20"/>
                <w:szCs w:val="20"/>
              </w:rPr>
              <w:t xml:space="preserve">/ Plan de </w:t>
            </w:r>
            <w:proofErr w:type="spellStart"/>
            <w:r w:rsidRPr="00AE1E5E">
              <w:rPr>
                <w:rFonts w:ascii="Trebuchet MS" w:eastAsia="Times New Roman" w:hAnsi="Trebuchet MS"/>
                <w:i/>
                <w:iCs/>
                <w:color w:val="000000"/>
                <w:sz w:val="20"/>
                <w:szCs w:val="20"/>
              </w:rPr>
              <w:t>afaceri</w:t>
            </w:r>
            <w:proofErr w:type="spellEnd"/>
            <w:r w:rsidRPr="00AE1E5E">
              <w:rPr>
                <w:rFonts w:ascii="Trebuchet MS" w:eastAsia="Times New Roman" w:hAnsi="Trebuchet MS"/>
                <w:i/>
                <w:iCs/>
                <w:color w:val="000000"/>
                <w:sz w:val="20"/>
                <w:szCs w:val="20"/>
              </w:rPr>
              <w:t>)</w:t>
            </w:r>
          </w:p>
          <w:p w14:paraId="436E9FD5"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eligibilitatea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cheltuielilor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propuse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respectarea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condiţiilor</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finanţare</w:t>
            </w:r>
            <w:proofErr w:type="spellEnd"/>
          </w:p>
          <w:p w14:paraId="05F6993B"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lastRenderedPageBreak/>
              <w:t xml:space="preserve">• </w:t>
            </w:r>
            <w:proofErr w:type="spellStart"/>
            <w:r w:rsidRPr="00AE1E5E">
              <w:rPr>
                <w:rFonts w:ascii="Trebuchet MS" w:eastAsia="Times New Roman" w:hAnsi="Trebuchet MS"/>
                <w:i/>
                <w:iCs/>
                <w:color w:val="000000"/>
                <w:sz w:val="20"/>
                <w:szCs w:val="20"/>
              </w:rPr>
              <w:t>bugetul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devizul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sunt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corect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întocmite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corelate</w:t>
            </w:r>
            <w:proofErr w:type="spellEnd"/>
            <w:r w:rsidRPr="00AE1E5E">
              <w:rPr>
                <w:rFonts w:ascii="Trebuchet MS" w:eastAsia="Times New Roman" w:hAnsi="Trebuchet MS"/>
                <w:i/>
                <w:iCs/>
                <w:color w:val="000000"/>
                <w:sz w:val="20"/>
                <w:szCs w:val="20"/>
              </w:rPr>
              <w:t xml:space="preserve"> cu </w:t>
            </w:r>
            <w:proofErr w:type="spellStart"/>
            <w:r w:rsidRPr="00AE1E5E">
              <w:rPr>
                <w:rFonts w:ascii="Trebuchet MS" w:eastAsia="Times New Roman" w:hAnsi="Trebuchet MS"/>
                <w:i/>
                <w:iCs/>
                <w:color w:val="000000"/>
                <w:sz w:val="20"/>
                <w:szCs w:val="20"/>
              </w:rPr>
              <w:t>activităţile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proiectului</w:t>
            </w:r>
            <w:proofErr w:type="spellEnd"/>
          </w:p>
          <w:p w14:paraId="606120A8"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modul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w:t>
            </w:r>
            <w:proofErr w:type="spellEnd"/>
            <w:r w:rsidRPr="00AE1E5E">
              <w:rPr>
                <w:rFonts w:ascii="Trebuchet MS" w:eastAsia="Times New Roman" w:hAnsi="Trebuchet MS"/>
                <w:i/>
                <w:iCs/>
                <w:color w:val="000000"/>
                <w:sz w:val="20"/>
                <w:szCs w:val="20"/>
              </w:rPr>
              <w:t xml:space="preserve"> care </w:t>
            </w:r>
            <w:proofErr w:type="spellStart"/>
            <w:r w:rsidRPr="00AE1E5E">
              <w:rPr>
                <w:rFonts w:ascii="Trebuchet MS" w:eastAsia="Times New Roman" w:hAnsi="Trebuchet MS"/>
                <w:i/>
                <w:iCs/>
                <w:color w:val="000000"/>
                <w:sz w:val="20"/>
                <w:szCs w:val="20"/>
              </w:rPr>
              <w:t>solicitantul</w:t>
            </w:r>
            <w:proofErr w:type="spellEnd"/>
            <w:r w:rsidRPr="00AE1E5E">
              <w:rPr>
                <w:rFonts w:ascii="Trebuchet MS" w:eastAsia="Times New Roman" w:hAnsi="Trebuchet MS"/>
                <w:i/>
                <w:iCs/>
                <w:color w:val="000000"/>
                <w:sz w:val="20"/>
                <w:szCs w:val="20"/>
              </w:rPr>
              <w:t xml:space="preserve"> a </w:t>
            </w:r>
            <w:proofErr w:type="spellStart"/>
            <w:r w:rsidRPr="00AE1E5E">
              <w:rPr>
                <w:rFonts w:ascii="Trebuchet MS" w:eastAsia="Times New Roman" w:hAnsi="Trebuchet MS"/>
                <w:i/>
                <w:iCs/>
                <w:color w:val="000000"/>
                <w:sz w:val="20"/>
                <w:szCs w:val="20"/>
              </w:rPr>
              <w:t>identificat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riscurile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posibile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asociate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realizării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proiectului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precum</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şi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soluţiile</w:t>
            </w:r>
            <w:proofErr w:type="spellEnd"/>
            <w:r w:rsidRPr="00AE1E5E">
              <w:rPr>
                <w:rFonts w:ascii="Trebuchet MS" w:eastAsia="Times New Roman" w:hAnsi="Trebuchet MS"/>
                <w:i/>
                <w:iCs/>
                <w:color w:val="000000"/>
                <w:sz w:val="20"/>
                <w:szCs w:val="20"/>
              </w:rPr>
              <w:t xml:space="preserve"> pentru </w:t>
            </w:r>
            <w:proofErr w:type="spellStart"/>
            <w:r w:rsidRPr="00AE1E5E">
              <w:rPr>
                <w:rFonts w:ascii="Trebuchet MS" w:eastAsia="Times New Roman" w:hAnsi="Trebuchet MS"/>
                <w:i/>
                <w:iCs/>
                <w:color w:val="000000"/>
                <w:sz w:val="20"/>
                <w:szCs w:val="20"/>
              </w:rPr>
              <w:t>combaterea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acestor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riscuri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propuse</w:t>
            </w:r>
            <w:proofErr w:type="spellEnd"/>
          </w:p>
        </w:tc>
      </w:tr>
      <w:tr w:rsidR="004776A7" w:rsidRPr="00AE1E5E" w14:paraId="32412208" w14:textId="77777777" w:rsidTr="008F7014">
        <w:trPr>
          <w:cantSplit/>
          <w:trHeight w:val="1277"/>
        </w:trPr>
        <w:tc>
          <w:tcPr>
            <w:tcW w:w="236" w:type="dxa"/>
            <w:shd w:val="clear" w:color="auto" w:fill="auto"/>
            <w:vAlign w:val="center"/>
          </w:tcPr>
          <w:p w14:paraId="613CC2B8" w14:textId="77777777" w:rsidR="004776A7" w:rsidRPr="00AE1E5E" w:rsidRDefault="004776A7" w:rsidP="004776A7">
            <w:pPr>
              <w:numPr>
                <w:ilvl w:val="0"/>
                <w:numId w:val="29"/>
              </w:numPr>
              <w:spacing w:after="120"/>
              <w:contextualSpacing/>
              <w:jc w:val="center"/>
              <w:rPr>
                <w:rFonts w:ascii="Trebuchet MS" w:eastAsia="Times New Roman" w:hAnsi="Trebuchet MS"/>
                <w:b/>
                <w:bCs/>
                <w:i/>
                <w:iCs/>
                <w:color w:val="000000"/>
                <w:sz w:val="20"/>
                <w:szCs w:val="20"/>
              </w:rPr>
            </w:pPr>
          </w:p>
        </w:tc>
        <w:tc>
          <w:tcPr>
            <w:tcW w:w="2912" w:type="dxa"/>
            <w:shd w:val="clear" w:color="auto" w:fill="auto"/>
            <w:vAlign w:val="center"/>
          </w:tcPr>
          <w:p w14:paraId="7307052D" w14:textId="77777777" w:rsidR="004776A7" w:rsidRPr="00AE1E5E" w:rsidRDefault="004776A7" w:rsidP="000B1D43">
            <w:pPr>
              <w:spacing w:after="0"/>
              <w:jc w:val="both"/>
              <w:rPr>
                <w:rFonts w:ascii="Trebuchet MS" w:eastAsia="Times New Roman" w:hAnsi="Trebuchet MS"/>
                <w:b/>
                <w:bCs/>
                <w:i/>
                <w:iCs/>
                <w:color w:val="000000"/>
                <w:sz w:val="20"/>
                <w:szCs w:val="20"/>
              </w:rPr>
            </w:pPr>
            <w:r w:rsidRPr="000B1D43">
              <w:rPr>
                <w:rFonts w:ascii="Trebuchet MS" w:eastAsia="Times New Roman" w:hAnsi="Trebuchet MS"/>
                <w:b/>
                <w:noProof/>
                <w:sz w:val="24"/>
                <w:szCs w:val="24"/>
                <w:lang w:val="ro-RO"/>
              </w:rPr>
              <w:t>IMPACTUL  PROIECTULUI</w:t>
            </w:r>
          </w:p>
        </w:tc>
        <w:tc>
          <w:tcPr>
            <w:tcW w:w="0" w:type="auto"/>
            <w:shd w:val="clear" w:color="auto" w:fill="auto"/>
            <w:vAlign w:val="center"/>
          </w:tcPr>
          <w:p w14:paraId="6F5E849C" w14:textId="77777777" w:rsidR="004776A7" w:rsidRPr="00AE1E5E" w:rsidRDefault="004776A7" w:rsidP="008F7014">
            <w:pPr>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Are </w:t>
            </w:r>
            <w:proofErr w:type="spellStart"/>
            <w:r w:rsidRPr="00AE1E5E">
              <w:rPr>
                <w:rFonts w:ascii="Trebuchet MS" w:eastAsia="Times New Roman" w:hAnsi="Trebuchet MS"/>
                <w:i/>
                <w:iCs/>
                <w:color w:val="000000"/>
                <w:sz w:val="20"/>
                <w:szCs w:val="20"/>
              </w:rPr>
              <w:t>în</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vedere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efectul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pe</w:t>
            </w:r>
            <w:proofErr w:type="spellEnd"/>
            <w:r w:rsidRPr="00AE1E5E">
              <w:rPr>
                <w:rFonts w:ascii="Trebuchet MS" w:eastAsia="Times New Roman" w:hAnsi="Trebuchet MS"/>
                <w:i/>
                <w:iCs/>
                <w:color w:val="000000"/>
                <w:sz w:val="20"/>
                <w:szCs w:val="20"/>
              </w:rPr>
              <w:t xml:space="preserve"> care </w:t>
            </w:r>
            <w:proofErr w:type="spellStart"/>
            <w:r w:rsidRPr="00AE1E5E">
              <w:rPr>
                <w:rFonts w:ascii="Trebuchet MS" w:eastAsia="Times New Roman" w:hAnsi="Trebuchet MS"/>
                <w:i/>
                <w:iCs/>
                <w:color w:val="000000"/>
                <w:sz w:val="20"/>
                <w:szCs w:val="20"/>
              </w:rPr>
              <w:t>îl</w:t>
            </w:r>
            <w:proofErr w:type="spellEnd"/>
            <w:r w:rsidRPr="00AE1E5E">
              <w:rPr>
                <w:rFonts w:ascii="Trebuchet MS" w:eastAsia="Times New Roman" w:hAnsi="Trebuchet MS"/>
                <w:i/>
                <w:iCs/>
                <w:color w:val="000000"/>
                <w:sz w:val="20"/>
                <w:szCs w:val="20"/>
              </w:rPr>
              <w:t xml:space="preserve"> are </w:t>
            </w:r>
            <w:proofErr w:type="spellStart"/>
            <w:r w:rsidRPr="00AE1E5E">
              <w:rPr>
                <w:rFonts w:ascii="Trebuchet MS" w:eastAsia="Times New Roman" w:hAnsi="Trebuchet MS"/>
                <w:i/>
                <w:iCs/>
                <w:color w:val="000000"/>
                <w:sz w:val="20"/>
                <w:szCs w:val="20"/>
              </w:rPr>
              <w:t>proiectul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propus</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inclusiv</w:t>
            </w:r>
            <w:proofErr w:type="spellEnd"/>
            <w:r w:rsidRPr="00AE1E5E">
              <w:rPr>
                <w:rFonts w:ascii="Trebuchet MS" w:eastAsia="Times New Roman" w:hAnsi="Trebuchet MS"/>
                <w:i/>
                <w:iCs/>
                <w:color w:val="000000"/>
                <w:sz w:val="20"/>
                <w:szCs w:val="20"/>
              </w:rPr>
              <w:t xml:space="preserve"> din </w:t>
            </w:r>
            <w:proofErr w:type="spellStart"/>
            <w:r w:rsidRPr="00AE1E5E">
              <w:rPr>
                <w:rFonts w:ascii="Trebuchet MS" w:eastAsia="Times New Roman" w:hAnsi="Trebuchet MS"/>
                <w:i/>
                <w:iCs/>
                <w:color w:val="000000"/>
                <w:sz w:val="20"/>
                <w:szCs w:val="20"/>
              </w:rPr>
              <w:t>prisma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analizei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țintelor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indicatorilor</w:t>
            </w:r>
            <w:proofErr w:type="spellEnd"/>
            <w:r w:rsidRPr="00AE1E5E">
              <w:rPr>
                <w:rFonts w:ascii="Trebuchet MS" w:eastAsia="Times New Roman" w:hAnsi="Trebuchet MS"/>
                <w:i/>
                <w:iCs/>
                <w:color w:val="000000"/>
                <w:sz w:val="20"/>
                <w:szCs w:val="20"/>
              </w:rPr>
              <w:t xml:space="preserve"> estimate de solicitant.</w:t>
            </w:r>
          </w:p>
          <w:p w14:paraId="181238DB" w14:textId="77777777" w:rsidR="004776A7" w:rsidRPr="00AE1E5E" w:rsidRDefault="004776A7" w:rsidP="008F7014">
            <w:pPr>
              <w:jc w:val="both"/>
              <w:rPr>
                <w:rFonts w:ascii="Trebuchet MS" w:eastAsia="Times New Roman" w:hAnsi="Trebuchet MS"/>
                <w:i/>
                <w:iCs/>
                <w:color w:val="000000"/>
                <w:sz w:val="20"/>
                <w:szCs w:val="20"/>
              </w:rPr>
            </w:pPr>
            <w:r w:rsidRPr="00AE1E5E">
              <w:rPr>
                <w:rFonts w:ascii="Trebuchet MS" w:eastAsia="Times New Roman" w:hAnsi="Trebuchet MS"/>
                <w:i/>
                <w:iCs/>
                <w:color w:val="000000"/>
                <w:sz w:val="20"/>
                <w:szCs w:val="20"/>
              </w:rPr>
              <w:t xml:space="preserve">La </w:t>
            </w:r>
            <w:proofErr w:type="spellStart"/>
            <w:r w:rsidRPr="00AE1E5E">
              <w:rPr>
                <w:rFonts w:ascii="Trebuchet MS" w:eastAsia="Times New Roman" w:hAnsi="Trebuchet MS"/>
                <w:i/>
                <w:iCs/>
                <w:color w:val="000000"/>
                <w:sz w:val="20"/>
                <w:szCs w:val="20"/>
              </w:rPr>
              <w:t>acest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criteriu</w:t>
            </w:r>
            <w:proofErr w:type="spellEnd"/>
            <w:r w:rsidRPr="00AE1E5E">
              <w:rPr>
                <w:rFonts w:ascii="Trebuchet MS" w:eastAsia="Times New Roman" w:hAnsi="Trebuchet MS"/>
                <w:i/>
                <w:iCs/>
                <w:color w:val="000000"/>
                <w:sz w:val="20"/>
                <w:szCs w:val="20"/>
              </w:rPr>
              <w:t xml:space="preserve"> se </w:t>
            </w:r>
            <w:proofErr w:type="spellStart"/>
            <w:r w:rsidRPr="00AE1E5E">
              <w:rPr>
                <w:rFonts w:ascii="Trebuchet MS" w:eastAsia="Times New Roman" w:hAnsi="Trebuchet MS"/>
                <w:i/>
                <w:iCs/>
                <w:color w:val="000000"/>
                <w:sz w:val="20"/>
                <w:szCs w:val="20"/>
              </w:rPr>
              <w:t>va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evalua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impactul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proiectului</w:t>
            </w:r>
            <w:proofErr w:type="spellEnd"/>
            <w:r w:rsidRPr="00AE1E5E">
              <w:rPr>
                <w:rFonts w:ascii="Trebuchet MS" w:eastAsia="Times New Roman" w:hAnsi="Trebuchet MS"/>
                <w:i/>
                <w:iCs/>
                <w:color w:val="000000"/>
                <w:sz w:val="20"/>
                <w:szCs w:val="20"/>
              </w:rPr>
              <w:t xml:space="preserve"> din </w:t>
            </w:r>
            <w:proofErr w:type="spellStart"/>
            <w:r w:rsidRPr="00AE1E5E">
              <w:rPr>
                <w:rFonts w:ascii="Trebuchet MS" w:eastAsia="Times New Roman" w:hAnsi="Trebuchet MS"/>
                <w:i/>
                <w:iCs/>
                <w:color w:val="000000"/>
                <w:sz w:val="20"/>
                <w:szCs w:val="20"/>
              </w:rPr>
              <w:t>punct</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vedere</w:t>
            </w:r>
            <w:proofErr w:type="spellEnd"/>
            <w:r w:rsidRPr="00AE1E5E">
              <w:rPr>
                <w:rFonts w:ascii="Trebuchet MS" w:eastAsia="Times New Roman" w:hAnsi="Trebuchet MS"/>
                <w:i/>
                <w:iCs/>
                <w:color w:val="000000"/>
                <w:sz w:val="20"/>
                <w:szCs w:val="20"/>
              </w:rPr>
              <w:t xml:space="preserve"> al </w:t>
            </w:r>
            <w:proofErr w:type="spellStart"/>
            <w:r w:rsidRPr="00AE1E5E">
              <w:rPr>
                <w:rFonts w:ascii="Trebuchet MS" w:eastAsia="Times New Roman" w:hAnsi="Trebuchet MS"/>
                <w:i/>
                <w:iCs/>
                <w:color w:val="000000"/>
                <w:sz w:val="20"/>
                <w:szCs w:val="20"/>
              </w:rPr>
              <w:t>rezultatelor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obţinute</w:t>
            </w:r>
            <w:proofErr w:type="spellEnd"/>
            <w:r w:rsidRPr="00AE1E5E">
              <w:rPr>
                <w:rFonts w:ascii="Trebuchet MS" w:eastAsia="Times New Roman" w:hAnsi="Trebuchet MS"/>
                <w:i/>
                <w:iCs/>
                <w:color w:val="000000"/>
                <w:sz w:val="20"/>
                <w:szCs w:val="20"/>
              </w:rPr>
              <w:t xml:space="preserve"> cu </w:t>
            </w:r>
            <w:proofErr w:type="spellStart"/>
            <w:r w:rsidRPr="00AE1E5E">
              <w:rPr>
                <w:rFonts w:ascii="Trebuchet MS" w:eastAsia="Times New Roman" w:hAnsi="Trebuchet MS"/>
                <w:i/>
                <w:iCs/>
                <w:color w:val="000000"/>
                <w:sz w:val="20"/>
                <w:szCs w:val="20"/>
              </w:rPr>
              <w:t>ajutorul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investiţiei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propuse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prin</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cadrul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strategiilor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naționale</w:t>
            </w:r>
            <w:proofErr w:type="spellEnd"/>
            <w:r w:rsidRPr="00AE1E5E">
              <w:rPr>
                <w:rFonts w:ascii="Trebuchet MS" w:eastAsia="Times New Roman" w:hAnsi="Trebuchet MS"/>
                <w:i/>
                <w:iCs/>
                <w:color w:val="000000"/>
                <w:sz w:val="20"/>
                <w:szCs w:val="20"/>
              </w:rPr>
              <w:t xml:space="preserve"> </w:t>
            </w:r>
            <w:proofErr w:type="spellStart"/>
            <w:proofErr w:type="gramStart"/>
            <w:r w:rsidRPr="00AE1E5E">
              <w:rPr>
                <w:rFonts w:ascii="Trebuchet MS" w:eastAsia="Times New Roman" w:hAnsi="Trebuchet MS"/>
                <w:i/>
                <w:iCs/>
                <w:color w:val="000000"/>
                <w:sz w:val="20"/>
                <w:szCs w:val="20"/>
              </w:rPr>
              <w:t>relevante</w:t>
            </w:r>
            <w:proofErr w:type="spellEnd"/>
            <w:r w:rsidRPr="00AE1E5E">
              <w:rPr>
                <w:rFonts w:ascii="Trebuchet MS" w:eastAsia="Times New Roman" w:hAnsi="Trebuchet MS"/>
                <w:i/>
                <w:iCs/>
                <w:color w:val="000000"/>
                <w:sz w:val="20"/>
                <w:szCs w:val="20"/>
              </w:rPr>
              <w:t xml:space="preserve"> .</w:t>
            </w:r>
            <w:proofErr w:type="gramEnd"/>
            <w:r w:rsidRPr="00AE1E5E">
              <w:rPr>
                <w:rFonts w:ascii="Trebuchet MS" w:eastAsia="Times New Roman" w:hAnsi="Trebuchet MS"/>
                <w:i/>
                <w:iCs/>
                <w:color w:val="000000"/>
                <w:sz w:val="20"/>
                <w:szCs w:val="20"/>
              </w:rPr>
              <w:t xml:space="preserve"> </w:t>
            </w:r>
          </w:p>
          <w:p w14:paraId="0E1BD77E" w14:textId="77777777" w:rsidR="004776A7" w:rsidRDefault="004776A7" w:rsidP="008F7014">
            <w:pPr>
              <w:jc w:val="both"/>
              <w:rPr>
                <w:rFonts w:ascii="Trebuchet MS" w:eastAsia="Times New Roman" w:hAnsi="Trebuchet MS"/>
                <w:i/>
                <w:iCs/>
                <w:color w:val="000000"/>
                <w:sz w:val="20"/>
                <w:szCs w:val="20"/>
              </w:rPr>
            </w:pPr>
            <w:proofErr w:type="spellStart"/>
            <w:r w:rsidRPr="00AE1E5E">
              <w:rPr>
                <w:rFonts w:ascii="Trebuchet MS" w:eastAsia="Times New Roman" w:hAnsi="Trebuchet MS"/>
                <w:i/>
                <w:iCs/>
                <w:color w:val="000000"/>
                <w:sz w:val="20"/>
                <w:szCs w:val="20"/>
              </w:rPr>
              <w:t>Nivelul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punctajului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depinde</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gradul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w:t>
            </w:r>
            <w:proofErr w:type="spellEnd"/>
            <w:r w:rsidRPr="00AE1E5E">
              <w:rPr>
                <w:rFonts w:ascii="Trebuchet MS" w:eastAsia="Times New Roman" w:hAnsi="Trebuchet MS"/>
                <w:i/>
                <w:iCs/>
                <w:color w:val="000000"/>
                <w:sz w:val="20"/>
                <w:szCs w:val="20"/>
              </w:rPr>
              <w:t xml:space="preserve"> care </w:t>
            </w:r>
            <w:proofErr w:type="spellStart"/>
            <w:r w:rsidRPr="00AE1E5E">
              <w:rPr>
                <w:rFonts w:ascii="Trebuchet MS" w:eastAsia="Times New Roman" w:hAnsi="Trebuchet MS"/>
                <w:i/>
                <w:iCs/>
                <w:color w:val="000000"/>
                <w:sz w:val="20"/>
                <w:szCs w:val="20"/>
              </w:rPr>
              <w:t>investiţia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contribuie</w:t>
            </w:r>
            <w:proofErr w:type="spellEnd"/>
            <w:r w:rsidRPr="00AE1E5E">
              <w:rPr>
                <w:rFonts w:ascii="Trebuchet MS" w:eastAsia="Times New Roman" w:hAnsi="Trebuchet MS"/>
                <w:i/>
                <w:iCs/>
                <w:color w:val="000000"/>
                <w:sz w:val="20"/>
                <w:szCs w:val="20"/>
              </w:rPr>
              <w:t xml:space="preserve"> la </w:t>
            </w:r>
            <w:proofErr w:type="spellStart"/>
            <w:r w:rsidRPr="00AE1E5E">
              <w:rPr>
                <w:rFonts w:ascii="Trebuchet MS" w:eastAsia="Times New Roman" w:hAnsi="Trebuchet MS"/>
                <w:i/>
                <w:iCs/>
                <w:color w:val="000000"/>
                <w:sz w:val="20"/>
                <w:szCs w:val="20"/>
              </w:rPr>
              <w:t>sprijinirea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dezvoltării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solicitantului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si</w:t>
            </w:r>
            <w:proofErr w:type="spellEnd"/>
            <w:r w:rsidRPr="00AE1E5E">
              <w:rPr>
                <w:rFonts w:ascii="Trebuchet MS" w:eastAsia="Times New Roman" w:hAnsi="Trebuchet MS"/>
                <w:i/>
                <w:iCs/>
                <w:color w:val="000000"/>
                <w:sz w:val="20"/>
                <w:szCs w:val="20"/>
              </w:rPr>
              <w:t xml:space="preserve"> a </w:t>
            </w:r>
            <w:proofErr w:type="spellStart"/>
            <w:r w:rsidRPr="00AE1E5E">
              <w:rPr>
                <w:rFonts w:ascii="Trebuchet MS" w:eastAsia="Times New Roman" w:hAnsi="Trebuchet MS"/>
                <w:i/>
                <w:iCs/>
                <w:color w:val="000000"/>
                <w:sz w:val="20"/>
                <w:szCs w:val="20"/>
              </w:rPr>
              <w:t>serviciilor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oferite</w:t>
            </w:r>
            <w:proofErr w:type="spellEnd"/>
            <w:r w:rsidRPr="00AE1E5E">
              <w:rPr>
                <w:rFonts w:ascii="Trebuchet MS" w:eastAsia="Times New Roman" w:hAnsi="Trebuchet MS"/>
                <w:i/>
                <w:iCs/>
                <w:color w:val="000000"/>
                <w:sz w:val="20"/>
                <w:szCs w:val="20"/>
              </w:rPr>
              <w:t>.</w:t>
            </w:r>
          </w:p>
          <w:p w14:paraId="5D26BD83" w14:textId="77777777" w:rsidR="004776A7" w:rsidRPr="00AE1E5E" w:rsidRDefault="004776A7" w:rsidP="008F7014">
            <w:pPr>
              <w:jc w:val="both"/>
              <w:rPr>
                <w:rFonts w:ascii="Trebuchet MS" w:eastAsia="Times New Roman" w:hAnsi="Trebuchet MS"/>
                <w:b/>
                <w:bCs/>
                <w:i/>
                <w:iCs/>
                <w:color w:val="000000"/>
                <w:sz w:val="20"/>
                <w:szCs w:val="20"/>
              </w:rPr>
            </w:pPr>
            <w:r w:rsidRPr="0010133B">
              <w:rPr>
                <w:rFonts w:ascii="Trebuchet MS" w:eastAsia="Times New Roman" w:hAnsi="Trebuchet MS"/>
                <w:i/>
                <w:iCs/>
                <w:color w:val="000000"/>
                <w:sz w:val="20"/>
                <w:szCs w:val="20"/>
              </w:rPr>
              <w:t xml:space="preserve">Se </w:t>
            </w:r>
            <w:proofErr w:type="spellStart"/>
            <w:r w:rsidRPr="0010133B">
              <w:rPr>
                <w:rFonts w:ascii="Trebuchet MS" w:eastAsia="Times New Roman" w:hAnsi="Trebuchet MS"/>
                <w:i/>
                <w:iCs/>
                <w:color w:val="000000"/>
                <w:sz w:val="20"/>
                <w:szCs w:val="20"/>
              </w:rPr>
              <w:t>va</w:t>
            </w:r>
            <w:proofErr w:type="spellEnd"/>
            <w:r w:rsidRPr="0010133B">
              <w:rPr>
                <w:rFonts w:ascii="Trebuchet MS" w:eastAsia="Times New Roman" w:hAnsi="Trebuchet MS"/>
                <w:i/>
                <w:iCs/>
                <w:color w:val="000000"/>
                <w:sz w:val="20"/>
                <w:szCs w:val="20"/>
              </w:rPr>
              <w:t xml:space="preserve"> </w:t>
            </w:r>
            <w:proofErr w:type="spellStart"/>
            <w:r w:rsidRPr="0010133B">
              <w:rPr>
                <w:rFonts w:ascii="Trebuchet MS" w:eastAsia="Times New Roman" w:hAnsi="Trebuchet MS"/>
                <w:i/>
                <w:iCs/>
                <w:color w:val="000000"/>
                <w:sz w:val="20"/>
                <w:szCs w:val="20"/>
              </w:rPr>
              <w:t>evalua</w:t>
            </w:r>
            <w:proofErr w:type="spellEnd"/>
            <w:r w:rsidRPr="0010133B">
              <w:rPr>
                <w:rFonts w:ascii="Trebuchet MS" w:eastAsia="Times New Roman" w:hAnsi="Trebuchet MS"/>
                <w:i/>
                <w:iCs/>
                <w:color w:val="000000"/>
                <w:sz w:val="20"/>
                <w:szCs w:val="20"/>
              </w:rPr>
              <w:t xml:space="preserve"> </w:t>
            </w:r>
            <w:proofErr w:type="spellStart"/>
            <w:r>
              <w:rPr>
                <w:rFonts w:ascii="Trebuchet MS" w:eastAsia="Times New Roman" w:hAnsi="Trebuchet MS"/>
                <w:i/>
                <w:iCs/>
                <w:color w:val="000000"/>
                <w:sz w:val="20"/>
                <w:szCs w:val="20"/>
              </w:rPr>
              <w:t>și</w:t>
            </w:r>
            <w:proofErr w:type="spellEnd"/>
            <w:r>
              <w:rPr>
                <w:rFonts w:ascii="Trebuchet MS" w:eastAsia="Times New Roman" w:hAnsi="Trebuchet MS"/>
                <w:i/>
                <w:iCs/>
                <w:color w:val="000000"/>
                <w:sz w:val="20"/>
                <w:szCs w:val="20"/>
              </w:rPr>
              <w:t xml:space="preserve"> </w:t>
            </w:r>
            <w:proofErr w:type="spellStart"/>
            <w:r w:rsidRPr="0010133B">
              <w:rPr>
                <w:rFonts w:ascii="Trebuchet MS" w:eastAsia="Times New Roman" w:hAnsi="Trebuchet MS"/>
                <w:i/>
                <w:iCs/>
                <w:color w:val="000000"/>
                <w:sz w:val="20"/>
                <w:szCs w:val="20"/>
              </w:rPr>
              <w:t>contribuţia</w:t>
            </w:r>
            <w:proofErr w:type="spellEnd"/>
            <w:r w:rsidRPr="0010133B">
              <w:rPr>
                <w:rFonts w:ascii="Trebuchet MS" w:eastAsia="Times New Roman" w:hAnsi="Trebuchet MS"/>
                <w:i/>
                <w:iCs/>
                <w:color w:val="000000"/>
                <w:sz w:val="20"/>
                <w:szCs w:val="20"/>
              </w:rPr>
              <w:t xml:space="preserve"> </w:t>
            </w:r>
            <w:proofErr w:type="spellStart"/>
            <w:r w:rsidRPr="0010133B">
              <w:rPr>
                <w:rFonts w:ascii="Trebuchet MS" w:eastAsia="Times New Roman" w:hAnsi="Trebuchet MS"/>
                <w:i/>
                <w:iCs/>
                <w:color w:val="000000"/>
                <w:sz w:val="20"/>
                <w:szCs w:val="20"/>
              </w:rPr>
              <w:t>proiectului</w:t>
            </w:r>
            <w:proofErr w:type="spellEnd"/>
            <w:r w:rsidRPr="0010133B">
              <w:rPr>
                <w:rFonts w:ascii="Trebuchet MS" w:eastAsia="Times New Roman" w:hAnsi="Trebuchet MS"/>
                <w:i/>
                <w:iCs/>
                <w:color w:val="000000"/>
                <w:sz w:val="20"/>
                <w:szCs w:val="20"/>
              </w:rPr>
              <w:t xml:space="preserve"> la </w:t>
            </w:r>
            <w:proofErr w:type="spellStart"/>
            <w:r w:rsidRPr="0010133B">
              <w:rPr>
                <w:rFonts w:ascii="Trebuchet MS" w:eastAsia="Times New Roman" w:hAnsi="Trebuchet MS"/>
                <w:i/>
                <w:iCs/>
                <w:color w:val="000000"/>
                <w:sz w:val="20"/>
                <w:szCs w:val="20"/>
              </w:rPr>
              <w:t>promovarea</w:t>
            </w:r>
            <w:proofErr w:type="spellEnd"/>
            <w:r w:rsidRPr="0010133B">
              <w:rPr>
                <w:rFonts w:ascii="Trebuchet MS" w:eastAsia="Times New Roman" w:hAnsi="Trebuchet MS"/>
                <w:i/>
                <w:iCs/>
                <w:color w:val="000000"/>
                <w:sz w:val="20"/>
                <w:szCs w:val="20"/>
              </w:rPr>
              <w:t xml:space="preserve"> </w:t>
            </w:r>
            <w:proofErr w:type="spellStart"/>
            <w:r w:rsidRPr="0010133B">
              <w:rPr>
                <w:rFonts w:ascii="Trebuchet MS" w:eastAsia="Times New Roman" w:hAnsi="Trebuchet MS"/>
                <w:i/>
                <w:iCs/>
                <w:color w:val="000000"/>
                <w:sz w:val="20"/>
                <w:szCs w:val="20"/>
              </w:rPr>
              <w:t>dezvoltării</w:t>
            </w:r>
            <w:proofErr w:type="spellEnd"/>
            <w:r w:rsidRPr="0010133B">
              <w:rPr>
                <w:rFonts w:ascii="Trebuchet MS" w:eastAsia="Times New Roman" w:hAnsi="Trebuchet MS"/>
                <w:i/>
                <w:iCs/>
                <w:color w:val="000000"/>
                <w:sz w:val="20"/>
                <w:szCs w:val="20"/>
              </w:rPr>
              <w:t xml:space="preserve"> </w:t>
            </w:r>
            <w:proofErr w:type="spellStart"/>
            <w:r w:rsidRPr="0010133B">
              <w:rPr>
                <w:rFonts w:ascii="Trebuchet MS" w:eastAsia="Times New Roman" w:hAnsi="Trebuchet MS"/>
                <w:i/>
                <w:iCs/>
                <w:color w:val="000000"/>
                <w:sz w:val="20"/>
                <w:szCs w:val="20"/>
              </w:rPr>
              <w:t>durabile</w:t>
            </w:r>
            <w:proofErr w:type="spellEnd"/>
            <w:r w:rsidRPr="0010133B">
              <w:rPr>
                <w:rFonts w:ascii="Trebuchet MS" w:eastAsia="Times New Roman" w:hAnsi="Trebuchet MS"/>
                <w:i/>
                <w:iCs/>
                <w:color w:val="000000"/>
                <w:sz w:val="20"/>
                <w:szCs w:val="20"/>
              </w:rPr>
              <w:t xml:space="preserve"> </w:t>
            </w:r>
            <w:proofErr w:type="spellStart"/>
            <w:r w:rsidRPr="0010133B">
              <w:rPr>
                <w:rFonts w:ascii="Trebuchet MS" w:eastAsia="Times New Roman" w:hAnsi="Trebuchet MS"/>
                <w:i/>
                <w:iCs/>
                <w:color w:val="000000"/>
                <w:sz w:val="20"/>
                <w:szCs w:val="20"/>
              </w:rPr>
              <w:t>şi</w:t>
            </w:r>
            <w:proofErr w:type="spellEnd"/>
            <w:r w:rsidRPr="0010133B">
              <w:rPr>
                <w:rFonts w:ascii="Trebuchet MS" w:eastAsia="Times New Roman" w:hAnsi="Trebuchet MS"/>
                <w:i/>
                <w:iCs/>
                <w:color w:val="000000"/>
                <w:sz w:val="20"/>
                <w:szCs w:val="20"/>
              </w:rPr>
              <w:t xml:space="preserve"> </w:t>
            </w:r>
            <w:proofErr w:type="gramStart"/>
            <w:r w:rsidRPr="0010133B">
              <w:rPr>
                <w:rFonts w:ascii="Trebuchet MS" w:eastAsia="Times New Roman" w:hAnsi="Trebuchet MS"/>
                <w:i/>
                <w:iCs/>
                <w:color w:val="000000"/>
                <w:sz w:val="20"/>
                <w:szCs w:val="20"/>
              </w:rPr>
              <w:t>a</w:t>
            </w:r>
            <w:proofErr w:type="gramEnd"/>
            <w:r w:rsidRPr="0010133B">
              <w:rPr>
                <w:rFonts w:ascii="Trebuchet MS" w:eastAsia="Times New Roman" w:hAnsi="Trebuchet MS"/>
                <w:i/>
                <w:iCs/>
                <w:color w:val="000000"/>
                <w:sz w:val="20"/>
                <w:szCs w:val="20"/>
              </w:rPr>
              <w:t xml:space="preserve"> </w:t>
            </w:r>
            <w:proofErr w:type="spellStart"/>
            <w:r w:rsidRPr="0010133B">
              <w:rPr>
                <w:rFonts w:ascii="Trebuchet MS" w:eastAsia="Times New Roman" w:hAnsi="Trebuchet MS"/>
                <w:i/>
                <w:iCs/>
                <w:color w:val="000000"/>
                <w:sz w:val="20"/>
                <w:szCs w:val="20"/>
              </w:rPr>
              <w:t>egalităţii</w:t>
            </w:r>
            <w:proofErr w:type="spellEnd"/>
            <w:r w:rsidRPr="0010133B">
              <w:rPr>
                <w:rFonts w:ascii="Trebuchet MS" w:eastAsia="Times New Roman" w:hAnsi="Trebuchet MS"/>
                <w:i/>
                <w:iCs/>
                <w:color w:val="000000"/>
                <w:sz w:val="20"/>
                <w:szCs w:val="20"/>
              </w:rPr>
              <w:t xml:space="preserve"> de </w:t>
            </w:r>
            <w:proofErr w:type="spellStart"/>
            <w:r w:rsidRPr="0010133B">
              <w:rPr>
                <w:rFonts w:ascii="Trebuchet MS" w:eastAsia="Times New Roman" w:hAnsi="Trebuchet MS"/>
                <w:i/>
                <w:iCs/>
                <w:color w:val="000000"/>
                <w:sz w:val="20"/>
                <w:szCs w:val="20"/>
              </w:rPr>
              <w:t>şanse</w:t>
            </w:r>
            <w:proofErr w:type="spellEnd"/>
            <w:r>
              <w:rPr>
                <w:rFonts w:ascii="Trebuchet MS" w:eastAsia="Times New Roman" w:hAnsi="Trebuchet MS"/>
                <w:i/>
                <w:iCs/>
                <w:color w:val="000000"/>
                <w:sz w:val="20"/>
                <w:szCs w:val="20"/>
              </w:rPr>
              <w:t>.</w:t>
            </w:r>
            <w:r w:rsidRPr="00AE1E5E">
              <w:rPr>
                <w:rFonts w:ascii="Trebuchet MS" w:eastAsia="Times New Roman" w:hAnsi="Trebuchet MS"/>
                <w:i/>
                <w:iCs/>
                <w:color w:val="000000"/>
                <w:sz w:val="20"/>
                <w:szCs w:val="20"/>
              </w:rPr>
              <w:t xml:space="preserve"> </w:t>
            </w:r>
          </w:p>
        </w:tc>
      </w:tr>
      <w:tr w:rsidR="004776A7" w:rsidRPr="00AE1E5E" w14:paraId="74D6E8C7" w14:textId="77777777" w:rsidTr="008F7014">
        <w:trPr>
          <w:cantSplit/>
          <w:trHeight w:val="800"/>
        </w:trPr>
        <w:tc>
          <w:tcPr>
            <w:tcW w:w="236" w:type="dxa"/>
            <w:shd w:val="clear" w:color="auto" w:fill="auto"/>
            <w:vAlign w:val="center"/>
          </w:tcPr>
          <w:p w14:paraId="07C365C6" w14:textId="77777777" w:rsidR="004776A7" w:rsidRPr="00AE1E5E" w:rsidRDefault="004776A7" w:rsidP="004776A7">
            <w:pPr>
              <w:numPr>
                <w:ilvl w:val="0"/>
                <w:numId w:val="29"/>
              </w:numPr>
              <w:spacing w:after="120"/>
              <w:contextualSpacing/>
              <w:jc w:val="center"/>
              <w:rPr>
                <w:rFonts w:ascii="Trebuchet MS" w:eastAsia="Times New Roman" w:hAnsi="Trebuchet MS"/>
                <w:b/>
                <w:bCs/>
                <w:i/>
                <w:iCs/>
                <w:color w:val="000000"/>
                <w:sz w:val="20"/>
                <w:szCs w:val="20"/>
              </w:rPr>
            </w:pPr>
          </w:p>
        </w:tc>
        <w:tc>
          <w:tcPr>
            <w:tcW w:w="2912" w:type="dxa"/>
            <w:shd w:val="clear" w:color="auto" w:fill="auto"/>
            <w:vAlign w:val="center"/>
          </w:tcPr>
          <w:p w14:paraId="6E2420BD" w14:textId="77777777" w:rsidR="004776A7" w:rsidRDefault="004776A7" w:rsidP="008F7014">
            <w:pPr>
              <w:jc w:val="both"/>
              <w:rPr>
                <w:rFonts w:ascii="Trebuchet MS" w:eastAsia="Times New Roman" w:hAnsi="Trebuchet MS"/>
                <w:b/>
                <w:bCs/>
                <w:i/>
                <w:iCs/>
                <w:color w:val="000000"/>
                <w:sz w:val="20"/>
                <w:szCs w:val="20"/>
              </w:rPr>
            </w:pPr>
          </w:p>
          <w:p w14:paraId="5E6719E8" w14:textId="494D679A" w:rsidR="004776A7" w:rsidRPr="000B1D43" w:rsidRDefault="004776A7" w:rsidP="000B1D43">
            <w:pPr>
              <w:spacing w:after="0"/>
              <w:jc w:val="both"/>
              <w:rPr>
                <w:rFonts w:ascii="Trebuchet MS" w:eastAsia="Times New Roman" w:hAnsi="Trebuchet MS"/>
                <w:b/>
                <w:noProof/>
                <w:sz w:val="24"/>
                <w:szCs w:val="24"/>
                <w:lang w:val="ro-RO"/>
              </w:rPr>
            </w:pPr>
            <w:r w:rsidRPr="000B1D43">
              <w:rPr>
                <w:rFonts w:ascii="Trebuchet MS" w:eastAsia="Times New Roman" w:hAnsi="Trebuchet MS"/>
                <w:b/>
                <w:noProof/>
                <w:sz w:val="24"/>
                <w:szCs w:val="24"/>
                <w:lang w:val="ro-RO"/>
              </w:rPr>
              <w:t xml:space="preserve">SUSTENABILITATEA </w:t>
            </w:r>
            <w:r>
              <w:rPr>
                <w:rFonts w:ascii="Trebuchet MS" w:eastAsia="Times New Roman" w:hAnsi="Trebuchet MS"/>
                <w:b/>
                <w:bCs/>
                <w:i/>
                <w:iCs/>
                <w:color w:val="000000"/>
                <w:sz w:val="20"/>
                <w:szCs w:val="20"/>
              </w:rPr>
              <w:t xml:space="preserve"> </w:t>
            </w:r>
            <w:proofErr w:type="spellStart"/>
            <w:r w:rsidRPr="00E6535F">
              <w:rPr>
                <w:rFonts w:ascii="Trebuchet MS" w:eastAsia="Times New Roman" w:hAnsi="Trebuchet MS"/>
                <w:b/>
                <w:bCs/>
                <w:i/>
                <w:iCs/>
                <w:color w:val="000000"/>
                <w:sz w:val="20"/>
                <w:szCs w:val="20"/>
              </w:rPr>
              <w:t>Capacitatea</w:t>
            </w:r>
            <w:proofErr w:type="spellEnd"/>
            <w:r w:rsidRPr="00E6535F">
              <w:rPr>
                <w:rFonts w:ascii="Trebuchet MS" w:eastAsia="Times New Roman" w:hAnsi="Trebuchet MS"/>
                <w:b/>
                <w:bCs/>
                <w:i/>
                <w:iCs/>
                <w:color w:val="000000"/>
                <w:sz w:val="20"/>
                <w:szCs w:val="20"/>
              </w:rPr>
              <w:t xml:space="preserve">  </w:t>
            </w:r>
            <w:proofErr w:type="spellStart"/>
            <w:r w:rsidRPr="00E6535F">
              <w:rPr>
                <w:rFonts w:ascii="Trebuchet MS" w:eastAsia="Times New Roman" w:hAnsi="Trebuchet MS"/>
                <w:b/>
                <w:bCs/>
                <w:i/>
                <w:iCs/>
                <w:color w:val="000000"/>
                <w:sz w:val="20"/>
                <w:szCs w:val="20"/>
              </w:rPr>
              <w:t>solicitantului</w:t>
            </w:r>
            <w:proofErr w:type="spellEnd"/>
            <w:r w:rsidRPr="00E6535F">
              <w:rPr>
                <w:rFonts w:ascii="Trebuchet MS" w:eastAsia="Times New Roman" w:hAnsi="Trebuchet MS"/>
                <w:b/>
                <w:bCs/>
                <w:i/>
                <w:iCs/>
                <w:color w:val="000000"/>
                <w:sz w:val="20"/>
                <w:szCs w:val="20"/>
              </w:rPr>
              <w:t xml:space="preserve"> de a </w:t>
            </w:r>
            <w:proofErr w:type="spellStart"/>
            <w:r w:rsidRPr="00E6535F">
              <w:rPr>
                <w:rFonts w:ascii="Trebuchet MS" w:eastAsia="Times New Roman" w:hAnsi="Trebuchet MS"/>
                <w:b/>
                <w:bCs/>
                <w:i/>
                <w:iCs/>
                <w:color w:val="000000"/>
                <w:sz w:val="20"/>
                <w:szCs w:val="20"/>
              </w:rPr>
              <w:t>menține</w:t>
            </w:r>
            <w:proofErr w:type="spellEnd"/>
            <w:r w:rsidRPr="00E6535F">
              <w:rPr>
                <w:rFonts w:ascii="Trebuchet MS" w:eastAsia="Times New Roman" w:hAnsi="Trebuchet MS"/>
                <w:b/>
                <w:bCs/>
                <w:i/>
                <w:iCs/>
                <w:color w:val="000000"/>
                <w:sz w:val="20"/>
                <w:szCs w:val="20"/>
              </w:rPr>
              <w:t xml:space="preserve"> </w:t>
            </w:r>
            <w:proofErr w:type="spellStart"/>
            <w:r w:rsidRPr="00E6535F">
              <w:rPr>
                <w:rFonts w:ascii="Trebuchet MS" w:eastAsia="Times New Roman" w:hAnsi="Trebuchet MS"/>
                <w:b/>
                <w:bCs/>
                <w:i/>
                <w:iCs/>
                <w:color w:val="000000"/>
                <w:sz w:val="20"/>
                <w:szCs w:val="20"/>
              </w:rPr>
              <w:t>rezultatele</w:t>
            </w:r>
            <w:proofErr w:type="spellEnd"/>
            <w:r w:rsidRPr="00E6535F">
              <w:rPr>
                <w:rFonts w:ascii="Trebuchet MS" w:eastAsia="Times New Roman" w:hAnsi="Trebuchet MS"/>
                <w:b/>
                <w:bCs/>
                <w:i/>
                <w:iCs/>
                <w:color w:val="000000"/>
                <w:sz w:val="20"/>
                <w:szCs w:val="20"/>
              </w:rPr>
              <w:t xml:space="preserve"> </w:t>
            </w:r>
            <w:proofErr w:type="spellStart"/>
            <w:r w:rsidRPr="00E6535F">
              <w:rPr>
                <w:rFonts w:ascii="Trebuchet MS" w:eastAsia="Times New Roman" w:hAnsi="Trebuchet MS"/>
                <w:b/>
                <w:bCs/>
                <w:i/>
                <w:iCs/>
                <w:color w:val="000000"/>
                <w:sz w:val="20"/>
                <w:szCs w:val="20"/>
              </w:rPr>
              <w:t>proiectului</w:t>
            </w:r>
            <w:proofErr w:type="spellEnd"/>
            <w:r w:rsidRPr="00E6535F">
              <w:rPr>
                <w:rFonts w:eastAsia="Times New Roman"/>
                <w:b/>
                <w:bCs/>
                <w:i/>
                <w:iCs/>
                <w:color w:val="000000"/>
                <w:sz w:val="20"/>
                <w:szCs w:val="20"/>
              </w:rPr>
              <w:t xml:space="preserve">  </w:t>
            </w:r>
          </w:p>
        </w:tc>
        <w:tc>
          <w:tcPr>
            <w:tcW w:w="0" w:type="auto"/>
            <w:shd w:val="clear" w:color="auto" w:fill="auto"/>
            <w:vAlign w:val="center"/>
          </w:tcPr>
          <w:p w14:paraId="3459D1EB" w14:textId="77777777" w:rsidR="004776A7" w:rsidRPr="00AE1E5E" w:rsidRDefault="004776A7" w:rsidP="008F7014">
            <w:pPr>
              <w:jc w:val="both"/>
              <w:rPr>
                <w:rFonts w:ascii="Trebuchet MS" w:eastAsia="Times New Roman" w:hAnsi="Trebuchet MS"/>
                <w:b/>
                <w:bCs/>
                <w:i/>
                <w:iCs/>
                <w:color w:val="000000"/>
                <w:sz w:val="20"/>
                <w:szCs w:val="20"/>
              </w:rPr>
            </w:pPr>
            <w:proofErr w:type="spellStart"/>
            <w:r w:rsidRPr="00AE1E5E">
              <w:rPr>
                <w:rFonts w:ascii="Trebuchet MS" w:eastAsia="Times New Roman" w:hAnsi="Trebuchet MS"/>
                <w:i/>
                <w:iCs/>
                <w:color w:val="000000"/>
                <w:sz w:val="20"/>
                <w:szCs w:val="20"/>
              </w:rPr>
              <w:t>Solicitantul</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trebuie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demonstreze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poate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susţine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rezultatele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proiectului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termen</w:t>
            </w:r>
            <w:proofErr w:type="spellEnd"/>
            <w:r w:rsidRPr="00AE1E5E">
              <w:rPr>
                <w:rFonts w:ascii="Trebuchet MS" w:eastAsia="Times New Roman" w:hAnsi="Trebuchet MS"/>
                <w:i/>
                <w:iCs/>
                <w:color w:val="000000"/>
                <w:sz w:val="20"/>
                <w:szCs w:val="20"/>
              </w:rPr>
              <w:t xml:space="preserve"> lung. La </w:t>
            </w:r>
            <w:proofErr w:type="spellStart"/>
            <w:r w:rsidRPr="00AE1E5E">
              <w:rPr>
                <w:rFonts w:ascii="Trebuchet MS" w:eastAsia="Times New Roman" w:hAnsi="Trebuchet MS"/>
                <w:i/>
                <w:iCs/>
                <w:color w:val="000000"/>
                <w:sz w:val="20"/>
                <w:szCs w:val="20"/>
              </w:rPr>
              <w:t>acest</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criteriu</w:t>
            </w:r>
            <w:proofErr w:type="spellEnd"/>
            <w:r w:rsidRPr="00AE1E5E">
              <w:rPr>
                <w:rFonts w:ascii="Trebuchet MS" w:eastAsia="Times New Roman" w:hAnsi="Trebuchet MS"/>
                <w:i/>
                <w:iCs/>
                <w:color w:val="000000"/>
                <w:sz w:val="20"/>
                <w:szCs w:val="20"/>
              </w:rPr>
              <w:t xml:space="preserve"> se </w:t>
            </w:r>
            <w:proofErr w:type="spellStart"/>
            <w:r w:rsidRPr="00AE1E5E">
              <w:rPr>
                <w:rFonts w:ascii="Trebuchet MS" w:eastAsia="Times New Roman" w:hAnsi="Trebuchet MS"/>
                <w:i/>
                <w:iCs/>
                <w:color w:val="000000"/>
                <w:sz w:val="20"/>
                <w:szCs w:val="20"/>
              </w:rPr>
              <w:t>vor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evalua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rezultatele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analizei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financiare</w:t>
            </w:r>
            <w:proofErr w:type="spellEnd"/>
            <w:r w:rsidRPr="00AE1E5E">
              <w:rPr>
                <w:rFonts w:ascii="Trebuchet MS" w:eastAsia="Times New Roman" w:hAnsi="Trebuchet MS"/>
                <w:i/>
                <w:iCs/>
                <w:color w:val="000000"/>
                <w:sz w:val="20"/>
                <w:szCs w:val="20"/>
              </w:rPr>
              <w:t xml:space="preserve"> din </w:t>
            </w:r>
            <w:proofErr w:type="spellStart"/>
            <w:r w:rsidRPr="00AE1E5E">
              <w:rPr>
                <w:rFonts w:ascii="Trebuchet MS" w:eastAsia="Times New Roman" w:hAnsi="Trebuchet MS"/>
                <w:i/>
                <w:iCs/>
                <w:color w:val="000000"/>
                <w:sz w:val="20"/>
                <w:szCs w:val="20"/>
              </w:rPr>
              <w:t>Studiul</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fezabilitate</w:t>
            </w:r>
            <w:proofErr w:type="spellEnd"/>
            <w:r w:rsidRPr="00AE1E5E">
              <w:rPr>
                <w:rFonts w:ascii="Trebuchet MS" w:eastAsia="Times New Roman" w:hAnsi="Trebuchet MS"/>
                <w:i/>
                <w:iCs/>
                <w:color w:val="000000"/>
                <w:sz w:val="20"/>
                <w:szCs w:val="20"/>
              </w:rPr>
              <w:t>/</w:t>
            </w:r>
            <w:proofErr w:type="spellStart"/>
            <w:r w:rsidRPr="00AE1E5E">
              <w:rPr>
                <w:rFonts w:ascii="Trebuchet MS" w:eastAsia="Times New Roman" w:hAnsi="Trebuchet MS"/>
                <w:i/>
                <w:iCs/>
                <w:color w:val="000000"/>
                <w:sz w:val="20"/>
                <w:szCs w:val="20"/>
              </w:rPr>
              <w:t>Planul</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afaceri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Rezultatele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analizei</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financiare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trebuie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să</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demonstreze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capacitatea</w:t>
            </w:r>
            <w:proofErr w:type="spellEnd"/>
            <w:r w:rsidRPr="00AE1E5E">
              <w:rPr>
                <w:rFonts w:ascii="Trebuchet MS" w:eastAsia="Times New Roman" w:hAnsi="Trebuchet MS"/>
                <w:i/>
                <w:iCs/>
                <w:color w:val="000000"/>
                <w:sz w:val="20"/>
                <w:szCs w:val="20"/>
              </w:rPr>
              <w:t xml:space="preserve"> de a </w:t>
            </w:r>
            <w:proofErr w:type="spellStart"/>
            <w:r w:rsidRPr="00AE1E5E">
              <w:rPr>
                <w:rFonts w:ascii="Trebuchet MS" w:eastAsia="Times New Roman" w:hAnsi="Trebuchet MS"/>
                <w:i/>
                <w:iCs/>
                <w:color w:val="000000"/>
                <w:sz w:val="20"/>
                <w:szCs w:val="20"/>
              </w:rPr>
              <w:t>susţine</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financiar</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investiţia</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în</w:t>
            </w:r>
            <w:proofErr w:type="spellEnd"/>
            <w:r w:rsidRPr="00AE1E5E">
              <w:rPr>
                <w:rFonts w:ascii="Trebuchet MS" w:eastAsia="Times New Roman" w:hAnsi="Trebuchet MS"/>
                <w:i/>
                <w:iCs/>
                <w:color w:val="000000"/>
                <w:sz w:val="20"/>
                <w:szCs w:val="20"/>
              </w:rPr>
              <w:t xml:space="preserve"> </w:t>
            </w:r>
            <w:proofErr w:type="spellStart"/>
            <w:r w:rsidRPr="00AE1E5E">
              <w:rPr>
                <w:rFonts w:ascii="Trebuchet MS" w:eastAsia="Times New Roman" w:hAnsi="Trebuchet MS"/>
                <w:i/>
                <w:iCs/>
                <w:color w:val="000000"/>
                <w:sz w:val="20"/>
                <w:szCs w:val="20"/>
              </w:rPr>
              <w:t>perioada</w:t>
            </w:r>
            <w:proofErr w:type="spellEnd"/>
            <w:r w:rsidRPr="00AE1E5E">
              <w:rPr>
                <w:rFonts w:ascii="Trebuchet MS" w:eastAsia="Times New Roman" w:hAnsi="Trebuchet MS"/>
                <w:i/>
                <w:iCs/>
                <w:color w:val="000000"/>
                <w:sz w:val="20"/>
                <w:szCs w:val="20"/>
              </w:rPr>
              <w:t xml:space="preserve"> de </w:t>
            </w:r>
            <w:proofErr w:type="spellStart"/>
            <w:r w:rsidRPr="00AE1E5E">
              <w:rPr>
                <w:rFonts w:ascii="Trebuchet MS" w:eastAsia="Times New Roman" w:hAnsi="Trebuchet MS"/>
                <w:i/>
                <w:iCs/>
                <w:color w:val="000000"/>
                <w:sz w:val="20"/>
                <w:szCs w:val="20"/>
              </w:rPr>
              <w:t>durabilitate</w:t>
            </w:r>
            <w:proofErr w:type="spellEnd"/>
            <w:r w:rsidRPr="00AE1E5E">
              <w:rPr>
                <w:rFonts w:ascii="Trebuchet MS" w:eastAsia="Times New Roman" w:hAnsi="Trebuchet MS"/>
                <w:i/>
                <w:iCs/>
                <w:color w:val="000000"/>
                <w:sz w:val="20"/>
                <w:szCs w:val="20"/>
              </w:rPr>
              <w:t>.</w:t>
            </w:r>
          </w:p>
        </w:tc>
      </w:tr>
    </w:tbl>
    <w:p w14:paraId="4558A49D" w14:textId="77777777" w:rsidR="004776A7" w:rsidRPr="000B1D43" w:rsidRDefault="004776A7" w:rsidP="004776A7">
      <w:pPr>
        <w:spacing w:before="120" w:after="0" w:line="240" w:lineRule="auto"/>
        <w:rPr>
          <w:rFonts w:ascii="Trebuchet MS" w:hAnsi="Trebuchet MS"/>
          <w:b/>
          <w:bCs/>
          <w:sz w:val="24"/>
          <w:szCs w:val="24"/>
          <w:lang w:val="ro-RO"/>
        </w:rPr>
      </w:pPr>
    </w:p>
    <w:p w14:paraId="6CAF503C" w14:textId="77777777" w:rsidR="004776A7" w:rsidRPr="000B1D43" w:rsidRDefault="004776A7">
      <w:pPr>
        <w:spacing w:before="120" w:after="0" w:line="240" w:lineRule="auto"/>
        <w:rPr>
          <w:rFonts w:ascii="Trebuchet MS" w:hAnsi="Trebuchet MS"/>
          <w:b/>
          <w:bCs/>
          <w:sz w:val="24"/>
          <w:szCs w:val="24"/>
          <w:lang w:val="ro-RO"/>
        </w:rPr>
      </w:pPr>
    </w:p>
    <w:p w14:paraId="17DD0D04" w14:textId="77777777" w:rsidR="00561272" w:rsidRPr="000628B6" w:rsidRDefault="00561272">
      <w:pPr>
        <w:spacing w:after="0" w:line="360" w:lineRule="auto"/>
        <w:rPr>
          <w:rFonts w:ascii="Trebuchet MS" w:hAnsi="Trebuchet MS"/>
          <w:sz w:val="24"/>
          <w:szCs w:val="24"/>
          <w:lang w:val="ro-RO"/>
        </w:rPr>
      </w:pPr>
    </w:p>
    <w:sectPr w:rsidR="00561272" w:rsidRPr="000628B6" w:rsidSect="00D5267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0A41D" w14:textId="77777777" w:rsidR="007D4CB5" w:rsidRDefault="007D4CB5" w:rsidP="00D4573F">
      <w:pPr>
        <w:spacing w:after="0" w:line="240" w:lineRule="auto"/>
      </w:pPr>
      <w:r>
        <w:separator/>
      </w:r>
    </w:p>
  </w:endnote>
  <w:endnote w:type="continuationSeparator" w:id="0">
    <w:p w14:paraId="43EDC21A" w14:textId="77777777" w:rsidR="007D4CB5" w:rsidRDefault="007D4CB5" w:rsidP="00D4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DCAF" w14:textId="77777777" w:rsidR="00D52670" w:rsidRDefault="00D52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300252"/>
      <w:docPartObj>
        <w:docPartGallery w:val="Page Numbers (Bottom of Page)"/>
        <w:docPartUnique/>
      </w:docPartObj>
    </w:sdtPr>
    <w:sdtEndPr>
      <w:rPr>
        <w:noProof/>
      </w:rPr>
    </w:sdtEndPr>
    <w:sdtContent>
      <w:p w14:paraId="05C575DF" w14:textId="77C0C046" w:rsidR="00D4573F" w:rsidRDefault="00D4573F">
        <w:pPr>
          <w:pStyle w:val="Footer"/>
          <w:jc w:val="center"/>
        </w:pPr>
        <w:r>
          <w:fldChar w:fldCharType="begin"/>
        </w:r>
        <w:r>
          <w:instrText xml:space="preserve"> PAGE   \* MERGEFORMAT </w:instrText>
        </w:r>
        <w:r>
          <w:fldChar w:fldCharType="separate"/>
        </w:r>
        <w:r w:rsidR="000B1D43">
          <w:rPr>
            <w:noProof/>
          </w:rPr>
          <w:t>14</w:t>
        </w:r>
        <w:r>
          <w:rPr>
            <w:noProof/>
          </w:rPr>
          <w:fldChar w:fldCharType="end"/>
        </w:r>
      </w:p>
    </w:sdtContent>
  </w:sdt>
  <w:p w14:paraId="153E77FC" w14:textId="77777777" w:rsidR="00D4573F" w:rsidRDefault="00D45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3730" w14:textId="77777777" w:rsidR="00D52670" w:rsidRDefault="00D5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7FC7" w14:textId="77777777" w:rsidR="007D4CB5" w:rsidRDefault="007D4CB5" w:rsidP="00D4573F">
      <w:pPr>
        <w:spacing w:after="0" w:line="240" w:lineRule="auto"/>
      </w:pPr>
      <w:r>
        <w:separator/>
      </w:r>
    </w:p>
  </w:footnote>
  <w:footnote w:type="continuationSeparator" w:id="0">
    <w:p w14:paraId="2AC57C44" w14:textId="77777777" w:rsidR="007D4CB5" w:rsidRDefault="007D4CB5" w:rsidP="00D45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3DF8" w14:textId="77777777" w:rsidR="00D52670" w:rsidRDefault="00D52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27F8" w14:textId="158840FA" w:rsidR="00717D81" w:rsidRDefault="00717D81">
    <w:pPr>
      <w:pStyle w:val="Heade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4201" w14:textId="28A2BC43" w:rsidR="0078309F" w:rsidRDefault="0078309F" w:rsidP="00C945CD">
    <w:pPr>
      <w:pStyle w:val="Header"/>
      <w:jc w:val="right"/>
    </w:pPr>
    <w:r>
      <w:rPr>
        <w:noProof/>
        <w:lang w:val="ro-RO" w:eastAsia="ro-RO"/>
      </w:rPr>
      <mc:AlternateContent>
        <mc:Choice Requires="wps">
          <w:drawing>
            <wp:inline distT="0" distB="0" distL="0" distR="0" wp14:anchorId="17A0F9E8" wp14:editId="159FF800">
              <wp:extent cx="304800" cy="304800"/>
              <wp:effectExtent l="0" t="0" r="0" b="0"/>
              <wp:docPr id="2" name="AutoShape 3" descr="https://www.fonduri-ue.ro/exchange/simona.neacsu/Inbox/identitate%20vizuala.EML/identitate%20vizuala.png/C58EA28C-18C0-4a97-9AF2-036E93DDAFB3/identitate%20vizuala.png?attac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BC482" id="AutoShape 3" o:spid="_x0000_s1026" alt="https://www.fonduri-ue.ro/exchange/simona.neacsu/Inbox/identitate%20vizuala.EML/identitate%20vizuala.png/C58EA28C-18C0-4a97-9AF2-036E93DDAFB3/identitate%20vizuala.png?attac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bCssIdAwAAbwYAAA4AAAAAAAAAAAAAAAAA&#10;LgIAAGRycy9lMm9Eb2MueG1sUEsBAi0AFAAGAAgAAAAhAEyg6SzYAAAAAwEAAA8AAAAAAAAAAAAA&#10;AAAAdwUAAGRycy9kb3ducmV2LnhtbFBLBQYAAAAABAAEAPMAAAB8BgAAAAA=&#10;" filled="f" stroked="f">
              <o:lock v:ext="edit" aspectratio="t"/>
              <w10:anchorlock/>
            </v:rect>
          </w:pict>
        </mc:Fallback>
      </mc:AlternateContent>
    </w:r>
    <w:r w:rsidRPr="0078309F">
      <w:rPr>
        <w:noProof/>
        <w:lang w:val="ro-RO" w:eastAsia="ro-RO"/>
      </w:rPr>
      <w:drawing>
        <wp:inline distT="0" distB="0" distL="0" distR="0" wp14:anchorId="2BA4D895" wp14:editId="7CE143B0">
          <wp:extent cx="5819775" cy="1323975"/>
          <wp:effectExtent l="0" t="0" r="9525" b="9525"/>
          <wp:docPr id="4" name="Picture 4" descr="C:\Users\simona.neacsu\Desktop\identitate vizu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neacsu\Desktop\identitate vizua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B01"/>
    <w:multiLevelType w:val="hybridMultilevel"/>
    <w:tmpl w:val="1AB028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B84ACC"/>
    <w:multiLevelType w:val="hybridMultilevel"/>
    <w:tmpl w:val="5D32E3D2"/>
    <w:lvl w:ilvl="0" w:tplc="155E15EA">
      <w:start w:val="1"/>
      <w:numFmt w:val="bullet"/>
      <w:lvlText w:val="-"/>
      <w:lvlJc w:val="left"/>
      <w:pPr>
        <w:ind w:left="1080" w:hanging="360"/>
      </w:pPr>
      <w:rPr>
        <w:rFonts w:ascii="Trebuchet MS" w:eastAsia="Times New Roman" w:hAnsi="Trebuchet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22B9A"/>
    <w:multiLevelType w:val="hybridMultilevel"/>
    <w:tmpl w:val="B8BEF23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2D64A72"/>
    <w:multiLevelType w:val="hybridMultilevel"/>
    <w:tmpl w:val="83DA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C1F69"/>
    <w:multiLevelType w:val="hybridMultilevel"/>
    <w:tmpl w:val="512A088E"/>
    <w:lvl w:ilvl="0" w:tplc="02444378">
      <w:start w:val="1"/>
      <w:numFmt w:val="bullet"/>
      <w:lvlText w:val="-"/>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numFmt w:val="bullet"/>
      <w:lvlText w:val="•"/>
      <w:lvlJc w:val="left"/>
      <w:pPr>
        <w:ind w:left="2880" w:hanging="720"/>
      </w:pPr>
      <w:rPr>
        <w:rFonts w:ascii="Calibri" w:eastAsia="Times New Roman" w:hAnsi="Calibri" w:hint="default"/>
      </w:rPr>
    </w:lvl>
    <w:lvl w:ilvl="3" w:tplc="155E15EA">
      <w:start w:val="1"/>
      <w:numFmt w:val="bullet"/>
      <w:lvlText w:val="-"/>
      <w:lvlJc w:val="left"/>
      <w:pPr>
        <w:ind w:left="3240" w:hanging="360"/>
      </w:pPr>
      <w:rPr>
        <w:rFonts w:ascii="Trebuchet MS" w:eastAsia="Times New Roman" w:hAnsi="Trebuchet MS"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2857AEC"/>
    <w:multiLevelType w:val="hybridMultilevel"/>
    <w:tmpl w:val="01F2F87C"/>
    <w:lvl w:ilvl="0" w:tplc="2506BE2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A558EB"/>
    <w:multiLevelType w:val="hybridMultilevel"/>
    <w:tmpl w:val="39B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2DF4"/>
    <w:multiLevelType w:val="hybridMultilevel"/>
    <w:tmpl w:val="E87A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40F49"/>
    <w:multiLevelType w:val="hybridMultilevel"/>
    <w:tmpl w:val="52BA21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E16CB4"/>
    <w:multiLevelType w:val="multilevel"/>
    <w:tmpl w:val="86C6D156"/>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3FE57B28"/>
    <w:multiLevelType w:val="hybridMultilevel"/>
    <w:tmpl w:val="196C867A"/>
    <w:lvl w:ilvl="0" w:tplc="0409000F">
      <w:start w:val="5"/>
      <w:numFmt w:val="bullet"/>
      <w:lvlText w:val="-"/>
      <w:lvlJc w:val="left"/>
      <w:pPr>
        <w:tabs>
          <w:tab w:val="num" w:pos="855"/>
        </w:tabs>
        <w:ind w:left="855" w:hanging="495"/>
      </w:pPr>
      <w:rPr>
        <w:rFonts w:ascii="Arial Narrow" w:eastAsia="Times New Roman" w:hAnsi="Arial Narrow"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440E1B21"/>
    <w:multiLevelType w:val="hybridMultilevel"/>
    <w:tmpl w:val="F2344D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8A1EE1"/>
    <w:multiLevelType w:val="hybridMultilevel"/>
    <w:tmpl w:val="B5308AD4"/>
    <w:lvl w:ilvl="0" w:tplc="2ADA60CE">
      <w:numFmt w:val="bullet"/>
      <w:lvlText w:val="-"/>
      <w:lvlJc w:val="left"/>
      <w:pPr>
        <w:ind w:left="720" w:hanging="360"/>
      </w:pPr>
      <w:rPr>
        <w:rFonts w:ascii="Times New Roman" w:eastAsia="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EA600F2"/>
    <w:multiLevelType w:val="multilevel"/>
    <w:tmpl w:val="8F9A7A3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F72630"/>
    <w:multiLevelType w:val="hybridMultilevel"/>
    <w:tmpl w:val="584849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FE253A1"/>
    <w:multiLevelType w:val="hybridMultilevel"/>
    <w:tmpl w:val="25E06A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8423577"/>
    <w:multiLevelType w:val="hybridMultilevel"/>
    <w:tmpl w:val="B6A0B1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CBA287F"/>
    <w:multiLevelType w:val="hybridMultilevel"/>
    <w:tmpl w:val="691A6644"/>
    <w:lvl w:ilvl="0" w:tplc="0DE2FF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A63255"/>
    <w:multiLevelType w:val="hybridMultilevel"/>
    <w:tmpl w:val="E8B61552"/>
    <w:lvl w:ilvl="0" w:tplc="0DE2FF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EA5145"/>
    <w:multiLevelType w:val="hybridMultilevel"/>
    <w:tmpl w:val="CFD478A6"/>
    <w:lvl w:ilvl="0" w:tplc="DEA2A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41471"/>
    <w:multiLevelType w:val="hybridMultilevel"/>
    <w:tmpl w:val="0556F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52DD4"/>
    <w:multiLevelType w:val="hybridMultilevel"/>
    <w:tmpl w:val="2A7EA844"/>
    <w:lvl w:ilvl="0" w:tplc="2ADA60CE">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14AE5"/>
    <w:multiLevelType w:val="hybridMultilevel"/>
    <w:tmpl w:val="074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A068E"/>
    <w:multiLevelType w:val="hybridMultilevel"/>
    <w:tmpl w:val="53CC33D6"/>
    <w:lvl w:ilvl="0" w:tplc="155E15EA">
      <w:start w:val="1"/>
      <w:numFmt w:val="bullet"/>
      <w:lvlText w:val="-"/>
      <w:lvlJc w:val="left"/>
      <w:pPr>
        <w:ind w:left="1080" w:hanging="360"/>
      </w:pPr>
      <w:rPr>
        <w:rFonts w:ascii="Trebuchet MS" w:eastAsia="Times New Roman" w:hAnsi="Trebuchet M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B3877CF"/>
    <w:multiLevelType w:val="hybridMultilevel"/>
    <w:tmpl w:val="3634C616"/>
    <w:lvl w:ilvl="0" w:tplc="04180001">
      <w:start w:val="1"/>
      <w:numFmt w:val="bullet"/>
      <w:lvlText w:val=""/>
      <w:lvlJc w:val="left"/>
      <w:pPr>
        <w:ind w:left="720" w:hanging="360"/>
      </w:pPr>
      <w:rPr>
        <w:rFonts w:ascii="Symbol" w:hAnsi="Symbo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B722421"/>
    <w:multiLevelType w:val="hybridMultilevel"/>
    <w:tmpl w:val="691A6644"/>
    <w:lvl w:ilvl="0" w:tplc="0DE2FF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E96DCE"/>
    <w:multiLevelType w:val="hybridMultilevel"/>
    <w:tmpl w:val="A93E30B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C0641D5"/>
    <w:multiLevelType w:val="hybridMultilevel"/>
    <w:tmpl w:val="AAE83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A19F5"/>
    <w:multiLevelType w:val="hybridMultilevel"/>
    <w:tmpl w:val="21588C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3"/>
  </w:num>
  <w:num w:numId="5">
    <w:abstractNumId w:val="19"/>
  </w:num>
  <w:num w:numId="6">
    <w:abstractNumId w:val="8"/>
  </w:num>
  <w:num w:numId="7">
    <w:abstractNumId w:val="7"/>
  </w:num>
  <w:num w:numId="8">
    <w:abstractNumId w:val="20"/>
  </w:num>
  <w:num w:numId="9">
    <w:abstractNumId w:val="5"/>
  </w:num>
  <w:num w:numId="10">
    <w:abstractNumId w:val="27"/>
  </w:num>
  <w:num w:numId="11">
    <w:abstractNumId w:val="6"/>
  </w:num>
  <w:num w:numId="12">
    <w:abstractNumId w:val="22"/>
  </w:num>
  <w:num w:numId="13">
    <w:abstractNumId w:val="3"/>
  </w:num>
  <w:num w:numId="14">
    <w:abstractNumId w:val="16"/>
  </w:num>
  <w:num w:numId="15">
    <w:abstractNumId w:val="2"/>
  </w:num>
  <w:num w:numId="16">
    <w:abstractNumId w:val="10"/>
  </w:num>
  <w:num w:numId="17">
    <w:abstractNumId w:val="26"/>
  </w:num>
  <w:num w:numId="18">
    <w:abstractNumId w:val="15"/>
  </w:num>
  <w:num w:numId="19">
    <w:abstractNumId w:val="11"/>
  </w:num>
  <w:num w:numId="20">
    <w:abstractNumId w:val="25"/>
  </w:num>
  <w:num w:numId="21">
    <w:abstractNumId w:val="18"/>
  </w:num>
  <w:num w:numId="22">
    <w:abstractNumId w:val="21"/>
  </w:num>
  <w:num w:numId="23">
    <w:abstractNumId w:val="17"/>
  </w:num>
  <w:num w:numId="24">
    <w:abstractNumId w:val="12"/>
  </w:num>
  <w:num w:numId="25">
    <w:abstractNumId w:val="24"/>
  </w:num>
  <w:num w:numId="26">
    <w:abstractNumId w:val="0"/>
  </w:num>
  <w:num w:numId="27">
    <w:abstractNumId w:val="14"/>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AE"/>
    <w:rsid w:val="00004CCC"/>
    <w:rsid w:val="0000721F"/>
    <w:rsid w:val="0002220A"/>
    <w:rsid w:val="00030833"/>
    <w:rsid w:val="000329E1"/>
    <w:rsid w:val="00036877"/>
    <w:rsid w:val="000466E2"/>
    <w:rsid w:val="00046766"/>
    <w:rsid w:val="00050E3C"/>
    <w:rsid w:val="000628B6"/>
    <w:rsid w:val="000647BC"/>
    <w:rsid w:val="000670DA"/>
    <w:rsid w:val="0007045B"/>
    <w:rsid w:val="00072340"/>
    <w:rsid w:val="0007749C"/>
    <w:rsid w:val="00086B04"/>
    <w:rsid w:val="000A7A2D"/>
    <w:rsid w:val="000B1D43"/>
    <w:rsid w:val="000B6F17"/>
    <w:rsid w:val="000C14FD"/>
    <w:rsid w:val="000C22C5"/>
    <w:rsid w:val="000C7B23"/>
    <w:rsid w:val="000F36BF"/>
    <w:rsid w:val="0010133B"/>
    <w:rsid w:val="001028A6"/>
    <w:rsid w:val="001044CD"/>
    <w:rsid w:val="001100A8"/>
    <w:rsid w:val="001135A7"/>
    <w:rsid w:val="00117E2F"/>
    <w:rsid w:val="00123A0A"/>
    <w:rsid w:val="00124B24"/>
    <w:rsid w:val="001519B7"/>
    <w:rsid w:val="0016330B"/>
    <w:rsid w:val="00170ED4"/>
    <w:rsid w:val="001838AB"/>
    <w:rsid w:val="00190401"/>
    <w:rsid w:val="00191881"/>
    <w:rsid w:val="001A18F0"/>
    <w:rsid w:val="001A61A4"/>
    <w:rsid w:val="001B5BDC"/>
    <w:rsid w:val="001B6753"/>
    <w:rsid w:val="001D63FA"/>
    <w:rsid w:val="001F50FE"/>
    <w:rsid w:val="00227332"/>
    <w:rsid w:val="00234D87"/>
    <w:rsid w:val="002419C7"/>
    <w:rsid w:val="002425B0"/>
    <w:rsid w:val="002640EF"/>
    <w:rsid w:val="00283B78"/>
    <w:rsid w:val="002A02CE"/>
    <w:rsid w:val="002A1EEF"/>
    <w:rsid w:val="002A63AB"/>
    <w:rsid w:val="002C0771"/>
    <w:rsid w:val="002D3818"/>
    <w:rsid w:val="002D65D3"/>
    <w:rsid w:val="002E137F"/>
    <w:rsid w:val="002F42EB"/>
    <w:rsid w:val="00300BBE"/>
    <w:rsid w:val="00307895"/>
    <w:rsid w:val="00313617"/>
    <w:rsid w:val="00317F3B"/>
    <w:rsid w:val="00323158"/>
    <w:rsid w:val="003250BF"/>
    <w:rsid w:val="003277C9"/>
    <w:rsid w:val="00327940"/>
    <w:rsid w:val="00336693"/>
    <w:rsid w:val="00351203"/>
    <w:rsid w:val="00361C63"/>
    <w:rsid w:val="0036212C"/>
    <w:rsid w:val="00365686"/>
    <w:rsid w:val="003751EA"/>
    <w:rsid w:val="00387322"/>
    <w:rsid w:val="003923C1"/>
    <w:rsid w:val="00392B08"/>
    <w:rsid w:val="00393DEE"/>
    <w:rsid w:val="003A0B77"/>
    <w:rsid w:val="003A7B0B"/>
    <w:rsid w:val="003B35D3"/>
    <w:rsid w:val="003B3EF5"/>
    <w:rsid w:val="003C27F1"/>
    <w:rsid w:val="003D1982"/>
    <w:rsid w:val="003E1BC1"/>
    <w:rsid w:val="003E6085"/>
    <w:rsid w:val="003E688D"/>
    <w:rsid w:val="003F07F3"/>
    <w:rsid w:val="003F71FA"/>
    <w:rsid w:val="00401F60"/>
    <w:rsid w:val="004037F2"/>
    <w:rsid w:val="00410BB1"/>
    <w:rsid w:val="00441569"/>
    <w:rsid w:val="00450935"/>
    <w:rsid w:val="004546D4"/>
    <w:rsid w:val="00456457"/>
    <w:rsid w:val="00462D8F"/>
    <w:rsid w:val="00473449"/>
    <w:rsid w:val="004776A7"/>
    <w:rsid w:val="00497AB5"/>
    <w:rsid w:val="004A0E2D"/>
    <w:rsid w:val="004B2248"/>
    <w:rsid w:val="004C2F13"/>
    <w:rsid w:val="004C47F9"/>
    <w:rsid w:val="004E40F3"/>
    <w:rsid w:val="004F2E36"/>
    <w:rsid w:val="005029F3"/>
    <w:rsid w:val="005078DE"/>
    <w:rsid w:val="005308B5"/>
    <w:rsid w:val="0054123D"/>
    <w:rsid w:val="00547280"/>
    <w:rsid w:val="00556A29"/>
    <w:rsid w:val="00561272"/>
    <w:rsid w:val="0056149C"/>
    <w:rsid w:val="00564002"/>
    <w:rsid w:val="0056684F"/>
    <w:rsid w:val="0059438B"/>
    <w:rsid w:val="005A0532"/>
    <w:rsid w:val="005A13D5"/>
    <w:rsid w:val="005A50D9"/>
    <w:rsid w:val="005B4D56"/>
    <w:rsid w:val="005B6F6E"/>
    <w:rsid w:val="005C0010"/>
    <w:rsid w:val="005C07CA"/>
    <w:rsid w:val="005D0E9C"/>
    <w:rsid w:val="005D589C"/>
    <w:rsid w:val="005E5A8C"/>
    <w:rsid w:val="005E6444"/>
    <w:rsid w:val="005E6B5B"/>
    <w:rsid w:val="005F06F9"/>
    <w:rsid w:val="005F3592"/>
    <w:rsid w:val="00632C93"/>
    <w:rsid w:val="00633DBB"/>
    <w:rsid w:val="00643211"/>
    <w:rsid w:val="006541D5"/>
    <w:rsid w:val="006547E2"/>
    <w:rsid w:val="00654CFF"/>
    <w:rsid w:val="00656182"/>
    <w:rsid w:val="006628AC"/>
    <w:rsid w:val="0066369A"/>
    <w:rsid w:val="00667779"/>
    <w:rsid w:val="00676B3E"/>
    <w:rsid w:val="00680F0F"/>
    <w:rsid w:val="0068533F"/>
    <w:rsid w:val="006955FA"/>
    <w:rsid w:val="006A3EC9"/>
    <w:rsid w:val="006B28E5"/>
    <w:rsid w:val="006B4765"/>
    <w:rsid w:val="006B5EF3"/>
    <w:rsid w:val="006D32B0"/>
    <w:rsid w:val="006E2444"/>
    <w:rsid w:val="006E32DC"/>
    <w:rsid w:val="006E73B4"/>
    <w:rsid w:val="006F5220"/>
    <w:rsid w:val="0070743D"/>
    <w:rsid w:val="00713F98"/>
    <w:rsid w:val="00716364"/>
    <w:rsid w:val="00716F45"/>
    <w:rsid w:val="00717D81"/>
    <w:rsid w:val="0072527C"/>
    <w:rsid w:val="00730883"/>
    <w:rsid w:val="00741C92"/>
    <w:rsid w:val="00747BD2"/>
    <w:rsid w:val="007506FC"/>
    <w:rsid w:val="00751F05"/>
    <w:rsid w:val="007579A6"/>
    <w:rsid w:val="00763DE5"/>
    <w:rsid w:val="007734EA"/>
    <w:rsid w:val="00776B2E"/>
    <w:rsid w:val="0078309F"/>
    <w:rsid w:val="007836CE"/>
    <w:rsid w:val="007A1D90"/>
    <w:rsid w:val="007A3970"/>
    <w:rsid w:val="007C0378"/>
    <w:rsid w:val="007C62CB"/>
    <w:rsid w:val="007D4CB5"/>
    <w:rsid w:val="007E673F"/>
    <w:rsid w:val="007E7185"/>
    <w:rsid w:val="007F1C92"/>
    <w:rsid w:val="007F3031"/>
    <w:rsid w:val="008013EE"/>
    <w:rsid w:val="00811894"/>
    <w:rsid w:val="00813121"/>
    <w:rsid w:val="008135AD"/>
    <w:rsid w:val="0082031E"/>
    <w:rsid w:val="008252FF"/>
    <w:rsid w:val="0084307D"/>
    <w:rsid w:val="0084448D"/>
    <w:rsid w:val="00844533"/>
    <w:rsid w:val="00850202"/>
    <w:rsid w:val="00854BA7"/>
    <w:rsid w:val="008556CA"/>
    <w:rsid w:val="0086299C"/>
    <w:rsid w:val="008657C7"/>
    <w:rsid w:val="00873F32"/>
    <w:rsid w:val="00874E6B"/>
    <w:rsid w:val="008826F2"/>
    <w:rsid w:val="00887541"/>
    <w:rsid w:val="008A0040"/>
    <w:rsid w:val="008A1703"/>
    <w:rsid w:val="008A1D35"/>
    <w:rsid w:val="008A36DA"/>
    <w:rsid w:val="008C5799"/>
    <w:rsid w:val="008E219B"/>
    <w:rsid w:val="008E30DA"/>
    <w:rsid w:val="008E6B47"/>
    <w:rsid w:val="00900CFD"/>
    <w:rsid w:val="009103BC"/>
    <w:rsid w:val="00912828"/>
    <w:rsid w:val="00915D79"/>
    <w:rsid w:val="009163DA"/>
    <w:rsid w:val="00923200"/>
    <w:rsid w:val="00924E2E"/>
    <w:rsid w:val="009426C5"/>
    <w:rsid w:val="00943252"/>
    <w:rsid w:val="00954721"/>
    <w:rsid w:val="0096720E"/>
    <w:rsid w:val="00973744"/>
    <w:rsid w:val="0097576D"/>
    <w:rsid w:val="00981516"/>
    <w:rsid w:val="009932BE"/>
    <w:rsid w:val="009A07B1"/>
    <w:rsid w:val="009A790F"/>
    <w:rsid w:val="009A7942"/>
    <w:rsid w:val="009C4397"/>
    <w:rsid w:val="009D226C"/>
    <w:rsid w:val="009D25FB"/>
    <w:rsid w:val="009D650B"/>
    <w:rsid w:val="009E11F9"/>
    <w:rsid w:val="009E255D"/>
    <w:rsid w:val="009E2E7E"/>
    <w:rsid w:val="00A10EB5"/>
    <w:rsid w:val="00A17475"/>
    <w:rsid w:val="00A20F72"/>
    <w:rsid w:val="00A2782D"/>
    <w:rsid w:val="00A36BB1"/>
    <w:rsid w:val="00A46CF9"/>
    <w:rsid w:val="00A7258C"/>
    <w:rsid w:val="00A7442A"/>
    <w:rsid w:val="00AA4532"/>
    <w:rsid w:val="00AA60BB"/>
    <w:rsid w:val="00AE58A4"/>
    <w:rsid w:val="00B04BBA"/>
    <w:rsid w:val="00B07141"/>
    <w:rsid w:val="00B111AA"/>
    <w:rsid w:val="00B24D48"/>
    <w:rsid w:val="00B41492"/>
    <w:rsid w:val="00B538E2"/>
    <w:rsid w:val="00B6082D"/>
    <w:rsid w:val="00B63181"/>
    <w:rsid w:val="00B7047F"/>
    <w:rsid w:val="00B76ED8"/>
    <w:rsid w:val="00B82D15"/>
    <w:rsid w:val="00B87D56"/>
    <w:rsid w:val="00B94771"/>
    <w:rsid w:val="00BC2C40"/>
    <w:rsid w:val="00BC6BD9"/>
    <w:rsid w:val="00BD0DEC"/>
    <w:rsid w:val="00BF416F"/>
    <w:rsid w:val="00C03F53"/>
    <w:rsid w:val="00C16353"/>
    <w:rsid w:val="00C209A2"/>
    <w:rsid w:val="00C43A0F"/>
    <w:rsid w:val="00C77443"/>
    <w:rsid w:val="00C77AF8"/>
    <w:rsid w:val="00C80FDC"/>
    <w:rsid w:val="00C945CD"/>
    <w:rsid w:val="00C94B4F"/>
    <w:rsid w:val="00CB3E9A"/>
    <w:rsid w:val="00CC03D4"/>
    <w:rsid w:val="00CC1486"/>
    <w:rsid w:val="00CC51B2"/>
    <w:rsid w:val="00CD2520"/>
    <w:rsid w:val="00CE20F4"/>
    <w:rsid w:val="00CE678F"/>
    <w:rsid w:val="00D101F5"/>
    <w:rsid w:val="00D11E86"/>
    <w:rsid w:val="00D13806"/>
    <w:rsid w:val="00D40140"/>
    <w:rsid w:val="00D4113A"/>
    <w:rsid w:val="00D4573F"/>
    <w:rsid w:val="00D52670"/>
    <w:rsid w:val="00D53DE8"/>
    <w:rsid w:val="00D712A4"/>
    <w:rsid w:val="00D71A09"/>
    <w:rsid w:val="00D77177"/>
    <w:rsid w:val="00D8021B"/>
    <w:rsid w:val="00D83284"/>
    <w:rsid w:val="00D8720B"/>
    <w:rsid w:val="00D93CDD"/>
    <w:rsid w:val="00DA2AD0"/>
    <w:rsid w:val="00DA5587"/>
    <w:rsid w:val="00DB6B01"/>
    <w:rsid w:val="00DC0091"/>
    <w:rsid w:val="00DD19FC"/>
    <w:rsid w:val="00DD3FAE"/>
    <w:rsid w:val="00DE0C3B"/>
    <w:rsid w:val="00E06B65"/>
    <w:rsid w:val="00E14DE4"/>
    <w:rsid w:val="00E17C20"/>
    <w:rsid w:val="00E30819"/>
    <w:rsid w:val="00E37730"/>
    <w:rsid w:val="00E37826"/>
    <w:rsid w:val="00E37AC9"/>
    <w:rsid w:val="00E4790F"/>
    <w:rsid w:val="00E5125A"/>
    <w:rsid w:val="00E51F4A"/>
    <w:rsid w:val="00E60510"/>
    <w:rsid w:val="00E8057A"/>
    <w:rsid w:val="00E81307"/>
    <w:rsid w:val="00E82495"/>
    <w:rsid w:val="00E94773"/>
    <w:rsid w:val="00EC74BC"/>
    <w:rsid w:val="00ED0E9B"/>
    <w:rsid w:val="00ED2620"/>
    <w:rsid w:val="00ED4431"/>
    <w:rsid w:val="00ED7C3E"/>
    <w:rsid w:val="00EE4F43"/>
    <w:rsid w:val="00F03B4E"/>
    <w:rsid w:val="00F17AE4"/>
    <w:rsid w:val="00F22B5C"/>
    <w:rsid w:val="00F507B6"/>
    <w:rsid w:val="00F604C9"/>
    <w:rsid w:val="00F612D7"/>
    <w:rsid w:val="00F64824"/>
    <w:rsid w:val="00F756B6"/>
    <w:rsid w:val="00F8445F"/>
    <w:rsid w:val="00F87159"/>
    <w:rsid w:val="00FA4B24"/>
    <w:rsid w:val="00FB36C5"/>
    <w:rsid w:val="00FB5DAC"/>
    <w:rsid w:val="00FC3DDF"/>
    <w:rsid w:val="00FC479D"/>
    <w:rsid w:val="00FD03FD"/>
    <w:rsid w:val="00FD12BD"/>
    <w:rsid w:val="00FD48F6"/>
    <w:rsid w:val="00FD5CB8"/>
    <w:rsid w:val="00FD6722"/>
    <w:rsid w:val="00FE06DE"/>
    <w:rsid w:val="00FE0D3E"/>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C774A"/>
  <w15:docId w15:val="{8E477A19-3B68-4219-B985-ADDF636A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78"/>
    <w:pPr>
      <w:spacing w:after="200" w:line="276" w:lineRule="auto"/>
    </w:pPr>
    <w:rPr>
      <w:rFonts w:ascii="Calibri" w:eastAsia="Calibri" w:hAnsi="Calibri" w:cs="Times New Roman"/>
    </w:rPr>
  </w:style>
  <w:style w:type="paragraph" w:styleId="Heading1">
    <w:name w:val="heading 1"/>
    <w:aliases w:val="intoduction,Outline1,rozdzial"/>
    <w:basedOn w:val="Normal"/>
    <w:next w:val="Normal"/>
    <w:link w:val="Heading1Char"/>
    <w:qFormat/>
    <w:rsid w:val="00441569"/>
    <w:pPr>
      <w:keepNext/>
      <w:spacing w:after="0" w:line="240" w:lineRule="auto"/>
      <w:jc w:val="both"/>
      <w:outlineLvl w:val="0"/>
    </w:pPr>
    <w:rPr>
      <w:rFonts w:ascii="Times New Roman" w:eastAsia="Times New Roman" w:hAnsi="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ody 2,List Paragraph11"/>
    <w:basedOn w:val="Normal"/>
    <w:link w:val="ListParagraphChar"/>
    <w:uiPriority w:val="34"/>
    <w:qFormat/>
    <w:rsid w:val="007C0378"/>
    <w:pPr>
      <w:ind w:left="720"/>
      <w:contextualSpacing/>
    </w:pPr>
  </w:style>
  <w:style w:type="character" w:customStyle="1" w:styleId="ListParagraphChar">
    <w:name w:val="List Paragraph Char"/>
    <w:aliases w:val="Normal bullet 2 Char,List Paragraph1 Char,body 2 Char,List Paragraph11 Char"/>
    <w:basedOn w:val="DefaultParagraphFont"/>
    <w:link w:val="ListParagraph"/>
    <w:uiPriority w:val="34"/>
    <w:locked/>
    <w:rsid w:val="009D25FB"/>
    <w:rPr>
      <w:rFonts w:ascii="Calibri" w:eastAsia="Calibri" w:hAnsi="Calibri" w:cs="Times New Roman"/>
    </w:rPr>
  </w:style>
  <w:style w:type="character" w:styleId="Hyperlink">
    <w:name w:val="Hyperlink"/>
    <w:basedOn w:val="DefaultParagraphFont"/>
    <w:uiPriority w:val="99"/>
    <w:semiHidden/>
    <w:rsid w:val="008252FF"/>
    <w:rPr>
      <w:rFonts w:cs="Times New Roman"/>
      <w:color w:val="80292A"/>
      <w:sz w:val="18"/>
      <w:szCs w:val="18"/>
      <w:u w:val="none"/>
      <w:effect w:val="none"/>
      <w:bdr w:val="none" w:sz="0" w:space="0" w:color="auto" w:frame="1"/>
    </w:rPr>
  </w:style>
  <w:style w:type="character" w:styleId="CommentReference">
    <w:name w:val="annotation reference"/>
    <w:basedOn w:val="DefaultParagraphFont"/>
    <w:uiPriority w:val="99"/>
    <w:semiHidden/>
    <w:unhideWhenUsed/>
    <w:rsid w:val="000628B6"/>
    <w:rPr>
      <w:sz w:val="16"/>
      <w:szCs w:val="16"/>
    </w:rPr>
  </w:style>
  <w:style w:type="paragraph" w:styleId="CommentText">
    <w:name w:val="annotation text"/>
    <w:basedOn w:val="Normal"/>
    <w:link w:val="CommentTextChar"/>
    <w:uiPriority w:val="99"/>
    <w:semiHidden/>
    <w:unhideWhenUsed/>
    <w:rsid w:val="000628B6"/>
    <w:pPr>
      <w:spacing w:line="240" w:lineRule="auto"/>
    </w:pPr>
    <w:rPr>
      <w:sz w:val="20"/>
      <w:szCs w:val="20"/>
    </w:rPr>
  </w:style>
  <w:style w:type="character" w:customStyle="1" w:styleId="CommentTextChar">
    <w:name w:val="Comment Text Char"/>
    <w:basedOn w:val="DefaultParagraphFont"/>
    <w:link w:val="CommentText"/>
    <w:uiPriority w:val="99"/>
    <w:semiHidden/>
    <w:rsid w:val="000628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28B6"/>
    <w:rPr>
      <w:b/>
      <w:bCs/>
    </w:rPr>
  </w:style>
  <w:style w:type="character" w:customStyle="1" w:styleId="CommentSubjectChar">
    <w:name w:val="Comment Subject Char"/>
    <w:basedOn w:val="CommentTextChar"/>
    <w:link w:val="CommentSubject"/>
    <w:uiPriority w:val="99"/>
    <w:semiHidden/>
    <w:rsid w:val="000628B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6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B6"/>
    <w:rPr>
      <w:rFonts w:ascii="Segoe UI" w:eastAsia="Calibri" w:hAnsi="Segoe UI" w:cs="Segoe UI"/>
      <w:sz w:val="18"/>
      <w:szCs w:val="18"/>
    </w:rPr>
  </w:style>
  <w:style w:type="paragraph" w:customStyle="1" w:styleId="CompanyName">
    <w:name w:val="Company Name"/>
    <w:basedOn w:val="Normal"/>
    <w:uiPriority w:val="99"/>
    <w:rsid w:val="00556A29"/>
    <w:pPr>
      <w:tabs>
        <w:tab w:val="num" w:pos="1080"/>
      </w:tabs>
      <w:spacing w:after="0" w:line="240" w:lineRule="auto"/>
      <w:ind w:left="1080" w:hanging="360"/>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D457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73F"/>
    <w:rPr>
      <w:rFonts w:ascii="Calibri" w:eastAsia="Calibri" w:hAnsi="Calibri" w:cs="Times New Roman"/>
    </w:rPr>
  </w:style>
  <w:style w:type="paragraph" w:styleId="Footer">
    <w:name w:val="footer"/>
    <w:basedOn w:val="Normal"/>
    <w:link w:val="FooterChar"/>
    <w:uiPriority w:val="99"/>
    <w:unhideWhenUsed/>
    <w:rsid w:val="00D457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73F"/>
    <w:rPr>
      <w:rFonts w:ascii="Calibri" w:eastAsia="Calibri" w:hAnsi="Calibri" w:cs="Times New Roman"/>
    </w:rPr>
  </w:style>
  <w:style w:type="table" w:styleId="TableGrid">
    <w:name w:val="Table Grid"/>
    <w:basedOn w:val="TableNormal"/>
    <w:uiPriority w:val="39"/>
    <w:rsid w:val="0040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03FD"/>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Revision">
    <w:name w:val="Revision"/>
    <w:hidden/>
    <w:uiPriority w:val="99"/>
    <w:semiHidden/>
    <w:rsid w:val="00D13806"/>
    <w:pPr>
      <w:spacing w:after="0" w:line="240" w:lineRule="auto"/>
    </w:pPr>
    <w:rPr>
      <w:rFonts w:ascii="Calibri" w:eastAsia="Calibri" w:hAnsi="Calibri" w:cs="Times New Roman"/>
    </w:rPr>
  </w:style>
  <w:style w:type="character" w:customStyle="1" w:styleId="Heading1Char">
    <w:name w:val="Heading 1 Char"/>
    <w:aliases w:val="intoduction Char,Outline1 Char,rozdzial Char"/>
    <w:basedOn w:val="DefaultParagraphFont"/>
    <w:link w:val="Heading1"/>
    <w:rsid w:val="00441569"/>
    <w:rPr>
      <w:rFonts w:ascii="Times New Roman" w:eastAsia="Times New Roman" w:hAnsi="Times New Roman" w:cs="Times New Roman"/>
      <w:b/>
      <w:b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3C8C-E5A7-4D99-AECC-D7C7FE60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3754</Words>
  <Characters>21774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Cornea</dc:creator>
  <cp:lastModifiedBy>Anisoara Chelaru</cp:lastModifiedBy>
  <cp:revision>3</cp:revision>
  <cp:lastPrinted>2017-10-30T08:39:00Z</cp:lastPrinted>
  <dcterms:created xsi:type="dcterms:W3CDTF">2018-10-02T06:26:00Z</dcterms:created>
  <dcterms:modified xsi:type="dcterms:W3CDTF">2018-10-02T06:46:00Z</dcterms:modified>
</cp:coreProperties>
</file>