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358" w:rsidRDefault="00D17721" w:rsidP="00D17721">
      <w:pPr>
        <w:pStyle w:val="ListParagraph"/>
        <w:ind w:left="0" w:right="-540"/>
        <w:jc w:val="center"/>
        <w:rPr>
          <w:rFonts w:cs="Arial"/>
          <w:b/>
          <w:sz w:val="32"/>
          <w:szCs w:val="32"/>
          <w:lang w:val="en-GB"/>
        </w:rPr>
      </w:pPr>
      <w:bookmarkStart w:id="0" w:name="_GoBack"/>
      <w:bookmarkEnd w:id="0"/>
      <w:r w:rsidRPr="00D17721">
        <w:rPr>
          <w:rFonts w:cs="Arial"/>
          <w:b/>
          <w:sz w:val="32"/>
          <w:szCs w:val="32"/>
          <w:lang w:val="en-GB"/>
        </w:rPr>
        <w:t>Nota</w:t>
      </w:r>
    </w:p>
    <w:p w:rsidR="00D17721" w:rsidRPr="00D17721" w:rsidRDefault="00D17721" w:rsidP="00D17721">
      <w:pPr>
        <w:pStyle w:val="ListParagraph"/>
        <w:ind w:left="0" w:right="-540"/>
        <w:jc w:val="center"/>
        <w:rPr>
          <w:rFonts w:cs="Arial"/>
          <w:b/>
          <w:sz w:val="32"/>
          <w:szCs w:val="32"/>
          <w:lang w:val="en-GB"/>
        </w:rPr>
      </w:pPr>
    </w:p>
    <w:p w:rsidR="00396816" w:rsidRDefault="00396816" w:rsidP="00BA38DB">
      <w:pPr>
        <w:pStyle w:val="ListParagraph"/>
        <w:numPr>
          <w:ilvl w:val="0"/>
          <w:numId w:val="11"/>
        </w:numPr>
        <w:ind w:right="-540"/>
        <w:jc w:val="both"/>
        <w:rPr>
          <w:rFonts w:cs="Arial"/>
          <w:b/>
          <w:sz w:val="24"/>
          <w:szCs w:val="24"/>
          <w:u w:val="single"/>
          <w:lang w:val="en-GB"/>
        </w:rPr>
      </w:pPr>
      <w:r>
        <w:rPr>
          <w:rFonts w:cs="Arial"/>
          <w:b/>
          <w:sz w:val="24"/>
          <w:szCs w:val="24"/>
          <w:u w:val="single"/>
          <w:lang w:val="en-GB"/>
        </w:rPr>
        <w:t>Pozitia firmelor ESCO in programele POIM</w:t>
      </w:r>
    </w:p>
    <w:p w:rsidR="00396816" w:rsidRDefault="00396816" w:rsidP="00BA38DB">
      <w:pPr>
        <w:ind w:right="-540"/>
        <w:jc w:val="both"/>
        <w:rPr>
          <w:rFonts w:cs="Arial"/>
          <w:sz w:val="24"/>
          <w:szCs w:val="24"/>
          <w:lang w:val="en-GB"/>
        </w:rPr>
      </w:pPr>
      <w:r w:rsidRPr="00396816">
        <w:rPr>
          <w:rFonts w:cs="Arial"/>
          <w:sz w:val="24"/>
          <w:szCs w:val="24"/>
          <w:lang w:val="en-GB"/>
        </w:rPr>
        <w:t xml:space="preserve">In primul rind, in calitate de </w:t>
      </w:r>
      <w:r>
        <w:rPr>
          <w:rFonts w:cs="Arial"/>
          <w:sz w:val="24"/>
          <w:szCs w:val="24"/>
          <w:lang w:val="en-GB"/>
        </w:rPr>
        <w:t>Vice-</w:t>
      </w:r>
      <w:r w:rsidRPr="00396816">
        <w:rPr>
          <w:rFonts w:cs="Arial"/>
          <w:sz w:val="24"/>
          <w:szCs w:val="24"/>
          <w:lang w:val="en-GB"/>
        </w:rPr>
        <w:t>Presedinte al ESCOROM (Asociatia firmelor ESCO din Romania)</w:t>
      </w:r>
      <w:r>
        <w:rPr>
          <w:rFonts w:cs="Arial"/>
          <w:sz w:val="24"/>
          <w:szCs w:val="24"/>
          <w:lang w:val="en-GB"/>
        </w:rPr>
        <w:t>, dorim sa facem urmatoarele precizari/clarificari, in legatura cu obiectivul “eficientei energetice” a programelor OS-6.1, 6.4 ale POIM si utilizarea mai rapida si mai eficienta a acestor fonduri :</w:t>
      </w:r>
    </w:p>
    <w:p w:rsidR="00396816" w:rsidRDefault="00396816" w:rsidP="00BA38DB">
      <w:pPr>
        <w:pStyle w:val="ListParagraph"/>
        <w:numPr>
          <w:ilvl w:val="0"/>
          <w:numId w:val="12"/>
        </w:numPr>
        <w:ind w:right="-540"/>
        <w:jc w:val="both"/>
        <w:rPr>
          <w:rFonts w:cs="Arial"/>
          <w:sz w:val="24"/>
          <w:szCs w:val="24"/>
          <w:lang w:val="en-GB"/>
        </w:rPr>
      </w:pPr>
      <w:r w:rsidRPr="00396816">
        <w:rPr>
          <w:rFonts w:cs="Arial"/>
          <w:b/>
          <w:sz w:val="24"/>
          <w:szCs w:val="24"/>
          <w:lang w:val="en-GB"/>
        </w:rPr>
        <w:t xml:space="preserve">Firmele ESCO nu sunt si nu trebuie neaparat sa fie “beneficiarii” principali ai acestor fonduri !. </w:t>
      </w:r>
      <w:r>
        <w:rPr>
          <w:rFonts w:cs="Arial"/>
          <w:sz w:val="24"/>
          <w:szCs w:val="24"/>
          <w:lang w:val="en-GB"/>
        </w:rPr>
        <w:t>Trebuie sa privim firmele ESCO drept un “ajutor” in implementarea mai buna a acestor programme. De exemplu, sunt UAT-uri, carora le lipseste complet expertiza de Proiectare/finantare/implementare/operare a unui proiect de incalzire centralizata, sau de eficienta energetica. Firmele ESCO sunt partenerul ideal, atit pentru UAT (sau alti agenti economici) cit si pentru POIM, intrucit:</w:t>
      </w:r>
    </w:p>
    <w:p w:rsidR="00396816" w:rsidRDefault="00396816" w:rsidP="00BA38DB">
      <w:pPr>
        <w:pStyle w:val="ListParagraph"/>
        <w:numPr>
          <w:ilvl w:val="1"/>
          <w:numId w:val="12"/>
        </w:numPr>
        <w:ind w:right="-540"/>
        <w:jc w:val="both"/>
        <w:rPr>
          <w:rFonts w:cs="Arial"/>
          <w:sz w:val="24"/>
          <w:szCs w:val="24"/>
          <w:lang w:val="en-GB"/>
        </w:rPr>
      </w:pPr>
      <w:r w:rsidRPr="00417395">
        <w:rPr>
          <w:rFonts w:cs="Arial"/>
          <w:b/>
          <w:i/>
          <w:sz w:val="24"/>
          <w:szCs w:val="24"/>
          <w:u w:val="single"/>
          <w:lang w:val="en-GB"/>
        </w:rPr>
        <w:t>Nu sunt simpli consultanti</w:t>
      </w:r>
      <w:r>
        <w:rPr>
          <w:rFonts w:cs="Arial"/>
          <w:b/>
          <w:sz w:val="24"/>
          <w:szCs w:val="24"/>
          <w:lang w:val="en-GB"/>
        </w:rPr>
        <w:t xml:space="preserve"> </w:t>
      </w:r>
      <w:r w:rsidRPr="00396816">
        <w:rPr>
          <w:rFonts w:cs="Arial"/>
          <w:sz w:val="24"/>
          <w:szCs w:val="24"/>
          <w:lang w:val="en-GB"/>
        </w:rPr>
        <w:t xml:space="preserve">ci isi pot asuma responsabilitatea integrala a implementarii proiectului si </w:t>
      </w:r>
      <w:r>
        <w:rPr>
          <w:rFonts w:cs="Arial"/>
          <w:b/>
          <w:sz w:val="24"/>
          <w:szCs w:val="24"/>
          <w:lang w:val="en-GB"/>
        </w:rPr>
        <w:t>realizarea performantelor sale proiectate !</w:t>
      </w:r>
      <w:r>
        <w:rPr>
          <w:rFonts w:cs="Arial"/>
          <w:sz w:val="24"/>
          <w:szCs w:val="24"/>
          <w:lang w:val="en-GB"/>
        </w:rPr>
        <w:t>;</w:t>
      </w:r>
    </w:p>
    <w:p w:rsidR="00396816" w:rsidRDefault="0059051F" w:rsidP="00BA38DB">
      <w:pPr>
        <w:pStyle w:val="ListParagraph"/>
        <w:numPr>
          <w:ilvl w:val="1"/>
          <w:numId w:val="12"/>
        </w:numPr>
        <w:ind w:right="-540"/>
        <w:jc w:val="both"/>
        <w:rPr>
          <w:rFonts w:cs="Arial"/>
          <w:sz w:val="24"/>
          <w:szCs w:val="24"/>
          <w:lang w:val="en-GB"/>
        </w:rPr>
      </w:pPr>
      <w:r>
        <w:rPr>
          <w:rFonts w:cs="Arial"/>
          <w:b/>
          <w:sz w:val="24"/>
          <w:szCs w:val="24"/>
          <w:lang w:val="en-GB"/>
        </w:rPr>
        <w:t>Pot</w:t>
      </w:r>
      <w:r w:rsidR="00396816">
        <w:rPr>
          <w:rFonts w:cs="Arial"/>
          <w:b/>
          <w:sz w:val="24"/>
          <w:szCs w:val="24"/>
          <w:lang w:val="en-GB"/>
        </w:rPr>
        <w:t xml:space="preserve"> contribui si </w:t>
      </w:r>
      <w:r w:rsidR="00396816" w:rsidRPr="002B1B9E">
        <w:rPr>
          <w:rFonts w:cs="Arial"/>
          <w:b/>
          <w:sz w:val="24"/>
          <w:szCs w:val="24"/>
          <w:u w:val="single"/>
          <w:lang w:val="en-GB"/>
        </w:rPr>
        <w:t>cu fonduri proprii</w:t>
      </w:r>
      <w:r w:rsidR="00396816" w:rsidRPr="0059051F">
        <w:rPr>
          <w:rFonts w:cs="Arial"/>
          <w:sz w:val="24"/>
          <w:szCs w:val="24"/>
          <w:lang w:val="en-GB"/>
        </w:rPr>
        <w:t xml:space="preserve"> si </w:t>
      </w:r>
      <w:r w:rsidRPr="0059051F">
        <w:rPr>
          <w:rFonts w:cs="Arial"/>
          <w:sz w:val="24"/>
          <w:szCs w:val="24"/>
          <w:lang w:val="en-GB"/>
        </w:rPr>
        <w:t>sunt</w:t>
      </w:r>
      <w:r w:rsidR="00396816" w:rsidRPr="0059051F">
        <w:rPr>
          <w:rFonts w:cs="Arial"/>
          <w:sz w:val="24"/>
          <w:szCs w:val="24"/>
          <w:lang w:val="en-GB"/>
        </w:rPr>
        <w:t xml:space="preserve"> un puternic element de</w:t>
      </w:r>
      <w:r w:rsidR="00396816">
        <w:rPr>
          <w:rFonts w:cs="Arial"/>
          <w:b/>
          <w:sz w:val="24"/>
          <w:szCs w:val="24"/>
          <w:lang w:val="en-GB"/>
        </w:rPr>
        <w:t xml:space="preserve"> reducere a riscurilor !</w:t>
      </w:r>
    </w:p>
    <w:p w:rsidR="00396816" w:rsidRPr="00417395" w:rsidRDefault="0059051F" w:rsidP="00BA38DB">
      <w:pPr>
        <w:pStyle w:val="ListParagraph"/>
        <w:numPr>
          <w:ilvl w:val="0"/>
          <w:numId w:val="12"/>
        </w:numPr>
        <w:ind w:right="-540"/>
        <w:jc w:val="both"/>
        <w:rPr>
          <w:rFonts w:cs="Arial"/>
          <w:sz w:val="24"/>
          <w:szCs w:val="24"/>
          <w:lang w:val="en-GB"/>
        </w:rPr>
      </w:pPr>
      <w:r>
        <w:rPr>
          <w:rFonts w:cs="Arial"/>
          <w:sz w:val="24"/>
          <w:szCs w:val="24"/>
          <w:lang w:val="en-GB"/>
        </w:rPr>
        <w:t>Din pacate, structura actuala a implementare a proiectelor, fac o mare dis</w:t>
      </w:r>
      <w:r w:rsidR="00417395">
        <w:rPr>
          <w:rFonts w:cs="Arial"/>
          <w:sz w:val="24"/>
          <w:szCs w:val="24"/>
          <w:lang w:val="en-GB"/>
        </w:rPr>
        <w:t>tincti</w:t>
      </w:r>
      <w:r>
        <w:rPr>
          <w:rFonts w:cs="Arial"/>
          <w:sz w:val="24"/>
          <w:szCs w:val="24"/>
          <w:lang w:val="en-GB"/>
        </w:rPr>
        <w:t xml:space="preserve">e: daca UAT </w:t>
      </w:r>
      <w:r w:rsidR="00417395">
        <w:rPr>
          <w:rFonts w:cs="Arial"/>
          <w:sz w:val="24"/>
          <w:szCs w:val="24"/>
          <w:lang w:val="en-GB"/>
        </w:rPr>
        <w:t xml:space="preserve">solicita fonduri in nume propriu, este eligibil 98% din cheltuielile cu investitia. Implicarea unui ESCO, permite numai </w:t>
      </w:r>
      <w:r w:rsidR="00417395" w:rsidRPr="00417395">
        <w:rPr>
          <w:rFonts w:cs="Arial"/>
          <w:b/>
          <w:sz w:val="24"/>
          <w:szCs w:val="24"/>
          <w:lang w:val="en-GB"/>
        </w:rPr>
        <w:t>max. 80% din cheltuieli eligibile definite</w:t>
      </w:r>
      <w:r w:rsidR="00417395">
        <w:rPr>
          <w:rFonts w:cs="Arial"/>
          <w:b/>
          <w:sz w:val="24"/>
          <w:szCs w:val="24"/>
          <w:lang w:val="en-GB"/>
        </w:rPr>
        <w:t>, desi, beneficiarul este acelasi !</w:t>
      </w:r>
    </w:p>
    <w:p w:rsidR="00417395" w:rsidRDefault="00417395" w:rsidP="00BA38DB">
      <w:pPr>
        <w:pStyle w:val="ListParagraph"/>
        <w:numPr>
          <w:ilvl w:val="0"/>
          <w:numId w:val="12"/>
        </w:numPr>
        <w:ind w:right="-540"/>
        <w:jc w:val="both"/>
        <w:rPr>
          <w:rFonts w:cs="Arial"/>
          <w:sz w:val="24"/>
          <w:szCs w:val="24"/>
          <w:lang w:val="en-GB"/>
        </w:rPr>
      </w:pPr>
      <w:r w:rsidRPr="00417395">
        <w:rPr>
          <w:rFonts w:cs="Arial"/>
          <w:sz w:val="24"/>
          <w:szCs w:val="24"/>
          <w:lang w:val="en-GB"/>
        </w:rPr>
        <w:t>In ultima instanta</w:t>
      </w:r>
      <w:r>
        <w:rPr>
          <w:rFonts w:cs="Arial"/>
          <w:sz w:val="24"/>
          <w:szCs w:val="24"/>
          <w:lang w:val="en-GB"/>
        </w:rPr>
        <w:t>, firma ESCO poate fi si ap</w:t>
      </w:r>
      <w:r w:rsidR="002B1B9E">
        <w:rPr>
          <w:rFonts w:cs="Arial"/>
          <w:sz w:val="24"/>
          <w:szCs w:val="24"/>
          <w:lang w:val="en-GB"/>
        </w:rPr>
        <w:t>l</w:t>
      </w:r>
      <w:r>
        <w:rPr>
          <w:rFonts w:cs="Arial"/>
          <w:sz w:val="24"/>
          <w:szCs w:val="24"/>
          <w:lang w:val="en-GB"/>
        </w:rPr>
        <w:t xml:space="preserve">icant si beneficiar al fondurilor POIM, dar, finalmente, beneficiarul ultim este tot un UAT sau alt </w:t>
      </w:r>
      <w:r w:rsidR="002B1B9E">
        <w:rPr>
          <w:rFonts w:cs="Arial"/>
          <w:sz w:val="24"/>
          <w:szCs w:val="24"/>
          <w:lang w:val="en-GB"/>
        </w:rPr>
        <w:t>a</w:t>
      </w:r>
      <w:r>
        <w:rPr>
          <w:rFonts w:cs="Arial"/>
          <w:sz w:val="24"/>
          <w:szCs w:val="24"/>
          <w:lang w:val="en-GB"/>
        </w:rPr>
        <w:t>gent economic.</w:t>
      </w:r>
    </w:p>
    <w:p w:rsidR="00417395" w:rsidRPr="00417395" w:rsidRDefault="00417395" w:rsidP="00BA38DB">
      <w:pPr>
        <w:pStyle w:val="ListParagraph"/>
        <w:numPr>
          <w:ilvl w:val="0"/>
          <w:numId w:val="12"/>
        </w:numPr>
        <w:ind w:right="-540"/>
        <w:jc w:val="both"/>
        <w:rPr>
          <w:rFonts w:cs="Arial"/>
          <w:b/>
          <w:sz w:val="24"/>
          <w:szCs w:val="24"/>
          <w:u w:val="single"/>
          <w:lang w:val="en-GB"/>
        </w:rPr>
      </w:pPr>
      <w:r w:rsidRPr="00417395">
        <w:rPr>
          <w:rFonts w:cs="Arial"/>
          <w:b/>
          <w:sz w:val="24"/>
          <w:szCs w:val="24"/>
          <w:u w:val="single"/>
          <w:lang w:val="en-GB"/>
        </w:rPr>
        <w:t>CONCLUZIE:</w:t>
      </w:r>
    </w:p>
    <w:p w:rsidR="00417395" w:rsidRPr="00417395" w:rsidRDefault="00417395" w:rsidP="00BA38DB">
      <w:pPr>
        <w:pStyle w:val="ListParagraph"/>
        <w:numPr>
          <w:ilvl w:val="1"/>
          <w:numId w:val="12"/>
        </w:numPr>
        <w:ind w:right="-540"/>
        <w:jc w:val="both"/>
        <w:rPr>
          <w:rFonts w:cs="Arial"/>
          <w:sz w:val="24"/>
          <w:szCs w:val="24"/>
          <w:lang w:val="en-GB"/>
        </w:rPr>
      </w:pPr>
      <w:r>
        <w:rPr>
          <w:rFonts w:cs="Arial"/>
          <w:sz w:val="24"/>
          <w:szCs w:val="24"/>
          <w:lang w:val="en-GB"/>
        </w:rPr>
        <w:t xml:space="preserve"> implicarea firmelor ESCO in programme POIM necesita </w:t>
      </w:r>
      <w:r w:rsidRPr="00417395">
        <w:rPr>
          <w:rFonts w:cs="Arial"/>
          <w:b/>
          <w:i/>
          <w:sz w:val="24"/>
          <w:szCs w:val="24"/>
          <w:lang w:val="en-GB"/>
        </w:rPr>
        <w:t>o abordare specifica !</w:t>
      </w:r>
    </w:p>
    <w:p w:rsidR="00417395" w:rsidRDefault="00417395" w:rsidP="00BA38DB">
      <w:pPr>
        <w:pStyle w:val="ListParagraph"/>
        <w:numPr>
          <w:ilvl w:val="1"/>
          <w:numId w:val="12"/>
        </w:numPr>
        <w:ind w:right="-540"/>
        <w:jc w:val="both"/>
        <w:rPr>
          <w:rFonts w:cs="Arial"/>
          <w:b/>
          <w:sz w:val="24"/>
          <w:szCs w:val="24"/>
          <w:lang w:val="en-GB"/>
        </w:rPr>
      </w:pPr>
      <w:r>
        <w:rPr>
          <w:rFonts w:cs="Arial"/>
          <w:sz w:val="24"/>
          <w:szCs w:val="24"/>
          <w:lang w:val="en-GB"/>
        </w:rPr>
        <w:t xml:space="preserve">Situatia este complicata si mai mult datorita “regulilor de creditare primitive” al bancilor romanesti: in toate situatiile de mai sus, bancile privesc finantarea proiectului ca 100% a celui ce aplica, indifferent daca sunt sau nu fonduri UE implicate. Mai mult, mai nou, invoca “riscul neobtinerii fondurior UE !”lasind tot riscul pe seama aplicantului, fie el ESCO sau oricine altcineva. </w:t>
      </w:r>
      <w:r w:rsidR="002B1B9E">
        <w:rPr>
          <w:rFonts w:cs="Arial"/>
          <w:sz w:val="24"/>
          <w:szCs w:val="24"/>
          <w:lang w:val="en-GB"/>
        </w:rPr>
        <w:t xml:space="preserve">Multe banci romanesti, tocmai datorita slabei lor capacitati de </w:t>
      </w:r>
      <w:r w:rsidR="002B1B9E" w:rsidRPr="002B1B9E">
        <w:rPr>
          <w:rFonts w:cs="Arial"/>
          <w:b/>
          <w:sz w:val="24"/>
          <w:szCs w:val="24"/>
          <w:lang w:val="en-GB"/>
        </w:rPr>
        <w:t>evalare a riscului “sistemic”,</w:t>
      </w:r>
      <w:r w:rsidR="002B1B9E">
        <w:rPr>
          <w:rFonts w:cs="Arial"/>
          <w:sz w:val="24"/>
          <w:szCs w:val="24"/>
          <w:lang w:val="en-GB"/>
        </w:rPr>
        <w:t xml:space="preserve"> (neintelegerea sistemului / pietei de energie) au finantat proiecte pe regenerabile si au in present esecuri majore</w:t>
      </w:r>
      <w:r w:rsidR="000465A7">
        <w:rPr>
          <w:rFonts w:cs="Arial"/>
          <w:sz w:val="24"/>
          <w:szCs w:val="24"/>
          <w:lang w:val="en-GB"/>
        </w:rPr>
        <w:t xml:space="preserve"> (defaulturi la serviciul datoriei)</w:t>
      </w:r>
      <w:r w:rsidR="002B1B9E">
        <w:rPr>
          <w:rFonts w:cs="Arial"/>
          <w:sz w:val="24"/>
          <w:szCs w:val="24"/>
          <w:lang w:val="en-GB"/>
        </w:rPr>
        <w:t xml:space="preserve">, datorita volatilitatii pieteti certificatelor verzi, pe care si-au bazat in principal finantarile. In present, aceleasi banci, au aversiune despre tot ce tine de energie regenerabila, confirmind inca odata ignoranta lor in politici energetice si aceasta situatie specifica a POIM.  </w:t>
      </w:r>
      <w:r>
        <w:rPr>
          <w:rFonts w:cs="Arial"/>
          <w:sz w:val="24"/>
          <w:szCs w:val="24"/>
          <w:lang w:val="en-GB"/>
        </w:rPr>
        <w:t xml:space="preserve">In aceste conditii, co-finantarea acestor proiecte devine cvasi-imposibila (a se avea in vedere ca, </w:t>
      </w:r>
      <w:r w:rsidRPr="00417395">
        <w:rPr>
          <w:rFonts w:cs="Arial"/>
          <w:b/>
          <w:sz w:val="24"/>
          <w:szCs w:val="24"/>
          <w:lang w:val="en-GB"/>
        </w:rPr>
        <w:t xml:space="preserve">nu ESCO este in principal interesat de utilizarea </w:t>
      </w:r>
      <w:r>
        <w:rPr>
          <w:rFonts w:cs="Arial"/>
          <w:b/>
          <w:sz w:val="24"/>
          <w:szCs w:val="24"/>
          <w:lang w:val="en-GB"/>
        </w:rPr>
        <w:t xml:space="preserve">eficienta si cu performante a </w:t>
      </w:r>
      <w:r w:rsidRPr="00417395">
        <w:rPr>
          <w:rFonts w:cs="Arial"/>
          <w:b/>
          <w:sz w:val="24"/>
          <w:szCs w:val="24"/>
          <w:lang w:val="en-GB"/>
        </w:rPr>
        <w:t>acestor fonduri !)</w:t>
      </w:r>
    </w:p>
    <w:p w:rsidR="002B1B9E" w:rsidRPr="002B1B9E" w:rsidRDefault="002B1B9E" w:rsidP="00BA38DB">
      <w:pPr>
        <w:pStyle w:val="ListParagraph"/>
        <w:ind w:right="-540"/>
        <w:jc w:val="both"/>
        <w:rPr>
          <w:rFonts w:cs="Arial"/>
          <w:sz w:val="24"/>
          <w:szCs w:val="24"/>
          <w:lang w:val="en-GB"/>
        </w:rPr>
      </w:pPr>
    </w:p>
    <w:p w:rsidR="00504358" w:rsidRDefault="00504358" w:rsidP="00BA38DB">
      <w:pPr>
        <w:pStyle w:val="ListParagraph"/>
        <w:numPr>
          <w:ilvl w:val="0"/>
          <w:numId w:val="11"/>
        </w:numPr>
        <w:ind w:right="-540"/>
        <w:jc w:val="both"/>
        <w:rPr>
          <w:rFonts w:cs="Arial"/>
          <w:sz w:val="24"/>
          <w:szCs w:val="24"/>
          <w:lang w:val="en-GB"/>
        </w:rPr>
      </w:pPr>
      <w:r w:rsidRPr="00504358">
        <w:rPr>
          <w:rFonts w:cs="Arial"/>
          <w:b/>
          <w:sz w:val="24"/>
          <w:szCs w:val="24"/>
          <w:u w:val="single"/>
          <w:lang w:val="en-GB"/>
        </w:rPr>
        <w:t>Proiectul Transgaz</w:t>
      </w:r>
      <w:r>
        <w:rPr>
          <w:rFonts w:cs="Arial"/>
          <w:sz w:val="24"/>
          <w:szCs w:val="24"/>
          <w:lang w:val="en-GB"/>
        </w:rPr>
        <w:t xml:space="preserve"> : Dezvoltarea SMT in zona de NE a Romaniei si transport catre Rep.Moldova</w:t>
      </w:r>
      <w:r w:rsidR="00BA38DB">
        <w:rPr>
          <w:rFonts w:cs="Arial"/>
          <w:sz w:val="24"/>
          <w:szCs w:val="24"/>
          <w:lang w:val="en-GB"/>
        </w:rPr>
        <w:t xml:space="preserve">. </w:t>
      </w:r>
      <w:r w:rsidR="00BA38DB" w:rsidRPr="00BA38DB">
        <w:rPr>
          <w:rFonts w:cs="Arial"/>
          <w:b/>
          <w:sz w:val="24"/>
          <w:szCs w:val="24"/>
          <w:lang w:val="en-GB"/>
        </w:rPr>
        <w:t>SCG-Statiile de comprimare a Gazelor</w:t>
      </w:r>
    </w:p>
    <w:p w:rsidR="00504358" w:rsidRDefault="00504358" w:rsidP="00BA38DB">
      <w:pPr>
        <w:pStyle w:val="ListParagraph"/>
        <w:ind w:left="0" w:right="-540"/>
        <w:jc w:val="both"/>
        <w:rPr>
          <w:rFonts w:cs="Arial"/>
          <w:sz w:val="24"/>
          <w:szCs w:val="24"/>
          <w:lang w:val="en-GB"/>
        </w:rPr>
      </w:pPr>
    </w:p>
    <w:p w:rsidR="00504358" w:rsidRDefault="00504358" w:rsidP="00BA38DB">
      <w:pPr>
        <w:pStyle w:val="ListParagraph"/>
        <w:ind w:left="0" w:right="-540"/>
        <w:jc w:val="both"/>
        <w:rPr>
          <w:rFonts w:cs="Arial"/>
          <w:sz w:val="24"/>
          <w:szCs w:val="24"/>
          <w:lang w:val="en-GB"/>
        </w:rPr>
      </w:pPr>
      <w:r>
        <w:rPr>
          <w:rFonts w:cs="Arial"/>
          <w:sz w:val="24"/>
          <w:szCs w:val="24"/>
          <w:lang w:val="en-GB"/>
        </w:rPr>
        <w:t xml:space="preserve">Asa cum am mentionat si in timpul discutiilor  si ulterior, solicitat si  prin corespondenta, nu au fost puse la dispozitie (sau nu exista), </w:t>
      </w:r>
      <w:r w:rsidR="00A33FC4">
        <w:rPr>
          <w:rFonts w:cs="Arial"/>
          <w:sz w:val="24"/>
          <w:szCs w:val="24"/>
          <w:lang w:val="en-GB"/>
        </w:rPr>
        <w:t xml:space="preserve">cel putin </w:t>
      </w:r>
      <w:r w:rsidR="009C53B8">
        <w:rPr>
          <w:rFonts w:cs="Arial"/>
          <w:sz w:val="24"/>
          <w:szCs w:val="24"/>
          <w:lang w:val="en-GB"/>
        </w:rPr>
        <w:t>3</w:t>
      </w:r>
      <w:r>
        <w:rPr>
          <w:rFonts w:cs="Arial"/>
          <w:sz w:val="24"/>
          <w:szCs w:val="24"/>
          <w:lang w:val="en-GB"/>
        </w:rPr>
        <w:t xml:space="preserve"> documente importante, </w:t>
      </w:r>
      <w:r w:rsidR="009C53B8">
        <w:rPr>
          <w:rFonts w:cs="Arial"/>
          <w:sz w:val="24"/>
          <w:szCs w:val="24"/>
          <w:lang w:val="en-GB"/>
        </w:rPr>
        <w:t xml:space="preserve">din care sa reiasa informatiile necesare de sustenabilitate si protectia mediului, </w:t>
      </w:r>
      <w:r>
        <w:rPr>
          <w:rFonts w:cs="Arial"/>
          <w:sz w:val="24"/>
          <w:szCs w:val="24"/>
          <w:lang w:val="en-GB"/>
        </w:rPr>
        <w:t>astfel:</w:t>
      </w:r>
    </w:p>
    <w:p w:rsidR="00504358" w:rsidRPr="00E11DFB" w:rsidRDefault="00504358" w:rsidP="00BA38DB">
      <w:pPr>
        <w:pStyle w:val="ListParagraph"/>
        <w:numPr>
          <w:ilvl w:val="0"/>
          <w:numId w:val="9"/>
        </w:numPr>
        <w:ind w:right="-540"/>
        <w:jc w:val="both"/>
        <w:rPr>
          <w:rFonts w:cs="Arial"/>
          <w:sz w:val="24"/>
          <w:szCs w:val="24"/>
          <w:lang w:val="en-GB"/>
        </w:rPr>
      </w:pPr>
      <w:r w:rsidRPr="009E770A">
        <w:rPr>
          <w:rFonts w:cs="Arial"/>
          <w:b/>
          <w:sz w:val="24"/>
          <w:szCs w:val="24"/>
          <w:u w:val="single"/>
          <w:lang w:val="en-GB"/>
        </w:rPr>
        <w:t>Autorizatia integrata de mediu</w:t>
      </w:r>
      <w:r w:rsidRPr="00504358">
        <w:rPr>
          <w:rFonts w:cs="Arial"/>
          <w:b/>
          <w:sz w:val="24"/>
          <w:szCs w:val="24"/>
          <w:lang w:val="en-GB"/>
        </w:rPr>
        <w:t xml:space="preserve"> </w:t>
      </w:r>
      <w:r>
        <w:rPr>
          <w:rFonts w:cs="Arial"/>
          <w:sz w:val="24"/>
          <w:szCs w:val="24"/>
          <w:lang w:val="en-GB"/>
        </w:rPr>
        <w:t xml:space="preserve">(atasat, dam un exemplu , de la Termocentrala Turceni, despre cum trebuie sa arate un astfel de </w:t>
      </w:r>
      <w:r w:rsidRPr="00504358">
        <w:rPr>
          <w:rFonts w:cs="Arial"/>
          <w:sz w:val="24"/>
          <w:szCs w:val="24"/>
          <w:lang w:val="en-GB"/>
        </w:rPr>
        <w:t xml:space="preserve">document </w:t>
      </w:r>
      <w:r w:rsidRPr="00504358">
        <w:rPr>
          <w:rFonts w:cs="Arial"/>
          <w:b/>
          <w:sz w:val="24"/>
          <w:szCs w:val="24"/>
          <w:lang w:val="en-GB"/>
        </w:rPr>
        <w:t>public</w:t>
      </w:r>
      <w:r w:rsidR="00E11DFB">
        <w:rPr>
          <w:rFonts w:cs="Arial"/>
          <w:b/>
          <w:sz w:val="24"/>
          <w:szCs w:val="24"/>
          <w:lang w:val="en-GB"/>
        </w:rPr>
        <w:t xml:space="preserve">, </w:t>
      </w:r>
      <w:r w:rsidR="00E11DFB" w:rsidRPr="00E11DFB">
        <w:rPr>
          <w:rFonts w:cs="Arial"/>
          <w:sz w:val="24"/>
          <w:szCs w:val="24"/>
          <w:lang w:val="en-GB"/>
        </w:rPr>
        <w:t>si care ar fi trebuit sa fie pregatit in mod similar si de Transgaz</w:t>
      </w:r>
      <w:r w:rsidRPr="00E11DFB">
        <w:rPr>
          <w:rFonts w:cs="Arial"/>
          <w:sz w:val="24"/>
          <w:szCs w:val="24"/>
          <w:lang w:val="en-GB"/>
        </w:rPr>
        <w:t>) ;</w:t>
      </w:r>
    </w:p>
    <w:p w:rsidR="00504358" w:rsidRDefault="00E11DFB" w:rsidP="00BA38DB">
      <w:pPr>
        <w:pStyle w:val="ListParagraph"/>
        <w:numPr>
          <w:ilvl w:val="0"/>
          <w:numId w:val="9"/>
        </w:numPr>
        <w:ind w:right="-540"/>
        <w:jc w:val="both"/>
        <w:rPr>
          <w:rFonts w:cs="Arial"/>
          <w:sz w:val="24"/>
          <w:szCs w:val="24"/>
          <w:lang w:val="en-GB"/>
        </w:rPr>
      </w:pPr>
      <w:r w:rsidRPr="009E770A">
        <w:rPr>
          <w:rFonts w:cs="Arial"/>
          <w:b/>
          <w:sz w:val="24"/>
          <w:szCs w:val="24"/>
          <w:u w:val="single"/>
          <w:lang w:val="en-GB"/>
        </w:rPr>
        <w:t>Autorizarea MMP, conform Ordinului 3420/12.09.2012</w:t>
      </w:r>
      <w:r>
        <w:rPr>
          <w:rFonts w:cs="Arial"/>
          <w:b/>
          <w:sz w:val="24"/>
          <w:szCs w:val="24"/>
          <w:lang w:val="en-GB"/>
        </w:rPr>
        <w:t xml:space="preserve">,  </w:t>
      </w:r>
      <w:r>
        <w:rPr>
          <w:rFonts w:cs="Arial"/>
          <w:sz w:val="24"/>
          <w:szCs w:val="24"/>
          <w:lang w:val="en-GB"/>
        </w:rPr>
        <w:t>pentru emiterea de GES (gaze cu efect de sera) pentru perioada 2013-2020</w:t>
      </w:r>
      <w:r w:rsidR="000465A7">
        <w:rPr>
          <w:rFonts w:cs="Arial"/>
          <w:sz w:val="24"/>
          <w:szCs w:val="24"/>
          <w:lang w:val="en-GB"/>
        </w:rPr>
        <w:t xml:space="preserve"> si ulterior</w:t>
      </w:r>
      <w:r w:rsidR="00BA38DB">
        <w:rPr>
          <w:rFonts w:cs="Arial"/>
          <w:sz w:val="24"/>
          <w:szCs w:val="24"/>
          <w:lang w:val="en-GB"/>
        </w:rPr>
        <w:t>.</w:t>
      </w:r>
    </w:p>
    <w:p w:rsidR="009C53B8" w:rsidRDefault="009C53B8" w:rsidP="00BA38DB">
      <w:pPr>
        <w:pStyle w:val="ListParagraph"/>
        <w:numPr>
          <w:ilvl w:val="0"/>
          <w:numId w:val="9"/>
        </w:numPr>
        <w:ind w:right="-540"/>
        <w:jc w:val="both"/>
        <w:rPr>
          <w:rFonts w:cs="Arial"/>
          <w:sz w:val="24"/>
          <w:szCs w:val="24"/>
          <w:lang w:val="en-GB"/>
        </w:rPr>
      </w:pPr>
      <w:r>
        <w:rPr>
          <w:rFonts w:cs="Arial"/>
          <w:b/>
          <w:sz w:val="24"/>
          <w:szCs w:val="24"/>
          <w:lang w:val="en-GB"/>
        </w:rPr>
        <w:t>“A</w:t>
      </w:r>
      <w:r w:rsidRPr="00C94012">
        <w:rPr>
          <w:rFonts w:cs="Arial"/>
          <w:b/>
          <w:sz w:val="24"/>
          <w:szCs w:val="24"/>
          <w:lang w:val="en-GB"/>
        </w:rPr>
        <w:t>naliza rezultatelor BAT”</w:t>
      </w:r>
      <w:r>
        <w:rPr>
          <w:rFonts w:cs="Arial"/>
          <w:sz w:val="24"/>
          <w:szCs w:val="24"/>
          <w:lang w:val="en-GB"/>
        </w:rPr>
        <w:t xml:space="preserve"> (Best Available Technology), care trebuia sa raspunda cerintelor Legii nr. 278 din 24/10/2013,</w:t>
      </w:r>
      <w:r w:rsidR="00BA38DB">
        <w:rPr>
          <w:rFonts w:cs="Arial"/>
          <w:sz w:val="24"/>
          <w:szCs w:val="24"/>
          <w:lang w:val="en-GB"/>
        </w:rPr>
        <w:t xml:space="preserve"> din care redam doar un paragraph relevant</w:t>
      </w:r>
    </w:p>
    <w:p w:rsidR="00BA38DB" w:rsidRDefault="00BA38DB" w:rsidP="00BA38DB">
      <w:pPr>
        <w:pStyle w:val="ListParagraph"/>
        <w:ind w:left="0" w:right="-540"/>
        <w:jc w:val="both"/>
        <w:rPr>
          <w:rFonts w:cs="Arial"/>
          <w:sz w:val="24"/>
          <w:szCs w:val="24"/>
          <w:lang w:val="en-GB"/>
        </w:rPr>
      </w:pPr>
      <w:r>
        <w:rPr>
          <w:rFonts w:cs="Arial"/>
          <w:noProof/>
          <w:sz w:val="24"/>
          <w:szCs w:val="24"/>
        </w:rPr>
        <w:drawing>
          <wp:inline distT="0" distB="0" distL="0" distR="0" wp14:anchorId="6756ECB8" wp14:editId="0CC44F80">
            <wp:extent cx="5943600" cy="1329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329690"/>
                    </a:xfrm>
                    <a:prstGeom prst="rect">
                      <a:avLst/>
                    </a:prstGeom>
                    <a:noFill/>
                    <a:ln>
                      <a:noFill/>
                    </a:ln>
                  </pic:spPr>
                </pic:pic>
              </a:graphicData>
            </a:graphic>
          </wp:inline>
        </w:drawing>
      </w:r>
    </w:p>
    <w:p w:rsidR="00BA38DB" w:rsidRDefault="00BA38DB" w:rsidP="00BA38DB">
      <w:pPr>
        <w:pStyle w:val="ListParagraph"/>
        <w:ind w:left="0" w:right="-540"/>
        <w:jc w:val="both"/>
        <w:rPr>
          <w:rFonts w:cs="Arial"/>
          <w:sz w:val="24"/>
          <w:szCs w:val="24"/>
          <w:lang w:val="en-GB"/>
        </w:rPr>
      </w:pPr>
      <w:r>
        <w:rPr>
          <w:rFonts w:cs="Arial"/>
          <w:noProof/>
          <w:sz w:val="24"/>
          <w:szCs w:val="24"/>
        </w:rPr>
        <w:drawing>
          <wp:inline distT="0" distB="0" distL="0" distR="0" wp14:anchorId="622A9041" wp14:editId="15ECF4A4">
            <wp:extent cx="5943600" cy="7499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749935"/>
                    </a:xfrm>
                    <a:prstGeom prst="rect">
                      <a:avLst/>
                    </a:prstGeom>
                    <a:noFill/>
                    <a:ln>
                      <a:noFill/>
                    </a:ln>
                  </pic:spPr>
                </pic:pic>
              </a:graphicData>
            </a:graphic>
          </wp:inline>
        </w:drawing>
      </w:r>
    </w:p>
    <w:p w:rsidR="00E11DFB" w:rsidRPr="009E770A" w:rsidRDefault="00E11DFB" w:rsidP="00BA38DB">
      <w:pPr>
        <w:ind w:right="-540"/>
        <w:jc w:val="both"/>
        <w:rPr>
          <w:rFonts w:cs="Arial"/>
          <w:sz w:val="24"/>
          <w:szCs w:val="24"/>
          <w:u w:val="single"/>
          <w:lang w:val="en-GB"/>
        </w:rPr>
      </w:pPr>
      <w:r>
        <w:rPr>
          <w:rFonts w:cs="Arial"/>
          <w:sz w:val="24"/>
          <w:szCs w:val="24"/>
          <w:lang w:val="en-GB"/>
        </w:rPr>
        <w:t>Existenta acestor docume</w:t>
      </w:r>
      <w:r w:rsidR="00BA38DB">
        <w:rPr>
          <w:rFonts w:cs="Arial"/>
          <w:sz w:val="24"/>
          <w:szCs w:val="24"/>
          <w:lang w:val="en-GB"/>
        </w:rPr>
        <w:t xml:space="preserve">nte, trebuie </w:t>
      </w:r>
      <w:r>
        <w:rPr>
          <w:rFonts w:cs="Arial"/>
          <w:sz w:val="24"/>
          <w:szCs w:val="24"/>
          <w:lang w:val="en-GB"/>
        </w:rPr>
        <w:t xml:space="preserve">sa fie justificate de Studiul de Fezabilitate invocat de Transgaz si </w:t>
      </w:r>
      <w:r w:rsidRPr="00A33FC4">
        <w:rPr>
          <w:rFonts w:cs="Arial"/>
          <w:b/>
          <w:sz w:val="24"/>
          <w:szCs w:val="24"/>
          <w:lang w:val="en-GB"/>
        </w:rPr>
        <w:t>solutiile tehnologice adoptate</w:t>
      </w:r>
      <w:r>
        <w:rPr>
          <w:rFonts w:cs="Arial"/>
          <w:sz w:val="24"/>
          <w:szCs w:val="24"/>
          <w:lang w:val="en-GB"/>
        </w:rPr>
        <w:t xml:space="preserve">, in ceea ce priveste </w:t>
      </w:r>
      <w:r w:rsidRPr="009E770A">
        <w:rPr>
          <w:rFonts w:cs="Arial"/>
          <w:b/>
          <w:sz w:val="24"/>
          <w:szCs w:val="24"/>
          <w:u w:val="single"/>
          <w:lang w:val="en-GB"/>
        </w:rPr>
        <w:t>emisiile si eficienta energetica</w:t>
      </w:r>
      <w:r w:rsidRPr="009E770A">
        <w:rPr>
          <w:rFonts w:cs="Arial"/>
          <w:sz w:val="24"/>
          <w:szCs w:val="24"/>
          <w:u w:val="single"/>
          <w:lang w:val="en-GB"/>
        </w:rPr>
        <w:t>.</w:t>
      </w:r>
    </w:p>
    <w:p w:rsidR="00E11DFB" w:rsidRPr="00E11DFB" w:rsidRDefault="00E11DFB" w:rsidP="00BA38DB">
      <w:pPr>
        <w:ind w:right="-540"/>
        <w:jc w:val="both"/>
        <w:rPr>
          <w:rFonts w:cs="Arial"/>
          <w:sz w:val="24"/>
          <w:szCs w:val="24"/>
          <w:lang w:val="en-GB"/>
        </w:rPr>
      </w:pPr>
      <w:r>
        <w:rPr>
          <w:rFonts w:cs="Arial"/>
          <w:sz w:val="24"/>
          <w:szCs w:val="24"/>
          <w:lang w:val="en-GB"/>
        </w:rPr>
        <w:t xml:space="preserve">Problema ridicata este cu atit mai importanta cu cit, chiar conform declaratiilor Transgaz, a se vedea mai jos, </w:t>
      </w:r>
      <w:r w:rsidR="009E770A" w:rsidRPr="000465A7">
        <w:rPr>
          <w:rFonts w:cs="Arial"/>
          <w:b/>
          <w:sz w:val="24"/>
          <w:szCs w:val="24"/>
          <w:u w:val="single"/>
          <w:lang w:val="en-GB"/>
        </w:rPr>
        <w:t>cee</w:t>
      </w:r>
      <w:r w:rsidRPr="000465A7">
        <w:rPr>
          <w:rFonts w:cs="Arial"/>
          <w:b/>
          <w:sz w:val="24"/>
          <w:szCs w:val="24"/>
          <w:u w:val="single"/>
          <w:lang w:val="en-GB"/>
        </w:rPr>
        <w:t>a</w:t>
      </w:r>
      <w:r w:rsidR="009E770A" w:rsidRPr="000465A7">
        <w:rPr>
          <w:rFonts w:cs="Arial"/>
          <w:b/>
          <w:sz w:val="24"/>
          <w:szCs w:val="24"/>
          <w:u w:val="single"/>
          <w:lang w:val="en-GB"/>
        </w:rPr>
        <w:t xml:space="preserve"> </w:t>
      </w:r>
      <w:r w:rsidRPr="000465A7">
        <w:rPr>
          <w:rFonts w:cs="Arial"/>
          <w:b/>
          <w:sz w:val="24"/>
          <w:szCs w:val="24"/>
          <w:u w:val="single"/>
          <w:lang w:val="en-GB"/>
        </w:rPr>
        <w:t>ce se intimpla la acest program</w:t>
      </w:r>
      <w:r w:rsidR="009E770A" w:rsidRPr="000465A7">
        <w:rPr>
          <w:rFonts w:cs="Arial"/>
          <w:b/>
          <w:sz w:val="24"/>
          <w:szCs w:val="24"/>
          <w:u w:val="single"/>
          <w:lang w:val="en-GB"/>
        </w:rPr>
        <w:t xml:space="preserve"> al</w:t>
      </w:r>
      <w:r w:rsidRPr="000465A7">
        <w:rPr>
          <w:rFonts w:cs="Arial"/>
          <w:b/>
          <w:sz w:val="24"/>
          <w:szCs w:val="24"/>
          <w:u w:val="single"/>
          <w:lang w:val="en-GB"/>
        </w:rPr>
        <w:t xml:space="preserve"> POIM este valabil si la BRUA</w:t>
      </w:r>
      <w:r>
        <w:rPr>
          <w:rFonts w:cs="Arial"/>
          <w:sz w:val="24"/>
          <w:szCs w:val="24"/>
          <w:lang w:val="en-GB"/>
        </w:rPr>
        <w:t xml:space="preserve"> :</w:t>
      </w:r>
    </w:p>
    <w:p w:rsidR="00E11DFB" w:rsidRPr="00E11DFB" w:rsidRDefault="00E11DFB" w:rsidP="00BA38DB">
      <w:pPr>
        <w:spacing w:after="0" w:line="240" w:lineRule="auto"/>
        <w:ind w:right="-540"/>
        <w:jc w:val="both"/>
        <w:rPr>
          <w:rFonts w:eastAsia="Calibri" w:cstheme="minorHAnsi"/>
          <w:sz w:val="24"/>
          <w:szCs w:val="24"/>
          <w:lang w:val="ro-RO"/>
        </w:rPr>
      </w:pPr>
      <w:r w:rsidRPr="00E11DFB">
        <w:rPr>
          <w:rFonts w:eastAsia="Calibri" w:cstheme="minorHAnsi"/>
          <w:sz w:val="24"/>
          <w:szCs w:val="24"/>
          <w:lang w:val="ro-RO"/>
        </w:rPr>
        <w:t>Extras din MINUTA SCS E_24 Noiembrie 2017:</w:t>
      </w:r>
    </w:p>
    <w:p w:rsidR="00E11DFB" w:rsidRPr="00E11DFB" w:rsidRDefault="00E11DFB" w:rsidP="00BA38DB">
      <w:pPr>
        <w:spacing w:after="0" w:line="240" w:lineRule="auto"/>
        <w:ind w:right="-540"/>
        <w:jc w:val="both"/>
        <w:rPr>
          <w:rFonts w:ascii="Trebuchet MS" w:eastAsia="Calibri" w:hAnsi="Trebuchet MS" w:cs="Times New Roman"/>
          <w:lang w:val="ro-RO"/>
        </w:rPr>
      </w:pPr>
    </w:p>
    <w:p w:rsidR="00E11DFB" w:rsidRPr="00E11DFB" w:rsidRDefault="00E11DFB" w:rsidP="00BA38DB">
      <w:pPr>
        <w:spacing w:after="0" w:line="240" w:lineRule="auto"/>
        <w:ind w:right="-540"/>
        <w:jc w:val="both"/>
        <w:rPr>
          <w:rFonts w:ascii="Trebuchet MS" w:eastAsia="Calibri" w:hAnsi="Trebuchet MS" w:cs="Times New Roman"/>
          <w:i/>
          <w:sz w:val="20"/>
          <w:szCs w:val="20"/>
          <w:lang w:val="ro-RO"/>
        </w:rPr>
      </w:pPr>
      <w:r w:rsidRPr="00E11DFB">
        <w:rPr>
          <w:rFonts w:ascii="Trebuchet MS" w:eastAsia="Calibri" w:hAnsi="Trebuchet MS" w:cs="Times New Roman"/>
          <w:i/>
          <w:sz w:val="20"/>
          <w:szCs w:val="20"/>
          <w:lang w:val="ro-RO"/>
        </w:rPr>
        <w:t>„....Răspunsurile furnizate de către reprezentantul Transgaz, atât în cadrul reuniunii, cât și ulterior în scris:</w:t>
      </w:r>
    </w:p>
    <w:p w:rsidR="00E11DFB" w:rsidRPr="00E11DFB" w:rsidRDefault="00E11DFB" w:rsidP="00BA38DB">
      <w:pPr>
        <w:spacing w:after="0" w:line="240" w:lineRule="auto"/>
        <w:ind w:right="-540"/>
        <w:jc w:val="both"/>
        <w:rPr>
          <w:rFonts w:ascii="Trebuchet MS" w:eastAsia="Calibri" w:hAnsi="Trebuchet MS" w:cs="Times New Roman"/>
          <w:i/>
          <w:sz w:val="20"/>
          <w:szCs w:val="20"/>
          <w:lang w:val="ro-RO"/>
        </w:rPr>
      </w:pPr>
    </w:p>
    <w:p w:rsidR="00E11DFB" w:rsidRPr="00E11DFB" w:rsidRDefault="00E11DFB" w:rsidP="00BA38DB">
      <w:pPr>
        <w:numPr>
          <w:ilvl w:val="0"/>
          <w:numId w:val="10"/>
        </w:numPr>
        <w:spacing w:after="0" w:line="240" w:lineRule="auto"/>
        <w:ind w:left="567" w:right="-540" w:hanging="567"/>
        <w:jc w:val="both"/>
        <w:rPr>
          <w:rFonts w:ascii="Trebuchet MS" w:eastAsia="Calibri" w:hAnsi="Trebuchet MS" w:cs="Times New Roman"/>
          <w:i/>
          <w:sz w:val="20"/>
          <w:szCs w:val="20"/>
          <w:highlight w:val="yellow"/>
          <w:lang w:val="ro-RO"/>
        </w:rPr>
      </w:pPr>
      <w:r w:rsidRPr="00E11DFB">
        <w:rPr>
          <w:rFonts w:ascii="Trebuchet MS" w:eastAsia="Calibri" w:hAnsi="Trebuchet MS" w:cs="Times New Roman"/>
          <w:i/>
          <w:color w:val="FF0000"/>
          <w:sz w:val="20"/>
          <w:szCs w:val="20"/>
          <w:highlight w:val="yellow"/>
          <w:lang w:val="ro-RO"/>
        </w:rPr>
        <w:t xml:space="preserve">Sunt similare </w:t>
      </w:r>
      <w:r w:rsidRPr="00E11DFB">
        <w:rPr>
          <w:rFonts w:eastAsia="Calibri" w:cstheme="minorHAnsi"/>
          <w:sz w:val="20"/>
          <w:szCs w:val="20"/>
          <w:highlight w:val="yellow"/>
          <w:lang w:val="ro-RO"/>
        </w:rPr>
        <w:t>(</w:t>
      </w:r>
      <w:r w:rsidRPr="00E11DFB">
        <w:rPr>
          <w:rFonts w:eastAsia="Calibri" w:cstheme="minorHAnsi"/>
          <w:b/>
          <w:sz w:val="20"/>
          <w:szCs w:val="20"/>
          <w:lang w:val="ro-RO"/>
        </w:rPr>
        <w:t>NA. Conducta transport gaz catre R. Moldova</w:t>
      </w:r>
      <w:r w:rsidRPr="00E11DFB">
        <w:rPr>
          <w:rFonts w:eastAsia="Calibri" w:cstheme="minorHAnsi"/>
          <w:sz w:val="20"/>
          <w:szCs w:val="20"/>
          <w:highlight w:val="yellow"/>
          <w:lang w:val="ro-RO"/>
        </w:rPr>
        <w:t xml:space="preserve">) </w:t>
      </w:r>
      <w:r w:rsidRPr="00E11DFB">
        <w:rPr>
          <w:rFonts w:ascii="Trebuchet MS" w:eastAsia="Calibri" w:hAnsi="Trebuchet MS" w:cs="Times New Roman"/>
          <w:i/>
          <w:color w:val="FF0000"/>
          <w:sz w:val="20"/>
          <w:szCs w:val="20"/>
          <w:highlight w:val="yellow"/>
          <w:lang w:val="ro-RO"/>
        </w:rPr>
        <w:t>cu stațiile de comprimare de pe proiectul Brua</w:t>
      </w:r>
      <w:r w:rsidRPr="00E11DFB">
        <w:rPr>
          <w:rFonts w:ascii="Trebuchet MS" w:eastAsia="Calibri" w:hAnsi="Trebuchet MS" w:cs="Times New Roman"/>
          <w:i/>
          <w:sz w:val="20"/>
          <w:szCs w:val="20"/>
          <w:lang w:val="ro-RO"/>
        </w:rPr>
        <w:t>; conform calendarului de la Departamentul de Proiectare sunt in grafic și termenele asumate vor fi realizate.</w:t>
      </w:r>
      <w:r w:rsidRPr="00E11DFB">
        <w:rPr>
          <w:rFonts w:ascii="Trebuchet MS" w:eastAsia="Calibri" w:hAnsi="Trebuchet MS" w:cs="Times New Roman"/>
          <w:i/>
          <w:color w:val="FF0000"/>
          <w:sz w:val="20"/>
          <w:szCs w:val="20"/>
          <w:lang w:val="ro-RO"/>
        </w:rPr>
        <w:t xml:space="preserve"> </w:t>
      </w:r>
      <w:r w:rsidRPr="00E11DFB">
        <w:rPr>
          <w:rFonts w:ascii="Trebuchet MS" w:eastAsia="Calibri" w:hAnsi="Trebuchet MS" w:cs="Times New Roman"/>
          <w:i/>
          <w:sz w:val="20"/>
          <w:szCs w:val="20"/>
          <w:highlight w:val="yellow"/>
          <w:lang w:val="ro-RO"/>
        </w:rPr>
        <w:t>Soluția de construire a 2 Statii de comprimare reiese din calculele hidraulice efectuate, conform carora se poate asigura obiectivul proiectului si anume asigurarea unei capacitați de transport de 1,5 mld mc/an la granița cu Republica Moldova, la o presiune de 35 bari.</w:t>
      </w:r>
    </w:p>
    <w:p w:rsidR="00E11DFB" w:rsidRPr="00E11DFB" w:rsidRDefault="00E11DFB" w:rsidP="00BA38DB">
      <w:pPr>
        <w:numPr>
          <w:ilvl w:val="0"/>
          <w:numId w:val="10"/>
        </w:numPr>
        <w:spacing w:after="0" w:line="240" w:lineRule="auto"/>
        <w:ind w:left="567" w:right="-540" w:hanging="567"/>
        <w:jc w:val="both"/>
        <w:rPr>
          <w:rFonts w:ascii="Trebuchet MS" w:eastAsia="Calibri" w:hAnsi="Trebuchet MS" w:cs="Times New Roman"/>
          <w:i/>
          <w:sz w:val="20"/>
          <w:szCs w:val="20"/>
          <w:lang w:val="ro-RO"/>
        </w:rPr>
      </w:pPr>
      <w:r w:rsidRPr="00E11DFB">
        <w:rPr>
          <w:rFonts w:ascii="Trebuchet MS" w:eastAsia="Calibri" w:hAnsi="Trebuchet MS" w:cs="Times New Roman"/>
          <w:i/>
          <w:sz w:val="20"/>
          <w:szCs w:val="20"/>
          <w:lang w:val="ro-RO"/>
        </w:rPr>
        <w:t xml:space="preserve">Durata de timp necesară achiziției grupurilor de comprimare a fost luată în calcul la elaborarea Studiului de fezabilitate, respectiv a graficului de realizare a obiectivului. </w:t>
      </w:r>
    </w:p>
    <w:p w:rsidR="00E11DFB" w:rsidRPr="00E11DFB" w:rsidRDefault="00E11DFB" w:rsidP="00BA38DB">
      <w:pPr>
        <w:numPr>
          <w:ilvl w:val="0"/>
          <w:numId w:val="10"/>
        </w:numPr>
        <w:spacing w:after="0" w:line="240" w:lineRule="auto"/>
        <w:ind w:left="567" w:right="-540" w:hanging="567"/>
        <w:jc w:val="both"/>
        <w:rPr>
          <w:rFonts w:ascii="Trebuchet MS" w:eastAsia="Calibri" w:hAnsi="Trebuchet MS" w:cs="Times New Roman"/>
          <w:b/>
          <w:i/>
          <w:color w:val="FF0000"/>
          <w:sz w:val="20"/>
          <w:szCs w:val="20"/>
          <w:lang w:val="ro-RO"/>
        </w:rPr>
      </w:pPr>
      <w:r w:rsidRPr="00E11DFB">
        <w:rPr>
          <w:rFonts w:ascii="Trebuchet MS" w:eastAsia="Calibri" w:hAnsi="Trebuchet MS" w:cs="Times New Roman"/>
          <w:i/>
          <w:sz w:val="20"/>
          <w:szCs w:val="20"/>
          <w:highlight w:val="yellow"/>
          <w:lang w:val="ro-RO"/>
        </w:rPr>
        <w:t xml:space="preserve">Conform estimarilor din Studiul de fezabilitate, </w:t>
      </w:r>
      <w:r w:rsidRPr="00E11DFB">
        <w:rPr>
          <w:rFonts w:ascii="Trebuchet MS" w:eastAsia="Calibri" w:hAnsi="Trebuchet MS" w:cs="Times New Roman"/>
          <w:b/>
          <w:i/>
          <w:color w:val="FF0000"/>
          <w:sz w:val="20"/>
          <w:szCs w:val="20"/>
          <w:highlight w:val="yellow"/>
          <w:lang w:val="ro-RO"/>
        </w:rPr>
        <w:t>prima Cerere de rambursare se estimează a se transmite la finalul anului 2018</w:t>
      </w:r>
      <w:r w:rsidRPr="00E11DFB">
        <w:rPr>
          <w:rFonts w:ascii="Trebuchet MS" w:eastAsia="Calibri" w:hAnsi="Trebuchet MS" w:cs="Times New Roman"/>
          <w:b/>
          <w:i/>
          <w:color w:val="FF0000"/>
          <w:sz w:val="20"/>
          <w:szCs w:val="20"/>
          <w:lang w:val="ro-RO"/>
        </w:rPr>
        <w:t>.</w:t>
      </w:r>
    </w:p>
    <w:p w:rsidR="00D60041" w:rsidRDefault="00E11DFB" w:rsidP="00BA38DB">
      <w:pPr>
        <w:pStyle w:val="ListParagraph"/>
        <w:ind w:left="0" w:right="-540"/>
        <w:jc w:val="both"/>
        <w:rPr>
          <w:rFonts w:cs="Arial"/>
          <w:b/>
          <w:sz w:val="24"/>
          <w:szCs w:val="24"/>
          <w:lang w:val="en-GB"/>
        </w:rPr>
      </w:pPr>
      <w:r>
        <w:rPr>
          <w:rFonts w:cs="Arial"/>
          <w:b/>
          <w:sz w:val="24"/>
          <w:szCs w:val="24"/>
          <w:lang w:val="en-GB"/>
        </w:rPr>
        <w:t xml:space="preserve"> </w:t>
      </w:r>
    </w:p>
    <w:p w:rsidR="001367CF" w:rsidRPr="009E770A" w:rsidRDefault="001367CF" w:rsidP="00BA38DB">
      <w:pPr>
        <w:pStyle w:val="ListParagraph"/>
        <w:ind w:left="0" w:right="-540"/>
        <w:jc w:val="both"/>
        <w:rPr>
          <w:rFonts w:cs="Arial"/>
          <w:sz w:val="24"/>
          <w:szCs w:val="24"/>
          <w:lang w:val="en-GB"/>
        </w:rPr>
      </w:pPr>
      <w:r w:rsidRPr="001367CF">
        <w:rPr>
          <w:rFonts w:cs="Arial"/>
          <w:sz w:val="24"/>
          <w:szCs w:val="24"/>
          <w:lang w:val="en-GB"/>
        </w:rPr>
        <w:t xml:space="preserve">Deci, </w:t>
      </w:r>
      <w:r>
        <w:rPr>
          <w:rFonts w:cs="Arial"/>
          <w:sz w:val="24"/>
          <w:szCs w:val="24"/>
          <w:lang w:val="en-GB"/>
        </w:rPr>
        <w:t>ne aflam in situatia de a se efectua cereri de rambursare la finalul 2018 si nu stim</w:t>
      </w:r>
      <w:r w:rsidR="009C53B8">
        <w:rPr>
          <w:rFonts w:cs="Arial"/>
          <w:sz w:val="24"/>
          <w:szCs w:val="24"/>
          <w:lang w:val="en-GB"/>
        </w:rPr>
        <w:t>/ nu sunt disponibile</w:t>
      </w:r>
      <w:r>
        <w:rPr>
          <w:rFonts w:cs="Arial"/>
          <w:sz w:val="24"/>
          <w:szCs w:val="24"/>
          <w:lang w:val="en-GB"/>
        </w:rPr>
        <w:t xml:space="preserve"> (cel putin la nivelul POIM) informatii elementare din cele </w:t>
      </w:r>
      <w:r w:rsidR="009C53B8">
        <w:rPr>
          <w:rFonts w:cs="Arial"/>
          <w:sz w:val="24"/>
          <w:szCs w:val="24"/>
          <w:lang w:val="en-GB"/>
        </w:rPr>
        <w:t>3</w:t>
      </w:r>
      <w:r>
        <w:rPr>
          <w:rFonts w:cs="Arial"/>
          <w:sz w:val="24"/>
          <w:szCs w:val="24"/>
          <w:lang w:val="en-GB"/>
        </w:rPr>
        <w:t xml:space="preserve"> documente de mai sus, care, </w:t>
      </w:r>
      <w:r w:rsidRPr="009E770A">
        <w:rPr>
          <w:rFonts w:cs="Arial"/>
          <w:b/>
          <w:sz w:val="24"/>
          <w:szCs w:val="24"/>
          <w:lang w:val="en-GB"/>
        </w:rPr>
        <w:t xml:space="preserve">ar fi trebuit sa fie intocmite </w:t>
      </w:r>
      <w:r w:rsidRPr="009E770A">
        <w:rPr>
          <w:rFonts w:cs="Arial"/>
          <w:b/>
          <w:sz w:val="24"/>
          <w:szCs w:val="24"/>
          <w:u w:val="single"/>
          <w:lang w:val="en-GB"/>
        </w:rPr>
        <w:t>si publice</w:t>
      </w:r>
      <w:r w:rsidR="009E770A" w:rsidRPr="009E770A">
        <w:rPr>
          <w:rFonts w:cs="Arial"/>
          <w:b/>
          <w:sz w:val="24"/>
          <w:szCs w:val="24"/>
          <w:u w:val="single"/>
          <w:lang w:val="en-GB"/>
        </w:rPr>
        <w:t>, conform legii</w:t>
      </w:r>
      <w:r w:rsidRPr="009E770A">
        <w:rPr>
          <w:rFonts w:cs="Arial"/>
          <w:b/>
          <w:sz w:val="24"/>
          <w:szCs w:val="24"/>
          <w:lang w:val="en-GB"/>
        </w:rPr>
        <w:t xml:space="preserve"> cu mult timp in urma</w:t>
      </w:r>
      <w:r w:rsidRPr="009E770A">
        <w:rPr>
          <w:rFonts w:cs="Arial"/>
          <w:sz w:val="24"/>
          <w:szCs w:val="24"/>
          <w:lang w:val="en-GB"/>
        </w:rPr>
        <w:t>.</w:t>
      </w:r>
      <w:r w:rsidR="009E770A" w:rsidRPr="009E770A">
        <w:rPr>
          <w:rFonts w:cs="Arial"/>
          <w:sz w:val="24"/>
          <w:szCs w:val="24"/>
          <w:lang w:val="en-GB"/>
        </w:rPr>
        <w:t>(insistam sa cititi cu atentie documentul intocmit de CTE Turceni, atasat</w:t>
      </w:r>
      <w:r w:rsidR="009C53B8">
        <w:rPr>
          <w:rFonts w:cs="Arial"/>
          <w:sz w:val="24"/>
          <w:szCs w:val="24"/>
          <w:lang w:val="en-GB"/>
        </w:rPr>
        <w:t>, pentru comparati</w:t>
      </w:r>
      <w:r w:rsidR="00A33FC4">
        <w:rPr>
          <w:rFonts w:cs="Arial"/>
          <w:sz w:val="24"/>
          <w:szCs w:val="24"/>
          <w:lang w:val="en-GB"/>
        </w:rPr>
        <w:t>e si relevanta</w:t>
      </w:r>
      <w:r w:rsidR="009E770A" w:rsidRPr="009E770A">
        <w:rPr>
          <w:rFonts w:cs="Arial"/>
          <w:sz w:val="24"/>
          <w:szCs w:val="24"/>
          <w:lang w:val="en-GB"/>
        </w:rPr>
        <w:t>)</w:t>
      </w:r>
      <w:r w:rsidR="002B1B9E">
        <w:rPr>
          <w:rFonts w:cs="Arial"/>
          <w:sz w:val="24"/>
          <w:szCs w:val="24"/>
          <w:lang w:val="en-GB"/>
        </w:rPr>
        <w:t>.</w:t>
      </w:r>
    </w:p>
    <w:p w:rsidR="001367CF" w:rsidRPr="009C53B8" w:rsidRDefault="001367CF" w:rsidP="00BA38DB">
      <w:pPr>
        <w:pStyle w:val="ListParagraph"/>
        <w:ind w:left="0" w:right="-540"/>
        <w:jc w:val="both"/>
        <w:rPr>
          <w:rFonts w:cs="Arial"/>
          <w:b/>
          <w:i/>
          <w:sz w:val="24"/>
          <w:szCs w:val="24"/>
          <w:lang w:val="en-GB"/>
        </w:rPr>
      </w:pPr>
      <w:r>
        <w:rPr>
          <w:rFonts w:cs="Arial"/>
          <w:sz w:val="24"/>
          <w:szCs w:val="24"/>
          <w:lang w:val="en-GB"/>
        </w:rPr>
        <w:t>Mai mult, imposibilitatea de a evalua eficienta energetica a solutiei adoptate precum si a impactului asupra mediului (emisiile)</w:t>
      </w:r>
      <w:r w:rsidR="0026698B">
        <w:rPr>
          <w:rFonts w:cs="Arial"/>
          <w:sz w:val="24"/>
          <w:szCs w:val="24"/>
          <w:lang w:val="en-GB"/>
        </w:rPr>
        <w:t xml:space="preserve"> a</w:t>
      </w:r>
      <w:r>
        <w:rPr>
          <w:rFonts w:cs="Arial"/>
          <w:sz w:val="24"/>
          <w:szCs w:val="24"/>
          <w:lang w:val="en-GB"/>
        </w:rPr>
        <w:t xml:space="preserve"> statiilor de comprimare, creeaza semne de intrebare asupra viabilitatii solutiilor adoptate pentru statiile de comprimare</w:t>
      </w:r>
      <w:r w:rsidR="0026698B">
        <w:rPr>
          <w:rFonts w:cs="Arial"/>
          <w:sz w:val="24"/>
          <w:szCs w:val="24"/>
          <w:lang w:val="en-GB"/>
        </w:rPr>
        <w:t xml:space="preserve">, atit pentru BRUA cit si pentru </w:t>
      </w:r>
      <w:r w:rsidR="009C53B8">
        <w:rPr>
          <w:rFonts w:cs="Arial"/>
          <w:sz w:val="24"/>
          <w:szCs w:val="24"/>
          <w:lang w:val="en-GB"/>
        </w:rPr>
        <w:t xml:space="preserve">conectorul cu </w:t>
      </w:r>
      <w:r w:rsidR="0026698B">
        <w:rPr>
          <w:rFonts w:cs="Arial"/>
          <w:sz w:val="24"/>
          <w:szCs w:val="24"/>
          <w:lang w:val="en-GB"/>
        </w:rPr>
        <w:t xml:space="preserve">Moldova. Asa cum am mentionat anterior, dorim sa fim siguri ca s-au analizat si adoptat, conform legii, tehnologiile cele mai bune (BAT). </w:t>
      </w:r>
      <w:r w:rsidR="0026698B" w:rsidRPr="0026698B">
        <w:rPr>
          <w:rFonts w:cs="Arial"/>
          <w:b/>
          <w:sz w:val="24"/>
          <w:szCs w:val="24"/>
          <w:lang w:val="en-GB"/>
        </w:rPr>
        <w:t>In caz contrar, trebuie sa admitem ca aceste proiecte nu au fost concepute si conduse pina in present in mod corespunzator</w:t>
      </w:r>
      <w:r w:rsidR="009E770A">
        <w:rPr>
          <w:rFonts w:cs="Arial"/>
          <w:sz w:val="24"/>
          <w:szCs w:val="24"/>
          <w:lang w:val="en-GB"/>
        </w:rPr>
        <w:t xml:space="preserve"> </w:t>
      </w:r>
      <w:r w:rsidR="009E770A" w:rsidRPr="009C53B8">
        <w:rPr>
          <w:rFonts w:cs="Arial"/>
          <w:b/>
          <w:sz w:val="24"/>
          <w:szCs w:val="24"/>
          <w:lang w:val="en-GB"/>
        </w:rPr>
        <w:t xml:space="preserve">si nu corespund criteriilor de eficienta cerute prin noile directive UE si </w:t>
      </w:r>
      <w:r w:rsidR="009E770A" w:rsidRPr="009C53B8">
        <w:rPr>
          <w:rFonts w:cs="Arial"/>
          <w:b/>
          <w:i/>
          <w:sz w:val="24"/>
          <w:szCs w:val="24"/>
          <w:lang w:val="en-GB"/>
        </w:rPr>
        <w:t>Clean Energy Package.</w:t>
      </w:r>
      <w:r w:rsidR="009E770A">
        <w:rPr>
          <w:rFonts w:cs="Arial"/>
          <w:sz w:val="24"/>
          <w:szCs w:val="24"/>
          <w:lang w:val="en-GB"/>
        </w:rPr>
        <w:t xml:space="preserve"> Raspunderea asupra acestor aspecte</w:t>
      </w:r>
      <w:r w:rsidR="00A33FC4">
        <w:rPr>
          <w:rFonts w:cs="Arial"/>
          <w:sz w:val="24"/>
          <w:szCs w:val="24"/>
          <w:lang w:val="en-GB"/>
        </w:rPr>
        <w:t xml:space="preserve"> si continuarea in acest format al proiectelor,</w:t>
      </w:r>
      <w:r w:rsidR="009E770A">
        <w:rPr>
          <w:rFonts w:cs="Arial"/>
          <w:sz w:val="24"/>
          <w:szCs w:val="24"/>
          <w:lang w:val="en-GB"/>
        </w:rPr>
        <w:t xml:space="preserve"> trebuie asumata adecvat si nu se rezuma doar la plata a </w:t>
      </w:r>
      <w:r w:rsidR="00A33FC4">
        <w:rPr>
          <w:rFonts w:cs="Arial"/>
          <w:sz w:val="24"/>
          <w:szCs w:val="24"/>
          <w:lang w:val="en-GB"/>
        </w:rPr>
        <w:t xml:space="preserve">citorva </w:t>
      </w:r>
      <w:r w:rsidR="009E770A">
        <w:rPr>
          <w:rFonts w:cs="Arial"/>
          <w:sz w:val="24"/>
          <w:szCs w:val="24"/>
          <w:lang w:val="en-GB"/>
        </w:rPr>
        <w:t>zeci de mil. de EUR in plus, annual,</w:t>
      </w:r>
      <w:r w:rsidR="00A33FC4" w:rsidRPr="00A33FC4">
        <w:rPr>
          <w:rFonts w:cs="Arial"/>
          <w:sz w:val="24"/>
          <w:szCs w:val="24"/>
          <w:lang w:val="en-GB"/>
        </w:rPr>
        <w:t xml:space="preserve"> </w:t>
      </w:r>
      <w:r w:rsidR="00A33FC4">
        <w:rPr>
          <w:rFonts w:cs="Arial"/>
          <w:sz w:val="24"/>
          <w:szCs w:val="24"/>
          <w:lang w:val="en-GB"/>
        </w:rPr>
        <w:t xml:space="preserve">de catre consumatorii de gaz, pe durata de viata a acestor proiecte, </w:t>
      </w:r>
      <w:r w:rsidR="00CB5926">
        <w:rPr>
          <w:rFonts w:cs="Arial"/>
          <w:sz w:val="24"/>
          <w:szCs w:val="24"/>
          <w:lang w:val="en-GB"/>
        </w:rPr>
        <w:t xml:space="preserve"> </w:t>
      </w:r>
      <w:r w:rsidR="00CB5926" w:rsidRPr="009C53B8">
        <w:rPr>
          <w:rFonts w:cs="Arial"/>
          <w:b/>
          <w:i/>
          <w:sz w:val="24"/>
          <w:szCs w:val="24"/>
          <w:lang w:val="en-GB"/>
        </w:rPr>
        <w:t xml:space="preserve">pentru emisiile </w:t>
      </w:r>
      <w:r w:rsidR="009C53B8" w:rsidRPr="009C53B8">
        <w:rPr>
          <w:rFonts w:cs="Arial"/>
          <w:b/>
          <w:i/>
          <w:sz w:val="24"/>
          <w:szCs w:val="24"/>
          <w:lang w:val="en-GB"/>
        </w:rPr>
        <w:t xml:space="preserve">aditionale </w:t>
      </w:r>
      <w:r w:rsidR="00CB5926" w:rsidRPr="009C53B8">
        <w:rPr>
          <w:rFonts w:cs="Arial"/>
          <w:b/>
          <w:i/>
          <w:sz w:val="24"/>
          <w:szCs w:val="24"/>
          <w:lang w:val="en-GB"/>
        </w:rPr>
        <w:t>de CO2</w:t>
      </w:r>
      <w:r w:rsidR="009C53B8" w:rsidRPr="009C53B8">
        <w:rPr>
          <w:rFonts w:cs="Arial"/>
          <w:b/>
          <w:i/>
          <w:sz w:val="24"/>
          <w:szCs w:val="24"/>
          <w:lang w:val="en-GB"/>
        </w:rPr>
        <w:t xml:space="preserve"> generate de un proiect gindit suboptimal</w:t>
      </w:r>
      <w:r w:rsidR="00CB5926" w:rsidRPr="009C53B8">
        <w:rPr>
          <w:rFonts w:cs="Arial"/>
          <w:b/>
          <w:i/>
          <w:sz w:val="24"/>
          <w:szCs w:val="24"/>
          <w:lang w:val="en-GB"/>
        </w:rPr>
        <w:t>.</w:t>
      </w:r>
    </w:p>
    <w:p w:rsidR="00CB5926" w:rsidRPr="009E770A" w:rsidRDefault="00CB5926" w:rsidP="00BA38DB">
      <w:pPr>
        <w:pStyle w:val="ListParagraph"/>
        <w:spacing w:after="0"/>
        <w:ind w:left="0" w:right="-540"/>
        <w:jc w:val="both"/>
        <w:rPr>
          <w:rFonts w:cs="Arial"/>
          <w:sz w:val="24"/>
          <w:szCs w:val="24"/>
          <w:lang w:val="en-GB"/>
        </w:rPr>
      </w:pPr>
      <w:r>
        <w:rPr>
          <w:rFonts w:cs="Arial"/>
          <w:sz w:val="24"/>
          <w:szCs w:val="24"/>
          <w:lang w:val="en-GB"/>
        </w:rPr>
        <w:t xml:space="preserve">Dorim sa se consemneze ca pina in present, </w:t>
      </w:r>
      <w:r w:rsidR="000465A7">
        <w:rPr>
          <w:rFonts w:cs="Arial"/>
          <w:sz w:val="24"/>
          <w:szCs w:val="24"/>
          <w:lang w:val="en-GB"/>
        </w:rPr>
        <w:t>SCME-POIM nu a</w:t>
      </w:r>
      <w:r>
        <w:rPr>
          <w:rFonts w:cs="Arial"/>
          <w:sz w:val="24"/>
          <w:szCs w:val="24"/>
          <w:lang w:val="en-GB"/>
        </w:rPr>
        <w:t xml:space="preserve"> primit nici un fel de informatii, solicitate in mod legitim</w:t>
      </w:r>
      <w:r w:rsidR="000465A7">
        <w:rPr>
          <w:rFonts w:cs="Arial"/>
          <w:sz w:val="24"/>
          <w:szCs w:val="24"/>
          <w:lang w:val="en-GB"/>
        </w:rPr>
        <w:t>, cu privire la cele de mai sus</w:t>
      </w:r>
      <w:r w:rsidR="00F02ECD">
        <w:rPr>
          <w:rFonts w:cs="Arial"/>
          <w:sz w:val="24"/>
          <w:szCs w:val="24"/>
          <w:lang w:val="en-GB"/>
        </w:rPr>
        <w:t>,</w:t>
      </w:r>
      <w:r w:rsidR="000465A7">
        <w:rPr>
          <w:rFonts w:cs="Arial"/>
          <w:sz w:val="24"/>
          <w:szCs w:val="24"/>
          <w:lang w:val="en-GB"/>
        </w:rPr>
        <w:t xml:space="preserve"> situatie in care, </w:t>
      </w:r>
      <w:r w:rsidR="000465A7" w:rsidRPr="000465A7">
        <w:rPr>
          <w:rFonts w:cs="Arial"/>
          <w:b/>
          <w:sz w:val="24"/>
          <w:szCs w:val="24"/>
          <w:lang w:val="en-GB"/>
        </w:rPr>
        <w:t>ori se sisteaza finantarea ambelor proiecte</w:t>
      </w:r>
      <w:r w:rsidR="000465A7">
        <w:rPr>
          <w:rFonts w:cs="Arial"/>
          <w:sz w:val="24"/>
          <w:szCs w:val="24"/>
          <w:lang w:val="en-GB"/>
        </w:rPr>
        <w:t xml:space="preserve"> pina la clarificarea aspectelor mentionate (chiar daca BRUA nu e finantat</w:t>
      </w:r>
      <w:r w:rsidR="00BA38DB">
        <w:rPr>
          <w:rFonts w:cs="Arial"/>
          <w:sz w:val="24"/>
          <w:szCs w:val="24"/>
          <w:lang w:val="en-GB"/>
        </w:rPr>
        <w:t xml:space="preserve"> </w:t>
      </w:r>
      <w:r w:rsidR="000465A7">
        <w:rPr>
          <w:rFonts w:cs="Arial"/>
          <w:sz w:val="24"/>
          <w:szCs w:val="24"/>
          <w:lang w:val="en-GB"/>
        </w:rPr>
        <w:t>prin POIM, dar, t</w:t>
      </w:r>
      <w:r w:rsidR="00BA38DB">
        <w:rPr>
          <w:rFonts w:cs="Arial"/>
          <w:sz w:val="24"/>
          <w:szCs w:val="24"/>
          <w:lang w:val="en-GB"/>
        </w:rPr>
        <w:t>r</w:t>
      </w:r>
      <w:r w:rsidR="000465A7">
        <w:rPr>
          <w:rFonts w:cs="Arial"/>
          <w:sz w:val="24"/>
          <w:szCs w:val="24"/>
          <w:lang w:val="en-GB"/>
        </w:rPr>
        <w:t xml:space="preserve">ebuie sa respecte aceeasi legislatie), ori, in </w:t>
      </w:r>
      <w:r w:rsidR="000465A7" w:rsidRPr="000465A7">
        <w:rPr>
          <w:rFonts w:cs="Arial"/>
          <w:b/>
          <w:sz w:val="24"/>
          <w:szCs w:val="24"/>
          <w:lang w:val="en-GB"/>
        </w:rPr>
        <w:t xml:space="preserve">regim de urgenta, sa se reproiecteze si sa realizeze conformitatea </w:t>
      </w:r>
      <w:r w:rsidR="000465A7">
        <w:rPr>
          <w:rFonts w:cs="Arial"/>
          <w:b/>
          <w:sz w:val="24"/>
          <w:szCs w:val="24"/>
          <w:lang w:val="en-GB"/>
        </w:rPr>
        <w:t xml:space="preserve">cu legislatia in vigoare a </w:t>
      </w:r>
      <w:r w:rsidR="000465A7" w:rsidRPr="000465A7">
        <w:rPr>
          <w:rFonts w:cs="Arial"/>
          <w:b/>
          <w:sz w:val="24"/>
          <w:szCs w:val="24"/>
          <w:lang w:val="en-GB"/>
        </w:rPr>
        <w:t>tuturor statiilor de comprimare</w:t>
      </w:r>
      <w:r w:rsidR="000465A7">
        <w:rPr>
          <w:rFonts w:cs="Arial"/>
          <w:b/>
          <w:sz w:val="24"/>
          <w:szCs w:val="24"/>
          <w:lang w:val="en-GB"/>
        </w:rPr>
        <w:t>.</w:t>
      </w:r>
      <w:r w:rsidR="00BA38DB">
        <w:rPr>
          <w:rFonts w:cs="Arial"/>
          <w:b/>
          <w:sz w:val="24"/>
          <w:szCs w:val="24"/>
          <w:lang w:val="en-GB"/>
        </w:rPr>
        <w:t xml:space="preserve"> Acestea sunt, de departe, factorii de poluare cei mai mari si nicidecum conductele de transport gaze pozate subteran.</w:t>
      </w:r>
    </w:p>
    <w:p w:rsidR="00044D56" w:rsidRPr="00CB5926" w:rsidRDefault="00E11DFB" w:rsidP="00BA38DB">
      <w:pPr>
        <w:spacing w:after="0"/>
        <w:ind w:right="-540"/>
        <w:jc w:val="both"/>
        <w:rPr>
          <w:rFonts w:cs="Arial"/>
          <w:sz w:val="24"/>
          <w:szCs w:val="24"/>
          <w:lang w:val="en-GB"/>
        </w:rPr>
      </w:pPr>
      <w:r>
        <w:rPr>
          <w:rFonts w:cs="Arial"/>
          <w:b/>
          <w:sz w:val="24"/>
          <w:szCs w:val="24"/>
          <w:lang w:val="en-GB"/>
        </w:rPr>
        <w:t xml:space="preserve"> </w:t>
      </w:r>
      <w:r w:rsidR="00CB5926" w:rsidRPr="00CB5926">
        <w:rPr>
          <w:rFonts w:cs="Arial"/>
          <w:sz w:val="24"/>
          <w:szCs w:val="24"/>
          <w:lang w:val="en-GB"/>
        </w:rPr>
        <w:t>Va stam in continuare oricind la dispozitie pentru orice fel de clarificari</w:t>
      </w:r>
      <w:r w:rsidR="00F02ECD">
        <w:rPr>
          <w:rFonts w:cs="Arial"/>
          <w:sz w:val="24"/>
          <w:szCs w:val="24"/>
          <w:lang w:val="en-GB"/>
        </w:rPr>
        <w:t>.</w:t>
      </w:r>
    </w:p>
    <w:p w:rsidR="00BA38DB" w:rsidRDefault="00CB5926" w:rsidP="00BA38DB">
      <w:pPr>
        <w:spacing w:after="0"/>
        <w:ind w:right="-540"/>
        <w:jc w:val="both"/>
        <w:rPr>
          <w:rFonts w:cs="Arial"/>
          <w:sz w:val="24"/>
          <w:szCs w:val="24"/>
          <w:lang w:val="en-GB"/>
        </w:rPr>
      </w:pPr>
      <w:r>
        <w:rPr>
          <w:rFonts w:cs="Arial"/>
          <w:sz w:val="24"/>
          <w:szCs w:val="24"/>
          <w:lang w:val="en-GB"/>
        </w:rPr>
        <w:t xml:space="preserve"> </w:t>
      </w:r>
    </w:p>
    <w:p w:rsidR="00D17721" w:rsidRDefault="00D17721" w:rsidP="00BA38DB">
      <w:pPr>
        <w:spacing w:after="0"/>
        <w:ind w:right="-540"/>
        <w:jc w:val="both"/>
        <w:rPr>
          <w:rFonts w:cs="Arial"/>
          <w:sz w:val="24"/>
          <w:szCs w:val="24"/>
          <w:lang w:val="en-GB"/>
        </w:rPr>
      </w:pPr>
    </w:p>
    <w:p w:rsidR="00070E21" w:rsidRDefault="00D17721" w:rsidP="00BA38DB">
      <w:pPr>
        <w:spacing w:after="0"/>
        <w:ind w:right="-540"/>
        <w:jc w:val="both"/>
        <w:rPr>
          <w:rFonts w:cs="Arial"/>
          <w:sz w:val="24"/>
          <w:szCs w:val="24"/>
          <w:lang w:val="en-GB"/>
        </w:rPr>
      </w:pPr>
      <w:r>
        <w:rPr>
          <w:rFonts w:cs="Arial"/>
          <w:sz w:val="24"/>
          <w:szCs w:val="24"/>
          <w:lang w:val="en-GB"/>
        </w:rPr>
        <w:t>Observator</w:t>
      </w:r>
      <w:r w:rsidR="00070E21">
        <w:rPr>
          <w:rFonts w:cs="Arial"/>
          <w:sz w:val="24"/>
          <w:szCs w:val="24"/>
          <w:lang w:val="en-GB"/>
        </w:rPr>
        <w:t xml:space="preserve">  a</w:t>
      </w:r>
      <w:r>
        <w:rPr>
          <w:rFonts w:cs="Arial"/>
          <w:sz w:val="24"/>
          <w:szCs w:val="24"/>
          <w:lang w:val="en-GB"/>
        </w:rPr>
        <w:t>l</w:t>
      </w:r>
      <w:r w:rsidR="00070E21">
        <w:rPr>
          <w:rFonts w:cs="Arial"/>
          <w:sz w:val="24"/>
          <w:szCs w:val="24"/>
          <w:lang w:val="en-GB"/>
        </w:rPr>
        <w:t xml:space="preserve"> </w:t>
      </w:r>
      <w:r w:rsidR="00372B5E">
        <w:rPr>
          <w:rFonts w:cs="Arial"/>
          <w:sz w:val="24"/>
          <w:szCs w:val="24"/>
          <w:lang w:val="en-GB"/>
        </w:rPr>
        <w:t xml:space="preserve"> </w:t>
      </w:r>
      <w:r w:rsidR="00070E21">
        <w:rPr>
          <w:rFonts w:cs="Arial"/>
          <w:sz w:val="24"/>
          <w:szCs w:val="24"/>
          <w:lang w:val="en-GB"/>
        </w:rPr>
        <w:t>Subcomisiei</w:t>
      </w:r>
      <w:r w:rsidR="00812164">
        <w:rPr>
          <w:rFonts w:cs="Arial"/>
          <w:sz w:val="24"/>
          <w:szCs w:val="24"/>
          <w:lang w:val="en-GB"/>
        </w:rPr>
        <w:t xml:space="preserve"> de Monitorizare POIM Energie</w:t>
      </w:r>
    </w:p>
    <w:p w:rsidR="00BA38DB" w:rsidRDefault="00CB5926" w:rsidP="00BA38DB">
      <w:pPr>
        <w:spacing w:after="0"/>
        <w:ind w:right="-540"/>
        <w:jc w:val="both"/>
        <w:rPr>
          <w:rFonts w:cs="Arial"/>
          <w:sz w:val="24"/>
          <w:szCs w:val="24"/>
          <w:lang w:val="en-GB"/>
        </w:rPr>
      </w:pPr>
      <w:r>
        <w:rPr>
          <w:rFonts w:cs="Arial"/>
          <w:sz w:val="24"/>
          <w:szCs w:val="24"/>
          <w:lang w:val="en-GB"/>
        </w:rPr>
        <w:t xml:space="preserve"> </w:t>
      </w:r>
    </w:p>
    <w:p w:rsidR="00BA38DB" w:rsidRDefault="00070E21" w:rsidP="00BA38DB">
      <w:pPr>
        <w:spacing w:after="0"/>
        <w:ind w:right="-540"/>
        <w:jc w:val="both"/>
        <w:rPr>
          <w:rFonts w:cs="Arial"/>
          <w:sz w:val="24"/>
          <w:szCs w:val="24"/>
          <w:lang w:val="en-GB"/>
        </w:rPr>
      </w:pPr>
      <w:r>
        <w:rPr>
          <w:rFonts w:cs="Arial"/>
          <w:sz w:val="24"/>
          <w:szCs w:val="24"/>
          <w:lang w:val="en-GB"/>
        </w:rPr>
        <w:t xml:space="preserve">Catalin </w:t>
      </w:r>
      <w:r w:rsidR="00372B5E">
        <w:rPr>
          <w:rFonts w:cs="Arial"/>
          <w:sz w:val="24"/>
          <w:szCs w:val="24"/>
          <w:lang w:val="en-GB"/>
        </w:rPr>
        <w:t xml:space="preserve"> </w:t>
      </w:r>
      <w:r w:rsidR="00812164">
        <w:rPr>
          <w:rFonts w:cs="Arial"/>
          <w:sz w:val="24"/>
          <w:szCs w:val="24"/>
          <w:lang w:val="en-GB"/>
        </w:rPr>
        <w:t>DRAGOSTIN</w:t>
      </w:r>
      <w:r w:rsidR="00BA38DB" w:rsidRPr="00BA38DB">
        <w:rPr>
          <w:rFonts w:cs="Arial"/>
          <w:sz w:val="24"/>
          <w:szCs w:val="24"/>
          <w:lang w:val="en-GB"/>
        </w:rPr>
        <w:t xml:space="preserve"> </w:t>
      </w:r>
      <w:r w:rsidR="00BA38DB">
        <w:rPr>
          <w:rFonts w:cs="Arial"/>
          <w:sz w:val="24"/>
          <w:szCs w:val="24"/>
          <w:lang w:val="en-GB"/>
        </w:rPr>
        <w:t>Vice-Presedinte ESCOROM</w:t>
      </w:r>
    </w:p>
    <w:p w:rsidR="00812164" w:rsidRPr="00044D56" w:rsidRDefault="00812164" w:rsidP="00BA38DB">
      <w:pPr>
        <w:ind w:right="-540"/>
        <w:jc w:val="both"/>
        <w:rPr>
          <w:rFonts w:cs="Arial"/>
          <w:sz w:val="24"/>
          <w:szCs w:val="24"/>
          <w:lang w:val="en-GB"/>
        </w:rPr>
      </w:pPr>
    </w:p>
    <w:sectPr w:rsidR="00812164" w:rsidRPr="00044D56" w:rsidSect="00BA38DB">
      <w:headerReference w:type="default" r:id="rId9"/>
      <w:footerReference w:type="default" r:id="rId10"/>
      <w:pgSz w:w="12240" w:h="15840"/>
      <w:pgMar w:top="1170" w:right="1440" w:bottom="1440" w:left="1440" w:header="56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485" w:rsidRDefault="00101485" w:rsidP="00EF6402">
      <w:pPr>
        <w:spacing w:after="0" w:line="240" w:lineRule="auto"/>
      </w:pPr>
      <w:r>
        <w:separator/>
      </w:r>
    </w:p>
  </w:endnote>
  <w:endnote w:type="continuationSeparator" w:id="0">
    <w:p w:rsidR="00101485" w:rsidRDefault="00101485" w:rsidP="00EF6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larendon">
    <w:altName w:val="Century"/>
    <w:charset w:val="00"/>
    <w:family w:val="roman"/>
    <w:pitch w:val="variable"/>
    <w:sig w:usb0="00000001"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4308757"/>
      <w:docPartObj>
        <w:docPartGallery w:val="Page Numbers (Bottom of Page)"/>
        <w:docPartUnique/>
      </w:docPartObj>
    </w:sdtPr>
    <w:sdtEndPr>
      <w:rPr>
        <w:noProof/>
      </w:rPr>
    </w:sdtEndPr>
    <w:sdtContent>
      <w:p w:rsidR="00EA1AC4" w:rsidRDefault="003155A4">
        <w:pPr>
          <w:pStyle w:val="Footer"/>
          <w:jc w:val="right"/>
        </w:pPr>
        <w:r>
          <w:fldChar w:fldCharType="begin"/>
        </w:r>
        <w:r w:rsidR="00EA1AC4">
          <w:instrText xml:space="preserve"> PAGE   \* MERGEFORMAT </w:instrText>
        </w:r>
        <w:r>
          <w:fldChar w:fldCharType="separate"/>
        </w:r>
        <w:r w:rsidR="00101485">
          <w:rPr>
            <w:noProof/>
          </w:rPr>
          <w:t>1</w:t>
        </w:r>
        <w:r>
          <w:rPr>
            <w:noProof/>
          </w:rPr>
          <w:fldChar w:fldCharType="end"/>
        </w:r>
      </w:p>
    </w:sdtContent>
  </w:sdt>
  <w:p w:rsidR="00EF6402" w:rsidRDefault="00EF64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485" w:rsidRDefault="00101485" w:rsidP="00EF6402">
      <w:pPr>
        <w:spacing w:after="0" w:line="240" w:lineRule="auto"/>
      </w:pPr>
      <w:r>
        <w:separator/>
      </w:r>
    </w:p>
  </w:footnote>
  <w:footnote w:type="continuationSeparator" w:id="0">
    <w:p w:rsidR="00101485" w:rsidRDefault="00101485" w:rsidP="00EF64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B5E" w:rsidRDefault="009E770A">
    <w:pPr>
      <w:pStyle w:val="Header"/>
    </w:pPr>
    <w:r>
      <w:t xml:space="preserve"> </w:t>
    </w:r>
  </w:p>
  <w:p w:rsidR="00EF6402" w:rsidRDefault="00EF64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5395"/>
    <w:multiLevelType w:val="hybridMultilevel"/>
    <w:tmpl w:val="FC76D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C40B8"/>
    <w:multiLevelType w:val="hybridMultilevel"/>
    <w:tmpl w:val="BB00A470"/>
    <w:lvl w:ilvl="0" w:tplc="88140A0C">
      <w:start w:val="1"/>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C5FE5"/>
    <w:multiLevelType w:val="hybridMultilevel"/>
    <w:tmpl w:val="61B85F3C"/>
    <w:lvl w:ilvl="0" w:tplc="326A6FA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2196F"/>
    <w:multiLevelType w:val="hybridMultilevel"/>
    <w:tmpl w:val="EFB0D6E4"/>
    <w:lvl w:ilvl="0" w:tplc="D2800EBE">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5C2DA9"/>
    <w:multiLevelType w:val="hybridMultilevel"/>
    <w:tmpl w:val="BA90C168"/>
    <w:lvl w:ilvl="0" w:tplc="7D8E3982">
      <w:start w:val="3"/>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8A37BD"/>
    <w:multiLevelType w:val="hybridMultilevel"/>
    <w:tmpl w:val="24F08B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FB49E6"/>
    <w:multiLevelType w:val="hybridMultilevel"/>
    <w:tmpl w:val="836C42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D57191"/>
    <w:multiLevelType w:val="hybridMultilevel"/>
    <w:tmpl w:val="92E6FD9E"/>
    <w:lvl w:ilvl="0" w:tplc="3E28DC54">
      <w:start w:val="1"/>
      <w:numFmt w:val="decimal"/>
      <w:lvlText w:val="%1."/>
      <w:lvlJc w:val="left"/>
      <w:pPr>
        <w:ind w:left="420" w:hanging="360"/>
      </w:pPr>
      <w:rPr>
        <w:rFonts w:hint="default"/>
      </w:rPr>
    </w:lvl>
    <w:lvl w:ilvl="1" w:tplc="1EDC2EA6">
      <w:start w:val="1"/>
      <w:numFmt w:val="decimal"/>
      <w:lvlText w:val="%2."/>
      <w:lvlJc w:val="left"/>
      <w:pPr>
        <w:ind w:left="1140" w:hanging="360"/>
      </w:pPr>
      <w:rPr>
        <w:rFonts w:asciiTheme="minorHAnsi" w:eastAsiaTheme="minorHAnsi" w:hAnsiTheme="minorHAnsi" w:cs="Arial"/>
      </w:rPr>
    </w:lvl>
    <w:lvl w:ilvl="2" w:tplc="0409001B">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606B30FE"/>
    <w:multiLevelType w:val="hybridMultilevel"/>
    <w:tmpl w:val="180CDDD8"/>
    <w:lvl w:ilvl="0" w:tplc="3E5A620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7EA41F5"/>
    <w:multiLevelType w:val="multilevel"/>
    <w:tmpl w:val="E454F5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1AF15A0"/>
    <w:multiLevelType w:val="hybridMultilevel"/>
    <w:tmpl w:val="4E2EB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8545B9"/>
    <w:multiLevelType w:val="hybridMultilevel"/>
    <w:tmpl w:val="D27EEC8E"/>
    <w:lvl w:ilvl="0" w:tplc="BABA09F2">
      <w:start w:val="3"/>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9"/>
  </w:num>
  <w:num w:numId="5">
    <w:abstractNumId w:val="4"/>
  </w:num>
  <w:num w:numId="6">
    <w:abstractNumId w:val="11"/>
  </w:num>
  <w:num w:numId="7">
    <w:abstractNumId w:val="10"/>
  </w:num>
  <w:num w:numId="8">
    <w:abstractNumId w:val="6"/>
  </w:num>
  <w:num w:numId="9">
    <w:abstractNumId w:val="8"/>
  </w:num>
  <w:num w:numId="10">
    <w:abstractNumId w:val="5"/>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402"/>
    <w:rsid w:val="000352A2"/>
    <w:rsid w:val="00044D56"/>
    <w:rsid w:val="000465A7"/>
    <w:rsid w:val="00054D04"/>
    <w:rsid w:val="00070E21"/>
    <w:rsid w:val="000917F3"/>
    <w:rsid w:val="000D3FB5"/>
    <w:rsid w:val="00101485"/>
    <w:rsid w:val="001367CF"/>
    <w:rsid w:val="00154F6A"/>
    <w:rsid w:val="00195D9B"/>
    <w:rsid w:val="001A2694"/>
    <w:rsid w:val="001C765A"/>
    <w:rsid w:val="002258D2"/>
    <w:rsid w:val="002321A6"/>
    <w:rsid w:val="0026698B"/>
    <w:rsid w:val="00297B5A"/>
    <w:rsid w:val="002A54B0"/>
    <w:rsid w:val="002B1B9E"/>
    <w:rsid w:val="003155A4"/>
    <w:rsid w:val="00372B5E"/>
    <w:rsid w:val="00396816"/>
    <w:rsid w:val="00417395"/>
    <w:rsid w:val="004572E3"/>
    <w:rsid w:val="00462828"/>
    <w:rsid w:val="004A6DB8"/>
    <w:rsid w:val="004F4297"/>
    <w:rsid w:val="00503858"/>
    <w:rsid w:val="00504358"/>
    <w:rsid w:val="00515DF1"/>
    <w:rsid w:val="00537374"/>
    <w:rsid w:val="00571381"/>
    <w:rsid w:val="0059051F"/>
    <w:rsid w:val="005C3F3B"/>
    <w:rsid w:val="005D7F31"/>
    <w:rsid w:val="005E6B50"/>
    <w:rsid w:val="005F4EB9"/>
    <w:rsid w:val="00642848"/>
    <w:rsid w:val="0065438C"/>
    <w:rsid w:val="00663E96"/>
    <w:rsid w:val="006B69E0"/>
    <w:rsid w:val="007114C9"/>
    <w:rsid w:val="00724616"/>
    <w:rsid w:val="0076206D"/>
    <w:rsid w:val="007813AF"/>
    <w:rsid w:val="00791A82"/>
    <w:rsid w:val="007A0D53"/>
    <w:rsid w:val="007D31BD"/>
    <w:rsid w:val="00812164"/>
    <w:rsid w:val="00831905"/>
    <w:rsid w:val="008B2A98"/>
    <w:rsid w:val="008B368A"/>
    <w:rsid w:val="008F2CEA"/>
    <w:rsid w:val="009009ED"/>
    <w:rsid w:val="00901C03"/>
    <w:rsid w:val="00915FEC"/>
    <w:rsid w:val="00927E1E"/>
    <w:rsid w:val="00934B62"/>
    <w:rsid w:val="00935ECB"/>
    <w:rsid w:val="00956EA0"/>
    <w:rsid w:val="00984283"/>
    <w:rsid w:val="009B0007"/>
    <w:rsid w:val="009B7C36"/>
    <w:rsid w:val="009C203D"/>
    <w:rsid w:val="009C53B8"/>
    <w:rsid w:val="009D7F22"/>
    <w:rsid w:val="009E770A"/>
    <w:rsid w:val="009F51AD"/>
    <w:rsid w:val="009F563F"/>
    <w:rsid w:val="00A00381"/>
    <w:rsid w:val="00A33FC4"/>
    <w:rsid w:val="00A40444"/>
    <w:rsid w:val="00AB148E"/>
    <w:rsid w:val="00AD652A"/>
    <w:rsid w:val="00AF1CB2"/>
    <w:rsid w:val="00AF6DD1"/>
    <w:rsid w:val="00B0300A"/>
    <w:rsid w:val="00B456B1"/>
    <w:rsid w:val="00B456ED"/>
    <w:rsid w:val="00B6356D"/>
    <w:rsid w:val="00BA38DB"/>
    <w:rsid w:val="00C27D86"/>
    <w:rsid w:val="00C63EA9"/>
    <w:rsid w:val="00C92EDA"/>
    <w:rsid w:val="00C94012"/>
    <w:rsid w:val="00CB5926"/>
    <w:rsid w:val="00CD1C22"/>
    <w:rsid w:val="00CF00CD"/>
    <w:rsid w:val="00D0624B"/>
    <w:rsid w:val="00D17721"/>
    <w:rsid w:val="00D302D1"/>
    <w:rsid w:val="00D60041"/>
    <w:rsid w:val="00D91ECB"/>
    <w:rsid w:val="00D967C2"/>
    <w:rsid w:val="00DA0459"/>
    <w:rsid w:val="00DA4533"/>
    <w:rsid w:val="00E00611"/>
    <w:rsid w:val="00E03037"/>
    <w:rsid w:val="00E11DFB"/>
    <w:rsid w:val="00E26429"/>
    <w:rsid w:val="00E26775"/>
    <w:rsid w:val="00E51634"/>
    <w:rsid w:val="00EA1AC4"/>
    <w:rsid w:val="00EB5AE6"/>
    <w:rsid w:val="00EC6A84"/>
    <w:rsid w:val="00EF4900"/>
    <w:rsid w:val="00EF6402"/>
    <w:rsid w:val="00F02ECD"/>
    <w:rsid w:val="00F23313"/>
    <w:rsid w:val="00FA10A2"/>
    <w:rsid w:val="00FB58CE"/>
    <w:rsid w:val="00FE5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7B36C1-9537-4C81-85AD-0F33D4F58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4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402"/>
  </w:style>
  <w:style w:type="paragraph" w:styleId="Footer">
    <w:name w:val="footer"/>
    <w:basedOn w:val="Normal"/>
    <w:link w:val="FooterChar"/>
    <w:uiPriority w:val="99"/>
    <w:unhideWhenUsed/>
    <w:rsid w:val="00EF6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402"/>
  </w:style>
  <w:style w:type="paragraph" w:styleId="BalloonText">
    <w:name w:val="Balloon Text"/>
    <w:basedOn w:val="Normal"/>
    <w:link w:val="BalloonTextChar"/>
    <w:uiPriority w:val="99"/>
    <w:semiHidden/>
    <w:unhideWhenUsed/>
    <w:rsid w:val="00EF64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402"/>
    <w:rPr>
      <w:rFonts w:ascii="Tahoma" w:hAnsi="Tahoma" w:cs="Tahoma"/>
      <w:sz w:val="16"/>
      <w:szCs w:val="16"/>
    </w:rPr>
  </w:style>
  <w:style w:type="paragraph" w:styleId="BodyText2">
    <w:name w:val="Body Text 2"/>
    <w:basedOn w:val="Normal"/>
    <w:link w:val="BodyText2Char"/>
    <w:semiHidden/>
    <w:rsid w:val="00EF6402"/>
    <w:pPr>
      <w:spacing w:after="0" w:line="240" w:lineRule="auto"/>
      <w:jc w:val="right"/>
    </w:pPr>
    <w:rPr>
      <w:rFonts w:ascii="Clarendon" w:eastAsia="Times New Roman" w:hAnsi="Clarendon" w:cs="Times New Roman"/>
      <w:sz w:val="16"/>
      <w:szCs w:val="20"/>
      <w:lang w:val="ro-RO"/>
    </w:rPr>
  </w:style>
  <w:style w:type="character" w:customStyle="1" w:styleId="BodyText2Char">
    <w:name w:val="Body Text 2 Char"/>
    <w:basedOn w:val="DefaultParagraphFont"/>
    <w:link w:val="BodyText2"/>
    <w:semiHidden/>
    <w:rsid w:val="00EF6402"/>
    <w:rPr>
      <w:rFonts w:ascii="Clarendon" w:eastAsia="Times New Roman" w:hAnsi="Clarendon" w:cs="Times New Roman"/>
      <w:sz w:val="16"/>
      <w:szCs w:val="20"/>
      <w:lang w:val="ro-RO"/>
    </w:rPr>
  </w:style>
  <w:style w:type="character" w:styleId="Hyperlink">
    <w:name w:val="Hyperlink"/>
    <w:semiHidden/>
    <w:rsid w:val="00EF6402"/>
    <w:rPr>
      <w:color w:val="0000FF"/>
      <w:u w:val="single"/>
    </w:rPr>
  </w:style>
  <w:style w:type="paragraph" w:styleId="ListParagraph">
    <w:name w:val="List Paragraph"/>
    <w:basedOn w:val="Normal"/>
    <w:uiPriority w:val="34"/>
    <w:qFormat/>
    <w:rsid w:val="00EB5AE6"/>
    <w:pPr>
      <w:ind w:left="720"/>
      <w:contextualSpacing/>
    </w:pPr>
  </w:style>
  <w:style w:type="table" w:styleId="TableGrid">
    <w:name w:val="Table Grid"/>
    <w:basedOn w:val="TableNormal"/>
    <w:uiPriority w:val="59"/>
    <w:rsid w:val="00654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5D9B"/>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CatalinD</dc:creator>
  <cp:lastModifiedBy>Malina Frateanu</cp:lastModifiedBy>
  <cp:revision>2</cp:revision>
  <cp:lastPrinted>2018-07-08T20:25:00Z</cp:lastPrinted>
  <dcterms:created xsi:type="dcterms:W3CDTF">2018-09-12T08:53:00Z</dcterms:created>
  <dcterms:modified xsi:type="dcterms:W3CDTF">2018-09-12T08:53:00Z</dcterms:modified>
</cp:coreProperties>
</file>