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162" w14:textId="07656CE7" w:rsidR="00134CDC" w:rsidRPr="00134CDC" w:rsidRDefault="00134CDC" w:rsidP="00134CDC">
      <w:pPr>
        <w:jc w:val="right"/>
        <w:rPr>
          <w:rFonts w:ascii="Trebuchet MS" w:hAnsi="Trebuchet MS"/>
          <w:sz w:val="24"/>
          <w:szCs w:val="24"/>
          <w:lang w:val="ro-RO"/>
        </w:rPr>
      </w:pPr>
      <w:r w:rsidRPr="00134CDC">
        <w:rPr>
          <w:rFonts w:ascii="Trebuchet MS" w:hAnsi="Trebuchet MS"/>
          <w:sz w:val="24"/>
          <w:szCs w:val="24"/>
          <w:lang w:val="ro-RO"/>
        </w:rPr>
        <w:t>0</w:t>
      </w:r>
      <w:r w:rsidR="00E12B8C">
        <w:rPr>
          <w:rFonts w:ascii="Trebuchet MS" w:hAnsi="Trebuchet MS"/>
          <w:sz w:val="24"/>
          <w:szCs w:val="24"/>
          <w:lang w:val="ro-RO"/>
        </w:rPr>
        <w:t>1</w:t>
      </w:r>
      <w:r w:rsidRPr="00134CDC">
        <w:rPr>
          <w:rFonts w:ascii="Trebuchet MS" w:hAnsi="Trebuchet MS"/>
          <w:sz w:val="24"/>
          <w:szCs w:val="24"/>
          <w:lang w:val="ro-RO"/>
        </w:rPr>
        <w:t>.10.2023</w:t>
      </w:r>
    </w:p>
    <w:p w14:paraId="740EC311" w14:textId="0E07BE21" w:rsidR="00E03F8A" w:rsidRPr="004075F3" w:rsidRDefault="00FF4D3D">
      <w:pPr>
        <w:rPr>
          <w:rFonts w:ascii="Trebuchet MS" w:hAnsi="Trebuchet MS"/>
          <w:sz w:val="36"/>
          <w:szCs w:val="36"/>
          <w:lang w:val="ro-RO"/>
        </w:rPr>
      </w:pPr>
      <w:r w:rsidRPr="004075F3">
        <w:rPr>
          <w:rFonts w:ascii="Trebuchet MS" w:hAnsi="Trebuchet MS"/>
          <w:sz w:val="36"/>
          <w:szCs w:val="36"/>
          <w:lang w:val="ro-RO"/>
        </w:rPr>
        <w:t>DESCRIERE PROIECT - „Implementarea Planului de Evaluare a Programului Operațional Asistență Tehnică 2014-2020”</w:t>
      </w:r>
    </w:p>
    <w:p w14:paraId="47439999" w14:textId="77777777" w:rsidR="00FF4D3D" w:rsidRPr="004075F3" w:rsidRDefault="00FF4D3D">
      <w:pPr>
        <w:rPr>
          <w:lang w:val="ro-RO"/>
        </w:rPr>
      </w:pPr>
    </w:p>
    <w:p w14:paraId="3184869D"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Regulamentul UE nr. 1303/2013, art. 54 stabilește cadrul general în care trebuie realizate evaluările fondurilor europene structurale și de investiții aferente perioadei de programare 2014-2020. Pe baza acestui articol, misiunea evaluării este:</w:t>
      </w:r>
    </w:p>
    <w:p w14:paraId="442D0AC1"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 de a îmbunătăți calitatea proceselor de elaborare și implementare a programelor;</w:t>
      </w:r>
    </w:p>
    <w:p w14:paraId="0F02602A"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 de a aprecia eficacitatea, eficiența și impactul acestora.</w:t>
      </w:r>
    </w:p>
    <w:p w14:paraId="692FDAC3" w14:textId="54E95869"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Potrivit art. 56 al aceluiași regulament, evaluările pe parcursul perioadei de implementare a programelor trebuie să fie realizate pe baza unui plan de evaluare ce acoperă unul sau mai multe programe. Cu scopul de a răspunde cerințelor ce derivă din directivele europene, Direcția Generală Programare</w:t>
      </w:r>
      <w:r w:rsidR="00134CDC">
        <w:rPr>
          <w:rFonts w:ascii="Trebuchet MS" w:hAnsi="Trebuchet MS"/>
          <w:color w:val="444444"/>
          <w:sz w:val="21"/>
          <w:szCs w:val="21"/>
          <w:lang w:val="ro-RO"/>
        </w:rPr>
        <w:t xml:space="preserve"> și Coordonare Sistem </w:t>
      </w:r>
      <w:r w:rsidRPr="004075F3">
        <w:rPr>
          <w:rFonts w:ascii="Trebuchet MS" w:hAnsi="Trebuchet MS"/>
          <w:color w:val="444444"/>
          <w:sz w:val="21"/>
          <w:szCs w:val="21"/>
          <w:lang w:val="ro-RO"/>
        </w:rPr>
        <w:t xml:space="preserve">din cadrul Ministerului </w:t>
      </w:r>
      <w:r w:rsidR="00134CDC">
        <w:rPr>
          <w:rFonts w:ascii="Trebuchet MS" w:hAnsi="Trebuchet MS"/>
          <w:color w:val="444444"/>
          <w:sz w:val="21"/>
          <w:szCs w:val="21"/>
          <w:lang w:val="ro-RO"/>
        </w:rPr>
        <w:t>Invetițiilor și Proiectelor</w:t>
      </w:r>
      <w:r w:rsidRPr="004075F3">
        <w:rPr>
          <w:rFonts w:ascii="Trebuchet MS" w:hAnsi="Trebuchet MS"/>
          <w:color w:val="444444"/>
          <w:sz w:val="21"/>
          <w:szCs w:val="21"/>
          <w:lang w:val="ro-RO"/>
        </w:rPr>
        <w:t xml:space="preserve"> Europene, în calitate de beneficiar, </w:t>
      </w:r>
      <w:r w:rsidR="00134CDC">
        <w:rPr>
          <w:rFonts w:ascii="Trebuchet MS" w:hAnsi="Trebuchet MS"/>
          <w:color w:val="444444"/>
          <w:sz w:val="21"/>
          <w:szCs w:val="21"/>
          <w:lang w:val="ro-RO"/>
        </w:rPr>
        <w:t>implementează</w:t>
      </w:r>
      <w:r w:rsidRPr="004075F3">
        <w:rPr>
          <w:rFonts w:ascii="Trebuchet MS" w:hAnsi="Trebuchet MS"/>
          <w:color w:val="444444"/>
          <w:sz w:val="21"/>
          <w:szCs w:val="21"/>
          <w:lang w:val="ro-RO"/>
        </w:rPr>
        <w:t xml:space="preserve"> proiectul „</w:t>
      </w:r>
      <w:r w:rsidRPr="004075F3">
        <w:rPr>
          <w:rStyle w:val="Emphasis"/>
          <w:rFonts w:ascii="Trebuchet MS" w:hAnsi="Trebuchet MS"/>
          <w:color w:val="444444"/>
          <w:sz w:val="21"/>
          <w:szCs w:val="21"/>
          <w:lang w:val="ro-RO"/>
        </w:rPr>
        <w:t>Implementarea Planului de Evaluare a Programului Operațional Asistență Tehnică 2014-2020”</w:t>
      </w:r>
      <w:r w:rsidRPr="004075F3">
        <w:rPr>
          <w:rFonts w:ascii="Trebuchet MS" w:hAnsi="Trebuchet MS"/>
          <w:color w:val="444444"/>
          <w:sz w:val="21"/>
          <w:szCs w:val="21"/>
          <w:lang w:val="ro-RO"/>
        </w:rPr>
        <w:t>, cod 2.1.009.</w:t>
      </w:r>
    </w:p>
    <w:p w14:paraId="6BE84AD2"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Style w:val="Strong"/>
          <w:rFonts w:ascii="Trebuchet MS" w:hAnsi="Trebuchet MS"/>
          <w:color w:val="444444"/>
          <w:sz w:val="21"/>
          <w:szCs w:val="21"/>
          <w:lang w:val="ro-RO"/>
        </w:rPr>
        <w:t>Obiectivul general al proiectului</w:t>
      </w:r>
      <w:r w:rsidRPr="004075F3">
        <w:rPr>
          <w:rFonts w:ascii="Trebuchet MS" w:hAnsi="Trebuchet MS"/>
          <w:color w:val="444444"/>
          <w:sz w:val="21"/>
          <w:szCs w:val="21"/>
          <w:lang w:val="ro-RO"/>
        </w:rPr>
        <w:t> este de a facilita un management informat al Programului Operațional Asistență Tehnică 2014-2020 și adoptarea deciziilor pe bază de dovezi.</w:t>
      </w:r>
    </w:p>
    <w:p w14:paraId="498B4E47"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Style w:val="Strong"/>
          <w:rFonts w:ascii="Trebuchet MS" w:hAnsi="Trebuchet MS"/>
          <w:color w:val="444444"/>
          <w:sz w:val="21"/>
          <w:szCs w:val="21"/>
          <w:lang w:val="ro-RO"/>
        </w:rPr>
        <w:t>Obiectivul specific</w:t>
      </w:r>
      <w:r w:rsidRPr="004075F3">
        <w:rPr>
          <w:rFonts w:ascii="Trebuchet MS" w:hAnsi="Trebuchet MS"/>
          <w:color w:val="444444"/>
          <w:sz w:val="21"/>
          <w:szCs w:val="21"/>
          <w:lang w:val="ro-RO"/>
        </w:rPr>
        <w:t> al proiectului este de a implementa Planul de Evaluare a Programului Operațional Asistență Tehnică 2014-2020.</w:t>
      </w:r>
    </w:p>
    <w:p w14:paraId="0046DA88"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În luna august 2016, a fost emisă Decizia de finanţare a proiectului din Programul Operaţional Asistenţă Tehnică 2014-2020, Axa Prioritară 2 – Sprijin pentru coordonarea, gestionarea și controlul FESI, Obiectivul specific 2.1. Îmbunătățirea cadrului de reglementare, strategic și procedural pentru coordonarea și implementarea FESI, Acțiunea 2.1.2 Evaluarea la nivelul AP, POAT, POIM și POC și activități destinate creșterii culturii de evaluare pentru FESI.</w:t>
      </w:r>
    </w:p>
    <w:p w14:paraId="393A33A0"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Style w:val="Strong"/>
          <w:rFonts w:ascii="Trebuchet MS" w:hAnsi="Trebuchet MS"/>
          <w:color w:val="444444"/>
          <w:sz w:val="21"/>
          <w:szCs w:val="21"/>
          <w:lang w:val="ro-RO"/>
        </w:rPr>
        <w:t>Durata implementării proiectului</w:t>
      </w:r>
      <w:r w:rsidRPr="004075F3">
        <w:rPr>
          <w:rFonts w:ascii="Trebuchet MS" w:hAnsi="Trebuchet MS"/>
          <w:color w:val="444444"/>
          <w:sz w:val="21"/>
          <w:szCs w:val="21"/>
          <w:lang w:val="ro-RO"/>
        </w:rPr>
        <w:t> este martie 2016 – decembrie 2023.</w:t>
      </w:r>
    </w:p>
    <w:p w14:paraId="08DB5F04"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Style w:val="Strong"/>
          <w:rFonts w:ascii="Trebuchet MS" w:hAnsi="Trebuchet MS"/>
          <w:color w:val="444444"/>
          <w:sz w:val="21"/>
          <w:szCs w:val="21"/>
          <w:lang w:val="ro-RO"/>
        </w:rPr>
        <w:t>Rezultate prevăzute:</w:t>
      </w:r>
      <w:r w:rsidRPr="004075F3">
        <w:rPr>
          <w:rFonts w:ascii="Trebuchet MS" w:hAnsi="Trebuchet MS"/>
          <w:color w:val="444444"/>
          <w:sz w:val="21"/>
          <w:szCs w:val="21"/>
          <w:lang w:val="ro-RO"/>
        </w:rPr>
        <w:t> Proiectul va pune la dispoziţia factorilor de decizie şi de formulare a politicilor, precum şi managerilor de programe, informaţii pertinente şi analize credibile privind:</w:t>
      </w:r>
    </w:p>
    <w:p w14:paraId="62D8CECE"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 Contribuția POAT la întărirea capacității beneficiarilor FESI/POAT, POIM și POC;</w:t>
      </w:r>
    </w:p>
    <w:p w14:paraId="32829113"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 Contribuția POAT la diseminarea informațiilor privind FESI/POAT, POIM și POC;</w:t>
      </w:r>
    </w:p>
    <w:p w14:paraId="56045061"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 Contribuția POAT la coordonarea și controlul FESI;</w:t>
      </w:r>
    </w:p>
    <w:p w14:paraId="7E8C8834"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 Contribuția POAT la gestionarea POAT, POIM și POC;</w:t>
      </w:r>
    </w:p>
    <w:p w14:paraId="70523377"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 Contribuția POAT la funcționalitatea și eficiența sistemului informatic;</w:t>
      </w:r>
    </w:p>
    <w:p w14:paraId="1C8D50BF" w14:textId="77777777"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Fonts w:ascii="Trebuchet MS" w:hAnsi="Trebuchet MS"/>
          <w:color w:val="444444"/>
          <w:sz w:val="21"/>
          <w:szCs w:val="21"/>
          <w:lang w:val="ro-RO"/>
        </w:rPr>
        <w:t>• Contribuția POAT la eficiența și eficacitatea resurselor umane din sistemul FESI.</w:t>
      </w:r>
    </w:p>
    <w:p w14:paraId="745F743E" w14:textId="152DAECF" w:rsidR="00FF4D3D" w:rsidRPr="004075F3" w:rsidRDefault="00FF4D3D" w:rsidP="00FF4D3D">
      <w:pPr>
        <w:pStyle w:val="NormalWeb"/>
        <w:shd w:val="clear" w:color="auto" w:fill="FFFFFF"/>
        <w:spacing w:before="0" w:beforeAutospacing="0" w:after="150" w:afterAutospacing="0"/>
        <w:jc w:val="both"/>
        <w:rPr>
          <w:rFonts w:ascii="Trebuchet MS" w:hAnsi="Trebuchet MS"/>
          <w:color w:val="444444"/>
          <w:sz w:val="21"/>
          <w:szCs w:val="21"/>
          <w:lang w:val="ro-RO"/>
        </w:rPr>
      </w:pPr>
      <w:r w:rsidRPr="004075F3">
        <w:rPr>
          <w:rStyle w:val="Strong"/>
          <w:rFonts w:ascii="Trebuchet MS" w:hAnsi="Trebuchet MS"/>
          <w:color w:val="444444"/>
          <w:sz w:val="21"/>
          <w:szCs w:val="21"/>
          <w:lang w:val="ro-RO"/>
        </w:rPr>
        <w:t>Valoarea totală a proiectului:</w:t>
      </w:r>
      <w:r w:rsidRPr="004075F3">
        <w:rPr>
          <w:rFonts w:ascii="Trebuchet MS" w:hAnsi="Trebuchet MS"/>
          <w:color w:val="444444"/>
          <w:sz w:val="21"/>
          <w:szCs w:val="21"/>
          <w:lang w:val="ro-RO"/>
        </w:rPr>
        <w:t xml:space="preserve"> 3.887.460,00 lei, valoare eligibilă este de </w:t>
      </w:r>
      <w:r w:rsidRPr="004075F3">
        <w:rPr>
          <w:rFonts w:ascii="Trebuchet MS" w:hAnsi="Trebuchet MS"/>
          <w:b/>
          <w:bCs/>
          <w:color w:val="444444"/>
          <w:sz w:val="21"/>
          <w:szCs w:val="21"/>
          <w:lang w:val="ro-RO"/>
        </w:rPr>
        <w:t>2.377.212,81 lei</w:t>
      </w:r>
      <w:r w:rsidRPr="004075F3">
        <w:rPr>
          <w:rFonts w:ascii="Trebuchet MS" w:hAnsi="Trebuchet MS"/>
          <w:color w:val="444444"/>
          <w:sz w:val="21"/>
          <w:szCs w:val="21"/>
          <w:lang w:val="ro-RO"/>
        </w:rPr>
        <w:t>, din care (FEDR 2.013.380,39 lei, echivalentă cu 84,695% din valoarea totală eligibilă aprobată, cofinanțare 363.832,42 lei). Proiect cofinanţat din Fondul European de Dezvoltare Regională prin Programul Operațional Asistență Tehnică 2014-2020.</w:t>
      </w:r>
    </w:p>
    <w:sectPr w:rsidR="00FF4D3D" w:rsidRPr="004075F3" w:rsidSect="00753CD6">
      <w:headerReference w:type="even" r:id="rId6"/>
      <w:headerReference w:type="default" r:id="rId7"/>
      <w:footerReference w:type="even" r:id="rId8"/>
      <w:footerReference w:type="default" r:id="rId9"/>
      <w:headerReference w:type="first" r:id="rId10"/>
      <w:footerReference w:type="first" r:id="rId11"/>
      <w:pgSz w:w="12240" w:h="15840"/>
      <w:pgMar w:top="2127" w:right="1041" w:bottom="993"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8B563" w14:textId="77777777" w:rsidR="00F5500A" w:rsidRDefault="00F5500A" w:rsidP="00753CD6">
      <w:pPr>
        <w:spacing w:after="0" w:line="240" w:lineRule="auto"/>
      </w:pPr>
      <w:r>
        <w:separator/>
      </w:r>
    </w:p>
  </w:endnote>
  <w:endnote w:type="continuationSeparator" w:id="0">
    <w:p w14:paraId="3934E413" w14:textId="77777777" w:rsidR="00F5500A" w:rsidRDefault="00F5500A" w:rsidP="0075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CF34" w14:textId="77777777" w:rsidR="003648D9" w:rsidRDefault="0036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EBD7" w14:textId="57FBEBDC" w:rsidR="00753CD6" w:rsidRDefault="00753CD6" w:rsidP="00753CD6">
    <w:pPr>
      <w:pStyle w:val="Footer"/>
      <w:jc w:val="center"/>
    </w:pPr>
    <w:proofErr w:type="spellStart"/>
    <w:r>
      <w:t>Proiect</w:t>
    </w:r>
    <w:proofErr w:type="spellEnd"/>
    <w:r>
      <w:t xml:space="preserve"> </w:t>
    </w:r>
    <w:proofErr w:type="spellStart"/>
    <w:r>
      <w:t>cofinanțat</w:t>
    </w:r>
    <w:proofErr w:type="spellEnd"/>
    <w:r>
      <w:t xml:space="preserve"> din Fondul European de </w:t>
    </w:r>
    <w:proofErr w:type="spellStart"/>
    <w:r>
      <w:t>Dezvoltare</w:t>
    </w:r>
    <w:proofErr w:type="spellEnd"/>
    <w:r>
      <w:t xml:space="preserve"> </w:t>
    </w:r>
    <w:proofErr w:type="spellStart"/>
    <w:r>
      <w:t>Regională</w:t>
    </w:r>
    <w:proofErr w:type="spellEnd"/>
    <w:r>
      <w:t xml:space="preserve"> </w:t>
    </w:r>
    <w:proofErr w:type="spellStart"/>
    <w:r>
      <w:t>prin</w:t>
    </w:r>
    <w:proofErr w:type="spellEnd"/>
    <w:r>
      <w:t xml:space="preserve"> POAT 2014-2020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8BC3" w14:textId="77777777" w:rsidR="003648D9" w:rsidRDefault="0036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C26A" w14:textId="77777777" w:rsidR="00F5500A" w:rsidRDefault="00F5500A" w:rsidP="00753CD6">
      <w:pPr>
        <w:spacing w:after="0" w:line="240" w:lineRule="auto"/>
      </w:pPr>
      <w:r>
        <w:separator/>
      </w:r>
    </w:p>
  </w:footnote>
  <w:footnote w:type="continuationSeparator" w:id="0">
    <w:p w14:paraId="36439A7F" w14:textId="77777777" w:rsidR="00F5500A" w:rsidRDefault="00F5500A" w:rsidP="0075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EF11" w14:textId="77777777" w:rsidR="003648D9" w:rsidRDefault="0036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49C" w14:textId="47C01C7F" w:rsidR="00753CD6" w:rsidRDefault="003648D9">
    <w:pPr>
      <w:pStyle w:val="Header"/>
    </w:pPr>
    <w:r w:rsidRPr="00E038B2">
      <w:rPr>
        <w:noProof/>
      </w:rPr>
      <w:drawing>
        <wp:inline distT="0" distB="0" distL="0" distR="0" wp14:anchorId="30121BFD" wp14:editId="41C8894F">
          <wp:extent cx="5731510" cy="864657"/>
          <wp:effectExtent l="0" t="0" r="2540" b="0"/>
          <wp:docPr id="547925695" name="Picture 54792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6465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6EDF" w14:textId="77777777" w:rsidR="003648D9" w:rsidRDefault="00364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3D"/>
    <w:rsid w:val="00134CDC"/>
    <w:rsid w:val="0025344B"/>
    <w:rsid w:val="003648D9"/>
    <w:rsid w:val="004075F3"/>
    <w:rsid w:val="004752BB"/>
    <w:rsid w:val="005D2C96"/>
    <w:rsid w:val="00634115"/>
    <w:rsid w:val="00753CD6"/>
    <w:rsid w:val="00D03DCB"/>
    <w:rsid w:val="00E03F8A"/>
    <w:rsid w:val="00E12B8C"/>
    <w:rsid w:val="00F5500A"/>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05919"/>
  <w15:chartTrackingRefBased/>
  <w15:docId w15:val="{57D99946-F61F-4386-8DBF-493F9FFF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D3D"/>
    <w:rPr>
      <w:color w:val="0563C1" w:themeColor="hyperlink"/>
      <w:u w:val="single"/>
    </w:rPr>
  </w:style>
  <w:style w:type="character" w:styleId="UnresolvedMention">
    <w:name w:val="Unresolved Mention"/>
    <w:basedOn w:val="DefaultParagraphFont"/>
    <w:uiPriority w:val="99"/>
    <w:semiHidden/>
    <w:unhideWhenUsed/>
    <w:rsid w:val="00FF4D3D"/>
    <w:rPr>
      <w:color w:val="605E5C"/>
      <w:shd w:val="clear" w:color="auto" w:fill="E1DFDD"/>
    </w:rPr>
  </w:style>
  <w:style w:type="paragraph" w:styleId="NormalWeb">
    <w:name w:val="Normal (Web)"/>
    <w:basedOn w:val="Normal"/>
    <w:uiPriority w:val="99"/>
    <w:semiHidden/>
    <w:unhideWhenUsed/>
    <w:rsid w:val="00FF4D3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F4D3D"/>
    <w:rPr>
      <w:i/>
      <w:iCs/>
    </w:rPr>
  </w:style>
  <w:style w:type="character" w:styleId="Strong">
    <w:name w:val="Strong"/>
    <w:basedOn w:val="DefaultParagraphFont"/>
    <w:uiPriority w:val="22"/>
    <w:qFormat/>
    <w:rsid w:val="00FF4D3D"/>
    <w:rPr>
      <w:b/>
      <w:bCs/>
    </w:rPr>
  </w:style>
  <w:style w:type="character" w:styleId="FollowedHyperlink">
    <w:name w:val="FollowedHyperlink"/>
    <w:basedOn w:val="DefaultParagraphFont"/>
    <w:uiPriority w:val="99"/>
    <w:semiHidden/>
    <w:unhideWhenUsed/>
    <w:rsid w:val="004075F3"/>
    <w:rPr>
      <w:color w:val="954F72" w:themeColor="followedHyperlink"/>
      <w:u w:val="single"/>
    </w:rPr>
  </w:style>
  <w:style w:type="paragraph" w:styleId="Header">
    <w:name w:val="header"/>
    <w:basedOn w:val="Normal"/>
    <w:link w:val="HeaderChar"/>
    <w:uiPriority w:val="99"/>
    <w:unhideWhenUsed/>
    <w:rsid w:val="0075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CD6"/>
  </w:style>
  <w:style w:type="paragraph" w:styleId="Footer">
    <w:name w:val="footer"/>
    <w:basedOn w:val="Normal"/>
    <w:link w:val="FooterChar"/>
    <w:uiPriority w:val="99"/>
    <w:unhideWhenUsed/>
    <w:rsid w:val="0075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9080">
      <w:bodyDiv w:val="1"/>
      <w:marLeft w:val="0"/>
      <w:marRight w:val="0"/>
      <w:marTop w:val="0"/>
      <w:marBottom w:val="0"/>
      <w:divBdr>
        <w:top w:val="none" w:sz="0" w:space="0" w:color="auto"/>
        <w:left w:val="none" w:sz="0" w:space="0" w:color="auto"/>
        <w:bottom w:val="none" w:sz="0" w:space="0" w:color="auto"/>
        <w:right w:val="none" w:sz="0" w:space="0" w:color="auto"/>
      </w:divBdr>
    </w:div>
    <w:div w:id="1413546690">
      <w:bodyDiv w:val="1"/>
      <w:marLeft w:val="0"/>
      <w:marRight w:val="0"/>
      <w:marTop w:val="0"/>
      <w:marBottom w:val="0"/>
      <w:divBdr>
        <w:top w:val="none" w:sz="0" w:space="0" w:color="auto"/>
        <w:left w:val="none" w:sz="0" w:space="0" w:color="auto"/>
        <w:bottom w:val="none" w:sz="0" w:space="0" w:color="auto"/>
        <w:right w:val="none" w:sz="0" w:space="0" w:color="auto"/>
      </w:divBdr>
    </w:div>
    <w:div w:id="17303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Isfan</dc:creator>
  <cp:keywords/>
  <dc:description/>
  <cp:lastModifiedBy>Mihaela Isfan</cp:lastModifiedBy>
  <cp:revision>2</cp:revision>
  <dcterms:created xsi:type="dcterms:W3CDTF">2023-10-09T09:29:00Z</dcterms:created>
  <dcterms:modified xsi:type="dcterms:W3CDTF">2023-10-09T09:29:00Z</dcterms:modified>
</cp:coreProperties>
</file>