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2B" w:rsidRDefault="00E06B2B" w:rsidP="00E06B2B">
      <w:pPr>
        <w:pStyle w:val="NoSpacing"/>
      </w:pPr>
      <w:bookmarkStart w:id="0" w:name="_GoBack"/>
      <w:bookmarkEnd w:id="0"/>
      <w:r>
        <w:rPr>
          <w:rFonts w:ascii="Trebuchet MS" w:eastAsia="Times New Roman" w:hAnsi="Trebuchet MS" w:cs="Times New Roman"/>
          <w:lang w:eastAsia="ro-RO"/>
        </w:rPr>
        <w:t xml:space="preserve">Anexa. </w:t>
      </w:r>
      <w:r w:rsidR="00B212CD" w:rsidRPr="00B212CD">
        <w:rPr>
          <w:rFonts w:ascii="Trebuchet MS" w:eastAsia="Times New Roman" w:hAnsi="Trebuchet MS" w:cs="Times New Roman"/>
          <w:lang w:eastAsia="ro-RO"/>
        </w:rPr>
        <w:t xml:space="preserve">Formular </w:t>
      </w:r>
      <w:r>
        <w:t>ORGANIZARE ȘI METODOLOGIE</w:t>
      </w:r>
    </w:p>
    <w:p w:rsidR="00B212CD" w:rsidRPr="00B212CD" w:rsidRDefault="00B212CD" w:rsidP="00E06B2B">
      <w:pPr>
        <w:pStyle w:val="NoSpacing"/>
        <w:rPr>
          <w:rFonts w:ascii="Trebuchet MS" w:eastAsia="Times New Roman" w:hAnsi="Trebuchet MS" w:cs="Times New Roman"/>
          <w:b/>
          <w:lang w:eastAsia="ro-RO"/>
        </w:rPr>
      </w:pPr>
      <w:r w:rsidRPr="00E06B2B">
        <w:t>(Se completează de către ofertant.)</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Metodologia și planul de lucru sunt componente-cheie și obligatorii ale ofertei tehnice. Oferta tehnică trebuie prezentată în următoarea structură:</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a) metodologia pentru realizarea serviciilor;</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b) planul de lucru pentru realizarea serviciilor;</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 personalul utilizat pentru realizarea serviciilor și organizarea acestuia.</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a) Metodologia:</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În această secțiune trebuie să prezentați modul în care dumneavoastră, în calitate de ofertant, înțelegeți: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obiectivele contractului și sarcinile stabilite prin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ce va fi urmat în prestarea serviciilor, inclusiv descrierea conceptului utilizat pentru atingerea obiectivelor contractului;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metodologia de realizare a activităților în scopul obținerii rezultatelor așteptate.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Cel puțin următoarele informații trebuie prezentate aici: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prevederile legale în domeniul de activitate aferent obiectului contractului ce urmează a fi atribuit, ce pot avea incidență asupra derulării/implementării acestuia;</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identificarea și explicitarea aspectelor-cheie privind îndeplinirea obiectivelor contractului și atingerea rezultatelor așteptate;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modalitatea de abordare a activităților ce corespund rezultatului final al contractului și a rezultatelor intermediare aferente, în raport cu serviciile și responsabilitățile stabilite prin caietul de sarcini. Activitățile descrise la acest capitol trebuie reprezentate ca durată, la capitolul aferent din planul de lucru și trebuie reflectate în propunerea financiară sub aspect valoric la nivel de activitate și la nivel de pachet de activități;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(dacă este cazul - în funcție de tipul serviciilor ce fac obiectul contractului) descrierea soluției propriu-zise propuse pentru îndeplinirea obiectivelor stabilite prin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b) Planul de lucru:</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Cel puțin următoarele informații trebuie prezentate aici: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denumirea și durata activităților și pachetelor de activități din cadrul contractului, așa cum sunt acestea prezentate la capitolul "Metodologie";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succesiunea și interrelaționarea acestor activități;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lastRenderedPageBreak/>
        <w:t>- punctele-cheie de control - "jaloanele" proiectului.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Planul de lucru propus trebuie să fie: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1. conform cu abordarea și metodologia propusă;</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2. să demonstreze: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înțelegerea prevederilor din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abilitatea de a transpune prevederile într-un plan de lucru fezabil;</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încadrarea activităților în timp de așa manieră încât să se asigure finalizarea serviciilor în termenul specificat în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3. realizat utilizând un software de planificare a timpului.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 Organizarea și personalul</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Cel puțin următoarele informații trebuie prezentate aici: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structura echipei propuse pentru managementul contractului;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a activității de raportare cu privire la progresul serviciilor, inclusiv documentele finale în raport cu prevederile caietului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descrierea infrastructurii pe care contractorul o utilizează pentru realizarea activităților propuse pentru îndeplinirea obiectului contractului. Această infrastructură trebuie să fie corespunzătoare scopului contractului și să îndeplinească toate cerințele solicitate de legislația în vigoare.</w:t>
      </w:r>
    </w:p>
    <w:p w:rsid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Se va prezenta doar echipamentul necesar și propus pentru desfășurarea contractului și nu tot echipamentul deținut de către ofertant (în situația în care această infrastructură nu a fost detaliată și impusă de autoritatea contractantă în cadrul instrucțiunilor către ofertanți).</w:t>
      </w:r>
    </w:p>
    <w:tbl>
      <w:tblPr>
        <w:tblStyle w:val="TableGrid"/>
        <w:tblW w:w="0" w:type="auto"/>
        <w:tblLayout w:type="fixed"/>
        <w:tblLook w:val="04A0" w:firstRow="1" w:lastRow="0" w:firstColumn="1" w:lastColumn="0" w:noHBand="0" w:noVBand="1"/>
      </w:tblPr>
      <w:tblGrid>
        <w:gridCol w:w="1326"/>
        <w:gridCol w:w="1327"/>
        <w:gridCol w:w="999"/>
        <w:gridCol w:w="1134"/>
        <w:gridCol w:w="1500"/>
        <w:gridCol w:w="1501"/>
        <w:gridCol w:w="1501"/>
      </w:tblGrid>
      <w:tr w:rsidR="00B212CD" w:rsidTr="00B212CD">
        <w:tc>
          <w:tcPr>
            <w:tcW w:w="1326"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Pr>
                <w:rFonts w:ascii="Trebuchet MS" w:eastAsia="Times New Roman" w:hAnsi="Trebuchet MS" w:cs="Times New Roman"/>
                <w:lang w:eastAsia="ro-RO"/>
              </w:rPr>
              <w:t>Descriere (tip/proveniență/</w:t>
            </w:r>
            <w:r w:rsidRPr="00B212CD">
              <w:rPr>
                <w:rFonts w:ascii="Trebuchet MS" w:eastAsia="Times New Roman" w:hAnsi="Trebuchet MS" w:cs="Times New Roman"/>
                <w:lang w:eastAsia="ro-RO"/>
              </w:rPr>
              <w:t>model)</w:t>
            </w:r>
          </w:p>
        </w:tc>
        <w:tc>
          <w:tcPr>
            <w:tcW w:w="1327"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Caracteristici</w:t>
            </w:r>
          </w:p>
        </w:tc>
        <w:tc>
          <w:tcPr>
            <w:tcW w:w="999"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Nr. de unități</w:t>
            </w:r>
          </w:p>
        </w:tc>
        <w:tc>
          <w:tcPr>
            <w:tcW w:w="1134"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Vechime (ani)</w:t>
            </w:r>
          </w:p>
        </w:tc>
        <w:tc>
          <w:tcPr>
            <w:tcW w:w="1500"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Autorizații, agremente, licențe etc., conform legislației în vigoare</w:t>
            </w:r>
          </w:p>
        </w:tc>
        <w:tc>
          <w:tcPr>
            <w:tcW w:w="1501"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Localizarea echipamentului (adresa, acolo unde este aplicabil)</w:t>
            </w:r>
          </w:p>
        </w:tc>
        <w:tc>
          <w:tcPr>
            <w:tcW w:w="1501" w:type="dxa"/>
            <w:vAlign w:val="center"/>
          </w:tcPr>
          <w:p w:rsidR="00B212CD" w:rsidRPr="00B212CD" w:rsidRDefault="00B212CD" w:rsidP="00B212CD">
            <w:pPr>
              <w:spacing w:before="100" w:beforeAutospacing="1" w:after="100" w:afterAutospacing="1"/>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Momentul din executarea serviciilor în care se utilizează4</w:t>
            </w:r>
          </w:p>
        </w:tc>
      </w:tr>
      <w:tr w:rsidR="00B212CD" w:rsidTr="00B212CD">
        <w:tc>
          <w:tcPr>
            <w:tcW w:w="1326"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327"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999"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134"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500"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501"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c>
          <w:tcPr>
            <w:tcW w:w="1501" w:type="dxa"/>
          </w:tcPr>
          <w:p w:rsidR="00B212CD" w:rsidRDefault="00B212CD" w:rsidP="00B212CD">
            <w:pPr>
              <w:spacing w:before="100" w:beforeAutospacing="1" w:after="100" w:afterAutospacing="1"/>
              <w:jc w:val="both"/>
              <w:rPr>
                <w:rFonts w:ascii="Trebuchet MS" w:eastAsia="Times New Roman" w:hAnsi="Trebuchet MS" w:cs="Times New Roman"/>
                <w:lang w:eastAsia="ro-RO"/>
              </w:rPr>
            </w:pPr>
          </w:p>
        </w:tc>
      </w:tr>
    </w:tbl>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Ofertantul va prezenta informații referitoare la momentele din derularea serviciilor când va intenționa să utilizeze aceste echipamente și va justifica propunerea sa ținând cont de echipamentele necesare pentru realizarea corespunzătoare a serviciilor și obținerea rezultatelor dorite.</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a activității de identificare a riscurilor ce pot apărea pe parcursul derulării contractului și măsuri de diminuare a riscurilor în raport cu prevederile caietului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lastRenderedPageBreak/>
        <w:t>- modul de abordare a activității de prevenire/atenuare/eliminare sau minimizare a efectelor, după caz, a riscurilor identificate în caietul de sarcini;</w:t>
      </w:r>
    </w:p>
    <w:p w:rsidR="00B212C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a activităților corespunzătoare îndeplinirii cerințelor privind sănătatea și securitatea în muncă, inclusiv modul în care ofertantul devenit contractor se va asigura că pe parcursul executării contractului obligațiile legale referitoare la condițiile de muncă și protecția muncii sunt respectate (dacă este cazul);</w:t>
      </w:r>
    </w:p>
    <w:p w:rsidR="00AE2CFD" w:rsidRPr="00B212CD" w:rsidRDefault="00B212CD" w:rsidP="00B212CD">
      <w:pPr>
        <w:spacing w:before="100" w:beforeAutospacing="1" w:after="100" w:afterAutospacing="1" w:line="240" w:lineRule="auto"/>
        <w:jc w:val="both"/>
        <w:rPr>
          <w:rFonts w:ascii="Trebuchet MS" w:eastAsia="Times New Roman" w:hAnsi="Trebuchet MS" w:cs="Times New Roman"/>
          <w:lang w:eastAsia="ro-RO"/>
        </w:rPr>
      </w:pPr>
      <w:r w:rsidRPr="00B212CD">
        <w:rPr>
          <w:rFonts w:ascii="Trebuchet MS" w:eastAsia="Times New Roman" w:hAnsi="Trebuchet MS" w:cs="Times New Roman"/>
          <w:lang w:eastAsia="ro-RO"/>
        </w:rPr>
        <w:t>- modul de abordare și gestionare a relației cu subcontractorii, în raport cu activitățile subcontractate (dacă este cazul);</w:t>
      </w:r>
    </w:p>
    <w:sectPr w:rsidR="00AE2CFD" w:rsidRPr="00B21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CD"/>
    <w:rsid w:val="005D5712"/>
    <w:rsid w:val="00AE2CFD"/>
    <w:rsid w:val="00B212CD"/>
    <w:rsid w:val="00E06B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E1123-382B-421F-8F99-A20E662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B212C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B212C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B212CD"/>
    <w:rPr>
      <w:color w:val="0000FF"/>
      <w:u w:val="single"/>
    </w:rPr>
  </w:style>
  <w:style w:type="table" w:styleId="TableGrid">
    <w:name w:val="Table Grid"/>
    <w:basedOn w:val="TableNormal"/>
    <w:uiPriority w:val="59"/>
    <w:rsid w:val="00B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6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571766">
      <w:bodyDiv w:val="1"/>
      <w:marLeft w:val="0"/>
      <w:marRight w:val="0"/>
      <w:marTop w:val="0"/>
      <w:marBottom w:val="0"/>
      <w:divBdr>
        <w:top w:val="none" w:sz="0" w:space="0" w:color="auto"/>
        <w:left w:val="none" w:sz="0" w:space="0" w:color="auto"/>
        <w:bottom w:val="none" w:sz="0" w:space="0" w:color="auto"/>
        <w:right w:val="none" w:sz="0" w:space="0" w:color="auto"/>
      </w:divBdr>
      <w:divsChild>
        <w:div w:id="144619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Marin</dc:creator>
  <cp:keywords/>
  <dc:description/>
  <cp:lastModifiedBy>malina.frateanu</cp:lastModifiedBy>
  <cp:revision>2</cp:revision>
  <dcterms:created xsi:type="dcterms:W3CDTF">2018-12-03T14:59:00Z</dcterms:created>
  <dcterms:modified xsi:type="dcterms:W3CDTF">2018-12-03T14:59:00Z</dcterms:modified>
</cp:coreProperties>
</file>